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仿宋" w:hAnsi="仿宋" w:eastAsia="仿宋" w:cs="仿宋"/>
          <w:bCs w:val="0"/>
          <w:color w:val="auto"/>
          <w:sz w:val="36"/>
          <w:lang w:eastAsia="zh-CN"/>
        </w:rPr>
      </w:pPr>
      <w:r>
        <w:rPr>
          <w:rFonts w:hint="eastAsia" w:ascii="仿宋" w:hAnsi="仿宋" w:eastAsia="仿宋" w:cs="仿宋"/>
          <w:bCs w:val="0"/>
          <w:color w:val="auto"/>
          <w:sz w:val="36"/>
          <w:lang w:eastAsia="zh-CN"/>
        </w:rPr>
        <w:t>采购项目技术、服务、政府采购合同内容条款及其他商务要求</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一、项目名称及最高限价</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1、项目名称：</w:t>
      </w:r>
      <w:r>
        <w:rPr>
          <w:rFonts w:hint="eastAsia" w:ascii="仿宋" w:hAnsi="仿宋" w:eastAsia="仿宋" w:cs="仿宋"/>
          <w:sz w:val="24"/>
        </w:rPr>
        <w:t>遂宁市安居区自然资源和规划局2023年卫片执法技术服务项目</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2、本项目最高限价为：</w:t>
      </w:r>
      <w:r>
        <w:rPr>
          <w:rFonts w:hint="eastAsia" w:ascii="仿宋" w:hAnsi="仿宋" w:eastAsia="仿宋" w:cs="仿宋"/>
          <w:sz w:val="24"/>
        </w:rPr>
        <w:t>40万元。超过最高限价的作无效投标处理。</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二、项目内容及要求</w:t>
      </w:r>
    </w:p>
    <w:p>
      <w:pPr>
        <w:pStyle w:val="2"/>
        <w:spacing w:line="460" w:lineRule="exact"/>
        <w:ind w:left="0" w:firstLine="482" w:firstLineChars="200"/>
        <w:rPr>
          <w:rFonts w:ascii="仿宋" w:hAnsi="仿宋" w:eastAsia="仿宋" w:cs="仿宋"/>
          <w:sz w:val="24"/>
        </w:rPr>
      </w:pPr>
      <w:r>
        <w:rPr>
          <w:rFonts w:hint="eastAsia" w:ascii="仿宋" w:hAnsi="仿宋" w:eastAsia="仿宋" w:cs="仿宋"/>
          <w:b/>
          <w:sz w:val="24"/>
        </w:rPr>
        <w:t>（一）工作目标</w:t>
      </w:r>
    </w:p>
    <w:p>
      <w:pPr>
        <w:pStyle w:val="2"/>
        <w:spacing w:line="460" w:lineRule="exact"/>
        <w:ind w:left="0" w:firstLine="480" w:firstLineChars="200"/>
        <w:rPr>
          <w:rFonts w:ascii="仿宋" w:hAnsi="仿宋" w:eastAsia="仿宋" w:cs="仿宋"/>
          <w:color w:val="000000"/>
          <w:sz w:val="24"/>
        </w:rPr>
      </w:pPr>
      <w:r>
        <w:rPr>
          <w:rFonts w:hint="eastAsia" w:ascii="仿宋" w:hAnsi="仿宋" w:eastAsia="仿宋" w:cs="仿宋"/>
          <w:color w:val="000000"/>
          <w:sz w:val="24"/>
        </w:rPr>
        <w:t>协助遂宁市安居区自然资源和规划局完成2023年卫片执法问题图斑的内外业核查、举证及平台填报工作，按照“月清、月核、年度评估”的工作要求，推进2023年卫片执法工作的开展，及时发现违法占用耕地兴建项目、乱占耕地建房、破坏耕地挖湖造景、破坏耕地挖塘养鱼等违法行为,杜绝耕地“非粮化、非农化”问题，推动落实最严格的耕地保护制度,保障国家粮食安全,助力生态文明建设。</w:t>
      </w:r>
    </w:p>
    <w:p>
      <w:pPr>
        <w:pStyle w:val="2"/>
        <w:spacing w:line="460" w:lineRule="exact"/>
        <w:ind w:left="0" w:firstLine="482" w:firstLineChars="200"/>
        <w:rPr>
          <w:rFonts w:ascii="仿宋" w:hAnsi="仿宋" w:eastAsia="仿宋" w:cs="仿宋"/>
          <w:b/>
          <w:sz w:val="24"/>
        </w:rPr>
      </w:pPr>
      <w:r>
        <w:rPr>
          <w:rFonts w:hint="eastAsia" w:ascii="仿宋" w:hAnsi="仿宋" w:eastAsia="仿宋" w:cs="仿宋"/>
          <w:b/>
          <w:sz w:val="24"/>
        </w:rPr>
        <w:t>（二）项目工作量</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以部级下发监测图斑数量为准。</w:t>
      </w:r>
    </w:p>
    <w:p>
      <w:pPr>
        <w:pStyle w:val="2"/>
        <w:spacing w:line="460" w:lineRule="exact"/>
        <w:ind w:left="0" w:firstLine="482" w:firstLineChars="200"/>
        <w:rPr>
          <w:rFonts w:ascii="仿宋" w:hAnsi="仿宋" w:eastAsia="仿宋" w:cs="仿宋"/>
          <w:b/>
          <w:sz w:val="24"/>
        </w:rPr>
      </w:pPr>
      <w:r>
        <w:rPr>
          <w:rFonts w:hint="eastAsia" w:ascii="仿宋" w:hAnsi="仿宋" w:eastAsia="仿宋" w:cs="仿宋"/>
          <w:b/>
          <w:sz w:val="24"/>
        </w:rPr>
        <w:t>（三）服务内容及要求</w:t>
      </w:r>
    </w:p>
    <w:p>
      <w:pPr>
        <w:pStyle w:val="2"/>
        <w:spacing w:line="460" w:lineRule="exact"/>
        <w:ind w:left="0" w:firstLine="480" w:firstLineChars="200"/>
        <w:rPr>
          <w:rFonts w:ascii="仿宋" w:hAnsi="仿宋" w:eastAsia="仿宋" w:cs="仿宋"/>
          <w:color w:val="000000"/>
          <w:sz w:val="24"/>
        </w:rPr>
      </w:pPr>
      <w:r>
        <w:rPr>
          <w:rFonts w:hint="eastAsia" w:ascii="仿宋" w:hAnsi="仿宋" w:eastAsia="仿宋" w:cs="仿宋"/>
          <w:color w:val="000000"/>
          <w:sz w:val="24"/>
        </w:rPr>
        <w:t>1、服务内容</w:t>
      </w:r>
    </w:p>
    <w:p>
      <w:pPr>
        <w:pStyle w:val="2"/>
        <w:spacing w:line="460" w:lineRule="exact"/>
        <w:ind w:left="0" w:firstLine="480" w:firstLineChars="200"/>
        <w:rPr>
          <w:rFonts w:ascii="仿宋" w:hAnsi="仿宋" w:eastAsia="仿宋" w:cs="仿宋"/>
          <w:color w:val="000000"/>
          <w:sz w:val="24"/>
        </w:rPr>
      </w:pPr>
      <w:r>
        <w:rPr>
          <w:rFonts w:hint="eastAsia" w:ascii="仿宋" w:hAnsi="仿宋" w:eastAsia="仿宋" w:cs="仿宋"/>
          <w:color w:val="000000"/>
          <w:sz w:val="24"/>
        </w:rPr>
        <w:t>（1）完成2023年度卫片监测图斑的数据处理及套合分析工作。</w:t>
      </w:r>
    </w:p>
    <w:p>
      <w:pPr>
        <w:pStyle w:val="2"/>
        <w:spacing w:line="460" w:lineRule="exact"/>
        <w:ind w:left="0" w:firstLine="480" w:firstLineChars="200"/>
        <w:rPr>
          <w:rFonts w:ascii="仿宋" w:hAnsi="仿宋" w:eastAsia="仿宋" w:cs="仿宋"/>
          <w:color w:val="000000"/>
          <w:sz w:val="24"/>
        </w:rPr>
      </w:pPr>
      <w:r>
        <w:rPr>
          <w:rFonts w:hint="eastAsia" w:ascii="仿宋" w:hAnsi="仿宋" w:eastAsia="仿宋" w:cs="仿宋"/>
          <w:color w:val="000000"/>
          <w:sz w:val="24"/>
        </w:rPr>
        <w:t>（2）完成2023年度卫片监测图斑的实地核查工作，核查每个图斑的详细位置、项目名称、项目主体、实际用途、动工时间、竣工时间、建（构）筑物情况、有无合法用地手续等。</w:t>
      </w:r>
    </w:p>
    <w:p>
      <w:pPr>
        <w:pStyle w:val="2"/>
        <w:spacing w:line="460" w:lineRule="exact"/>
        <w:ind w:left="0" w:firstLine="480" w:firstLineChars="200"/>
        <w:rPr>
          <w:rFonts w:ascii="仿宋" w:hAnsi="仿宋" w:eastAsia="仿宋" w:cs="仿宋"/>
          <w:color w:val="000000"/>
          <w:sz w:val="24"/>
        </w:rPr>
      </w:pPr>
      <w:r>
        <w:rPr>
          <w:rFonts w:hint="eastAsia" w:ascii="仿宋" w:hAnsi="仿宋" w:eastAsia="仿宋" w:cs="仿宋"/>
          <w:color w:val="000000"/>
          <w:sz w:val="24"/>
        </w:rPr>
        <w:t>（3）协助采购人完成2023年度卫片监测图斑的平台填报及审核工作。</w:t>
      </w:r>
    </w:p>
    <w:p>
      <w:pPr>
        <w:pStyle w:val="2"/>
        <w:spacing w:line="460" w:lineRule="exact"/>
        <w:ind w:left="0" w:firstLine="480" w:firstLineChars="200"/>
        <w:rPr>
          <w:rFonts w:ascii="仿宋" w:hAnsi="仿宋" w:eastAsia="仿宋" w:cs="仿宋"/>
          <w:color w:val="000000"/>
          <w:sz w:val="24"/>
        </w:rPr>
      </w:pPr>
      <w:r>
        <w:rPr>
          <w:rFonts w:hint="eastAsia" w:ascii="仿宋" w:hAnsi="仿宋" w:eastAsia="仿宋" w:cs="仿宋"/>
          <w:color w:val="000000"/>
          <w:sz w:val="24"/>
        </w:rPr>
        <w:t>（4）协助采购人完成2023年度卫片“月清、月核、年度评估”工作。</w:t>
      </w:r>
    </w:p>
    <w:p>
      <w:pPr>
        <w:pStyle w:val="2"/>
        <w:spacing w:line="460" w:lineRule="exact"/>
        <w:ind w:left="0" w:firstLine="480" w:firstLineChars="200"/>
        <w:rPr>
          <w:rFonts w:ascii="仿宋" w:hAnsi="仿宋" w:eastAsia="仿宋" w:cs="仿宋"/>
          <w:color w:val="000000"/>
          <w:sz w:val="24"/>
        </w:rPr>
      </w:pPr>
      <w:r>
        <w:rPr>
          <w:rFonts w:hint="eastAsia" w:ascii="仿宋" w:hAnsi="仿宋" w:eastAsia="仿宋" w:cs="仿宋"/>
          <w:color w:val="000000"/>
          <w:sz w:val="24"/>
        </w:rPr>
        <w:t>（5）协助采购人完成涉及卫片执法的其他日常工作。</w:t>
      </w:r>
    </w:p>
    <w:p>
      <w:pPr>
        <w:pStyle w:val="2"/>
        <w:spacing w:line="460" w:lineRule="exact"/>
        <w:ind w:left="0" w:firstLine="482" w:firstLineChars="200"/>
        <w:rPr>
          <w:rFonts w:ascii="仿宋" w:hAnsi="仿宋" w:eastAsia="仿宋" w:cs="仿宋"/>
          <w:b/>
          <w:sz w:val="24"/>
        </w:rPr>
      </w:pPr>
      <w:r>
        <w:rPr>
          <w:rFonts w:hint="eastAsia" w:ascii="仿宋" w:hAnsi="仿宋" w:eastAsia="仿宋" w:cs="仿宋"/>
          <w:b/>
          <w:sz w:val="24"/>
        </w:rPr>
        <w:t>（四）工作依据</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（1）《中华人民共和国土地管理法》；</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（2）《中华人民共和国土地管理法实施条例》；</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（3）《土地调查条例》；</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（4） 四川省《中华人民共和国土地管理法》实施办法；</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（5）《中华人民共和国行政区划代码》（GB/T 2260-2007）；</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（6）《地籍调查规程》（GB/T 42547—2023）；</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（7）《土地利用动态遥感监测规程》（TD/T 1010-2015）；</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（8）《第三次全国国土调查技术规程》（TD/T 1055-2020）；</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（9）《土地矿产卫片执法检查工作规范(试行)》（国土资发〔2010〕21号）；</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（10）《国务院办公厅关于坚决制止耕地“非农化”行为的通知》（国办发明电〔2020〕24号）；</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（11）《国务院办公厅关于防止耕地“非粮化”稳定粮食生产的意见》（国办发〔2020〕44号）；</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（12）《四川省人民政府办公厅关于印发〈坚决制止耕地“非农化”行为任务分工〉的通知》（川办函〔2020〕70号）；</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（13）《四川省人民政府办公厅关于印发〈四川省防止耕地“非粮化”稳定粮食生产重点任务清单〉的通知》（川办便函〔2021〕28 号）；</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（14）《耕地卫片监督方案（试行）》（自然资办发[2021]32号）；</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（15）《自然资源部办公厅关于开展2022年卫片执法工作的通知》；</w:t>
      </w:r>
    </w:p>
    <w:p>
      <w:pPr>
        <w:pStyle w:val="2"/>
        <w:spacing w:line="460" w:lineRule="exact"/>
        <w:ind w:left="0" w:firstLine="480" w:firstLineChars="200"/>
        <w:rPr>
          <w:rFonts w:ascii="仿宋" w:hAnsi="仿宋" w:eastAsia="仿宋" w:cs="仿宋"/>
          <w:sz w:val="24"/>
        </w:rPr>
      </w:pPr>
      <w:r>
        <w:rPr>
          <w:rFonts w:hint="eastAsia" w:ascii="仿宋" w:hAnsi="仿宋" w:eastAsia="仿宋" w:cs="仿宋"/>
          <w:sz w:val="24"/>
        </w:rPr>
        <w:t>（16）自然资源部办公厅关于修订《土地卫片执法图斑合法性判定规则》的通知（自然资办函〔2023〕337号）。</w:t>
      </w:r>
    </w:p>
    <w:p>
      <w:pPr>
        <w:pStyle w:val="2"/>
        <w:spacing w:line="460" w:lineRule="exact"/>
        <w:ind w:left="0" w:firstLine="482" w:firstLineChars="200"/>
        <w:rPr>
          <w:rFonts w:ascii="仿宋" w:hAnsi="仿宋" w:eastAsia="仿宋" w:cs="仿宋"/>
          <w:b/>
          <w:sz w:val="24"/>
          <w:szCs w:val="24"/>
        </w:rPr>
      </w:pPr>
      <w:r>
        <w:rPr>
          <w:rFonts w:hint="eastAsia" w:ascii="仿宋" w:hAnsi="仿宋" w:eastAsia="仿宋" w:cs="仿宋"/>
          <w:b/>
          <w:bCs/>
          <w:sz w:val="24"/>
          <w:szCs w:val="24"/>
        </w:rPr>
        <w:t>三、商务要求</w:t>
      </w:r>
      <w:r>
        <w:rPr>
          <w:rFonts w:hint="eastAsia" w:ascii="仿宋" w:hAnsi="仿宋" w:eastAsia="仿宋" w:cs="仿宋"/>
          <w:b/>
          <w:sz w:val="24"/>
          <w:szCs w:val="24"/>
        </w:rPr>
        <w:t>（实质性要求）</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1、工作期限</w:t>
      </w:r>
    </w:p>
    <w:p>
      <w:pPr>
        <w:pStyle w:val="2"/>
        <w:spacing w:line="360" w:lineRule="auto"/>
        <w:ind w:left="0" w:firstLine="420" w:firstLineChars="200"/>
        <w:rPr>
          <w:rFonts w:ascii="仿宋" w:hAnsi="仿宋" w:eastAsia="仿宋" w:cs="仿宋"/>
        </w:rPr>
      </w:pPr>
      <w:r>
        <w:rPr>
          <w:rFonts w:hint="eastAsia" w:ascii="仿宋" w:hAnsi="仿宋" w:eastAsia="仿宋" w:cs="仿宋"/>
        </w:rPr>
        <w:t>自签订合同之日起至2024年03月31日止。</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2、报价要求</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不组织现场勘查，但供应商应根据工作实际，自行组织现场勘察，综合考虑后进行报价。供应商的报价是满足采购需求全部内容的价格体现，包含但不限于人工费、资料费、服务费、打印费、税费、会务费及磋商文件要求的其他费用等项目相关的所有费用，采购人不再另行支付其他费用。</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3、付款方式：</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签订服务合同后支付合同金额的30%，2024年04月30日前支付剩余合同金额。</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4、服务地点：</w:t>
      </w:r>
      <w:r>
        <w:rPr>
          <w:rFonts w:hint="eastAsia" w:ascii="仿宋" w:hAnsi="仿宋" w:eastAsia="仿宋" w:cs="仿宋"/>
          <w:sz w:val="24"/>
        </w:rPr>
        <w:t>遂宁市安居区。</w:t>
      </w:r>
    </w:p>
    <w:p>
      <w:pPr>
        <w:pStyle w:val="2"/>
        <w:spacing w:line="360" w:lineRule="auto"/>
        <w:ind w:left="0" w:firstLine="482" w:firstLineChars="200"/>
        <w:rPr>
          <w:rFonts w:ascii="仿宋" w:hAnsi="仿宋" w:eastAsia="仿宋" w:cs="仿宋"/>
          <w:sz w:val="24"/>
        </w:rPr>
      </w:pPr>
      <w:r>
        <w:rPr>
          <w:rFonts w:hint="eastAsia" w:ascii="仿宋" w:hAnsi="仿宋" w:eastAsia="仿宋" w:cs="仿宋"/>
          <w:b/>
          <w:bCs/>
          <w:sz w:val="24"/>
        </w:rPr>
        <w:t>5、安全责任：</w:t>
      </w:r>
      <w:r>
        <w:rPr>
          <w:rFonts w:hint="eastAsia" w:ascii="仿宋" w:hAnsi="仿宋" w:eastAsia="仿宋" w:cs="仿宋"/>
          <w:sz w:val="24"/>
        </w:rPr>
        <w:t>本项目自签订合同之日起至提交全部成果审核合格之日止，成交供应商将自行负责该项目实施过程中的人身安全、财产安全、环境安全，因项目实施过程中造成的直接或间接损失，均由成交供应商自行承担。</w:t>
      </w:r>
    </w:p>
    <w:p>
      <w:pPr>
        <w:pStyle w:val="2"/>
        <w:spacing w:line="480" w:lineRule="exact"/>
        <w:ind w:left="0" w:firstLine="482" w:firstLineChars="200"/>
        <w:rPr>
          <w:rFonts w:ascii="仿宋" w:hAnsi="仿宋" w:eastAsia="仿宋" w:cs="仿宋"/>
          <w:b/>
          <w:bCs/>
          <w:sz w:val="24"/>
        </w:rPr>
      </w:pPr>
      <w:r>
        <w:rPr>
          <w:rFonts w:hint="eastAsia" w:ascii="仿宋" w:hAnsi="仿宋" w:eastAsia="仿宋" w:cs="仿宋"/>
          <w:b/>
          <w:bCs/>
          <w:sz w:val="24"/>
        </w:rPr>
        <w:t>6、验收方法及标准：</w:t>
      </w:r>
    </w:p>
    <w:p>
      <w:pPr>
        <w:pStyle w:val="2"/>
        <w:spacing w:line="360" w:lineRule="auto"/>
        <w:ind w:left="0" w:firstLine="480" w:firstLineChars="200"/>
        <w:rPr>
          <w:rFonts w:hint="eastAsia" w:ascii="仿宋" w:hAnsi="仿宋" w:eastAsia="仿宋" w:cs="仿宋"/>
          <w:sz w:val="24"/>
        </w:rPr>
      </w:pPr>
      <w:r>
        <w:rPr>
          <w:rFonts w:hint="eastAsia" w:ascii="仿宋" w:hAnsi="仿宋" w:eastAsia="仿宋" w:cs="仿宋"/>
          <w:sz w:val="24"/>
        </w:rPr>
        <w:t>6.1履约验收主体：采购人。</w:t>
      </w:r>
    </w:p>
    <w:p>
      <w:pPr>
        <w:pStyle w:val="2"/>
        <w:spacing w:line="360" w:lineRule="auto"/>
        <w:ind w:left="0" w:firstLine="480" w:firstLineChars="200"/>
        <w:rPr>
          <w:rFonts w:hint="eastAsia" w:ascii="仿宋" w:hAnsi="仿宋" w:eastAsia="仿宋" w:cs="仿宋"/>
          <w:sz w:val="24"/>
        </w:rPr>
      </w:pPr>
      <w:r>
        <w:rPr>
          <w:rFonts w:hint="eastAsia" w:ascii="仿宋" w:hAnsi="仿宋" w:eastAsia="仿宋" w:cs="仿宋"/>
          <w:sz w:val="24"/>
        </w:rPr>
        <w:t>6.2验收时间：成交供应商提请验收申请后10日内组织验收，如采购人确有原因无法如期组织验收的，应该在验收期满前通知成交供应商并告知原因，双方另行协商验收时间。</w:t>
      </w:r>
    </w:p>
    <w:p>
      <w:pPr>
        <w:pStyle w:val="2"/>
        <w:spacing w:line="360" w:lineRule="auto"/>
        <w:ind w:left="0" w:firstLine="480" w:firstLineChars="200"/>
        <w:rPr>
          <w:rFonts w:hint="eastAsia" w:ascii="仿宋" w:hAnsi="仿宋" w:eastAsia="仿宋" w:cs="仿宋"/>
          <w:sz w:val="24"/>
        </w:rPr>
      </w:pPr>
      <w:r>
        <w:rPr>
          <w:rFonts w:hint="eastAsia" w:ascii="仿宋" w:hAnsi="仿宋" w:eastAsia="仿宋" w:cs="仿宋"/>
          <w:sz w:val="24"/>
        </w:rPr>
        <w:t>6.3验收方式：采购人</w:t>
      </w:r>
      <w:r>
        <w:rPr>
          <w:rFonts w:hint="eastAsia" w:ascii="仿宋" w:hAnsi="仿宋" w:eastAsia="仿宋" w:cs="仿宋"/>
          <w:sz w:val="24"/>
          <w:lang w:eastAsia="zh-CN"/>
        </w:rPr>
        <w:t>组织</w:t>
      </w:r>
      <w:r>
        <w:rPr>
          <w:rFonts w:hint="eastAsia" w:ascii="仿宋" w:hAnsi="仿宋" w:eastAsia="仿宋" w:cs="仿宋"/>
          <w:sz w:val="24"/>
        </w:rPr>
        <w:t>验收。</w:t>
      </w:r>
    </w:p>
    <w:p>
      <w:pPr>
        <w:pStyle w:val="2"/>
        <w:spacing w:line="360" w:lineRule="auto"/>
        <w:ind w:left="0" w:firstLine="480" w:firstLineChars="200"/>
        <w:rPr>
          <w:rFonts w:hint="eastAsia" w:ascii="仿宋" w:hAnsi="仿宋" w:eastAsia="仿宋" w:cs="仿宋"/>
          <w:sz w:val="24"/>
          <w:lang w:eastAsia="zh-CN"/>
        </w:rPr>
      </w:pPr>
      <w:r>
        <w:rPr>
          <w:rFonts w:hint="eastAsia" w:ascii="仿宋" w:hAnsi="仿宋" w:eastAsia="仿宋" w:cs="仿宋"/>
          <w:sz w:val="24"/>
        </w:rPr>
        <w:t>6.4</w:t>
      </w:r>
      <w:r>
        <w:rPr>
          <w:rFonts w:hint="eastAsia" w:ascii="仿宋" w:hAnsi="仿宋" w:eastAsia="仿宋" w:cs="仿宋"/>
          <w:sz w:val="24"/>
          <w:lang w:eastAsia="zh-CN"/>
        </w:rPr>
        <w:t>验收程序：</w:t>
      </w:r>
      <w:r>
        <w:rPr>
          <w:rFonts w:hint="eastAsia" w:ascii="仿宋" w:hAnsi="仿宋" w:eastAsia="仿宋" w:cs="仿宋"/>
          <w:sz w:val="24"/>
        </w:rPr>
        <w:t>一次性验收；</w:t>
      </w:r>
    </w:p>
    <w:p>
      <w:pPr>
        <w:pStyle w:val="2"/>
        <w:spacing w:line="360" w:lineRule="auto"/>
        <w:ind w:left="0"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6.5验收内容：</w:t>
      </w:r>
      <w:r>
        <w:rPr>
          <w:rFonts w:hint="eastAsia" w:ascii="仿宋" w:hAnsi="仿宋" w:eastAsia="仿宋" w:cs="仿宋"/>
          <w:sz w:val="24"/>
        </w:rPr>
        <w:t>按照本项目磋商文件中“</w:t>
      </w:r>
      <w:r>
        <w:rPr>
          <w:rFonts w:hint="eastAsia" w:ascii="仿宋" w:hAnsi="仿宋" w:eastAsia="仿宋" w:cs="仿宋"/>
          <w:sz w:val="24"/>
          <w:lang w:eastAsia="zh-CN"/>
        </w:rPr>
        <w:t>服务内容</w:t>
      </w:r>
      <w:r>
        <w:rPr>
          <w:rFonts w:hint="eastAsia" w:ascii="仿宋" w:hAnsi="仿宋" w:eastAsia="仿宋" w:cs="仿宋"/>
          <w:sz w:val="24"/>
        </w:rPr>
        <w:t xml:space="preserve">、项目实施要求”及成交供应商响应文件进行验收。商务履约验收内容：按照本项目采购文件中“商务要求”及成交供应商响应文件进行验收。 </w:t>
      </w:r>
    </w:p>
    <w:p>
      <w:pPr>
        <w:pStyle w:val="2"/>
        <w:spacing w:line="360" w:lineRule="auto"/>
        <w:ind w:left="0" w:firstLine="480" w:firstLineChars="200"/>
        <w:rPr>
          <w:rFonts w:hint="eastAsia" w:ascii="仿宋" w:hAnsi="仿宋" w:eastAsia="仿宋" w:cs="仿宋"/>
          <w:sz w:val="24"/>
        </w:rPr>
      </w:pPr>
      <w:r>
        <w:rPr>
          <w:rFonts w:hint="eastAsia" w:ascii="仿宋" w:hAnsi="仿宋" w:eastAsia="仿宋" w:cs="仿宋"/>
          <w:sz w:val="24"/>
          <w:lang w:val="en-US" w:eastAsia="zh-CN"/>
        </w:rPr>
        <w:t>6.6</w:t>
      </w:r>
      <w:r>
        <w:rPr>
          <w:rFonts w:hint="eastAsia" w:ascii="仿宋" w:hAnsi="仿宋" w:eastAsia="仿宋" w:cs="仿宋"/>
          <w:sz w:val="24"/>
          <w:lang w:eastAsia="zh-CN"/>
        </w:rPr>
        <w:t>验收标准：</w:t>
      </w:r>
      <w:r>
        <w:rPr>
          <w:rFonts w:hint="eastAsia" w:ascii="仿宋" w:hAnsi="仿宋" w:eastAsia="仿宋" w:cs="仿宋"/>
          <w:sz w:val="24"/>
        </w:rPr>
        <w:t>严格按照国家、行业相关标准、采购文件、政府采购相关法律法规以及《财政部关于进一步加强政府采购需求和履约验收管理的指导意见》（财库〔2016〕205号）的要求进行验收。</w:t>
      </w:r>
    </w:p>
    <w:p>
      <w:pPr>
        <w:pStyle w:val="2"/>
        <w:ind w:left="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注：本项目完成数据上报视为通过验收。</w:t>
      </w:r>
    </w:p>
    <w:p>
      <w:pPr>
        <w:pStyle w:val="2"/>
        <w:spacing w:line="480" w:lineRule="exact"/>
        <w:ind w:left="0" w:firstLine="482" w:firstLineChars="200"/>
        <w:rPr>
          <w:rFonts w:ascii="仿宋" w:hAnsi="仿宋" w:eastAsia="仿宋" w:cs="仿宋"/>
          <w:b/>
          <w:bCs/>
          <w:sz w:val="24"/>
        </w:rPr>
      </w:pPr>
      <w:r>
        <w:rPr>
          <w:rFonts w:hint="eastAsia" w:ascii="仿宋" w:hAnsi="仿宋" w:eastAsia="仿宋" w:cs="仿宋"/>
          <w:b/>
          <w:bCs/>
          <w:sz w:val="24"/>
        </w:rPr>
        <w:t>7、知识产权：</w:t>
      </w:r>
    </w:p>
    <w:p>
      <w:pPr>
        <w:pStyle w:val="2"/>
        <w:spacing w:line="480" w:lineRule="exact"/>
        <w:ind w:left="0" w:firstLine="480" w:firstLineChars="200"/>
        <w:rPr>
          <w:rFonts w:ascii="仿宋" w:hAnsi="仿宋" w:eastAsia="仿宋" w:cs="仿宋"/>
          <w:sz w:val="24"/>
        </w:rPr>
      </w:pPr>
      <w:r>
        <w:rPr>
          <w:rFonts w:hint="eastAsia" w:ascii="仿宋" w:hAnsi="仿宋" w:eastAsia="仿宋" w:cs="仿宋"/>
          <w:sz w:val="24"/>
        </w:rPr>
        <w:t>7.1成交供应商应保证在本项目中使用的任何产品和服务（包括部分使用），不会产生因第三方提出侵犯其专利权、商标权或其它知识产权而引起的法律和经济纠纷，如因专利权、商标权或其它知识产权而引起法律和经济纠纷，由成交供应商承担所有相关责任。</w:t>
      </w:r>
    </w:p>
    <w:p>
      <w:pPr>
        <w:pStyle w:val="2"/>
        <w:spacing w:line="480" w:lineRule="exact"/>
        <w:ind w:left="0" w:firstLine="480" w:firstLineChars="200"/>
        <w:rPr>
          <w:rFonts w:ascii="仿宋" w:hAnsi="仿宋" w:eastAsia="仿宋" w:cs="仿宋"/>
          <w:sz w:val="24"/>
        </w:rPr>
      </w:pPr>
      <w:r>
        <w:rPr>
          <w:rFonts w:hint="eastAsia" w:ascii="仿宋" w:hAnsi="仿宋" w:eastAsia="仿宋" w:cs="仿宋"/>
          <w:sz w:val="24"/>
        </w:rPr>
        <w:t>7.2采购人享有本项目实施过程中产生的知识成果及知识产权。</w:t>
      </w:r>
    </w:p>
    <w:p>
      <w:pPr>
        <w:pStyle w:val="2"/>
        <w:spacing w:line="480" w:lineRule="exact"/>
        <w:ind w:left="0" w:firstLine="480" w:firstLineChars="200"/>
        <w:rPr>
          <w:rFonts w:ascii="仿宋" w:hAnsi="仿宋" w:eastAsia="仿宋" w:cs="仿宋"/>
          <w:sz w:val="24"/>
        </w:rPr>
      </w:pPr>
      <w:r>
        <w:rPr>
          <w:rFonts w:hint="eastAsia" w:ascii="仿宋" w:hAnsi="仿宋" w:eastAsia="仿宋" w:cs="仿宋"/>
          <w:sz w:val="24"/>
        </w:rPr>
        <w:t>7.3如采用成交供应商所不拥有的知识产权，则在报价中必须包括合法获取该知识产权的相关费用。</w:t>
      </w:r>
    </w:p>
    <w:p>
      <w:pPr>
        <w:pStyle w:val="2"/>
        <w:spacing w:line="480" w:lineRule="exact"/>
        <w:ind w:left="0" w:firstLine="482" w:firstLineChars="200"/>
        <w:rPr>
          <w:rFonts w:ascii="仿宋" w:hAnsi="仿宋" w:eastAsia="仿宋" w:cs="仿宋"/>
          <w:b/>
          <w:bCs/>
          <w:sz w:val="24"/>
        </w:rPr>
      </w:pPr>
      <w:r>
        <w:rPr>
          <w:rFonts w:hint="eastAsia" w:ascii="仿宋" w:hAnsi="仿宋" w:eastAsia="仿宋" w:cs="仿宋"/>
          <w:b/>
          <w:bCs/>
          <w:sz w:val="24"/>
        </w:rPr>
        <w:t>8、后续服务要求：</w:t>
      </w:r>
    </w:p>
    <w:p>
      <w:pPr>
        <w:pStyle w:val="2"/>
        <w:spacing w:line="480" w:lineRule="exact"/>
        <w:ind w:left="0" w:firstLine="480" w:firstLineChars="200"/>
        <w:rPr>
          <w:rFonts w:ascii="仿宋" w:hAnsi="仿宋" w:eastAsia="仿宋" w:cs="仿宋"/>
          <w:sz w:val="24"/>
        </w:rPr>
      </w:pPr>
      <w:r>
        <w:rPr>
          <w:rFonts w:hint="eastAsia" w:ascii="仿宋" w:hAnsi="仿宋" w:eastAsia="仿宋" w:cs="仿宋"/>
          <w:sz w:val="24"/>
        </w:rPr>
        <w:t>8.1在提交成果文件后成交供应商应就本项目为采购人提供咨询等服务；</w:t>
      </w:r>
    </w:p>
    <w:p>
      <w:pPr>
        <w:pStyle w:val="2"/>
        <w:spacing w:line="480" w:lineRule="exact"/>
        <w:ind w:left="0" w:firstLine="480" w:firstLineChars="200"/>
        <w:rPr>
          <w:rFonts w:ascii="仿宋" w:hAnsi="仿宋" w:eastAsia="仿宋" w:cs="仿宋"/>
          <w:sz w:val="24"/>
        </w:rPr>
      </w:pPr>
      <w:r>
        <w:rPr>
          <w:rFonts w:hint="eastAsia" w:ascii="仿宋" w:hAnsi="仿宋" w:eastAsia="仿宋" w:cs="仿宋"/>
          <w:sz w:val="24"/>
        </w:rPr>
        <w:t>8.2服务期限内出现问题，成交供应商必须即时响应，并在采购人要求合理时限内到达现场，并在采购人要求的合理时限内解决问题，现场解决不了的采取补救措施，以保证采购人的正常工作需求，成交供应商不得以任何理由影响正常使用。</w:t>
      </w:r>
    </w:p>
    <w:p>
      <w:pPr>
        <w:spacing w:line="480" w:lineRule="exact"/>
        <w:ind w:firstLine="482" w:firstLineChars="200"/>
        <w:rPr>
          <w:rFonts w:ascii="仿宋" w:hAnsi="仿宋" w:eastAsia="仿宋" w:cs="仿宋"/>
          <w:b/>
          <w:bCs/>
          <w:sz w:val="24"/>
        </w:rPr>
      </w:pPr>
      <w:r>
        <w:rPr>
          <w:rFonts w:hint="eastAsia" w:ascii="仿宋" w:hAnsi="仿宋" w:eastAsia="仿宋" w:cs="仿宋"/>
          <w:b/>
          <w:bCs/>
          <w:sz w:val="24"/>
        </w:rPr>
        <w:t>9、违约责任：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9.1双方必须遵守本合同并执行合同中的各项规定，保证本合同的合法正常履行。</w:t>
      </w:r>
    </w:p>
    <w:p>
      <w:pPr>
        <w:spacing w:line="480" w:lineRule="exact"/>
        <w:ind w:firstLine="480" w:firstLineChars="200"/>
        <w:rPr>
          <w:rFonts w:ascii="仿宋" w:hAnsi="仿宋" w:eastAsia="仿宋" w:cs="仿宋"/>
          <w:sz w:val="24"/>
        </w:rPr>
      </w:pPr>
      <w:r>
        <w:rPr>
          <w:rFonts w:hint="eastAsia" w:ascii="仿宋" w:hAnsi="仿宋" w:eastAsia="仿宋" w:cs="仿宋"/>
          <w:sz w:val="24"/>
        </w:rPr>
        <w:t>9.2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9.3采购人应依合同规定时间内，向成交供应商支付约定的服务费。无正当理由逾期支付服务费时，每逾期1天，向成交供应商偿付应付而未付款总额3‰的违约金，但累计违约金总额不超过应付而未付款总额的3％。</w:t>
      </w:r>
    </w:p>
    <w:p>
      <w:pPr>
        <w:spacing w:line="480" w:lineRule="exact"/>
        <w:ind w:firstLine="480" w:firstLineChars="200"/>
        <w:rPr>
          <w:rFonts w:ascii="仿宋" w:hAnsi="仿宋" w:eastAsia="仿宋" w:cs="仿宋"/>
          <w:sz w:val="24"/>
        </w:rPr>
      </w:pPr>
      <w:r>
        <w:rPr>
          <w:rFonts w:hint="eastAsia" w:ascii="仿宋" w:hAnsi="仿宋" w:eastAsia="仿宋" w:cs="仿宋"/>
          <w:sz w:val="24"/>
        </w:rPr>
        <w:t>9.4成交供应商无正当理由逾期交付成果文件的，每逾期5个工作日，须向采购人支付合同总金额的3‰的违约金。如成交供应商逾期交付成果文件超过20天，采购人有权解除合同，解除合同的通知自到达成交供应商时生效，同时成交供应商应向采购人另行支付合同总价3%的违约金，并退还已支付的合同款项。</w:t>
      </w:r>
    </w:p>
    <w:p>
      <w:pPr>
        <w:spacing w:line="480" w:lineRule="exact"/>
        <w:ind w:firstLine="480" w:firstLineChars="200"/>
        <w:rPr>
          <w:rFonts w:ascii="仿宋" w:hAnsi="仿宋" w:eastAsia="仿宋" w:cs="仿宋"/>
          <w:sz w:val="24"/>
        </w:rPr>
      </w:pPr>
      <w:r>
        <w:rPr>
          <w:rFonts w:hint="eastAsia" w:ascii="仿宋" w:hAnsi="仿宋" w:eastAsia="仿宋" w:cs="仿宋"/>
          <w:sz w:val="24"/>
        </w:rPr>
        <w:t>9.5采购人无正当理由拒收成果文件的，应向成交供应商支付合同总金额5%的违约金。</w:t>
      </w:r>
    </w:p>
    <w:p>
      <w:pPr>
        <w:spacing w:line="480" w:lineRule="exact"/>
        <w:ind w:firstLine="480" w:firstLineChars="200"/>
        <w:rPr>
          <w:rFonts w:ascii="仿宋" w:hAnsi="仿宋" w:eastAsia="仿宋" w:cs="仿宋"/>
          <w:sz w:val="24"/>
        </w:rPr>
      </w:pPr>
      <w:r>
        <w:rPr>
          <w:rFonts w:hint="eastAsia" w:ascii="仿宋" w:hAnsi="仿宋" w:eastAsia="仿宋" w:cs="仿宋"/>
          <w:sz w:val="24"/>
        </w:rPr>
        <w:t>9.6成交供应商偿付的违约金不足以弥补采购人损失的，还应按采购人损失尚未弥补的部分，支付赔偿金。</w:t>
      </w:r>
    </w:p>
    <w:p>
      <w:pPr>
        <w:spacing w:line="480" w:lineRule="exact"/>
        <w:ind w:firstLine="482" w:firstLineChars="200"/>
        <w:rPr>
          <w:rFonts w:ascii="仿宋" w:hAnsi="仿宋" w:eastAsia="仿宋" w:cs="仿宋"/>
          <w:b/>
          <w:bCs/>
          <w:sz w:val="24"/>
        </w:rPr>
      </w:pPr>
      <w:r>
        <w:rPr>
          <w:rFonts w:hint="eastAsia" w:ascii="仿宋" w:hAnsi="仿宋" w:eastAsia="仿宋" w:cs="仿宋"/>
          <w:b/>
          <w:bCs/>
          <w:sz w:val="24"/>
        </w:rPr>
        <w:t>10、解决合同纠纷的方式：</w:t>
      </w:r>
    </w:p>
    <w:p>
      <w:pPr>
        <w:spacing w:line="480" w:lineRule="exact"/>
        <w:ind w:firstLine="480" w:firstLineChars="200"/>
        <w:rPr>
          <w:rFonts w:ascii="仿宋" w:hAnsi="仿宋" w:eastAsia="仿宋" w:cs="仿宋"/>
          <w:sz w:val="24"/>
        </w:rPr>
      </w:pPr>
      <w:r>
        <w:rPr>
          <w:rFonts w:hint="eastAsia" w:ascii="仿宋" w:hAnsi="仿宋" w:eastAsia="仿宋" w:cs="仿宋"/>
          <w:sz w:val="24"/>
        </w:rPr>
        <w:t>本项目采购合同当事人在履约中发生争执和分歧的，应通过友好协商解决，若经30日协商不能达成协议时，向采购人所在地有管辖权的人民法院提起诉讼。诉讼产生的一切费用由败诉方承担。在法院审理期间，除有争议部分外，本合同其他部分可以履行的仍应按合同条款继续履行。</w:t>
      </w:r>
    </w:p>
    <w:p>
      <w:pPr>
        <w:pStyle w:val="2"/>
        <w:spacing w:line="480" w:lineRule="exact"/>
        <w:ind w:left="0" w:firstLine="482" w:firstLineChars="200"/>
        <w:rPr>
          <w:rFonts w:ascii="仿宋" w:hAnsi="仿宋" w:eastAsia="仿宋" w:cs="仿宋"/>
          <w:b/>
          <w:bCs/>
          <w:sz w:val="24"/>
        </w:rPr>
      </w:pPr>
      <w:r>
        <w:rPr>
          <w:rFonts w:hint="eastAsia" w:ascii="仿宋" w:hAnsi="仿宋" w:eastAsia="仿宋" w:cs="仿宋"/>
          <w:b/>
          <w:bCs/>
          <w:sz w:val="24"/>
        </w:rPr>
        <w:t>11、风险处置措施和替代方案：</w:t>
      </w:r>
    </w:p>
    <w:p>
      <w:pPr>
        <w:spacing w:line="480" w:lineRule="exact"/>
        <w:ind w:firstLine="480" w:firstLineChars="200"/>
        <w:rPr>
          <w:rFonts w:ascii="仿宋" w:hAnsi="仿宋" w:eastAsia="仿宋" w:cs="仿宋"/>
          <w:sz w:val="24"/>
        </w:rPr>
      </w:pPr>
      <w:r>
        <w:rPr>
          <w:rFonts w:hint="eastAsia" w:ascii="仿宋" w:hAnsi="仿宋" w:eastAsia="仿宋" w:cs="仿宋"/>
          <w:sz w:val="24"/>
        </w:rPr>
        <w:t>11.1任何一方由于不可抗力原因不能履行合同时，应在不可抗力事件发生后3日内向对方通报（若因通讯未恢复无法在3日内向对方通报的，则需在通讯恢复后次日向对方通报）。确定由不可抗力造成的损失，免于承担赔偿责任。在取得有关机构的不可抗力证明或双方谅解确认后，双方可就合同是否延期履行、如何履行等问题进行协商，经协商30日后不能达成一致的，双方均有权解除合同。</w:t>
      </w:r>
    </w:p>
    <w:p>
      <w:pPr>
        <w:spacing w:line="480" w:lineRule="exact"/>
        <w:ind w:firstLine="480" w:firstLineChars="200"/>
        <w:rPr>
          <w:rFonts w:ascii="仿宋" w:hAnsi="仿宋" w:eastAsia="仿宋" w:cs="仿宋"/>
          <w:sz w:val="24"/>
        </w:rPr>
      </w:pPr>
      <w:r>
        <w:rPr>
          <w:rFonts w:hint="eastAsia" w:ascii="仿宋" w:hAnsi="仿宋" w:eastAsia="仿宋" w:cs="仿宋"/>
          <w:sz w:val="24"/>
        </w:rPr>
        <w:t>11.2除不可抗力以外（如：国家政策变化导致资金预算调整，或继续履约有可能影响国家利益等），本项目严格按照合同执行，如有违约，按合同违约条款处理；本项目无替代方案。</w:t>
      </w:r>
    </w:p>
    <w:p>
      <w:pPr>
        <w:pStyle w:val="2"/>
        <w:spacing w:line="480" w:lineRule="exact"/>
        <w:ind w:left="0" w:firstLine="480" w:firstLineChars="200"/>
        <w:rPr>
          <w:rFonts w:ascii="仿宋" w:hAnsi="仿宋" w:eastAsia="仿宋" w:cs="仿宋"/>
          <w:sz w:val="24"/>
        </w:rPr>
      </w:pPr>
      <w:r>
        <w:rPr>
          <w:rFonts w:hint="eastAsia" w:ascii="仿宋" w:hAnsi="仿宋" w:eastAsia="仿宋" w:cs="仿宋"/>
          <w:sz w:val="24"/>
        </w:rPr>
        <w:t>12、供应商成交后与采购人签订合同时，根据采购人要求提供响应文件中相应证明材料的原件进行核实，不提供或提供的相应证明材料原件与响应文件中的复印件不符时按提供虚假材料处理，无误后才签订合同</w:t>
      </w:r>
      <w:r>
        <w:rPr>
          <w:rFonts w:hint="eastAsia" w:ascii="仿宋" w:hAnsi="仿宋" w:eastAsia="仿宋" w:cs="仿宋"/>
          <w:b/>
          <w:bCs/>
          <w:sz w:val="24"/>
        </w:rPr>
        <w:t>（单独提供承诺函，格式自拟）</w:t>
      </w:r>
      <w:r>
        <w:rPr>
          <w:rFonts w:hint="eastAsia" w:ascii="仿宋" w:hAnsi="仿宋" w:eastAsia="仿宋" w:cs="仿宋"/>
          <w:sz w:val="24"/>
        </w:rPr>
        <w:t>。</w:t>
      </w:r>
    </w:p>
    <w:p>
      <w:pPr>
        <w:pStyle w:val="2"/>
        <w:spacing w:line="360" w:lineRule="auto"/>
        <w:ind w:left="0" w:firstLine="480" w:firstLineChars="200"/>
        <w:rPr>
          <w:rFonts w:ascii="仿宋" w:hAnsi="仿宋" w:eastAsia="仿宋" w:cs="仿宋"/>
          <w:b/>
          <w:color w:val="000000"/>
          <w:sz w:val="32"/>
          <w:szCs w:val="32"/>
        </w:rPr>
      </w:pPr>
      <w:r>
        <w:rPr>
          <w:rFonts w:hint="eastAsia" w:ascii="仿宋" w:hAnsi="仿宋" w:eastAsia="仿宋" w:cs="仿宋"/>
          <w:bCs/>
          <w:sz w:val="24"/>
        </w:rPr>
        <w:t>13、其他未尽事宜由双方在采购合同中详细约定。</w:t>
      </w:r>
    </w:p>
    <w:p>
      <w:pPr>
        <w:spacing w:line="480" w:lineRule="exact"/>
        <w:ind w:firstLine="482" w:firstLineChars="200"/>
        <w:jc w:val="left"/>
        <w:rPr>
          <w:rFonts w:ascii="仿宋" w:hAnsi="仿宋" w:eastAsia="仿宋" w:cs="仿宋"/>
          <w:sz w:val="24"/>
          <w:lang w:eastAsia="zh-TW"/>
        </w:rPr>
      </w:pPr>
      <w:r>
        <w:rPr>
          <w:rFonts w:hint="eastAsia" w:ascii="仿宋" w:hAnsi="仿宋" w:eastAsia="仿宋" w:cs="仿宋"/>
          <w:b/>
          <w:sz w:val="24"/>
        </w:rPr>
        <w:t>四、其他要求</w:t>
      </w:r>
    </w:p>
    <w:p>
      <w:pPr>
        <w:pStyle w:val="2"/>
        <w:spacing w:line="480" w:lineRule="exact"/>
        <w:ind w:left="0" w:firstLine="480" w:firstLineChars="200"/>
        <w:rPr>
          <w:rFonts w:ascii="仿宋" w:hAnsi="仿宋" w:eastAsia="仿宋" w:cs="仿宋"/>
          <w:sz w:val="24"/>
        </w:rPr>
      </w:pPr>
      <w:r>
        <w:rPr>
          <w:rFonts w:hint="eastAsia" w:ascii="仿宋" w:hAnsi="仿宋" w:eastAsia="仿宋" w:cs="仿宋"/>
          <w:sz w:val="24"/>
        </w:rPr>
        <w:t>1、供应商需根据自身情况及对项目的理解自行撰写项目服务方案、后续服务方案。</w:t>
      </w:r>
    </w:p>
    <w:p>
      <w:pPr>
        <w:widowControl/>
        <w:ind w:firstLine="480" w:firstLineChars="200"/>
        <w:jc w:val="left"/>
        <w:rPr>
          <w:rFonts w:ascii="仿宋" w:hAnsi="仿宋" w:eastAsia="仿宋" w:cs="仿宋"/>
          <w:b/>
          <w:bCs/>
          <w:sz w:val="36"/>
          <w:szCs w:val="36"/>
        </w:rPr>
      </w:pPr>
      <w:r>
        <w:rPr>
          <w:rFonts w:hint="eastAsia" w:ascii="仿宋" w:hAnsi="仿宋" w:eastAsia="仿宋" w:cs="仿宋"/>
          <w:sz w:val="24"/>
        </w:rPr>
        <w:t>2、供应商需根据项目情况组建专业服务团队。</w:t>
      </w:r>
    </w:p>
    <w:p>
      <w:pPr>
        <w:widowControl/>
        <w:jc w:val="left"/>
        <w:rPr>
          <w:rFonts w:hint="eastAsia" w:ascii="仿宋" w:hAnsi="仿宋" w:eastAsia="仿宋" w:cs="仿宋"/>
          <w:bCs w:val="0"/>
          <w:color w:val="auto"/>
          <w:sz w:val="36"/>
          <w:lang w:eastAsia="zh-CN"/>
        </w:rPr>
      </w:pPr>
      <w:r>
        <w:rPr>
          <w:rFonts w:ascii="仿宋" w:hAnsi="仿宋" w:eastAsia="仿宋" w:cs="仿宋"/>
          <w:b/>
          <w:bCs/>
          <w:spacing w:val="-4"/>
          <w:w w:val="104"/>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MTE3Y2Y3ODUyMTliZGQxYWQ0YzM5ZjE3ZTM2NjEifQ=="/>
  </w:docVars>
  <w:rsids>
    <w:rsidRoot w:val="47313305"/>
    <w:rsid w:val="4731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2023-10-23T08:44:00Z</dcterms:created>
  <dc:creator>谢雪</dc:creator>
  <cp:lastModifiedBy>谢雪</cp:lastModifiedBy>
  <dcterms:modified xsi:type="dcterms:W3CDTF">2023-10-23T08:44:54Z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6ADE5099FBCF4AE4BEEA9114430F5C3F_11</vt:lpwstr>
  </property>
</Properties>
</file>