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221"/>
          <w:tab w:val="center" w:pos="6990"/>
        </w:tabs>
        <w:spacing w:line="360" w:lineRule="auto"/>
        <w:jc w:val="left"/>
        <w:rPr>
          <w:rFonts w:hint="eastAsia" w:ascii="方正黑体简体" w:hAnsi="黑体" w:eastAsia="方正黑体简体" w:cs="宋体"/>
          <w:color w:val="000000"/>
          <w:kern w:val="0"/>
          <w:sz w:val="28"/>
          <w:szCs w:val="28"/>
          <w:lang w:val="en-US" w:eastAsia="zh-CN"/>
        </w:rPr>
      </w:pPr>
      <w:r>
        <w:rPr>
          <w:rFonts w:hint="eastAsia" w:ascii="方正黑体简体" w:hAnsi="黑体" w:eastAsia="方正黑体简体" w:cs="宋体"/>
          <w:color w:val="000000"/>
          <w:kern w:val="0"/>
          <w:sz w:val="28"/>
          <w:szCs w:val="28"/>
          <w:lang w:eastAsia="zh-CN"/>
        </w:rPr>
        <w:tab/>
      </w:r>
      <w:r>
        <w:rPr>
          <w:rFonts w:hint="eastAsia" w:ascii="方正黑体简体" w:hAnsi="黑体" w:eastAsia="方正黑体简体" w:cs="宋体"/>
          <w:color w:val="000000"/>
          <w:kern w:val="0"/>
          <w:sz w:val="28"/>
          <w:szCs w:val="28"/>
        </w:rPr>
        <w:t>附件</w:t>
      </w:r>
      <w:r>
        <w:rPr>
          <w:rFonts w:hint="eastAsia" w:ascii="方正黑体简体" w:hAnsi="黑体" w:eastAsia="方正黑体简体" w:cs="宋体"/>
          <w:color w:val="000000"/>
          <w:kern w:val="0"/>
          <w:sz w:val="28"/>
          <w:szCs w:val="28"/>
          <w:lang w:val="en-US" w:eastAsia="zh-CN"/>
        </w:rPr>
        <w:t>2</w:t>
      </w:r>
    </w:p>
    <w:p>
      <w:pPr>
        <w:widowControl/>
        <w:tabs>
          <w:tab w:val="left" w:pos="221"/>
          <w:tab w:val="center" w:pos="6990"/>
        </w:tabs>
        <w:spacing w:line="360" w:lineRule="auto"/>
        <w:jc w:val="center"/>
        <w:rPr>
          <w:rFonts w:ascii="Times New Roman" w:hAnsi="Times New Roman" w:eastAsia="方正公文小标宋" w:cs="宋体"/>
          <w:color w:val="000000"/>
          <w:kern w:val="0"/>
          <w:sz w:val="40"/>
          <w:szCs w:val="40"/>
        </w:rPr>
      </w:pPr>
      <w:r>
        <w:rPr>
          <w:rFonts w:hint="eastAsia" w:ascii="方正小标宋简体" w:hAnsi="宋体" w:eastAsia="方正小标宋简体" w:cs="宋体"/>
          <w:color w:val="000000"/>
          <w:kern w:val="0"/>
          <w:sz w:val="36"/>
          <w:szCs w:val="36"/>
        </w:rPr>
        <w:t>部门整体支出绩效监控分析表</w:t>
      </w:r>
    </w:p>
    <w:p>
      <w:pPr>
        <w:widowControl/>
        <w:spacing w:line="360" w:lineRule="auto"/>
        <w:jc w:val="left"/>
        <w:rPr>
          <w:rFonts w:ascii="Times New Roman" w:hAnsi="Times New Roman" w:eastAsia="方正公文楷体"/>
        </w:rPr>
      </w:pPr>
      <w:r>
        <w:rPr>
          <w:rFonts w:hint="eastAsia" w:ascii="方正仿宋简体" w:hAnsi="宋体" w:eastAsia="方正仿宋简体" w:cs="宋体"/>
          <w:color w:val="000000"/>
          <w:kern w:val="0"/>
          <w:sz w:val="24"/>
        </w:rPr>
        <w:t xml:space="preserve">填报单位（盖章）：   </w:t>
      </w:r>
      <w:r>
        <w:rPr>
          <w:rFonts w:ascii="Times New Roman" w:hAnsi="Times New Roman" w:eastAsia="方正公文楷体"/>
          <w:color w:val="000000"/>
          <w:kern w:val="0"/>
          <w:sz w:val="24"/>
          <w:szCs w:val="24"/>
        </w:rPr>
        <w:t xml:space="preserve">                        </w:t>
      </w:r>
      <w:r>
        <w:rPr>
          <w:rFonts w:hint="eastAsia" w:ascii="方正仿宋简体" w:hAnsi="宋体" w:eastAsia="方正仿宋简体" w:cs="宋体"/>
          <w:color w:val="000000"/>
          <w:kern w:val="0"/>
          <w:sz w:val="24"/>
          <w:lang w:val="en-US" w:eastAsia="zh-CN"/>
        </w:rPr>
        <w:t>填</w:t>
      </w:r>
      <w:r>
        <w:rPr>
          <w:rFonts w:hint="eastAsia" w:ascii="方正仿宋简体" w:hAnsi="宋体" w:eastAsia="方正仿宋简体" w:cs="宋体"/>
          <w:color w:val="000000"/>
          <w:kern w:val="0"/>
          <w:sz w:val="24"/>
        </w:rPr>
        <w:t>报时间：</w:t>
      </w:r>
      <w:r>
        <w:rPr>
          <w:rFonts w:ascii="Times New Roman" w:hAnsi="Times New Roman" w:eastAsia="方正公文楷体"/>
          <w:color w:val="000000"/>
          <w:kern w:val="0"/>
          <w:sz w:val="24"/>
          <w:szCs w:val="24"/>
        </w:rPr>
        <w:t xml:space="preserve"> </w:t>
      </w:r>
      <w:r>
        <w:rPr>
          <w:rFonts w:hint="eastAsia" w:ascii="Times New Roman" w:hAnsi="Times New Roman" w:eastAsia="方正公文楷体"/>
          <w:color w:val="000000"/>
          <w:kern w:val="0"/>
          <w:sz w:val="24"/>
          <w:szCs w:val="24"/>
          <w:lang w:val="en-US" w:eastAsia="zh-CN"/>
        </w:rPr>
        <w:t>2023.7.26</w:t>
      </w:r>
      <w:r>
        <w:rPr>
          <w:rFonts w:ascii="Times New Roman" w:hAnsi="Times New Roman" w:eastAsia="方正公文楷体"/>
          <w:color w:val="000000"/>
          <w:kern w:val="0"/>
          <w:sz w:val="24"/>
          <w:szCs w:val="24"/>
        </w:rPr>
        <w:t xml:space="preserve">                                             </w:t>
      </w:r>
    </w:p>
    <w:tbl>
      <w:tblPr>
        <w:tblStyle w:val="7"/>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149"/>
        <w:gridCol w:w="293"/>
        <w:gridCol w:w="1059"/>
        <w:gridCol w:w="900"/>
        <w:gridCol w:w="1144"/>
        <w:gridCol w:w="1567"/>
        <w:gridCol w:w="1226"/>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41"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部门名称</w:t>
            </w:r>
          </w:p>
        </w:tc>
        <w:tc>
          <w:tcPr>
            <w:tcW w:w="4458" w:type="pct"/>
            <w:gridSpan w:val="8"/>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lang w:val="en-US" w:eastAsia="zh-CN"/>
              </w:rPr>
              <w:t>遂宁市安居区综合行政执法局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000" w:type="pct"/>
            <w:gridSpan w:val="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b/>
                <w:bCs/>
                <w:i w:val="0"/>
                <w:iCs w:val="0"/>
                <w:color w:val="000000"/>
                <w:kern w:val="0"/>
                <w:sz w:val="20"/>
                <w:szCs w:val="20"/>
              </w:rPr>
            </w:pPr>
            <w:r>
              <w:rPr>
                <w:rFonts w:hint="eastAsia" w:ascii="Times New Roman" w:hAnsi="Times New Roman" w:eastAsia="方正仿宋简体" w:cs="方正仿宋简体"/>
                <w:b/>
                <w:bCs/>
                <w:i w:val="0"/>
                <w:iCs w:val="0"/>
                <w:color w:val="000000"/>
                <w:kern w:val="0"/>
                <w:sz w:val="20"/>
                <w:szCs w:val="20"/>
              </w:rPr>
              <w:t>预算执行情况监控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41"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总体资金情况</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（万元）</w:t>
            </w:r>
          </w:p>
        </w:tc>
        <w:tc>
          <w:tcPr>
            <w:tcW w:w="792" w:type="pct"/>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c>
          <w:tcPr>
            <w:tcW w:w="1077" w:type="pct"/>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年初预算数</w:t>
            </w:r>
          </w:p>
        </w:tc>
        <w:tc>
          <w:tcPr>
            <w:tcW w:w="629"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1-6月实际执行数</w:t>
            </w:r>
          </w:p>
        </w:tc>
        <w:tc>
          <w:tcPr>
            <w:tcW w:w="861"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全年预计执行数</w:t>
            </w:r>
          </w:p>
        </w:tc>
        <w:tc>
          <w:tcPr>
            <w:tcW w:w="674"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偏差原因分析</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（偏差率在20%以上需填写）</w:t>
            </w:r>
          </w:p>
        </w:tc>
        <w:tc>
          <w:tcPr>
            <w:tcW w:w="423"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拟采取的措施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41"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c>
          <w:tcPr>
            <w:tcW w:w="792" w:type="pct"/>
            <w:gridSpan w:val="2"/>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年度预算总额：</w:t>
            </w:r>
          </w:p>
        </w:tc>
        <w:tc>
          <w:tcPr>
            <w:tcW w:w="1077" w:type="pct"/>
            <w:gridSpan w:val="2"/>
            <w:vAlign w:val="center"/>
          </w:tcPr>
          <w:p>
            <w:pPr>
              <w:keepNext w:val="0"/>
              <w:keepLines w:val="0"/>
              <w:pageBreakBefore w:val="0"/>
              <w:widowControl/>
              <w:tabs>
                <w:tab w:val="left" w:pos="472"/>
              </w:tabs>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lang w:val="en-US" w:eastAsia="zh-CN"/>
              </w:rPr>
            </w:pPr>
            <w:r>
              <w:rPr>
                <w:rFonts w:hint="eastAsia" w:ascii="Times New Roman" w:hAnsi="Times New Roman" w:eastAsia="方正仿宋简体" w:cs="方正仿宋简体"/>
                <w:i w:val="0"/>
                <w:iCs w:val="0"/>
                <w:color w:val="000000"/>
                <w:kern w:val="0"/>
                <w:sz w:val="20"/>
                <w:szCs w:val="20"/>
                <w:lang w:val="en-US" w:eastAsia="zh-CN"/>
              </w:rPr>
              <w:t xml:space="preserve">4,931.45 </w:t>
            </w:r>
          </w:p>
        </w:tc>
        <w:tc>
          <w:tcPr>
            <w:tcW w:w="629" w:type="pct"/>
            <w:vAlign w:val="center"/>
          </w:tcPr>
          <w:p>
            <w:pPr>
              <w:keepNext w:val="0"/>
              <w:keepLines w:val="0"/>
              <w:pageBreakBefore w:val="0"/>
              <w:widowControl/>
              <w:tabs>
                <w:tab w:val="left" w:pos="472"/>
              </w:tabs>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lang w:val="en-US" w:eastAsia="zh-CN"/>
              </w:rPr>
            </w:pPr>
            <w:r>
              <w:rPr>
                <w:rFonts w:hint="eastAsia" w:ascii="Times New Roman" w:hAnsi="Times New Roman" w:eastAsia="方正仿宋简体" w:cs="方正仿宋简体"/>
                <w:i w:val="0"/>
                <w:iCs w:val="0"/>
                <w:color w:val="000000"/>
                <w:kern w:val="0"/>
                <w:sz w:val="20"/>
                <w:szCs w:val="20"/>
                <w:lang w:val="en-US" w:eastAsia="zh-CN"/>
              </w:rPr>
              <w:t xml:space="preserve">3,182.47 </w:t>
            </w:r>
          </w:p>
        </w:tc>
        <w:tc>
          <w:tcPr>
            <w:tcW w:w="861" w:type="pct"/>
            <w:vAlign w:val="center"/>
          </w:tcPr>
          <w:p>
            <w:pPr>
              <w:keepNext w:val="0"/>
              <w:keepLines w:val="0"/>
              <w:pageBreakBefore w:val="0"/>
              <w:widowControl/>
              <w:tabs>
                <w:tab w:val="left" w:pos="472"/>
              </w:tabs>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lang w:val="en-US" w:eastAsia="zh-CN" w:bidi="ar-SA"/>
              </w:rPr>
            </w:pPr>
            <w:r>
              <w:rPr>
                <w:rFonts w:hint="eastAsia" w:ascii="Times New Roman" w:hAnsi="Times New Roman" w:eastAsia="方正仿宋简体" w:cs="方正仿宋简体"/>
                <w:i w:val="0"/>
                <w:iCs w:val="0"/>
                <w:color w:val="000000"/>
                <w:kern w:val="0"/>
                <w:sz w:val="20"/>
                <w:szCs w:val="20"/>
                <w:lang w:val="en-US" w:eastAsia="zh-CN"/>
              </w:rPr>
              <w:t xml:space="preserve">4,931.45 </w:t>
            </w:r>
          </w:p>
        </w:tc>
        <w:tc>
          <w:tcPr>
            <w:tcW w:w="674"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c>
          <w:tcPr>
            <w:tcW w:w="423"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41"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c>
          <w:tcPr>
            <w:tcW w:w="792" w:type="pct"/>
            <w:gridSpan w:val="2"/>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其中：基本支出</w:t>
            </w:r>
          </w:p>
        </w:tc>
        <w:tc>
          <w:tcPr>
            <w:tcW w:w="1077" w:type="pct"/>
            <w:gridSpan w:val="2"/>
            <w:vAlign w:val="center"/>
          </w:tcPr>
          <w:p>
            <w:pPr>
              <w:keepNext w:val="0"/>
              <w:keepLines w:val="0"/>
              <w:pageBreakBefore w:val="0"/>
              <w:widowControl/>
              <w:tabs>
                <w:tab w:val="left" w:pos="472"/>
              </w:tabs>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lang w:val="en-US" w:eastAsia="zh-CN"/>
              </w:rPr>
            </w:pPr>
            <w:r>
              <w:rPr>
                <w:rFonts w:hint="eastAsia" w:ascii="Times New Roman" w:hAnsi="Times New Roman" w:eastAsia="方正仿宋简体" w:cs="方正仿宋简体"/>
                <w:i w:val="0"/>
                <w:iCs w:val="0"/>
                <w:color w:val="000000"/>
                <w:kern w:val="0"/>
                <w:sz w:val="20"/>
                <w:szCs w:val="20"/>
                <w:lang w:val="en-US" w:eastAsia="zh-CN"/>
              </w:rPr>
              <w:t xml:space="preserve">931.00 </w:t>
            </w:r>
          </w:p>
        </w:tc>
        <w:tc>
          <w:tcPr>
            <w:tcW w:w="629" w:type="pct"/>
            <w:vAlign w:val="center"/>
          </w:tcPr>
          <w:p>
            <w:pPr>
              <w:keepNext w:val="0"/>
              <w:keepLines w:val="0"/>
              <w:pageBreakBefore w:val="0"/>
              <w:widowControl/>
              <w:tabs>
                <w:tab w:val="left" w:pos="472"/>
              </w:tabs>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lang w:val="en-US" w:eastAsia="zh-CN"/>
              </w:rPr>
            </w:pPr>
            <w:r>
              <w:rPr>
                <w:rFonts w:hint="eastAsia" w:ascii="Times New Roman" w:hAnsi="Times New Roman" w:eastAsia="方正仿宋简体" w:cs="方正仿宋简体"/>
                <w:i w:val="0"/>
                <w:iCs w:val="0"/>
                <w:color w:val="000000"/>
                <w:kern w:val="0"/>
                <w:sz w:val="20"/>
                <w:szCs w:val="20"/>
                <w:lang w:val="en-US" w:eastAsia="zh-CN"/>
              </w:rPr>
              <w:t xml:space="preserve">537.05 </w:t>
            </w:r>
          </w:p>
        </w:tc>
        <w:tc>
          <w:tcPr>
            <w:tcW w:w="861" w:type="pct"/>
            <w:vAlign w:val="center"/>
          </w:tcPr>
          <w:p>
            <w:pPr>
              <w:keepNext w:val="0"/>
              <w:keepLines w:val="0"/>
              <w:pageBreakBefore w:val="0"/>
              <w:widowControl/>
              <w:tabs>
                <w:tab w:val="left" w:pos="472"/>
              </w:tabs>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lang w:val="en-US" w:eastAsia="zh-CN" w:bidi="ar-SA"/>
              </w:rPr>
            </w:pPr>
            <w:r>
              <w:rPr>
                <w:rFonts w:hint="eastAsia" w:ascii="Times New Roman" w:hAnsi="Times New Roman" w:eastAsia="方正仿宋简体" w:cs="方正仿宋简体"/>
                <w:i w:val="0"/>
                <w:iCs w:val="0"/>
                <w:color w:val="000000"/>
                <w:kern w:val="0"/>
                <w:sz w:val="20"/>
                <w:szCs w:val="20"/>
                <w:lang w:val="en-US" w:eastAsia="zh-CN"/>
              </w:rPr>
              <w:t xml:space="preserve">931.00 </w:t>
            </w:r>
          </w:p>
        </w:tc>
        <w:tc>
          <w:tcPr>
            <w:tcW w:w="674"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c>
          <w:tcPr>
            <w:tcW w:w="423"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41"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c>
          <w:tcPr>
            <w:tcW w:w="792" w:type="pct"/>
            <w:gridSpan w:val="2"/>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项目支出</w:t>
            </w:r>
          </w:p>
        </w:tc>
        <w:tc>
          <w:tcPr>
            <w:tcW w:w="1077" w:type="pct"/>
            <w:gridSpan w:val="2"/>
            <w:vAlign w:val="center"/>
          </w:tcPr>
          <w:p>
            <w:pPr>
              <w:keepNext w:val="0"/>
              <w:keepLines w:val="0"/>
              <w:pageBreakBefore w:val="0"/>
              <w:widowControl/>
              <w:tabs>
                <w:tab w:val="left" w:pos="472"/>
              </w:tabs>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lang w:val="en-US" w:eastAsia="zh-CN"/>
              </w:rPr>
            </w:pPr>
            <w:r>
              <w:rPr>
                <w:rFonts w:hint="eastAsia" w:ascii="Times New Roman" w:hAnsi="Times New Roman" w:eastAsia="方正仿宋简体" w:cs="方正仿宋简体"/>
                <w:i w:val="0"/>
                <w:iCs w:val="0"/>
                <w:color w:val="000000"/>
                <w:kern w:val="0"/>
                <w:sz w:val="20"/>
                <w:szCs w:val="20"/>
                <w:lang w:val="en-US" w:eastAsia="zh-CN"/>
              </w:rPr>
              <w:t xml:space="preserve">4,000.45 </w:t>
            </w:r>
          </w:p>
        </w:tc>
        <w:tc>
          <w:tcPr>
            <w:tcW w:w="629" w:type="pct"/>
            <w:vAlign w:val="center"/>
          </w:tcPr>
          <w:p>
            <w:pPr>
              <w:keepNext w:val="0"/>
              <w:keepLines w:val="0"/>
              <w:pageBreakBefore w:val="0"/>
              <w:widowControl/>
              <w:tabs>
                <w:tab w:val="left" w:pos="472"/>
              </w:tabs>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lang w:val="en-US" w:eastAsia="zh-CN"/>
              </w:rPr>
            </w:pPr>
            <w:r>
              <w:rPr>
                <w:rFonts w:hint="eastAsia" w:ascii="Times New Roman" w:hAnsi="Times New Roman" w:eastAsia="方正仿宋简体" w:cs="方正仿宋简体"/>
                <w:i w:val="0"/>
                <w:iCs w:val="0"/>
                <w:color w:val="000000"/>
                <w:kern w:val="0"/>
                <w:sz w:val="20"/>
                <w:szCs w:val="20"/>
                <w:lang w:val="en-US" w:eastAsia="zh-CN"/>
              </w:rPr>
              <w:t>2,645.42</w:t>
            </w:r>
          </w:p>
        </w:tc>
        <w:tc>
          <w:tcPr>
            <w:tcW w:w="861" w:type="pct"/>
            <w:vAlign w:val="center"/>
          </w:tcPr>
          <w:p>
            <w:pPr>
              <w:keepNext w:val="0"/>
              <w:keepLines w:val="0"/>
              <w:pageBreakBefore w:val="0"/>
              <w:widowControl/>
              <w:tabs>
                <w:tab w:val="left" w:pos="472"/>
              </w:tabs>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lang w:val="en-US" w:eastAsia="zh-CN" w:bidi="ar-SA"/>
              </w:rPr>
            </w:pPr>
            <w:r>
              <w:rPr>
                <w:rFonts w:hint="eastAsia" w:ascii="Times New Roman" w:hAnsi="Times New Roman" w:eastAsia="方正仿宋简体" w:cs="方正仿宋简体"/>
                <w:i w:val="0"/>
                <w:iCs w:val="0"/>
                <w:color w:val="000000"/>
                <w:kern w:val="0"/>
                <w:sz w:val="20"/>
                <w:szCs w:val="20"/>
                <w:lang w:val="en-US" w:eastAsia="zh-CN"/>
              </w:rPr>
              <w:t xml:space="preserve">4,000.45 </w:t>
            </w:r>
          </w:p>
        </w:tc>
        <w:tc>
          <w:tcPr>
            <w:tcW w:w="674"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c>
          <w:tcPr>
            <w:tcW w:w="423"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00" w:type="pct"/>
            <w:gridSpan w:val="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b/>
                <w:bCs/>
                <w:i w:val="0"/>
                <w:iCs w:val="0"/>
                <w:color w:val="000000"/>
                <w:kern w:val="0"/>
                <w:sz w:val="20"/>
                <w:szCs w:val="20"/>
              </w:rPr>
            </w:pPr>
            <w:r>
              <w:rPr>
                <w:rFonts w:hint="eastAsia" w:ascii="Times New Roman" w:hAnsi="Times New Roman" w:eastAsia="方正仿宋简体" w:cs="方正仿宋简体"/>
                <w:b/>
                <w:bCs/>
                <w:i w:val="0"/>
                <w:iCs w:val="0"/>
                <w:color w:val="000000"/>
                <w:kern w:val="0"/>
                <w:sz w:val="20"/>
                <w:szCs w:val="20"/>
              </w:rPr>
              <w:t>年度主要任务完成情况监控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41"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b/>
                <w:bCs/>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年度主要任务完成情况</w:t>
            </w:r>
          </w:p>
        </w:tc>
        <w:tc>
          <w:tcPr>
            <w:tcW w:w="1375" w:type="pct"/>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任务名称</w:t>
            </w:r>
          </w:p>
        </w:tc>
        <w:tc>
          <w:tcPr>
            <w:tcW w:w="1985" w:type="pct"/>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年初主要内容</w:t>
            </w:r>
          </w:p>
        </w:tc>
        <w:tc>
          <w:tcPr>
            <w:tcW w:w="1097" w:type="pct"/>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截止监控节点完成进度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41"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b/>
                <w:bCs/>
                <w:i w:val="0"/>
                <w:iCs w:val="0"/>
                <w:color w:val="000000"/>
                <w:kern w:val="0"/>
                <w:sz w:val="20"/>
                <w:szCs w:val="20"/>
              </w:rPr>
            </w:pPr>
          </w:p>
        </w:tc>
        <w:tc>
          <w:tcPr>
            <w:tcW w:w="1375" w:type="pct"/>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i w:val="0"/>
                <w:iCs w:val="0"/>
                <w:color w:val="000000"/>
                <w:kern w:val="0"/>
                <w:sz w:val="24"/>
                <w:szCs w:val="24"/>
                <w:highlight w:val="yellow"/>
              </w:rPr>
            </w:pPr>
            <w:r>
              <w:rPr>
                <w:rFonts w:hint="eastAsia" w:ascii="仿宋_GB2312" w:hAnsi="仿宋_GB2312" w:eastAsia="仿宋_GB2312" w:cs="仿宋_GB2312"/>
                <w:i w:val="0"/>
                <w:iCs w:val="0"/>
                <w:color w:val="000000"/>
                <w:kern w:val="0"/>
                <w:sz w:val="24"/>
                <w:szCs w:val="24"/>
                <w:highlight w:val="none"/>
              </w:rPr>
              <w:t>城市管理工作经费</w:t>
            </w:r>
          </w:p>
        </w:tc>
        <w:tc>
          <w:tcPr>
            <w:tcW w:w="1985" w:type="pct"/>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i w:val="0"/>
                <w:iCs w:val="0"/>
                <w:color w:val="000000"/>
                <w:kern w:val="0"/>
                <w:sz w:val="24"/>
                <w:szCs w:val="24"/>
                <w:lang w:val="en-US" w:eastAsia="zh-CN" w:bidi="ar-SA"/>
              </w:rPr>
            </w:pPr>
            <w:r>
              <w:rPr>
                <w:rFonts w:hint="eastAsia" w:ascii="仿宋_GB2312" w:hAnsi="仿宋_GB2312" w:eastAsia="仿宋_GB2312" w:cs="仿宋_GB2312"/>
                <w:i w:val="0"/>
                <w:iCs w:val="0"/>
                <w:color w:val="000000"/>
                <w:kern w:val="0"/>
                <w:sz w:val="24"/>
                <w:szCs w:val="24"/>
                <w:lang w:val="en-US" w:eastAsia="zh-CN"/>
              </w:rPr>
              <w:t>根据区委区府赋予的职能职责开展城市管理各项公祖，包括1城乡垃圾处理设施全市统一打包建设运营PPP项目、环卫一体化项目、城乡垃圾处理、餐厨垃圾收集转运处置、城市生活垃圾分类和处置工作、城区水电费缴纳、市政设施设备零星维修维护、数字化城管运行、城管委办和整治办运行等一系列城市管理工作。</w:t>
            </w:r>
          </w:p>
        </w:tc>
        <w:tc>
          <w:tcPr>
            <w:tcW w:w="1097" w:type="pct"/>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方正仿宋简体"/>
                <w:i w:val="0"/>
                <w:iCs w:val="0"/>
                <w:color w:val="000000"/>
                <w:kern w:val="0"/>
                <w:sz w:val="20"/>
                <w:szCs w:val="20"/>
                <w:lang w:val="en-US" w:eastAsia="zh-CN"/>
              </w:rPr>
            </w:pPr>
            <w:r>
              <w:rPr>
                <w:rFonts w:hint="eastAsia" w:ascii="Times New Roman" w:hAnsi="Times New Roman" w:eastAsia="方正仿宋简体" w:cs="方正仿宋简体"/>
                <w:i w:val="0"/>
                <w:iCs w:val="0"/>
                <w:color w:val="000000"/>
                <w:kern w:val="0"/>
                <w:sz w:val="20"/>
                <w:szCs w:val="20"/>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41"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b/>
                <w:bCs/>
                <w:i w:val="0"/>
                <w:iCs w:val="0"/>
                <w:color w:val="000000"/>
                <w:kern w:val="0"/>
                <w:sz w:val="20"/>
                <w:szCs w:val="20"/>
              </w:rPr>
            </w:pPr>
          </w:p>
        </w:tc>
        <w:tc>
          <w:tcPr>
            <w:tcW w:w="1375" w:type="pct"/>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i w:val="0"/>
                <w:iCs w:val="0"/>
                <w:color w:val="000000"/>
                <w:kern w:val="0"/>
                <w:sz w:val="24"/>
                <w:szCs w:val="24"/>
                <w:highlight w:val="yellow"/>
              </w:rPr>
            </w:pPr>
            <w:r>
              <w:rPr>
                <w:rFonts w:hint="eastAsia" w:ascii="仿宋_GB2312" w:hAnsi="仿宋_GB2312" w:eastAsia="仿宋_GB2312" w:cs="仿宋_GB2312"/>
                <w:i w:val="0"/>
                <w:iCs w:val="0"/>
                <w:color w:val="auto"/>
                <w:kern w:val="0"/>
                <w:sz w:val="24"/>
                <w:szCs w:val="24"/>
                <w:highlight w:val="none"/>
              </w:rPr>
              <w:t>城管执法整治工作经费</w:t>
            </w:r>
          </w:p>
        </w:tc>
        <w:tc>
          <w:tcPr>
            <w:tcW w:w="1985" w:type="pct"/>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i w:val="0"/>
                <w:iCs w:val="0"/>
                <w:color w:val="000000"/>
                <w:kern w:val="0"/>
                <w:sz w:val="24"/>
                <w:szCs w:val="24"/>
                <w:lang w:val="en-US" w:eastAsia="zh-CN" w:bidi="ar-SA"/>
              </w:rPr>
            </w:pPr>
            <w:r>
              <w:rPr>
                <w:rFonts w:hint="eastAsia" w:ascii="仿宋_GB2312" w:hAnsi="仿宋_GB2312" w:eastAsia="仿宋_GB2312" w:cs="仿宋_GB2312"/>
                <w:i w:val="0"/>
                <w:iCs w:val="0"/>
                <w:color w:val="000000"/>
                <w:kern w:val="0"/>
                <w:sz w:val="24"/>
                <w:szCs w:val="24"/>
                <w:lang w:val="en-US" w:eastAsia="zh-CN"/>
              </w:rPr>
              <w:t>开展城区市容秩序、扬尘治理、车辆抛洒地漏、施工工地等专项整治、开展执法宣传、执法培训、添置执法设备及设备日常维修等</w:t>
            </w:r>
          </w:p>
        </w:tc>
        <w:tc>
          <w:tcPr>
            <w:tcW w:w="1097" w:type="pct"/>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方正仿宋简体"/>
                <w:i w:val="0"/>
                <w:iCs w:val="0"/>
                <w:color w:val="000000"/>
                <w:kern w:val="0"/>
                <w:sz w:val="20"/>
                <w:szCs w:val="20"/>
                <w:lang w:val="en-US" w:eastAsia="zh-CN"/>
              </w:rPr>
            </w:pPr>
            <w:r>
              <w:rPr>
                <w:rFonts w:hint="eastAsia" w:ascii="Times New Roman" w:hAnsi="Times New Roman" w:eastAsia="方正仿宋简体" w:cs="方正仿宋简体"/>
                <w:i w:val="0"/>
                <w:iCs w:val="0"/>
                <w:color w:val="000000"/>
                <w:kern w:val="0"/>
                <w:sz w:val="20"/>
                <w:szCs w:val="20"/>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41"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b/>
                <w:bCs/>
                <w:i w:val="0"/>
                <w:iCs w:val="0"/>
                <w:color w:val="000000"/>
                <w:kern w:val="0"/>
                <w:sz w:val="20"/>
                <w:szCs w:val="20"/>
              </w:rPr>
            </w:pPr>
          </w:p>
        </w:tc>
        <w:tc>
          <w:tcPr>
            <w:tcW w:w="1375" w:type="pct"/>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c>
          <w:tcPr>
            <w:tcW w:w="1985" w:type="pct"/>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c>
          <w:tcPr>
            <w:tcW w:w="1097" w:type="pct"/>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b/>
                <w:bCs/>
                <w:i w:val="0"/>
                <w:iCs w:val="0"/>
                <w:color w:val="000000"/>
                <w:kern w:val="0"/>
                <w:sz w:val="20"/>
                <w:szCs w:val="20"/>
              </w:rPr>
            </w:pPr>
            <w:r>
              <w:rPr>
                <w:rFonts w:hint="eastAsia" w:ascii="Times New Roman" w:hAnsi="Times New Roman" w:eastAsia="方正仿宋简体" w:cs="方正仿宋简体"/>
                <w:b/>
                <w:bCs/>
                <w:i w:val="0"/>
                <w:iCs w:val="0"/>
                <w:color w:val="000000"/>
                <w:kern w:val="0"/>
                <w:sz w:val="20"/>
                <w:szCs w:val="20"/>
              </w:rPr>
              <w:t>绩效目标完成情况监控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41"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一级指标</w:t>
            </w:r>
          </w:p>
        </w:tc>
        <w:tc>
          <w:tcPr>
            <w:tcW w:w="631"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二级指标</w:t>
            </w:r>
          </w:p>
        </w:tc>
        <w:tc>
          <w:tcPr>
            <w:tcW w:w="743" w:type="pct"/>
            <w:gridSpan w:val="2"/>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三级指标</w:t>
            </w:r>
          </w:p>
        </w:tc>
        <w:tc>
          <w:tcPr>
            <w:tcW w:w="494"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年初目标值</w:t>
            </w:r>
          </w:p>
        </w:tc>
        <w:tc>
          <w:tcPr>
            <w:tcW w:w="629"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1-6月执行情况</w:t>
            </w:r>
          </w:p>
        </w:tc>
        <w:tc>
          <w:tcPr>
            <w:tcW w:w="861"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全年预计完成情况</w:t>
            </w:r>
          </w:p>
        </w:tc>
        <w:tc>
          <w:tcPr>
            <w:tcW w:w="674"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偏差原因分析</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（偏差率在20%以上）</w:t>
            </w:r>
          </w:p>
        </w:tc>
        <w:tc>
          <w:tcPr>
            <w:tcW w:w="423"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拟采取的措施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41"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c>
          <w:tcPr>
            <w:tcW w:w="631"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c>
          <w:tcPr>
            <w:tcW w:w="743" w:type="pct"/>
            <w:gridSpan w:val="2"/>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c>
          <w:tcPr>
            <w:tcW w:w="494"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c>
          <w:tcPr>
            <w:tcW w:w="629"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c>
          <w:tcPr>
            <w:tcW w:w="861"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c>
          <w:tcPr>
            <w:tcW w:w="674"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c>
          <w:tcPr>
            <w:tcW w:w="423"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41"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产出指标</w:t>
            </w:r>
          </w:p>
        </w:tc>
        <w:tc>
          <w:tcPr>
            <w:tcW w:w="631"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数量指标</w:t>
            </w:r>
          </w:p>
        </w:tc>
        <w:tc>
          <w:tcPr>
            <w:tcW w:w="743" w:type="pct"/>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科目调整次数</w:t>
            </w:r>
          </w:p>
        </w:tc>
        <w:tc>
          <w:tcPr>
            <w:tcW w:w="494"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lang w:val="en-US" w:eastAsia="zh-CN" w:bidi="ar-SA"/>
              </w:rPr>
            </w:pPr>
            <w:r>
              <w:rPr>
                <w:rFonts w:hint="eastAsia" w:ascii="Times New Roman" w:hAnsi="Times New Roman" w:eastAsia="方正仿宋简体" w:cs="方正仿宋简体"/>
                <w:i w:val="0"/>
                <w:iCs w:val="0"/>
                <w:color w:val="000000"/>
                <w:kern w:val="0"/>
                <w:sz w:val="20"/>
                <w:szCs w:val="20"/>
              </w:rPr>
              <w:t>≤</w:t>
            </w:r>
            <w:r>
              <w:rPr>
                <w:rFonts w:hint="eastAsia" w:ascii="Times New Roman" w:hAnsi="Times New Roman" w:eastAsia="方正仿宋简体" w:cs="方正仿宋简体"/>
                <w:i w:val="0"/>
                <w:iCs w:val="0"/>
                <w:color w:val="000000"/>
                <w:kern w:val="0"/>
                <w:sz w:val="20"/>
                <w:szCs w:val="20"/>
                <w:lang w:val="en-US" w:eastAsia="zh-CN"/>
              </w:rPr>
              <w:t>2</w:t>
            </w:r>
          </w:p>
        </w:tc>
        <w:tc>
          <w:tcPr>
            <w:tcW w:w="629"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方正仿宋简体"/>
                <w:i w:val="0"/>
                <w:iCs w:val="0"/>
                <w:color w:val="000000"/>
                <w:kern w:val="0"/>
                <w:sz w:val="20"/>
                <w:szCs w:val="20"/>
                <w:lang w:val="en-US" w:eastAsia="zh-CN" w:bidi="ar-SA"/>
              </w:rPr>
            </w:pPr>
            <w:r>
              <w:rPr>
                <w:rFonts w:hint="eastAsia" w:ascii="Times New Roman" w:hAnsi="Times New Roman" w:eastAsia="方正仿宋简体" w:cs="方正仿宋简体"/>
                <w:i w:val="0"/>
                <w:iCs w:val="0"/>
                <w:color w:val="000000"/>
                <w:kern w:val="0"/>
                <w:sz w:val="20"/>
                <w:szCs w:val="20"/>
                <w:lang w:val="en-US" w:eastAsia="zh-CN" w:bidi="ar-SA"/>
              </w:rPr>
              <w:t>0</w:t>
            </w:r>
          </w:p>
        </w:tc>
        <w:tc>
          <w:tcPr>
            <w:tcW w:w="861"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lang w:val="en-US" w:eastAsia="zh-CN" w:bidi="ar-SA"/>
              </w:rPr>
            </w:pPr>
            <w:r>
              <w:rPr>
                <w:rFonts w:hint="eastAsia" w:ascii="Times New Roman" w:hAnsi="Times New Roman" w:eastAsia="方正仿宋简体" w:cs="方正仿宋简体"/>
                <w:i w:val="0"/>
                <w:iCs w:val="0"/>
                <w:color w:val="000000"/>
                <w:kern w:val="0"/>
                <w:sz w:val="20"/>
                <w:szCs w:val="20"/>
              </w:rPr>
              <w:t>≤</w:t>
            </w:r>
            <w:r>
              <w:rPr>
                <w:rFonts w:hint="eastAsia" w:ascii="Times New Roman" w:hAnsi="Times New Roman" w:eastAsia="方正仿宋简体" w:cs="方正仿宋简体"/>
                <w:i w:val="0"/>
                <w:iCs w:val="0"/>
                <w:color w:val="000000"/>
                <w:kern w:val="0"/>
                <w:sz w:val="20"/>
                <w:szCs w:val="20"/>
                <w:lang w:val="en-US" w:eastAsia="zh-CN"/>
              </w:rPr>
              <w:t>2</w:t>
            </w:r>
          </w:p>
        </w:tc>
        <w:tc>
          <w:tcPr>
            <w:tcW w:w="674"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c>
          <w:tcPr>
            <w:tcW w:w="423"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41"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c>
          <w:tcPr>
            <w:tcW w:w="631"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数量指标</w:t>
            </w:r>
          </w:p>
        </w:tc>
        <w:tc>
          <w:tcPr>
            <w:tcW w:w="743" w:type="pct"/>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足额保障率</w:t>
            </w:r>
          </w:p>
        </w:tc>
        <w:tc>
          <w:tcPr>
            <w:tcW w:w="494"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lang w:val="en-US" w:eastAsia="zh-CN" w:bidi="ar-SA"/>
              </w:rPr>
            </w:pPr>
            <w:r>
              <w:rPr>
                <w:rFonts w:hint="eastAsia" w:ascii="Times New Roman" w:hAnsi="Times New Roman" w:eastAsia="方正仿宋简体" w:cs="方正仿宋简体"/>
                <w:i w:val="0"/>
                <w:iCs w:val="0"/>
                <w:color w:val="000000"/>
                <w:kern w:val="0"/>
                <w:sz w:val="20"/>
                <w:szCs w:val="20"/>
                <w:lang w:val="en-US" w:eastAsia="zh-CN"/>
              </w:rPr>
              <w:t>100%</w:t>
            </w:r>
          </w:p>
        </w:tc>
        <w:tc>
          <w:tcPr>
            <w:tcW w:w="629"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lang w:val="en-US" w:eastAsia="zh-CN" w:bidi="ar-SA"/>
              </w:rPr>
            </w:pPr>
            <w:r>
              <w:rPr>
                <w:rFonts w:hint="eastAsia" w:ascii="Times New Roman" w:hAnsi="Times New Roman" w:eastAsia="方正仿宋简体" w:cs="方正仿宋简体"/>
                <w:i w:val="0"/>
                <w:iCs w:val="0"/>
                <w:color w:val="000000"/>
                <w:kern w:val="0"/>
                <w:sz w:val="20"/>
                <w:szCs w:val="20"/>
                <w:lang w:val="en-US" w:eastAsia="zh-CN"/>
              </w:rPr>
              <w:t>100%</w:t>
            </w:r>
          </w:p>
        </w:tc>
        <w:tc>
          <w:tcPr>
            <w:tcW w:w="861"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lang w:val="en-US" w:eastAsia="zh-CN" w:bidi="ar-SA"/>
              </w:rPr>
            </w:pPr>
            <w:r>
              <w:rPr>
                <w:rFonts w:hint="eastAsia" w:ascii="Times New Roman" w:hAnsi="Times New Roman" w:eastAsia="方正仿宋简体" w:cs="方正仿宋简体"/>
                <w:i w:val="0"/>
                <w:iCs w:val="0"/>
                <w:color w:val="000000"/>
                <w:kern w:val="0"/>
                <w:sz w:val="20"/>
                <w:szCs w:val="20"/>
                <w:lang w:val="en-US" w:eastAsia="zh-CN"/>
              </w:rPr>
              <w:t>100%</w:t>
            </w:r>
          </w:p>
        </w:tc>
        <w:tc>
          <w:tcPr>
            <w:tcW w:w="674"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c>
          <w:tcPr>
            <w:tcW w:w="423"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41"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c>
          <w:tcPr>
            <w:tcW w:w="631"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质量指标</w:t>
            </w:r>
          </w:p>
        </w:tc>
        <w:tc>
          <w:tcPr>
            <w:tcW w:w="743" w:type="pct"/>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预算编制准确率</w:t>
            </w:r>
          </w:p>
        </w:tc>
        <w:tc>
          <w:tcPr>
            <w:tcW w:w="494"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lang w:val="en-US" w:eastAsia="zh-CN" w:bidi="ar-SA"/>
              </w:rPr>
            </w:pPr>
            <w:r>
              <w:rPr>
                <w:rFonts w:hint="default" w:ascii="仿宋_GB2312" w:hAnsi="仿宋_GB2312" w:eastAsia="仿宋_GB2312" w:cs="仿宋_GB2312"/>
                <w:b w:val="0"/>
                <w:bCs w:val="0"/>
                <w:i w:val="0"/>
                <w:iCs w:val="0"/>
                <w:smallCaps w:val="0"/>
                <w:strike w:val="0"/>
                <w:color w:val="000000"/>
                <w:spacing w:val="0"/>
                <w:w w:val="100"/>
                <w:kern w:val="2"/>
                <w:position w:val="0"/>
                <w:sz w:val="24"/>
                <w:szCs w:val="24"/>
                <w:u w:val="none"/>
                <w:shd w:val="clear" w:color="auto" w:fill="auto"/>
                <w:lang w:val="en-US" w:eastAsia="zh-CN" w:bidi="ar-SA"/>
              </w:rPr>
              <w:t>≥</w:t>
            </w:r>
            <w:r>
              <w:rPr>
                <w:rFonts w:hint="eastAsia" w:ascii="Times New Roman" w:hAnsi="Times New Roman" w:eastAsia="方正仿宋简体" w:cs="方正仿宋简体"/>
                <w:i w:val="0"/>
                <w:iCs w:val="0"/>
                <w:color w:val="000000"/>
                <w:kern w:val="0"/>
                <w:sz w:val="20"/>
                <w:szCs w:val="20"/>
                <w:lang w:val="en-US" w:eastAsia="zh-CN"/>
              </w:rPr>
              <w:t>95%</w:t>
            </w:r>
          </w:p>
        </w:tc>
        <w:tc>
          <w:tcPr>
            <w:tcW w:w="629"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lang w:val="en-US" w:eastAsia="zh-CN" w:bidi="ar-SA"/>
              </w:rPr>
            </w:pPr>
            <w:r>
              <w:rPr>
                <w:rFonts w:hint="default" w:ascii="仿宋_GB2312" w:hAnsi="仿宋_GB2312" w:eastAsia="仿宋_GB2312" w:cs="仿宋_GB2312"/>
                <w:b w:val="0"/>
                <w:bCs w:val="0"/>
                <w:i w:val="0"/>
                <w:iCs w:val="0"/>
                <w:smallCaps w:val="0"/>
                <w:strike w:val="0"/>
                <w:color w:val="000000"/>
                <w:spacing w:val="0"/>
                <w:w w:val="100"/>
                <w:kern w:val="2"/>
                <w:position w:val="0"/>
                <w:sz w:val="24"/>
                <w:szCs w:val="24"/>
                <w:u w:val="none"/>
                <w:shd w:val="clear" w:color="auto" w:fill="auto"/>
                <w:lang w:val="en-US" w:eastAsia="zh-CN" w:bidi="ar-SA"/>
              </w:rPr>
              <w:t>≥</w:t>
            </w:r>
            <w:r>
              <w:rPr>
                <w:rFonts w:hint="eastAsia" w:ascii="Times New Roman" w:hAnsi="Times New Roman" w:eastAsia="方正仿宋简体" w:cs="方正仿宋简体"/>
                <w:i w:val="0"/>
                <w:iCs w:val="0"/>
                <w:color w:val="000000"/>
                <w:kern w:val="0"/>
                <w:sz w:val="20"/>
                <w:szCs w:val="20"/>
                <w:lang w:val="en-US" w:eastAsia="zh-CN"/>
              </w:rPr>
              <w:t>95%</w:t>
            </w:r>
          </w:p>
        </w:tc>
        <w:tc>
          <w:tcPr>
            <w:tcW w:w="861"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lang w:val="en-US" w:eastAsia="zh-CN" w:bidi="ar-SA"/>
              </w:rPr>
            </w:pPr>
            <w:r>
              <w:rPr>
                <w:rFonts w:hint="default" w:ascii="仿宋_GB2312" w:hAnsi="仿宋_GB2312" w:eastAsia="仿宋_GB2312" w:cs="仿宋_GB2312"/>
                <w:b w:val="0"/>
                <w:bCs w:val="0"/>
                <w:i w:val="0"/>
                <w:iCs w:val="0"/>
                <w:smallCaps w:val="0"/>
                <w:strike w:val="0"/>
                <w:color w:val="000000"/>
                <w:spacing w:val="0"/>
                <w:w w:val="100"/>
                <w:kern w:val="2"/>
                <w:position w:val="0"/>
                <w:sz w:val="24"/>
                <w:szCs w:val="24"/>
                <w:u w:val="none"/>
                <w:shd w:val="clear" w:color="auto" w:fill="auto"/>
                <w:lang w:val="en-US" w:eastAsia="zh-CN" w:bidi="ar-SA"/>
              </w:rPr>
              <w:t>≥</w:t>
            </w:r>
            <w:r>
              <w:rPr>
                <w:rFonts w:hint="eastAsia" w:ascii="Times New Roman" w:hAnsi="Times New Roman" w:eastAsia="方正仿宋简体" w:cs="方正仿宋简体"/>
                <w:i w:val="0"/>
                <w:iCs w:val="0"/>
                <w:color w:val="000000"/>
                <w:kern w:val="0"/>
                <w:sz w:val="20"/>
                <w:szCs w:val="20"/>
                <w:lang w:val="en-US" w:eastAsia="zh-CN"/>
              </w:rPr>
              <w:t>95%</w:t>
            </w:r>
          </w:p>
        </w:tc>
        <w:tc>
          <w:tcPr>
            <w:tcW w:w="674"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c>
          <w:tcPr>
            <w:tcW w:w="423"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41"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c>
          <w:tcPr>
            <w:tcW w:w="631"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时效指标</w:t>
            </w:r>
          </w:p>
        </w:tc>
        <w:tc>
          <w:tcPr>
            <w:tcW w:w="743" w:type="pct"/>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按时发放率</w:t>
            </w:r>
          </w:p>
        </w:tc>
        <w:tc>
          <w:tcPr>
            <w:tcW w:w="494"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lang w:val="en-US" w:eastAsia="zh-CN" w:bidi="ar-SA"/>
              </w:rPr>
            </w:pPr>
            <w:r>
              <w:rPr>
                <w:rFonts w:hint="eastAsia" w:ascii="Times New Roman" w:hAnsi="Times New Roman" w:eastAsia="方正仿宋简体" w:cs="方正仿宋简体"/>
                <w:i w:val="0"/>
                <w:iCs w:val="0"/>
                <w:color w:val="000000"/>
                <w:kern w:val="0"/>
                <w:sz w:val="20"/>
                <w:szCs w:val="20"/>
                <w:lang w:val="en-US" w:eastAsia="zh-CN"/>
              </w:rPr>
              <w:t>100%</w:t>
            </w:r>
          </w:p>
        </w:tc>
        <w:tc>
          <w:tcPr>
            <w:tcW w:w="629"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lang w:val="en-US" w:eastAsia="zh-CN" w:bidi="ar-SA"/>
              </w:rPr>
            </w:pPr>
            <w:r>
              <w:rPr>
                <w:rFonts w:hint="eastAsia" w:ascii="Times New Roman" w:hAnsi="Times New Roman" w:eastAsia="方正仿宋简体" w:cs="方正仿宋简体"/>
                <w:i w:val="0"/>
                <w:iCs w:val="0"/>
                <w:color w:val="000000"/>
                <w:kern w:val="0"/>
                <w:sz w:val="20"/>
                <w:szCs w:val="20"/>
                <w:lang w:val="en-US" w:eastAsia="zh-CN"/>
              </w:rPr>
              <w:t>100%</w:t>
            </w:r>
          </w:p>
        </w:tc>
        <w:tc>
          <w:tcPr>
            <w:tcW w:w="861"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lang w:val="en-US" w:eastAsia="zh-CN" w:bidi="ar-SA"/>
              </w:rPr>
            </w:pPr>
            <w:r>
              <w:rPr>
                <w:rFonts w:hint="eastAsia" w:ascii="Times New Roman" w:hAnsi="Times New Roman" w:eastAsia="方正仿宋简体" w:cs="方正仿宋简体"/>
                <w:i w:val="0"/>
                <w:iCs w:val="0"/>
                <w:color w:val="000000"/>
                <w:kern w:val="0"/>
                <w:sz w:val="20"/>
                <w:szCs w:val="20"/>
                <w:lang w:val="en-US" w:eastAsia="zh-CN"/>
              </w:rPr>
              <w:t>100%</w:t>
            </w:r>
          </w:p>
        </w:tc>
        <w:tc>
          <w:tcPr>
            <w:tcW w:w="674"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c>
          <w:tcPr>
            <w:tcW w:w="423"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41"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c>
          <w:tcPr>
            <w:tcW w:w="631"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成本指标</w:t>
            </w:r>
          </w:p>
        </w:tc>
        <w:tc>
          <w:tcPr>
            <w:tcW w:w="743" w:type="pct"/>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c>
          <w:tcPr>
            <w:tcW w:w="494"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lang w:val="en-US" w:eastAsia="zh-CN" w:bidi="ar-SA"/>
              </w:rPr>
            </w:pPr>
            <w:r>
              <w:rPr>
                <w:rFonts w:hint="eastAsia" w:ascii="Times New Roman" w:hAnsi="Times New Roman" w:eastAsia="方正仿宋简体" w:cs="方正仿宋简体"/>
                <w:i w:val="0"/>
                <w:iCs w:val="0"/>
                <w:color w:val="000000"/>
                <w:kern w:val="0"/>
                <w:sz w:val="20"/>
                <w:szCs w:val="20"/>
              </w:rPr>
              <w:t>≤</w:t>
            </w:r>
            <w:r>
              <w:rPr>
                <w:rFonts w:hint="eastAsia" w:ascii="Times New Roman" w:hAnsi="Times New Roman" w:eastAsia="方正仿宋简体" w:cs="方正仿宋简体"/>
                <w:i w:val="0"/>
                <w:iCs w:val="0"/>
                <w:color w:val="000000"/>
                <w:kern w:val="0"/>
                <w:sz w:val="20"/>
                <w:szCs w:val="20"/>
                <w:lang w:val="en-US" w:eastAsia="zh-CN"/>
              </w:rPr>
              <w:t>4,931.45万元</w:t>
            </w:r>
          </w:p>
        </w:tc>
        <w:tc>
          <w:tcPr>
            <w:tcW w:w="629"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lang w:val="en-US" w:eastAsia="zh-CN" w:bidi="ar-SA"/>
              </w:rPr>
            </w:pPr>
            <w:r>
              <w:rPr>
                <w:rFonts w:hint="eastAsia" w:ascii="Times New Roman" w:hAnsi="Times New Roman" w:eastAsia="方正仿宋简体" w:cs="方正仿宋简体"/>
                <w:i w:val="0"/>
                <w:iCs w:val="0"/>
                <w:color w:val="000000"/>
                <w:kern w:val="0"/>
                <w:sz w:val="20"/>
                <w:szCs w:val="20"/>
              </w:rPr>
              <w:t>≤</w:t>
            </w:r>
            <w:r>
              <w:rPr>
                <w:rFonts w:hint="eastAsia" w:ascii="Times New Roman" w:hAnsi="Times New Roman" w:eastAsia="方正仿宋简体" w:cs="方正仿宋简体"/>
                <w:i w:val="0"/>
                <w:iCs w:val="0"/>
                <w:color w:val="000000"/>
                <w:kern w:val="0"/>
                <w:sz w:val="20"/>
                <w:szCs w:val="20"/>
                <w:lang w:val="en-US" w:eastAsia="zh-CN"/>
              </w:rPr>
              <w:t>3,182.47万元</w:t>
            </w:r>
          </w:p>
        </w:tc>
        <w:tc>
          <w:tcPr>
            <w:tcW w:w="861"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lang w:val="en-US" w:eastAsia="zh-CN" w:bidi="ar-SA"/>
              </w:rPr>
            </w:pPr>
            <w:r>
              <w:rPr>
                <w:rFonts w:hint="eastAsia" w:ascii="Times New Roman" w:hAnsi="Times New Roman" w:eastAsia="方正仿宋简体" w:cs="方正仿宋简体"/>
                <w:i w:val="0"/>
                <w:iCs w:val="0"/>
                <w:color w:val="000000"/>
                <w:kern w:val="0"/>
                <w:sz w:val="20"/>
                <w:szCs w:val="20"/>
              </w:rPr>
              <w:t>≤</w:t>
            </w:r>
            <w:r>
              <w:rPr>
                <w:rFonts w:hint="eastAsia" w:ascii="Times New Roman" w:hAnsi="Times New Roman" w:eastAsia="方正仿宋简体" w:cs="方正仿宋简体"/>
                <w:i w:val="0"/>
                <w:iCs w:val="0"/>
                <w:color w:val="000000"/>
                <w:kern w:val="0"/>
                <w:sz w:val="20"/>
                <w:szCs w:val="20"/>
                <w:lang w:val="en-US" w:eastAsia="zh-CN"/>
              </w:rPr>
              <w:t>4,931.45万元</w:t>
            </w:r>
          </w:p>
        </w:tc>
        <w:tc>
          <w:tcPr>
            <w:tcW w:w="674"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c>
          <w:tcPr>
            <w:tcW w:w="423"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41"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效益指标</w:t>
            </w:r>
          </w:p>
        </w:tc>
        <w:tc>
          <w:tcPr>
            <w:tcW w:w="631"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社会效益</w:t>
            </w:r>
          </w:p>
        </w:tc>
        <w:tc>
          <w:tcPr>
            <w:tcW w:w="743" w:type="pct"/>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结余率</w:t>
            </w:r>
          </w:p>
        </w:tc>
        <w:tc>
          <w:tcPr>
            <w:tcW w:w="494"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方正仿宋简体"/>
                <w:i w:val="0"/>
                <w:iCs w:val="0"/>
                <w:color w:val="000000"/>
                <w:kern w:val="0"/>
                <w:sz w:val="20"/>
                <w:szCs w:val="20"/>
                <w:lang w:val="en-US" w:eastAsia="zh-CN" w:bidi="ar-SA"/>
              </w:rPr>
            </w:pPr>
            <w:r>
              <w:rPr>
                <w:rFonts w:hint="eastAsia" w:ascii="Times New Roman" w:hAnsi="Times New Roman" w:eastAsia="方正仿宋简体" w:cs="方正仿宋简体"/>
                <w:i w:val="0"/>
                <w:iCs w:val="0"/>
                <w:color w:val="000000"/>
                <w:kern w:val="0"/>
                <w:sz w:val="20"/>
                <w:szCs w:val="20"/>
              </w:rPr>
              <w:t>≤10%</w:t>
            </w:r>
          </w:p>
        </w:tc>
        <w:tc>
          <w:tcPr>
            <w:tcW w:w="629"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lang w:val="en-US" w:eastAsia="zh-CN" w:bidi="ar-SA"/>
              </w:rPr>
            </w:pPr>
            <w:r>
              <w:rPr>
                <w:rFonts w:hint="eastAsia" w:ascii="Times New Roman" w:hAnsi="Times New Roman" w:eastAsia="方正仿宋简体" w:cs="方正仿宋简体"/>
                <w:i w:val="0"/>
                <w:iCs w:val="0"/>
                <w:color w:val="000000"/>
                <w:kern w:val="0"/>
                <w:sz w:val="20"/>
                <w:szCs w:val="20"/>
                <w:lang w:val="en-US" w:eastAsia="zh-CN"/>
              </w:rPr>
              <w:t>35.44%</w:t>
            </w:r>
          </w:p>
        </w:tc>
        <w:tc>
          <w:tcPr>
            <w:tcW w:w="861"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lang w:val="en-US" w:eastAsia="zh-CN" w:bidi="ar-SA"/>
              </w:rPr>
            </w:pPr>
            <w:r>
              <w:rPr>
                <w:rFonts w:hint="eastAsia" w:ascii="Times New Roman" w:hAnsi="Times New Roman" w:eastAsia="方正仿宋简体" w:cs="方正仿宋简体"/>
                <w:i w:val="0"/>
                <w:iCs w:val="0"/>
                <w:color w:val="000000"/>
                <w:kern w:val="0"/>
                <w:sz w:val="20"/>
                <w:szCs w:val="20"/>
              </w:rPr>
              <w:t>≤10%</w:t>
            </w:r>
          </w:p>
        </w:tc>
        <w:tc>
          <w:tcPr>
            <w:tcW w:w="674"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highlight w:val="none"/>
                <w:lang w:eastAsia="zh-CN"/>
              </w:rPr>
            </w:pPr>
            <w:r>
              <w:rPr>
                <w:rFonts w:hint="eastAsia" w:ascii="Times New Roman" w:hAnsi="Times New Roman" w:eastAsia="方正仿宋简体" w:cs="方正仿宋简体"/>
                <w:i w:val="0"/>
                <w:iCs w:val="0"/>
                <w:color w:val="000000"/>
                <w:kern w:val="0"/>
                <w:sz w:val="20"/>
                <w:szCs w:val="20"/>
                <w:highlight w:val="none"/>
                <w:lang w:eastAsia="zh-CN"/>
              </w:rPr>
              <w:t>部分项目资料尚未递交至我单位审核支付</w:t>
            </w:r>
          </w:p>
        </w:tc>
        <w:tc>
          <w:tcPr>
            <w:tcW w:w="423"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41"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c>
          <w:tcPr>
            <w:tcW w:w="631" w:type="pct"/>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c>
          <w:tcPr>
            <w:tcW w:w="743" w:type="pct"/>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“三公经费”控制率</w:t>
            </w:r>
          </w:p>
        </w:tc>
        <w:tc>
          <w:tcPr>
            <w:tcW w:w="494"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lang w:val="en-US" w:eastAsia="zh-CN" w:bidi="ar-SA"/>
              </w:rPr>
            </w:pPr>
            <w:r>
              <w:rPr>
                <w:rFonts w:hint="eastAsia" w:ascii="Times New Roman" w:hAnsi="Times New Roman" w:eastAsia="方正仿宋简体" w:cs="方正仿宋简体"/>
                <w:i w:val="0"/>
                <w:iCs w:val="0"/>
                <w:color w:val="000000"/>
                <w:kern w:val="0"/>
                <w:sz w:val="20"/>
                <w:szCs w:val="20"/>
                <w:lang w:val="en-US" w:eastAsia="zh-CN"/>
              </w:rPr>
              <w:t>100%</w:t>
            </w:r>
          </w:p>
        </w:tc>
        <w:tc>
          <w:tcPr>
            <w:tcW w:w="629"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方正仿宋简体"/>
                <w:i w:val="0"/>
                <w:iCs w:val="0"/>
                <w:color w:val="000000"/>
                <w:kern w:val="0"/>
                <w:sz w:val="20"/>
                <w:szCs w:val="20"/>
                <w:lang w:val="en-US" w:eastAsia="zh-CN" w:bidi="ar-SA"/>
              </w:rPr>
            </w:pPr>
            <w:r>
              <w:rPr>
                <w:rFonts w:hint="eastAsia" w:ascii="Times New Roman" w:hAnsi="Times New Roman" w:eastAsia="方正仿宋简体" w:cs="方正仿宋简体"/>
                <w:i w:val="0"/>
                <w:iCs w:val="0"/>
                <w:color w:val="000000"/>
                <w:kern w:val="0"/>
                <w:sz w:val="20"/>
                <w:szCs w:val="20"/>
                <w:lang w:val="en-US" w:eastAsia="zh-CN" w:bidi="ar-SA"/>
              </w:rPr>
              <w:t>13.13%</w:t>
            </w:r>
          </w:p>
        </w:tc>
        <w:tc>
          <w:tcPr>
            <w:tcW w:w="861"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lang w:val="en-US" w:eastAsia="zh-CN" w:bidi="ar-SA"/>
              </w:rPr>
            </w:pPr>
            <w:r>
              <w:rPr>
                <w:rFonts w:hint="eastAsia" w:ascii="Times New Roman" w:hAnsi="Times New Roman" w:eastAsia="方正仿宋简体" w:cs="方正仿宋简体"/>
                <w:i w:val="0"/>
                <w:iCs w:val="0"/>
                <w:color w:val="000000"/>
                <w:kern w:val="0"/>
                <w:sz w:val="20"/>
                <w:szCs w:val="20"/>
                <w:lang w:val="en-US" w:eastAsia="zh-CN"/>
              </w:rPr>
              <w:t>100%</w:t>
            </w:r>
          </w:p>
        </w:tc>
        <w:tc>
          <w:tcPr>
            <w:tcW w:w="674"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highlight w:val="none"/>
                <w:lang w:eastAsia="zh-CN"/>
              </w:rPr>
            </w:pPr>
            <w:r>
              <w:rPr>
                <w:rFonts w:hint="eastAsia" w:ascii="Times New Roman" w:hAnsi="Times New Roman" w:eastAsia="方正仿宋简体" w:cs="方正仿宋简体"/>
                <w:i w:val="0"/>
                <w:iCs w:val="0"/>
                <w:color w:val="000000"/>
                <w:kern w:val="0"/>
                <w:sz w:val="20"/>
                <w:szCs w:val="20"/>
                <w:highlight w:val="none"/>
                <w:lang w:eastAsia="zh-CN"/>
              </w:rPr>
              <w:t>部分公务用车费用票据尚未递交相关科室审核支付</w:t>
            </w:r>
          </w:p>
        </w:tc>
        <w:tc>
          <w:tcPr>
            <w:tcW w:w="423"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41"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c>
          <w:tcPr>
            <w:tcW w:w="631" w:type="pct"/>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c>
          <w:tcPr>
            <w:tcW w:w="743" w:type="pct"/>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运转保障率</w:t>
            </w:r>
          </w:p>
        </w:tc>
        <w:tc>
          <w:tcPr>
            <w:tcW w:w="494"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lang w:val="en-US" w:eastAsia="zh-CN" w:bidi="ar-SA"/>
              </w:rPr>
            </w:pPr>
            <w:r>
              <w:rPr>
                <w:rFonts w:hint="eastAsia" w:ascii="Times New Roman" w:hAnsi="Times New Roman" w:eastAsia="方正仿宋简体" w:cs="方正仿宋简体"/>
                <w:i w:val="0"/>
                <w:iCs w:val="0"/>
                <w:color w:val="000000"/>
                <w:kern w:val="0"/>
                <w:sz w:val="20"/>
                <w:szCs w:val="20"/>
                <w:lang w:val="en-US" w:eastAsia="zh-CN"/>
              </w:rPr>
              <w:t>100%</w:t>
            </w:r>
          </w:p>
        </w:tc>
        <w:tc>
          <w:tcPr>
            <w:tcW w:w="629"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lang w:val="en-US" w:eastAsia="zh-CN" w:bidi="ar-SA"/>
              </w:rPr>
            </w:pPr>
            <w:r>
              <w:rPr>
                <w:rFonts w:hint="eastAsia" w:ascii="Times New Roman" w:hAnsi="Times New Roman" w:eastAsia="方正仿宋简体" w:cs="方正仿宋简体"/>
                <w:i w:val="0"/>
                <w:iCs w:val="0"/>
                <w:color w:val="000000"/>
                <w:kern w:val="0"/>
                <w:sz w:val="20"/>
                <w:szCs w:val="20"/>
                <w:lang w:val="en-US" w:eastAsia="zh-CN"/>
              </w:rPr>
              <w:t>100%</w:t>
            </w:r>
          </w:p>
        </w:tc>
        <w:tc>
          <w:tcPr>
            <w:tcW w:w="861"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lang w:val="en-US" w:eastAsia="zh-CN" w:bidi="ar-SA"/>
              </w:rPr>
            </w:pPr>
            <w:r>
              <w:rPr>
                <w:rFonts w:hint="eastAsia" w:ascii="Times New Roman" w:hAnsi="Times New Roman" w:eastAsia="方正仿宋简体" w:cs="方正仿宋简体"/>
                <w:i w:val="0"/>
                <w:iCs w:val="0"/>
                <w:color w:val="000000"/>
                <w:kern w:val="0"/>
                <w:sz w:val="20"/>
                <w:szCs w:val="20"/>
                <w:lang w:val="en-US" w:eastAsia="zh-CN"/>
              </w:rPr>
              <w:t>100%</w:t>
            </w:r>
          </w:p>
        </w:tc>
        <w:tc>
          <w:tcPr>
            <w:tcW w:w="674"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c>
          <w:tcPr>
            <w:tcW w:w="423"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41"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满意度指标</w:t>
            </w:r>
          </w:p>
        </w:tc>
        <w:tc>
          <w:tcPr>
            <w:tcW w:w="631"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满意度</w:t>
            </w:r>
          </w:p>
        </w:tc>
        <w:tc>
          <w:tcPr>
            <w:tcW w:w="743" w:type="pct"/>
            <w:gridSpan w:val="2"/>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方正仿宋简体" w:cs="方正仿宋简体"/>
                <w:i w:val="0"/>
                <w:iCs w:val="0"/>
                <w:color w:val="000000"/>
                <w:kern w:val="0"/>
                <w:sz w:val="20"/>
                <w:szCs w:val="20"/>
                <w:u w:val="none"/>
                <w:shd w:val="clear"/>
                <w:lang w:val="en-US" w:eastAsia="zh-CN" w:bidi="ar-SA"/>
              </w:rPr>
            </w:pPr>
            <w:r>
              <w:rPr>
                <w:rFonts w:hint="default" w:ascii="Times New Roman" w:hAnsi="Times New Roman" w:eastAsia="方正仿宋简体" w:cs="方正仿宋简体"/>
                <w:i w:val="0"/>
                <w:iCs w:val="0"/>
                <w:color w:val="000000"/>
                <w:kern w:val="0"/>
                <w:sz w:val="20"/>
                <w:szCs w:val="20"/>
                <w:u w:val="none"/>
                <w:shd w:val="clear"/>
                <w:lang w:val="en-US" w:eastAsia="zh-CN" w:bidi="ar-SA"/>
              </w:rPr>
              <w:t>服务对象满意度指标</w:t>
            </w:r>
          </w:p>
        </w:tc>
        <w:tc>
          <w:tcPr>
            <w:tcW w:w="494" w:type="pct"/>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方正仿宋简体" w:cs="方正仿宋简体"/>
                <w:i w:val="0"/>
                <w:iCs w:val="0"/>
                <w:color w:val="000000"/>
                <w:kern w:val="0"/>
                <w:sz w:val="20"/>
                <w:szCs w:val="20"/>
                <w:u w:val="none"/>
                <w:shd w:val="clear"/>
                <w:lang w:val="en-US" w:eastAsia="zh-CN" w:bidi="ar-SA"/>
              </w:rPr>
            </w:pPr>
            <w:r>
              <w:rPr>
                <w:rFonts w:hint="default" w:ascii="Times New Roman" w:hAnsi="Times New Roman" w:eastAsia="方正仿宋简体" w:cs="方正仿宋简体"/>
                <w:i w:val="0"/>
                <w:iCs w:val="0"/>
                <w:color w:val="000000"/>
                <w:kern w:val="0"/>
                <w:sz w:val="20"/>
                <w:szCs w:val="20"/>
                <w:u w:val="none"/>
                <w:shd w:val="clear"/>
                <w:lang w:val="en-US" w:eastAsia="zh-CN" w:bidi="ar-SA"/>
              </w:rPr>
              <w:t>≥</w:t>
            </w:r>
            <w:r>
              <w:rPr>
                <w:rFonts w:hint="eastAsia" w:ascii="Times New Roman" w:hAnsi="Times New Roman" w:eastAsia="方正仿宋简体" w:cs="方正仿宋简体"/>
                <w:i w:val="0"/>
                <w:iCs w:val="0"/>
                <w:color w:val="000000"/>
                <w:kern w:val="0"/>
                <w:sz w:val="20"/>
                <w:szCs w:val="20"/>
                <w:u w:val="none"/>
                <w:shd w:val="clear"/>
                <w:lang w:val="en-US" w:eastAsia="zh-CN" w:bidi="ar-SA"/>
              </w:rPr>
              <w:t>95%</w:t>
            </w:r>
          </w:p>
        </w:tc>
        <w:tc>
          <w:tcPr>
            <w:tcW w:w="629" w:type="pct"/>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方正仿宋简体" w:cs="方正仿宋简体"/>
                <w:i w:val="0"/>
                <w:iCs w:val="0"/>
                <w:color w:val="000000"/>
                <w:kern w:val="0"/>
                <w:sz w:val="20"/>
                <w:szCs w:val="20"/>
                <w:u w:val="none"/>
                <w:shd w:val="clear"/>
                <w:lang w:val="en-US" w:eastAsia="zh-CN" w:bidi="ar-SA"/>
              </w:rPr>
            </w:pPr>
            <w:r>
              <w:rPr>
                <w:rFonts w:hint="default" w:ascii="Times New Roman" w:hAnsi="Times New Roman" w:eastAsia="方正仿宋简体" w:cs="方正仿宋简体"/>
                <w:i w:val="0"/>
                <w:iCs w:val="0"/>
                <w:color w:val="000000"/>
                <w:kern w:val="0"/>
                <w:sz w:val="20"/>
                <w:szCs w:val="20"/>
                <w:u w:val="none"/>
                <w:shd w:val="clear"/>
                <w:lang w:val="en-US" w:eastAsia="zh-CN" w:bidi="ar-SA"/>
              </w:rPr>
              <w:t>≥</w:t>
            </w:r>
            <w:r>
              <w:rPr>
                <w:rFonts w:hint="eastAsia" w:ascii="Times New Roman" w:hAnsi="Times New Roman" w:eastAsia="方正仿宋简体" w:cs="方正仿宋简体"/>
                <w:i w:val="0"/>
                <w:iCs w:val="0"/>
                <w:color w:val="000000"/>
                <w:kern w:val="0"/>
                <w:sz w:val="20"/>
                <w:szCs w:val="20"/>
                <w:u w:val="none"/>
                <w:shd w:val="clear"/>
                <w:lang w:val="en-US" w:eastAsia="zh-CN" w:bidi="ar-SA"/>
              </w:rPr>
              <w:t>95%</w:t>
            </w:r>
          </w:p>
        </w:tc>
        <w:tc>
          <w:tcPr>
            <w:tcW w:w="861" w:type="pct"/>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方正仿宋简体" w:cs="方正仿宋简体"/>
                <w:i w:val="0"/>
                <w:iCs w:val="0"/>
                <w:color w:val="000000"/>
                <w:kern w:val="0"/>
                <w:sz w:val="20"/>
                <w:szCs w:val="20"/>
                <w:u w:val="none"/>
                <w:shd w:val="clear"/>
                <w:lang w:val="en-US" w:eastAsia="zh-CN" w:bidi="ar-SA"/>
              </w:rPr>
            </w:pPr>
            <w:r>
              <w:rPr>
                <w:rFonts w:hint="default" w:ascii="Times New Roman" w:hAnsi="Times New Roman" w:eastAsia="方正仿宋简体" w:cs="方正仿宋简体"/>
                <w:i w:val="0"/>
                <w:iCs w:val="0"/>
                <w:color w:val="000000"/>
                <w:kern w:val="0"/>
                <w:sz w:val="20"/>
                <w:szCs w:val="20"/>
                <w:u w:val="none"/>
                <w:shd w:val="clear"/>
                <w:lang w:val="en-US" w:eastAsia="zh-CN" w:bidi="ar-SA"/>
              </w:rPr>
              <w:t>≥</w:t>
            </w:r>
            <w:r>
              <w:rPr>
                <w:rFonts w:hint="eastAsia" w:ascii="Times New Roman" w:hAnsi="Times New Roman" w:eastAsia="方正仿宋简体" w:cs="方正仿宋简体"/>
                <w:i w:val="0"/>
                <w:iCs w:val="0"/>
                <w:color w:val="000000"/>
                <w:kern w:val="0"/>
                <w:sz w:val="20"/>
                <w:szCs w:val="20"/>
                <w:u w:val="none"/>
                <w:shd w:val="clear"/>
                <w:lang w:val="en-US" w:eastAsia="zh-CN" w:bidi="ar-SA"/>
              </w:rPr>
              <w:t>95%</w:t>
            </w:r>
          </w:p>
        </w:tc>
        <w:tc>
          <w:tcPr>
            <w:tcW w:w="674"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c>
          <w:tcPr>
            <w:tcW w:w="423"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i w:val="0"/>
                <w:iCs w:val="0"/>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000" w:type="pct"/>
            <w:gridSpan w:val="9"/>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备  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1、年度预算总额＝一般公共预算拨款+政府性基金预算财政拨款+上年度财政拨款结余；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2、二、三指标可以因不同项目而增加行次；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3、年初预算数、任务名称、年初主要内容、年初目标值等内容应严格与年初预算批复时的内容或目标保持一致，不得随意增加、减少、篡改；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4、相关指标解释和计算方法：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①科目调整次数：预算表中的相关科目名称（数据）变动或调整的次数，一般小于2-3次。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②足额保障率=（在职人均人员经费/在职人员经费标准）×100%。</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在职人均人员经费=在职人员经费总额/在职财政供养人数。</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在职人员经费标准：根据合规合法的相关政策核定的当地在职人员人均经费水平。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③预算编制准确率=（执行数-预算数）/预算数×100%。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④按时发放率=人员经费月度实际发放时间/人员经费月度计划发放时间×100%。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⑤结余率=（结余数/预算数）×100%。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⑥“三公经费”控制率=（三公经费实际支出数/预算安排数）×100%。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⑦运转保障率=（人均公用经费/人均公用经费标准）×100%。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方正仿宋简体"/>
                <w:i w:val="0"/>
                <w:iCs w:val="0"/>
                <w:color w:val="000000"/>
                <w:kern w:val="0"/>
                <w:sz w:val="20"/>
                <w:szCs w:val="20"/>
              </w:rPr>
            </w:pPr>
            <w:r>
              <w:rPr>
                <w:rFonts w:hint="eastAsia" w:ascii="Times New Roman" w:hAnsi="Times New Roman" w:eastAsia="方正仿宋简体" w:cs="方正仿宋简体"/>
                <w:i w:val="0"/>
                <w:iCs w:val="0"/>
                <w:color w:val="000000"/>
                <w:kern w:val="0"/>
                <w:sz w:val="20"/>
                <w:szCs w:val="20"/>
              </w:rPr>
              <w:t>人均公用经费=公用经费总额/在职财政供养人数。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方正仿宋简体"/>
                <w:i w:val="0"/>
                <w:iCs w:val="0"/>
                <w:sz w:val="20"/>
                <w:szCs w:val="20"/>
              </w:rPr>
            </w:pPr>
            <w:r>
              <w:rPr>
                <w:rFonts w:hint="eastAsia" w:ascii="Times New Roman" w:hAnsi="Times New Roman" w:eastAsia="方正仿宋简体" w:cs="方正仿宋简体"/>
                <w:i w:val="0"/>
                <w:iCs w:val="0"/>
                <w:color w:val="000000"/>
                <w:kern w:val="0"/>
                <w:sz w:val="20"/>
                <w:szCs w:val="20"/>
              </w:rPr>
              <w:t>人均公用经费标准：同类地区人均公用经费的平均水平。</w:t>
            </w:r>
          </w:p>
        </w:tc>
      </w:tr>
    </w:tbl>
    <w:p>
      <w:pPr>
        <w:widowControl/>
        <w:jc w:val="center"/>
        <w:rPr>
          <w:rFonts w:hint="eastAsia" w:ascii="Times New Roman" w:hAnsi="Times New Roman" w:eastAsia="仿宋" w:cs="宋体"/>
          <w:color w:val="000000"/>
          <w:kern w:val="0"/>
          <w:sz w:val="22"/>
        </w:rPr>
      </w:pPr>
    </w:p>
    <w:p>
      <w:pPr>
        <w:numPr>
          <w:ilvl w:val="0"/>
          <w:numId w:val="0"/>
        </w:numPr>
        <w:adjustRightInd w:val="0"/>
        <w:snapToGrid w:val="0"/>
        <w:spacing w:line="336" w:lineRule="auto"/>
        <w:rPr>
          <w:rFonts w:hint="default" w:ascii="Times New Roman" w:hAnsi="Times New Roman" w:eastAsia="方正仿宋简体" w:cs="仿宋_GB2312"/>
          <w:sz w:val="30"/>
          <w:szCs w:val="30"/>
          <w:lang w:val="en-US" w:eastAsia="zh-CN"/>
        </w:rPr>
        <w:sectPr>
          <w:footerReference r:id="rId3" w:type="default"/>
          <w:pgSz w:w="11906" w:h="16838"/>
          <w:pgMar w:top="1440" w:right="1474" w:bottom="1417" w:left="1588" w:header="0" w:footer="1587" w:gutter="0"/>
          <w:cols w:space="0" w:num="1"/>
          <w:rtlGutter w:val="0"/>
          <w:docGrid w:type="linesAndChars" w:linePitch="312" w:charSpace="117"/>
        </w:sect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leftChars="0" w:right="0" w:firstLine="600" w:firstLineChars="200"/>
        <w:jc w:val="left"/>
        <w:textAlignment w:val="auto"/>
        <w:rPr>
          <w:rFonts w:hint="eastAsia" w:ascii="黑体" w:hAnsi="黑体" w:eastAsia="黑体" w:cs="黑体"/>
          <w:color w:val="000000"/>
          <w:spacing w:val="0"/>
          <w:w w:val="100"/>
          <w:position w:val="0"/>
          <w:sz w:val="30"/>
          <w:szCs w:val="30"/>
          <w:lang w:val="en-US" w:eastAsia="zh-CN"/>
        </w:rPr>
      </w:pPr>
      <w:bookmarkStart w:id="0" w:name="bookmark33"/>
      <w:r>
        <w:rPr>
          <w:rFonts w:hint="eastAsia" w:ascii="黑体" w:hAnsi="黑体" w:eastAsia="黑体" w:cs="黑体"/>
          <w:color w:val="000000"/>
          <w:spacing w:val="0"/>
          <w:w w:val="100"/>
          <w:position w:val="0"/>
          <w:sz w:val="30"/>
          <w:szCs w:val="30"/>
          <w:lang w:val="en-US" w:eastAsia="zh-CN"/>
        </w:rPr>
        <w:t>附件3</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leftChars="0" w:right="0" w:firstLine="880" w:firstLineChars="200"/>
        <w:jc w:val="center"/>
        <w:textAlignment w:val="auto"/>
        <w:rPr>
          <w:rFonts w:hint="eastAsia" w:ascii="黑体" w:hAnsi="黑体" w:eastAsia="黑体" w:cs="黑体"/>
          <w:color w:val="000000"/>
          <w:spacing w:val="0"/>
          <w:w w:val="100"/>
          <w:position w:val="0"/>
          <w:sz w:val="44"/>
          <w:szCs w:val="44"/>
          <w:lang w:val="en-US" w:eastAsia="zh-CN"/>
        </w:rPr>
      </w:pPr>
      <w:r>
        <w:rPr>
          <w:rFonts w:hint="eastAsia" w:ascii="黑体" w:hAnsi="黑体" w:eastAsia="黑体" w:cs="黑体"/>
          <w:color w:val="000000"/>
          <w:spacing w:val="0"/>
          <w:w w:val="100"/>
          <w:position w:val="0"/>
          <w:sz w:val="44"/>
          <w:szCs w:val="44"/>
          <w:lang w:val="en-US" w:eastAsia="zh-CN"/>
        </w:rPr>
        <w:t>遂宁市安居区综合行政执法局</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leftChars="0" w:right="0" w:firstLine="883" w:firstLineChars="200"/>
        <w:jc w:val="center"/>
        <w:textAlignment w:val="auto"/>
        <w:rPr>
          <w:rFonts w:hint="eastAsia" w:ascii="Times New Roman" w:hAnsi="Times New Roman" w:cs="Times New Roman"/>
          <w:b/>
          <w:bCs/>
          <w:color w:val="000000"/>
          <w:spacing w:val="0"/>
          <w:w w:val="100"/>
          <w:position w:val="0"/>
          <w:sz w:val="44"/>
          <w:szCs w:val="44"/>
          <w:lang w:val="en-US" w:eastAsia="zh-CN"/>
        </w:rPr>
      </w:pPr>
      <w:r>
        <w:rPr>
          <w:rFonts w:hint="eastAsia" w:ascii="Times New Roman" w:hAnsi="Times New Roman" w:cs="Times New Roman"/>
          <w:b/>
          <w:bCs/>
          <w:color w:val="000000"/>
          <w:spacing w:val="0"/>
          <w:w w:val="100"/>
          <w:position w:val="0"/>
          <w:sz w:val="44"/>
          <w:szCs w:val="44"/>
          <w:lang w:val="en-US" w:eastAsia="zh-CN"/>
        </w:rPr>
        <w:t>2023年度预算绩效事中自行监控报告</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leftChars="0" w:right="0" w:firstLine="883" w:firstLineChars="200"/>
        <w:jc w:val="center"/>
        <w:textAlignment w:val="auto"/>
        <w:rPr>
          <w:rFonts w:hint="eastAsia" w:ascii="Times New Roman" w:hAnsi="Times New Roman" w:cs="Times New Roman"/>
          <w:b/>
          <w:bCs/>
          <w:color w:val="000000"/>
          <w:spacing w:val="0"/>
          <w:w w:val="100"/>
          <w:position w:val="0"/>
          <w:sz w:val="44"/>
          <w:szCs w:val="44"/>
          <w:lang w:val="en-US" w:eastAsia="zh-CN"/>
        </w:rPr>
      </w:pPr>
    </w:p>
    <w:bookmarkEnd w:id="0"/>
    <w:p>
      <w:pPr>
        <w:pStyle w:val="13"/>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line="560" w:lineRule="exact"/>
        <w:ind w:left="0" w:leftChars="0" w:right="0" w:firstLine="600" w:firstLineChars="200"/>
        <w:jc w:val="left"/>
        <w:textAlignment w:val="auto"/>
        <w:rPr>
          <w:rFonts w:hint="eastAsia" w:ascii="黑体" w:hAnsi="黑体" w:eastAsia="黑体" w:cs="黑体"/>
          <w:color w:val="000000"/>
          <w:spacing w:val="0"/>
          <w:w w:val="100"/>
          <w:position w:val="0"/>
          <w:sz w:val="30"/>
          <w:szCs w:val="30"/>
        </w:rPr>
      </w:pPr>
      <w:r>
        <w:rPr>
          <w:rFonts w:hint="eastAsia" w:ascii="黑体" w:hAnsi="黑体" w:eastAsia="黑体" w:cs="黑体"/>
          <w:color w:val="000000"/>
          <w:spacing w:val="0"/>
          <w:w w:val="100"/>
          <w:position w:val="0"/>
          <w:sz w:val="30"/>
          <w:szCs w:val="30"/>
        </w:rPr>
        <w:t>工作组织情况</w:t>
      </w:r>
    </w:p>
    <w:p>
      <w:pPr>
        <w:keepNext w:val="0"/>
        <w:keepLines w:val="0"/>
        <w:pageBreakBefore w:val="0"/>
        <w:widowControl w:val="0"/>
        <w:kinsoku/>
        <w:wordWrap/>
        <w:overflowPunct/>
        <w:topLinePunct w:val="0"/>
        <w:autoSpaceDE/>
        <w:autoSpaceDN/>
        <w:bidi w:val="0"/>
        <w:adjustRightInd/>
        <w:snapToGrid/>
        <w:spacing w:after="0" w:line="560" w:lineRule="exact"/>
        <w:ind w:firstLine="480" w:firstLineChars="150"/>
        <w:jc w:val="both"/>
        <w:textAlignment w:val="auto"/>
        <w:rPr>
          <w:rFonts w:hint="eastAsia" w:ascii="黑体" w:hAnsi="黑体" w:eastAsia="黑体" w:cs="黑体"/>
          <w:color w:val="000000"/>
          <w:spacing w:val="0"/>
          <w:w w:val="100"/>
          <w:position w:val="0"/>
          <w:sz w:val="30"/>
          <w:szCs w:val="30"/>
        </w:rPr>
      </w:pPr>
      <w:r>
        <w:rPr>
          <w:rFonts w:hint="eastAsia" w:ascii="仿宋_GB2312" w:hAnsi="仿宋_GB2312" w:eastAsia="仿宋_GB2312" w:cs="仿宋_GB2312"/>
          <w:b w:val="0"/>
          <w:bCs w:val="0"/>
          <w:snapToGrid/>
          <w:kern w:val="2"/>
          <w:sz w:val="32"/>
          <w:szCs w:val="32"/>
          <w:lang w:val="en-US" w:eastAsia="zh-CN" w:bidi="ar-SA"/>
        </w:rPr>
        <w:t>根据区财政局《关于开展2023年度财政支出绩效运行监控工作的通知》（遂安财监督〔2023〕20号）文件精神，区综合行政执法局党组高度重视，及时召开会议安排专人开展本次预算绩效事中监控工作，通过查阅项目资料和财务凭证等方式统计数据、分析比例和原因，形成了一系列预算绩效评比数值，从而为本次绩效事中自行监控夯下坚实基础。</w:t>
      </w:r>
    </w:p>
    <w:p>
      <w:pPr>
        <w:pStyle w:val="13"/>
        <w:keepNext w:val="0"/>
        <w:keepLines w:val="0"/>
        <w:pageBreakBefore w:val="0"/>
        <w:widowControl w:val="0"/>
        <w:shd w:val="clear" w:color="auto" w:fill="auto"/>
        <w:tabs>
          <w:tab w:val="left" w:pos="1563"/>
        </w:tabs>
        <w:kinsoku/>
        <w:wordWrap/>
        <w:overflowPunct/>
        <w:topLinePunct w:val="0"/>
        <w:autoSpaceDE/>
        <w:autoSpaceDN/>
        <w:bidi w:val="0"/>
        <w:adjustRightInd/>
        <w:snapToGrid/>
        <w:spacing w:before="0" w:line="560" w:lineRule="exact"/>
        <w:ind w:left="0" w:leftChars="0" w:right="0" w:firstLine="600" w:firstLineChars="200"/>
        <w:jc w:val="left"/>
        <w:textAlignment w:val="auto"/>
        <w:rPr>
          <w:rFonts w:hint="eastAsia" w:ascii="黑体" w:hAnsi="黑体" w:eastAsia="黑体" w:cs="黑体"/>
          <w:sz w:val="30"/>
          <w:szCs w:val="30"/>
        </w:rPr>
      </w:pPr>
      <w:bookmarkStart w:id="1" w:name="bookmark34"/>
      <w:r>
        <w:rPr>
          <w:rFonts w:hint="eastAsia" w:ascii="黑体" w:hAnsi="黑体" w:eastAsia="黑体" w:cs="黑体"/>
          <w:color w:val="000000"/>
          <w:spacing w:val="0"/>
          <w:w w:val="100"/>
          <w:position w:val="0"/>
          <w:sz w:val="30"/>
          <w:szCs w:val="30"/>
        </w:rPr>
        <w:t>二</w:t>
      </w:r>
      <w:bookmarkEnd w:id="1"/>
      <w:r>
        <w:rPr>
          <w:rFonts w:hint="eastAsia" w:ascii="黑体" w:hAnsi="黑体" w:eastAsia="黑体" w:cs="黑体"/>
          <w:color w:val="000000"/>
          <w:spacing w:val="0"/>
          <w:w w:val="100"/>
          <w:position w:val="0"/>
          <w:sz w:val="30"/>
          <w:szCs w:val="30"/>
        </w:rPr>
        <w:t>、工作实施情况</w:t>
      </w:r>
    </w:p>
    <w:p>
      <w:pPr>
        <w:pStyle w:val="13"/>
        <w:keepNext w:val="0"/>
        <w:keepLines w:val="0"/>
        <w:pageBreakBefore w:val="0"/>
        <w:widowControl w:val="0"/>
        <w:shd w:val="clear" w:color="auto" w:fill="auto"/>
        <w:tabs>
          <w:tab w:val="left" w:pos="1715"/>
        </w:tabs>
        <w:kinsoku/>
        <w:wordWrap/>
        <w:overflowPunct/>
        <w:topLinePunct w:val="0"/>
        <w:autoSpaceDE/>
        <w:autoSpaceDN/>
        <w:bidi w:val="0"/>
        <w:adjustRightInd/>
        <w:snapToGrid/>
        <w:spacing w:before="0" w:line="560" w:lineRule="exact"/>
        <w:ind w:left="0" w:leftChars="0" w:right="0" w:firstLine="600" w:firstLineChars="200"/>
        <w:jc w:val="left"/>
        <w:textAlignment w:val="auto"/>
        <w:rPr>
          <w:rFonts w:hint="eastAsia" w:ascii="仿宋_GB2312" w:hAnsi="仿宋_GB2312" w:eastAsia="仿宋_GB2312" w:cs="仿宋_GB2312"/>
          <w:sz w:val="30"/>
          <w:szCs w:val="30"/>
        </w:rPr>
      </w:pPr>
      <w:bookmarkStart w:id="2" w:name="bookmark35"/>
      <w:r>
        <w:rPr>
          <w:rFonts w:hint="eastAsia" w:ascii="仿宋_GB2312" w:hAnsi="仿宋_GB2312" w:eastAsia="仿宋_GB2312" w:cs="仿宋_GB2312"/>
          <w:color w:val="000000"/>
          <w:spacing w:val="0"/>
          <w:w w:val="100"/>
          <w:position w:val="0"/>
          <w:sz w:val="30"/>
          <w:szCs w:val="30"/>
        </w:rPr>
        <w:t>（</w:t>
      </w:r>
      <w:bookmarkEnd w:id="2"/>
      <w:r>
        <w:rPr>
          <w:rFonts w:hint="eastAsia" w:ascii="仿宋_GB2312" w:hAnsi="仿宋_GB2312" w:eastAsia="仿宋_GB2312" w:cs="仿宋_GB2312"/>
          <w:color w:val="000000"/>
          <w:spacing w:val="0"/>
          <w:w w:val="100"/>
          <w:position w:val="0"/>
          <w:sz w:val="30"/>
          <w:szCs w:val="30"/>
        </w:rPr>
        <w:t>一）部门整体支出</w:t>
      </w:r>
    </w:p>
    <w:p>
      <w:pPr>
        <w:pStyle w:val="13"/>
        <w:keepNext w:val="0"/>
        <w:keepLines w:val="0"/>
        <w:pageBreakBefore w:val="0"/>
        <w:widowControl w:val="0"/>
        <w:numPr>
          <w:ilvl w:val="0"/>
          <w:numId w:val="0"/>
        </w:numPr>
        <w:shd w:val="clear" w:color="auto" w:fill="auto"/>
        <w:tabs>
          <w:tab w:val="left" w:pos="1240"/>
        </w:tabs>
        <w:kinsoku/>
        <w:wordWrap/>
        <w:overflowPunct/>
        <w:topLinePunct w:val="0"/>
        <w:autoSpaceDE/>
        <w:autoSpaceDN/>
        <w:bidi w:val="0"/>
        <w:adjustRightInd/>
        <w:snapToGrid/>
        <w:spacing w:before="0" w:line="560" w:lineRule="exact"/>
        <w:ind w:left="860" w:leftChars="0" w:right="0" w:rightChars="0"/>
        <w:jc w:val="left"/>
        <w:textAlignment w:val="auto"/>
        <w:rPr>
          <w:rFonts w:hint="eastAsia" w:ascii="仿宋_GB2312" w:hAnsi="仿宋_GB2312" w:eastAsia="仿宋_GB2312" w:cs="仿宋_GB2312"/>
          <w:color w:val="000000"/>
          <w:spacing w:val="0"/>
          <w:w w:val="100"/>
          <w:position w:val="0"/>
          <w:sz w:val="30"/>
          <w:szCs w:val="30"/>
        </w:rPr>
      </w:pPr>
      <w:bookmarkStart w:id="3" w:name="bookmark36"/>
      <w:bookmarkEnd w:id="3"/>
      <w:r>
        <w:rPr>
          <w:rFonts w:hint="eastAsia" w:ascii="仿宋_GB2312" w:hAnsi="仿宋_GB2312" w:eastAsia="仿宋_GB2312" w:cs="仿宋_GB2312"/>
          <w:color w:val="000000"/>
          <w:spacing w:val="0"/>
          <w:w w:val="100"/>
          <w:position w:val="0"/>
          <w:sz w:val="30"/>
          <w:szCs w:val="30"/>
          <w:lang w:val="en-US" w:eastAsia="zh-CN" w:bidi="zh-CN"/>
        </w:rPr>
        <w:t>1.</w:t>
      </w:r>
      <w:r>
        <w:rPr>
          <w:rFonts w:hint="eastAsia" w:ascii="仿宋_GB2312" w:hAnsi="仿宋_GB2312" w:eastAsia="仿宋_GB2312" w:cs="仿宋_GB2312"/>
          <w:color w:val="000000"/>
          <w:spacing w:val="0"/>
          <w:w w:val="100"/>
          <w:position w:val="0"/>
          <w:sz w:val="30"/>
          <w:szCs w:val="30"/>
          <w:lang w:val="zh-CN" w:eastAsia="zh-CN" w:bidi="zh-CN"/>
        </w:rPr>
        <w:t>“预</w:t>
      </w:r>
      <w:r>
        <w:rPr>
          <w:rFonts w:hint="eastAsia" w:ascii="仿宋_GB2312" w:hAnsi="仿宋_GB2312" w:eastAsia="仿宋_GB2312" w:cs="仿宋_GB2312"/>
          <w:color w:val="000000"/>
          <w:spacing w:val="0"/>
          <w:w w:val="100"/>
          <w:position w:val="0"/>
          <w:sz w:val="30"/>
          <w:szCs w:val="30"/>
        </w:rPr>
        <w:t>算执行进度”监控情况及趋势分析</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2023年区综合行政执法局年初预算4,931.45万元，其中：一般公共预算拨款收入4,931.45万元，占比100%。基本支出预931.00 万元，占比18.88%；项目支出预算4,000.45 万元，占比81.12%。2023年上半年，基本支出预算调整0万元。项目支出预算追减22.50万元，主要为临聘人员经费。</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2023年上半年预算总体执行3,182.47万元，占全年预算64.53%，其中：基本支出537.05万元，占全年基本支出预算57.69%；项目支出2,645.42万元，占全年项目支出预算66.13%。</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综上，2023年预算执行进度总体适配，执行情况良好。</w:t>
      </w:r>
    </w:p>
    <w:p>
      <w:pPr>
        <w:pStyle w:val="13"/>
        <w:keepNext w:val="0"/>
        <w:keepLines w:val="0"/>
        <w:pageBreakBefore w:val="0"/>
        <w:widowControl w:val="0"/>
        <w:numPr>
          <w:ilvl w:val="0"/>
          <w:numId w:val="0"/>
        </w:numPr>
        <w:shd w:val="clear" w:color="auto" w:fill="auto"/>
        <w:tabs>
          <w:tab w:val="left" w:pos="1240"/>
        </w:tabs>
        <w:kinsoku/>
        <w:wordWrap/>
        <w:overflowPunct/>
        <w:topLinePunct w:val="0"/>
        <w:autoSpaceDE/>
        <w:autoSpaceDN/>
        <w:bidi w:val="0"/>
        <w:adjustRightInd/>
        <w:snapToGrid/>
        <w:spacing w:before="0" w:line="560" w:lineRule="exact"/>
        <w:ind w:left="860" w:leftChars="0" w:right="0" w:rightChars="0"/>
        <w:jc w:val="left"/>
        <w:textAlignment w:val="auto"/>
        <w:rPr>
          <w:rFonts w:hint="eastAsia" w:ascii="仿宋_GB2312" w:hAnsi="仿宋_GB2312" w:eastAsia="仿宋_GB2312" w:cs="仿宋_GB2312"/>
          <w:color w:val="000000"/>
          <w:spacing w:val="0"/>
          <w:w w:val="100"/>
          <w:position w:val="0"/>
          <w:sz w:val="30"/>
          <w:szCs w:val="30"/>
        </w:rPr>
      </w:pPr>
    </w:p>
    <w:p>
      <w:pPr>
        <w:pStyle w:val="13"/>
        <w:keepNext w:val="0"/>
        <w:keepLines w:val="0"/>
        <w:pageBreakBefore w:val="0"/>
        <w:widowControl w:val="0"/>
        <w:numPr>
          <w:ilvl w:val="0"/>
          <w:numId w:val="0"/>
        </w:numPr>
        <w:shd w:val="clear" w:color="auto" w:fill="auto"/>
        <w:tabs>
          <w:tab w:val="left" w:pos="1269"/>
        </w:tabs>
        <w:kinsoku/>
        <w:wordWrap/>
        <w:overflowPunct/>
        <w:topLinePunct w:val="0"/>
        <w:autoSpaceDE/>
        <w:autoSpaceDN/>
        <w:bidi w:val="0"/>
        <w:adjustRightInd/>
        <w:snapToGrid/>
        <w:spacing w:before="0" w:line="560" w:lineRule="exact"/>
        <w:ind w:right="0" w:rightChars="0" w:firstLine="600" w:firstLineChars="200"/>
        <w:jc w:val="left"/>
        <w:textAlignment w:val="auto"/>
        <w:rPr>
          <w:rFonts w:hint="eastAsia" w:ascii="仿宋_GB2312" w:hAnsi="仿宋_GB2312" w:eastAsia="仿宋_GB2312" w:cs="仿宋_GB2312"/>
          <w:color w:val="000000"/>
          <w:spacing w:val="0"/>
          <w:w w:val="100"/>
          <w:position w:val="0"/>
          <w:sz w:val="30"/>
          <w:szCs w:val="30"/>
        </w:rPr>
      </w:pPr>
      <w:bookmarkStart w:id="4" w:name="bookmark37"/>
      <w:bookmarkEnd w:id="4"/>
      <w:r>
        <w:rPr>
          <w:rFonts w:hint="eastAsia" w:ascii="仿宋_GB2312" w:hAnsi="仿宋_GB2312" w:eastAsia="仿宋_GB2312" w:cs="仿宋_GB2312"/>
          <w:color w:val="000000"/>
          <w:spacing w:val="0"/>
          <w:w w:val="100"/>
          <w:position w:val="0"/>
          <w:sz w:val="30"/>
          <w:szCs w:val="30"/>
          <w:lang w:val="en-US" w:eastAsia="zh-CN" w:bidi="zh-CN"/>
        </w:rPr>
        <w:t>2.</w:t>
      </w:r>
      <w:r>
        <w:rPr>
          <w:rFonts w:hint="eastAsia" w:ascii="仿宋_GB2312" w:hAnsi="仿宋_GB2312" w:eastAsia="仿宋_GB2312" w:cs="仿宋_GB2312"/>
          <w:color w:val="000000"/>
          <w:spacing w:val="0"/>
          <w:w w:val="100"/>
          <w:position w:val="0"/>
          <w:sz w:val="30"/>
          <w:szCs w:val="30"/>
          <w:lang w:val="zh-CN" w:eastAsia="zh-CN" w:bidi="zh-CN"/>
        </w:rPr>
        <w:t>“绩</w:t>
      </w:r>
      <w:r>
        <w:rPr>
          <w:rFonts w:hint="eastAsia" w:ascii="仿宋_GB2312" w:hAnsi="仿宋_GB2312" w:eastAsia="仿宋_GB2312" w:cs="仿宋_GB2312"/>
          <w:color w:val="000000"/>
          <w:spacing w:val="0"/>
          <w:w w:val="100"/>
          <w:position w:val="0"/>
          <w:sz w:val="30"/>
          <w:szCs w:val="30"/>
        </w:rPr>
        <w:t>效目标实现程度”监控及趋势分析</w:t>
      </w:r>
    </w:p>
    <w:p>
      <w:pPr>
        <w:pStyle w:val="13"/>
        <w:keepNext w:val="0"/>
        <w:keepLines w:val="0"/>
        <w:pageBreakBefore w:val="0"/>
        <w:widowControl w:val="0"/>
        <w:numPr>
          <w:ilvl w:val="0"/>
          <w:numId w:val="0"/>
        </w:numPr>
        <w:shd w:val="clear" w:color="auto" w:fill="auto"/>
        <w:tabs>
          <w:tab w:val="left" w:pos="1269"/>
        </w:tabs>
        <w:kinsoku/>
        <w:wordWrap/>
        <w:overflowPunct/>
        <w:topLinePunct w:val="0"/>
        <w:autoSpaceDE/>
        <w:autoSpaceDN/>
        <w:bidi w:val="0"/>
        <w:adjustRightInd/>
        <w:snapToGrid/>
        <w:spacing w:before="0" w:line="560" w:lineRule="exact"/>
        <w:ind w:right="0" w:rightChars="0" w:firstLine="600" w:firstLineChars="200"/>
        <w:jc w:val="left"/>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color w:val="000000"/>
          <w:spacing w:val="0"/>
          <w:w w:val="100"/>
          <w:position w:val="0"/>
          <w:sz w:val="30"/>
          <w:szCs w:val="30"/>
          <w:lang w:val="en-US" w:eastAsia="zh-CN"/>
        </w:rPr>
        <w:t>2023年上半年基本支出</w:t>
      </w:r>
      <w:r>
        <w:rPr>
          <w:rFonts w:hint="eastAsia" w:ascii="仿宋_GB2312" w:hAnsi="仿宋_GB2312" w:eastAsia="仿宋_GB2312" w:cs="仿宋_GB2312"/>
          <w:b w:val="0"/>
          <w:bCs w:val="0"/>
          <w:snapToGrid/>
          <w:kern w:val="2"/>
          <w:sz w:val="32"/>
          <w:szCs w:val="32"/>
          <w:lang w:val="en-US" w:eastAsia="zh-CN" w:bidi="ar-SA"/>
        </w:rPr>
        <w:t>537.05万元，发放和缴纳覆盖率以及足额保障率均达到100%。项目支出2,645.42万元，其中部分项目由于支付时间未到和项目结算资料未齐全暂未申报支付，其他项目均按时、按质、按量完成支付工作。</w:t>
      </w:r>
    </w:p>
    <w:p>
      <w:pPr>
        <w:pStyle w:val="13"/>
        <w:keepNext w:val="0"/>
        <w:keepLines w:val="0"/>
        <w:pageBreakBefore w:val="0"/>
        <w:widowControl w:val="0"/>
        <w:numPr>
          <w:ilvl w:val="0"/>
          <w:numId w:val="0"/>
        </w:numPr>
        <w:shd w:val="clear" w:color="auto" w:fill="auto"/>
        <w:tabs>
          <w:tab w:val="left" w:pos="1269"/>
        </w:tabs>
        <w:kinsoku/>
        <w:wordWrap/>
        <w:overflowPunct/>
        <w:topLinePunct w:val="0"/>
        <w:autoSpaceDE/>
        <w:autoSpaceDN/>
        <w:bidi w:val="0"/>
        <w:adjustRightInd/>
        <w:snapToGrid/>
        <w:spacing w:before="0" w:line="56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0"/>
          <w:szCs w:val="30"/>
          <w:lang w:eastAsia="zh-CN"/>
        </w:rPr>
      </w:pPr>
      <w:r>
        <w:rPr>
          <w:rFonts w:hint="eastAsia" w:ascii="仿宋_GB2312" w:hAnsi="仿宋_GB2312" w:eastAsia="仿宋_GB2312" w:cs="仿宋_GB2312"/>
          <w:b w:val="0"/>
          <w:bCs w:val="0"/>
          <w:snapToGrid/>
          <w:kern w:val="2"/>
          <w:sz w:val="32"/>
          <w:szCs w:val="32"/>
          <w:lang w:val="en-US" w:eastAsia="zh-CN" w:bidi="ar-SA"/>
        </w:rPr>
        <w:t>综上，2023年整体支出基本实现了年初绩效目标设定</w:t>
      </w:r>
      <w:r>
        <w:rPr>
          <w:rFonts w:hint="eastAsia" w:ascii="仿宋_GB2312" w:hAnsi="仿宋_GB2312" w:eastAsia="仿宋_GB2312" w:cs="仿宋_GB2312"/>
          <w:color w:val="000000"/>
          <w:spacing w:val="0"/>
          <w:w w:val="100"/>
          <w:position w:val="0"/>
          <w:sz w:val="30"/>
          <w:szCs w:val="30"/>
          <w:lang w:eastAsia="zh-CN"/>
        </w:rPr>
        <w:t>。</w:t>
      </w:r>
    </w:p>
    <w:p>
      <w:pPr>
        <w:pStyle w:val="13"/>
        <w:keepNext w:val="0"/>
        <w:keepLines w:val="0"/>
        <w:pageBreakBefore w:val="0"/>
        <w:widowControl w:val="0"/>
        <w:shd w:val="clear" w:color="auto" w:fill="auto"/>
        <w:tabs>
          <w:tab w:val="left" w:pos="1915"/>
        </w:tabs>
        <w:kinsoku/>
        <w:wordWrap/>
        <w:overflowPunct/>
        <w:topLinePunct w:val="0"/>
        <w:autoSpaceDE/>
        <w:autoSpaceDN/>
        <w:bidi w:val="0"/>
        <w:adjustRightInd/>
        <w:snapToGrid/>
        <w:spacing w:before="0" w:line="560" w:lineRule="exact"/>
        <w:ind w:left="0" w:right="0" w:firstLine="600" w:firstLineChars="200"/>
        <w:jc w:val="left"/>
        <w:textAlignment w:val="auto"/>
        <w:rPr>
          <w:rFonts w:hint="eastAsia" w:ascii="仿宋_GB2312" w:hAnsi="仿宋_GB2312" w:eastAsia="仿宋_GB2312" w:cs="仿宋_GB2312"/>
          <w:sz w:val="30"/>
          <w:szCs w:val="30"/>
        </w:rPr>
      </w:pPr>
      <w:bookmarkStart w:id="5" w:name="bookmark38"/>
      <w:r>
        <w:rPr>
          <w:rFonts w:hint="eastAsia" w:ascii="仿宋_GB2312" w:hAnsi="仿宋_GB2312" w:eastAsia="仿宋_GB2312" w:cs="仿宋_GB2312"/>
          <w:color w:val="000000"/>
          <w:spacing w:val="0"/>
          <w:w w:val="100"/>
          <w:position w:val="0"/>
          <w:sz w:val="30"/>
          <w:szCs w:val="30"/>
        </w:rPr>
        <w:t>（</w:t>
      </w:r>
      <w:bookmarkEnd w:id="5"/>
      <w:r>
        <w:rPr>
          <w:rFonts w:hint="eastAsia" w:ascii="仿宋_GB2312" w:hAnsi="仿宋_GB2312" w:eastAsia="仿宋_GB2312" w:cs="仿宋_GB2312"/>
          <w:color w:val="000000"/>
          <w:spacing w:val="0"/>
          <w:w w:val="100"/>
          <w:position w:val="0"/>
          <w:sz w:val="30"/>
          <w:szCs w:val="30"/>
        </w:rPr>
        <w:t>二）项目支出（主要项目）</w:t>
      </w:r>
    </w:p>
    <w:p>
      <w:pPr>
        <w:pStyle w:val="13"/>
        <w:keepNext w:val="0"/>
        <w:keepLines w:val="0"/>
        <w:pageBreakBefore w:val="0"/>
        <w:widowControl w:val="0"/>
        <w:numPr>
          <w:ilvl w:val="0"/>
          <w:numId w:val="0"/>
        </w:numPr>
        <w:shd w:val="clear" w:color="auto" w:fill="auto"/>
        <w:tabs>
          <w:tab w:val="left" w:pos="1240"/>
        </w:tabs>
        <w:kinsoku/>
        <w:wordWrap/>
        <w:overflowPunct/>
        <w:topLinePunct w:val="0"/>
        <w:autoSpaceDE/>
        <w:autoSpaceDN/>
        <w:bidi w:val="0"/>
        <w:adjustRightInd/>
        <w:snapToGrid/>
        <w:spacing w:before="0" w:line="560" w:lineRule="exact"/>
        <w:ind w:left="860" w:leftChars="0" w:right="0" w:rightChars="0"/>
        <w:jc w:val="left"/>
        <w:textAlignment w:val="auto"/>
        <w:rPr>
          <w:rFonts w:hint="eastAsia" w:ascii="仿宋_GB2312" w:hAnsi="仿宋_GB2312" w:eastAsia="仿宋_GB2312" w:cs="仿宋_GB2312"/>
          <w:color w:val="000000"/>
          <w:spacing w:val="0"/>
          <w:w w:val="100"/>
          <w:position w:val="0"/>
          <w:sz w:val="30"/>
          <w:szCs w:val="30"/>
        </w:rPr>
      </w:pPr>
      <w:bookmarkStart w:id="6" w:name="bookmark39"/>
      <w:bookmarkEnd w:id="6"/>
      <w:r>
        <w:rPr>
          <w:rFonts w:hint="eastAsia" w:ascii="仿宋_GB2312" w:hAnsi="仿宋_GB2312" w:eastAsia="仿宋_GB2312" w:cs="仿宋_GB2312"/>
          <w:color w:val="000000"/>
          <w:spacing w:val="0"/>
          <w:w w:val="100"/>
          <w:position w:val="0"/>
          <w:sz w:val="30"/>
          <w:szCs w:val="30"/>
          <w:lang w:val="en-US" w:eastAsia="zh-CN" w:bidi="zh-CN"/>
        </w:rPr>
        <w:t>1.</w:t>
      </w:r>
      <w:r>
        <w:rPr>
          <w:rFonts w:hint="eastAsia" w:ascii="仿宋_GB2312" w:hAnsi="仿宋_GB2312" w:eastAsia="仿宋_GB2312" w:cs="仿宋_GB2312"/>
          <w:color w:val="000000"/>
          <w:spacing w:val="0"/>
          <w:w w:val="100"/>
          <w:position w:val="0"/>
          <w:sz w:val="30"/>
          <w:szCs w:val="30"/>
          <w:lang w:val="zh-CN" w:eastAsia="zh-CN" w:bidi="zh-CN"/>
        </w:rPr>
        <w:t>“预</w:t>
      </w:r>
      <w:r>
        <w:rPr>
          <w:rFonts w:hint="eastAsia" w:ascii="仿宋_GB2312" w:hAnsi="仿宋_GB2312" w:eastAsia="仿宋_GB2312" w:cs="仿宋_GB2312"/>
          <w:color w:val="000000"/>
          <w:spacing w:val="0"/>
          <w:w w:val="100"/>
          <w:position w:val="0"/>
          <w:sz w:val="30"/>
          <w:szCs w:val="30"/>
        </w:rPr>
        <w:t>算执行进度”监控情况及趋势分析</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color w:val="000000"/>
          <w:spacing w:val="0"/>
          <w:w w:val="100"/>
          <w:position w:val="0"/>
          <w:sz w:val="30"/>
          <w:szCs w:val="30"/>
          <w:lang w:val="en-US" w:eastAsia="zh-CN"/>
        </w:rPr>
      </w:pPr>
      <w:r>
        <w:rPr>
          <w:rFonts w:hint="eastAsia" w:ascii="仿宋_GB2312" w:hAnsi="仿宋_GB2312" w:eastAsia="仿宋_GB2312" w:cs="仿宋_GB2312"/>
          <w:b w:val="0"/>
          <w:bCs w:val="0"/>
          <w:snapToGrid/>
          <w:kern w:val="2"/>
          <w:sz w:val="32"/>
          <w:szCs w:val="32"/>
          <w:lang w:val="en-US" w:eastAsia="zh-CN" w:bidi="ar-SA"/>
        </w:rPr>
        <w:t>2023年年初总预算4,931.45万元，其中：项目支出预算4,000.45万元，占比81.12%。2023年上半年项目支出预算追减22.50万元，2023年上半年预项目支出2,645.42万元，占全年项目支出预算66.13%，支付进度已超过50%，</w:t>
      </w:r>
      <w:r>
        <w:rPr>
          <w:rFonts w:hint="eastAsia" w:ascii="仿宋_GB2312" w:hAnsi="仿宋_GB2312" w:eastAsia="仿宋_GB2312" w:cs="仿宋_GB2312"/>
          <w:color w:val="000000"/>
          <w:spacing w:val="0"/>
          <w:w w:val="100"/>
          <w:position w:val="0"/>
          <w:sz w:val="30"/>
          <w:szCs w:val="30"/>
          <w:lang w:val="zh-CN" w:eastAsia="zh-CN" w:bidi="zh-CN"/>
        </w:rPr>
        <w:t>预</w:t>
      </w:r>
      <w:r>
        <w:rPr>
          <w:rFonts w:hint="eastAsia" w:ascii="仿宋_GB2312" w:hAnsi="仿宋_GB2312" w:eastAsia="仿宋_GB2312" w:cs="仿宋_GB2312"/>
          <w:color w:val="000000"/>
          <w:spacing w:val="0"/>
          <w:w w:val="100"/>
          <w:position w:val="0"/>
          <w:sz w:val="30"/>
          <w:szCs w:val="30"/>
        </w:rPr>
        <w:t>算执行进度</w:t>
      </w:r>
      <w:r>
        <w:rPr>
          <w:rFonts w:hint="eastAsia" w:ascii="仿宋_GB2312" w:hAnsi="仿宋_GB2312" w:eastAsia="仿宋_GB2312" w:cs="仿宋_GB2312"/>
          <w:color w:val="000000"/>
          <w:spacing w:val="0"/>
          <w:w w:val="100"/>
          <w:position w:val="0"/>
          <w:sz w:val="30"/>
          <w:szCs w:val="30"/>
          <w:lang w:eastAsia="zh-CN"/>
        </w:rPr>
        <w:t>较好。</w:t>
      </w:r>
    </w:p>
    <w:p>
      <w:pPr>
        <w:pStyle w:val="13"/>
        <w:keepNext w:val="0"/>
        <w:keepLines w:val="0"/>
        <w:pageBreakBefore w:val="0"/>
        <w:widowControl w:val="0"/>
        <w:numPr>
          <w:ilvl w:val="0"/>
          <w:numId w:val="2"/>
        </w:numPr>
        <w:shd w:val="clear" w:color="auto" w:fill="auto"/>
        <w:tabs>
          <w:tab w:val="left" w:pos="1276"/>
          <w:tab w:val="clear" w:pos="312"/>
        </w:tabs>
        <w:kinsoku/>
        <w:wordWrap/>
        <w:overflowPunct/>
        <w:topLinePunct w:val="0"/>
        <w:autoSpaceDE/>
        <w:autoSpaceDN/>
        <w:bidi w:val="0"/>
        <w:adjustRightInd/>
        <w:snapToGrid/>
        <w:spacing w:before="0" w:line="560" w:lineRule="exact"/>
        <w:ind w:right="0" w:rightChars="0" w:firstLine="900" w:firstLineChars="300"/>
        <w:jc w:val="left"/>
        <w:textAlignment w:val="auto"/>
        <w:rPr>
          <w:rFonts w:hint="eastAsia" w:ascii="仿宋_GB2312" w:hAnsi="仿宋_GB2312" w:eastAsia="仿宋_GB2312" w:cs="仿宋_GB2312"/>
          <w:color w:val="000000"/>
          <w:spacing w:val="0"/>
          <w:w w:val="100"/>
          <w:position w:val="0"/>
          <w:sz w:val="30"/>
          <w:szCs w:val="30"/>
        </w:rPr>
      </w:pPr>
      <w:bookmarkStart w:id="7" w:name="bookmark40"/>
      <w:bookmarkEnd w:id="7"/>
      <w:r>
        <w:rPr>
          <w:rFonts w:hint="eastAsia" w:ascii="仿宋_GB2312" w:hAnsi="仿宋_GB2312" w:eastAsia="仿宋_GB2312" w:cs="仿宋_GB2312"/>
          <w:color w:val="000000"/>
          <w:spacing w:val="0"/>
          <w:w w:val="100"/>
          <w:position w:val="0"/>
          <w:sz w:val="30"/>
          <w:szCs w:val="30"/>
          <w:lang w:val="zh-CN" w:eastAsia="zh-CN" w:bidi="zh-CN"/>
        </w:rPr>
        <w:t>“绩</w:t>
      </w:r>
      <w:r>
        <w:rPr>
          <w:rFonts w:hint="eastAsia" w:ascii="仿宋_GB2312" w:hAnsi="仿宋_GB2312" w:eastAsia="仿宋_GB2312" w:cs="仿宋_GB2312"/>
          <w:color w:val="000000"/>
          <w:spacing w:val="0"/>
          <w:w w:val="100"/>
          <w:position w:val="0"/>
          <w:sz w:val="30"/>
          <w:szCs w:val="30"/>
        </w:rPr>
        <w:t>效目标实现程度</w:t>
      </w:r>
      <w:r>
        <w:rPr>
          <w:rFonts w:hint="eastAsia" w:ascii="仿宋_GB2312" w:hAnsi="仿宋_GB2312" w:eastAsia="仿宋_GB2312" w:cs="仿宋_GB2312"/>
          <w:color w:val="000000"/>
          <w:spacing w:val="0"/>
          <w:w w:val="100"/>
          <w:position w:val="0"/>
          <w:sz w:val="30"/>
          <w:szCs w:val="30"/>
          <w:lang w:val="zh-CN" w:eastAsia="zh-CN" w:bidi="zh-CN"/>
        </w:rPr>
        <w:t>”监</w:t>
      </w:r>
      <w:r>
        <w:rPr>
          <w:rFonts w:hint="eastAsia" w:ascii="仿宋_GB2312" w:hAnsi="仿宋_GB2312" w:eastAsia="仿宋_GB2312" w:cs="仿宋_GB2312"/>
          <w:color w:val="000000"/>
          <w:spacing w:val="0"/>
          <w:w w:val="100"/>
          <w:position w:val="0"/>
          <w:sz w:val="30"/>
          <w:szCs w:val="30"/>
        </w:rPr>
        <w:t>控及趋势分析</w:t>
      </w:r>
      <w:bookmarkStart w:id="8" w:name="bookmark41"/>
    </w:p>
    <w:p>
      <w:pPr>
        <w:pStyle w:val="13"/>
        <w:keepNext w:val="0"/>
        <w:keepLines w:val="0"/>
        <w:pageBreakBefore w:val="0"/>
        <w:widowControl w:val="0"/>
        <w:numPr>
          <w:ilvl w:val="0"/>
          <w:numId w:val="0"/>
        </w:numPr>
        <w:shd w:val="clear" w:color="auto" w:fill="auto"/>
        <w:tabs>
          <w:tab w:val="left" w:pos="1269"/>
        </w:tabs>
        <w:kinsoku/>
        <w:wordWrap/>
        <w:overflowPunct/>
        <w:topLinePunct w:val="0"/>
        <w:autoSpaceDE/>
        <w:autoSpaceDN/>
        <w:bidi w:val="0"/>
        <w:adjustRightInd/>
        <w:snapToGrid/>
        <w:spacing w:before="0" w:line="560" w:lineRule="exact"/>
        <w:ind w:right="0" w:rightChars="0" w:firstLine="600" w:firstLineChars="200"/>
        <w:jc w:val="left"/>
        <w:textAlignment w:val="auto"/>
        <w:rPr>
          <w:rFonts w:hint="default" w:ascii="仿宋_GB2312" w:hAnsi="仿宋_GB2312" w:eastAsia="仿宋_GB2312" w:cs="仿宋_GB2312"/>
          <w:color w:val="000000"/>
          <w:spacing w:val="0"/>
          <w:w w:val="100"/>
          <w:position w:val="0"/>
          <w:sz w:val="30"/>
          <w:szCs w:val="30"/>
          <w:lang w:val="en-US"/>
        </w:rPr>
      </w:pPr>
      <w:r>
        <w:rPr>
          <w:rFonts w:hint="eastAsia" w:ascii="仿宋_GB2312" w:hAnsi="仿宋_GB2312" w:eastAsia="仿宋_GB2312" w:cs="仿宋_GB2312"/>
          <w:color w:val="000000"/>
          <w:spacing w:val="0"/>
          <w:w w:val="100"/>
          <w:position w:val="0"/>
          <w:sz w:val="30"/>
          <w:szCs w:val="30"/>
          <w:lang w:val="en-US" w:eastAsia="zh-CN"/>
        </w:rPr>
        <w:t>2023年上半年</w:t>
      </w:r>
      <w:r>
        <w:rPr>
          <w:rFonts w:hint="eastAsia" w:ascii="仿宋_GB2312" w:hAnsi="仿宋_GB2312" w:eastAsia="仿宋_GB2312" w:cs="仿宋_GB2312"/>
          <w:b w:val="0"/>
          <w:bCs w:val="0"/>
          <w:snapToGrid/>
          <w:kern w:val="2"/>
          <w:sz w:val="32"/>
          <w:szCs w:val="32"/>
          <w:lang w:val="en-US" w:eastAsia="zh-CN" w:bidi="ar-SA"/>
        </w:rPr>
        <w:t>项目支出2,645.42万元，其中：城市管理经费、城区和乡镇垃圾处理费项目支付率超过50%、，基本实现年初绩效目标设定，另有执法制服采购项目0.45万元未支付，因该项目款项已支付完毕，无需再支出。</w:t>
      </w:r>
    </w:p>
    <w:p>
      <w:pPr>
        <w:pStyle w:val="13"/>
        <w:keepNext w:val="0"/>
        <w:keepLines w:val="0"/>
        <w:pageBreakBefore w:val="0"/>
        <w:widowControl w:val="0"/>
        <w:numPr>
          <w:ilvl w:val="0"/>
          <w:numId w:val="0"/>
        </w:numPr>
        <w:shd w:val="clear" w:color="auto" w:fill="auto"/>
        <w:tabs>
          <w:tab w:val="left" w:pos="1276"/>
        </w:tabs>
        <w:kinsoku/>
        <w:wordWrap/>
        <w:overflowPunct/>
        <w:topLinePunct w:val="0"/>
        <w:autoSpaceDE/>
        <w:autoSpaceDN/>
        <w:bidi w:val="0"/>
        <w:adjustRightInd/>
        <w:snapToGrid/>
        <w:spacing w:before="0" w:line="560" w:lineRule="exact"/>
        <w:ind w:right="0" w:rightChars="0" w:firstLine="600" w:firstLineChars="200"/>
        <w:jc w:val="left"/>
        <w:textAlignment w:val="auto"/>
        <w:rPr>
          <w:rFonts w:hint="eastAsia" w:ascii="黑体" w:hAnsi="黑体" w:eastAsia="黑体" w:cs="黑体"/>
          <w:color w:val="000000"/>
          <w:spacing w:val="0"/>
          <w:w w:val="100"/>
          <w:position w:val="0"/>
          <w:sz w:val="30"/>
          <w:szCs w:val="30"/>
        </w:rPr>
      </w:pPr>
      <w:r>
        <w:rPr>
          <w:rFonts w:hint="eastAsia" w:ascii="黑体" w:hAnsi="黑体" w:eastAsia="黑体" w:cs="黑体"/>
          <w:color w:val="000000"/>
          <w:spacing w:val="0"/>
          <w:w w:val="100"/>
          <w:position w:val="0"/>
          <w:sz w:val="30"/>
          <w:szCs w:val="30"/>
        </w:rPr>
        <w:t>三</w:t>
      </w:r>
      <w:bookmarkEnd w:id="8"/>
      <w:r>
        <w:rPr>
          <w:rFonts w:hint="eastAsia" w:ascii="黑体" w:hAnsi="黑体" w:eastAsia="黑体" w:cs="黑体"/>
          <w:color w:val="000000"/>
          <w:spacing w:val="0"/>
          <w:w w:val="100"/>
          <w:position w:val="0"/>
          <w:sz w:val="30"/>
          <w:szCs w:val="30"/>
        </w:rPr>
        <w:t>、存在的主要问题及原因分析</w:t>
      </w:r>
    </w:p>
    <w:p>
      <w:pPr>
        <w:pStyle w:val="13"/>
        <w:keepNext w:val="0"/>
        <w:keepLines w:val="0"/>
        <w:pageBreakBefore w:val="0"/>
        <w:widowControl w:val="0"/>
        <w:shd w:val="clear" w:color="auto" w:fill="auto"/>
        <w:tabs>
          <w:tab w:val="left" w:pos="1908"/>
        </w:tabs>
        <w:kinsoku/>
        <w:wordWrap/>
        <w:overflowPunct/>
        <w:topLinePunct w:val="0"/>
        <w:autoSpaceDE/>
        <w:autoSpaceDN/>
        <w:bidi w:val="0"/>
        <w:adjustRightInd/>
        <w:snapToGrid/>
        <w:spacing w:before="0" w:line="560" w:lineRule="exact"/>
        <w:ind w:left="0" w:right="0" w:firstLine="600" w:firstLineChars="200"/>
        <w:jc w:val="left"/>
        <w:textAlignment w:val="auto"/>
        <w:rPr>
          <w:rFonts w:hint="eastAsia" w:ascii="仿宋_GB2312" w:hAnsi="仿宋_GB2312" w:eastAsia="仿宋_GB2312" w:cs="仿宋_GB2312"/>
          <w:sz w:val="30"/>
          <w:szCs w:val="30"/>
        </w:rPr>
      </w:pPr>
      <w:bookmarkStart w:id="9" w:name="bookmark42"/>
      <w:r>
        <w:rPr>
          <w:rFonts w:hint="eastAsia" w:ascii="仿宋_GB2312" w:hAnsi="仿宋_GB2312" w:eastAsia="仿宋_GB2312" w:cs="仿宋_GB2312"/>
          <w:color w:val="000000"/>
          <w:spacing w:val="0"/>
          <w:w w:val="100"/>
          <w:position w:val="0"/>
          <w:sz w:val="30"/>
          <w:szCs w:val="30"/>
        </w:rPr>
        <w:t>（</w:t>
      </w:r>
      <w:bookmarkEnd w:id="9"/>
      <w:r>
        <w:rPr>
          <w:rFonts w:hint="eastAsia" w:ascii="仿宋_GB2312" w:hAnsi="仿宋_GB2312" w:eastAsia="仿宋_GB2312" w:cs="仿宋_GB2312"/>
          <w:color w:val="000000"/>
          <w:spacing w:val="0"/>
          <w:w w:val="100"/>
          <w:position w:val="0"/>
          <w:sz w:val="30"/>
          <w:szCs w:val="30"/>
        </w:rPr>
        <w:t>一）部门整体支出</w:t>
      </w:r>
    </w:p>
    <w:p>
      <w:pPr>
        <w:pStyle w:val="13"/>
        <w:keepNext w:val="0"/>
        <w:keepLines w:val="0"/>
        <w:pageBreakBefore w:val="0"/>
        <w:widowControl w:val="0"/>
        <w:numPr>
          <w:ilvl w:val="0"/>
          <w:numId w:val="0"/>
        </w:numPr>
        <w:shd w:val="clear" w:color="auto" w:fill="auto"/>
        <w:tabs>
          <w:tab w:val="left" w:pos="1233"/>
        </w:tabs>
        <w:kinsoku/>
        <w:wordWrap/>
        <w:overflowPunct/>
        <w:topLinePunct w:val="0"/>
        <w:autoSpaceDE/>
        <w:autoSpaceDN/>
        <w:bidi w:val="0"/>
        <w:adjustRightInd/>
        <w:snapToGrid/>
        <w:spacing w:before="0" w:line="560" w:lineRule="exact"/>
        <w:ind w:right="0" w:rightChars="0" w:firstLine="600" w:firstLineChars="200"/>
        <w:jc w:val="left"/>
        <w:textAlignment w:val="auto"/>
        <w:rPr>
          <w:rFonts w:hint="eastAsia" w:ascii="仿宋_GB2312" w:hAnsi="仿宋_GB2312" w:eastAsia="仿宋_GB2312" w:cs="仿宋_GB2312"/>
          <w:color w:val="000000"/>
          <w:spacing w:val="0"/>
          <w:w w:val="100"/>
          <w:position w:val="0"/>
          <w:sz w:val="30"/>
          <w:szCs w:val="30"/>
        </w:rPr>
      </w:pPr>
      <w:bookmarkStart w:id="10" w:name="bookmark43"/>
      <w:bookmarkEnd w:id="10"/>
      <w:r>
        <w:rPr>
          <w:rFonts w:hint="eastAsia" w:ascii="仿宋_GB2312" w:hAnsi="仿宋_GB2312" w:eastAsia="仿宋_GB2312" w:cs="仿宋_GB2312"/>
          <w:color w:val="000000"/>
          <w:spacing w:val="0"/>
          <w:w w:val="100"/>
          <w:position w:val="0"/>
          <w:sz w:val="30"/>
          <w:szCs w:val="30"/>
          <w:lang w:val="en-US" w:eastAsia="zh-CN" w:bidi="zh-CN"/>
        </w:rPr>
        <w:t>1.</w:t>
      </w:r>
      <w:r>
        <w:rPr>
          <w:rFonts w:hint="eastAsia" w:ascii="仿宋_GB2312" w:hAnsi="仿宋_GB2312" w:eastAsia="仿宋_GB2312" w:cs="仿宋_GB2312"/>
          <w:color w:val="000000"/>
          <w:spacing w:val="0"/>
          <w:w w:val="100"/>
          <w:position w:val="0"/>
          <w:sz w:val="30"/>
          <w:szCs w:val="30"/>
          <w:lang w:val="zh-CN" w:eastAsia="zh-CN" w:bidi="zh-CN"/>
        </w:rPr>
        <w:t>“预</w:t>
      </w:r>
      <w:r>
        <w:rPr>
          <w:rFonts w:hint="eastAsia" w:ascii="仿宋_GB2312" w:hAnsi="仿宋_GB2312" w:eastAsia="仿宋_GB2312" w:cs="仿宋_GB2312"/>
          <w:color w:val="000000"/>
          <w:spacing w:val="0"/>
          <w:w w:val="100"/>
          <w:position w:val="0"/>
          <w:sz w:val="30"/>
          <w:szCs w:val="30"/>
        </w:rPr>
        <w:t>算执行进度”方面存在的问题及原因分析</w:t>
      </w:r>
    </w:p>
    <w:p>
      <w:pPr>
        <w:pStyle w:val="15"/>
        <w:keepNext w:val="0"/>
        <w:keepLines w:val="0"/>
        <w:pageBreakBefore w:val="0"/>
        <w:widowControl w:val="0"/>
        <w:numPr>
          <w:ilvl w:val="0"/>
          <w:numId w:val="0"/>
        </w:numPr>
        <w:shd w:val="clear" w:color="auto" w:fill="auto"/>
        <w:tabs>
          <w:tab w:val="left" w:pos="1057"/>
        </w:tabs>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color w:val="000000"/>
          <w:spacing w:val="0"/>
          <w:w w:val="100"/>
          <w:position w:val="0"/>
          <w:sz w:val="30"/>
          <w:szCs w:val="30"/>
        </w:rPr>
      </w:pPr>
      <w:bookmarkStart w:id="11" w:name="bookmark45"/>
      <w:r>
        <w:rPr>
          <w:rFonts w:hint="eastAsia" w:ascii="仿宋_GB2312" w:hAnsi="仿宋_GB2312" w:eastAsia="仿宋_GB2312" w:cs="仿宋_GB2312"/>
          <w:b w:val="0"/>
          <w:bCs w:val="0"/>
          <w:i w:val="0"/>
          <w:iCs w:val="0"/>
          <w:smallCaps w:val="0"/>
          <w:strike w:val="0"/>
          <w:color w:val="000000"/>
          <w:spacing w:val="0"/>
          <w:w w:val="100"/>
          <w:kern w:val="2"/>
          <w:position w:val="0"/>
          <w:sz w:val="32"/>
          <w:szCs w:val="32"/>
          <w:u w:val="none"/>
          <w:shd w:val="clear" w:color="auto" w:fill="auto"/>
          <w:lang w:val="en-US" w:eastAsia="zh-CN" w:bidi="ar-SA"/>
        </w:rPr>
        <w:t>2023年区综合执法局部门整体支出进度符合本年度时间支付进度，支出均按照预计的进度支付，暂不存在相关问题。</w:t>
      </w:r>
    </w:p>
    <w:p>
      <w:pPr>
        <w:pStyle w:val="13"/>
        <w:keepNext w:val="0"/>
        <w:keepLines w:val="0"/>
        <w:pageBreakBefore w:val="0"/>
        <w:widowControl w:val="0"/>
        <w:numPr>
          <w:ilvl w:val="0"/>
          <w:numId w:val="0"/>
        </w:numPr>
        <w:shd w:val="clear" w:color="auto" w:fill="auto"/>
        <w:tabs>
          <w:tab w:val="left" w:pos="1262"/>
        </w:tabs>
        <w:kinsoku/>
        <w:wordWrap/>
        <w:overflowPunct/>
        <w:topLinePunct w:val="0"/>
        <w:autoSpaceDE/>
        <w:autoSpaceDN/>
        <w:bidi w:val="0"/>
        <w:adjustRightInd/>
        <w:snapToGrid/>
        <w:spacing w:before="0" w:line="560" w:lineRule="exact"/>
        <w:ind w:right="0" w:rightChars="0" w:firstLine="600" w:firstLineChars="200"/>
        <w:jc w:val="left"/>
        <w:textAlignment w:val="auto"/>
        <w:rPr>
          <w:rFonts w:hint="eastAsia" w:ascii="仿宋_GB2312" w:hAnsi="仿宋_GB2312" w:eastAsia="仿宋_GB2312" w:cs="仿宋_GB2312"/>
          <w:color w:val="000000"/>
          <w:spacing w:val="0"/>
          <w:w w:val="100"/>
          <w:position w:val="0"/>
          <w:sz w:val="30"/>
          <w:szCs w:val="30"/>
        </w:rPr>
      </w:pPr>
      <w:bookmarkStart w:id="12" w:name="bookmark44"/>
      <w:bookmarkEnd w:id="12"/>
      <w:r>
        <w:rPr>
          <w:rFonts w:hint="eastAsia" w:ascii="仿宋_GB2312" w:hAnsi="仿宋_GB2312" w:eastAsia="仿宋_GB2312" w:cs="仿宋_GB2312"/>
          <w:color w:val="000000"/>
          <w:spacing w:val="0"/>
          <w:w w:val="100"/>
          <w:position w:val="0"/>
          <w:sz w:val="30"/>
          <w:szCs w:val="30"/>
          <w:lang w:val="en-US" w:eastAsia="zh-CN" w:bidi="zh-CN"/>
        </w:rPr>
        <w:t>2.</w:t>
      </w:r>
      <w:r>
        <w:rPr>
          <w:rFonts w:hint="eastAsia" w:ascii="仿宋_GB2312" w:hAnsi="仿宋_GB2312" w:eastAsia="仿宋_GB2312" w:cs="仿宋_GB2312"/>
          <w:color w:val="000000"/>
          <w:spacing w:val="0"/>
          <w:w w:val="100"/>
          <w:position w:val="0"/>
          <w:sz w:val="30"/>
          <w:szCs w:val="30"/>
          <w:lang w:val="zh-CN" w:eastAsia="zh-CN" w:bidi="zh-CN"/>
        </w:rPr>
        <w:t>“绩</w:t>
      </w:r>
      <w:r>
        <w:rPr>
          <w:rFonts w:hint="eastAsia" w:ascii="仿宋_GB2312" w:hAnsi="仿宋_GB2312" w:eastAsia="仿宋_GB2312" w:cs="仿宋_GB2312"/>
          <w:color w:val="000000"/>
          <w:spacing w:val="0"/>
          <w:w w:val="100"/>
          <w:position w:val="0"/>
          <w:sz w:val="30"/>
          <w:szCs w:val="30"/>
        </w:rPr>
        <w:t>效目标实现程度”方面存在的问题及原因分析</w:t>
      </w:r>
    </w:p>
    <w:p>
      <w:pPr>
        <w:pStyle w:val="15"/>
        <w:keepNext w:val="0"/>
        <w:keepLines w:val="0"/>
        <w:pageBreakBefore w:val="0"/>
        <w:widowControl w:val="0"/>
        <w:numPr>
          <w:ilvl w:val="0"/>
          <w:numId w:val="0"/>
        </w:numPr>
        <w:shd w:val="clear" w:color="auto" w:fill="auto"/>
        <w:tabs>
          <w:tab w:val="left" w:pos="1057"/>
        </w:tabs>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仿宋_GB2312" w:hAnsi="仿宋_GB2312" w:eastAsia="仿宋_GB2312" w:cs="仿宋_GB2312"/>
          <w:b w:val="0"/>
          <w:bCs w:val="0"/>
          <w:i w:val="0"/>
          <w:iCs w:val="0"/>
          <w:smallCaps w:val="0"/>
          <w:strike w:val="0"/>
          <w:color w:val="000000"/>
          <w:spacing w:val="0"/>
          <w:w w:val="100"/>
          <w:kern w:val="2"/>
          <w:position w:val="0"/>
          <w:sz w:val="32"/>
          <w:szCs w:val="32"/>
          <w:u w:val="none"/>
          <w:shd w:val="clear" w:color="auto" w:fill="auto"/>
          <w:lang w:val="en-US" w:eastAsia="zh-CN" w:bidi="ar-SA"/>
        </w:rPr>
      </w:pPr>
      <w:r>
        <w:rPr>
          <w:rFonts w:hint="eastAsia" w:ascii="仿宋_GB2312" w:hAnsi="仿宋_GB2312" w:eastAsia="仿宋_GB2312" w:cs="仿宋_GB2312"/>
          <w:b w:val="0"/>
          <w:bCs w:val="0"/>
          <w:i w:val="0"/>
          <w:iCs w:val="0"/>
          <w:smallCaps w:val="0"/>
          <w:strike w:val="0"/>
          <w:color w:val="000000"/>
          <w:spacing w:val="0"/>
          <w:w w:val="100"/>
          <w:kern w:val="2"/>
          <w:position w:val="0"/>
          <w:sz w:val="32"/>
          <w:szCs w:val="32"/>
          <w:u w:val="none"/>
          <w:shd w:val="clear" w:color="auto" w:fill="auto"/>
          <w:lang w:val="en-US" w:eastAsia="zh-CN" w:bidi="ar-SA"/>
        </w:rPr>
        <w:t>2023年区综合执法局部门整体支出基本满足年初绩效目标设定，支出均按照预计的绩效目标值完成相关工作，暂不存在相关问题。</w:t>
      </w:r>
    </w:p>
    <w:p>
      <w:pPr>
        <w:pStyle w:val="13"/>
        <w:keepNext w:val="0"/>
        <w:keepLines w:val="0"/>
        <w:pageBreakBefore w:val="0"/>
        <w:widowControl w:val="0"/>
        <w:shd w:val="clear" w:color="auto" w:fill="auto"/>
        <w:tabs>
          <w:tab w:val="left" w:pos="1908"/>
        </w:tabs>
        <w:kinsoku/>
        <w:wordWrap/>
        <w:overflowPunct/>
        <w:topLinePunct w:val="0"/>
        <w:autoSpaceDE/>
        <w:autoSpaceDN/>
        <w:bidi w:val="0"/>
        <w:adjustRightInd/>
        <w:snapToGrid/>
        <w:spacing w:before="0" w:line="560" w:lineRule="exact"/>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spacing w:val="0"/>
          <w:w w:val="100"/>
          <w:position w:val="0"/>
          <w:sz w:val="30"/>
          <w:szCs w:val="30"/>
        </w:rPr>
        <w:t>（</w:t>
      </w:r>
      <w:bookmarkEnd w:id="11"/>
      <w:r>
        <w:rPr>
          <w:rFonts w:hint="eastAsia" w:ascii="仿宋_GB2312" w:hAnsi="仿宋_GB2312" w:eastAsia="仿宋_GB2312" w:cs="仿宋_GB2312"/>
          <w:color w:val="000000"/>
          <w:spacing w:val="0"/>
          <w:w w:val="100"/>
          <w:position w:val="0"/>
          <w:sz w:val="30"/>
          <w:szCs w:val="30"/>
        </w:rPr>
        <w:t>二）项目支出（存在问题的项目）</w:t>
      </w:r>
    </w:p>
    <w:p>
      <w:pPr>
        <w:pStyle w:val="13"/>
        <w:keepNext w:val="0"/>
        <w:keepLines w:val="0"/>
        <w:pageBreakBefore w:val="0"/>
        <w:widowControl w:val="0"/>
        <w:numPr>
          <w:ilvl w:val="0"/>
          <w:numId w:val="0"/>
        </w:numPr>
        <w:shd w:val="clear" w:color="auto" w:fill="auto"/>
        <w:tabs>
          <w:tab w:val="left" w:pos="1233"/>
        </w:tabs>
        <w:kinsoku/>
        <w:wordWrap/>
        <w:overflowPunct/>
        <w:topLinePunct w:val="0"/>
        <w:autoSpaceDE/>
        <w:autoSpaceDN/>
        <w:bidi w:val="0"/>
        <w:adjustRightInd/>
        <w:snapToGrid/>
        <w:spacing w:before="0" w:line="560" w:lineRule="exact"/>
        <w:ind w:right="0" w:rightChars="0" w:firstLine="600" w:firstLineChars="200"/>
        <w:jc w:val="left"/>
        <w:textAlignment w:val="auto"/>
        <w:rPr>
          <w:rFonts w:hint="eastAsia" w:ascii="仿宋_GB2312" w:hAnsi="仿宋_GB2312" w:eastAsia="仿宋_GB2312" w:cs="仿宋_GB2312"/>
          <w:sz w:val="30"/>
          <w:szCs w:val="30"/>
        </w:rPr>
      </w:pPr>
      <w:bookmarkStart w:id="13" w:name="bookmark46"/>
      <w:bookmarkEnd w:id="13"/>
      <w:r>
        <w:rPr>
          <w:rFonts w:hint="eastAsia" w:ascii="仿宋_GB2312" w:hAnsi="仿宋_GB2312" w:eastAsia="仿宋_GB2312" w:cs="仿宋_GB2312"/>
          <w:color w:val="000000"/>
          <w:spacing w:val="0"/>
          <w:w w:val="100"/>
          <w:position w:val="0"/>
          <w:sz w:val="30"/>
          <w:szCs w:val="30"/>
          <w:lang w:val="en-US" w:eastAsia="zh-CN" w:bidi="zh-CN"/>
        </w:rPr>
        <w:t>1.</w:t>
      </w:r>
      <w:r>
        <w:rPr>
          <w:rFonts w:hint="eastAsia" w:ascii="仿宋_GB2312" w:hAnsi="仿宋_GB2312" w:eastAsia="仿宋_GB2312" w:cs="仿宋_GB2312"/>
          <w:color w:val="000000"/>
          <w:spacing w:val="0"/>
          <w:w w:val="100"/>
          <w:position w:val="0"/>
          <w:sz w:val="30"/>
          <w:szCs w:val="30"/>
          <w:lang w:val="zh-CN" w:eastAsia="zh-CN" w:bidi="zh-CN"/>
        </w:rPr>
        <w:t>“预</w:t>
      </w:r>
      <w:r>
        <w:rPr>
          <w:rFonts w:hint="eastAsia" w:ascii="仿宋_GB2312" w:hAnsi="仿宋_GB2312" w:eastAsia="仿宋_GB2312" w:cs="仿宋_GB2312"/>
          <w:color w:val="000000"/>
          <w:spacing w:val="0"/>
          <w:w w:val="100"/>
          <w:position w:val="0"/>
          <w:sz w:val="30"/>
          <w:szCs w:val="30"/>
        </w:rPr>
        <w:t>算执行进度”方面存在的问题及原因分析</w:t>
      </w:r>
    </w:p>
    <w:p>
      <w:pPr>
        <w:pStyle w:val="15"/>
        <w:keepNext w:val="0"/>
        <w:keepLines w:val="0"/>
        <w:pageBreakBefore w:val="0"/>
        <w:widowControl w:val="0"/>
        <w:numPr>
          <w:ilvl w:val="0"/>
          <w:numId w:val="0"/>
        </w:numPr>
        <w:shd w:val="clear" w:color="auto" w:fill="auto"/>
        <w:tabs>
          <w:tab w:val="left" w:pos="1057"/>
        </w:tabs>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color w:val="000000"/>
          <w:spacing w:val="0"/>
          <w:w w:val="100"/>
          <w:position w:val="0"/>
          <w:sz w:val="30"/>
          <w:szCs w:val="30"/>
        </w:rPr>
      </w:pPr>
      <w:bookmarkStart w:id="14" w:name="bookmark47"/>
      <w:bookmarkEnd w:id="14"/>
      <w:bookmarkStart w:id="15" w:name="bookmark48"/>
      <w:r>
        <w:rPr>
          <w:rFonts w:hint="eastAsia" w:ascii="仿宋_GB2312" w:hAnsi="仿宋_GB2312" w:eastAsia="仿宋_GB2312" w:cs="仿宋_GB2312"/>
          <w:b w:val="0"/>
          <w:bCs w:val="0"/>
          <w:i w:val="0"/>
          <w:iCs w:val="0"/>
          <w:smallCaps w:val="0"/>
          <w:strike w:val="0"/>
          <w:color w:val="000000"/>
          <w:spacing w:val="0"/>
          <w:w w:val="100"/>
          <w:kern w:val="2"/>
          <w:position w:val="0"/>
          <w:sz w:val="32"/>
          <w:szCs w:val="32"/>
          <w:u w:val="none"/>
          <w:shd w:val="clear" w:color="auto" w:fill="auto"/>
          <w:lang w:val="en-US" w:eastAsia="zh-CN" w:bidi="ar-SA"/>
        </w:rPr>
        <w:t>2023年区综合执法局</w:t>
      </w:r>
      <w:r>
        <w:rPr>
          <w:rFonts w:hint="eastAsia" w:ascii="仿宋_GB2312" w:hAnsi="仿宋_GB2312" w:eastAsia="仿宋_GB2312" w:cs="仿宋_GB2312"/>
          <w:color w:val="000000"/>
          <w:spacing w:val="0"/>
          <w:w w:val="100"/>
          <w:position w:val="0"/>
          <w:sz w:val="30"/>
          <w:szCs w:val="30"/>
        </w:rPr>
        <w:t>项目支出</w:t>
      </w:r>
      <w:r>
        <w:rPr>
          <w:rFonts w:hint="eastAsia" w:ascii="仿宋_GB2312" w:hAnsi="仿宋_GB2312" w:eastAsia="仿宋_GB2312" w:cs="仿宋_GB2312"/>
          <w:b w:val="0"/>
          <w:bCs w:val="0"/>
          <w:i w:val="0"/>
          <w:iCs w:val="0"/>
          <w:smallCaps w:val="0"/>
          <w:strike w:val="0"/>
          <w:color w:val="000000"/>
          <w:spacing w:val="0"/>
          <w:w w:val="100"/>
          <w:kern w:val="2"/>
          <w:position w:val="0"/>
          <w:sz w:val="32"/>
          <w:szCs w:val="32"/>
          <w:u w:val="none"/>
          <w:shd w:val="clear" w:color="auto" w:fill="auto"/>
          <w:lang w:val="en-US" w:eastAsia="zh-CN" w:bidi="ar-SA"/>
        </w:rPr>
        <w:t>支出进度符合本年度时间支付进度，支出均按照预计的进度支付，暂不存在相关问题。</w:t>
      </w:r>
    </w:p>
    <w:p>
      <w:pPr>
        <w:pStyle w:val="13"/>
        <w:keepNext w:val="0"/>
        <w:keepLines w:val="0"/>
        <w:pageBreakBefore w:val="0"/>
        <w:widowControl w:val="0"/>
        <w:numPr>
          <w:ilvl w:val="0"/>
          <w:numId w:val="0"/>
        </w:numPr>
        <w:shd w:val="clear" w:color="auto" w:fill="auto"/>
        <w:tabs>
          <w:tab w:val="left" w:pos="1269"/>
        </w:tabs>
        <w:kinsoku/>
        <w:wordWrap/>
        <w:overflowPunct/>
        <w:topLinePunct w:val="0"/>
        <w:autoSpaceDE/>
        <w:autoSpaceDN/>
        <w:bidi w:val="0"/>
        <w:adjustRightInd/>
        <w:snapToGrid/>
        <w:spacing w:before="0" w:line="560" w:lineRule="exact"/>
        <w:ind w:right="0" w:rightChars="0" w:firstLine="600" w:firstLineChars="200"/>
        <w:jc w:val="left"/>
        <w:textAlignment w:val="auto"/>
        <w:rPr>
          <w:rFonts w:hint="eastAsia" w:ascii="仿宋_GB2312" w:hAnsi="仿宋_GB2312" w:eastAsia="仿宋_GB2312" w:cs="仿宋_GB2312"/>
          <w:color w:val="000000"/>
          <w:spacing w:val="0"/>
          <w:w w:val="100"/>
          <w:position w:val="0"/>
          <w:sz w:val="30"/>
          <w:szCs w:val="30"/>
        </w:rPr>
      </w:pPr>
      <w:r>
        <w:rPr>
          <w:rFonts w:hint="eastAsia" w:ascii="仿宋_GB2312" w:hAnsi="仿宋_GB2312" w:eastAsia="仿宋_GB2312" w:cs="仿宋_GB2312"/>
          <w:color w:val="000000"/>
          <w:spacing w:val="0"/>
          <w:w w:val="100"/>
          <w:position w:val="0"/>
          <w:sz w:val="30"/>
          <w:szCs w:val="30"/>
          <w:lang w:val="en-US" w:eastAsia="zh-CN" w:bidi="zh-CN"/>
        </w:rPr>
        <w:t>2.</w:t>
      </w:r>
      <w:r>
        <w:rPr>
          <w:rFonts w:hint="eastAsia" w:ascii="仿宋_GB2312" w:hAnsi="仿宋_GB2312" w:eastAsia="仿宋_GB2312" w:cs="仿宋_GB2312"/>
          <w:color w:val="000000"/>
          <w:spacing w:val="0"/>
          <w:w w:val="100"/>
          <w:position w:val="0"/>
          <w:sz w:val="30"/>
          <w:szCs w:val="30"/>
          <w:lang w:val="zh-CN" w:eastAsia="zh-CN" w:bidi="zh-CN"/>
        </w:rPr>
        <w:t>“绩</w:t>
      </w:r>
      <w:r>
        <w:rPr>
          <w:rFonts w:hint="eastAsia" w:ascii="仿宋_GB2312" w:hAnsi="仿宋_GB2312" w:eastAsia="仿宋_GB2312" w:cs="仿宋_GB2312"/>
          <w:color w:val="000000"/>
          <w:spacing w:val="0"/>
          <w:w w:val="100"/>
          <w:position w:val="0"/>
          <w:sz w:val="30"/>
          <w:szCs w:val="30"/>
        </w:rPr>
        <w:t>效目标实现程度”方面存在的问题及原因分析</w:t>
      </w:r>
    </w:p>
    <w:p>
      <w:pPr>
        <w:pStyle w:val="15"/>
        <w:keepNext w:val="0"/>
        <w:keepLines w:val="0"/>
        <w:pageBreakBefore w:val="0"/>
        <w:widowControl w:val="0"/>
        <w:numPr>
          <w:ilvl w:val="0"/>
          <w:numId w:val="0"/>
        </w:numPr>
        <w:shd w:val="clear" w:color="auto" w:fill="auto"/>
        <w:tabs>
          <w:tab w:val="left" w:pos="1057"/>
        </w:tabs>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仿宋_GB2312" w:hAnsi="仿宋_GB2312" w:eastAsia="仿宋_GB2312" w:cs="仿宋_GB2312"/>
          <w:b w:val="0"/>
          <w:bCs w:val="0"/>
          <w:i w:val="0"/>
          <w:iCs w:val="0"/>
          <w:smallCaps w:val="0"/>
          <w:strike w:val="0"/>
          <w:color w:val="000000"/>
          <w:spacing w:val="0"/>
          <w:w w:val="100"/>
          <w:kern w:val="2"/>
          <w:position w:val="0"/>
          <w:sz w:val="32"/>
          <w:szCs w:val="32"/>
          <w:u w:val="none"/>
          <w:shd w:val="clear" w:color="auto" w:fill="auto"/>
          <w:lang w:val="en-US" w:eastAsia="zh-CN" w:bidi="ar-SA"/>
        </w:rPr>
      </w:pPr>
      <w:r>
        <w:rPr>
          <w:rFonts w:hint="eastAsia" w:ascii="仿宋_GB2312" w:hAnsi="仿宋_GB2312" w:eastAsia="仿宋_GB2312" w:cs="仿宋_GB2312"/>
          <w:b w:val="0"/>
          <w:bCs w:val="0"/>
          <w:i w:val="0"/>
          <w:iCs w:val="0"/>
          <w:smallCaps w:val="0"/>
          <w:strike w:val="0"/>
          <w:color w:val="000000"/>
          <w:spacing w:val="0"/>
          <w:w w:val="100"/>
          <w:kern w:val="2"/>
          <w:position w:val="0"/>
          <w:sz w:val="32"/>
          <w:szCs w:val="32"/>
          <w:u w:val="none"/>
          <w:shd w:val="clear" w:color="auto" w:fill="auto"/>
          <w:lang w:val="en-US" w:eastAsia="zh-CN" w:bidi="ar-SA"/>
        </w:rPr>
        <w:t>2023年区综合执法局部门</w:t>
      </w:r>
      <w:r>
        <w:rPr>
          <w:rFonts w:hint="eastAsia" w:ascii="仿宋_GB2312" w:hAnsi="仿宋_GB2312" w:eastAsia="仿宋_GB2312" w:cs="仿宋_GB2312"/>
          <w:color w:val="000000"/>
          <w:spacing w:val="0"/>
          <w:w w:val="100"/>
          <w:position w:val="0"/>
          <w:sz w:val="30"/>
          <w:szCs w:val="30"/>
        </w:rPr>
        <w:t>项目支出</w:t>
      </w:r>
      <w:r>
        <w:rPr>
          <w:rFonts w:hint="eastAsia" w:ascii="仿宋_GB2312" w:hAnsi="仿宋_GB2312" w:eastAsia="仿宋_GB2312" w:cs="仿宋_GB2312"/>
          <w:b w:val="0"/>
          <w:bCs w:val="0"/>
          <w:i w:val="0"/>
          <w:iCs w:val="0"/>
          <w:smallCaps w:val="0"/>
          <w:strike w:val="0"/>
          <w:color w:val="000000"/>
          <w:spacing w:val="0"/>
          <w:w w:val="100"/>
          <w:kern w:val="2"/>
          <w:position w:val="0"/>
          <w:sz w:val="32"/>
          <w:szCs w:val="32"/>
          <w:u w:val="none"/>
          <w:shd w:val="clear" w:color="auto" w:fill="auto"/>
          <w:lang w:val="en-US" w:eastAsia="zh-CN" w:bidi="ar-SA"/>
        </w:rPr>
        <w:t>基本满足年初绩效目标设定，支出均按照预计的绩效目标值完成相关工作，暂不存在相关问题。</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leftChars="0" w:right="0" w:firstLine="600" w:firstLineChars="200"/>
        <w:jc w:val="left"/>
        <w:textAlignment w:val="auto"/>
        <w:rPr>
          <w:rFonts w:hint="eastAsia" w:ascii="黑体" w:hAnsi="黑体" w:eastAsia="黑体" w:cs="黑体"/>
          <w:color w:val="000000"/>
          <w:spacing w:val="0"/>
          <w:w w:val="100"/>
          <w:position w:val="0"/>
          <w:sz w:val="30"/>
          <w:szCs w:val="30"/>
        </w:rPr>
      </w:pPr>
      <w:r>
        <w:rPr>
          <w:rFonts w:hint="eastAsia" w:ascii="黑体" w:hAnsi="黑体" w:eastAsia="黑体" w:cs="黑体"/>
          <w:color w:val="000000"/>
          <w:spacing w:val="0"/>
          <w:w w:val="100"/>
          <w:position w:val="0"/>
          <w:sz w:val="30"/>
          <w:szCs w:val="30"/>
        </w:rPr>
        <w:t>四</w:t>
      </w:r>
      <w:bookmarkEnd w:id="15"/>
      <w:r>
        <w:rPr>
          <w:rFonts w:hint="eastAsia" w:ascii="黑体" w:hAnsi="黑体" w:eastAsia="黑体" w:cs="黑体"/>
          <w:color w:val="000000"/>
          <w:spacing w:val="0"/>
          <w:w w:val="100"/>
          <w:position w:val="0"/>
          <w:sz w:val="30"/>
          <w:szCs w:val="30"/>
        </w:rPr>
        <w:t>、工作改进措施</w:t>
      </w:r>
    </w:p>
    <w:p>
      <w:pPr>
        <w:pStyle w:val="13"/>
        <w:keepNext w:val="0"/>
        <w:keepLines w:val="0"/>
        <w:pageBreakBefore w:val="0"/>
        <w:widowControl w:val="0"/>
        <w:shd w:val="clear" w:color="auto" w:fill="auto"/>
        <w:tabs>
          <w:tab w:val="left" w:pos="1855"/>
        </w:tabs>
        <w:kinsoku/>
        <w:wordWrap/>
        <w:overflowPunct/>
        <w:topLinePunct w:val="0"/>
        <w:autoSpaceDE/>
        <w:autoSpaceDN/>
        <w:bidi w:val="0"/>
        <w:adjustRightInd/>
        <w:snapToGrid/>
        <w:spacing w:before="0" w:line="560" w:lineRule="exact"/>
        <w:ind w:left="0" w:leftChars="0" w:right="0" w:firstLine="600" w:firstLineChars="200"/>
        <w:jc w:val="left"/>
        <w:textAlignment w:val="auto"/>
        <w:rPr>
          <w:rFonts w:hint="eastAsia" w:ascii="仿宋_GB2312" w:hAnsi="仿宋_GB2312" w:eastAsia="仿宋_GB2312" w:cs="仿宋_GB2312"/>
          <w:sz w:val="30"/>
          <w:szCs w:val="30"/>
        </w:rPr>
      </w:pPr>
      <w:bookmarkStart w:id="16" w:name="bookmark49"/>
      <w:r>
        <w:rPr>
          <w:rFonts w:hint="eastAsia" w:ascii="仿宋_GB2312" w:hAnsi="仿宋_GB2312" w:eastAsia="仿宋_GB2312" w:cs="仿宋_GB2312"/>
          <w:color w:val="000000"/>
          <w:spacing w:val="0"/>
          <w:w w:val="100"/>
          <w:position w:val="0"/>
          <w:sz w:val="30"/>
          <w:szCs w:val="30"/>
        </w:rPr>
        <w:t>（</w:t>
      </w:r>
      <w:bookmarkEnd w:id="16"/>
      <w:r>
        <w:rPr>
          <w:rFonts w:hint="eastAsia" w:ascii="仿宋_GB2312" w:hAnsi="仿宋_GB2312" w:eastAsia="仿宋_GB2312" w:cs="仿宋_GB2312"/>
          <w:color w:val="000000"/>
          <w:spacing w:val="0"/>
          <w:w w:val="100"/>
          <w:position w:val="0"/>
          <w:sz w:val="30"/>
          <w:szCs w:val="30"/>
        </w:rPr>
        <w:t>一）部门整体支出管理方面</w:t>
      </w:r>
    </w:p>
    <w:p>
      <w:pPr>
        <w:pStyle w:val="15"/>
        <w:keepNext w:val="0"/>
        <w:keepLines w:val="0"/>
        <w:pageBreakBefore w:val="0"/>
        <w:widowControl w:val="0"/>
        <w:numPr>
          <w:ilvl w:val="0"/>
          <w:numId w:val="0"/>
        </w:numPr>
        <w:shd w:val="clear" w:color="auto" w:fill="auto"/>
        <w:tabs>
          <w:tab w:val="left" w:pos="1057"/>
        </w:tabs>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b w:val="0"/>
          <w:bCs w:val="0"/>
          <w:i w:val="0"/>
          <w:iCs w:val="0"/>
          <w:smallCaps w:val="0"/>
          <w:strike w:val="0"/>
          <w:color w:val="000000"/>
          <w:spacing w:val="0"/>
          <w:w w:val="100"/>
          <w:kern w:val="2"/>
          <w:position w:val="0"/>
          <w:sz w:val="32"/>
          <w:szCs w:val="32"/>
          <w:u w:val="none"/>
          <w:shd w:val="clear" w:color="auto" w:fill="auto"/>
          <w:lang w:val="en-US" w:eastAsia="zh-CN" w:bidi="ar-SA"/>
        </w:rPr>
      </w:pPr>
      <w:r>
        <w:rPr>
          <w:rFonts w:hint="eastAsia" w:ascii="仿宋_GB2312" w:hAnsi="仿宋_GB2312" w:eastAsia="仿宋_GB2312" w:cs="仿宋_GB2312"/>
          <w:b w:val="0"/>
          <w:bCs w:val="0"/>
          <w:i w:val="0"/>
          <w:iCs w:val="0"/>
          <w:smallCaps w:val="0"/>
          <w:strike w:val="0"/>
          <w:color w:val="000000"/>
          <w:spacing w:val="0"/>
          <w:w w:val="100"/>
          <w:kern w:val="2"/>
          <w:position w:val="0"/>
          <w:sz w:val="32"/>
          <w:szCs w:val="32"/>
          <w:u w:val="none"/>
          <w:shd w:val="clear" w:color="auto" w:fill="auto"/>
          <w:lang w:val="en-US" w:eastAsia="zh-CN" w:bidi="ar-SA"/>
        </w:rPr>
        <w:t>一是加大宣传培训，充分利用多种渠道加强宣传引导，进一步提升单位对预算绩效管理科学性，以及预算绩效管理对优化财政资源配置、提高公共产品和公共服务质量重大意义的认识，加强预算绩效管理培训，着重强化单位负责人责任担当意识，推动单位和财政部门的工作融合。二是不断规范绩效评价操作流程，强化绩效评价工作指引，实现预算绩效管理各环节有章可循。三是优化考核内容，应将预算绩效管理纳入干部政绩考核体系，将考核结果作为工作考评、选拔任用、评优表彰等的重要参考，有效提高业务部门对绩效管理工作的重视度和自觉性。</w:t>
      </w:r>
    </w:p>
    <w:p>
      <w:pPr>
        <w:pStyle w:val="13"/>
        <w:keepNext w:val="0"/>
        <w:keepLines w:val="0"/>
        <w:pageBreakBefore w:val="0"/>
        <w:widowControl w:val="0"/>
        <w:numPr>
          <w:ilvl w:val="0"/>
          <w:numId w:val="3"/>
        </w:numPr>
        <w:shd w:val="clear" w:color="auto" w:fill="auto"/>
        <w:tabs>
          <w:tab w:val="left" w:pos="1855"/>
        </w:tabs>
        <w:kinsoku/>
        <w:wordWrap/>
        <w:overflowPunct/>
        <w:topLinePunct w:val="0"/>
        <w:autoSpaceDE/>
        <w:autoSpaceDN/>
        <w:bidi w:val="0"/>
        <w:adjustRightInd/>
        <w:snapToGrid/>
        <w:spacing w:before="0" w:line="560" w:lineRule="exact"/>
        <w:ind w:left="0" w:leftChars="0" w:right="0" w:firstLine="600" w:firstLineChars="200"/>
        <w:jc w:val="left"/>
        <w:textAlignment w:val="auto"/>
        <w:rPr>
          <w:rFonts w:hint="eastAsia" w:ascii="仿宋_GB2312" w:hAnsi="仿宋_GB2312" w:eastAsia="仿宋_GB2312" w:cs="仿宋_GB2312"/>
          <w:color w:val="000000"/>
          <w:spacing w:val="0"/>
          <w:w w:val="100"/>
          <w:position w:val="0"/>
          <w:sz w:val="30"/>
          <w:szCs w:val="30"/>
        </w:rPr>
      </w:pPr>
      <w:r>
        <w:rPr>
          <w:rFonts w:hint="eastAsia" w:ascii="仿宋_GB2312" w:hAnsi="仿宋_GB2312" w:eastAsia="仿宋_GB2312" w:cs="仿宋_GB2312"/>
          <w:color w:val="000000"/>
          <w:spacing w:val="0"/>
          <w:w w:val="100"/>
          <w:position w:val="0"/>
          <w:sz w:val="30"/>
          <w:szCs w:val="30"/>
        </w:rPr>
        <w:t>项目支出管理方面</w:t>
      </w:r>
    </w:p>
    <w:p>
      <w:pPr>
        <w:pStyle w:val="15"/>
        <w:keepNext w:val="0"/>
        <w:keepLines w:val="0"/>
        <w:pageBreakBefore w:val="0"/>
        <w:widowControl w:val="0"/>
        <w:numPr>
          <w:ilvl w:val="0"/>
          <w:numId w:val="0"/>
        </w:numPr>
        <w:shd w:val="clear" w:color="auto" w:fill="auto"/>
        <w:tabs>
          <w:tab w:val="left" w:pos="1057"/>
        </w:tabs>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b w:val="0"/>
          <w:bCs w:val="0"/>
          <w:i w:val="0"/>
          <w:iCs w:val="0"/>
          <w:smallCaps w:val="0"/>
          <w:strike w:val="0"/>
          <w:color w:val="000000"/>
          <w:spacing w:val="0"/>
          <w:w w:val="100"/>
          <w:kern w:val="2"/>
          <w:position w:val="0"/>
          <w:sz w:val="32"/>
          <w:szCs w:val="32"/>
          <w:u w:val="none"/>
          <w:shd w:val="clear" w:color="auto" w:fill="auto"/>
          <w:lang w:val="en-US" w:eastAsia="zh-CN" w:bidi="ar-SA"/>
        </w:rPr>
      </w:pPr>
      <w:r>
        <w:rPr>
          <w:rFonts w:hint="eastAsia" w:ascii="仿宋_GB2312" w:hAnsi="仿宋_GB2312" w:eastAsia="仿宋_GB2312" w:cs="仿宋_GB2312"/>
          <w:b w:val="0"/>
          <w:bCs w:val="0"/>
          <w:i w:val="0"/>
          <w:iCs w:val="0"/>
          <w:smallCaps w:val="0"/>
          <w:strike w:val="0"/>
          <w:color w:val="000000"/>
          <w:spacing w:val="0"/>
          <w:w w:val="100"/>
          <w:kern w:val="2"/>
          <w:position w:val="0"/>
          <w:sz w:val="32"/>
          <w:szCs w:val="32"/>
          <w:u w:val="none"/>
          <w:shd w:val="clear" w:color="auto" w:fill="auto"/>
          <w:lang w:val="en-US" w:eastAsia="zh-CN" w:bidi="ar-SA"/>
        </w:rPr>
        <w:t>明确责任主体，财政、预算单位及相关内部股室应明确职责。按照谁支出、谁负责，谁审批、谁负责的原则，明确资金使用单位是本单位绩效管理的第一责任人。要通过明确各相关机构和人员在预算绩效管理工作中的职责，实现层层监督。大力倡导预算绩效管理理念，切实加强舆论宣传引导，切实营造出“花钱必问效，无效必问责”的良好氛围。</w:t>
      </w:r>
    </w:p>
    <w:p>
      <w:pPr>
        <w:pStyle w:val="15"/>
        <w:keepNext w:val="0"/>
        <w:keepLines w:val="0"/>
        <w:pageBreakBefore w:val="0"/>
        <w:widowControl w:val="0"/>
        <w:numPr>
          <w:ilvl w:val="0"/>
          <w:numId w:val="0"/>
        </w:numPr>
        <w:shd w:val="clear" w:color="auto" w:fill="auto"/>
        <w:tabs>
          <w:tab w:val="left" w:pos="1057"/>
        </w:tabs>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b w:val="0"/>
          <w:bCs w:val="0"/>
          <w:i w:val="0"/>
          <w:iCs w:val="0"/>
          <w:smallCaps w:val="0"/>
          <w:strike w:val="0"/>
          <w:color w:val="000000"/>
          <w:spacing w:val="0"/>
          <w:w w:val="100"/>
          <w:kern w:val="2"/>
          <w:position w:val="0"/>
          <w:sz w:val="32"/>
          <w:szCs w:val="32"/>
          <w:u w:val="none"/>
          <w:shd w:val="clear" w:color="auto" w:fill="auto"/>
          <w:lang w:val="en-US" w:eastAsia="zh-CN" w:bidi="ar-SA"/>
        </w:rPr>
      </w:pPr>
    </w:p>
    <w:tbl>
      <w:tblPr>
        <w:tblStyle w:val="7"/>
        <w:tblW w:w="9080" w:type="dxa"/>
        <w:tblInd w:w="96" w:type="dxa"/>
        <w:tblLayout w:type="autofit"/>
        <w:tblCellMar>
          <w:top w:w="0" w:type="dxa"/>
          <w:left w:w="108" w:type="dxa"/>
          <w:bottom w:w="0" w:type="dxa"/>
          <w:right w:w="108" w:type="dxa"/>
        </w:tblCellMar>
      </w:tblPr>
      <w:tblGrid>
        <w:gridCol w:w="9386"/>
      </w:tblGrid>
      <w:tr>
        <w:tblPrEx>
          <w:tblCellMar>
            <w:top w:w="0" w:type="dxa"/>
            <w:left w:w="108" w:type="dxa"/>
            <w:bottom w:w="0" w:type="dxa"/>
            <w:right w:w="108" w:type="dxa"/>
          </w:tblCellMar>
        </w:tblPrEx>
        <w:trPr>
          <w:trHeight w:val="11683" w:hRule="atLeast"/>
        </w:trPr>
        <w:tc>
          <w:tcPr>
            <w:tcW w:w="9080" w:type="dxa"/>
            <w:tcBorders>
              <w:top w:val="nil"/>
              <w:left w:val="nil"/>
              <w:bottom w:val="nil"/>
              <w:right w:val="nil"/>
            </w:tcBorders>
            <w:noWrap/>
            <w:vAlign w:val="center"/>
          </w:tcPr>
          <w:tbl>
            <w:tblPr>
              <w:tblStyle w:val="7"/>
              <w:tblW w:w="9074" w:type="dxa"/>
              <w:tblInd w:w="96" w:type="dxa"/>
              <w:tblLayout w:type="autofit"/>
              <w:tblCellMar>
                <w:top w:w="0" w:type="dxa"/>
                <w:left w:w="108" w:type="dxa"/>
                <w:bottom w:w="0" w:type="dxa"/>
                <w:right w:w="108" w:type="dxa"/>
              </w:tblCellMar>
            </w:tblPr>
            <w:tblGrid>
              <w:gridCol w:w="1018"/>
              <w:gridCol w:w="583"/>
              <w:gridCol w:w="703"/>
              <w:gridCol w:w="598"/>
              <w:gridCol w:w="1251"/>
              <w:gridCol w:w="578"/>
              <w:gridCol w:w="673"/>
              <w:gridCol w:w="64"/>
              <w:gridCol w:w="818"/>
              <w:gridCol w:w="613"/>
              <w:gridCol w:w="397"/>
              <w:gridCol w:w="396"/>
              <w:gridCol w:w="549"/>
              <w:gridCol w:w="833"/>
            </w:tblGrid>
            <w:tr>
              <w:tblPrEx>
                <w:tblCellMar>
                  <w:top w:w="0" w:type="dxa"/>
                  <w:left w:w="108" w:type="dxa"/>
                  <w:bottom w:w="0" w:type="dxa"/>
                  <w:right w:w="108" w:type="dxa"/>
                </w:tblCellMar>
              </w:tblPrEx>
              <w:trPr>
                <w:trHeight w:val="688" w:hRule="atLeast"/>
              </w:trPr>
              <w:tc>
                <w:tcPr>
                  <w:tcW w:w="9074" w:type="dxa"/>
                  <w:gridSpan w:val="14"/>
                  <w:tcBorders>
                    <w:top w:val="nil"/>
                    <w:left w:val="nil"/>
                    <w:bottom w:val="nil"/>
                    <w:right w:val="nil"/>
                  </w:tcBorders>
                  <w:noWrap/>
                  <w:vAlign w:val="center"/>
                </w:tcPr>
                <w:p>
                  <w:pPr>
                    <w:widowControl/>
                    <w:jc w:val="left"/>
                    <w:rPr>
                      <w:rFonts w:hint="eastAsia" w:ascii="Times New Roman" w:hAnsi="Times New Roman" w:eastAsia="方正黑体简体" w:cs="宋体"/>
                      <w:color w:val="000000"/>
                      <w:kern w:val="0"/>
                      <w:sz w:val="22"/>
                      <w:szCs w:val="22"/>
                      <w:lang w:val="en-US" w:eastAsia="zh-CN"/>
                    </w:rPr>
                  </w:pPr>
                  <w:bookmarkStart w:id="17" w:name="_GoBack"/>
                  <w:bookmarkEnd w:id="17"/>
                  <w:r>
                    <w:rPr>
                      <w:rFonts w:hint="eastAsia" w:ascii="方正黑体简体" w:hAnsi="黑体" w:eastAsia="方正黑体简体" w:cs="宋体"/>
                      <w:color w:val="000000"/>
                      <w:kern w:val="0"/>
                      <w:sz w:val="28"/>
                      <w:szCs w:val="28"/>
                    </w:rPr>
                    <w:t>附件</w:t>
                  </w:r>
                  <w:r>
                    <w:rPr>
                      <w:rFonts w:hint="eastAsia" w:ascii="方正黑体简体" w:hAnsi="黑体" w:eastAsia="方正黑体简体" w:cs="宋体"/>
                      <w:color w:val="000000"/>
                      <w:kern w:val="0"/>
                      <w:sz w:val="28"/>
                      <w:szCs w:val="28"/>
                      <w:lang w:val="en-US" w:eastAsia="zh-CN"/>
                    </w:rPr>
                    <w:t>4</w:t>
                  </w:r>
                </w:p>
              </w:tc>
            </w:tr>
            <w:tr>
              <w:tblPrEx>
                <w:tblCellMar>
                  <w:top w:w="0" w:type="dxa"/>
                  <w:left w:w="108" w:type="dxa"/>
                  <w:bottom w:w="0" w:type="dxa"/>
                  <w:right w:w="108" w:type="dxa"/>
                </w:tblCellMar>
              </w:tblPrEx>
              <w:trPr>
                <w:trHeight w:val="688" w:hRule="atLeast"/>
              </w:trPr>
              <w:tc>
                <w:tcPr>
                  <w:tcW w:w="9074" w:type="dxa"/>
                  <w:gridSpan w:val="14"/>
                  <w:tcBorders>
                    <w:top w:val="nil"/>
                    <w:left w:val="nil"/>
                    <w:bottom w:val="nil"/>
                    <w:right w:val="nil"/>
                  </w:tcBorders>
                  <w:noWrap/>
                  <w:vAlign w:val="center"/>
                </w:tcPr>
                <w:p>
                  <w:pPr>
                    <w:widowControl/>
                    <w:jc w:val="center"/>
                    <w:rPr>
                      <w:rFonts w:ascii="Times New Roman" w:hAnsi="Times New Roman" w:eastAsia="方正小标宋简体" w:cs="宋体"/>
                      <w:color w:val="000000"/>
                      <w:kern w:val="0"/>
                      <w:sz w:val="36"/>
                      <w:szCs w:val="36"/>
                    </w:rPr>
                  </w:pPr>
                  <w:r>
                    <w:rPr>
                      <w:rFonts w:hint="eastAsia" w:ascii="方正小标宋简体" w:hAnsi="宋体" w:eastAsia="方正小标宋简体" w:cs="宋体"/>
                      <w:color w:val="000000"/>
                      <w:kern w:val="0"/>
                      <w:sz w:val="36"/>
                      <w:szCs w:val="36"/>
                    </w:rPr>
                    <w:t>项目绩效运行监控分析表</w:t>
                  </w:r>
                </w:p>
              </w:tc>
            </w:tr>
            <w:tr>
              <w:tblPrEx>
                <w:tblCellMar>
                  <w:top w:w="0" w:type="dxa"/>
                  <w:left w:w="108" w:type="dxa"/>
                  <w:bottom w:w="0" w:type="dxa"/>
                  <w:right w:w="108" w:type="dxa"/>
                </w:tblCellMar>
              </w:tblPrEx>
              <w:trPr>
                <w:trHeight w:val="688" w:hRule="atLeast"/>
              </w:trPr>
              <w:tc>
                <w:tcPr>
                  <w:tcW w:w="9074" w:type="dxa"/>
                  <w:gridSpan w:val="14"/>
                  <w:tcBorders>
                    <w:top w:val="nil"/>
                    <w:left w:val="nil"/>
                    <w:bottom w:val="nil"/>
                    <w:right w:val="nil"/>
                  </w:tcBorders>
                  <w:noWrap/>
                  <w:vAlign w:val="center"/>
                </w:tcPr>
                <w:p>
                  <w:pPr>
                    <w:widowControl/>
                    <w:jc w:val="left"/>
                    <w:rPr>
                      <w:rFonts w:hint="default" w:ascii="Times New Roman" w:hAnsi="Times New Roman" w:eastAsia="方正仿宋简体" w:cs="宋体"/>
                      <w:color w:val="000000"/>
                      <w:kern w:val="0"/>
                      <w:sz w:val="24"/>
                      <w:lang w:val="en-US" w:eastAsia="zh-CN"/>
                    </w:rPr>
                  </w:pPr>
                  <w:r>
                    <w:rPr>
                      <w:rFonts w:hint="eastAsia" w:ascii="Times New Roman" w:hAnsi="Times New Roman" w:eastAsia="方正仿宋简体" w:cs="宋体"/>
                      <w:color w:val="000000"/>
                      <w:kern w:val="0"/>
                      <w:sz w:val="24"/>
                    </w:rPr>
                    <w:t>填报单位（盖章）</w:t>
                  </w:r>
                  <w:r>
                    <w:rPr>
                      <w:rFonts w:ascii="Times New Roman" w:hAnsi="Times New Roman" w:eastAsia="方正仿宋简体" w:cs="宋体"/>
                      <w:color w:val="000000"/>
                      <w:kern w:val="0"/>
                      <w:sz w:val="24"/>
                    </w:rPr>
                    <w:t xml:space="preserve">                                   </w:t>
                  </w:r>
                  <w:r>
                    <w:rPr>
                      <w:rFonts w:hint="eastAsia" w:ascii="Times New Roman" w:hAnsi="Times New Roman" w:eastAsia="方正仿宋简体" w:cs="宋体"/>
                      <w:color w:val="000000"/>
                      <w:kern w:val="0"/>
                      <w:sz w:val="24"/>
                    </w:rPr>
                    <w:t>填报时间：</w:t>
                  </w:r>
                  <w:r>
                    <w:rPr>
                      <w:rFonts w:hint="eastAsia" w:ascii="Times New Roman" w:hAnsi="Times New Roman" w:eastAsia="方正仿宋简体" w:cs="宋体"/>
                      <w:color w:val="000000"/>
                      <w:kern w:val="0"/>
                      <w:sz w:val="24"/>
                      <w:lang w:val="en-US" w:eastAsia="zh-CN"/>
                    </w:rPr>
                    <w:t>2023.7.26</w:t>
                  </w:r>
                </w:p>
              </w:tc>
            </w:tr>
            <w:tr>
              <w:tblPrEx>
                <w:tblCellMar>
                  <w:top w:w="0" w:type="dxa"/>
                  <w:left w:w="108" w:type="dxa"/>
                  <w:bottom w:w="0" w:type="dxa"/>
                  <w:right w:w="108" w:type="dxa"/>
                </w:tblCellMar>
              </w:tblPrEx>
              <w:trPr>
                <w:trHeight w:val="308" w:hRule="atLeast"/>
              </w:trPr>
              <w:tc>
                <w:tcPr>
                  <w:tcW w:w="1602"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项目名称</w:t>
                  </w:r>
                </w:p>
              </w:tc>
              <w:tc>
                <w:tcPr>
                  <w:tcW w:w="7472" w:type="dxa"/>
                  <w:gridSpan w:val="12"/>
                  <w:tcBorders>
                    <w:top w:val="single" w:color="auto" w:sz="4" w:space="0"/>
                    <w:left w:val="nil"/>
                    <w:bottom w:val="single" w:color="auto" w:sz="4" w:space="0"/>
                    <w:right w:val="single" w:color="auto" w:sz="4" w:space="0"/>
                  </w:tcBorders>
                  <w:vAlign w:val="center"/>
                </w:tcPr>
                <w:p>
                  <w:pPr>
                    <w:widowControl/>
                    <w:spacing w:line="260" w:lineRule="exact"/>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rPr>
                    <w:t>　</w:t>
                  </w:r>
                  <w:r>
                    <w:rPr>
                      <w:rFonts w:hint="eastAsia" w:ascii="Times New Roman" w:hAnsi="Times New Roman" w:eastAsia="方正仿宋简体" w:cs="宋体"/>
                      <w:color w:val="000000"/>
                      <w:kern w:val="0"/>
                      <w:sz w:val="18"/>
                      <w:szCs w:val="18"/>
                      <w:lang w:val="en-US" w:eastAsia="zh-CN"/>
                    </w:rPr>
                    <w:t>城市管理工作经费</w:t>
                  </w:r>
                </w:p>
              </w:tc>
            </w:tr>
            <w:tr>
              <w:tblPrEx>
                <w:tblCellMar>
                  <w:top w:w="0" w:type="dxa"/>
                  <w:left w:w="108" w:type="dxa"/>
                  <w:bottom w:w="0" w:type="dxa"/>
                  <w:right w:w="108" w:type="dxa"/>
                </w:tblCellMar>
              </w:tblPrEx>
              <w:trPr>
                <w:trHeight w:val="308" w:hRule="atLeast"/>
              </w:trPr>
              <w:tc>
                <w:tcPr>
                  <w:tcW w:w="1602"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主管部门</w:t>
                  </w:r>
                </w:p>
              </w:tc>
              <w:tc>
                <w:tcPr>
                  <w:tcW w:w="3128"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lang w:val="en-US" w:eastAsia="zh-CN"/>
                    </w:rPr>
                    <w:t>遂宁市安居区综合行政执法局</w:t>
                  </w:r>
                  <w:r>
                    <w:rPr>
                      <w:rFonts w:hint="eastAsia" w:ascii="Times New Roman" w:hAnsi="Times New Roman" w:eastAsia="方正仿宋简体" w:cs="宋体"/>
                      <w:color w:val="000000"/>
                      <w:kern w:val="0"/>
                      <w:sz w:val="18"/>
                      <w:szCs w:val="18"/>
                    </w:rPr>
                    <w:t>　</w:t>
                  </w:r>
                </w:p>
              </w:tc>
              <w:tc>
                <w:tcPr>
                  <w:tcW w:w="737"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项目实施单位</w:t>
                  </w:r>
                </w:p>
              </w:tc>
              <w:tc>
                <w:tcPr>
                  <w:tcW w:w="3607" w:type="dxa"/>
                  <w:gridSpan w:val="6"/>
                  <w:tcBorders>
                    <w:top w:val="single" w:color="auto" w:sz="4" w:space="0"/>
                    <w:left w:val="nil"/>
                    <w:bottom w:val="single" w:color="auto" w:sz="4" w:space="0"/>
                    <w:right w:val="single" w:color="auto" w:sz="4" w:space="0"/>
                  </w:tcBorders>
                  <w:vAlign w:val="center"/>
                </w:tcPr>
                <w:p>
                  <w:pPr>
                    <w:widowControl/>
                    <w:spacing w:line="260" w:lineRule="exact"/>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rPr>
                    <w:t>　</w:t>
                  </w:r>
                  <w:r>
                    <w:rPr>
                      <w:rFonts w:hint="eastAsia" w:ascii="Times New Roman" w:hAnsi="Times New Roman" w:eastAsia="方正仿宋简体" w:cs="宋体"/>
                      <w:color w:val="000000"/>
                      <w:kern w:val="0"/>
                      <w:sz w:val="18"/>
                      <w:szCs w:val="18"/>
                      <w:lang w:val="en-US" w:eastAsia="zh-CN"/>
                    </w:rPr>
                    <w:t>遂宁市安居区综合行政执法局</w:t>
                  </w:r>
                </w:p>
              </w:tc>
            </w:tr>
            <w:tr>
              <w:tblPrEx>
                <w:tblCellMar>
                  <w:top w:w="0" w:type="dxa"/>
                  <w:left w:w="108" w:type="dxa"/>
                  <w:bottom w:w="0" w:type="dxa"/>
                  <w:right w:w="108" w:type="dxa"/>
                </w:tblCellMar>
              </w:tblPrEx>
              <w:trPr>
                <w:trHeight w:val="374" w:hRule="atLeast"/>
              </w:trPr>
              <w:tc>
                <w:tcPr>
                  <w:tcW w:w="160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项目资金（万元）</w:t>
                  </w:r>
                </w:p>
              </w:tc>
              <w:tc>
                <w:tcPr>
                  <w:tcW w:w="3128"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c>
                <w:tcPr>
                  <w:tcW w:w="1555"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年初预算数</w:t>
                  </w:r>
                </w:p>
              </w:tc>
              <w:tc>
                <w:tcPr>
                  <w:tcW w:w="1011"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ascii="Times New Roman" w:hAnsi="Times New Roman" w:eastAsia="方正仿宋简体" w:cs="宋体"/>
                      <w:color w:val="000000"/>
                      <w:kern w:val="0"/>
                      <w:sz w:val="18"/>
                      <w:szCs w:val="18"/>
                    </w:rPr>
                    <w:t>1-6</w:t>
                  </w:r>
                  <w:r>
                    <w:rPr>
                      <w:rFonts w:hint="eastAsia" w:ascii="Times New Roman" w:hAnsi="Times New Roman" w:eastAsia="方正仿宋简体" w:cs="宋体"/>
                      <w:color w:val="000000"/>
                      <w:kern w:val="0"/>
                      <w:sz w:val="18"/>
                      <w:szCs w:val="18"/>
                    </w:rPr>
                    <w:t>月执行数</w:t>
                  </w:r>
                </w:p>
              </w:tc>
              <w:tc>
                <w:tcPr>
                  <w:tcW w:w="1778"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全年预计执行数</w:t>
                  </w:r>
                </w:p>
              </w:tc>
            </w:tr>
            <w:tr>
              <w:tblPrEx>
                <w:tblCellMar>
                  <w:top w:w="0" w:type="dxa"/>
                  <w:left w:w="108" w:type="dxa"/>
                  <w:bottom w:w="0" w:type="dxa"/>
                  <w:right w:w="108" w:type="dxa"/>
                </w:tblCellMar>
              </w:tblPrEx>
              <w:trPr>
                <w:trHeight w:val="308" w:hRule="atLeast"/>
              </w:trPr>
              <w:tc>
                <w:tcPr>
                  <w:tcW w:w="160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Times New Roman" w:hAnsi="Times New Roman" w:eastAsia="方正仿宋简体" w:cs="宋体"/>
                      <w:color w:val="000000"/>
                      <w:kern w:val="0"/>
                      <w:sz w:val="18"/>
                      <w:szCs w:val="18"/>
                    </w:rPr>
                  </w:pPr>
                </w:p>
              </w:tc>
              <w:tc>
                <w:tcPr>
                  <w:tcW w:w="3128"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年度资金总额：</w:t>
                  </w:r>
                </w:p>
              </w:tc>
              <w:tc>
                <w:tcPr>
                  <w:tcW w:w="1555"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lang w:val="en-US" w:eastAsia="zh-CN"/>
                    </w:rPr>
                    <w:t>3600</w:t>
                  </w:r>
                </w:p>
              </w:tc>
              <w:tc>
                <w:tcPr>
                  <w:tcW w:w="1011"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lang w:val="en-US" w:eastAsia="zh-CN"/>
                    </w:rPr>
                    <w:t>2319.75</w:t>
                  </w:r>
                </w:p>
              </w:tc>
              <w:tc>
                <w:tcPr>
                  <w:tcW w:w="1778"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lang w:val="en-US" w:eastAsia="zh-CN"/>
                    </w:rPr>
                    <w:t>3600</w:t>
                  </w:r>
                  <w:r>
                    <w:rPr>
                      <w:rFonts w:hint="eastAsia" w:ascii="Times New Roman" w:hAnsi="Times New Roman" w:eastAsia="方正仿宋简体" w:cs="宋体"/>
                      <w:color w:val="000000"/>
                      <w:kern w:val="0"/>
                      <w:sz w:val="18"/>
                      <w:szCs w:val="18"/>
                    </w:rPr>
                    <w:t>　</w:t>
                  </w:r>
                </w:p>
              </w:tc>
            </w:tr>
            <w:tr>
              <w:tblPrEx>
                <w:tblCellMar>
                  <w:top w:w="0" w:type="dxa"/>
                  <w:left w:w="108" w:type="dxa"/>
                  <w:bottom w:w="0" w:type="dxa"/>
                  <w:right w:w="108" w:type="dxa"/>
                </w:tblCellMar>
              </w:tblPrEx>
              <w:trPr>
                <w:trHeight w:val="308" w:hRule="atLeast"/>
              </w:trPr>
              <w:tc>
                <w:tcPr>
                  <w:tcW w:w="160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Times New Roman" w:hAnsi="Times New Roman" w:eastAsia="方正仿宋简体" w:cs="宋体"/>
                      <w:color w:val="000000"/>
                      <w:kern w:val="0"/>
                      <w:sz w:val="18"/>
                      <w:szCs w:val="18"/>
                    </w:rPr>
                  </w:pPr>
                </w:p>
              </w:tc>
              <w:tc>
                <w:tcPr>
                  <w:tcW w:w="3128"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其中：财政拨款</w:t>
                  </w:r>
                </w:p>
              </w:tc>
              <w:tc>
                <w:tcPr>
                  <w:tcW w:w="1555"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lang w:val="en-US" w:eastAsia="zh-CN"/>
                    </w:rPr>
                    <w:t>3600</w:t>
                  </w:r>
                </w:p>
              </w:tc>
              <w:tc>
                <w:tcPr>
                  <w:tcW w:w="1011" w:type="dxa"/>
                  <w:gridSpan w:val="2"/>
                  <w:tcBorders>
                    <w:top w:val="single" w:color="auto" w:sz="4" w:space="0"/>
                    <w:left w:val="nil"/>
                    <w:bottom w:val="single" w:color="auto" w:sz="4" w:space="0"/>
                    <w:right w:val="single" w:color="auto" w:sz="4" w:space="0"/>
                  </w:tcBorders>
                  <w:vAlign w:val="center"/>
                </w:tcPr>
                <w:p>
                  <w:pPr>
                    <w:widowControl/>
                    <w:spacing w:line="260" w:lineRule="exact"/>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rPr>
                    <w:t>　</w:t>
                  </w:r>
                  <w:r>
                    <w:rPr>
                      <w:rFonts w:hint="eastAsia" w:ascii="Times New Roman" w:hAnsi="Times New Roman" w:eastAsia="方正仿宋简体" w:cs="宋体"/>
                      <w:color w:val="000000"/>
                      <w:kern w:val="0"/>
                      <w:sz w:val="18"/>
                      <w:szCs w:val="18"/>
                      <w:lang w:val="en-US" w:eastAsia="zh-CN"/>
                    </w:rPr>
                    <w:t>2319.75</w:t>
                  </w:r>
                </w:p>
              </w:tc>
              <w:tc>
                <w:tcPr>
                  <w:tcW w:w="1778"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lang w:val="en-US" w:eastAsia="zh-CN"/>
                    </w:rPr>
                    <w:t>3600</w:t>
                  </w:r>
                </w:p>
              </w:tc>
            </w:tr>
            <w:tr>
              <w:tblPrEx>
                <w:tblCellMar>
                  <w:top w:w="0" w:type="dxa"/>
                  <w:left w:w="108" w:type="dxa"/>
                  <w:bottom w:w="0" w:type="dxa"/>
                  <w:right w:w="108" w:type="dxa"/>
                </w:tblCellMar>
              </w:tblPrEx>
              <w:trPr>
                <w:trHeight w:val="308" w:hRule="atLeast"/>
              </w:trPr>
              <w:tc>
                <w:tcPr>
                  <w:tcW w:w="160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Times New Roman" w:hAnsi="Times New Roman" w:eastAsia="方正仿宋简体" w:cs="宋体"/>
                      <w:color w:val="000000"/>
                      <w:kern w:val="0"/>
                      <w:sz w:val="18"/>
                      <w:szCs w:val="18"/>
                    </w:rPr>
                  </w:pPr>
                </w:p>
              </w:tc>
              <w:tc>
                <w:tcPr>
                  <w:tcW w:w="3128"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其他资金</w:t>
                  </w:r>
                </w:p>
              </w:tc>
              <w:tc>
                <w:tcPr>
                  <w:tcW w:w="1555" w:type="dxa"/>
                  <w:gridSpan w:val="3"/>
                  <w:tcBorders>
                    <w:top w:val="single" w:color="auto" w:sz="4" w:space="0"/>
                    <w:left w:val="nil"/>
                    <w:bottom w:val="single" w:color="auto" w:sz="4" w:space="0"/>
                    <w:right w:val="single" w:color="auto" w:sz="4" w:space="0"/>
                  </w:tcBorders>
                  <w:vAlign w:val="center"/>
                </w:tcPr>
                <w:p>
                  <w:pPr>
                    <w:widowControl/>
                    <w:spacing w:line="260" w:lineRule="exact"/>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c>
                <w:tcPr>
                  <w:tcW w:w="1011" w:type="dxa"/>
                  <w:gridSpan w:val="2"/>
                  <w:tcBorders>
                    <w:top w:val="single" w:color="auto" w:sz="4" w:space="0"/>
                    <w:left w:val="nil"/>
                    <w:bottom w:val="single" w:color="auto" w:sz="4" w:space="0"/>
                    <w:right w:val="single" w:color="auto" w:sz="4" w:space="0"/>
                  </w:tcBorders>
                  <w:vAlign w:val="center"/>
                </w:tcPr>
                <w:p>
                  <w:pPr>
                    <w:widowControl/>
                    <w:spacing w:line="260" w:lineRule="exact"/>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c>
                <w:tcPr>
                  <w:tcW w:w="1778" w:type="dxa"/>
                  <w:gridSpan w:val="3"/>
                  <w:tcBorders>
                    <w:top w:val="single" w:color="auto" w:sz="4" w:space="0"/>
                    <w:left w:val="nil"/>
                    <w:bottom w:val="single" w:color="auto" w:sz="4" w:space="0"/>
                    <w:right w:val="single" w:color="auto" w:sz="4" w:space="0"/>
                  </w:tcBorders>
                  <w:vAlign w:val="center"/>
                </w:tcPr>
                <w:p>
                  <w:pPr>
                    <w:widowControl/>
                    <w:spacing w:line="260" w:lineRule="exact"/>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r>
            <w:tr>
              <w:tblPrEx>
                <w:tblCellMar>
                  <w:top w:w="0" w:type="dxa"/>
                  <w:left w:w="108" w:type="dxa"/>
                  <w:bottom w:w="0" w:type="dxa"/>
                  <w:right w:w="108" w:type="dxa"/>
                </w:tblCellMar>
              </w:tblPrEx>
              <w:trPr>
                <w:trHeight w:val="308" w:hRule="atLeast"/>
              </w:trPr>
              <w:tc>
                <w:tcPr>
                  <w:tcW w:w="1019"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ascii="Times New Roman" w:hAnsi="Times New Roman" w:eastAsia="方正仿宋简体" w:cs="宋体"/>
                      <w:color w:val="000000"/>
                      <w:kern w:val="0"/>
                      <w:sz w:val="18"/>
                      <w:szCs w:val="18"/>
                    </w:rPr>
                    <w:t>1-6</w:t>
                  </w:r>
                  <w:r>
                    <w:rPr>
                      <w:rFonts w:hint="eastAsia" w:ascii="Times New Roman" w:hAnsi="Times New Roman" w:eastAsia="方正仿宋简体" w:cs="宋体"/>
                      <w:color w:val="000000"/>
                      <w:kern w:val="0"/>
                      <w:sz w:val="18"/>
                      <w:szCs w:val="18"/>
                    </w:rPr>
                    <w:t>月预算</w:t>
                  </w:r>
                </w:p>
              </w:tc>
              <w:tc>
                <w:tcPr>
                  <w:tcW w:w="583" w:type="dxa"/>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是</w:t>
                  </w:r>
                  <w:r>
                    <w:rPr>
                      <w:rFonts w:ascii="Times New Roman" w:hAnsi="Times New Roman" w:eastAsia="方正仿宋简体" w:cs="宋体"/>
                      <w:color w:val="000000"/>
                      <w:kern w:val="0"/>
                      <w:sz w:val="18"/>
                      <w:szCs w:val="18"/>
                    </w:rPr>
                    <w:t>/</w:t>
                  </w:r>
                  <w:r>
                    <w:rPr>
                      <w:rFonts w:hint="eastAsia" w:ascii="Times New Roman" w:hAnsi="Times New Roman" w:eastAsia="方正仿宋简体" w:cs="宋体"/>
                      <w:color w:val="000000"/>
                      <w:kern w:val="0"/>
                      <w:sz w:val="18"/>
                      <w:szCs w:val="18"/>
                    </w:rPr>
                    <w:t>否</w:t>
                  </w:r>
                </w:p>
              </w:tc>
              <w:tc>
                <w:tcPr>
                  <w:tcW w:w="1301"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注销数</w:t>
                  </w:r>
                </w:p>
              </w:tc>
              <w:tc>
                <w:tcPr>
                  <w:tcW w:w="1827"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重新安排数</w:t>
                  </w:r>
                </w:p>
              </w:tc>
              <w:tc>
                <w:tcPr>
                  <w:tcW w:w="1555"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调整后项目名称</w:t>
                  </w:r>
                </w:p>
              </w:tc>
              <w:tc>
                <w:tcPr>
                  <w:tcW w:w="1407"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调整原因</w:t>
                  </w:r>
                </w:p>
              </w:tc>
              <w:tc>
                <w:tcPr>
                  <w:tcW w:w="1382"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是否政府采购</w:t>
                  </w:r>
                </w:p>
              </w:tc>
            </w:tr>
            <w:tr>
              <w:tblPrEx>
                <w:tblCellMar>
                  <w:top w:w="0" w:type="dxa"/>
                  <w:left w:w="108" w:type="dxa"/>
                  <w:bottom w:w="0" w:type="dxa"/>
                  <w:right w:w="108" w:type="dxa"/>
                </w:tblCellMar>
              </w:tblPrEx>
              <w:trPr>
                <w:trHeight w:val="308" w:hRule="atLeast"/>
              </w:trPr>
              <w:tc>
                <w:tcPr>
                  <w:tcW w:w="1019"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调整情况</w:t>
                  </w:r>
                </w:p>
              </w:tc>
              <w:tc>
                <w:tcPr>
                  <w:tcW w:w="583" w:type="dxa"/>
                  <w:tcBorders>
                    <w:top w:val="nil"/>
                    <w:left w:val="nil"/>
                    <w:bottom w:val="single" w:color="auto" w:sz="4" w:space="0"/>
                    <w:right w:val="single" w:color="auto" w:sz="4" w:space="0"/>
                  </w:tcBorders>
                  <w:vAlign w:val="center"/>
                </w:tcPr>
                <w:p>
                  <w:pPr>
                    <w:widowControl/>
                    <w:spacing w:line="260" w:lineRule="exact"/>
                    <w:jc w:val="center"/>
                    <w:rPr>
                      <w:rFonts w:hint="eastAsia"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rPr>
                    <w:t>　</w:t>
                  </w:r>
                  <w:r>
                    <w:rPr>
                      <w:rFonts w:hint="eastAsia" w:ascii="Times New Roman" w:hAnsi="Times New Roman" w:eastAsia="方正仿宋简体" w:cs="宋体"/>
                      <w:color w:val="000000"/>
                      <w:kern w:val="0"/>
                      <w:sz w:val="18"/>
                      <w:szCs w:val="18"/>
                      <w:lang w:val="en-US" w:eastAsia="zh-CN"/>
                    </w:rPr>
                    <w:t>否</w:t>
                  </w:r>
                </w:p>
              </w:tc>
              <w:tc>
                <w:tcPr>
                  <w:tcW w:w="1301"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c>
                <w:tcPr>
                  <w:tcW w:w="1827"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c>
                <w:tcPr>
                  <w:tcW w:w="1555"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c>
                <w:tcPr>
                  <w:tcW w:w="1407" w:type="dxa"/>
                  <w:gridSpan w:val="3"/>
                  <w:tcBorders>
                    <w:top w:val="single" w:color="auto" w:sz="4" w:space="0"/>
                    <w:left w:val="nil"/>
                    <w:bottom w:val="single" w:color="auto" w:sz="4" w:space="0"/>
                    <w:right w:val="single" w:color="auto" w:sz="4" w:space="0"/>
                  </w:tcBorders>
                  <w:vAlign w:val="center"/>
                </w:tcPr>
                <w:p>
                  <w:pPr>
                    <w:widowControl/>
                    <w:spacing w:line="260" w:lineRule="exact"/>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c>
                <w:tcPr>
                  <w:tcW w:w="1382"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lang w:val="en-US" w:eastAsia="zh-CN"/>
                    </w:rPr>
                    <w:t>否</w:t>
                  </w:r>
                </w:p>
              </w:tc>
            </w:tr>
            <w:tr>
              <w:tblPrEx>
                <w:tblCellMar>
                  <w:top w:w="0" w:type="dxa"/>
                  <w:left w:w="108" w:type="dxa"/>
                  <w:bottom w:w="0" w:type="dxa"/>
                  <w:right w:w="108" w:type="dxa"/>
                </w:tblCellMar>
              </w:tblPrEx>
              <w:trPr>
                <w:trHeight w:val="557" w:hRule="atLeast"/>
              </w:trPr>
              <w:tc>
                <w:tcPr>
                  <w:tcW w:w="1019"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预算调整</w:t>
                  </w:r>
                  <w:r>
                    <w:rPr>
                      <w:rFonts w:ascii="Times New Roman" w:hAnsi="Times New Roman" w:eastAsia="方正仿宋简体" w:cs="宋体"/>
                      <w:color w:val="000000"/>
                      <w:kern w:val="0"/>
                      <w:sz w:val="18"/>
                      <w:szCs w:val="18"/>
                    </w:rPr>
                    <w:br w:type="textWrapping"/>
                  </w:r>
                  <w:r>
                    <w:rPr>
                      <w:rFonts w:hint="eastAsia" w:ascii="Times New Roman" w:hAnsi="Times New Roman" w:eastAsia="方正仿宋简体" w:cs="宋体"/>
                      <w:color w:val="000000"/>
                      <w:kern w:val="0"/>
                      <w:sz w:val="18"/>
                      <w:szCs w:val="18"/>
                    </w:rPr>
                    <w:t>建议</w:t>
                  </w:r>
                </w:p>
              </w:tc>
              <w:tc>
                <w:tcPr>
                  <w:tcW w:w="8055" w:type="dxa"/>
                  <w:gridSpan w:val="1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r>
            <w:tr>
              <w:tblPrEx>
                <w:tblCellMar>
                  <w:top w:w="0" w:type="dxa"/>
                  <w:left w:w="108" w:type="dxa"/>
                  <w:bottom w:w="0" w:type="dxa"/>
                  <w:right w:w="108" w:type="dxa"/>
                </w:tblCellMar>
              </w:tblPrEx>
              <w:trPr>
                <w:trHeight w:val="529" w:hRule="atLeast"/>
              </w:trPr>
              <w:tc>
                <w:tcPr>
                  <w:tcW w:w="1019"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年度总体</w:t>
                  </w:r>
                  <w:r>
                    <w:rPr>
                      <w:rFonts w:ascii="Times New Roman" w:hAnsi="Times New Roman" w:eastAsia="方正仿宋简体" w:cs="宋体"/>
                      <w:color w:val="000000"/>
                      <w:kern w:val="0"/>
                      <w:sz w:val="18"/>
                      <w:szCs w:val="18"/>
                    </w:rPr>
                    <w:br w:type="textWrapping"/>
                  </w:r>
                  <w:r>
                    <w:rPr>
                      <w:rFonts w:hint="eastAsia" w:ascii="Times New Roman" w:hAnsi="Times New Roman" w:eastAsia="方正仿宋简体" w:cs="宋体"/>
                      <w:color w:val="000000"/>
                      <w:kern w:val="0"/>
                      <w:sz w:val="18"/>
                      <w:szCs w:val="18"/>
                    </w:rPr>
                    <w:t>目标</w:t>
                  </w:r>
                </w:p>
              </w:tc>
              <w:tc>
                <w:tcPr>
                  <w:tcW w:w="8055" w:type="dxa"/>
                  <w:gridSpan w:val="1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lang w:val="en-US" w:eastAsia="zh-CN"/>
                    </w:rPr>
                    <w:t>完成好城市管理各项工作</w:t>
                  </w:r>
                  <w:r>
                    <w:rPr>
                      <w:rFonts w:hint="eastAsia" w:ascii="Times New Roman" w:hAnsi="Times New Roman" w:eastAsia="方正仿宋简体" w:cs="宋体"/>
                      <w:color w:val="000000"/>
                      <w:kern w:val="0"/>
                      <w:sz w:val="18"/>
                      <w:szCs w:val="18"/>
                    </w:rPr>
                    <w:t>　</w:t>
                  </w:r>
                </w:p>
              </w:tc>
            </w:tr>
            <w:tr>
              <w:tblPrEx>
                <w:tblCellMar>
                  <w:top w:w="0" w:type="dxa"/>
                  <w:left w:w="108" w:type="dxa"/>
                  <w:bottom w:w="0" w:type="dxa"/>
                  <w:right w:w="108" w:type="dxa"/>
                </w:tblCellMar>
              </w:tblPrEx>
              <w:trPr>
                <w:trHeight w:val="365" w:hRule="atLeast"/>
              </w:trPr>
              <w:tc>
                <w:tcPr>
                  <w:tcW w:w="9074" w:type="dxa"/>
                  <w:gridSpan w:val="14"/>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仿宋简体" w:cs="宋体"/>
                      <w:b/>
                      <w:bCs/>
                      <w:color w:val="000000"/>
                      <w:kern w:val="0"/>
                      <w:sz w:val="18"/>
                      <w:szCs w:val="18"/>
                    </w:rPr>
                  </w:pPr>
                  <w:r>
                    <w:rPr>
                      <w:rFonts w:hint="eastAsia" w:ascii="Times New Roman" w:hAnsi="Times New Roman" w:eastAsia="方正仿宋简体" w:cs="宋体"/>
                      <w:b/>
                      <w:bCs/>
                      <w:color w:val="000000"/>
                      <w:kern w:val="0"/>
                      <w:sz w:val="18"/>
                      <w:szCs w:val="18"/>
                    </w:rPr>
                    <w:t>绩效目标完成情况监控</w:t>
                  </w:r>
                </w:p>
              </w:tc>
            </w:tr>
            <w:tr>
              <w:tblPrEx>
                <w:tblCellMar>
                  <w:top w:w="0" w:type="dxa"/>
                  <w:left w:w="108" w:type="dxa"/>
                  <w:bottom w:w="0" w:type="dxa"/>
                  <w:right w:w="108" w:type="dxa"/>
                </w:tblCellMar>
              </w:tblPrEx>
              <w:trPr>
                <w:trHeight w:val="365" w:hRule="atLeast"/>
              </w:trPr>
              <w:tc>
                <w:tcPr>
                  <w:tcW w:w="1019"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绩效指标</w:t>
                  </w:r>
                </w:p>
              </w:tc>
              <w:tc>
                <w:tcPr>
                  <w:tcW w:w="583"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一级指标</w:t>
                  </w:r>
                </w:p>
              </w:tc>
              <w:tc>
                <w:tcPr>
                  <w:tcW w:w="703"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二级</w:t>
                  </w:r>
                  <w:r>
                    <w:rPr>
                      <w:rFonts w:ascii="Times New Roman" w:hAnsi="Times New Roman" w:eastAsia="方正仿宋简体" w:cs="宋体"/>
                      <w:color w:val="000000"/>
                      <w:kern w:val="0"/>
                      <w:sz w:val="18"/>
                      <w:szCs w:val="18"/>
                    </w:rPr>
                    <w:br w:type="textWrapping"/>
                  </w:r>
                  <w:r>
                    <w:rPr>
                      <w:rFonts w:hint="eastAsia" w:ascii="Times New Roman" w:hAnsi="Times New Roman" w:eastAsia="方正仿宋简体" w:cs="宋体"/>
                      <w:color w:val="000000"/>
                      <w:kern w:val="0"/>
                      <w:sz w:val="18"/>
                      <w:szCs w:val="18"/>
                    </w:rPr>
                    <w:t>指标</w:t>
                  </w:r>
                </w:p>
              </w:tc>
              <w:tc>
                <w:tcPr>
                  <w:tcW w:w="184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三级指标</w:t>
                  </w:r>
                </w:p>
              </w:tc>
              <w:tc>
                <w:tcPr>
                  <w:tcW w:w="576"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年初指标值</w:t>
                  </w:r>
                </w:p>
              </w:tc>
              <w:tc>
                <w:tcPr>
                  <w:tcW w:w="673" w:type="dxa"/>
                  <w:vMerge w:val="restart"/>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center"/>
                    <w:rPr>
                      <w:rFonts w:ascii="Times New Roman" w:hAnsi="Times New Roman" w:eastAsia="方正仿宋简体" w:cs="宋体"/>
                      <w:color w:val="000000"/>
                      <w:kern w:val="0"/>
                      <w:sz w:val="18"/>
                      <w:szCs w:val="18"/>
                    </w:rPr>
                  </w:pPr>
                  <w:r>
                    <w:rPr>
                      <w:rFonts w:ascii="Times New Roman" w:hAnsi="Times New Roman" w:eastAsia="方正仿宋简体" w:cs="宋体"/>
                      <w:color w:val="000000"/>
                      <w:kern w:val="0"/>
                      <w:sz w:val="18"/>
                      <w:szCs w:val="18"/>
                    </w:rPr>
                    <w:t>1-6</w:t>
                  </w:r>
                  <w:r>
                    <w:rPr>
                      <w:rFonts w:hint="eastAsia" w:ascii="Times New Roman" w:hAnsi="Times New Roman" w:eastAsia="方正仿宋简体" w:cs="宋体"/>
                      <w:color w:val="000000"/>
                      <w:kern w:val="0"/>
                      <w:sz w:val="18"/>
                      <w:szCs w:val="18"/>
                    </w:rPr>
                    <w:t>月执行情况</w:t>
                  </w:r>
                </w:p>
              </w:tc>
              <w:tc>
                <w:tcPr>
                  <w:tcW w:w="88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方正仿宋简体" w:cs="宋体"/>
                      <w:color w:val="000000"/>
                      <w:kern w:val="0"/>
                      <w:sz w:val="18"/>
                      <w:szCs w:val="18"/>
                    </w:rPr>
                  </w:pPr>
                  <w:r>
                    <w:rPr>
                      <w:rFonts w:ascii="Times New Roman" w:hAnsi="Times New Roman" w:eastAsia="方正仿宋简体" w:cs="宋体"/>
                      <w:color w:val="000000"/>
                      <w:kern w:val="0"/>
                      <w:sz w:val="18"/>
                      <w:szCs w:val="18"/>
                    </w:rPr>
                    <w:t>1-6</w:t>
                  </w:r>
                  <w:r>
                    <w:rPr>
                      <w:rFonts w:hint="eastAsia" w:ascii="Times New Roman" w:hAnsi="Times New Roman" w:eastAsia="方正仿宋简体" w:cs="宋体"/>
                      <w:color w:val="000000"/>
                      <w:kern w:val="0"/>
                      <w:sz w:val="18"/>
                      <w:szCs w:val="18"/>
                    </w:rPr>
                    <w:t>月偏差原因分析</w:t>
                  </w:r>
                  <w:r>
                    <w:rPr>
                      <w:rFonts w:ascii="Times New Roman" w:hAnsi="Times New Roman" w:eastAsia="方正仿宋简体" w:cs="宋体"/>
                      <w:color w:val="000000"/>
                      <w:kern w:val="0"/>
                      <w:sz w:val="18"/>
                      <w:szCs w:val="18"/>
                    </w:rPr>
                    <w:t>(</w:t>
                  </w:r>
                  <w:r>
                    <w:rPr>
                      <w:rFonts w:hint="eastAsia" w:ascii="Times New Roman" w:hAnsi="Times New Roman" w:eastAsia="方正仿宋简体" w:cs="宋体"/>
                      <w:color w:val="000000"/>
                      <w:kern w:val="0"/>
                      <w:sz w:val="18"/>
                      <w:szCs w:val="18"/>
                    </w:rPr>
                    <w:t>偏差率在</w:t>
                  </w:r>
                  <w:r>
                    <w:rPr>
                      <w:rFonts w:ascii="Times New Roman" w:hAnsi="Times New Roman" w:eastAsia="方正仿宋简体" w:cs="宋体"/>
                      <w:color w:val="000000"/>
                      <w:kern w:val="0"/>
                      <w:sz w:val="18"/>
                      <w:szCs w:val="18"/>
                    </w:rPr>
                    <w:t>20%</w:t>
                  </w:r>
                  <w:r>
                    <w:rPr>
                      <w:rFonts w:hint="eastAsia" w:ascii="Times New Roman" w:hAnsi="Times New Roman" w:eastAsia="方正仿宋简体" w:cs="宋体"/>
                      <w:color w:val="000000"/>
                      <w:kern w:val="0"/>
                      <w:sz w:val="18"/>
                      <w:szCs w:val="18"/>
                    </w:rPr>
                    <w:t>以上</w:t>
                  </w:r>
                  <w:r>
                    <w:rPr>
                      <w:rFonts w:ascii="Times New Roman" w:hAnsi="Times New Roman" w:eastAsia="方正仿宋简体" w:cs="宋体"/>
                      <w:color w:val="000000"/>
                      <w:kern w:val="0"/>
                      <w:sz w:val="18"/>
                      <w:szCs w:val="18"/>
                    </w:rPr>
                    <w:t>)</w:t>
                  </w:r>
                </w:p>
              </w:tc>
              <w:tc>
                <w:tcPr>
                  <w:tcW w:w="61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全年预计完成情况</w:t>
                  </w:r>
                </w:p>
              </w:tc>
              <w:tc>
                <w:tcPr>
                  <w:tcW w:w="1343"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年初目标值与全年预计实现值偏差原因分析（偏差率在</w:t>
                  </w:r>
                  <w:r>
                    <w:rPr>
                      <w:rFonts w:ascii="Times New Roman" w:hAnsi="Times New Roman" w:eastAsia="方正仿宋简体" w:cs="宋体"/>
                      <w:color w:val="000000"/>
                      <w:kern w:val="0"/>
                      <w:sz w:val="18"/>
                      <w:szCs w:val="18"/>
                    </w:rPr>
                    <w:t>20%</w:t>
                  </w:r>
                  <w:r>
                    <w:rPr>
                      <w:rFonts w:hint="eastAsia" w:ascii="Times New Roman" w:hAnsi="Times New Roman" w:eastAsia="方正仿宋简体" w:cs="宋体"/>
                      <w:color w:val="000000"/>
                      <w:kern w:val="0"/>
                      <w:sz w:val="18"/>
                      <w:szCs w:val="18"/>
                    </w:rPr>
                    <w:t>以上）</w:t>
                  </w:r>
                </w:p>
              </w:tc>
              <w:tc>
                <w:tcPr>
                  <w:tcW w:w="83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拟采取的措施</w:t>
                  </w:r>
                </w:p>
              </w:tc>
            </w:tr>
            <w:tr>
              <w:tblPrEx>
                <w:tblCellMar>
                  <w:top w:w="0" w:type="dxa"/>
                  <w:left w:w="108" w:type="dxa"/>
                  <w:bottom w:w="0" w:type="dxa"/>
                  <w:right w:w="108" w:type="dxa"/>
                </w:tblCellMar>
              </w:tblPrEx>
              <w:trPr>
                <w:trHeight w:val="990" w:hRule="atLeast"/>
              </w:trPr>
              <w:tc>
                <w:tcPr>
                  <w:tcW w:w="10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58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70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184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576"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673"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Times New Roman" w:hAnsi="Times New Roman" w:eastAsia="方正仿宋简体" w:cs="宋体"/>
                      <w:color w:val="000000"/>
                      <w:kern w:val="0"/>
                      <w:sz w:val="18"/>
                      <w:szCs w:val="18"/>
                    </w:rPr>
                  </w:pPr>
                </w:p>
              </w:tc>
              <w:tc>
                <w:tcPr>
                  <w:tcW w:w="88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6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1343"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Times New Roman" w:hAnsi="Times New Roman" w:eastAsia="方正仿宋简体" w:cs="宋体"/>
                      <w:color w:val="000000"/>
                      <w:kern w:val="0"/>
                      <w:sz w:val="18"/>
                      <w:szCs w:val="18"/>
                    </w:rPr>
                  </w:pPr>
                </w:p>
              </w:tc>
              <w:tc>
                <w:tcPr>
                  <w:tcW w:w="83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r>
            <w:tr>
              <w:tblPrEx>
                <w:tblCellMar>
                  <w:top w:w="0" w:type="dxa"/>
                  <w:left w:w="108" w:type="dxa"/>
                  <w:bottom w:w="0" w:type="dxa"/>
                  <w:right w:w="108" w:type="dxa"/>
                </w:tblCellMar>
              </w:tblPrEx>
              <w:trPr>
                <w:trHeight w:val="674" w:hRule="atLeast"/>
              </w:trPr>
              <w:tc>
                <w:tcPr>
                  <w:tcW w:w="10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583"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产出指标</w:t>
                  </w:r>
                </w:p>
              </w:tc>
              <w:tc>
                <w:tcPr>
                  <w:tcW w:w="703"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数量</w:t>
                  </w:r>
                  <w:r>
                    <w:rPr>
                      <w:rFonts w:ascii="Times New Roman" w:hAnsi="Times New Roman" w:eastAsia="方正仿宋简体" w:cs="宋体"/>
                      <w:color w:val="000000"/>
                      <w:kern w:val="0"/>
                      <w:sz w:val="18"/>
                      <w:szCs w:val="18"/>
                    </w:rPr>
                    <w:br w:type="textWrapping"/>
                  </w:r>
                  <w:r>
                    <w:rPr>
                      <w:rFonts w:hint="eastAsia" w:ascii="Times New Roman" w:hAnsi="Times New Roman" w:eastAsia="方正仿宋简体" w:cs="宋体"/>
                      <w:color w:val="000000"/>
                      <w:kern w:val="0"/>
                      <w:sz w:val="18"/>
                      <w:szCs w:val="18"/>
                    </w:rPr>
                    <w:t>指标</w:t>
                  </w:r>
                </w:p>
              </w:tc>
              <w:tc>
                <w:tcPr>
                  <w:tcW w:w="1849"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lang w:val="en-US" w:eastAsia="zh-CN"/>
                    </w:rPr>
                    <w:t>城区水电费</w:t>
                  </w:r>
                  <w:r>
                    <w:rPr>
                      <w:rFonts w:hint="eastAsia" w:ascii="Times New Roman" w:hAnsi="Times New Roman" w:eastAsia="方正仿宋简体" w:cs="宋体"/>
                      <w:color w:val="000000"/>
                      <w:kern w:val="0"/>
                      <w:sz w:val="18"/>
                      <w:szCs w:val="18"/>
                    </w:rPr>
                    <w:t>　</w:t>
                  </w:r>
                </w:p>
              </w:tc>
              <w:tc>
                <w:tcPr>
                  <w:tcW w:w="57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lang w:val="en-US" w:eastAsia="zh-CN"/>
                    </w:rPr>
                    <w:t>80个</w:t>
                  </w:r>
                </w:p>
              </w:tc>
              <w:tc>
                <w:tcPr>
                  <w:tcW w:w="673"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方正仿宋简体" w:cs="宋体"/>
                      <w:color w:val="auto"/>
                      <w:kern w:val="0"/>
                      <w:sz w:val="18"/>
                      <w:szCs w:val="18"/>
                      <w:highlight w:val="none"/>
                      <w:lang w:val="en-US" w:eastAsia="zh-CN"/>
                    </w:rPr>
                  </w:pPr>
                  <w:r>
                    <w:rPr>
                      <w:rFonts w:hint="eastAsia" w:ascii="Times New Roman" w:hAnsi="Times New Roman" w:eastAsia="方正仿宋简体" w:cs="宋体"/>
                      <w:color w:val="auto"/>
                      <w:kern w:val="0"/>
                      <w:sz w:val="18"/>
                      <w:szCs w:val="18"/>
                      <w:highlight w:val="none"/>
                      <w:lang w:val="en-US" w:eastAsia="zh-CN"/>
                    </w:rPr>
                    <w:t>80个</w:t>
                  </w:r>
                </w:p>
              </w:tc>
              <w:tc>
                <w:tcPr>
                  <w:tcW w:w="882" w:type="dxa"/>
                  <w:gridSpan w:val="2"/>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c>
                <w:tcPr>
                  <w:tcW w:w="613"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lang w:val="en-US" w:eastAsia="zh-CN"/>
                    </w:rPr>
                    <w:t>80个</w:t>
                  </w:r>
                </w:p>
              </w:tc>
              <w:tc>
                <w:tcPr>
                  <w:tcW w:w="1343"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c>
                <w:tcPr>
                  <w:tcW w:w="833" w:type="dxa"/>
                  <w:tcBorders>
                    <w:top w:val="nil"/>
                    <w:left w:val="nil"/>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r>
            <w:tr>
              <w:tblPrEx>
                <w:tblCellMar>
                  <w:top w:w="0" w:type="dxa"/>
                  <w:left w:w="108" w:type="dxa"/>
                  <w:bottom w:w="0" w:type="dxa"/>
                  <w:right w:w="108" w:type="dxa"/>
                </w:tblCellMar>
              </w:tblPrEx>
              <w:trPr>
                <w:trHeight w:val="656" w:hRule="atLeast"/>
              </w:trPr>
              <w:tc>
                <w:tcPr>
                  <w:tcW w:w="10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58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70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1849"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lang w:val="en-US" w:eastAsia="zh-CN"/>
                    </w:rPr>
                    <w:t>环卫一体化服务外包</w:t>
                  </w:r>
                  <w:r>
                    <w:rPr>
                      <w:rFonts w:hint="eastAsia" w:ascii="Times New Roman" w:hAnsi="Times New Roman" w:eastAsia="方正仿宋简体" w:cs="宋体"/>
                      <w:color w:val="000000"/>
                      <w:kern w:val="0"/>
                      <w:sz w:val="18"/>
                      <w:szCs w:val="18"/>
                    </w:rPr>
                    <w:t>　</w:t>
                  </w:r>
                </w:p>
              </w:tc>
              <w:tc>
                <w:tcPr>
                  <w:tcW w:w="57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lang w:val="en-US" w:eastAsia="zh-CN"/>
                    </w:rPr>
                    <w:t>1个</w:t>
                  </w:r>
                </w:p>
              </w:tc>
              <w:tc>
                <w:tcPr>
                  <w:tcW w:w="673"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方正仿宋简体" w:cs="宋体"/>
                      <w:color w:val="auto"/>
                      <w:kern w:val="0"/>
                      <w:sz w:val="18"/>
                      <w:szCs w:val="18"/>
                      <w:highlight w:val="none"/>
                      <w:lang w:val="en-US" w:eastAsia="zh-CN"/>
                    </w:rPr>
                  </w:pPr>
                  <w:r>
                    <w:rPr>
                      <w:rFonts w:hint="eastAsia" w:ascii="Times New Roman" w:hAnsi="Times New Roman" w:eastAsia="方正仿宋简体" w:cs="宋体"/>
                      <w:color w:val="auto"/>
                      <w:kern w:val="0"/>
                      <w:sz w:val="18"/>
                      <w:szCs w:val="18"/>
                      <w:highlight w:val="none"/>
                      <w:lang w:val="en-US" w:eastAsia="zh-CN"/>
                    </w:rPr>
                    <w:t>1个</w:t>
                  </w:r>
                </w:p>
              </w:tc>
              <w:tc>
                <w:tcPr>
                  <w:tcW w:w="882" w:type="dxa"/>
                  <w:gridSpan w:val="2"/>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c>
                <w:tcPr>
                  <w:tcW w:w="613"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lang w:val="en-US" w:eastAsia="zh-CN"/>
                    </w:rPr>
                    <w:t>1个</w:t>
                  </w:r>
                </w:p>
              </w:tc>
              <w:tc>
                <w:tcPr>
                  <w:tcW w:w="1343"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c>
                <w:tcPr>
                  <w:tcW w:w="833" w:type="dxa"/>
                  <w:tcBorders>
                    <w:top w:val="nil"/>
                    <w:left w:val="nil"/>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r>
            <w:tr>
              <w:tblPrEx>
                <w:tblCellMar>
                  <w:top w:w="0" w:type="dxa"/>
                  <w:left w:w="108" w:type="dxa"/>
                  <w:bottom w:w="0" w:type="dxa"/>
                  <w:right w:w="108" w:type="dxa"/>
                </w:tblCellMar>
              </w:tblPrEx>
              <w:trPr>
                <w:trHeight w:val="365" w:hRule="atLeast"/>
              </w:trPr>
              <w:tc>
                <w:tcPr>
                  <w:tcW w:w="10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58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70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1849"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lang w:val="en-US" w:eastAsia="zh-CN"/>
                    </w:rPr>
                    <w:t>安居城区垃圾处理设施全市统一打包建设运营ppp项目</w:t>
                  </w:r>
                </w:p>
              </w:tc>
              <w:tc>
                <w:tcPr>
                  <w:tcW w:w="57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lang w:val="en-US" w:eastAsia="zh-CN"/>
                    </w:rPr>
                    <w:t>1个</w:t>
                  </w:r>
                </w:p>
              </w:tc>
              <w:tc>
                <w:tcPr>
                  <w:tcW w:w="673"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方正仿宋简体" w:cs="宋体"/>
                      <w:color w:val="auto"/>
                      <w:kern w:val="0"/>
                      <w:sz w:val="18"/>
                      <w:szCs w:val="18"/>
                      <w:highlight w:val="none"/>
                      <w:lang w:val="en-US" w:eastAsia="zh-CN"/>
                    </w:rPr>
                  </w:pPr>
                  <w:r>
                    <w:rPr>
                      <w:rFonts w:hint="eastAsia" w:ascii="Times New Roman" w:hAnsi="Times New Roman" w:eastAsia="方正仿宋简体" w:cs="宋体"/>
                      <w:color w:val="auto"/>
                      <w:kern w:val="0"/>
                      <w:sz w:val="18"/>
                      <w:szCs w:val="18"/>
                      <w:highlight w:val="none"/>
                      <w:lang w:val="en-US" w:eastAsia="zh-CN"/>
                    </w:rPr>
                    <w:t>1个</w:t>
                  </w:r>
                </w:p>
              </w:tc>
              <w:tc>
                <w:tcPr>
                  <w:tcW w:w="882"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方正仿宋简体" w:cs="宋体"/>
                      <w:color w:val="000000"/>
                      <w:kern w:val="0"/>
                      <w:sz w:val="18"/>
                      <w:szCs w:val="18"/>
                    </w:rPr>
                  </w:pPr>
                </w:p>
              </w:tc>
              <w:tc>
                <w:tcPr>
                  <w:tcW w:w="613"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lang w:val="en-US" w:eastAsia="zh-CN"/>
                    </w:rPr>
                    <w:t>1个</w:t>
                  </w:r>
                </w:p>
              </w:tc>
              <w:tc>
                <w:tcPr>
                  <w:tcW w:w="1343"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方正仿宋简体" w:cs="宋体"/>
                      <w:color w:val="000000"/>
                      <w:kern w:val="0"/>
                      <w:sz w:val="18"/>
                      <w:szCs w:val="18"/>
                    </w:rPr>
                  </w:pPr>
                </w:p>
              </w:tc>
              <w:tc>
                <w:tcPr>
                  <w:tcW w:w="833"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方正仿宋简体" w:cs="宋体"/>
                      <w:color w:val="000000"/>
                      <w:kern w:val="0"/>
                      <w:sz w:val="18"/>
                      <w:szCs w:val="18"/>
                    </w:rPr>
                  </w:pPr>
                </w:p>
              </w:tc>
            </w:tr>
            <w:tr>
              <w:tblPrEx>
                <w:tblCellMar>
                  <w:top w:w="0" w:type="dxa"/>
                  <w:left w:w="108" w:type="dxa"/>
                  <w:bottom w:w="0" w:type="dxa"/>
                  <w:right w:w="108" w:type="dxa"/>
                </w:tblCellMar>
              </w:tblPrEx>
              <w:trPr>
                <w:trHeight w:val="365" w:hRule="atLeast"/>
              </w:trPr>
              <w:tc>
                <w:tcPr>
                  <w:tcW w:w="10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58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70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1849"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lang w:val="en-US" w:eastAsia="zh-CN"/>
                    </w:rPr>
                    <w:t>城市管理执法、市政维修等工作</w:t>
                  </w:r>
                </w:p>
              </w:tc>
              <w:tc>
                <w:tcPr>
                  <w:tcW w:w="57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lang w:val="en-US" w:eastAsia="zh-CN"/>
                    </w:rPr>
                    <w:t>1个</w:t>
                  </w:r>
                </w:p>
              </w:tc>
              <w:tc>
                <w:tcPr>
                  <w:tcW w:w="673"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方正仿宋简体" w:cs="宋体"/>
                      <w:color w:val="auto"/>
                      <w:kern w:val="0"/>
                      <w:sz w:val="18"/>
                      <w:szCs w:val="18"/>
                      <w:highlight w:val="none"/>
                      <w:lang w:val="en-US" w:eastAsia="zh-CN"/>
                    </w:rPr>
                  </w:pPr>
                  <w:r>
                    <w:rPr>
                      <w:rFonts w:hint="eastAsia" w:ascii="Times New Roman" w:hAnsi="Times New Roman" w:eastAsia="方正仿宋简体" w:cs="宋体"/>
                      <w:color w:val="auto"/>
                      <w:kern w:val="0"/>
                      <w:sz w:val="18"/>
                      <w:szCs w:val="18"/>
                      <w:highlight w:val="none"/>
                      <w:lang w:val="en-US" w:eastAsia="zh-CN"/>
                    </w:rPr>
                    <w:t>1个</w:t>
                  </w:r>
                </w:p>
              </w:tc>
              <w:tc>
                <w:tcPr>
                  <w:tcW w:w="882"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方正仿宋简体" w:cs="宋体"/>
                      <w:color w:val="000000"/>
                      <w:kern w:val="0"/>
                      <w:sz w:val="18"/>
                      <w:szCs w:val="18"/>
                    </w:rPr>
                  </w:pPr>
                </w:p>
              </w:tc>
              <w:tc>
                <w:tcPr>
                  <w:tcW w:w="613"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lang w:val="en-US" w:eastAsia="zh-CN"/>
                    </w:rPr>
                    <w:t>1个</w:t>
                  </w:r>
                </w:p>
              </w:tc>
              <w:tc>
                <w:tcPr>
                  <w:tcW w:w="1343"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方正仿宋简体" w:cs="宋体"/>
                      <w:color w:val="000000"/>
                      <w:kern w:val="0"/>
                      <w:sz w:val="18"/>
                      <w:szCs w:val="18"/>
                    </w:rPr>
                  </w:pPr>
                </w:p>
              </w:tc>
              <w:tc>
                <w:tcPr>
                  <w:tcW w:w="833"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方正仿宋简体" w:cs="宋体"/>
                      <w:color w:val="000000"/>
                      <w:kern w:val="0"/>
                      <w:sz w:val="18"/>
                      <w:szCs w:val="18"/>
                    </w:rPr>
                  </w:pPr>
                </w:p>
              </w:tc>
            </w:tr>
            <w:tr>
              <w:tblPrEx>
                <w:tblCellMar>
                  <w:top w:w="0" w:type="dxa"/>
                  <w:left w:w="108" w:type="dxa"/>
                  <w:bottom w:w="0" w:type="dxa"/>
                  <w:right w:w="108" w:type="dxa"/>
                </w:tblCellMar>
              </w:tblPrEx>
              <w:trPr>
                <w:trHeight w:val="824" w:hRule="atLeast"/>
              </w:trPr>
              <w:tc>
                <w:tcPr>
                  <w:tcW w:w="10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58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703" w:type="dxa"/>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质量</w:t>
                  </w:r>
                  <w:r>
                    <w:rPr>
                      <w:rFonts w:ascii="Times New Roman" w:hAnsi="Times New Roman" w:eastAsia="方正仿宋简体" w:cs="宋体"/>
                      <w:color w:val="000000"/>
                      <w:kern w:val="0"/>
                      <w:sz w:val="18"/>
                      <w:szCs w:val="18"/>
                    </w:rPr>
                    <w:br w:type="textWrapping"/>
                  </w:r>
                  <w:r>
                    <w:rPr>
                      <w:rFonts w:hint="eastAsia" w:ascii="Times New Roman" w:hAnsi="Times New Roman" w:eastAsia="方正仿宋简体" w:cs="宋体"/>
                      <w:color w:val="000000"/>
                      <w:kern w:val="0"/>
                      <w:sz w:val="18"/>
                      <w:szCs w:val="18"/>
                    </w:rPr>
                    <w:t>指标</w:t>
                  </w:r>
                </w:p>
              </w:tc>
              <w:tc>
                <w:tcPr>
                  <w:tcW w:w="1849" w:type="dxa"/>
                  <w:gridSpan w:val="2"/>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rPr>
                    <w:t>　</w:t>
                  </w:r>
                  <w:r>
                    <w:rPr>
                      <w:rFonts w:hint="eastAsia" w:ascii="Times New Roman" w:hAnsi="Times New Roman" w:eastAsia="方正仿宋简体" w:cs="宋体"/>
                      <w:color w:val="000000"/>
                      <w:kern w:val="0"/>
                      <w:sz w:val="18"/>
                      <w:szCs w:val="18"/>
                      <w:lang w:val="en-US" w:eastAsia="zh-CN"/>
                    </w:rPr>
                    <w:t>数管中心信息报送及时率</w:t>
                  </w:r>
                </w:p>
              </w:tc>
              <w:tc>
                <w:tcPr>
                  <w:tcW w:w="57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lang w:val="en-US" w:eastAsia="zh-CN"/>
                    </w:rPr>
                    <w:t>95%</w:t>
                  </w:r>
                </w:p>
              </w:tc>
              <w:tc>
                <w:tcPr>
                  <w:tcW w:w="673"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lang w:val="en-US" w:eastAsia="zh-CN"/>
                    </w:rPr>
                    <w:t>95%</w:t>
                  </w:r>
                </w:p>
              </w:tc>
              <w:tc>
                <w:tcPr>
                  <w:tcW w:w="882"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p>
              </w:tc>
              <w:tc>
                <w:tcPr>
                  <w:tcW w:w="61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lang w:val="en-US" w:eastAsia="zh-CN"/>
                    </w:rPr>
                    <w:t>95%</w:t>
                  </w:r>
                </w:p>
              </w:tc>
              <w:tc>
                <w:tcPr>
                  <w:tcW w:w="1343"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c>
                <w:tcPr>
                  <w:tcW w:w="833" w:type="dxa"/>
                  <w:tcBorders>
                    <w:top w:val="nil"/>
                    <w:left w:val="nil"/>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r>
            <w:tr>
              <w:tblPrEx>
                <w:tblCellMar>
                  <w:top w:w="0" w:type="dxa"/>
                  <w:left w:w="108" w:type="dxa"/>
                  <w:bottom w:w="0" w:type="dxa"/>
                  <w:right w:w="108" w:type="dxa"/>
                </w:tblCellMar>
              </w:tblPrEx>
              <w:trPr>
                <w:trHeight w:val="557" w:hRule="atLeast"/>
              </w:trPr>
              <w:tc>
                <w:tcPr>
                  <w:tcW w:w="10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58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703"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时效</w:t>
                  </w:r>
                  <w:r>
                    <w:rPr>
                      <w:rFonts w:ascii="Times New Roman" w:hAnsi="Times New Roman" w:eastAsia="方正仿宋简体" w:cs="宋体"/>
                      <w:color w:val="000000"/>
                      <w:kern w:val="0"/>
                      <w:sz w:val="18"/>
                      <w:szCs w:val="18"/>
                    </w:rPr>
                    <w:br w:type="textWrapping"/>
                  </w:r>
                  <w:r>
                    <w:rPr>
                      <w:rFonts w:hint="eastAsia" w:ascii="Times New Roman" w:hAnsi="Times New Roman" w:eastAsia="方正仿宋简体" w:cs="宋体"/>
                      <w:color w:val="000000"/>
                      <w:kern w:val="0"/>
                      <w:sz w:val="18"/>
                      <w:szCs w:val="18"/>
                    </w:rPr>
                    <w:t>指标</w:t>
                  </w:r>
                </w:p>
              </w:tc>
              <w:tc>
                <w:tcPr>
                  <w:tcW w:w="1849" w:type="dxa"/>
                  <w:gridSpan w:val="2"/>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rPr>
                    <w:t>　</w:t>
                  </w:r>
                  <w:r>
                    <w:rPr>
                      <w:rFonts w:hint="eastAsia" w:ascii="Times New Roman" w:hAnsi="Times New Roman" w:eastAsia="方正仿宋简体" w:cs="宋体"/>
                      <w:color w:val="000000"/>
                      <w:kern w:val="0"/>
                      <w:sz w:val="18"/>
                      <w:szCs w:val="18"/>
                      <w:lang w:val="en-US" w:eastAsia="zh-CN"/>
                    </w:rPr>
                    <w:t>垃圾转运</w:t>
                  </w:r>
                </w:p>
              </w:tc>
              <w:tc>
                <w:tcPr>
                  <w:tcW w:w="576" w:type="dxa"/>
                  <w:tcBorders>
                    <w:top w:val="nil"/>
                    <w:left w:val="nil"/>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lang w:val="en-US" w:eastAsia="zh-CN"/>
                    </w:rPr>
                    <w:t>每天</w:t>
                  </w:r>
                  <w:r>
                    <w:rPr>
                      <w:rFonts w:hint="eastAsia" w:ascii="Times New Roman" w:hAnsi="Times New Roman" w:eastAsia="方正仿宋简体" w:cs="宋体"/>
                      <w:color w:val="000000"/>
                      <w:kern w:val="0"/>
                      <w:sz w:val="18"/>
                      <w:szCs w:val="18"/>
                    </w:rPr>
                    <w:t>　</w:t>
                  </w:r>
                </w:p>
              </w:tc>
              <w:tc>
                <w:tcPr>
                  <w:tcW w:w="673"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lang w:val="en-US" w:eastAsia="zh-CN"/>
                    </w:rPr>
                    <w:t>每天</w:t>
                  </w:r>
                  <w:r>
                    <w:rPr>
                      <w:rFonts w:hint="eastAsia" w:ascii="Times New Roman" w:hAnsi="Times New Roman" w:eastAsia="方正仿宋简体" w:cs="宋体"/>
                      <w:color w:val="000000"/>
                      <w:kern w:val="0"/>
                      <w:sz w:val="18"/>
                      <w:szCs w:val="18"/>
                    </w:rPr>
                    <w:t>　</w:t>
                  </w:r>
                </w:p>
              </w:tc>
              <w:tc>
                <w:tcPr>
                  <w:tcW w:w="882" w:type="dxa"/>
                  <w:gridSpan w:val="2"/>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613"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lang w:val="en-US" w:eastAsia="zh-CN"/>
                    </w:rPr>
                    <w:t>每天</w:t>
                  </w:r>
                  <w:r>
                    <w:rPr>
                      <w:rFonts w:hint="eastAsia" w:ascii="Times New Roman" w:hAnsi="Times New Roman" w:eastAsia="方正仿宋简体" w:cs="宋体"/>
                      <w:color w:val="000000"/>
                      <w:kern w:val="0"/>
                      <w:sz w:val="18"/>
                      <w:szCs w:val="18"/>
                    </w:rPr>
                    <w:t>　</w:t>
                  </w:r>
                </w:p>
              </w:tc>
              <w:tc>
                <w:tcPr>
                  <w:tcW w:w="1343"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c>
                <w:tcPr>
                  <w:tcW w:w="833" w:type="dxa"/>
                  <w:tcBorders>
                    <w:top w:val="nil"/>
                    <w:left w:val="nil"/>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r>
            <w:tr>
              <w:tblPrEx>
                <w:tblCellMar>
                  <w:top w:w="0" w:type="dxa"/>
                  <w:left w:w="108" w:type="dxa"/>
                  <w:bottom w:w="0" w:type="dxa"/>
                  <w:right w:w="108" w:type="dxa"/>
                </w:tblCellMar>
              </w:tblPrEx>
              <w:trPr>
                <w:trHeight w:val="365" w:hRule="atLeast"/>
              </w:trPr>
              <w:tc>
                <w:tcPr>
                  <w:tcW w:w="10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58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70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1849" w:type="dxa"/>
                  <w:gridSpan w:val="2"/>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rPr>
                    <w:t>　</w:t>
                  </w:r>
                  <w:r>
                    <w:rPr>
                      <w:rFonts w:hint="eastAsia" w:ascii="Times New Roman" w:hAnsi="Times New Roman" w:eastAsia="方正仿宋简体" w:cs="宋体"/>
                      <w:color w:val="000000"/>
                      <w:kern w:val="0"/>
                      <w:sz w:val="18"/>
                      <w:szCs w:val="18"/>
                      <w:lang w:val="en-US" w:eastAsia="zh-CN"/>
                    </w:rPr>
                    <w:t>垃圾处理费代征收手续费</w:t>
                  </w:r>
                </w:p>
              </w:tc>
              <w:tc>
                <w:tcPr>
                  <w:tcW w:w="57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rPr>
                    <w:t>　</w:t>
                  </w:r>
                  <w:r>
                    <w:rPr>
                      <w:rFonts w:hint="eastAsia" w:ascii="Times New Roman" w:hAnsi="Times New Roman" w:eastAsia="方正仿宋简体" w:cs="宋体"/>
                      <w:color w:val="000000"/>
                      <w:kern w:val="0"/>
                      <w:sz w:val="18"/>
                      <w:szCs w:val="18"/>
                      <w:lang w:val="en-US" w:eastAsia="zh-CN"/>
                    </w:rPr>
                    <w:t>2023年</w:t>
                  </w:r>
                </w:p>
              </w:tc>
              <w:tc>
                <w:tcPr>
                  <w:tcW w:w="673"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r>
                    <w:rPr>
                      <w:rFonts w:hint="eastAsia" w:ascii="Times New Roman" w:hAnsi="Times New Roman" w:eastAsia="方正仿宋简体" w:cs="宋体"/>
                      <w:color w:val="000000"/>
                      <w:kern w:val="0"/>
                      <w:sz w:val="18"/>
                      <w:szCs w:val="18"/>
                      <w:lang w:val="en-US" w:eastAsia="zh-CN"/>
                    </w:rPr>
                    <w:t>2023年</w:t>
                  </w:r>
                </w:p>
              </w:tc>
              <w:tc>
                <w:tcPr>
                  <w:tcW w:w="882" w:type="dxa"/>
                  <w:gridSpan w:val="2"/>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613"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r>
                    <w:rPr>
                      <w:rFonts w:hint="eastAsia" w:ascii="Times New Roman" w:hAnsi="Times New Roman" w:eastAsia="方正仿宋简体" w:cs="宋体"/>
                      <w:color w:val="000000"/>
                      <w:kern w:val="0"/>
                      <w:sz w:val="18"/>
                      <w:szCs w:val="18"/>
                      <w:lang w:val="en-US" w:eastAsia="zh-CN"/>
                    </w:rPr>
                    <w:t>2023年</w:t>
                  </w:r>
                </w:p>
              </w:tc>
              <w:tc>
                <w:tcPr>
                  <w:tcW w:w="1343"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c>
                <w:tcPr>
                  <w:tcW w:w="833" w:type="dxa"/>
                  <w:tcBorders>
                    <w:top w:val="nil"/>
                    <w:left w:val="nil"/>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r>
            <w:tr>
              <w:tblPrEx>
                <w:tblCellMar>
                  <w:top w:w="0" w:type="dxa"/>
                  <w:left w:w="108" w:type="dxa"/>
                  <w:bottom w:w="0" w:type="dxa"/>
                  <w:right w:w="108" w:type="dxa"/>
                </w:tblCellMar>
              </w:tblPrEx>
              <w:trPr>
                <w:trHeight w:val="365" w:hRule="atLeast"/>
              </w:trPr>
              <w:tc>
                <w:tcPr>
                  <w:tcW w:w="10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58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703"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成本</w:t>
                  </w:r>
                  <w:r>
                    <w:rPr>
                      <w:rFonts w:ascii="Times New Roman" w:hAnsi="Times New Roman" w:eastAsia="方正仿宋简体" w:cs="宋体"/>
                      <w:color w:val="000000"/>
                      <w:kern w:val="0"/>
                      <w:sz w:val="18"/>
                      <w:szCs w:val="18"/>
                    </w:rPr>
                    <w:br w:type="textWrapping"/>
                  </w:r>
                  <w:r>
                    <w:rPr>
                      <w:rFonts w:hint="eastAsia" w:ascii="Times New Roman" w:hAnsi="Times New Roman" w:eastAsia="方正仿宋简体" w:cs="宋体"/>
                      <w:color w:val="000000"/>
                      <w:kern w:val="0"/>
                      <w:sz w:val="18"/>
                      <w:szCs w:val="18"/>
                    </w:rPr>
                    <w:t>指标</w:t>
                  </w:r>
                </w:p>
              </w:tc>
              <w:tc>
                <w:tcPr>
                  <w:tcW w:w="1849" w:type="dxa"/>
                  <w:gridSpan w:val="2"/>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lang w:val="en-US" w:eastAsia="zh-CN"/>
                    </w:rPr>
                    <w:t>安居城区垃圾处理设施全市统一打包建设运营ppp项目</w:t>
                  </w:r>
                </w:p>
              </w:tc>
              <w:tc>
                <w:tcPr>
                  <w:tcW w:w="57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rPr>
                    <w:t>　</w:t>
                  </w:r>
                  <w:r>
                    <w:rPr>
                      <w:rFonts w:hint="eastAsia" w:ascii="Times New Roman" w:hAnsi="Times New Roman" w:eastAsia="方正仿宋简体" w:cs="宋体"/>
                      <w:color w:val="000000"/>
                      <w:kern w:val="0"/>
                      <w:sz w:val="18"/>
                      <w:szCs w:val="18"/>
                      <w:lang w:eastAsia="zh-CN"/>
                    </w:rPr>
                    <w:t>≤</w:t>
                  </w:r>
                  <w:r>
                    <w:rPr>
                      <w:rFonts w:hint="eastAsia" w:ascii="Times New Roman" w:hAnsi="Times New Roman" w:eastAsia="方正仿宋简体" w:cs="宋体"/>
                      <w:color w:val="000000"/>
                      <w:kern w:val="0"/>
                      <w:sz w:val="18"/>
                      <w:szCs w:val="18"/>
                      <w:lang w:val="en-US" w:eastAsia="zh-CN"/>
                    </w:rPr>
                    <w:t>1200</w:t>
                  </w:r>
                </w:p>
              </w:tc>
              <w:tc>
                <w:tcPr>
                  <w:tcW w:w="673"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highlight w:val="yellow"/>
                    </w:rPr>
                  </w:pPr>
                </w:p>
              </w:tc>
              <w:tc>
                <w:tcPr>
                  <w:tcW w:w="882" w:type="dxa"/>
                  <w:gridSpan w:val="2"/>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613"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方正仿宋简体" w:cs="宋体"/>
                      <w:color w:val="000000"/>
                      <w:kern w:val="0"/>
                      <w:sz w:val="18"/>
                      <w:szCs w:val="18"/>
                      <w:lang w:val="en-US" w:eastAsia="zh-CN" w:bidi="ar-SA"/>
                    </w:rPr>
                  </w:pPr>
                  <w:r>
                    <w:rPr>
                      <w:rFonts w:hint="eastAsia" w:ascii="Times New Roman" w:hAnsi="Times New Roman" w:eastAsia="方正仿宋简体" w:cs="宋体"/>
                      <w:color w:val="000000"/>
                      <w:kern w:val="0"/>
                      <w:sz w:val="18"/>
                      <w:szCs w:val="18"/>
                    </w:rPr>
                    <w:t>　</w:t>
                  </w:r>
                  <w:r>
                    <w:rPr>
                      <w:rFonts w:hint="eastAsia" w:ascii="Times New Roman" w:hAnsi="Times New Roman" w:eastAsia="方正仿宋简体" w:cs="宋体"/>
                      <w:color w:val="000000"/>
                      <w:kern w:val="0"/>
                      <w:sz w:val="18"/>
                      <w:szCs w:val="18"/>
                      <w:lang w:eastAsia="zh-CN"/>
                    </w:rPr>
                    <w:t>≤</w:t>
                  </w:r>
                  <w:r>
                    <w:rPr>
                      <w:rFonts w:hint="eastAsia" w:ascii="Times New Roman" w:hAnsi="Times New Roman" w:eastAsia="方正仿宋简体" w:cs="宋体"/>
                      <w:color w:val="000000"/>
                      <w:kern w:val="0"/>
                      <w:sz w:val="18"/>
                      <w:szCs w:val="18"/>
                      <w:lang w:val="en-US" w:eastAsia="zh-CN"/>
                    </w:rPr>
                    <w:t>1200</w:t>
                  </w:r>
                </w:p>
              </w:tc>
              <w:tc>
                <w:tcPr>
                  <w:tcW w:w="1343"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c>
                <w:tcPr>
                  <w:tcW w:w="833" w:type="dxa"/>
                  <w:tcBorders>
                    <w:top w:val="nil"/>
                    <w:left w:val="nil"/>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r>
            <w:tr>
              <w:tblPrEx>
                <w:tblCellMar>
                  <w:top w:w="0" w:type="dxa"/>
                  <w:left w:w="108" w:type="dxa"/>
                  <w:bottom w:w="0" w:type="dxa"/>
                  <w:right w:w="108" w:type="dxa"/>
                </w:tblCellMar>
              </w:tblPrEx>
              <w:trPr>
                <w:trHeight w:val="365" w:hRule="atLeast"/>
              </w:trPr>
              <w:tc>
                <w:tcPr>
                  <w:tcW w:w="10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58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70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1849" w:type="dxa"/>
                  <w:gridSpan w:val="2"/>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rPr>
                    <w:t>　</w:t>
                  </w:r>
                  <w:r>
                    <w:rPr>
                      <w:rFonts w:hint="eastAsia" w:ascii="Times New Roman" w:hAnsi="Times New Roman" w:eastAsia="方正仿宋简体" w:cs="宋体"/>
                      <w:color w:val="000000"/>
                      <w:kern w:val="0"/>
                      <w:sz w:val="18"/>
                      <w:szCs w:val="18"/>
                      <w:lang w:val="en-US" w:eastAsia="zh-CN"/>
                    </w:rPr>
                    <w:t>城区水电费</w:t>
                  </w:r>
                </w:p>
              </w:tc>
              <w:tc>
                <w:tcPr>
                  <w:tcW w:w="57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rPr>
                    <w:t>　</w:t>
                  </w:r>
                  <w:r>
                    <w:rPr>
                      <w:rFonts w:hint="eastAsia" w:ascii="Times New Roman" w:hAnsi="Times New Roman" w:eastAsia="方正仿宋简体" w:cs="宋体"/>
                      <w:color w:val="000000"/>
                      <w:kern w:val="0"/>
                      <w:sz w:val="18"/>
                      <w:szCs w:val="18"/>
                      <w:lang w:eastAsia="zh-CN"/>
                    </w:rPr>
                    <w:t>≤</w:t>
                  </w:r>
                  <w:r>
                    <w:rPr>
                      <w:rFonts w:hint="eastAsia" w:ascii="Times New Roman" w:hAnsi="Times New Roman" w:eastAsia="方正仿宋简体" w:cs="宋体"/>
                      <w:color w:val="000000"/>
                      <w:kern w:val="0"/>
                      <w:sz w:val="18"/>
                      <w:szCs w:val="18"/>
                      <w:lang w:val="en-US" w:eastAsia="zh-CN"/>
                    </w:rPr>
                    <w:t>400</w:t>
                  </w:r>
                </w:p>
              </w:tc>
              <w:tc>
                <w:tcPr>
                  <w:tcW w:w="673"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highlight w:val="yellow"/>
                    </w:rPr>
                  </w:pPr>
                </w:p>
              </w:tc>
              <w:tc>
                <w:tcPr>
                  <w:tcW w:w="882" w:type="dxa"/>
                  <w:gridSpan w:val="2"/>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c>
                <w:tcPr>
                  <w:tcW w:w="613"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r>
                    <w:rPr>
                      <w:rFonts w:hint="eastAsia" w:ascii="Times New Roman" w:hAnsi="Times New Roman" w:eastAsia="方正仿宋简体" w:cs="宋体"/>
                      <w:color w:val="000000"/>
                      <w:kern w:val="0"/>
                      <w:sz w:val="18"/>
                      <w:szCs w:val="18"/>
                      <w:lang w:eastAsia="zh-CN"/>
                    </w:rPr>
                    <w:t>≤</w:t>
                  </w:r>
                  <w:r>
                    <w:rPr>
                      <w:rFonts w:hint="eastAsia" w:ascii="Times New Roman" w:hAnsi="Times New Roman" w:eastAsia="方正仿宋简体" w:cs="宋体"/>
                      <w:color w:val="000000"/>
                      <w:kern w:val="0"/>
                      <w:sz w:val="18"/>
                      <w:szCs w:val="18"/>
                      <w:lang w:val="en-US" w:eastAsia="zh-CN"/>
                    </w:rPr>
                    <w:t>400</w:t>
                  </w:r>
                </w:p>
              </w:tc>
              <w:tc>
                <w:tcPr>
                  <w:tcW w:w="1343"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c>
                <w:tcPr>
                  <w:tcW w:w="833" w:type="dxa"/>
                  <w:tcBorders>
                    <w:top w:val="nil"/>
                    <w:left w:val="nil"/>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r>
            <w:tr>
              <w:tblPrEx>
                <w:tblCellMar>
                  <w:top w:w="0" w:type="dxa"/>
                  <w:left w:w="108" w:type="dxa"/>
                  <w:bottom w:w="0" w:type="dxa"/>
                  <w:right w:w="108" w:type="dxa"/>
                </w:tblCellMar>
              </w:tblPrEx>
              <w:trPr>
                <w:trHeight w:val="365" w:hRule="atLeast"/>
              </w:trPr>
              <w:tc>
                <w:tcPr>
                  <w:tcW w:w="10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58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70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1849" w:type="dxa"/>
                  <w:gridSpan w:val="2"/>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lang w:val="en-US" w:eastAsia="zh-CN"/>
                    </w:rPr>
                    <w:t>环卫一体化服务外包</w:t>
                  </w:r>
                </w:p>
              </w:tc>
              <w:tc>
                <w:tcPr>
                  <w:tcW w:w="57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rPr>
                    <w:t>　</w:t>
                  </w:r>
                  <w:r>
                    <w:rPr>
                      <w:rFonts w:hint="eastAsia" w:ascii="Times New Roman" w:hAnsi="Times New Roman" w:eastAsia="方正仿宋简体" w:cs="宋体"/>
                      <w:color w:val="000000"/>
                      <w:kern w:val="0"/>
                      <w:sz w:val="18"/>
                      <w:szCs w:val="18"/>
                      <w:lang w:eastAsia="zh-CN"/>
                    </w:rPr>
                    <w:t>≤</w:t>
                  </w:r>
                  <w:r>
                    <w:rPr>
                      <w:rFonts w:hint="eastAsia" w:ascii="Times New Roman" w:hAnsi="Times New Roman" w:eastAsia="方正仿宋简体" w:cs="宋体"/>
                      <w:color w:val="000000"/>
                      <w:kern w:val="0"/>
                      <w:sz w:val="18"/>
                      <w:szCs w:val="18"/>
                      <w:lang w:val="en-US" w:eastAsia="zh-CN"/>
                    </w:rPr>
                    <w:t>1400</w:t>
                  </w:r>
                </w:p>
              </w:tc>
              <w:tc>
                <w:tcPr>
                  <w:tcW w:w="673"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highlight w:val="yellow"/>
                    </w:rPr>
                  </w:pPr>
                </w:p>
              </w:tc>
              <w:tc>
                <w:tcPr>
                  <w:tcW w:w="882" w:type="dxa"/>
                  <w:gridSpan w:val="2"/>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c>
                <w:tcPr>
                  <w:tcW w:w="613"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r>
                    <w:rPr>
                      <w:rFonts w:hint="eastAsia" w:ascii="Times New Roman" w:hAnsi="Times New Roman" w:eastAsia="方正仿宋简体" w:cs="宋体"/>
                      <w:color w:val="000000"/>
                      <w:kern w:val="0"/>
                      <w:sz w:val="18"/>
                      <w:szCs w:val="18"/>
                      <w:lang w:eastAsia="zh-CN"/>
                    </w:rPr>
                    <w:t>≤</w:t>
                  </w:r>
                  <w:r>
                    <w:rPr>
                      <w:rFonts w:hint="eastAsia" w:ascii="Times New Roman" w:hAnsi="Times New Roman" w:eastAsia="方正仿宋简体" w:cs="宋体"/>
                      <w:color w:val="000000"/>
                      <w:kern w:val="0"/>
                      <w:sz w:val="18"/>
                      <w:szCs w:val="18"/>
                      <w:lang w:val="en-US" w:eastAsia="zh-CN"/>
                    </w:rPr>
                    <w:t>1400</w:t>
                  </w:r>
                </w:p>
              </w:tc>
              <w:tc>
                <w:tcPr>
                  <w:tcW w:w="1343"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c>
                <w:tcPr>
                  <w:tcW w:w="833" w:type="dxa"/>
                  <w:tcBorders>
                    <w:top w:val="nil"/>
                    <w:left w:val="nil"/>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r>
            <w:tr>
              <w:tblPrEx>
                <w:tblCellMar>
                  <w:top w:w="0" w:type="dxa"/>
                  <w:left w:w="108" w:type="dxa"/>
                  <w:bottom w:w="0" w:type="dxa"/>
                  <w:right w:w="108" w:type="dxa"/>
                </w:tblCellMar>
              </w:tblPrEx>
              <w:trPr>
                <w:trHeight w:val="1420" w:hRule="atLeast"/>
              </w:trPr>
              <w:tc>
                <w:tcPr>
                  <w:tcW w:w="9074" w:type="dxa"/>
                  <w:gridSpan w:val="14"/>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仿宋" w:cs="仿宋"/>
                      <w:color w:val="000000"/>
                      <w:kern w:val="0"/>
                      <w:sz w:val="24"/>
                      <w:szCs w:val="24"/>
                    </w:rPr>
                  </w:pPr>
                  <w:r>
                    <w:rPr>
                      <w:rFonts w:ascii="Times New Roman" w:hAnsi="Times New Roman" w:eastAsia="方正仿宋简体" w:cs="宋体"/>
                      <w:color w:val="000000"/>
                      <w:kern w:val="0"/>
                      <w:sz w:val="18"/>
                      <w:szCs w:val="18"/>
                    </w:rPr>
                    <w:t xml:space="preserve">    </w:t>
                  </w:r>
                  <w:r>
                    <w:rPr>
                      <w:rFonts w:hint="eastAsia" w:ascii="Times New Roman" w:hAnsi="Times New Roman" w:eastAsia="方正仿宋简体" w:cs="宋体"/>
                      <w:color w:val="000000"/>
                      <w:kern w:val="0"/>
                      <w:sz w:val="18"/>
                      <w:szCs w:val="18"/>
                    </w:rPr>
                    <w:t>备注：</w:t>
                  </w:r>
                  <w:r>
                    <w:rPr>
                      <w:rFonts w:ascii="Times New Roman" w:hAnsi="Times New Roman" w:eastAsia="方正仿宋简体" w:cs="宋体"/>
                      <w:color w:val="000000"/>
                      <w:kern w:val="0"/>
                      <w:sz w:val="18"/>
                      <w:szCs w:val="18"/>
                    </w:rPr>
                    <w:t>1</w:t>
                  </w:r>
                  <w:r>
                    <w:rPr>
                      <w:rFonts w:hint="eastAsia" w:ascii="Times New Roman" w:hAnsi="Times New Roman" w:eastAsia="方正仿宋简体" w:cs="宋体"/>
                      <w:color w:val="000000"/>
                      <w:kern w:val="0"/>
                      <w:sz w:val="18"/>
                      <w:szCs w:val="18"/>
                    </w:rPr>
                    <w:t>、年度资金总额＝一般公共预算拨款</w:t>
                  </w:r>
                  <w:r>
                    <w:rPr>
                      <w:rFonts w:ascii="Times New Roman" w:hAnsi="Times New Roman" w:eastAsia="方正仿宋简体" w:cs="宋体"/>
                      <w:color w:val="000000"/>
                      <w:kern w:val="0"/>
                      <w:sz w:val="18"/>
                      <w:szCs w:val="18"/>
                    </w:rPr>
                    <w:t>+</w:t>
                  </w:r>
                  <w:r>
                    <w:rPr>
                      <w:rFonts w:hint="eastAsia" w:ascii="Times New Roman" w:hAnsi="Times New Roman" w:eastAsia="方正仿宋简体" w:cs="宋体"/>
                      <w:color w:val="000000"/>
                      <w:kern w:val="0"/>
                      <w:sz w:val="18"/>
                      <w:szCs w:val="18"/>
                    </w:rPr>
                    <w:t>政府性基金预算财政拨款</w:t>
                  </w:r>
                  <w:r>
                    <w:rPr>
                      <w:rFonts w:ascii="Times New Roman" w:hAnsi="Times New Roman" w:eastAsia="方正仿宋简体" w:cs="宋体"/>
                      <w:color w:val="000000"/>
                      <w:kern w:val="0"/>
                      <w:sz w:val="18"/>
                      <w:szCs w:val="18"/>
                    </w:rPr>
                    <w:t>+</w:t>
                  </w:r>
                  <w:r>
                    <w:rPr>
                      <w:rFonts w:hint="eastAsia" w:ascii="Times New Roman" w:hAnsi="Times New Roman" w:eastAsia="方正仿宋简体" w:cs="宋体"/>
                      <w:color w:val="000000"/>
                      <w:kern w:val="0"/>
                      <w:sz w:val="18"/>
                      <w:szCs w:val="18"/>
                    </w:rPr>
                    <w:t>上年度财政拨款结余；</w:t>
                  </w:r>
                  <w:r>
                    <w:rPr>
                      <w:rFonts w:ascii="Times New Roman" w:hAnsi="Times New Roman" w:eastAsia="方正仿宋简体" w:cs="宋体"/>
                      <w:color w:val="000000"/>
                      <w:kern w:val="0"/>
                      <w:sz w:val="18"/>
                      <w:szCs w:val="18"/>
                    </w:rPr>
                    <w:t>2</w:t>
                  </w:r>
                  <w:r>
                    <w:rPr>
                      <w:rFonts w:hint="eastAsia" w:ascii="Times New Roman" w:hAnsi="Times New Roman" w:eastAsia="方正仿宋简体" w:cs="宋体"/>
                      <w:color w:val="000000"/>
                      <w:kern w:val="0"/>
                      <w:sz w:val="18"/>
                      <w:szCs w:val="18"/>
                    </w:rPr>
                    <w:t>、产出指标中三级指标可以因不同项目而增加行次</w:t>
                  </w:r>
                  <w:r>
                    <w:rPr>
                      <w:rFonts w:hint="eastAsia" w:ascii="Times New Roman" w:hAnsi="Times New Roman" w:eastAsia="方正仿宋简体" w:cs="宋体"/>
                      <w:color w:val="000000"/>
                      <w:kern w:val="0"/>
                      <w:sz w:val="18"/>
                      <w:szCs w:val="18"/>
                      <w:lang w:eastAsia="zh-CN"/>
                    </w:rPr>
                    <w:t>。</w:t>
                  </w:r>
                  <w:r>
                    <w:rPr>
                      <w:rFonts w:hint="eastAsia" w:ascii="Times New Roman" w:hAnsi="Times New Roman" w:eastAsia="方正仿宋简体" w:cs="宋体"/>
                      <w:color w:val="000000"/>
                      <w:kern w:val="0"/>
                      <w:sz w:val="18"/>
                      <w:szCs w:val="18"/>
                      <w:lang w:val="en-US" w:eastAsia="zh-CN"/>
                    </w:rPr>
                    <w:t>3、年初预算数、任务名称、年初主要内容、年初目标值等内容应严格与年初预算批复时的内容或目标保持一致，不得随意增加、减少、篡改。</w:t>
                  </w:r>
                </w:p>
                <w:p>
                  <w:pPr>
                    <w:widowControl/>
                    <w:jc w:val="left"/>
                    <w:rPr>
                      <w:rFonts w:hint="eastAsia" w:ascii="Times New Roman" w:hAnsi="Times New Roman" w:eastAsia="方正仿宋简体" w:cs="宋体"/>
                      <w:color w:val="000000"/>
                      <w:kern w:val="0"/>
                      <w:sz w:val="18"/>
                      <w:szCs w:val="18"/>
                      <w:lang w:val="en-US" w:eastAsia="zh-CN"/>
                    </w:rPr>
                  </w:pPr>
                </w:p>
              </w:tc>
            </w:tr>
          </w:tbl>
          <w:p>
            <w:pPr>
              <w:adjustRightInd w:val="0"/>
              <w:snapToGrid w:val="0"/>
              <w:spacing w:line="336" w:lineRule="auto"/>
              <w:rPr>
                <w:rFonts w:ascii="Times New Roman" w:hAnsi="Times New Roman" w:eastAsia="方正仿宋简体" w:cs="仿宋_GB2312"/>
              </w:rPr>
            </w:pPr>
            <w:r>
              <w:rPr>
                <w:rFonts w:hint="eastAsia" w:ascii="Times New Roman" w:hAnsi="Times New Roman" w:eastAsia="方正黑体简体" w:cs="黑体"/>
                <w:color w:val="333333"/>
                <w:spacing w:val="-2"/>
                <w:sz w:val="30"/>
                <w:szCs w:val="30"/>
                <w:shd w:val="clear" w:color="auto" w:fill="FFFFFF"/>
                <w:lang w:val="en-US" w:eastAsia="zh-CN"/>
              </w:rPr>
              <w:t xml:space="preserve">   </w:t>
            </w:r>
          </w:p>
          <w:p>
            <w:pPr>
              <w:adjustRightInd w:val="0"/>
              <w:snapToGrid w:val="0"/>
              <w:spacing w:line="336" w:lineRule="auto"/>
              <w:rPr>
                <w:rFonts w:ascii="Times New Roman" w:hAnsi="Times New Roman" w:eastAsia="方正仿宋简体" w:cs="仿宋_GB2312"/>
              </w:rPr>
            </w:pPr>
          </w:p>
          <w:p>
            <w:pPr>
              <w:adjustRightInd w:val="0"/>
              <w:snapToGrid w:val="0"/>
              <w:spacing w:line="336" w:lineRule="auto"/>
              <w:rPr>
                <w:rFonts w:ascii="Times New Roman" w:hAnsi="Times New Roman" w:eastAsia="方正仿宋简体" w:cs="仿宋_GB2312"/>
              </w:rPr>
            </w:pPr>
          </w:p>
          <w:p>
            <w:pPr>
              <w:adjustRightInd w:val="0"/>
              <w:snapToGrid w:val="0"/>
              <w:spacing w:line="336" w:lineRule="auto"/>
              <w:rPr>
                <w:rFonts w:ascii="Times New Roman" w:hAnsi="Times New Roman" w:eastAsia="方正仿宋简体" w:cs="仿宋_GB2312"/>
              </w:rPr>
            </w:pPr>
          </w:p>
          <w:p>
            <w:pPr>
              <w:adjustRightInd w:val="0"/>
              <w:snapToGrid w:val="0"/>
              <w:spacing w:line="336" w:lineRule="auto"/>
              <w:rPr>
                <w:rFonts w:ascii="Times New Roman" w:hAnsi="Times New Roman" w:eastAsia="方正仿宋简体" w:cs="仿宋_GB2312"/>
              </w:rPr>
            </w:pPr>
          </w:p>
          <w:p>
            <w:pPr>
              <w:adjustRightInd w:val="0"/>
              <w:snapToGrid w:val="0"/>
              <w:spacing w:line="336" w:lineRule="auto"/>
              <w:rPr>
                <w:rFonts w:ascii="Times New Roman" w:hAnsi="Times New Roman" w:eastAsia="方正仿宋简体" w:cs="仿宋_GB2312"/>
              </w:rPr>
            </w:pPr>
          </w:p>
          <w:p>
            <w:pPr>
              <w:adjustRightInd w:val="0"/>
              <w:snapToGrid w:val="0"/>
              <w:spacing w:line="336" w:lineRule="auto"/>
              <w:rPr>
                <w:rFonts w:ascii="Times New Roman" w:hAnsi="Times New Roman" w:eastAsia="方正仿宋简体" w:cs="仿宋_GB2312"/>
              </w:rPr>
            </w:pPr>
          </w:p>
          <w:p>
            <w:pPr>
              <w:adjustRightInd w:val="0"/>
              <w:snapToGrid w:val="0"/>
              <w:spacing w:line="336" w:lineRule="auto"/>
              <w:rPr>
                <w:rFonts w:ascii="Times New Roman" w:hAnsi="Times New Roman" w:eastAsia="方正仿宋简体" w:cs="仿宋_GB2312"/>
              </w:rPr>
            </w:pPr>
          </w:p>
          <w:p>
            <w:pPr>
              <w:adjustRightInd w:val="0"/>
              <w:snapToGrid w:val="0"/>
              <w:spacing w:line="336" w:lineRule="auto"/>
              <w:rPr>
                <w:rFonts w:ascii="Times New Roman" w:hAnsi="Times New Roman" w:eastAsia="方正仿宋简体" w:cs="仿宋_GB2312"/>
              </w:rPr>
            </w:pPr>
          </w:p>
          <w:p>
            <w:pPr>
              <w:adjustRightInd w:val="0"/>
              <w:snapToGrid w:val="0"/>
              <w:spacing w:line="336" w:lineRule="auto"/>
              <w:rPr>
                <w:rFonts w:ascii="Times New Roman" w:hAnsi="Times New Roman" w:eastAsia="方正仿宋简体" w:cs="仿宋_GB2312"/>
              </w:rPr>
            </w:pPr>
          </w:p>
          <w:p>
            <w:pPr>
              <w:adjustRightInd w:val="0"/>
              <w:snapToGrid w:val="0"/>
              <w:spacing w:line="336" w:lineRule="auto"/>
              <w:rPr>
                <w:rFonts w:ascii="Times New Roman" w:hAnsi="Times New Roman" w:eastAsia="方正仿宋简体" w:cs="仿宋_GB2312"/>
              </w:rPr>
            </w:pPr>
          </w:p>
          <w:p>
            <w:pPr>
              <w:adjustRightInd w:val="0"/>
              <w:snapToGrid w:val="0"/>
              <w:spacing w:line="336" w:lineRule="auto"/>
              <w:rPr>
                <w:rFonts w:ascii="Times New Roman" w:hAnsi="Times New Roman" w:eastAsia="方正仿宋简体" w:cs="仿宋_GB2312"/>
              </w:rPr>
            </w:pPr>
          </w:p>
          <w:p>
            <w:pPr>
              <w:adjustRightInd w:val="0"/>
              <w:snapToGrid w:val="0"/>
              <w:spacing w:line="336" w:lineRule="auto"/>
              <w:rPr>
                <w:rFonts w:ascii="Times New Roman" w:hAnsi="Times New Roman" w:eastAsia="方正仿宋简体" w:cs="仿宋_GB2312"/>
              </w:rPr>
            </w:pPr>
          </w:p>
          <w:p>
            <w:pPr>
              <w:adjustRightInd w:val="0"/>
              <w:snapToGrid w:val="0"/>
              <w:spacing w:line="336" w:lineRule="auto"/>
              <w:rPr>
                <w:rFonts w:ascii="Times New Roman" w:hAnsi="Times New Roman" w:eastAsia="方正仿宋简体" w:cs="仿宋_GB2312"/>
              </w:rPr>
            </w:pPr>
          </w:p>
          <w:p>
            <w:pPr>
              <w:adjustRightInd w:val="0"/>
              <w:snapToGrid w:val="0"/>
              <w:spacing w:line="336" w:lineRule="auto"/>
              <w:rPr>
                <w:rFonts w:ascii="Times New Roman" w:hAnsi="Times New Roman" w:eastAsia="方正仿宋简体" w:cs="仿宋_GB2312"/>
              </w:rPr>
            </w:pPr>
          </w:p>
          <w:p>
            <w:pPr>
              <w:adjustRightInd w:val="0"/>
              <w:snapToGrid w:val="0"/>
              <w:spacing w:line="336" w:lineRule="auto"/>
              <w:rPr>
                <w:rFonts w:ascii="Times New Roman" w:hAnsi="Times New Roman" w:eastAsia="方正仿宋简体" w:cs="仿宋_GB2312"/>
              </w:rPr>
            </w:pPr>
          </w:p>
          <w:p>
            <w:pPr>
              <w:adjustRightInd w:val="0"/>
              <w:snapToGrid w:val="0"/>
              <w:spacing w:line="336" w:lineRule="auto"/>
              <w:rPr>
                <w:rFonts w:ascii="Times New Roman" w:hAnsi="Times New Roman" w:eastAsia="方正仿宋简体" w:cs="仿宋_GB2312"/>
              </w:rPr>
            </w:pPr>
          </w:p>
          <w:p>
            <w:pPr>
              <w:adjustRightInd w:val="0"/>
              <w:snapToGrid w:val="0"/>
              <w:spacing w:line="336" w:lineRule="auto"/>
              <w:rPr>
                <w:rFonts w:ascii="Times New Roman" w:hAnsi="Times New Roman" w:eastAsia="方正仿宋简体" w:cs="仿宋_GB2312"/>
              </w:rPr>
            </w:pPr>
          </w:p>
          <w:p>
            <w:pPr>
              <w:adjustRightInd w:val="0"/>
              <w:snapToGrid w:val="0"/>
              <w:spacing w:line="336" w:lineRule="auto"/>
              <w:rPr>
                <w:rFonts w:ascii="Times New Roman" w:hAnsi="Times New Roman" w:eastAsia="方正仿宋简体" w:cs="仿宋_GB2312"/>
              </w:rPr>
            </w:pPr>
          </w:p>
          <w:p>
            <w:pPr>
              <w:adjustRightInd w:val="0"/>
              <w:snapToGrid w:val="0"/>
              <w:spacing w:line="336" w:lineRule="auto"/>
              <w:rPr>
                <w:rFonts w:ascii="Times New Roman" w:hAnsi="Times New Roman" w:eastAsia="方正仿宋简体" w:cs="仿宋_GB2312"/>
              </w:rPr>
            </w:pPr>
          </w:p>
          <w:p>
            <w:pPr>
              <w:adjustRightInd w:val="0"/>
              <w:snapToGrid w:val="0"/>
              <w:spacing w:line="336" w:lineRule="auto"/>
              <w:rPr>
                <w:rFonts w:ascii="Times New Roman" w:hAnsi="Times New Roman" w:eastAsia="方正仿宋简体" w:cs="仿宋_GB2312"/>
              </w:rPr>
            </w:pPr>
          </w:p>
          <w:p>
            <w:pPr>
              <w:adjustRightInd w:val="0"/>
              <w:snapToGrid w:val="0"/>
              <w:spacing w:line="336" w:lineRule="auto"/>
              <w:rPr>
                <w:rFonts w:ascii="Times New Roman" w:hAnsi="Times New Roman" w:eastAsia="方正仿宋简体" w:cs="仿宋_GB2312"/>
              </w:rPr>
            </w:pPr>
          </w:p>
          <w:p>
            <w:pPr>
              <w:adjustRightInd w:val="0"/>
              <w:snapToGrid w:val="0"/>
              <w:spacing w:line="336" w:lineRule="auto"/>
              <w:rPr>
                <w:rFonts w:ascii="Times New Roman" w:hAnsi="Times New Roman" w:eastAsia="方正仿宋简体" w:cs="仿宋_GB2312"/>
              </w:rPr>
            </w:pPr>
          </w:p>
          <w:p>
            <w:pPr>
              <w:adjustRightInd w:val="0"/>
              <w:snapToGrid w:val="0"/>
              <w:spacing w:line="336" w:lineRule="auto"/>
              <w:rPr>
                <w:rFonts w:ascii="Times New Roman" w:hAnsi="Times New Roman" w:eastAsia="方正仿宋简体" w:cs="仿宋_GB2312"/>
              </w:rPr>
            </w:pPr>
          </w:p>
          <w:p>
            <w:pPr>
              <w:adjustRightInd w:val="0"/>
              <w:snapToGrid w:val="0"/>
              <w:spacing w:line="336" w:lineRule="auto"/>
              <w:rPr>
                <w:rFonts w:ascii="Times New Roman" w:hAnsi="Times New Roman" w:eastAsia="方正仿宋简体" w:cs="仿宋_GB2312"/>
              </w:rPr>
            </w:pPr>
          </w:p>
          <w:p>
            <w:pPr>
              <w:adjustRightInd w:val="0"/>
              <w:snapToGrid w:val="0"/>
              <w:spacing w:line="336" w:lineRule="auto"/>
              <w:rPr>
                <w:rFonts w:ascii="Times New Roman" w:hAnsi="Times New Roman" w:eastAsia="方正仿宋简体" w:cs="仿宋_GB2312"/>
              </w:rPr>
            </w:pPr>
          </w:p>
          <w:p>
            <w:pPr>
              <w:adjustRightInd w:val="0"/>
              <w:snapToGrid w:val="0"/>
              <w:spacing w:line="336" w:lineRule="auto"/>
              <w:rPr>
                <w:rFonts w:ascii="Times New Roman" w:hAnsi="Times New Roman" w:eastAsia="方正仿宋简体" w:cs="仿宋_GB2312"/>
              </w:rPr>
            </w:pPr>
          </w:p>
          <w:p>
            <w:pPr>
              <w:adjustRightInd w:val="0"/>
              <w:snapToGrid w:val="0"/>
              <w:spacing w:line="336" w:lineRule="auto"/>
              <w:rPr>
                <w:rFonts w:ascii="Times New Roman" w:hAnsi="Times New Roman" w:eastAsia="方正仿宋简体" w:cs="仿宋_GB2312"/>
              </w:rPr>
            </w:pPr>
          </w:p>
          <w:p>
            <w:pPr>
              <w:adjustRightInd w:val="0"/>
              <w:snapToGrid w:val="0"/>
              <w:spacing w:line="336" w:lineRule="auto"/>
              <w:rPr>
                <w:rFonts w:ascii="Times New Roman" w:hAnsi="Times New Roman" w:eastAsia="方正仿宋简体" w:cs="仿宋_GB2312"/>
              </w:rPr>
            </w:pPr>
          </w:p>
          <w:p>
            <w:pPr>
              <w:pStyle w:val="2"/>
              <w:rPr>
                <w:rFonts w:ascii="Times New Roman" w:hAnsi="Times New Roman" w:eastAsia="方正仿宋简体" w:cs="仿宋_GB2312"/>
              </w:rPr>
            </w:pPr>
          </w:p>
          <w:p>
            <w:pPr>
              <w:rPr>
                <w:rFonts w:ascii="Times New Roman" w:hAnsi="Times New Roman" w:eastAsia="方正仿宋简体" w:cs="仿宋_GB2312"/>
              </w:rPr>
            </w:pPr>
          </w:p>
          <w:p>
            <w:pPr>
              <w:pStyle w:val="2"/>
            </w:pPr>
          </w:p>
          <w:p>
            <w:pPr>
              <w:adjustRightInd w:val="0"/>
              <w:snapToGrid w:val="0"/>
              <w:spacing w:line="336" w:lineRule="auto"/>
              <w:rPr>
                <w:rFonts w:ascii="Times New Roman" w:hAnsi="Times New Roman" w:eastAsia="方正仿宋简体" w:cs="仿宋_GB2312"/>
              </w:rPr>
            </w:pPr>
          </w:p>
          <w:p>
            <w:pPr>
              <w:adjustRightInd w:val="0"/>
              <w:snapToGrid w:val="0"/>
              <w:spacing w:line="336" w:lineRule="auto"/>
              <w:rPr>
                <w:rFonts w:ascii="Times New Roman" w:hAnsi="Times New Roman" w:eastAsia="方正仿宋简体" w:cs="仿宋_GB2312"/>
              </w:rPr>
            </w:pPr>
          </w:p>
          <w:p>
            <w:pPr>
              <w:adjustRightInd w:val="0"/>
              <w:snapToGrid w:val="0"/>
              <w:spacing w:line="336" w:lineRule="auto"/>
              <w:rPr>
                <w:rFonts w:ascii="Times New Roman" w:hAnsi="Times New Roman" w:eastAsia="方正仿宋简体" w:cs="仿宋_GB2312"/>
              </w:rPr>
            </w:pPr>
          </w:p>
          <w:tbl>
            <w:tblPr>
              <w:tblStyle w:val="7"/>
              <w:tblW w:w="8440" w:type="dxa"/>
              <w:tblInd w:w="96" w:type="dxa"/>
              <w:tblLayout w:type="autofit"/>
              <w:tblCellMar>
                <w:top w:w="0" w:type="dxa"/>
                <w:left w:w="108" w:type="dxa"/>
                <w:bottom w:w="0" w:type="dxa"/>
                <w:right w:w="108" w:type="dxa"/>
              </w:tblCellMar>
            </w:tblPr>
            <w:tblGrid>
              <w:gridCol w:w="1420"/>
              <w:gridCol w:w="2500"/>
              <w:gridCol w:w="1312"/>
              <w:gridCol w:w="3208"/>
            </w:tblGrid>
            <w:tr>
              <w:trPr>
                <w:trHeight w:val="348" w:hRule="atLeast"/>
              </w:trPr>
              <w:tc>
                <w:tcPr>
                  <w:tcW w:w="1420" w:type="dxa"/>
                  <w:tcBorders>
                    <w:top w:val="nil"/>
                    <w:left w:val="nil"/>
                    <w:bottom w:val="nil"/>
                    <w:right w:val="nil"/>
                  </w:tcBorders>
                  <w:noWrap/>
                  <w:vAlign w:val="center"/>
                </w:tcPr>
                <w:p>
                  <w:pPr>
                    <w:widowControl/>
                    <w:rPr>
                      <w:rFonts w:hint="eastAsia" w:ascii="Times New Roman" w:hAnsi="Times New Roman" w:eastAsia="方正黑体简体" w:cs="宋体"/>
                      <w:color w:val="000000"/>
                      <w:kern w:val="0"/>
                      <w:sz w:val="28"/>
                      <w:szCs w:val="28"/>
                      <w:lang w:val="en-US" w:eastAsia="zh-CN"/>
                    </w:rPr>
                  </w:pPr>
                  <w:r>
                    <w:rPr>
                      <w:rFonts w:hint="eastAsia" w:ascii="Times New Roman" w:hAnsi="Times New Roman" w:eastAsia="方正黑体简体" w:cs="宋体"/>
                      <w:color w:val="000000"/>
                      <w:kern w:val="0"/>
                      <w:sz w:val="28"/>
                      <w:szCs w:val="28"/>
                    </w:rPr>
                    <w:t>附件</w:t>
                  </w:r>
                  <w:r>
                    <w:rPr>
                      <w:rFonts w:hint="eastAsia" w:ascii="Times New Roman" w:hAnsi="Times New Roman" w:eastAsia="方正黑体简体" w:cs="宋体"/>
                      <w:color w:val="000000"/>
                      <w:kern w:val="0"/>
                      <w:sz w:val="28"/>
                      <w:szCs w:val="28"/>
                      <w:lang w:val="en-US" w:eastAsia="zh-CN"/>
                    </w:rPr>
                    <w:t>5</w:t>
                  </w:r>
                </w:p>
              </w:tc>
              <w:tc>
                <w:tcPr>
                  <w:tcW w:w="2500" w:type="dxa"/>
                  <w:tcBorders>
                    <w:top w:val="nil"/>
                    <w:left w:val="nil"/>
                    <w:bottom w:val="nil"/>
                    <w:right w:val="nil"/>
                  </w:tcBorders>
                  <w:noWrap/>
                  <w:vAlign w:val="center"/>
                </w:tcPr>
                <w:p>
                  <w:pPr>
                    <w:widowControl/>
                    <w:jc w:val="left"/>
                    <w:rPr>
                      <w:rFonts w:ascii="Times New Roman" w:hAnsi="Times New Roman" w:cs="宋体"/>
                      <w:color w:val="000000"/>
                      <w:kern w:val="0"/>
                      <w:sz w:val="22"/>
                      <w:szCs w:val="22"/>
                    </w:rPr>
                  </w:pPr>
                </w:p>
              </w:tc>
              <w:tc>
                <w:tcPr>
                  <w:tcW w:w="1312" w:type="dxa"/>
                  <w:tcBorders>
                    <w:top w:val="nil"/>
                    <w:left w:val="nil"/>
                    <w:bottom w:val="nil"/>
                    <w:right w:val="nil"/>
                  </w:tcBorders>
                  <w:noWrap/>
                  <w:vAlign w:val="center"/>
                </w:tcPr>
                <w:p>
                  <w:pPr>
                    <w:widowControl/>
                    <w:jc w:val="left"/>
                    <w:rPr>
                      <w:rFonts w:ascii="Times New Roman" w:hAnsi="Times New Roman" w:cs="宋体"/>
                      <w:color w:val="000000"/>
                      <w:kern w:val="0"/>
                      <w:sz w:val="22"/>
                      <w:szCs w:val="22"/>
                    </w:rPr>
                  </w:pPr>
                </w:p>
              </w:tc>
              <w:tc>
                <w:tcPr>
                  <w:tcW w:w="3208" w:type="dxa"/>
                  <w:tcBorders>
                    <w:top w:val="nil"/>
                    <w:left w:val="nil"/>
                    <w:bottom w:val="nil"/>
                    <w:right w:val="nil"/>
                  </w:tcBorders>
                  <w:noWrap/>
                  <w:vAlign w:val="center"/>
                </w:tcPr>
                <w:p>
                  <w:pPr>
                    <w:widowControl/>
                    <w:jc w:val="left"/>
                    <w:rPr>
                      <w:rFonts w:ascii="Times New Roman" w:hAnsi="Times New Roman" w:cs="宋体"/>
                      <w:color w:val="000000"/>
                      <w:kern w:val="0"/>
                      <w:sz w:val="22"/>
                      <w:szCs w:val="22"/>
                    </w:rPr>
                  </w:pPr>
                </w:p>
              </w:tc>
            </w:tr>
            <w:tr>
              <w:tblPrEx>
                <w:tblCellMar>
                  <w:top w:w="0" w:type="dxa"/>
                  <w:left w:w="108" w:type="dxa"/>
                  <w:bottom w:w="0" w:type="dxa"/>
                  <w:right w:w="108" w:type="dxa"/>
                </w:tblCellMar>
              </w:tblPrEx>
              <w:trPr>
                <w:trHeight w:val="681" w:hRule="atLeast"/>
              </w:trPr>
              <w:tc>
                <w:tcPr>
                  <w:tcW w:w="8440" w:type="dxa"/>
                  <w:gridSpan w:val="4"/>
                  <w:tcBorders>
                    <w:top w:val="nil"/>
                    <w:left w:val="nil"/>
                    <w:bottom w:val="nil"/>
                    <w:right w:val="nil"/>
                  </w:tcBorders>
                  <w:noWrap/>
                  <w:vAlign w:val="center"/>
                </w:tcPr>
                <w:p>
                  <w:pPr>
                    <w:widowControl/>
                    <w:jc w:val="center"/>
                    <w:rPr>
                      <w:rFonts w:ascii="Times New Roman" w:hAnsi="Times New Roman" w:eastAsia="方正小标宋简体" w:cs="宋体"/>
                      <w:color w:val="000000"/>
                      <w:kern w:val="0"/>
                      <w:sz w:val="36"/>
                      <w:szCs w:val="36"/>
                    </w:rPr>
                  </w:pPr>
                  <w:r>
                    <w:rPr>
                      <w:rFonts w:hint="eastAsia" w:ascii="Times New Roman" w:hAnsi="Times New Roman" w:eastAsia="方正小标宋简体" w:cs="宋体"/>
                      <w:color w:val="000000"/>
                      <w:kern w:val="0"/>
                      <w:sz w:val="36"/>
                      <w:szCs w:val="36"/>
                    </w:rPr>
                    <w:t>绩效运行监控综合意见反馈表</w:t>
                  </w:r>
                </w:p>
              </w:tc>
            </w:tr>
            <w:tr>
              <w:tblPrEx>
                <w:tblCellMar>
                  <w:top w:w="0" w:type="dxa"/>
                  <w:left w:w="108" w:type="dxa"/>
                  <w:bottom w:w="0" w:type="dxa"/>
                  <w:right w:w="108" w:type="dxa"/>
                </w:tblCellMar>
              </w:tblPrEx>
              <w:trPr>
                <w:trHeight w:val="288" w:hRule="atLeast"/>
              </w:trPr>
              <w:tc>
                <w:tcPr>
                  <w:tcW w:w="1420" w:type="dxa"/>
                  <w:tcBorders>
                    <w:top w:val="nil"/>
                    <w:left w:val="nil"/>
                    <w:bottom w:val="nil"/>
                    <w:right w:val="nil"/>
                  </w:tcBorders>
                  <w:noWrap/>
                  <w:vAlign w:val="center"/>
                </w:tcPr>
                <w:p>
                  <w:pPr>
                    <w:widowControl/>
                    <w:jc w:val="center"/>
                    <w:rPr>
                      <w:rFonts w:ascii="Times New Roman" w:hAnsi="Times New Roman" w:cs="宋体"/>
                      <w:color w:val="000000"/>
                      <w:kern w:val="0"/>
                      <w:sz w:val="15"/>
                      <w:szCs w:val="15"/>
                    </w:rPr>
                  </w:pPr>
                  <w:r>
                    <w:rPr>
                      <w:rFonts w:ascii="Times New Roman" w:hAnsi="Times New Roman" w:cs="宋体"/>
                      <w:color w:val="000000"/>
                      <w:kern w:val="0"/>
                      <w:sz w:val="15"/>
                      <w:szCs w:val="15"/>
                    </w:rPr>
                    <w:t xml:space="preserve"> </w:t>
                  </w:r>
                </w:p>
              </w:tc>
              <w:tc>
                <w:tcPr>
                  <w:tcW w:w="2500" w:type="dxa"/>
                  <w:tcBorders>
                    <w:top w:val="nil"/>
                    <w:left w:val="nil"/>
                    <w:bottom w:val="nil"/>
                    <w:right w:val="nil"/>
                  </w:tcBorders>
                  <w:noWrap/>
                  <w:vAlign w:val="center"/>
                </w:tcPr>
                <w:p>
                  <w:pPr>
                    <w:widowControl/>
                    <w:jc w:val="left"/>
                    <w:rPr>
                      <w:rFonts w:ascii="Times New Roman" w:hAnsi="Times New Roman" w:cs="宋体"/>
                      <w:color w:val="000000"/>
                      <w:kern w:val="0"/>
                      <w:sz w:val="22"/>
                      <w:szCs w:val="22"/>
                    </w:rPr>
                  </w:pPr>
                </w:p>
              </w:tc>
              <w:tc>
                <w:tcPr>
                  <w:tcW w:w="1312" w:type="dxa"/>
                  <w:tcBorders>
                    <w:top w:val="nil"/>
                    <w:left w:val="nil"/>
                    <w:bottom w:val="nil"/>
                    <w:right w:val="nil"/>
                  </w:tcBorders>
                  <w:noWrap/>
                  <w:vAlign w:val="center"/>
                </w:tcPr>
                <w:p>
                  <w:pPr>
                    <w:widowControl/>
                    <w:jc w:val="left"/>
                    <w:rPr>
                      <w:rFonts w:ascii="Times New Roman" w:hAnsi="Times New Roman" w:cs="宋体"/>
                      <w:color w:val="000000"/>
                      <w:kern w:val="0"/>
                      <w:sz w:val="22"/>
                      <w:szCs w:val="22"/>
                    </w:rPr>
                  </w:pPr>
                </w:p>
              </w:tc>
              <w:tc>
                <w:tcPr>
                  <w:tcW w:w="3208" w:type="dxa"/>
                  <w:tcBorders>
                    <w:top w:val="nil"/>
                    <w:left w:val="nil"/>
                    <w:bottom w:val="nil"/>
                    <w:right w:val="nil"/>
                  </w:tcBorders>
                  <w:noWrap/>
                  <w:vAlign w:val="center"/>
                </w:tcPr>
                <w:p>
                  <w:pPr>
                    <w:widowControl/>
                    <w:jc w:val="left"/>
                    <w:rPr>
                      <w:rFonts w:ascii="Times New Roman" w:hAnsi="Times New Roman" w:cs="宋体"/>
                      <w:color w:val="000000"/>
                      <w:kern w:val="0"/>
                      <w:sz w:val="22"/>
                      <w:szCs w:val="22"/>
                    </w:rPr>
                  </w:pPr>
                </w:p>
              </w:tc>
            </w:tr>
            <w:tr>
              <w:trPr>
                <w:trHeight w:val="801" w:hRule="atLeast"/>
              </w:trPr>
              <w:tc>
                <w:tcPr>
                  <w:tcW w:w="14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22"/>
                      <w:szCs w:val="22"/>
                    </w:rPr>
                  </w:pPr>
                  <w:r>
                    <w:rPr>
                      <w:rFonts w:hint="eastAsia" w:ascii="Times New Roman" w:hAnsi="Times New Roman" w:eastAsia="方正仿宋简体" w:cs="宋体"/>
                      <w:color w:val="000000"/>
                      <w:kern w:val="0"/>
                      <w:sz w:val="22"/>
                      <w:szCs w:val="22"/>
                    </w:rPr>
                    <w:t>项目名称</w:t>
                  </w:r>
                </w:p>
              </w:tc>
              <w:tc>
                <w:tcPr>
                  <w:tcW w:w="7020"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22"/>
                      <w:szCs w:val="22"/>
                    </w:rPr>
                  </w:pPr>
                  <w:r>
                    <w:rPr>
                      <w:rFonts w:hint="eastAsia" w:ascii="Times New Roman" w:hAnsi="Times New Roman" w:eastAsia="方正仿宋简体" w:cs="宋体"/>
                      <w:color w:val="000000"/>
                      <w:kern w:val="0"/>
                      <w:sz w:val="22"/>
                      <w:szCs w:val="22"/>
                      <w:lang w:val="en-US" w:eastAsia="zh-CN"/>
                    </w:rPr>
                    <w:t>城市管理工作经费</w:t>
                  </w:r>
                  <w:r>
                    <w:rPr>
                      <w:rFonts w:hint="eastAsia" w:ascii="Times New Roman" w:hAnsi="Times New Roman" w:eastAsia="方正仿宋简体" w:cs="宋体"/>
                      <w:color w:val="000000"/>
                      <w:kern w:val="0"/>
                      <w:sz w:val="22"/>
                      <w:szCs w:val="22"/>
                    </w:rPr>
                    <w:t>　</w:t>
                  </w:r>
                </w:p>
              </w:tc>
            </w:tr>
            <w:tr>
              <w:tblPrEx>
                <w:tblCellMar>
                  <w:top w:w="0" w:type="dxa"/>
                  <w:left w:w="108" w:type="dxa"/>
                  <w:bottom w:w="0" w:type="dxa"/>
                  <w:right w:w="108" w:type="dxa"/>
                </w:tblCellMar>
              </w:tblPrEx>
              <w:trPr>
                <w:trHeight w:val="939" w:hRule="atLeast"/>
              </w:trPr>
              <w:tc>
                <w:tcPr>
                  <w:tcW w:w="1420" w:type="dxa"/>
                  <w:tcBorders>
                    <w:top w:val="nil"/>
                    <w:left w:val="single" w:color="auto" w:sz="4" w:space="0"/>
                    <w:bottom w:val="nil"/>
                    <w:right w:val="single" w:color="auto" w:sz="4" w:space="0"/>
                  </w:tcBorders>
                  <w:vAlign w:val="center"/>
                </w:tcPr>
                <w:p>
                  <w:pPr>
                    <w:widowControl/>
                    <w:jc w:val="center"/>
                    <w:rPr>
                      <w:rFonts w:ascii="Times New Roman" w:hAnsi="Times New Roman" w:eastAsia="方正仿宋简体" w:cs="宋体"/>
                      <w:color w:val="000000"/>
                      <w:kern w:val="0"/>
                      <w:sz w:val="22"/>
                      <w:szCs w:val="22"/>
                    </w:rPr>
                  </w:pPr>
                  <w:r>
                    <w:rPr>
                      <w:rFonts w:hint="eastAsia" w:ascii="Times New Roman" w:hAnsi="Times New Roman" w:eastAsia="方正仿宋简体" w:cs="宋体"/>
                      <w:color w:val="000000"/>
                      <w:kern w:val="0"/>
                      <w:sz w:val="22"/>
                      <w:szCs w:val="22"/>
                    </w:rPr>
                    <w:t>主管部门</w:t>
                  </w:r>
                  <w:r>
                    <w:rPr>
                      <w:rFonts w:ascii="Times New Roman" w:hAnsi="Times New Roman" w:eastAsia="方正仿宋简体" w:cs="宋体"/>
                      <w:color w:val="000000"/>
                      <w:kern w:val="0"/>
                      <w:sz w:val="22"/>
                      <w:szCs w:val="22"/>
                    </w:rPr>
                    <w:br w:type="textWrapping"/>
                  </w:r>
                  <w:r>
                    <w:rPr>
                      <w:rFonts w:hint="eastAsia" w:ascii="Times New Roman" w:hAnsi="Times New Roman" w:eastAsia="方正仿宋简体" w:cs="宋体"/>
                      <w:color w:val="000000"/>
                      <w:kern w:val="0"/>
                      <w:sz w:val="22"/>
                      <w:szCs w:val="22"/>
                    </w:rPr>
                    <w:t>及代码</w:t>
                  </w:r>
                </w:p>
              </w:tc>
              <w:tc>
                <w:tcPr>
                  <w:tcW w:w="250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方正仿宋简体" w:cs="宋体"/>
                      <w:color w:val="000000"/>
                      <w:kern w:val="0"/>
                      <w:sz w:val="22"/>
                      <w:szCs w:val="22"/>
                      <w:lang w:val="en-US" w:eastAsia="zh-CN"/>
                    </w:rPr>
                  </w:pPr>
                  <w:r>
                    <w:rPr>
                      <w:rFonts w:hint="eastAsia" w:ascii="Times New Roman" w:hAnsi="Times New Roman" w:eastAsia="方正仿宋简体" w:cs="宋体"/>
                      <w:color w:val="000000"/>
                      <w:kern w:val="0"/>
                      <w:sz w:val="22"/>
                      <w:szCs w:val="22"/>
                      <w:lang w:val="en-US" w:eastAsia="zh-CN"/>
                    </w:rPr>
                    <w:t>遂宁市安居区综合行政执法局</w:t>
                  </w:r>
                  <w:r>
                    <w:rPr>
                      <w:rFonts w:hint="eastAsia" w:ascii="Times New Roman" w:hAnsi="Times New Roman" w:eastAsia="方正仿宋简体" w:cs="宋体"/>
                      <w:color w:val="000000"/>
                      <w:kern w:val="0"/>
                      <w:sz w:val="22"/>
                      <w:szCs w:val="22"/>
                    </w:rPr>
                    <w:t>　</w:t>
                  </w:r>
                  <w:r>
                    <w:rPr>
                      <w:rFonts w:hint="eastAsia" w:ascii="Times New Roman" w:hAnsi="Times New Roman" w:eastAsia="方正仿宋简体" w:cs="宋体"/>
                      <w:color w:val="000000"/>
                      <w:kern w:val="0"/>
                      <w:sz w:val="22"/>
                      <w:szCs w:val="22"/>
                      <w:lang w:val="en-US" w:eastAsia="zh-CN"/>
                    </w:rPr>
                    <w:t>453001</w:t>
                  </w:r>
                </w:p>
              </w:tc>
              <w:tc>
                <w:tcPr>
                  <w:tcW w:w="1312" w:type="dxa"/>
                  <w:tcBorders>
                    <w:top w:val="nil"/>
                    <w:left w:val="nil"/>
                    <w:bottom w:val="nil"/>
                    <w:right w:val="single" w:color="auto" w:sz="4" w:space="0"/>
                  </w:tcBorders>
                  <w:vAlign w:val="center"/>
                </w:tcPr>
                <w:p>
                  <w:pPr>
                    <w:widowControl/>
                    <w:jc w:val="center"/>
                    <w:rPr>
                      <w:rFonts w:ascii="Times New Roman" w:hAnsi="Times New Roman" w:eastAsia="方正仿宋简体" w:cs="宋体"/>
                      <w:color w:val="000000"/>
                      <w:kern w:val="0"/>
                      <w:sz w:val="22"/>
                      <w:szCs w:val="22"/>
                    </w:rPr>
                  </w:pPr>
                  <w:r>
                    <w:rPr>
                      <w:rFonts w:hint="eastAsia" w:ascii="Times New Roman" w:hAnsi="Times New Roman" w:eastAsia="方正仿宋简体" w:cs="宋体"/>
                      <w:color w:val="000000"/>
                      <w:kern w:val="0"/>
                      <w:sz w:val="22"/>
                      <w:szCs w:val="22"/>
                    </w:rPr>
                    <w:t>项目金额（万元）</w:t>
                  </w:r>
                </w:p>
              </w:tc>
              <w:tc>
                <w:tcPr>
                  <w:tcW w:w="3208"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方正仿宋简体" w:cs="宋体"/>
                      <w:color w:val="000000"/>
                      <w:kern w:val="0"/>
                      <w:sz w:val="22"/>
                      <w:szCs w:val="22"/>
                      <w:lang w:val="en-US" w:eastAsia="zh-CN"/>
                    </w:rPr>
                  </w:pPr>
                  <w:r>
                    <w:rPr>
                      <w:rFonts w:hint="eastAsia" w:ascii="Times New Roman" w:hAnsi="Times New Roman" w:eastAsia="方正仿宋简体" w:cs="宋体"/>
                      <w:color w:val="000000"/>
                      <w:kern w:val="0"/>
                      <w:sz w:val="22"/>
                      <w:szCs w:val="22"/>
                      <w:lang w:val="en-US" w:eastAsia="zh-CN"/>
                    </w:rPr>
                    <w:t>3600</w:t>
                  </w:r>
                </w:p>
              </w:tc>
            </w:tr>
            <w:tr>
              <w:tblPrEx>
                <w:tblCellMar>
                  <w:top w:w="0" w:type="dxa"/>
                  <w:left w:w="108" w:type="dxa"/>
                  <w:bottom w:w="0" w:type="dxa"/>
                  <w:right w:w="108" w:type="dxa"/>
                </w:tblCellMar>
              </w:tblPrEx>
              <w:trPr>
                <w:trHeight w:val="939" w:hRule="atLeast"/>
              </w:trPr>
              <w:tc>
                <w:tcPr>
                  <w:tcW w:w="14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22"/>
                      <w:szCs w:val="22"/>
                    </w:rPr>
                  </w:pPr>
                  <w:r>
                    <w:rPr>
                      <w:rFonts w:hint="eastAsia" w:ascii="Times New Roman" w:hAnsi="Times New Roman" w:eastAsia="方正仿宋简体" w:cs="宋体"/>
                      <w:color w:val="000000"/>
                      <w:kern w:val="0"/>
                      <w:sz w:val="22"/>
                      <w:szCs w:val="22"/>
                    </w:rPr>
                    <w:t>实施单位</w:t>
                  </w:r>
                </w:p>
              </w:tc>
              <w:tc>
                <w:tcPr>
                  <w:tcW w:w="2500" w:type="dxa"/>
                  <w:tcBorders>
                    <w:top w:val="nil"/>
                    <w:left w:val="nil"/>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22"/>
                      <w:szCs w:val="22"/>
                    </w:rPr>
                  </w:pPr>
                  <w:r>
                    <w:rPr>
                      <w:rFonts w:hint="eastAsia" w:ascii="Times New Roman" w:hAnsi="Times New Roman" w:eastAsia="方正仿宋简体" w:cs="宋体"/>
                      <w:color w:val="000000"/>
                      <w:kern w:val="0"/>
                      <w:sz w:val="22"/>
                      <w:szCs w:val="22"/>
                      <w:lang w:val="en-US" w:eastAsia="zh-CN"/>
                    </w:rPr>
                    <w:t>遂宁市安居区综合行政执法局</w:t>
                  </w:r>
                  <w:r>
                    <w:rPr>
                      <w:rFonts w:hint="eastAsia" w:ascii="Times New Roman" w:hAnsi="Times New Roman" w:eastAsia="方正仿宋简体" w:cs="宋体"/>
                      <w:color w:val="000000"/>
                      <w:kern w:val="0"/>
                      <w:sz w:val="22"/>
                      <w:szCs w:val="22"/>
                    </w:rPr>
                    <w:t>　</w:t>
                  </w:r>
                </w:p>
              </w:tc>
              <w:tc>
                <w:tcPr>
                  <w:tcW w:w="131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22"/>
                      <w:szCs w:val="22"/>
                    </w:rPr>
                  </w:pPr>
                  <w:r>
                    <w:rPr>
                      <w:rFonts w:hint="eastAsia" w:ascii="Times New Roman" w:hAnsi="Times New Roman" w:eastAsia="方正仿宋简体" w:cs="宋体"/>
                      <w:color w:val="000000"/>
                      <w:kern w:val="0"/>
                      <w:sz w:val="22"/>
                      <w:szCs w:val="22"/>
                    </w:rPr>
                    <w:t>跟踪时段</w:t>
                  </w:r>
                </w:p>
              </w:tc>
              <w:tc>
                <w:tcPr>
                  <w:tcW w:w="3208" w:type="dxa"/>
                  <w:tcBorders>
                    <w:top w:val="nil"/>
                    <w:left w:val="nil"/>
                    <w:bottom w:val="single" w:color="auto" w:sz="4" w:space="0"/>
                    <w:right w:val="single" w:color="auto" w:sz="4" w:space="0"/>
                  </w:tcBorders>
                  <w:vAlign w:val="center"/>
                </w:tcPr>
                <w:p>
                  <w:pPr>
                    <w:widowControl/>
                    <w:jc w:val="right"/>
                    <w:rPr>
                      <w:rFonts w:ascii="Times New Roman" w:hAnsi="Times New Roman" w:eastAsia="方正仿宋简体" w:cs="宋体"/>
                      <w:color w:val="000000"/>
                      <w:kern w:val="0"/>
                      <w:sz w:val="22"/>
                      <w:szCs w:val="22"/>
                    </w:rPr>
                  </w:pPr>
                  <w:r>
                    <w:rPr>
                      <w:rFonts w:ascii="Times New Roman" w:hAnsi="Times New Roman" w:eastAsia="方正仿宋简体" w:cs="宋体"/>
                      <w:color w:val="000000"/>
                      <w:kern w:val="0"/>
                      <w:sz w:val="22"/>
                      <w:szCs w:val="22"/>
                    </w:rPr>
                    <w:t xml:space="preserve"> </w:t>
                  </w:r>
                  <w:r>
                    <w:rPr>
                      <w:rFonts w:hint="eastAsia" w:ascii="Times New Roman" w:hAnsi="Times New Roman" w:eastAsia="方正仿宋简体" w:cs="宋体"/>
                      <w:color w:val="000000"/>
                      <w:kern w:val="0"/>
                      <w:sz w:val="22"/>
                      <w:szCs w:val="22"/>
                      <w:lang w:val="en-US" w:eastAsia="zh-CN"/>
                    </w:rPr>
                    <w:t>2023</w:t>
                  </w:r>
                  <w:r>
                    <w:rPr>
                      <w:rFonts w:ascii="Times New Roman" w:hAnsi="Times New Roman" w:eastAsia="方正仿宋简体" w:cs="宋体"/>
                      <w:color w:val="000000"/>
                      <w:kern w:val="0"/>
                      <w:sz w:val="22"/>
                      <w:szCs w:val="22"/>
                    </w:rPr>
                    <w:t xml:space="preserve"> </w:t>
                  </w:r>
                  <w:r>
                    <w:rPr>
                      <w:rFonts w:hint="eastAsia" w:ascii="Times New Roman" w:hAnsi="Times New Roman" w:eastAsia="方正仿宋简体" w:cs="宋体"/>
                      <w:color w:val="000000"/>
                      <w:kern w:val="0"/>
                      <w:sz w:val="22"/>
                      <w:szCs w:val="22"/>
                    </w:rPr>
                    <w:t>年</w:t>
                  </w:r>
                  <w:r>
                    <w:rPr>
                      <w:rFonts w:hint="eastAsia" w:ascii="Times New Roman" w:hAnsi="Times New Roman" w:eastAsia="方正仿宋简体" w:cs="宋体"/>
                      <w:color w:val="000000"/>
                      <w:kern w:val="0"/>
                      <w:sz w:val="22"/>
                      <w:szCs w:val="22"/>
                      <w:lang w:val="en-US" w:eastAsia="zh-CN"/>
                    </w:rPr>
                    <w:t>1</w:t>
                  </w:r>
                  <w:r>
                    <w:rPr>
                      <w:rFonts w:hint="eastAsia" w:ascii="Times New Roman" w:hAnsi="Times New Roman" w:eastAsia="方正仿宋简体" w:cs="宋体"/>
                      <w:color w:val="000000"/>
                      <w:kern w:val="0"/>
                      <w:sz w:val="22"/>
                      <w:szCs w:val="22"/>
                    </w:rPr>
                    <w:t>月</w:t>
                  </w:r>
                  <w:r>
                    <w:rPr>
                      <w:rFonts w:hint="eastAsia" w:ascii="Times New Roman" w:hAnsi="Times New Roman" w:eastAsia="方正仿宋简体" w:cs="宋体"/>
                      <w:color w:val="000000"/>
                      <w:kern w:val="0"/>
                      <w:sz w:val="22"/>
                      <w:szCs w:val="22"/>
                      <w:lang w:val="en-US" w:eastAsia="zh-CN"/>
                    </w:rPr>
                    <w:t>1</w:t>
                  </w:r>
                  <w:r>
                    <w:rPr>
                      <w:rFonts w:hint="eastAsia" w:ascii="Times New Roman" w:hAnsi="Times New Roman" w:eastAsia="方正仿宋简体" w:cs="宋体"/>
                      <w:color w:val="000000"/>
                      <w:kern w:val="0"/>
                      <w:sz w:val="22"/>
                      <w:szCs w:val="22"/>
                    </w:rPr>
                    <w:t>日至</w:t>
                  </w:r>
                  <w:r>
                    <w:rPr>
                      <w:rFonts w:hint="eastAsia" w:ascii="Times New Roman" w:hAnsi="Times New Roman" w:eastAsia="方正仿宋简体" w:cs="宋体"/>
                      <w:color w:val="000000"/>
                      <w:kern w:val="0"/>
                      <w:sz w:val="22"/>
                      <w:szCs w:val="22"/>
                      <w:lang w:val="en-US" w:eastAsia="zh-CN"/>
                    </w:rPr>
                    <w:t>2023</w:t>
                  </w:r>
                  <w:r>
                    <w:rPr>
                      <w:rFonts w:hint="eastAsia" w:ascii="Times New Roman" w:hAnsi="Times New Roman" w:eastAsia="方正仿宋简体" w:cs="宋体"/>
                      <w:color w:val="000000"/>
                      <w:kern w:val="0"/>
                      <w:sz w:val="22"/>
                      <w:szCs w:val="22"/>
                    </w:rPr>
                    <w:t>年</w:t>
                  </w:r>
                  <w:r>
                    <w:rPr>
                      <w:rFonts w:ascii="Times New Roman" w:hAnsi="Times New Roman" w:eastAsia="方正仿宋简体" w:cs="宋体"/>
                      <w:color w:val="000000"/>
                      <w:kern w:val="0"/>
                      <w:sz w:val="22"/>
                      <w:szCs w:val="22"/>
                    </w:rPr>
                    <w:t xml:space="preserve"> </w:t>
                  </w:r>
                  <w:r>
                    <w:rPr>
                      <w:rFonts w:hint="eastAsia" w:ascii="Times New Roman" w:hAnsi="Times New Roman" w:eastAsia="方正仿宋简体" w:cs="宋体"/>
                      <w:color w:val="000000"/>
                      <w:kern w:val="0"/>
                      <w:sz w:val="22"/>
                      <w:szCs w:val="22"/>
                      <w:lang w:val="en-US" w:eastAsia="zh-CN"/>
                    </w:rPr>
                    <w:t>6</w:t>
                  </w:r>
                  <w:r>
                    <w:rPr>
                      <w:rFonts w:hint="eastAsia" w:ascii="Times New Roman" w:hAnsi="Times New Roman" w:eastAsia="方正仿宋简体" w:cs="宋体"/>
                      <w:color w:val="000000"/>
                      <w:kern w:val="0"/>
                      <w:sz w:val="22"/>
                      <w:szCs w:val="22"/>
                    </w:rPr>
                    <w:t>月</w:t>
                  </w:r>
                  <w:r>
                    <w:rPr>
                      <w:rFonts w:hint="eastAsia" w:ascii="Times New Roman" w:hAnsi="Times New Roman" w:eastAsia="方正仿宋简体" w:cs="宋体"/>
                      <w:color w:val="000000"/>
                      <w:kern w:val="0"/>
                      <w:sz w:val="22"/>
                      <w:szCs w:val="22"/>
                      <w:lang w:val="en-US" w:eastAsia="zh-CN"/>
                    </w:rPr>
                    <w:t>30</w:t>
                  </w:r>
                  <w:r>
                    <w:rPr>
                      <w:rFonts w:hint="eastAsia" w:ascii="Times New Roman" w:hAnsi="Times New Roman" w:eastAsia="方正仿宋简体" w:cs="宋体"/>
                      <w:color w:val="000000"/>
                      <w:kern w:val="0"/>
                      <w:sz w:val="22"/>
                      <w:szCs w:val="22"/>
                    </w:rPr>
                    <w:t>日</w:t>
                  </w:r>
                </w:p>
              </w:tc>
            </w:tr>
            <w:tr>
              <w:tblPrEx>
                <w:tblCellMar>
                  <w:top w:w="0" w:type="dxa"/>
                  <w:left w:w="108" w:type="dxa"/>
                  <w:bottom w:w="0" w:type="dxa"/>
                  <w:right w:w="108" w:type="dxa"/>
                </w:tblCellMar>
              </w:tblPrEx>
              <w:trPr>
                <w:trHeight w:val="3396" w:hRule="atLeast"/>
              </w:trPr>
              <w:tc>
                <w:tcPr>
                  <w:tcW w:w="142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22"/>
                      <w:szCs w:val="22"/>
                    </w:rPr>
                  </w:pPr>
                  <w:r>
                    <w:rPr>
                      <w:rFonts w:hint="eastAsia" w:ascii="Times New Roman" w:hAnsi="Times New Roman" w:eastAsia="方正仿宋简体" w:cs="宋体"/>
                      <w:color w:val="000000"/>
                      <w:kern w:val="0"/>
                      <w:sz w:val="22"/>
                      <w:szCs w:val="22"/>
                    </w:rPr>
                    <w:t>建议</w:t>
                  </w:r>
                </w:p>
              </w:tc>
              <w:tc>
                <w:tcPr>
                  <w:tcW w:w="7020"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22"/>
                      <w:szCs w:val="22"/>
                    </w:rPr>
                  </w:pPr>
                  <w:r>
                    <w:rPr>
                      <w:rFonts w:hint="eastAsia" w:ascii="Times New Roman" w:hAnsi="Times New Roman" w:eastAsia="方正仿宋简体" w:cs="宋体"/>
                      <w:color w:val="000000"/>
                      <w:kern w:val="0"/>
                      <w:sz w:val="22"/>
                      <w:szCs w:val="22"/>
                      <w:lang w:val="en-US" w:eastAsia="zh-CN"/>
                    </w:rPr>
                    <w:t>城市管理经费不足，加大预算投入。</w:t>
                  </w:r>
                  <w:r>
                    <w:rPr>
                      <w:rFonts w:hint="eastAsia" w:ascii="Times New Roman" w:hAnsi="Times New Roman" w:eastAsia="方正仿宋简体" w:cs="宋体"/>
                      <w:color w:val="000000"/>
                      <w:kern w:val="0"/>
                      <w:sz w:val="22"/>
                      <w:szCs w:val="22"/>
                    </w:rPr>
                    <w:t>　</w:t>
                  </w:r>
                </w:p>
              </w:tc>
            </w:tr>
            <w:tr>
              <w:tblPrEx>
                <w:tblCellMar>
                  <w:top w:w="0" w:type="dxa"/>
                  <w:left w:w="108" w:type="dxa"/>
                  <w:bottom w:w="0" w:type="dxa"/>
                  <w:right w:w="108" w:type="dxa"/>
                </w:tblCellMar>
              </w:tblPrEx>
              <w:trPr>
                <w:trHeight w:val="2940" w:hRule="atLeast"/>
              </w:trPr>
              <w:tc>
                <w:tcPr>
                  <w:tcW w:w="142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22"/>
                      <w:szCs w:val="22"/>
                    </w:rPr>
                  </w:pPr>
                  <w:r>
                    <w:rPr>
                      <w:rFonts w:hint="eastAsia" w:ascii="Times New Roman" w:hAnsi="Times New Roman" w:eastAsia="方正仿宋简体" w:cs="宋体"/>
                      <w:color w:val="000000"/>
                      <w:kern w:val="0"/>
                      <w:sz w:val="22"/>
                      <w:szCs w:val="22"/>
                    </w:rPr>
                    <w:t>备注</w:t>
                  </w:r>
                </w:p>
              </w:tc>
              <w:tc>
                <w:tcPr>
                  <w:tcW w:w="7020" w:type="dxa"/>
                  <w:gridSpan w:val="3"/>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22"/>
                      <w:szCs w:val="22"/>
                    </w:rPr>
                  </w:pPr>
                  <w:r>
                    <w:rPr>
                      <w:rFonts w:hint="eastAsia" w:ascii="Times New Roman" w:hAnsi="Times New Roman" w:eastAsia="方正仿宋简体" w:cs="宋体"/>
                      <w:color w:val="000000"/>
                      <w:kern w:val="0"/>
                      <w:sz w:val="22"/>
                      <w:szCs w:val="22"/>
                    </w:rPr>
                    <w:t>　</w:t>
                  </w:r>
                </w:p>
              </w:tc>
            </w:tr>
          </w:tbl>
          <w:p>
            <w:pPr>
              <w:widowControl/>
              <w:jc w:val="left"/>
              <w:rPr>
                <w:rFonts w:hint="eastAsia" w:ascii="Times New Roman" w:hAnsi="Times New Roman" w:eastAsia="方正黑体简体" w:cs="宋体"/>
                <w:color w:val="000000"/>
                <w:kern w:val="0"/>
                <w:sz w:val="22"/>
                <w:szCs w:val="22"/>
                <w:lang w:val="en-US" w:eastAsia="zh-CN"/>
              </w:rPr>
            </w:pPr>
          </w:p>
          <w:p>
            <w:pPr>
              <w:widowControl/>
              <w:jc w:val="left"/>
              <w:rPr>
                <w:rFonts w:hint="eastAsia" w:ascii="Times New Roman" w:hAnsi="Times New Roman" w:eastAsia="方正黑体简体" w:cs="宋体"/>
                <w:color w:val="000000"/>
                <w:kern w:val="0"/>
                <w:sz w:val="22"/>
                <w:szCs w:val="22"/>
                <w:lang w:val="en-US" w:eastAsia="zh-CN"/>
              </w:rPr>
            </w:pPr>
          </w:p>
          <w:p>
            <w:pPr>
              <w:widowControl/>
              <w:jc w:val="left"/>
              <w:rPr>
                <w:rFonts w:hint="eastAsia" w:ascii="Times New Roman" w:hAnsi="Times New Roman" w:eastAsia="方正黑体简体" w:cs="宋体"/>
                <w:color w:val="000000"/>
                <w:kern w:val="0"/>
                <w:sz w:val="22"/>
                <w:szCs w:val="22"/>
                <w:lang w:val="en-US" w:eastAsia="zh-CN"/>
              </w:rPr>
            </w:pPr>
          </w:p>
          <w:p>
            <w:pPr>
              <w:widowControl/>
              <w:jc w:val="left"/>
              <w:rPr>
                <w:rFonts w:hint="eastAsia" w:ascii="Times New Roman" w:hAnsi="Times New Roman" w:eastAsia="方正黑体简体" w:cs="宋体"/>
                <w:color w:val="000000"/>
                <w:kern w:val="0"/>
                <w:sz w:val="22"/>
                <w:szCs w:val="22"/>
                <w:lang w:val="en-US" w:eastAsia="zh-CN"/>
              </w:rPr>
            </w:pPr>
          </w:p>
          <w:p>
            <w:pPr>
              <w:widowControl/>
              <w:jc w:val="left"/>
              <w:rPr>
                <w:rFonts w:hint="eastAsia" w:ascii="Times New Roman" w:hAnsi="Times New Roman" w:eastAsia="方正黑体简体" w:cs="宋体"/>
                <w:color w:val="000000"/>
                <w:kern w:val="0"/>
                <w:sz w:val="22"/>
                <w:szCs w:val="22"/>
                <w:lang w:val="en-US" w:eastAsia="zh-CN"/>
              </w:rPr>
            </w:pPr>
          </w:p>
          <w:p>
            <w:pPr>
              <w:widowControl/>
              <w:jc w:val="left"/>
              <w:rPr>
                <w:rFonts w:hint="eastAsia" w:ascii="Times New Roman" w:hAnsi="Times New Roman" w:eastAsia="方正黑体简体" w:cs="宋体"/>
                <w:color w:val="000000"/>
                <w:kern w:val="0"/>
                <w:sz w:val="22"/>
                <w:szCs w:val="22"/>
                <w:lang w:val="en-US" w:eastAsia="zh-CN"/>
              </w:rPr>
            </w:pPr>
          </w:p>
          <w:p>
            <w:pPr>
              <w:widowControl/>
              <w:jc w:val="left"/>
              <w:rPr>
                <w:rFonts w:hint="eastAsia" w:ascii="Times New Roman" w:hAnsi="Times New Roman" w:eastAsia="方正黑体简体" w:cs="宋体"/>
                <w:color w:val="000000"/>
                <w:kern w:val="0"/>
                <w:sz w:val="22"/>
                <w:szCs w:val="22"/>
                <w:lang w:val="en-US" w:eastAsia="zh-CN"/>
              </w:rPr>
            </w:pPr>
          </w:p>
          <w:p>
            <w:pPr>
              <w:widowControl/>
              <w:jc w:val="left"/>
              <w:rPr>
                <w:rFonts w:hint="eastAsia" w:ascii="Times New Roman" w:hAnsi="Times New Roman" w:eastAsia="方正黑体简体" w:cs="宋体"/>
                <w:color w:val="000000"/>
                <w:kern w:val="0"/>
                <w:sz w:val="22"/>
                <w:szCs w:val="22"/>
                <w:lang w:val="en-US" w:eastAsia="zh-CN"/>
              </w:rPr>
            </w:pPr>
          </w:p>
          <w:p>
            <w:pPr>
              <w:pStyle w:val="2"/>
              <w:rPr>
                <w:rFonts w:hint="eastAsia"/>
                <w:lang w:val="en-US" w:eastAsia="zh-CN"/>
              </w:rPr>
            </w:pPr>
          </w:p>
          <w:p>
            <w:pPr>
              <w:widowControl/>
              <w:jc w:val="left"/>
              <w:rPr>
                <w:rFonts w:hint="eastAsia" w:ascii="Times New Roman" w:hAnsi="Times New Roman" w:eastAsia="方正黑体简体" w:cs="宋体"/>
                <w:color w:val="000000"/>
                <w:kern w:val="0"/>
                <w:sz w:val="22"/>
                <w:szCs w:val="22"/>
                <w:lang w:val="en-US" w:eastAsia="zh-CN"/>
              </w:rPr>
            </w:pPr>
          </w:p>
          <w:p>
            <w:pPr>
              <w:widowControl/>
              <w:jc w:val="left"/>
              <w:rPr>
                <w:rFonts w:hint="eastAsia" w:ascii="Times New Roman" w:hAnsi="Times New Roman" w:eastAsia="方正黑体简体" w:cs="宋体"/>
                <w:color w:val="000000"/>
                <w:kern w:val="0"/>
                <w:sz w:val="22"/>
                <w:szCs w:val="22"/>
                <w:lang w:val="en-US" w:eastAsia="zh-CN"/>
              </w:rPr>
            </w:pPr>
          </w:p>
          <w:p>
            <w:pPr>
              <w:widowControl/>
              <w:jc w:val="left"/>
              <w:rPr>
                <w:rFonts w:hint="eastAsia" w:ascii="Times New Roman" w:hAnsi="Times New Roman" w:eastAsia="方正黑体简体" w:cs="宋体"/>
                <w:color w:val="000000"/>
                <w:kern w:val="0"/>
                <w:sz w:val="22"/>
                <w:szCs w:val="22"/>
                <w:lang w:val="en-US" w:eastAsia="zh-CN"/>
              </w:rPr>
            </w:pPr>
          </w:p>
          <w:p>
            <w:pPr>
              <w:widowControl/>
              <w:jc w:val="left"/>
              <w:rPr>
                <w:rFonts w:hint="eastAsia" w:ascii="Times New Roman" w:hAnsi="Times New Roman" w:eastAsia="方正黑体简体" w:cs="宋体"/>
                <w:color w:val="000000"/>
                <w:kern w:val="0"/>
                <w:sz w:val="22"/>
                <w:szCs w:val="22"/>
                <w:lang w:val="en-US" w:eastAsia="zh-CN"/>
              </w:rPr>
            </w:pPr>
          </w:p>
        </w:tc>
      </w:tr>
      <w:tr>
        <w:tblPrEx>
          <w:tblCellMar>
            <w:top w:w="0" w:type="dxa"/>
            <w:left w:w="108" w:type="dxa"/>
            <w:bottom w:w="0" w:type="dxa"/>
            <w:right w:w="108" w:type="dxa"/>
          </w:tblCellMar>
        </w:tblPrEx>
        <w:trPr>
          <w:trHeight w:val="688" w:hRule="atLeast"/>
        </w:trPr>
        <w:tc>
          <w:tcPr>
            <w:tcW w:w="9080" w:type="dxa"/>
            <w:tcBorders>
              <w:top w:val="nil"/>
              <w:left w:val="nil"/>
              <w:bottom w:val="nil"/>
              <w:right w:val="nil"/>
            </w:tcBorders>
            <w:noWrap/>
            <w:vAlign w:val="center"/>
          </w:tcPr>
          <w:tbl>
            <w:tblPr>
              <w:tblStyle w:val="7"/>
              <w:tblW w:w="9074" w:type="dxa"/>
              <w:tblInd w:w="96" w:type="dxa"/>
              <w:tblLayout w:type="autofit"/>
              <w:tblCellMar>
                <w:top w:w="0" w:type="dxa"/>
                <w:left w:w="108" w:type="dxa"/>
                <w:bottom w:w="0" w:type="dxa"/>
                <w:right w:w="108" w:type="dxa"/>
              </w:tblCellMar>
            </w:tblPr>
            <w:tblGrid>
              <w:gridCol w:w="1226"/>
              <w:gridCol w:w="812"/>
              <w:gridCol w:w="633"/>
              <w:gridCol w:w="221"/>
              <w:gridCol w:w="566"/>
              <w:gridCol w:w="668"/>
              <w:gridCol w:w="227"/>
              <w:gridCol w:w="809"/>
              <w:gridCol w:w="369"/>
              <w:gridCol w:w="570"/>
              <w:gridCol w:w="243"/>
              <w:gridCol w:w="686"/>
              <w:gridCol w:w="297"/>
              <w:gridCol w:w="385"/>
              <w:gridCol w:w="644"/>
              <w:gridCol w:w="718"/>
            </w:tblGrid>
            <w:tr>
              <w:tblPrEx>
                <w:tblCellMar>
                  <w:top w:w="0" w:type="dxa"/>
                  <w:left w:w="108" w:type="dxa"/>
                  <w:bottom w:w="0" w:type="dxa"/>
                  <w:right w:w="108" w:type="dxa"/>
                </w:tblCellMar>
              </w:tblPrEx>
              <w:trPr>
                <w:trHeight w:val="688" w:hRule="atLeast"/>
              </w:trPr>
              <w:tc>
                <w:tcPr>
                  <w:tcW w:w="9074" w:type="dxa"/>
                  <w:gridSpan w:val="16"/>
                  <w:tcBorders>
                    <w:top w:val="nil"/>
                    <w:left w:val="nil"/>
                    <w:bottom w:val="nil"/>
                    <w:right w:val="nil"/>
                  </w:tcBorders>
                  <w:noWrap/>
                  <w:vAlign w:val="center"/>
                </w:tcPr>
                <w:p>
                  <w:pPr>
                    <w:widowControl/>
                    <w:jc w:val="left"/>
                    <w:rPr>
                      <w:rFonts w:hint="eastAsia" w:ascii="Times New Roman" w:hAnsi="Times New Roman" w:eastAsia="方正黑体简体" w:cs="宋体"/>
                      <w:color w:val="000000"/>
                      <w:kern w:val="0"/>
                      <w:sz w:val="22"/>
                      <w:szCs w:val="22"/>
                      <w:lang w:val="en-US" w:eastAsia="zh-CN"/>
                    </w:rPr>
                  </w:pPr>
                  <w:r>
                    <w:rPr>
                      <w:rFonts w:hint="eastAsia" w:ascii="方正黑体简体" w:hAnsi="黑体" w:eastAsia="方正黑体简体" w:cs="宋体"/>
                      <w:color w:val="000000"/>
                      <w:kern w:val="0"/>
                      <w:sz w:val="28"/>
                      <w:szCs w:val="28"/>
                    </w:rPr>
                    <w:t>附件</w:t>
                  </w:r>
                  <w:r>
                    <w:rPr>
                      <w:rFonts w:hint="eastAsia" w:ascii="方正黑体简体" w:hAnsi="黑体" w:eastAsia="方正黑体简体" w:cs="宋体"/>
                      <w:color w:val="000000"/>
                      <w:kern w:val="0"/>
                      <w:sz w:val="28"/>
                      <w:szCs w:val="28"/>
                      <w:lang w:val="en-US" w:eastAsia="zh-CN"/>
                    </w:rPr>
                    <w:t>4</w:t>
                  </w:r>
                </w:p>
              </w:tc>
            </w:tr>
            <w:tr>
              <w:tblPrEx>
                <w:tblCellMar>
                  <w:top w:w="0" w:type="dxa"/>
                  <w:left w:w="108" w:type="dxa"/>
                  <w:bottom w:w="0" w:type="dxa"/>
                  <w:right w:w="108" w:type="dxa"/>
                </w:tblCellMar>
              </w:tblPrEx>
              <w:trPr>
                <w:trHeight w:val="688" w:hRule="atLeast"/>
              </w:trPr>
              <w:tc>
                <w:tcPr>
                  <w:tcW w:w="9074" w:type="dxa"/>
                  <w:gridSpan w:val="16"/>
                  <w:tcBorders>
                    <w:top w:val="nil"/>
                    <w:left w:val="nil"/>
                    <w:bottom w:val="nil"/>
                    <w:right w:val="nil"/>
                  </w:tcBorders>
                  <w:noWrap/>
                  <w:vAlign w:val="center"/>
                </w:tcPr>
                <w:p>
                  <w:pPr>
                    <w:widowControl/>
                    <w:jc w:val="center"/>
                    <w:rPr>
                      <w:rFonts w:ascii="Times New Roman" w:hAnsi="Times New Roman" w:eastAsia="方正小标宋简体" w:cs="宋体"/>
                      <w:color w:val="000000"/>
                      <w:kern w:val="0"/>
                      <w:sz w:val="36"/>
                      <w:szCs w:val="36"/>
                    </w:rPr>
                  </w:pPr>
                  <w:r>
                    <w:rPr>
                      <w:rFonts w:hint="eastAsia" w:ascii="方正小标宋简体" w:hAnsi="宋体" w:eastAsia="方正小标宋简体" w:cs="宋体"/>
                      <w:color w:val="000000"/>
                      <w:kern w:val="0"/>
                      <w:sz w:val="36"/>
                      <w:szCs w:val="36"/>
                    </w:rPr>
                    <w:t>项目绩效运行监控分析表</w:t>
                  </w:r>
                </w:p>
              </w:tc>
            </w:tr>
            <w:tr>
              <w:tblPrEx>
                <w:tblCellMar>
                  <w:top w:w="0" w:type="dxa"/>
                  <w:left w:w="108" w:type="dxa"/>
                  <w:bottom w:w="0" w:type="dxa"/>
                  <w:right w:w="108" w:type="dxa"/>
                </w:tblCellMar>
              </w:tblPrEx>
              <w:trPr>
                <w:trHeight w:val="688" w:hRule="atLeast"/>
              </w:trPr>
              <w:tc>
                <w:tcPr>
                  <w:tcW w:w="9074" w:type="dxa"/>
                  <w:gridSpan w:val="16"/>
                  <w:tcBorders>
                    <w:top w:val="nil"/>
                    <w:left w:val="nil"/>
                    <w:bottom w:val="nil"/>
                    <w:right w:val="nil"/>
                  </w:tcBorders>
                  <w:noWrap/>
                  <w:vAlign w:val="center"/>
                </w:tcPr>
                <w:p>
                  <w:pPr>
                    <w:widowControl/>
                    <w:jc w:val="left"/>
                    <w:rPr>
                      <w:rFonts w:hint="default" w:ascii="Times New Roman" w:hAnsi="Times New Roman" w:eastAsia="方正仿宋简体" w:cs="宋体"/>
                      <w:color w:val="000000"/>
                      <w:kern w:val="0"/>
                      <w:sz w:val="24"/>
                      <w:lang w:val="en-US" w:eastAsia="zh-CN"/>
                    </w:rPr>
                  </w:pPr>
                  <w:r>
                    <w:rPr>
                      <w:rFonts w:hint="eastAsia" w:ascii="Times New Roman" w:hAnsi="Times New Roman" w:eastAsia="方正仿宋简体" w:cs="宋体"/>
                      <w:color w:val="000000"/>
                      <w:kern w:val="0"/>
                      <w:sz w:val="24"/>
                    </w:rPr>
                    <w:t>填报单位（盖章）</w:t>
                  </w:r>
                  <w:r>
                    <w:rPr>
                      <w:rFonts w:ascii="Times New Roman" w:hAnsi="Times New Roman" w:eastAsia="方正仿宋简体" w:cs="宋体"/>
                      <w:color w:val="000000"/>
                      <w:kern w:val="0"/>
                      <w:sz w:val="24"/>
                    </w:rPr>
                    <w:t xml:space="preserve">                                   </w:t>
                  </w:r>
                  <w:r>
                    <w:rPr>
                      <w:rFonts w:hint="eastAsia" w:ascii="Times New Roman" w:hAnsi="Times New Roman" w:eastAsia="方正仿宋简体" w:cs="宋体"/>
                      <w:color w:val="000000"/>
                      <w:kern w:val="0"/>
                      <w:sz w:val="24"/>
                    </w:rPr>
                    <w:t>填报时间：</w:t>
                  </w:r>
                  <w:r>
                    <w:rPr>
                      <w:rFonts w:hint="eastAsia" w:ascii="Times New Roman" w:hAnsi="Times New Roman" w:eastAsia="方正仿宋简体" w:cs="宋体"/>
                      <w:color w:val="000000"/>
                      <w:kern w:val="0"/>
                      <w:sz w:val="24"/>
                      <w:lang w:val="en-US" w:eastAsia="zh-CN"/>
                    </w:rPr>
                    <w:t>2023.7.26</w:t>
                  </w:r>
                </w:p>
              </w:tc>
            </w:tr>
            <w:tr>
              <w:tblPrEx>
                <w:tblCellMar>
                  <w:top w:w="0" w:type="dxa"/>
                  <w:left w:w="108" w:type="dxa"/>
                  <w:bottom w:w="0" w:type="dxa"/>
                  <w:right w:w="108" w:type="dxa"/>
                </w:tblCellMar>
              </w:tblPrEx>
              <w:trPr>
                <w:trHeight w:val="308" w:hRule="atLeast"/>
              </w:trPr>
              <w:tc>
                <w:tcPr>
                  <w:tcW w:w="2040"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项目名称</w:t>
                  </w:r>
                </w:p>
              </w:tc>
              <w:tc>
                <w:tcPr>
                  <w:tcW w:w="7034" w:type="dxa"/>
                  <w:gridSpan w:val="14"/>
                  <w:tcBorders>
                    <w:top w:val="single" w:color="auto" w:sz="4" w:space="0"/>
                    <w:left w:val="nil"/>
                    <w:bottom w:val="single" w:color="auto" w:sz="4" w:space="0"/>
                    <w:right w:val="single" w:color="auto" w:sz="4" w:space="0"/>
                  </w:tcBorders>
                  <w:vAlign w:val="center"/>
                </w:tcPr>
                <w:p>
                  <w:pPr>
                    <w:widowControl/>
                    <w:spacing w:line="260" w:lineRule="exact"/>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城区和乡镇垃圾处理费</w:t>
                  </w:r>
                </w:p>
              </w:tc>
            </w:tr>
            <w:tr>
              <w:tblPrEx>
                <w:tblCellMar>
                  <w:top w:w="0" w:type="dxa"/>
                  <w:left w:w="108" w:type="dxa"/>
                  <w:bottom w:w="0" w:type="dxa"/>
                  <w:right w:w="108" w:type="dxa"/>
                </w:tblCellMar>
              </w:tblPrEx>
              <w:trPr>
                <w:trHeight w:val="308" w:hRule="atLeast"/>
              </w:trPr>
              <w:tc>
                <w:tcPr>
                  <w:tcW w:w="2040"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主管部门</w:t>
                  </w:r>
                </w:p>
              </w:tc>
              <w:tc>
                <w:tcPr>
                  <w:tcW w:w="2086"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rPr>
                    <w:t>　</w:t>
                  </w:r>
                  <w:r>
                    <w:rPr>
                      <w:rFonts w:hint="eastAsia" w:ascii="Times New Roman" w:hAnsi="Times New Roman" w:eastAsia="方正仿宋简体" w:cs="宋体"/>
                      <w:color w:val="000000"/>
                      <w:kern w:val="0"/>
                      <w:sz w:val="18"/>
                      <w:szCs w:val="18"/>
                      <w:lang w:val="en-US" w:eastAsia="zh-CN"/>
                    </w:rPr>
                    <w:t>遂宁市安居区综合行政执法局</w:t>
                  </w:r>
                </w:p>
              </w:tc>
              <w:tc>
                <w:tcPr>
                  <w:tcW w:w="1405"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项目实施单位</w:t>
                  </w:r>
                </w:p>
              </w:tc>
              <w:tc>
                <w:tcPr>
                  <w:tcW w:w="3543" w:type="dxa"/>
                  <w:gridSpan w:val="7"/>
                  <w:tcBorders>
                    <w:top w:val="single" w:color="auto" w:sz="4" w:space="0"/>
                    <w:left w:val="nil"/>
                    <w:bottom w:val="single" w:color="auto" w:sz="4" w:space="0"/>
                    <w:right w:val="single" w:color="auto" w:sz="4" w:space="0"/>
                  </w:tcBorders>
                  <w:vAlign w:val="center"/>
                </w:tcPr>
                <w:p>
                  <w:pPr>
                    <w:widowControl/>
                    <w:spacing w:line="260" w:lineRule="exact"/>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rPr>
                    <w:t>　</w:t>
                  </w:r>
                  <w:r>
                    <w:rPr>
                      <w:rFonts w:hint="eastAsia" w:ascii="Times New Roman" w:hAnsi="Times New Roman" w:eastAsia="方正仿宋简体" w:cs="宋体"/>
                      <w:color w:val="000000"/>
                      <w:kern w:val="0"/>
                      <w:sz w:val="18"/>
                      <w:szCs w:val="18"/>
                      <w:lang w:val="en-US" w:eastAsia="zh-CN"/>
                    </w:rPr>
                    <w:t>遂宁市安居区综合行政执法局</w:t>
                  </w:r>
                </w:p>
              </w:tc>
            </w:tr>
            <w:tr>
              <w:tblPrEx>
                <w:tblCellMar>
                  <w:top w:w="0" w:type="dxa"/>
                  <w:left w:w="108" w:type="dxa"/>
                  <w:bottom w:w="0" w:type="dxa"/>
                  <w:right w:w="108" w:type="dxa"/>
                </w:tblCellMar>
              </w:tblPrEx>
              <w:trPr>
                <w:trHeight w:val="594" w:hRule="atLeast"/>
              </w:trPr>
              <w:tc>
                <w:tcPr>
                  <w:tcW w:w="204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项目资金（万元）</w:t>
                  </w:r>
                </w:p>
              </w:tc>
              <w:tc>
                <w:tcPr>
                  <w:tcW w:w="2086"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c>
                <w:tcPr>
                  <w:tcW w:w="1975"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年初预算数</w:t>
                  </w:r>
                </w:p>
              </w:tc>
              <w:tc>
                <w:tcPr>
                  <w:tcW w:w="1226"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ascii="Times New Roman" w:hAnsi="Times New Roman" w:eastAsia="方正仿宋简体" w:cs="宋体"/>
                      <w:color w:val="000000"/>
                      <w:kern w:val="0"/>
                      <w:sz w:val="18"/>
                      <w:szCs w:val="18"/>
                    </w:rPr>
                    <w:t>1-6</w:t>
                  </w:r>
                  <w:r>
                    <w:rPr>
                      <w:rFonts w:hint="eastAsia" w:ascii="Times New Roman" w:hAnsi="Times New Roman" w:eastAsia="方正仿宋简体" w:cs="宋体"/>
                      <w:color w:val="000000"/>
                      <w:kern w:val="0"/>
                      <w:sz w:val="18"/>
                      <w:szCs w:val="18"/>
                    </w:rPr>
                    <w:t>月执行数</w:t>
                  </w:r>
                </w:p>
              </w:tc>
              <w:tc>
                <w:tcPr>
                  <w:tcW w:w="1747"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全年预计执行数</w:t>
                  </w:r>
                </w:p>
              </w:tc>
            </w:tr>
            <w:tr>
              <w:tblPrEx>
                <w:tblCellMar>
                  <w:top w:w="0" w:type="dxa"/>
                  <w:left w:w="108" w:type="dxa"/>
                  <w:bottom w:w="0" w:type="dxa"/>
                  <w:right w:w="108" w:type="dxa"/>
                </w:tblCellMar>
              </w:tblPrEx>
              <w:trPr>
                <w:trHeight w:val="308" w:hRule="atLeast"/>
              </w:trPr>
              <w:tc>
                <w:tcPr>
                  <w:tcW w:w="20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Times New Roman" w:hAnsi="Times New Roman" w:eastAsia="方正仿宋简体" w:cs="宋体"/>
                      <w:color w:val="000000"/>
                      <w:kern w:val="0"/>
                      <w:sz w:val="18"/>
                      <w:szCs w:val="18"/>
                    </w:rPr>
                  </w:pPr>
                </w:p>
              </w:tc>
              <w:tc>
                <w:tcPr>
                  <w:tcW w:w="2086"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年度资金总额：</w:t>
                  </w:r>
                </w:p>
              </w:tc>
              <w:tc>
                <w:tcPr>
                  <w:tcW w:w="1975"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lang w:val="en-US" w:eastAsia="zh-CN"/>
                    </w:rPr>
                    <w:t>400</w:t>
                  </w:r>
                  <w:r>
                    <w:rPr>
                      <w:rFonts w:hint="eastAsia" w:ascii="Times New Roman" w:hAnsi="Times New Roman" w:eastAsia="方正仿宋简体" w:cs="宋体"/>
                      <w:color w:val="000000"/>
                      <w:kern w:val="0"/>
                      <w:sz w:val="18"/>
                      <w:szCs w:val="18"/>
                    </w:rPr>
                    <w:t>　</w:t>
                  </w:r>
                </w:p>
              </w:tc>
              <w:tc>
                <w:tcPr>
                  <w:tcW w:w="1226"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rPr>
                    <w:t>　</w:t>
                  </w:r>
                  <w:r>
                    <w:rPr>
                      <w:rFonts w:hint="eastAsia" w:ascii="Times New Roman" w:hAnsi="Times New Roman" w:eastAsia="方正仿宋简体" w:cs="宋体"/>
                      <w:color w:val="000000"/>
                      <w:kern w:val="0"/>
                      <w:sz w:val="18"/>
                      <w:szCs w:val="18"/>
                      <w:lang w:val="en-US" w:eastAsia="zh-CN"/>
                    </w:rPr>
                    <w:t>325.674392</w:t>
                  </w:r>
                </w:p>
              </w:tc>
              <w:tc>
                <w:tcPr>
                  <w:tcW w:w="1747"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lang w:val="en-US" w:eastAsia="zh-CN"/>
                    </w:rPr>
                    <w:t>400</w:t>
                  </w:r>
                  <w:r>
                    <w:rPr>
                      <w:rFonts w:hint="eastAsia" w:ascii="Times New Roman" w:hAnsi="Times New Roman" w:eastAsia="方正仿宋简体" w:cs="宋体"/>
                      <w:color w:val="000000"/>
                      <w:kern w:val="0"/>
                      <w:sz w:val="18"/>
                      <w:szCs w:val="18"/>
                    </w:rPr>
                    <w:t>　</w:t>
                  </w:r>
                </w:p>
              </w:tc>
            </w:tr>
            <w:tr>
              <w:tblPrEx>
                <w:tblCellMar>
                  <w:top w:w="0" w:type="dxa"/>
                  <w:left w:w="108" w:type="dxa"/>
                  <w:bottom w:w="0" w:type="dxa"/>
                  <w:right w:w="108" w:type="dxa"/>
                </w:tblCellMar>
              </w:tblPrEx>
              <w:trPr>
                <w:trHeight w:val="308" w:hRule="atLeast"/>
              </w:trPr>
              <w:tc>
                <w:tcPr>
                  <w:tcW w:w="20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Times New Roman" w:hAnsi="Times New Roman" w:eastAsia="方正仿宋简体" w:cs="宋体"/>
                      <w:color w:val="000000"/>
                      <w:kern w:val="0"/>
                      <w:sz w:val="18"/>
                      <w:szCs w:val="18"/>
                    </w:rPr>
                  </w:pPr>
                </w:p>
              </w:tc>
              <w:tc>
                <w:tcPr>
                  <w:tcW w:w="2086"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其中：财政拨款</w:t>
                  </w:r>
                </w:p>
              </w:tc>
              <w:tc>
                <w:tcPr>
                  <w:tcW w:w="1975"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lang w:val="en-US" w:eastAsia="zh-CN"/>
                    </w:rPr>
                    <w:t>400</w:t>
                  </w:r>
                </w:p>
              </w:tc>
              <w:tc>
                <w:tcPr>
                  <w:tcW w:w="1226" w:type="dxa"/>
                  <w:gridSpan w:val="3"/>
                  <w:tcBorders>
                    <w:top w:val="single" w:color="auto" w:sz="4" w:space="0"/>
                    <w:left w:val="nil"/>
                    <w:bottom w:val="single" w:color="auto" w:sz="4" w:space="0"/>
                    <w:right w:val="single" w:color="auto" w:sz="4" w:space="0"/>
                  </w:tcBorders>
                  <w:vAlign w:val="center"/>
                </w:tcPr>
                <w:p>
                  <w:pPr>
                    <w:widowControl/>
                    <w:spacing w:line="260" w:lineRule="exact"/>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rPr>
                    <w:t>　</w:t>
                  </w:r>
                  <w:r>
                    <w:rPr>
                      <w:rFonts w:hint="eastAsia" w:ascii="Times New Roman" w:hAnsi="Times New Roman" w:eastAsia="方正仿宋简体" w:cs="宋体"/>
                      <w:color w:val="000000"/>
                      <w:kern w:val="0"/>
                      <w:sz w:val="18"/>
                      <w:szCs w:val="18"/>
                      <w:lang w:val="en-US" w:eastAsia="zh-CN"/>
                    </w:rPr>
                    <w:t>325.674392</w:t>
                  </w:r>
                </w:p>
              </w:tc>
              <w:tc>
                <w:tcPr>
                  <w:tcW w:w="1747"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lang w:val="en-US" w:eastAsia="zh-CN"/>
                    </w:rPr>
                    <w:t>400</w:t>
                  </w:r>
                </w:p>
              </w:tc>
            </w:tr>
            <w:tr>
              <w:tblPrEx>
                <w:tblCellMar>
                  <w:top w:w="0" w:type="dxa"/>
                  <w:left w:w="108" w:type="dxa"/>
                  <w:bottom w:w="0" w:type="dxa"/>
                  <w:right w:w="108" w:type="dxa"/>
                </w:tblCellMar>
              </w:tblPrEx>
              <w:trPr>
                <w:trHeight w:val="308" w:hRule="atLeast"/>
              </w:trPr>
              <w:tc>
                <w:tcPr>
                  <w:tcW w:w="20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Times New Roman" w:hAnsi="Times New Roman" w:eastAsia="方正仿宋简体" w:cs="宋体"/>
                      <w:color w:val="000000"/>
                      <w:kern w:val="0"/>
                      <w:sz w:val="18"/>
                      <w:szCs w:val="18"/>
                    </w:rPr>
                  </w:pPr>
                </w:p>
              </w:tc>
              <w:tc>
                <w:tcPr>
                  <w:tcW w:w="2086"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其他资金</w:t>
                  </w:r>
                </w:p>
              </w:tc>
              <w:tc>
                <w:tcPr>
                  <w:tcW w:w="1975" w:type="dxa"/>
                  <w:gridSpan w:val="4"/>
                  <w:tcBorders>
                    <w:top w:val="single" w:color="auto" w:sz="4" w:space="0"/>
                    <w:left w:val="nil"/>
                    <w:bottom w:val="single" w:color="auto" w:sz="4" w:space="0"/>
                    <w:right w:val="single" w:color="auto" w:sz="4" w:space="0"/>
                  </w:tcBorders>
                  <w:vAlign w:val="center"/>
                </w:tcPr>
                <w:p>
                  <w:pPr>
                    <w:widowControl/>
                    <w:spacing w:line="260" w:lineRule="exact"/>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c>
                <w:tcPr>
                  <w:tcW w:w="1226" w:type="dxa"/>
                  <w:gridSpan w:val="3"/>
                  <w:tcBorders>
                    <w:top w:val="single" w:color="auto" w:sz="4" w:space="0"/>
                    <w:left w:val="nil"/>
                    <w:bottom w:val="single" w:color="auto" w:sz="4" w:space="0"/>
                    <w:right w:val="single" w:color="auto" w:sz="4" w:space="0"/>
                  </w:tcBorders>
                  <w:vAlign w:val="center"/>
                </w:tcPr>
                <w:p>
                  <w:pPr>
                    <w:widowControl/>
                    <w:spacing w:line="260" w:lineRule="exact"/>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c>
                <w:tcPr>
                  <w:tcW w:w="1747" w:type="dxa"/>
                  <w:gridSpan w:val="3"/>
                  <w:tcBorders>
                    <w:top w:val="single" w:color="auto" w:sz="4" w:space="0"/>
                    <w:left w:val="nil"/>
                    <w:bottom w:val="single" w:color="auto" w:sz="4" w:space="0"/>
                    <w:right w:val="single" w:color="auto" w:sz="4" w:space="0"/>
                  </w:tcBorders>
                  <w:vAlign w:val="center"/>
                </w:tcPr>
                <w:p>
                  <w:pPr>
                    <w:widowControl/>
                    <w:spacing w:line="260" w:lineRule="exact"/>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r>
            <w:tr>
              <w:tblPrEx>
                <w:tblCellMar>
                  <w:top w:w="0" w:type="dxa"/>
                  <w:left w:w="108" w:type="dxa"/>
                  <w:bottom w:w="0" w:type="dxa"/>
                  <w:right w:w="108" w:type="dxa"/>
                </w:tblCellMar>
              </w:tblPrEx>
              <w:trPr>
                <w:trHeight w:val="308" w:hRule="atLeast"/>
              </w:trPr>
              <w:tc>
                <w:tcPr>
                  <w:tcW w:w="1227"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ascii="Times New Roman" w:hAnsi="Times New Roman" w:eastAsia="方正仿宋简体" w:cs="宋体"/>
                      <w:color w:val="000000"/>
                      <w:kern w:val="0"/>
                      <w:sz w:val="18"/>
                      <w:szCs w:val="18"/>
                    </w:rPr>
                    <w:t>1-6</w:t>
                  </w:r>
                  <w:r>
                    <w:rPr>
                      <w:rFonts w:hint="eastAsia" w:ascii="Times New Roman" w:hAnsi="Times New Roman" w:eastAsia="方正仿宋简体" w:cs="宋体"/>
                      <w:color w:val="000000"/>
                      <w:kern w:val="0"/>
                      <w:sz w:val="18"/>
                      <w:szCs w:val="18"/>
                    </w:rPr>
                    <w:t>月预算</w:t>
                  </w:r>
                </w:p>
              </w:tc>
              <w:tc>
                <w:tcPr>
                  <w:tcW w:w="813" w:type="dxa"/>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是</w:t>
                  </w:r>
                  <w:r>
                    <w:rPr>
                      <w:rFonts w:ascii="Times New Roman" w:hAnsi="Times New Roman" w:eastAsia="方正仿宋简体" w:cs="宋体"/>
                      <w:color w:val="000000"/>
                      <w:kern w:val="0"/>
                      <w:sz w:val="18"/>
                      <w:szCs w:val="18"/>
                    </w:rPr>
                    <w:t>/</w:t>
                  </w:r>
                  <w:r>
                    <w:rPr>
                      <w:rFonts w:hint="eastAsia" w:ascii="Times New Roman" w:hAnsi="Times New Roman" w:eastAsia="方正仿宋简体" w:cs="宋体"/>
                      <w:color w:val="000000"/>
                      <w:kern w:val="0"/>
                      <w:sz w:val="18"/>
                      <w:szCs w:val="18"/>
                    </w:rPr>
                    <w:t>否</w:t>
                  </w:r>
                </w:p>
              </w:tc>
              <w:tc>
                <w:tcPr>
                  <w:tcW w:w="854"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注销数</w:t>
                  </w:r>
                </w:p>
              </w:tc>
              <w:tc>
                <w:tcPr>
                  <w:tcW w:w="1459"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重新安排数</w:t>
                  </w:r>
                </w:p>
              </w:tc>
              <w:tc>
                <w:tcPr>
                  <w:tcW w:w="1991"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调整后项目名称</w:t>
                  </w:r>
                </w:p>
              </w:tc>
              <w:tc>
                <w:tcPr>
                  <w:tcW w:w="1368"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调整原因</w:t>
                  </w:r>
                </w:p>
              </w:tc>
              <w:tc>
                <w:tcPr>
                  <w:tcW w:w="1362"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是否政府采购</w:t>
                  </w:r>
                </w:p>
              </w:tc>
            </w:tr>
            <w:tr>
              <w:tblPrEx>
                <w:tblCellMar>
                  <w:top w:w="0" w:type="dxa"/>
                  <w:left w:w="108" w:type="dxa"/>
                  <w:bottom w:w="0" w:type="dxa"/>
                  <w:right w:w="108" w:type="dxa"/>
                </w:tblCellMar>
              </w:tblPrEx>
              <w:trPr>
                <w:trHeight w:val="308" w:hRule="atLeast"/>
              </w:trPr>
              <w:tc>
                <w:tcPr>
                  <w:tcW w:w="1227"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调整情况</w:t>
                  </w:r>
                </w:p>
              </w:tc>
              <w:tc>
                <w:tcPr>
                  <w:tcW w:w="813" w:type="dxa"/>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lang w:val="en-US" w:eastAsia="zh-CN"/>
                    </w:rPr>
                    <w:t>否</w:t>
                  </w:r>
                  <w:r>
                    <w:rPr>
                      <w:rFonts w:hint="eastAsia" w:ascii="Times New Roman" w:hAnsi="Times New Roman" w:eastAsia="方正仿宋简体" w:cs="宋体"/>
                      <w:color w:val="000000"/>
                      <w:kern w:val="0"/>
                      <w:sz w:val="18"/>
                      <w:szCs w:val="18"/>
                    </w:rPr>
                    <w:t>　</w:t>
                  </w:r>
                </w:p>
              </w:tc>
              <w:tc>
                <w:tcPr>
                  <w:tcW w:w="854"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c>
                <w:tcPr>
                  <w:tcW w:w="1459"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c>
                <w:tcPr>
                  <w:tcW w:w="1991"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c>
                <w:tcPr>
                  <w:tcW w:w="1368" w:type="dxa"/>
                  <w:gridSpan w:val="3"/>
                  <w:tcBorders>
                    <w:top w:val="single" w:color="auto" w:sz="4" w:space="0"/>
                    <w:left w:val="nil"/>
                    <w:bottom w:val="single" w:color="auto" w:sz="4" w:space="0"/>
                    <w:right w:val="single" w:color="auto" w:sz="4" w:space="0"/>
                  </w:tcBorders>
                  <w:vAlign w:val="center"/>
                </w:tcPr>
                <w:p>
                  <w:pPr>
                    <w:widowControl/>
                    <w:spacing w:line="260" w:lineRule="exact"/>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c>
                <w:tcPr>
                  <w:tcW w:w="1362"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lang w:val="en-US" w:eastAsia="zh-CN"/>
                    </w:rPr>
                    <w:t>否</w:t>
                  </w:r>
                </w:p>
              </w:tc>
            </w:tr>
            <w:tr>
              <w:tblPrEx>
                <w:tblCellMar>
                  <w:top w:w="0" w:type="dxa"/>
                  <w:left w:w="108" w:type="dxa"/>
                  <w:bottom w:w="0" w:type="dxa"/>
                  <w:right w:w="108" w:type="dxa"/>
                </w:tblCellMar>
              </w:tblPrEx>
              <w:trPr>
                <w:trHeight w:val="709" w:hRule="atLeast"/>
              </w:trPr>
              <w:tc>
                <w:tcPr>
                  <w:tcW w:w="1227"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预算调整</w:t>
                  </w:r>
                  <w:r>
                    <w:rPr>
                      <w:rFonts w:ascii="Times New Roman" w:hAnsi="Times New Roman" w:eastAsia="方正仿宋简体" w:cs="宋体"/>
                      <w:color w:val="000000"/>
                      <w:kern w:val="0"/>
                      <w:sz w:val="18"/>
                      <w:szCs w:val="18"/>
                    </w:rPr>
                    <w:br w:type="textWrapping"/>
                  </w:r>
                  <w:r>
                    <w:rPr>
                      <w:rFonts w:hint="eastAsia" w:ascii="Times New Roman" w:hAnsi="Times New Roman" w:eastAsia="方正仿宋简体" w:cs="宋体"/>
                      <w:color w:val="000000"/>
                      <w:kern w:val="0"/>
                      <w:sz w:val="18"/>
                      <w:szCs w:val="18"/>
                    </w:rPr>
                    <w:t>建议</w:t>
                  </w:r>
                </w:p>
              </w:tc>
              <w:tc>
                <w:tcPr>
                  <w:tcW w:w="7847" w:type="dxa"/>
                  <w:gridSpan w:val="15"/>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r>
            <w:tr>
              <w:tblPrEx>
                <w:tblCellMar>
                  <w:top w:w="0" w:type="dxa"/>
                  <w:left w:w="108" w:type="dxa"/>
                  <w:bottom w:w="0" w:type="dxa"/>
                  <w:right w:w="108" w:type="dxa"/>
                </w:tblCellMar>
              </w:tblPrEx>
              <w:trPr>
                <w:trHeight w:val="709" w:hRule="atLeast"/>
              </w:trPr>
              <w:tc>
                <w:tcPr>
                  <w:tcW w:w="1227"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年度总体</w:t>
                  </w:r>
                  <w:r>
                    <w:rPr>
                      <w:rFonts w:ascii="Times New Roman" w:hAnsi="Times New Roman" w:eastAsia="方正仿宋简体" w:cs="宋体"/>
                      <w:color w:val="000000"/>
                      <w:kern w:val="0"/>
                      <w:sz w:val="18"/>
                      <w:szCs w:val="18"/>
                    </w:rPr>
                    <w:br w:type="textWrapping"/>
                  </w:r>
                  <w:r>
                    <w:rPr>
                      <w:rFonts w:hint="eastAsia" w:ascii="Times New Roman" w:hAnsi="Times New Roman" w:eastAsia="方正仿宋简体" w:cs="宋体"/>
                      <w:color w:val="000000"/>
                      <w:kern w:val="0"/>
                      <w:sz w:val="18"/>
                      <w:szCs w:val="18"/>
                    </w:rPr>
                    <w:t>目标</w:t>
                  </w:r>
                </w:p>
              </w:tc>
              <w:tc>
                <w:tcPr>
                  <w:tcW w:w="7847" w:type="dxa"/>
                  <w:gridSpan w:val="15"/>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处理全区生活垃圾产生的费用，全区生活垃圾收集后，统一转运至遂宁市船山区复桥镇光大垃圾焚烧发电厂进行无害化处理</w:t>
                  </w:r>
                  <w:r>
                    <w:rPr>
                      <w:rFonts w:hint="eastAsia" w:ascii="Times New Roman" w:hAnsi="Times New Roman" w:eastAsia="方正仿宋简体" w:cs="宋体"/>
                      <w:color w:val="000000"/>
                      <w:kern w:val="0"/>
                      <w:sz w:val="18"/>
                      <w:szCs w:val="18"/>
                      <w:lang w:eastAsia="zh-CN"/>
                    </w:rPr>
                    <w:t>。</w:t>
                  </w:r>
                  <w:r>
                    <w:rPr>
                      <w:rFonts w:hint="eastAsia" w:ascii="Times New Roman" w:hAnsi="Times New Roman" w:eastAsia="方正仿宋简体" w:cs="宋体"/>
                      <w:color w:val="000000"/>
                      <w:kern w:val="0"/>
                      <w:sz w:val="18"/>
                      <w:szCs w:val="18"/>
                    </w:rPr>
                    <w:t>　</w:t>
                  </w:r>
                </w:p>
              </w:tc>
            </w:tr>
            <w:tr>
              <w:tblPrEx>
                <w:tblCellMar>
                  <w:top w:w="0" w:type="dxa"/>
                  <w:left w:w="108" w:type="dxa"/>
                  <w:bottom w:w="0" w:type="dxa"/>
                  <w:right w:w="108" w:type="dxa"/>
                </w:tblCellMar>
              </w:tblPrEx>
              <w:trPr>
                <w:trHeight w:val="365" w:hRule="atLeast"/>
              </w:trPr>
              <w:tc>
                <w:tcPr>
                  <w:tcW w:w="9074" w:type="dxa"/>
                  <w:gridSpan w:val="16"/>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仿宋简体" w:cs="宋体"/>
                      <w:b/>
                      <w:bCs/>
                      <w:color w:val="000000"/>
                      <w:kern w:val="0"/>
                      <w:sz w:val="18"/>
                      <w:szCs w:val="18"/>
                    </w:rPr>
                  </w:pPr>
                  <w:r>
                    <w:rPr>
                      <w:rFonts w:hint="eastAsia" w:ascii="Times New Roman" w:hAnsi="Times New Roman" w:eastAsia="方正仿宋简体" w:cs="宋体"/>
                      <w:b/>
                      <w:bCs/>
                      <w:color w:val="000000"/>
                      <w:kern w:val="0"/>
                      <w:sz w:val="18"/>
                      <w:szCs w:val="18"/>
                    </w:rPr>
                    <w:t>绩效目标完成情况监控</w:t>
                  </w:r>
                </w:p>
              </w:tc>
            </w:tr>
            <w:tr>
              <w:tblPrEx>
                <w:tblCellMar>
                  <w:top w:w="0" w:type="dxa"/>
                  <w:left w:w="108" w:type="dxa"/>
                  <w:bottom w:w="0" w:type="dxa"/>
                  <w:right w:w="108" w:type="dxa"/>
                </w:tblCellMar>
              </w:tblPrEx>
              <w:trPr>
                <w:trHeight w:val="365" w:hRule="atLeast"/>
              </w:trPr>
              <w:tc>
                <w:tcPr>
                  <w:tcW w:w="1227"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绩效指标</w:t>
                  </w:r>
                </w:p>
              </w:tc>
              <w:tc>
                <w:tcPr>
                  <w:tcW w:w="813"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一级指标</w:t>
                  </w:r>
                </w:p>
              </w:tc>
              <w:tc>
                <w:tcPr>
                  <w:tcW w:w="633"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二级</w:t>
                  </w:r>
                  <w:r>
                    <w:rPr>
                      <w:rFonts w:ascii="Times New Roman" w:hAnsi="Times New Roman" w:eastAsia="方正仿宋简体" w:cs="宋体"/>
                      <w:color w:val="000000"/>
                      <w:kern w:val="0"/>
                      <w:sz w:val="18"/>
                      <w:szCs w:val="18"/>
                    </w:rPr>
                    <w:br w:type="textWrapping"/>
                  </w:r>
                  <w:r>
                    <w:rPr>
                      <w:rFonts w:hint="eastAsia" w:ascii="Times New Roman" w:hAnsi="Times New Roman" w:eastAsia="方正仿宋简体" w:cs="宋体"/>
                      <w:color w:val="000000"/>
                      <w:kern w:val="0"/>
                      <w:sz w:val="18"/>
                      <w:szCs w:val="18"/>
                    </w:rPr>
                    <w:t>指标</w:t>
                  </w:r>
                </w:p>
              </w:tc>
              <w:tc>
                <w:tcPr>
                  <w:tcW w:w="78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三级指标</w:t>
                  </w:r>
                </w:p>
              </w:tc>
              <w:tc>
                <w:tcPr>
                  <w:tcW w:w="666"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年初指标值</w:t>
                  </w:r>
                </w:p>
              </w:tc>
              <w:tc>
                <w:tcPr>
                  <w:tcW w:w="1036"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center"/>
                    <w:rPr>
                      <w:rFonts w:ascii="Times New Roman" w:hAnsi="Times New Roman" w:eastAsia="方正仿宋简体" w:cs="宋体"/>
                      <w:color w:val="000000"/>
                      <w:kern w:val="0"/>
                      <w:sz w:val="18"/>
                      <w:szCs w:val="18"/>
                    </w:rPr>
                  </w:pPr>
                  <w:r>
                    <w:rPr>
                      <w:rFonts w:ascii="Times New Roman" w:hAnsi="Times New Roman" w:eastAsia="方正仿宋简体" w:cs="宋体"/>
                      <w:color w:val="000000"/>
                      <w:kern w:val="0"/>
                      <w:sz w:val="18"/>
                      <w:szCs w:val="18"/>
                    </w:rPr>
                    <w:t>1-6</w:t>
                  </w:r>
                  <w:r>
                    <w:rPr>
                      <w:rFonts w:hint="eastAsia" w:ascii="Times New Roman" w:hAnsi="Times New Roman" w:eastAsia="方正仿宋简体" w:cs="宋体"/>
                      <w:color w:val="000000"/>
                      <w:kern w:val="0"/>
                      <w:sz w:val="18"/>
                      <w:szCs w:val="18"/>
                    </w:rPr>
                    <w:t>月执行情况</w:t>
                  </w:r>
                </w:p>
              </w:tc>
              <w:tc>
                <w:tcPr>
                  <w:tcW w:w="1182"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方正仿宋简体" w:cs="宋体"/>
                      <w:color w:val="000000"/>
                      <w:kern w:val="0"/>
                      <w:sz w:val="18"/>
                      <w:szCs w:val="18"/>
                    </w:rPr>
                  </w:pPr>
                  <w:r>
                    <w:rPr>
                      <w:rFonts w:ascii="Times New Roman" w:hAnsi="Times New Roman" w:eastAsia="方正仿宋简体" w:cs="宋体"/>
                      <w:color w:val="000000"/>
                      <w:kern w:val="0"/>
                      <w:sz w:val="18"/>
                      <w:szCs w:val="18"/>
                    </w:rPr>
                    <w:t>1-6</w:t>
                  </w:r>
                  <w:r>
                    <w:rPr>
                      <w:rFonts w:hint="eastAsia" w:ascii="Times New Roman" w:hAnsi="Times New Roman" w:eastAsia="方正仿宋简体" w:cs="宋体"/>
                      <w:color w:val="000000"/>
                      <w:kern w:val="0"/>
                      <w:sz w:val="18"/>
                      <w:szCs w:val="18"/>
                    </w:rPr>
                    <w:t>月偏差原因分析</w:t>
                  </w:r>
                  <w:r>
                    <w:rPr>
                      <w:rFonts w:ascii="Times New Roman" w:hAnsi="Times New Roman" w:eastAsia="方正仿宋简体" w:cs="宋体"/>
                      <w:color w:val="000000"/>
                      <w:kern w:val="0"/>
                      <w:sz w:val="18"/>
                      <w:szCs w:val="18"/>
                    </w:rPr>
                    <w:t>(</w:t>
                  </w:r>
                  <w:r>
                    <w:rPr>
                      <w:rFonts w:hint="eastAsia" w:ascii="Times New Roman" w:hAnsi="Times New Roman" w:eastAsia="方正仿宋简体" w:cs="宋体"/>
                      <w:color w:val="000000"/>
                      <w:kern w:val="0"/>
                      <w:sz w:val="18"/>
                      <w:szCs w:val="18"/>
                    </w:rPr>
                    <w:t>偏差率在</w:t>
                  </w:r>
                  <w:r>
                    <w:rPr>
                      <w:rFonts w:ascii="Times New Roman" w:hAnsi="Times New Roman" w:eastAsia="方正仿宋简体" w:cs="宋体"/>
                      <w:color w:val="000000"/>
                      <w:kern w:val="0"/>
                      <w:sz w:val="18"/>
                      <w:szCs w:val="18"/>
                    </w:rPr>
                    <w:t>20%</w:t>
                  </w:r>
                  <w:r>
                    <w:rPr>
                      <w:rFonts w:hint="eastAsia" w:ascii="Times New Roman" w:hAnsi="Times New Roman" w:eastAsia="方正仿宋简体" w:cs="宋体"/>
                      <w:color w:val="000000"/>
                      <w:kern w:val="0"/>
                      <w:sz w:val="18"/>
                      <w:szCs w:val="18"/>
                    </w:rPr>
                    <w:t>以上</w:t>
                  </w:r>
                  <w:r>
                    <w:rPr>
                      <w:rFonts w:ascii="Times New Roman" w:hAnsi="Times New Roman" w:eastAsia="方正仿宋简体" w:cs="宋体"/>
                      <w:color w:val="000000"/>
                      <w:kern w:val="0"/>
                      <w:sz w:val="18"/>
                      <w:szCs w:val="18"/>
                    </w:rPr>
                    <w:t>)</w:t>
                  </w:r>
                </w:p>
              </w:tc>
              <w:tc>
                <w:tcPr>
                  <w:tcW w:w="6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全年预计完成情况</w:t>
                  </w:r>
                </w:p>
              </w:tc>
              <w:tc>
                <w:tcPr>
                  <w:tcW w:w="1326"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年初目标值与全年预计实现值偏差原因分析（偏差率在</w:t>
                  </w:r>
                  <w:r>
                    <w:rPr>
                      <w:rFonts w:ascii="Times New Roman" w:hAnsi="Times New Roman" w:eastAsia="方正仿宋简体" w:cs="宋体"/>
                      <w:color w:val="000000"/>
                      <w:kern w:val="0"/>
                      <w:sz w:val="18"/>
                      <w:szCs w:val="18"/>
                    </w:rPr>
                    <w:t>20%</w:t>
                  </w:r>
                  <w:r>
                    <w:rPr>
                      <w:rFonts w:hint="eastAsia" w:ascii="Times New Roman" w:hAnsi="Times New Roman" w:eastAsia="方正仿宋简体" w:cs="宋体"/>
                      <w:color w:val="000000"/>
                      <w:kern w:val="0"/>
                      <w:sz w:val="18"/>
                      <w:szCs w:val="18"/>
                    </w:rPr>
                    <w:t>以上）</w:t>
                  </w:r>
                </w:p>
              </w:tc>
              <w:tc>
                <w:tcPr>
                  <w:tcW w:w="71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拟采取的措施</w:t>
                  </w:r>
                </w:p>
              </w:tc>
            </w:tr>
            <w:tr>
              <w:tblPrEx>
                <w:tblCellMar>
                  <w:top w:w="0" w:type="dxa"/>
                  <w:left w:w="108" w:type="dxa"/>
                  <w:bottom w:w="0" w:type="dxa"/>
                  <w:right w:w="108" w:type="dxa"/>
                </w:tblCellMar>
              </w:tblPrEx>
              <w:trPr>
                <w:trHeight w:val="735" w:hRule="atLeast"/>
              </w:trPr>
              <w:tc>
                <w:tcPr>
                  <w:tcW w:w="12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81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63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7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666"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1036"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Times New Roman" w:hAnsi="Times New Roman" w:eastAsia="方正仿宋简体" w:cs="宋体"/>
                      <w:color w:val="000000"/>
                      <w:kern w:val="0"/>
                      <w:sz w:val="18"/>
                      <w:szCs w:val="18"/>
                    </w:rPr>
                  </w:pPr>
                </w:p>
              </w:tc>
              <w:tc>
                <w:tcPr>
                  <w:tcW w:w="118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1326"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Times New Roman" w:hAnsi="Times New Roman" w:eastAsia="方正仿宋简体" w:cs="宋体"/>
                      <w:color w:val="000000"/>
                      <w:kern w:val="0"/>
                      <w:sz w:val="18"/>
                      <w:szCs w:val="18"/>
                    </w:rPr>
                  </w:pPr>
                </w:p>
              </w:tc>
              <w:tc>
                <w:tcPr>
                  <w:tcW w:w="71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r>
            <w:tr>
              <w:tblPrEx>
                <w:tblCellMar>
                  <w:top w:w="0" w:type="dxa"/>
                  <w:left w:w="108" w:type="dxa"/>
                  <w:bottom w:w="0" w:type="dxa"/>
                  <w:right w:w="108" w:type="dxa"/>
                </w:tblCellMar>
              </w:tblPrEx>
              <w:trPr>
                <w:trHeight w:val="365" w:hRule="atLeast"/>
              </w:trPr>
              <w:tc>
                <w:tcPr>
                  <w:tcW w:w="12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813"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产出指标</w:t>
                  </w:r>
                </w:p>
              </w:tc>
              <w:tc>
                <w:tcPr>
                  <w:tcW w:w="633" w:type="dxa"/>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数量</w:t>
                  </w:r>
                  <w:r>
                    <w:rPr>
                      <w:rFonts w:ascii="Times New Roman" w:hAnsi="Times New Roman" w:eastAsia="方正仿宋简体" w:cs="宋体"/>
                      <w:color w:val="000000"/>
                      <w:kern w:val="0"/>
                      <w:sz w:val="18"/>
                      <w:szCs w:val="18"/>
                    </w:rPr>
                    <w:br w:type="textWrapping"/>
                  </w:r>
                  <w:r>
                    <w:rPr>
                      <w:rFonts w:hint="eastAsia" w:ascii="Times New Roman" w:hAnsi="Times New Roman" w:eastAsia="方正仿宋简体" w:cs="宋体"/>
                      <w:color w:val="000000"/>
                      <w:kern w:val="0"/>
                      <w:sz w:val="18"/>
                      <w:szCs w:val="18"/>
                    </w:rPr>
                    <w:t>指标</w:t>
                  </w:r>
                </w:p>
              </w:tc>
              <w:tc>
                <w:tcPr>
                  <w:tcW w:w="787"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rPr>
                    <w:t>　</w:t>
                  </w:r>
                  <w:r>
                    <w:rPr>
                      <w:rFonts w:hint="eastAsia" w:ascii="Times New Roman" w:hAnsi="Times New Roman" w:eastAsia="方正仿宋简体" w:cs="宋体"/>
                      <w:color w:val="000000"/>
                      <w:kern w:val="0"/>
                      <w:sz w:val="18"/>
                      <w:szCs w:val="18"/>
                      <w:lang w:val="en-US" w:eastAsia="zh-CN"/>
                    </w:rPr>
                    <w:t>年处理垃圾吨数</w:t>
                  </w:r>
                </w:p>
              </w:tc>
              <w:tc>
                <w:tcPr>
                  <w:tcW w:w="66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rPr>
                    <w:t>　</w:t>
                  </w:r>
                  <w:r>
                    <w:rPr>
                      <w:rFonts w:hint="eastAsia" w:ascii="Times New Roman" w:hAnsi="Times New Roman" w:eastAsia="方正仿宋简体" w:cs="宋体"/>
                      <w:color w:val="000000"/>
                      <w:kern w:val="0"/>
                      <w:sz w:val="18"/>
                      <w:szCs w:val="18"/>
                      <w:lang w:val="en-US" w:eastAsia="zh-CN"/>
                    </w:rPr>
                    <w:t>53000吨</w:t>
                  </w:r>
                </w:p>
              </w:tc>
              <w:tc>
                <w:tcPr>
                  <w:tcW w:w="1036" w:type="dxa"/>
                  <w:gridSpan w:val="2"/>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highlight w:val="none"/>
                      <w:lang w:val="en-US" w:eastAsia="zh-CN"/>
                    </w:rPr>
                    <w:t>41753吨</w:t>
                  </w:r>
                </w:p>
              </w:tc>
              <w:tc>
                <w:tcPr>
                  <w:tcW w:w="1182" w:type="dxa"/>
                  <w:gridSpan w:val="3"/>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c>
                <w:tcPr>
                  <w:tcW w:w="68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lang w:val="en-US" w:eastAsia="zh-CN"/>
                    </w:rPr>
                    <w:t>53000吨</w:t>
                  </w:r>
                  <w:r>
                    <w:rPr>
                      <w:rFonts w:hint="eastAsia" w:ascii="Times New Roman" w:hAnsi="Times New Roman" w:eastAsia="方正仿宋简体" w:cs="宋体"/>
                      <w:color w:val="000000"/>
                      <w:kern w:val="0"/>
                      <w:sz w:val="18"/>
                      <w:szCs w:val="18"/>
                    </w:rPr>
                    <w:t>　</w:t>
                  </w:r>
                </w:p>
              </w:tc>
              <w:tc>
                <w:tcPr>
                  <w:tcW w:w="1326"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c>
                <w:tcPr>
                  <w:tcW w:w="718" w:type="dxa"/>
                  <w:tcBorders>
                    <w:top w:val="nil"/>
                    <w:left w:val="nil"/>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r>
            <w:tr>
              <w:tblPrEx>
                <w:tblCellMar>
                  <w:top w:w="0" w:type="dxa"/>
                  <w:left w:w="108" w:type="dxa"/>
                  <w:bottom w:w="0" w:type="dxa"/>
                  <w:right w:w="108" w:type="dxa"/>
                </w:tblCellMar>
              </w:tblPrEx>
              <w:trPr>
                <w:trHeight w:val="365" w:hRule="atLeast"/>
              </w:trPr>
              <w:tc>
                <w:tcPr>
                  <w:tcW w:w="12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81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633" w:type="dxa"/>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质量</w:t>
                  </w:r>
                  <w:r>
                    <w:rPr>
                      <w:rFonts w:ascii="Times New Roman" w:hAnsi="Times New Roman" w:eastAsia="方正仿宋简体" w:cs="宋体"/>
                      <w:color w:val="000000"/>
                      <w:kern w:val="0"/>
                      <w:sz w:val="18"/>
                      <w:szCs w:val="18"/>
                    </w:rPr>
                    <w:br w:type="textWrapping"/>
                  </w:r>
                  <w:r>
                    <w:rPr>
                      <w:rFonts w:hint="eastAsia" w:ascii="Times New Roman" w:hAnsi="Times New Roman" w:eastAsia="方正仿宋简体" w:cs="宋体"/>
                      <w:color w:val="000000"/>
                      <w:kern w:val="0"/>
                      <w:sz w:val="18"/>
                      <w:szCs w:val="18"/>
                    </w:rPr>
                    <w:t>指标</w:t>
                  </w:r>
                </w:p>
              </w:tc>
              <w:tc>
                <w:tcPr>
                  <w:tcW w:w="787" w:type="dxa"/>
                  <w:gridSpan w:val="2"/>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rPr>
                    <w:t>　</w:t>
                  </w:r>
                  <w:r>
                    <w:rPr>
                      <w:rFonts w:hint="eastAsia" w:ascii="Times New Roman" w:hAnsi="Times New Roman" w:eastAsia="方正仿宋简体" w:cs="宋体"/>
                      <w:color w:val="000000"/>
                      <w:kern w:val="0"/>
                      <w:sz w:val="18"/>
                      <w:szCs w:val="18"/>
                      <w:lang w:val="en-US" w:eastAsia="zh-CN"/>
                    </w:rPr>
                    <w:t>垃圾转运处理率</w:t>
                  </w:r>
                </w:p>
              </w:tc>
              <w:tc>
                <w:tcPr>
                  <w:tcW w:w="66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lang w:val="en-US" w:eastAsia="zh-CN"/>
                    </w:rPr>
                    <w:t>98%</w:t>
                  </w:r>
                </w:p>
              </w:tc>
              <w:tc>
                <w:tcPr>
                  <w:tcW w:w="1036"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lang w:val="en-US" w:eastAsia="zh-CN"/>
                    </w:rPr>
                    <w:t>100%</w:t>
                  </w:r>
                </w:p>
              </w:tc>
              <w:tc>
                <w:tcPr>
                  <w:tcW w:w="1182"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p>
              </w:tc>
              <w:tc>
                <w:tcPr>
                  <w:tcW w:w="68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lang w:val="en-US" w:eastAsia="zh-CN"/>
                    </w:rPr>
                    <w:t>98%</w:t>
                  </w:r>
                </w:p>
              </w:tc>
              <w:tc>
                <w:tcPr>
                  <w:tcW w:w="1326"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c>
                <w:tcPr>
                  <w:tcW w:w="718" w:type="dxa"/>
                  <w:tcBorders>
                    <w:top w:val="nil"/>
                    <w:left w:val="nil"/>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r>
            <w:tr>
              <w:tblPrEx>
                <w:tblCellMar>
                  <w:top w:w="0" w:type="dxa"/>
                  <w:left w:w="108" w:type="dxa"/>
                  <w:bottom w:w="0" w:type="dxa"/>
                  <w:right w:w="108" w:type="dxa"/>
                </w:tblCellMar>
              </w:tblPrEx>
              <w:trPr>
                <w:trHeight w:val="365" w:hRule="atLeast"/>
              </w:trPr>
              <w:tc>
                <w:tcPr>
                  <w:tcW w:w="12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81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633" w:type="dxa"/>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时效</w:t>
                  </w:r>
                  <w:r>
                    <w:rPr>
                      <w:rFonts w:ascii="Times New Roman" w:hAnsi="Times New Roman" w:eastAsia="方正仿宋简体" w:cs="宋体"/>
                      <w:color w:val="000000"/>
                      <w:kern w:val="0"/>
                      <w:sz w:val="18"/>
                      <w:szCs w:val="18"/>
                    </w:rPr>
                    <w:br w:type="textWrapping"/>
                  </w:r>
                  <w:r>
                    <w:rPr>
                      <w:rFonts w:hint="eastAsia" w:ascii="Times New Roman" w:hAnsi="Times New Roman" w:eastAsia="方正仿宋简体" w:cs="宋体"/>
                      <w:color w:val="000000"/>
                      <w:kern w:val="0"/>
                      <w:sz w:val="18"/>
                      <w:szCs w:val="18"/>
                    </w:rPr>
                    <w:t>指标</w:t>
                  </w:r>
                </w:p>
              </w:tc>
              <w:tc>
                <w:tcPr>
                  <w:tcW w:w="787" w:type="dxa"/>
                  <w:gridSpan w:val="2"/>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rPr>
                    <w:t>　</w:t>
                  </w:r>
                  <w:r>
                    <w:rPr>
                      <w:rFonts w:hint="eastAsia" w:ascii="Times New Roman" w:hAnsi="Times New Roman" w:eastAsia="方正仿宋简体" w:cs="宋体"/>
                      <w:color w:val="000000"/>
                      <w:kern w:val="0"/>
                      <w:sz w:val="18"/>
                      <w:szCs w:val="18"/>
                      <w:lang w:val="en-US" w:eastAsia="zh-CN"/>
                    </w:rPr>
                    <w:t>及时支付垃圾处理费</w:t>
                  </w:r>
                </w:p>
              </w:tc>
              <w:tc>
                <w:tcPr>
                  <w:tcW w:w="66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lang w:val="en-US" w:eastAsia="zh-CN"/>
                    </w:rPr>
                    <w:t>1年</w:t>
                  </w:r>
                </w:p>
              </w:tc>
              <w:tc>
                <w:tcPr>
                  <w:tcW w:w="1036"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rPr>
                    <w:t>　</w:t>
                  </w:r>
                  <w:r>
                    <w:rPr>
                      <w:rFonts w:hint="eastAsia" w:ascii="Times New Roman" w:hAnsi="Times New Roman" w:eastAsia="方正仿宋简体" w:cs="宋体"/>
                      <w:color w:val="000000"/>
                      <w:kern w:val="0"/>
                      <w:sz w:val="18"/>
                      <w:szCs w:val="18"/>
                      <w:lang w:val="en-US" w:eastAsia="zh-CN"/>
                    </w:rPr>
                    <w:t>6个月</w:t>
                  </w:r>
                </w:p>
              </w:tc>
              <w:tc>
                <w:tcPr>
                  <w:tcW w:w="1182" w:type="dxa"/>
                  <w:gridSpan w:val="3"/>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c>
                <w:tcPr>
                  <w:tcW w:w="68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lang w:val="en-US" w:eastAsia="zh-CN"/>
                    </w:rPr>
                    <w:t>1年</w:t>
                  </w:r>
                </w:p>
              </w:tc>
              <w:tc>
                <w:tcPr>
                  <w:tcW w:w="1326"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c>
                <w:tcPr>
                  <w:tcW w:w="718" w:type="dxa"/>
                  <w:tcBorders>
                    <w:top w:val="nil"/>
                    <w:left w:val="nil"/>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r>
            <w:tr>
              <w:tblPrEx>
                <w:tblCellMar>
                  <w:top w:w="0" w:type="dxa"/>
                  <w:left w:w="108" w:type="dxa"/>
                  <w:bottom w:w="0" w:type="dxa"/>
                  <w:right w:w="108" w:type="dxa"/>
                </w:tblCellMar>
              </w:tblPrEx>
              <w:trPr>
                <w:trHeight w:val="365" w:hRule="atLeast"/>
              </w:trPr>
              <w:tc>
                <w:tcPr>
                  <w:tcW w:w="12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81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p>
              </w:tc>
              <w:tc>
                <w:tcPr>
                  <w:tcW w:w="633" w:type="dxa"/>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成本</w:t>
                  </w:r>
                  <w:r>
                    <w:rPr>
                      <w:rFonts w:ascii="Times New Roman" w:hAnsi="Times New Roman" w:eastAsia="方正仿宋简体" w:cs="宋体"/>
                      <w:color w:val="000000"/>
                      <w:kern w:val="0"/>
                      <w:sz w:val="18"/>
                      <w:szCs w:val="18"/>
                    </w:rPr>
                    <w:br w:type="textWrapping"/>
                  </w:r>
                  <w:r>
                    <w:rPr>
                      <w:rFonts w:hint="eastAsia" w:ascii="Times New Roman" w:hAnsi="Times New Roman" w:eastAsia="方正仿宋简体" w:cs="宋体"/>
                      <w:color w:val="000000"/>
                      <w:kern w:val="0"/>
                      <w:sz w:val="18"/>
                      <w:szCs w:val="18"/>
                    </w:rPr>
                    <w:t>指标</w:t>
                  </w:r>
                </w:p>
              </w:tc>
              <w:tc>
                <w:tcPr>
                  <w:tcW w:w="787" w:type="dxa"/>
                  <w:gridSpan w:val="2"/>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lang w:val="en-US" w:eastAsia="zh-CN"/>
                    </w:rPr>
                    <w:t>每吨垃圾处理价格</w:t>
                  </w:r>
                </w:p>
              </w:tc>
              <w:tc>
                <w:tcPr>
                  <w:tcW w:w="66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方正仿宋简体" w:cs="宋体"/>
                      <w:color w:val="000000"/>
                      <w:kern w:val="0"/>
                      <w:sz w:val="18"/>
                      <w:szCs w:val="18"/>
                      <w:lang w:val="en-US" w:eastAsia="zh-CN"/>
                    </w:rPr>
                  </w:pPr>
                  <w:r>
                    <w:rPr>
                      <w:rFonts w:hint="eastAsia" w:ascii="Times New Roman" w:hAnsi="Times New Roman" w:eastAsia="方正仿宋简体" w:cs="宋体"/>
                      <w:color w:val="000000"/>
                      <w:kern w:val="0"/>
                      <w:sz w:val="18"/>
                      <w:szCs w:val="18"/>
                      <w:lang w:val="en-US" w:eastAsia="zh-CN"/>
                    </w:rPr>
                    <w:t>≤78元/吨</w:t>
                  </w:r>
                </w:p>
              </w:tc>
              <w:tc>
                <w:tcPr>
                  <w:tcW w:w="1036" w:type="dxa"/>
                  <w:gridSpan w:val="2"/>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方正仿宋简体" w:cs="宋体"/>
                      <w:color w:val="000000"/>
                      <w:kern w:val="0"/>
                      <w:sz w:val="18"/>
                      <w:szCs w:val="18"/>
                      <w:lang w:val="en-US" w:eastAsia="zh-CN" w:bidi="ar-SA"/>
                    </w:rPr>
                  </w:pPr>
                  <w:r>
                    <w:rPr>
                      <w:rFonts w:hint="eastAsia" w:ascii="Times New Roman" w:hAnsi="Times New Roman" w:eastAsia="方正仿宋简体" w:cs="宋体"/>
                      <w:color w:val="000000"/>
                      <w:kern w:val="0"/>
                      <w:sz w:val="18"/>
                      <w:szCs w:val="18"/>
                      <w:lang w:val="en-US" w:eastAsia="zh-CN"/>
                    </w:rPr>
                    <w:t>≤78元/吨</w:t>
                  </w:r>
                </w:p>
              </w:tc>
              <w:tc>
                <w:tcPr>
                  <w:tcW w:w="1182" w:type="dxa"/>
                  <w:gridSpan w:val="3"/>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c>
                <w:tcPr>
                  <w:tcW w:w="686"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方正仿宋简体" w:cs="宋体"/>
                      <w:color w:val="000000"/>
                      <w:kern w:val="0"/>
                      <w:sz w:val="18"/>
                      <w:szCs w:val="18"/>
                      <w:lang w:val="en-US" w:eastAsia="zh-CN" w:bidi="ar-SA"/>
                    </w:rPr>
                  </w:pPr>
                  <w:r>
                    <w:rPr>
                      <w:rFonts w:hint="eastAsia" w:ascii="Times New Roman" w:hAnsi="Times New Roman" w:eastAsia="方正仿宋简体" w:cs="宋体"/>
                      <w:color w:val="000000"/>
                      <w:kern w:val="0"/>
                      <w:sz w:val="18"/>
                      <w:szCs w:val="18"/>
                      <w:lang w:val="en-US" w:eastAsia="zh-CN"/>
                    </w:rPr>
                    <w:t>≤78元/吨</w:t>
                  </w:r>
                </w:p>
              </w:tc>
              <w:tc>
                <w:tcPr>
                  <w:tcW w:w="1326"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c>
                <w:tcPr>
                  <w:tcW w:w="718" w:type="dxa"/>
                  <w:tcBorders>
                    <w:top w:val="nil"/>
                    <w:left w:val="nil"/>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18"/>
                      <w:szCs w:val="18"/>
                    </w:rPr>
                  </w:pPr>
                  <w:r>
                    <w:rPr>
                      <w:rFonts w:hint="eastAsia" w:ascii="Times New Roman" w:hAnsi="Times New Roman" w:eastAsia="方正仿宋简体" w:cs="宋体"/>
                      <w:color w:val="000000"/>
                      <w:kern w:val="0"/>
                      <w:sz w:val="18"/>
                      <w:szCs w:val="18"/>
                    </w:rPr>
                    <w:t>　</w:t>
                  </w:r>
                </w:p>
              </w:tc>
            </w:tr>
            <w:tr>
              <w:tblPrEx>
                <w:tblCellMar>
                  <w:top w:w="0" w:type="dxa"/>
                  <w:left w:w="108" w:type="dxa"/>
                  <w:bottom w:w="0" w:type="dxa"/>
                  <w:right w:w="108" w:type="dxa"/>
                </w:tblCellMar>
              </w:tblPrEx>
              <w:trPr>
                <w:trHeight w:val="1420" w:hRule="atLeast"/>
              </w:trPr>
              <w:tc>
                <w:tcPr>
                  <w:tcW w:w="9074" w:type="dxa"/>
                  <w:gridSpan w:val="16"/>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仿宋" w:cs="仿宋"/>
                      <w:color w:val="000000"/>
                      <w:kern w:val="0"/>
                      <w:sz w:val="24"/>
                      <w:szCs w:val="24"/>
                    </w:rPr>
                  </w:pPr>
                  <w:r>
                    <w:rPr>
                      <w:rFonts w:ascii="Times New Roman" w:hAnsi="Times New Roman" w:eastAsia="方正仿宋简体" w:cs="宋体"/>
                      <w:color w:val="000000"/>
                      <w:kern w:val="0"/>
                      <w:sz w:val="18"/>
                      <w:szCs w:val="18"/>
                    </w:rPr>
                    <w:t xml:space="preserve">    </w:t>
                  </w:r>
                  <w:r>
                    <w:rPr>
                      <w:rFonts w:hint="eastAsia" w:ascii="Times New Roman" w:hAnsi="Times New Roman" w:eastAsia="方正仿宋简体" w:cs="宋体"/>
                      <w:color w:val="000000"/>
                      <w:kern w:val="0"/>
                      <w:sz w:val="18"/>
                      <w:szCs w:val="18"/>
                    </w:rPr>
                    <w:t>备注：</w:t>
                  </w:r>
                  <w:r>
                    <w:rPr>
                      <w:rFonts w:ascii="Times New Roman" w:hAnsi="Times New Roman" w:eastAsia="方正仿宋简体" w:cs="宋体"/>
                      <w:color w:val="000000"/>
                      <w:kern w:val="0"/>
                      <w:sz w:val="18"/>
                      <w:szCs w:val="18"/>
                    </w:rPr>
                    <w:t>1</w:t>
                  </w:r>
                  <w:r>
                    <w:rPr>
                      <w:rFonts w:hint="eastAsia" w:ascii="Times New Roman" w:hAnsi="Times New Roman" w:eastAsia="方正仿宋简体" w:cs="宋体"/>
                      <w:color w:val="000000"/>
                      <w:kern w:val="0"/>
                      <w:sz w:val="18"/>
                      <w:szCs w:val="18"/>
                    </w:rPr>
                    <w:t>、年度资金总额＝一般公共预算拨款</w:t>
                  </w:r>
                  <w:r>
                    <w:rPr>
                      <w:rFonts w:ascii="Times New Roman" w:hAnsi="Times New Roman" w:eastAsia="方正仿宋简体" w:cs="宋体"/>
                      <w:color w:val="000000"/>
                      <w:kern w:val="0"/>
                      <w:sz w:val="18"/>
                      <w:szCs w:val="18"/>
                    </w:rPr>
                    <w:t>+</w:t>
                  </w:r>
                  <w:r>
                    <w:rPr>
                      <w:rFonts w:hint="eastAsia" w:ascii="Times New Roman" w:hAnsi="Times New Roman" w:eastAsia="方正仿宋简体" w:cs="宋体"/>
                      <w:color w:val="000000"/>
                      <w:kern w:val="0"/>
                      <w:sz w:val="18"/>
                      <w:szCs w:val="18"/>
                    </w:rPr>
                    <w:t>政府性基金预算财政拨款</w:t>
                  </w:r>
                  <w:r>
                    <w:rPr>
                      <w:rFonts w:ascii="Times New Roman" w:hAnsi="Times New Roman" w:eastAsia="方正仿宋简体" w:cs="宋体"/>
                      <w:color w:val="000000"/>
                      <w:kern w:val="0"/>
                      <w:sz w:val="18"/>
                      <w:szCs w:val="18"/>
                    </w:rPr>
                    <w:t>+</w:t>
                  </w:r>
                  <w:r>
                    <w:rPr>
                      <w:rFonts w:hint="eastAsia" w:ascii="Times New Roman" w:hAnsi="Times New Roman" w:eastAsia="方正仿宋简体" w:cs="宋体"/>
                      <w:color w:val="000000"/>
                      <w:kern w:val="0"/>
                      <w:sz w:val="18"/>
                      <w:szCs w:val="18"/>
                    </w:rPr>
                    <w:t>上年度财政拨款结余；</w:t>
                  </w:r>
                  <w:r>
                    <w:rPr>
                      <w:rFonts w:ascii="Times New Roman" w:hAnsi="Times New Roman" w:eastAsia="方正仿宋简体" w:cs="宋体"/>
                      <w:color w:val="000000"/>
                      <w:kern w:val="0"/>
                      <w:sz w:val="18"/>
                      <w:szCs w:val="18"/>
                    </w:rPr>
                    <w:t>2</w:t>
                  </w:r>
                  <w:r>
                    <w:rPr>
                      <w:rFonts w:hint="eastAsia" w:ascii="Times New Roman" w:hAnsi="Times New Roman" w:eastAsia="方正仿宋简体" w:cs="宋体"/>
                      <w:color w:val="000000"/>
                      <w:kern w:val="0"/>
                      <w:sz w:val="18"/>
                      <w:szCs w:val="18"/>
                    </w:rPr>
                    <w:t>、产出指标中三级指标可以因不同项目而增加行次</w:t>
                  </w:r>
                  <w:r>
                    <w:rPr>
                      <w:rFonts w:hint="eastAsia" w:ascii="Times New Roman" w:hAnsi="Times New Roman" w:eastAsia="方正仿宋简体" w:cs="宋体"/>
                      <w:color w:val="000000"/>
                      <w:kern w:val="0"/>
                      <w:sz w:val="18"/>
                      <w:szCs w:val="18"/>
                      <w:lang w:eastAsia="zh-CN"/>
                    </w:rPr>
                    <w:t>。</w:t>
                  </w:r>
                  <w:r>
                    <w:rPr>
                      <w:rFonts w:hint="eastAsia" w:ascii="Times New Roman" w:hAnsi="Times New Roman" w:eastAsia="方正仿宋简体" w:cs="宋体"/>
                      <w:color w:val="000000"/>
                      <w:kern w:val="0"/>
                      <w:sz w:val="18"/>
                      <w:szCs w:val="18"/>
                      <w:lang w:val="en-US" w:eastAsia="zh-CN"/>
                    </w:rPr>
                    <w:t>3、年初预算数、任务名称、年初主要内容、年初目标值等内容应严格与年初预算批复时的内容或目标保持一致，不得随意增加、减少、篡改。</w:t>
                  </w:r>
                </w:p>
                <w:p>
                  <w:pPr>
                    <w:widowControl/>
                    <w:jc w:val="left"/>
                    <w:rPr>
                      <w:rFonts w:hint="eastAsia" w:ascii="Times New Roman" w:hAnsi="Times New Roman" w:eastAsia="方正仿宋简体" w:cs="宋体"/>
                      <w:color w:val="000000"/>
                      <w:kern w:val="0"/>
                      <w:sz w:val="18"/>
                      <w:szCs w:val="18"/>
                      <w:lang w:val="en-US" w:eastAsia="zh-CN"/>
                    </w:rPr>
                  </w:pPr>
                </w:p>
              </w:tc>
            </w:tr>
          </w:tbl>
          <w:p>
            <w:pPr>
              <w:adjustRightInd w:val="0"/>
              <w:snapToGrid w:val="0"/>
              <w:spacing w:line="336" w:lineRule="auto"/>
              <w:rPr>
                <w:rFonts w:ascii="Times New Roman" w:hAnsi="Times New Roman" w:eastAsia="方正仿宋简体" w:cs="仿宋_GB2312"/>
              </w:rPr>
            </w:pPr>
            <w:r>
              <w:rPr>
                <w:rFonts w:hint="eastAsia" w:ascii="Times New Roman" w:hAnsi="Times New Roman" w:eastAsia="方正黑体简体" w:cs="黑体"/>
                <w:color w:val="333333"/>
                <w:spacing w:val="-2"/>
                <w:sz w:val="30"/>
                <w:szCs w:val="30"/>
                <w:shd w:val="clear" w:color="auto" w:fill="FFFFFF"/>
                <w:lang w:val="en-US" w:eastAsia="zh-CN"/>
              </w:rPr>
              <w:t xml:space="preserve">   </w:t>
            </w:r>
          </w:p>
          <w:p>
            <w:pPr>
              <w:adjustRightInd w:val="0"/>
              <w:snapToGrid w:val="0"/>
              <w:spacing w:line="336" w:lineRule="auto"/>
              <w:rPr>
                <w:rFonts w:ascii="Times New Roman" w:hAnsi="Times New Roman" w:eastAsia="方正仿宋简体" w:cs="仿宋_GB2312"/>
              </w:rPr>
            </w:pPr>
          </w:p>
          <w:p>
            <w:pPr>
              <w:adjustRightInd w:val="0"/>
              <w:snapToGrid w:val="0"/>
              <w:spacing w:line="336" w:lineRule="auto"/>
              <w:rPr>
                <w:rFonts w:ascii="Times New Roman" w:hAnsi="Times New Roman" w:eastAsia="方正仿宋简体" w:cs="仿宋_GB2312"/>
              </w:rPr>
            </w:pPr>
          </w:p>
          <w:p>
            <w:pPr>
              <w:adjustRightInd w:val="0"/>
              <w:snapToGrid w:val="0"/>
              <w:spacing w:line="336" w:lineRule="auto"/>
              <w:rPr>
                <w:rFonts w:ascii="Times New Roman" w:hAnsi="Times New Roman" w:eastAsia="方正仿宋简体" w:cs="仿宋_GB2312"/>
              </w:rPr>
            </w:pPr>
          </w:p>
          <w:p>
            <w:pPr>
              <w:adjustRightInd w:val="0"/>
              <w:snapToGrid w:val="0"/>
              <w:spacing w:line="336" w:lineRule="auto"/>
              <w:rPr>
                <w:rFonts w:ascii="Times New Roman" w:hAnsi="Times New Roman" w:eastAsia="方正仿宋简体" w:cs="仿宋_GB2312"/>
              </w:rPr>
            </w:pPr>
          </w:p>
          <w:tbl>
            <w:tblPr>
              <w:tblStyle w:val="7"/>
              <w:tblW w:w="8440" w:type="dxa"/>
              <w:tblInd w:w="96" w:type="dxa"/>
              <w:tblLayout w:type="autofit"/>
              <w:tblCellMar>
                <w:top w:w="0" w:type="dxa"/>
                <w:left w:w="108" w:type="dxa"/>
                <w:bottom w:w="0" w:type="dxa"/>
                <w:right w:w="108" w:type="dxa"/>
              </w:tblCellMar>
            </w:tblPr>
            <w:tblGrid>
              <w:gridCol w:w="1420"/>
              <w:gridCol w:w="2500"/>
              <w:gridCol w:w="1312"/>
              <w:gridCol w:w="3208"/>
            </w:tblGrid>
            <w:tr>
              <w:tblPrEx>
                <w:tblCellMar>
                  <w:top w:w="0" w:type="dxa"/>
                  <w:left w:w="108" w:type="dxa"/>
                  <w:bottom w:w="0" w:type="dxa"/>
                  <w:right w:w="108" w:type="dxa"/>
                </w:tblCellMar>
              </w:tblPrEx>
              <w:trPr>
                <w:trHeight w:val="348" w:hRule="atLeast"/>
              </w:trPr>
              <w:tc>
                <w:tcPr>
                  <w:tcW w:w="1420" w:type="dxa"/>
                  <w:tcBorders>
                    <w:top w:val="nil"/>
                    <w:left w:val="nil"/>
                    <w:bottom w:val="nil"/>
                    <w:right w:val="nil"/>
                  </w:tcBorders>
                  <w:noWrap/>
                  <w:vAlign w:val="center"/>
                </w:tcPr>
                <w:p>
                  <w:pPr>
                    <w:widowControl/>
                    <w:rPr>
                      <w:rFonts w:hint="eastAsia" w:ascii="Times New Roman" w:hAnsi="Times New Roman" w:eastAsia="方正黑体简体" w:cs="宋体"/>
                      <w:color w:val="000000"/>
                      <w:kern w:val="0"/>
                      <w:sz w:val="28"/>
                      <w:szCs w:val="28"/>
                      <w:lang w:val="en-US" w:eastAsia="zh-CN"/>
                    </w:rPr>
                  </w:pPr>
                  <w:r>
                    <w:rPr>
                      <w:rFonts w:hint="eastAsia" w:ascii="Times New Roman" w:hAnsi="Times New Roman" w:eastAsia="方正黑体简体" w:cs="宋体"/>
                      <w:color w:val="000000"/>
                      <w:kern w:val="0"/>
                      <w:sz w:val="28"/>
                      <w:szCs w:val="28"/>
                    </w:rPr>
                    <w:t>附件</w:t>
                  </w:r>
                  <w:r>
                    <w:rPr>
                      <w:rFonts w:hint="eastAsia" w:ascii="Times New Roman" w:hAnsi="Times New Roman" w:eastAsia="方正黑体简体" w:cs="宋体"/>
                      <w:color w:val="000000"/>
                      <w:kern w:val="0"/>
                      <w:sz w:val="28"/>
                      <w:szCs w:val="28"/>
                      <w:lang w:val="en-US" w:eastAsia="zh-CN"/>
                    </w:rPr>
                    <w:t>5</w:t>
                  </w:r>
                </w:p>
              </w:tc>
              <w:tc>
                <w:tcPr>
                  <w:tcW w:w="2500" w:type="dxa"/>
                  <w:tcBorders>
                    <w:top w:val="nil"/>
                    <w:left w:val="nil"/>
                    <w:bottom w:val="nil"/>
                    <w:right w:val="nil"/>
                  </w:tcBorders>
                  <w:noWrap/>
                  <w:vAlign w:val="center"/>
                </w:tcPr>
                <w:p>
                  <w:pPr>
                    <w:widowControl/>
                    <w:jc w:val="left"/>
                    <w:rPr>
                      <w:rFonts w:ascii="Times New Roman" w:hAnsi="Times New Roman" w:cs="宋体"/>
                      <w:color w:val="000000"/>
                      <w:kern w:val="0"/>
                      <w:sz w:val="22"/>
                      <w:szCs w:val="22"/>
                    </w:rPr>
                  </w:pPr>
                </w:p>
              </w:tc>
              <w:tc>
                <w:tcPr>
                  <w:tcW w:w="1312" w:type="dxa"/>
                  <w:tcBorders>
                    <w:top w:val="nil"/>
                    <w:left w:val="nil"/>
                    <w:bottom w:val="nil"/>
                    <w:right w:val="nil"/>
                  </w:tcBorders>
                  <w:noWrap/>
                  <w:vAlign w:val="center"/>
                </w:tcPr>
                <w:p>
                  <w:pPr>
                    <w:widowControl/>
                    <w:jc w:val="left"/>
                    <w:rPr>
                      <w:rFonts w:ascii="Times New Roman" w:hAnsi="Times New Roman" w:cs="宋体"/>
                      <w:color w:val="000000"/>
                      <w:kern w:val="0"/>
                      <w:sz w:val="22"/>
                      <w:szCs w:val="22"/>
                    </w:rPr>
                  </w:pPr>
                </w:p>
              </w:tc>
              <w:tc>
                <w:tcPr>
                  <w:tcW w:w="3208" w:type="dxa"/>
                  <w:tcBorders>
                    <w:top w:val="nil"/>
                    <w:left w:val="nil"/>
                    <w:bottom w:val="nil"/>
                    <w:right w:val="nil"/>
                  </w:tcBorders>
                  <w:noWrap/>
                  <w:vAlign w:val="center"/>
                </w:tcPr>
                <w:p>
                  <w:pPr>
                    <w:widowControl/>
                    <w:jc w:val="left"/>
                    <w:rPr>
                      <w:rFonts w:ascii="Times New Roman" w:hAnsi="Times New Roman" w:cs="宋体"/>
                      <w:color w:val="000000"/>
                      <w:kern w:val="0"/>
                      <w:sz w:val="22"/>
                      <w:szCs w:val="22"/>
                    </w:rPr>
                  </w:pPr>
                </w:p>
              </w:tc>
            </w:tr>
            <w:tr>
              <w:tblPrEx>
                <w:tblCellMar>
                  <w:top w:w="0" w:type="dxa"/>
                  <w:left w:w="108" w:type="dxa"/>
                  <w:bottom w:w="0" w:type="dxa"/>
                  <w:right w:w="108" w:type="dxa"/>
                </w:tblCellMar>
              </w:tblPrEx>
              <w:trPr>
                <w:trHeight w:val="681" w:hRule="atLeast"/>
              </w:trPr>
              <w:tc>
                <w:tcPr>
                  <w:tcW w:w="8440" w:type="dxa"/>
                  <w:gridSpan w:val="4"/>
                  <w:tcBorders>
                    <w:top w:val="nil"/>
                    <w:left w:val="nil"/>
                    <w:bottom w:val="nil"/>
                    <w:right w:val="nil"/>
                  </w:tcBorders>
                  <w:noWrap/>
                  <w:vAlign w:val="center"/>
                </w:tcPr>
                <w:p>
                  <w:pPr>
                    <w:widowControl/>
                    <w:jc w:val="center"/>
                    <w:rPr>
                      <w:rFonts w:ascii="Times New Roman" w:hAnsi="Times New Roman" w:eastAsia="方正小标宋简体" w:cs="宋体"/>
                      <w:color w:val="000000"/>
                      <w:kern w:val="0"/>
                      <w:sz w:val="36"/>
                      <w:szCs w:val="36"/>
                    </w:rPr>
                  </w:pPr>
                  <w:r>
                    <w:rPr>
                      <w:rFonts w:hint="eastAsia" w:ascii="Times New Roman" w:hAnsi="Times New Roman" w:eastAsia="方正小标宋简体" w:cs="宋体"/>
                      <w:color w:val="000000"/>
                      <w:kern w:val="0"/>
                      <w:sz w:val="36"/>
                      <w:szCs w:val="36"/>
                    </w:rPr>
                    <w:t>绩效运行监控综合意见反馈表</w:t>
                  </w:r>
                </w:p>
              </w:tc>
            </w:tr>
            <w:tr>
              <w:tblPrEx>
                <w:tblCellMar>
                  <w:top w:w="0" w:type="dxa"/>
                  <w:left w:w="108" w:type="dxa"/>
                  <w:bottom w:w="0" w:type="dxa"/>
                  <w:right w:w="108" w:type="dxa"/>
                </w:tblCellMar>
              </w:tblPrEx>
              <w:trPr>
                <w:trHeight w:val="288" w:hRule="atLeast"/>
              </w:trPr>
              <w:tc>
                <w:tcPr>
                  <w:tcW w:w="1420" w:type="dxa"/>
                  <w:tcBorders>
                    <w:top w:val="nil"/>
                    <w:left w:val="nil"/>
                    <w:bottom w:val="nil"/>
                    <w:right w:val="nil"/>
                  </w:tcBorders>
                  <w:noWrap/>
                  <w:vAlign w:val="center"/>
                </w:tcPr>
                <w:p>
                  <w:pPr>
                    <w:widowControl/>
                    <w:jc w:val="center"/>
                    <w:rPr>
                      <w:rFonts w:ascii="Times New Roman" w:hAnsi="Times New Roman" w:cs="宋体"/>
                      <w:color w:val="000000"/>
                      <w:kern w:val="0"/>
                      <w:sz w:val="15"/>
                      <w:szCs w:val="15"/>
                    </w:rPr>
                  </w:pPr>
                  <w:r>
                    <w:rPr>
                      <w:rFonts w:ascii="Times New Roman" w:hAnsi="Times New Roman" w:cs="宋体"/>
                      <w:color w:val="000000"/>
                      <w:kern w:val="0"/>
                      <w:sz w:val="15"/>
                      <w:szCs w:val="15"/>
                    </w:rPr>
                    <w:t xml:space="preserve"> </w:t>
                  </w:r>
                </w:p>
              </w:tc>
              <w:tc>
                <w:tcPr>
                  <w:tcW w:w="2500" w:type="dxa"/>
                  <w:tcBorders>
                    <w:top w:val="nil"/>
                    <w:left w:val="nil"/>
                    <w:bottom w:val="nil"/>
                    <w:right w:val="nil"/>
                  </w:tcBorders>
                  <w:noWrap/>
                  <w:vAlign w:val="center"/>
                </w:tcPr>
                <w:p>
                  <w:pPr>
                    <w:widowControl/>
                    <w:jc w:val="left"/>
                    <w:rPr>
                      <w:rFonts w:ascii="Times New Roman" w:hAnsi="Times New Roman" w:cs="宋体"/>
                      <w:color w:val="000000"/>
                      <w:kern w:val="0"/>
                      <w:sz w:val="22"/>
                      <w:szCs w:val="22"/>
                    </w:rPr>
                  </w:pPr>
                </w:p>
              </w:tc>
              <w:tc>
                <w:tcPr>
                  <w:tcW w:w="1312" w:type="dxa"/>
                  <w:tcBorders>
                    <w:top w:val="nil"/>
                    <w:left w:val="nil"/>
                    <w:bottom w:val="nil"/>
                    <w:right w:val="nil"/>
                  </w:tcBorders>
                  <w:noWrap/>
                  <w:vAlign w:val="center"/>
                </w:tcPr>
                <w:p>
                  <w:pPr>
                    <w:widowControl/>
                    <w:jc w:val="left"/>
                    <w:rPr>
                      <w:rFonts w:ascii="Times New Roman" w:hAnsi="Times New Roman" w:cs="宋体"/>
                      <w:color w:val="000000"/>
                      <w:kern w:val="0"/>
                      <w:sz w:val="22"/>
                      <w:szCs w:val="22"/>
                    </w:rPr>
                  </w:pPr>
                </w:p>
              </w:tc>
              <w:tc>
                <w:tcPr>
                  <w:tcW w:w="3208" w:type="dxa"/>
                  <w:tcBorders>
                    <w:top w:val="nil"/>
                    <w:left w:val="nil"/>
                    <w:bottom w:val="nil"/>
                    <w:right w:val="nil"/>
                  </w:tcBorders>
                  <w:noWrap/>
                  <w:vAlign w:val="center"/>
                </w:tcPr>
                <w:p>
                  <w:pPr>
                    <w:widowControl/>
                    <w:jc w:val="left"/>
                    <w:rPr>
                      <w:rFonts w:ascii="Times New Roman" w:hAnsi="Times New Roman" w:cs="宋体"/>
                      <w:color w:val="000000"/>
                      <w:kern w:val="0"/>
                      <w:sz w:val="22"/>
                      <w:szCs w:val="22"/>
                    </w:rPr>
                  </w:pPr>
                </w:p>
              </w:tc>
            </w:tr>
            <w:tr>
              <w:trPr>
                <w:trHeight w:val="801" w:hRule="atLeast"/>
              </w:trPr>
              <w:tc>
                <w:tcPr>
                  <w:tcW w:w="14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22"/>
                      <w:szCs w:val="22"/>
                    </w:rPr>
                  </w:pPr>
                  <w:r>
                    <w:rPr>
                      <w:rFonts w:hint="eastAsia" w:ascii="Times New Roman" w:hAnsi="Times New Roman" w:eastAsia="方正仿宋简体" w:cs="宋体"/>
                      <w:color w:val="000000"/>
                      <w:kern w:val="0"/>
                      <w:sz w:val="22"/>
                      <w:szCs w:val="22"/>
                    </w:rPr>
                    <w:t>项目名称</w:t>
                  </w:r>
                </w:p>
              </w:tc>
              <w:tc>
                <w:tcPr>
                  <w:tcW w:w="7020"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22"/>
                      <w:szCs w:val="22"/>
                    </w:rPr>
                  </w:pPr>
                  <w:r>
                    <w:rPr>
                      <w:rFonts w:hint="eastAsia" w:ascii="Times New Roman" w:hAnsi="Times New Roman" w:eastAsia="方正仿宋简体" w:cs="宋体"/>
                      <w:color w:val="000000"/>
                      <w:kern w:val="0"/>
                      <w:sz w:val="22"/>
                      <w:szCs w:val="22"/>
                      <w:lang w:val="en-US" w:eastAsia="zh-CN"/>
                    </w:rPr>
                    <w:t>城区和乡镇垃圾处理费</w:t>
                  </w:r>
                  <w:r>
                    <w:rPr>
                      <w:rFonts w:hint="eastAsia" w:ascii="Times New Roman" w:hAnsi="Times New Roman" w:eastAsia="方正仿宋简体" w:cs="宋体"/>
                      <w:color w:val="000000"/>
                      <w:kern w:val="0"/>
                      <w:sz w:val="22"/>
                      <w:szCs w:val="22"/>
                    </w:rPr>
                    <w:t>　</w:t>
                  </w:r>
                </w:p>
              </w:tc>
            </w:tr>
            <w:tr>
              <w:tblPrEx>
                <w:tblCellMar>
                  <w:top w:w="0" w:type="dxa"/>
                  <w:left w:w="108" w:type="dxa"/>
                  <w:bottom w:w="0" w:type="dxa"/>
                  <w:right w:w="108" w:type="dxa"/>
                </w:tblCellMar>
              </w:tblPrEx>
              <w:trPr>
                <w:trHeight w:val="939" w:hRule="atLeast"/>
              </w:trPr>
              <w:tc>
                <w:tcPr>
                  <w:tcW w:w="1420" w:type="dxa"/>
                  <w:tcBorders>
                    <w:top w:val="nil"/>
                    <w:left w:val="single" w:color="auto" w:sz="4" w:space="0"/>
                    <w:bottom w:val="nil"/>
                    <w:right w:val="single" w:color="auto" w:sz="4" w:space="0"/>
                  </w:tcBorders>
                  <w:vAlign w:val="center"/>
                </w:tcPr>
                <w:p>
                  <w:pPr>
                    <w:widowControl/>
                    <w:jc w:val="center"/>
                    <w:rPr>
                      <w:rFonts w:ascii="Times New Roman" w:hAnsi="Times New Roman" w:eastAsia="方正仿宋简体" w:cs="宋体"/>
                      <w:color w:val="000000"/>
                      <w:kern w:val="0"/>
                      <w:sz w:val="22"/>
                      <w:szCs w:val="22"/>
                    </w:rPr>
                  </w:pPr>
                  <w:r>
                    <w:rPr>
                      <w:rFonts w:hint="eastAsia" w:ascii="Times New Roman" w:hAnsi="Times New Roman" w:eastAsia="方正仿宋简体" w:cs="宋体"/>
                      <w:color w:val="000000"/>
                      <w:kern w:val="0"/>
                      <w:sz w:val="22"/>
                      <w:szCs w:val="22"/>
                    </w:rPr>
                    <w:t>主管部门</w:t>
                  </w:r>
                  <w:r>
                    <w:rPr>
                      <w:rFonts w:ascii="Times New Roman" w:hAnsi="Times New Roman" w:eastAsia="方正仿宋简体" w:cs="宋体"/>
                      <w:color w:val="000000"/>
                      <w:kern w:val="0"/>
                      <w:sz w:val="22"/>
                      <w:szCs w:val="22"/>
                    </w:rPr>
                    <w:br w:type="textWrapping"/>
                  </w:r>
                  <w:r>
                    <w:rPr>
                      <w:rFonts w:hint="eastAsia" w:ascii="Times New Roman" w:hAnsi="Times New Roman" w:eastAsia="方正仿宋简体" w:cs="宋体"/>
                      <w:color w:val="000000"/>
                      <w:kern w:val="0"/>
                      <w:sz w:val="22"/>
                      <w:szCs w:val="22"/>
                    </w:rPr>
                    <w:t>及代码</w:t>
                  </w:r>
                </w:p>
              </w:tc>
              <w:tc>
                <w:tcPr>
                  <w:tcW w:w="250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方正仿宋简体" w:cs="宋体"/>
                      <w:color w:val="000000"/>
                      <w:kern w:val="0"/>
                      <w:sz w:val="22"/>
                      <w:szCs w:val="22"/>
                      <w:lang w:val="en-US" w:eastAsia="zh-CN"/>
                    </w:rPr>
                  </w:pPr>
                  <w:r>
                    <w:rPr>
                      <w:rFonts w:hint="eastAsia" w:ascii="Times New Roman" w:hAnsi="Times New Roman" w:eastAsia="方正仿宋简体" w:cs="宋体"/>
                      <w:color w:val="000000"/>
                      <w:kern w:val="0"/>
                      <w:sz w:val="22"/>
                      <w:szCs w:val="22"/>
                    </w:rPr>
                    <w:t>　</w:t>
                  </w:r>
                  <w:r>
                    <w:rPr>
                      <w:rFonts w:hint="eastAsia" w:ascii="Times New Roman" w:hAnsi="Times New Roman" w:eastAsia="方正仿宋简体" w:cs="宋体"/>
                      <w:color w:val="000000"/>
                      <w:kern w:val="0"/>
                      <w:sz w:val="22"/>
                      <w:szCs w:val="22"/>
                      <w:lang w:val="en-US" w:eastAsia="zh-CN"/>
                    </w:rPr>
                    <w:t>遂宁市安居区综合行政执法局453001</w:t>
                  </w:r>
                </w:p>
              </w:tc>
              <w:tc>
                <w:tcPr>
                  <w:tcW w:w="1312" w:type="dxa"/>
                  <w:tcBorders>
                    <w:top w:val="nil"/>
                    <w:left w:val="nil"/>
                    <w:bottom w:val="nil"/>
                    <w:right w:val="single" w:color="auto" w:sz="4" w:space="0"/>
                  </w:tcBorders>
                  <w:vAlign w:val="center"/>
                </w:tcPr>
                <w:p>
                  <w:pPr>
                    <w:widowControl/>
                    <w:jc w:val="center"/>
                    <w:rPr>
                      <w:rFonts w:ascii="Times New Roman" w:hAnsi="Times New Roman" w:eastAsia="方正仿宋简体" w:cs="宋体"/>
                      <w:color w:val="000000"/>
                      <w:kern w:val="0"/>
                      <w:sz w:val="22"/>
                      <w:szCs w:val="22"/>
                    </w:rPr>
                  </w:pPr>
                  <w:r>
                    <w:rPr>
                      <w:rFonts w:hint="eastAsia" w:ascii="Times New Roman" w:hAnsi="Times New Roman" w:eastAsia="方正仿宋简体" w:cs="宋体"/>
                      <w:color w:val="000000"/>
                      <w:kern w:val="0"/>
                      <w:sz w:val="22"/>
                      <w:szCs w:val="22"/>
                    </w:rPr>
                    <w:t>项目金额（万元）</w:t>
                  </w:r>
                </w:p>
              </w:tc>
              <w:tc>
                <w:tcPr>
                  <w:tcW w:w="3208"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方正仿宋简体" w:cs="宋体"/>
                      <w:color w:val="000000"/>
                      <w:kern w:val="0"/>
                      <w:sz w:val="22"/>
                      <w:szCs w:val="22"/>
                      <w:lang w:val="en-US" w:eastAsia="zh-CN"/>
                    </w:rPr>
                  </w:pPr>
                  <w:r>
                    <w:rPr>
                      <w:rFonts w:hint="eastAsia" w:ascii="Times New Roman" w:hAnsi="Times New Roman" w:eastAsia="方正仿宋简体" w:cs="宋体"/>
                      <w:color w:val="000000"/>
                      <w:kern w:val="0"/>
                      <w:sz w:val="22"/>
                      <w:szCs w:val="22"/>
                      <w:lang w:val="en-US" w:eastAsia="zh-CN"/>
                    </w:rPr>
                    <w:t>400</w:t>
                  </w:r>
                </w:p>
              </w:tc>
            </w:tr>
            <w:tr>
              <w:tblPrEx>
                <w:tblCellMar>
                  <w:top w:w="0" w:type="dxa"/>
                  <w:left w:w="108" w:type="dxa"/>
                  <w:bottom w:w="0" w:type="dxa"/>
                  <w:right w:w="108" w:type="dxa"/>
                </w:tblCellMar>
              </w:tblPrEx>
              <w:trPr>
                <w:trHeight w:val="939" w:hRule="atLeast"/>
              </w:trPr>
              <w:tc>
                <w:tcPr>
                  <w:tcW w:w="14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22"/>
                      <w:szCs w:val="22"/>
                    </w:rPr>
                  </w:pPr>
                  <w:r>
                    <w:rPr>
                      <w:rFonts w:hint="eastAsia" w:ascii="Times New Roman" w:hAnsi="Times New Roman" w:eastAsia="方正仿宋简体" w:cs="宋体"/>
                      <w:color w:val="000000"/>
                      <w:kern w:val="0"/>
                      <w:sz w:val="22"/>
                      <w:szCs w:val="22"/>
                    </w:rPr>
                    <w:t>实施单位</w:t>
                  </w:r>
                </w:p>
              </w:tc>
              <w:tc>
                <w:tcPr>
                  <w:tcW w:w="2500" w:type="dxa"/>
                  <w:tcBorders>
                    <w:top w:val="nil"/>
                    <w:left w:val="nil"/>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22"/>
                      <w:szCs w:val="22"/>
                    </w:rPr>
                  </w:pPr>
                  <w:r>
                    <w:rPr>
                      <w:rFonts w:hint="eastAsia" w:ascii="Times New Roman" w:hAnsi="Times New Roman" w:eastAsia="方正仿宋简体" w:cs="宋体"/>
                      <w:color w:val="000000"/>
                      <w:kern w:val="0"/>
                      <w:sz w:val="22"/>
                      <w:szCs w:val="22"/>
                      <w:lang w:val="en-US" w:eastAsia="zh-CN"/>
                    </w:rPr>
                    <w:t>遂宁市安居区综合行政执法局</w:t>
                  </w:r>
                  <w:r>
                    <w:rPr>
                      <w:rFonts w:hint="eastAsia" w:ascii="Times New Roman" w:hAnsi="Times New Roman" w:eastAsia="方正仿宋简体" w:cs="宋体"/>
                      <w:color w:val="000000"/>
                      <w:kern w:val="0"/>
                      <w:sz w:val="22"/>
                      <w:szCs w:val="22"/>
                    </w:rPr>
                    <w:t>　</w:t>
                  </w:r>
                </w:p>
              </w:tc>
              <w:tc>
                <w:tcPr>
                  <w:tcW w:w="131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22"/>
                      <w:szCs w:val="22"/>
                    </w:rPr>
                  </w:pPr>
                  <w:r>
                    <w:rPr>
                      <w:rFonts w:hint="eastAsia" w:ascii="Times New Roman" w:hAnsi="Times New Roman" w:eastAsia="方正仿宋简体" w:cs="宋体"/>
                      <w:color w:val="000000"/>
                      <w:kern w:val="0"/>
                      <w:sz w:val="22"/>
                      <w:szCs w:val="22"/>
                    </w:rPr>
                    <w:t>跟踪时段</w:t>
                  </w:r>
                </w:p>
              </w:tc>
              <w:tc>
                <w:tcPr>
                  <w:tcW w:w="3208" w:type="dxa"/>
                  <w:tcBorders>
                    <w:top w:val="nil"/>
                    <w:left w:val="nil"/>
                    <w:bottom w:val="single" w:color="auto" w:sz="4" w:space="0"/>
                    <w:right w:val="single" w:color="auto" w:sz="4" w:space="0"/>
                  </w:tcBorders>
                  <w:vAlign w:val="center"/>
                </w:tcPr>
                <w:p>
                  <w:pPr>
                    <w:widowControl/>
                    <w:jc w:val="right"/>
                    <w:rPr>
                      <w:rFonts w:ascii="Times New Roman" w:hAnsi="Times New Roman" w:eastAsia="方正仿宋简体" w:cs="宋体"/>
                      <w:color w:val="000000"/>
                      <w:kern w:val="0"/>
                      <w:sz w:val="22"/>
                      <w:szCs w:val="22"/>
                    </w:rPr>
                  </w:pPr>
                  <w:r>
                    <w:rPr>
                      <w:rFonts w:hint="eastAsia" w:ascii="Times New Roman" w:hAnsi="Times New Roman" w:eastAsia="方正仿宋简体" w:cs="宋体"/>
                      <w:color w:val="000000"/>
                      <w:kern w:val="0"/>
                      <w:sz w:val="22"/>
                      <w:szCs w:val="22"/>
                      <w:lang w:val="en-US" w:eastAsia="zh-CN"/>
                    </w:rPr>
                    <w:t>2023</w:t>
                  </w:r>
                  <w:r>
                    <w:rPr>
                      <w:rFonts w:hint="eastAsia" w:ascii="Times New Roman" w:hAnsi="Times New Roman" w:eastAsia="方正仿宋简体" w:cs="宋体"/>
                      <w:color w:val="000000"/>
                      <w:kern w:val="0"/>
                      <w:sz w:val="22"/>
                      <w:szCs w:val="22"/>
                    </w:rPr>
                    <w:t>年</w:t>
                  </w:r>
                  <w:r>
                    <w:rPr>
                      <w:rFonts w:hint="eastAsia" w:ascii="Times New Roman" w:hAnsi="Times New Roman" w:eastAsia="方正仿宋简体" w:cs="宋体"/>
                      <w:color w:val="000000"/>
                      <w:kern w:val="0"/>
                      <w:sz w:val="22"/>
                      <w:szCs w:val="22"/>
                      <w:lang w:val="en-US" w:eastAsia="zh-CN"/>
                    </w:rPr>
                    <w:t>1</w:t>
                  </w:r>
                  <w:r>
                    <w:rPr>
                      <w:rFonts w:hint="eastAsia" w:ascii="Times New Roman" w:hAnsi="Times New Roman" w:eastAsia="方正仿宋简体" w:cs="宋体"/>
                      <w:color w:val="000000"/>
                      <w:kern w:val="0"/>
                      <w:sz w:val="22"/>
                      <w:szCs w:val="22"/>
                    </w:rPr>
                    <w:t>月</w:t>
                  </w:r>
                  <w:r>
                    <w:rPr>
                      <w:rFonts w:hint="eastAsia" w:ascii="Times New Roman" w:hAnsi="Times New Roman" w:eastAsia="方正仿宋简体" w:cs="宋体"/>
                      <w:color w:val="000000"/>
                      <w:kern w:val="0"/>
                      <w:sz w:val="22"/>
                      <w:szCs w:val="22"/>
                      <w:lang w:val="en-US" w:eastAsia="zh-CN"/>
                    </w:rPr>
                    <w:t>1</w:t>
                  </w:r>
                  <w:r>
                    <w:rPr>
                      <w:rFonts w:hint="eastAsia" w:ascii="Times New Roman" w:hAnsi="Times New Roman" w:eastAsia="方正仿宋简体" w:cs="宋体"/>
                      <w:color w:val="000000"/>
                      <w:kern w:val="0"/>
                      <w:sz w:val="22"/>
                      <w:szCs w:val="22"/>
                    </w:rPr>
                    <w:t>日至</w:t>
                  </w:r>
                  <w:r>
                    <w:rPr>
                      <w:rFonts w:hint="eastAsia" w:ascii="Times New Roman" w:hAnsi="Times New Roman" w:eastAsia="方正仿宋简体" w:cs="宋体"/>
                      <w:color w:val="000000"/>
                      <w:kern w:val="0"/>
                      <w:sz w:val="22"/>
                      <w:szCs w:val="22"/>
                      <w:lang w:val="en-US" w:eastAsia="zh-CN"/>
                    </w:rPr>
                    <w:t>2023</w:t>
                  </w:r>
                  <w:r>
                    <w:rPr>
                      <w:rFonts w:ascii="Times New Roman" w:hAnsi="Times New Roman" w:eastAsia="方正仿宋简体" w:cs="宋体"/>
                      <w:color w:val="000000"/>
                      <w:kern w:val="0"/>
                      <w:sz w:val="22"/>
                      <w:szCs w:val="22"/>
                    </w:rPr>
                    <w:t xml:space="preserve"> </w:t>
                  </w:r>
                  <w:r>
                    <w:rPr>
                      <w:rFonts w:hint="eastAsia" w:ascii="Times New Roman" w:hAnsi="Times New Roman" w:eastAsia="方正仿宋简体" w:cs="宋体"/>
                      <w:color w:val="000000"/>
                      <w:kern w:val="0"/>
                      <w:sz w:val="22"/>
                      <w:szCs w:val="22"/>
                    </w:rPr>
                    <w:t>年</w:t>
                  </w:r>
                  <w:r>
                    <w:rPr>
                      <w:rFonts w:hint="eastAsia" w:ascii="Times New Roman" w:hAnsi="Times New Roman" w:eastAsia="方正仿宋简体" w:cs="宋体"/>
                      <w:color w:val="000000"/>
                      <w:kern w:val="0"/>
                      <w:sz w:val="22"/>
                      <w:szCs w:val="22"/>
                      <w:lang w:val="en-US" w:eastAsia="zh-CN"/>
                    </w:rPr>
                    <w:t>6</w:t>
                  </w:r>
                  <w:r>
                    <w:rPr>
                      <w:rFonts w:hint="eastAsia" w:ascii="Times New Roman" w:hAnsi="Times New Roman" w:eastAsia="方正仿宋简体" w:cs="宋体"/>
                      <w:color w:val="000000"/>
                      <w:kern w:val="0"/>
                      <w:sz w:val="22"/>
                      <w:szCs w:val="22"/>
                    </w:rPr>
                    <w:t>月</w:t>
                  </w:r>
                  <w:r>
                    <w:rPr>
                      <w:rFonts w:hint="eastAsia" w:ascii="Times New Roman" w:hAnsi="Times New Roman" w:eastAsia="方正仿宋简体" w:cs="宋体"/>
                      <w:color w:val="000000"/>
                      <w:kern w:val="0"/>
                      <w:sz w:val="22"/>
                      <w:szCs w:val="22"/>
                      <w:lang w:val="en-US" w:eastAsia="zh-CN"/>
                    </w:rPr>
                    <w:t>30</w:t>
                  </w:r>
                  <w:r>
                    <w:rPr>
                      <w:rFonts w:hint="eastAsia" w:ascii="Times New Roman" w:hAnsi="Times New Roman" w:eastAsia="方正仿宋简体" w:cs="宋体"/>
                      <w:color w:val="000000"/>
                      <w:kern w:val="0"/>
                      <w:sz w:val="22"/>
                      <w:szCs w:val="22"/>
                    </w:rPr>
                    <w:t>日</w:t>
                  </w:r>
                </w:p>
              </w:tc>
            </w:tr>
            <w:tr>
              <w:tblPrEx>
                <w:tblCellMar>
                  <w:top w:w="0" w:type="dxa"/>
                  <w:left w:w="108" w:type="dxa"/>
                  <w:bottom w:w="0" w:type="dxa"/>
                  <w:right w:w="108" w:type="dxa"/>
                </w:tblCellMar>
              </w:tblPrEx>
              <w:trPr>
                <w:trHeight w:val="3396" w:hRule="atLeast"/>
              </w:trPr>
              <w:tc>
                <w:tcPr>
                  <w:tcW w:w="142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22"/>
                      <w:szCs w:val="22"/>
                    </w:rPr>
                  </w:pPr>
                  <w:r>
                    <w:rPr>
                      <w:rFonts w:hint="eastAsia" w:ascii="Times New Roman" w:hAnsi="Times New Roman" w:eastAsia="方正仿宋简体" w:cs="宋体"/>
                      <w:color w:val="000000"/>
                      <w:kern w:val="0"/>
                      <w:sz w:val="22"/>
                      <w:szCs w:val="22"/>
                    </w:rPr>
                    <w:t>建议</w:t>
                  </w:r>
                </w:p>
              </w:tc>
              <w:tc>
                <w:tcPr>
                  <w:tcW w:w="7020"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22"/>
                      <w:szCs w:val="22"/>
                    </w:rPr>
                  </w:pPr>
                  <w:r>
                    <w:rPr>
                      <w:rFonts w:hint="eastAsia" w:ascii="Times New Roman" w:hAnsi="Times New Roman" w:eastAsia="方正仿宋简体" w:cs="宋体"/>
                      <w:color w:val="000000"/>
                      <w:kern w:val="0"/>
                      <w:sz w:val="22"/>
                      <w:szCs w:val="22"/>
                      <w:lang w:val="en-US" w:eastAsia="zh-CN"/>
                    </w:rPr>
                    <w:t>城区和乡镇垃圾处理费用不足，建议加大预算投入。</w:t>
                  </w:r>
                  <w:r>
                    <w:rPr>
                      <w:rFonts w:hint="eastAsia" w:ascii="Times New Roman" w:hAnsi="Times New Roman" w:eastAsia="方正仿宋简体" w:cs="宋体"/>
                      <w:color w:val="000000"/>
                      <w:kern w:val="0"/>
                      <w:sz w:val="22"/>
                      <w:szCs w:val="22"/>
                    </w:rPr>
                    <w:t>　</w:t>
                  </w:r>
                </w:p>
              </w:tc>
            </w:tr>
            <w:tr>
              <w:tblPrEx>
                <w:tblCellMar>
                  <w:top w:w="0" w:type="dxa"/>
                  <w:left w:w="108" w:type="dxa"/>
                  <w:bottom w:w="0" w:type="dxa"/>
                  <w:right w:w="108" w:type="dxa"/>
                </w:tblCellMar>
              </w:tblPrEx>
              <w:trPr>
                <w:trHeight w:val="2940" w:hRule="atLeast"/>
              </w:trPr>
              <w:tc>
                <w:tcPr>
                  <w:tcW w:w="142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方正仿宋简体" w:cs="宋体"/>
                      <w:color w:val="000000"/>
                      <w:kern w:val="0"/>
                      <w:sz w:val="22"/>
                      <w:szCs w:val="22"/>
                    </w:rPr>
                  </w:pPr>
                  <w:r>
                    <w:rPr>
                      <w:rFonts w:hint="eastAsia" w:ascii="Times New Roman" w:hAnsi="Times New Roman" w:eastAsia="方正仿宋简体" w:cs="宋体"/>
                      <w:color w:val="000000"/>
                      <w:kern w:val="0"/>
                      <w:sz w:val="22"/>
                      <w:szCs w:val="22"/>
                    </w:rPr>
                    <w:t>备注</w:t>
                  </w:r>
                </w:p>
              </w:tc>
              <w:tc>
                <w:tcPr>
                  <w:tcW w:w="7020" w:type="dxa"/>
                  <w:gridSpan w:val="3"/>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方正仿宋简体" w:cs="宋体"/>
                      <w:color w:val="000000"/>
                      <w:kern w:val="0"/>
                      <w:sz w:val="22"/>
                      <w:szCs w:val="22"/>
                    </w:rPr>
                  </w:pPr>
                  <w:r>
                    <w:rPr>
                      <w:rFonts w:hint="eastAsia" w:ascii="Times New Roman" w:hAnsi="Times New Roman" w:eastAsia="方正仿宋简体" w:cs="宋体"/>
                      <w:color w:val="000000"/>
                      <w:kern w:val="0"/>
                      <w:sz w:val="22"/>
                      <w:szCs w:val="22"/>
                    </w:rPr>
                    <w:t>　</w:t>
                  </w:r>
                </w:p>
              </w:tc>
            </w:tr>
            <w:tr>
              <w:tblPrEx>
                <w:tblCellMar>
                  <w:top w:w="0" w:type="dxa"/>
                  <w:left w:w="108" w:type="dxa"/>
                  <w:bottom w:w="0" w:type="dxa"/>
                  <w:right w:w="108" w:type="dxa"/>
                </w:tblCellMar>
              </w:tblPrEx>
              <w:trPr>
                <w:trHeight w:val="681" w:hRule="atLeast"/>
              </w:trPr>
              <w:tc>
                <w:tcPr>
                  <w:tcW w:w="8440" w:type="dxa"/>
                  <w:gridSpan w:val="4"/>
                  <w:tcBorders>
                    <w:top w:val="nil"/>
                    <w:left w:val="nil"/>
                    <w:bottom w:val="nil"/>
                    <w:right w:val="nil"/>
                  </w:tcBorders>
                  <w:vAlign w:val="center"/>
                </w:tcPr>
                <w:p>
                  <w:pPr>
                    <w:widowControl/>
                    <w:jc w:val="left"/>
                    <w:rPr>
                      <w:rFonts w:ascii="Times New Roman" w:hAnsi="Times New Roman" w:eastAsia="方正仿宋简体" w:cs="宋体"/>
                      <w:color w:val="000000"/>
                      <w:kern w:val="0"/>
                      <w:sz w:val="22"/>
                      <w:szCs w:val="22"/>
                    </w:rPr>
                  </w:pPr>
                  <w:r>
                    <w:rPr>
                      <w:rFonts w:hint="eastAsia" w:ascii="Times New Roman" w:hAnsi="Times New Roman" w:eastAsia="方正仿宋简体" w:cs="宋体"/>
                      <w:color w:val="000000"/>
                      <w:kern w:val="0"/>
                      <w:sz w:val="22"/>
                      <w:szCs w:val="22"/>
                    </w:rPr>
                    <w:t>注</w:t>
                  </w:r>
                  <w:r>
                    <w:rPr>
                      <w:rFonts w:ascii="Times New Roman" w:hAnsi="Times New Roman" w:eastAsia="方正仿宋简体" w:cs="宋体"/>
                      <w:color w:val="000000"/>
                      <w:kern w:val="0"/>
                      <w:sz w:val="22"/>
                      <w:szCs w:val="22"/>
                    </w:rPr>
                    <w:t>:</w:t>
                  </w:r>
                  <w:r>
                    <w:rPr>
                      <w:rFonts w:hint="eastAsia" w:ascii="Times New Roman" w:hAnsi="Times New Roman" w:eastAsia="方正仿宋简体" w:cs="宋体"/>
                      <w:color w:val="000000"/>
                      <w:kern w:val="0"/>
                      <w:sz w:val="22"/>
                      <w:szCs w:val="22"/>
                    </w:rPr>
                    <w:t>本表可用于主管部门对二级单位实施项目绩效监控反馈，财政部门业务</w:t>
                  </w:r>
                  <w:r>
                    <w:rPr>
                      <w:rFonts w:hint="eastAsia" w:ascii="Times New Roman" w:hAnsi="Times New Roman" w:eastAsia="方正仿宋简体" w:cs="宋体"/>
                      <w:color w:val="000000"/>
                      <w:kern w:val="0"/>
                      <w:sz w:val="22"/>
                      <w:szCs w:val="22"/>
                      <w:lang w:val="en-US" w:eastAsia="zh-CN"/>
                    </w:rPr>
                    <w:t>股</w:t>
                  </w:r>
                  <w:r>
                    <w:rPr>
                      <w:rFonts w:hint="eastAsia" w:ascii="Times New Roman" w:hAnsi="Times New Roman" w:eastAsia="方正仿宋简体" w:cs="宋体"/>
                      <w:color w:val="000000"/>
                      <w:kern w:val="0"/>
                      <w:sz w:val="22"/>
                      <w:szCs w:val="22"/>
                    </w:rPr>
                    <w:t>室对主管部门的项目绩效监控进行反馈。</w:t>
                  </w:r>
                </w:p>
              </w:tc>
            </w:tr>
          </w:tbl>
          <w:p>
            <w:pPr>
              <w:widowControl/>
              <w:jc w:val="center"/>
              <w:rPr>
                <w:rFonts w:hint="eastAsia" w:ascii="方正小标宋简体" w:hAnsi="宋体" w:eastAsia="方正小标宋简体" w:cs="宋体"/>
                <w:color w:val="000000"/>
                <w:kern w:val="0"/>
                <w:sz w:val="36"/>
                <w:szCs w:val="36"/>
              </w:rPr>
            </w:pPr>
          </w:p>
          <w:p>
            <w:pPr>
              <w:widowControl/>
              <w:jc w:val="center"/>
              <w:rPr>
                <w:rFonts w:hint="eastAsia" w:ascii="方正小标宋简体" w:hAnsi="宋体" w:eastAsia="方正小标宋简体" w:cs="宋体"/>
                <w:color w:val="000000"/>
                <w:kern w:val="0"/>
                <w:sz w:val="36"/>
                <w:szCs w:val="36"/>
              </w:rPr>
            </w:pPr>
          </w:p>
          <w:p>
            <w:pPr>
              <w:widowControl/>
              <w:jc w:val="both"/>
              <w:rPr>
                <w:rFonts w:hint="eastAsia" w:ascii="方正小标宋简体" w:hAnsi="宋体" w:eastAsia="方正小标宋简体" w:cs="宋体"/>
                <w:color w:val="000000"/>
                <w:kern w:val="0"/>
                <w:sz w:val="36"/>
                <w:szCs w:val="36"/>
              </w:rPr>
            </w:pPr>
          </w:p>
          <w:p>
            <w:pPr>
              <w:widowControl/>
              <w:jc w:val="center"/>
              <w:rPr>
                <w:rFonts w:ascii="Times New Roman" w:hAnsi="Times New Roman" w:eastAsia="方正小标宋简体" w:cs="宋体"/>
                <w:color w:val="000000"/>
                <w:kern w:val="0"/>
                <w:sz w:val="36"/>
                <w:szCs w:val="36"/>
              </w:rPr>
            </w:pPr>
          </w:p>
        </w:tc>
      </w:tr>
    </w:tbl>
    <w:p>
      <w:pPr>
        <w:adjustRightInd w:val="0"/>
        <w:snapToGrid w:val="0"/>
        <w:spacing w:line="336" w:lineRule="auto"/>
        <w:rPr>
          <w:rFonts w:ascii="Times New Roman" w:hAnsi="Times New Roman" w:eastAsia="方正仿宋简体" w:cs="仿宋_GB2312"/>
        </w:rPr>
        <w:sectPr>
          <w:footerReference r:id="rId4" w:type="default"/>
          <w:footerReference r:id="rId5" w:type="even"/>
          <w:footnotePr>
            <w:numFmt w:val="decimal"/>
          </w:footnotePr>
          <w:pgSz w:w="11900" w:h="16840"/>
          <w:pgMar w:top="1011" w:right="1317" w:bottom="1141" w:left="1317" w:header="889" w:footer="889" w:gutter="0"/>
          <w:cols w:space="720" w:num="1"/>
          <w:rtlGutter w:val="0"/>
          <w:docGrid w:linePitch="360" w:charSpace="0"/>
        </w:sectPr>
      </w:pPr>
    </w:p>
    <w:p>
      <w:pPr>
        <w:pStyle w:val="16"/>
        <w:keepNext w:val="0"/>
        <w:keepLines w:val="0"/>
        <w:widowControl w:val="0"/>
        <w:shd w:val="clear" w:color="auto" w:fill="auto"/>
        <w:bidi w:val="0"/>
        <w:spacing w:before="0" w:after="0" w:line="240" w:lineRule="auto"/>
        <w:ind w:left="0" w:right="0" w:firstLine="0"/>
        <w:jc w:val="left"/>
        <w:rPr>
          <w:rFonts w:hint="default" w:eastAsia="宋体"/>
          <w:sz w:val="20"/>
          <w:szCs w:val="20"/>
          <w:lang w:val="en-US" w:eastAsia="zh-CN"/>
        </w:rPr>
      </w:pPr>
      <w:r>
        <w:rPr>
          <w:rFonts w:hint="eastAsia"/>
          <w:sz w:val="20"/>
          <w:szCs w:val="20"/>
          <w:lang w:val="en-US" w:eastAsia="zh-CN"/>
        </w:rPr>
        <w:t>附件6</w:t>
      </w:r>
    </w:p>
    <w:p>
      <w:pPr>
        <w:pStyle w:val="15"/>
        <w:keepNext w:val="0"/>
        <w:keepLines w:val="0"/>
        <w:widowControl w:val="0"/>
        <w:shd w:val="clear" w:color="auto" w:fill="auto"/>
        <w:bidi w:val="0"/>
        <w:spacing w:before="0" w:after="0" w:line="240" w:lineRule="auto"/>
        <w:ind w:left="0" w:right="0" w:firstLine="0"/>
        <w:jc w:val="center"/>
      </w:pPr>
      <w:r>
        <w:rPr>
          <w:rFonts w:hint="eastAsia"/>
          <w:color w:val="000000"/>
          <w:spacing w:val="0"/>
          <w:w w:val="100"/>
          <w:position w:val="0"/>
          <w:lang w:val="en-US" w:eastAsia="zh-CN"/>
        </w:rPr>
        <w:t>安居</w:t>
      </w:r>
      <w:r>
        <w:rPr>
          <w:color w:val="000000"/>
          <w:spacing w:val="0"/>
          <w:w w:val="100"/>
          <w:position w:val="0"/>
        </w:rPr>
        <w:t>区部门</w:t>
      </w:r>
      <w:r>
        <w:rPr>
          <w:rFonts w:ascii="Times New Roman" w:hAnsi="Times New Roman" w:eastAsia="Times New Roman" w:cs="Times New Roman"/>
          <w:b/>
          <w:bCs/>
          <w:color w:val="000000"/>
          <w:spacing w:val="0"/>
          <w:w w:val="100"/>
          <w:position w:val="0"/>
          <w:sz w:val="19"/>
          <w:szCs w:val="19"/>
        </w:rPr>
        <w:t>202</w:t>
      </w:r>
      <w:r>
        <w:rPr>
          <w:rFonts w:hint="eastAsia" w:ascii="Times New Roman" w:hAnsi="Times New Roman" w:cs="Times New Roman"/>
          <w:b/>
          <w:bCs/>
          <w:color w:val="000000"/>
          <w:spacing w:val="0"/>
          <w:w w:val="100"/>
          <w:position w:val="0"/>
          <w:sz w:val="19"/>
          <w:szCs w:val="19"/>
          <w:lang w:val="en-US" w:eastAsia="zh-CN"/>
        </w:rPr>
        <w:t>3</w:t>
      </w:r>
      <w:r>
        <w:rPr>
          <w:color w:val="000000"/>
          <w:spacing w:val="0"/>
          <w:w w:val="100"/>
          <w:position w:val="0"/>
        </w:rPr>
        <w:t>年度预算项目事中绩效监控统计表</w:t>
      </w:r>
    </w:p>
    <w:tbl>
      <w:tblPr>
        <w:tblStyle w:val="7"/>
        <w:tblW w:w="14689" w:type="dxa"/>
        <w:jc w:val="center"/>
        <w:tblLayout w:type="fixed"/>
        <w:tblCellMar>
          <w:top w:w="0" w:type="dxa"/>
          <w:left w:w="10" w:type="dxa"/>
          <w:bottom w:w="0" w:type="dxa"/>
          <w:right w:w="10" w:type="dxa"/>
        </w:tblCellMar>
      </w:tblPr>
      <w:tblGrid>
        <w:gridCol w:w="778"/>
        <w:gridCol w:w="778"/>
        <w:gridCol w:w="2016"/>
        <w:gridCol w:w="857"/>
        <w:gridCol w:w="950"/>
        <w:gridCol w:w="1411"/>
        <w:gridCol w:w="1044"/>
        <w:gridCol w:w="865"/>
        <w:gridCol w:w="1280"/>
        <w:gridCol w:w="1318"/>
        <w:gridCol w:w="785"/>
        <w:gridCol w:w="778"/>
        <w:gridCol w:w="900"/>
        <w:gridCol w:w="929"/>
      </w:tblGrid>
      <w:tr>
        <w:tblPrEx>
          <w:tblCellMar>
            <w:top w:w="0" w:type="dxa"/>
            <w:left w:w="10" w:type="dxa"/>
            <w:bottom w:w="0" w:type="dxa"/>
            <w:right w:w="10" w:type="dxa"/>
          </w:tblCellMar>
        </w:tblPrEx>
        <w:trPr>
          <w:trHeight w:val="688" w:hRule="exact"/>
          <w:jc w:val="center"/>
        </w:trPr>
        <w:tc>
          <w:tcPr>
            <w:gridSpan w:val="14"/>
            <w:shd w:val="clear" w:color="auto" w:fill="FFFFFF"/>
            <w:vAlign w:val="top"/>
          </w:tcPr>
          <w:p>
            <w:pPr>
              <w:pStyle w:val="16"/>
              <w:keepNext w:val="0"/>
              <w:keepLines w:val="0"/>
              <w:widowControl w:val="0"/>
              <w:shd w:val="clear" w:color="auto" w:fill="auto"/>
              <w:tabs>
                <w:tab w:val="left" w:pos="12967"/>
              </w:tabs>
              <w:bidi w:val="0"/>
              <w:spacing w:before="0" w:after="0" w:line="240" w:lineRule="auto"/>
              <w:ind w:left="0" w:right="0" w:firstLine="0"/>
              <w:jc w:val="both"/>
              <w:rPr>
                <w:sz w:val="14"/>
                <w:szCs w:val="14"/>
              </w:rPr>
            </w:pPr>
            <w:r>
              <w:rPr>
                <w:color w:val="000000"/>
                <w:spacing w:val="0"/>
                <w:w w:val="100"/>
                <w:position w:val="0"/>
                <w:sz w:val="14"/>
                <w:szCs w:val="14"/>
              </w:rPr>
              <w:t>填报单位（盖章）：</w:t>
            </w:r>
            <w:r>
              <w:rPr>
                <w:rFonts w:hint="eastAsia"/>
                <w:color w:val="000000"/>
                <w:spacing w:val="0"/>
                <w:w w:val="100"/>
                <w:position w:val="0"/>
                <w:sz w:val="14"/>
                <w:szCs w:val="14"/>
                <w:lang w:val="en-US" w:eastAsia="zh-CN"/>
              </w:rPr>
              <w:t xml:space="preserve">遂宁市安居区综合行政执法局                                                                                                                               </w:t>
            </w:r>
            <w:r>
              <w:rPr>
                <w:color w:val="000000"/>
                <w:spacing w:val="0"/>
                <w:w w:val="100"/>
                <w:position w:val="0"/>
                <w:sz w:val="14"/>
                <w:szCs w:val="14"/>
              </w:rPr>
              <w:t>填报时间：202</w:t>
            </w:r>
            <w:r>
              <w:rPr>
                <w:rFonts w:hint="eastAsia"/>
                <w:color w:val="000000"/>
                <w:spacing w:val="0"/>
                <w:w w:val="100"/>
                <w:position w:val="0"/>
                <w:sz w:val="14"/>
                <w:szCs w:val="14"/>
                <w:lang w:val="en-US" w:eastAsia="zh-CN"/>
              </w:rPr>
              <w:t>3</w:t>
            </w:r>
            <w:r>
              <w:rPr>
                <w:color w:val="000000"/>
                <w:spacing w:val="0"/>
                <w:w w:val="100"/>
                <w:position w:val="0"/>
                <w:sz w:val="14"/>
                <w:szCs w:val="14"/>
              </w:rPr>
              <w:t>年</w:t>
            </w:r>
            <w:r>
              <w:rPr>
                <w:rFonts w:hint="eastAsia"/>
                <w:color w:val="000000"/>
                <w:spacing w:val="0"/>
                <w:w w:val="100"/>
                <w:position w:val="0"/>
                <w:sz w:val="14"/>
                <w:szCs w:val="14"/>
                <w:lang w:val="en-US" w:eastAsia="zh-CN"/>
              </w:rPr>
              <w:t>7</w:t>
            </w:r>
            <w:r>
              <w:rPr>
                <w:color w:val="000000"/>
                <w:spacing w:val="0"/>
                <w:w w:val="100"/>
                <w:position w:val="0"/>
                <w:sz w:val="14"/>
                <w:szCs w:val="14"/>
              </w:rPr>
              <w:t>月</w:t>
            </w:r>
            <w:r>
              <w:rPr>
                <w:rFonts w:hint="eastAsia"/>
                <w:color w:val="000000"/>
                <w:spacing w:val="0"/>
                <w:w w:val="100"/>
                <w:position w:val="0"/>
                <w:sz w:val="14"/>
                <w:szCs w:val="14"/>
                <w:lang w:val="en-US" w:eastAsia="zh-CN"/>
              </w:rPr>
              <w:t>26</w:t>
            </w:r>
            <w:r>
              <w:rPr>
                <w:color w:val="000000"/>
                <w:spacing w:val="0"/>
                <w:w w:val="100"/>
                <w:position w:val="0"/>
                <w:sz w:val="14"/>
                <w:szCs w:val="14"/>
              </w:rPr>
              <w:t>日</w:t>
            </w:r>
          </w:p>
          <w:p>
            <w:pPr>
              <w:pStyle w:val="16"/>
              <w:keepNext w:val="0"/>
              <w:keepLines w:val="0"/>
              <w:widowControl w:val="0"/>
              <w:shd w:val="clear" w:color="auto" w:fill="auto"/>
              <w:tabs>
                <w:tab w:val="left" w:pos="5627"/>
                <w:tab w:val="left" w:pos="7931"/>
                <w:tab w:val="left" w:pos="9954"/>
              </w:tabs>
              <w:bidi w:val="0"/>
              <w:spacing w:before="0" w:after="0" w:line="240" w:lineRule="auto"/>
              <w:ind w:right="0"/>
              <w:jc w:val="both"/>
              <w:rPr>
                <w:sz w:val="14"/>
                <w:szCs w:val="14"/>
              </w:rPr>
            </w:pPr>
            <w:r>
              <w:rPr>
                <w:color w:val="000000"/>
                <w:spacing w:val="0"/>
                <w:w w:val="100"/>
                <w:position w:val="0"/>
                <w:sz w:val="14"/>
                <w:szCs w:val="14"/>
              </w:rPr>
              <w:t>负责人（签章）；</w:t>
            </w:r>
            <w:r>
              <w:rPr>
                <w:rFonts w:hint="eastAsia"/>
                <w:color w:val="000000"/>
                <w:spacing w:val="0"/>
                <w:w w:val="100"/>
                <w:position w:val="0"/>
                <w:sz w:val="14"/>
                <w:szCs w:val="14"/>
                <w:lang w:val="en-US" w:eastAsia="zh-CN"/>
              </w:rPr>
              <w:t xml:space="preserve">                             </w:t>
            </w:r>
            <w:r>
              <w:rPr>
                <w:color w:val="000000"/>
                <w:spacing w:val="0"/>
                <w:w w:val="100"/>
                <w:position w:val="0"/>
                <w:sz w:val="14"/>
                <w:szCs w:val="14"/>
              </w:rPr>
              <w:t>业务负责人（签字）：</w:t>
            </w:r>
            <w:r>
              <w:rPr>
                <w:rFonts w:hint="eastAsia"/>
                <w:color w:val="000000"/>
                <w:spacing w:val="0"/>
                <w:w w:val="100"/>
                <w:position w:val="0"/>
                <w:sz w:val="14"/>
                <w:szCs w:val="14"/>
                <w:lang w:val="en-US" w:eastAsia="zh-CN"/>
              </w:rPr>
              <w:t xml:space="preserve">冯梅                   </w:t>
            </w:r>
            <w:r>
              <w:rPr>
                <w:color w:val="000000"/>
                <w:spacing w:val="0"/>
                <w:w w:val="100"/>
                <w:position w:val="0"/>
                <w:sz w:val="14"/>
                <w:szCs w:val="14"/>
              </w:rPr>
              <w:t>壊表人（签字）；</w:t>
            </w:r>
            <w:r>
              <w:rPr>
                <w:rFonts w:hint="eastAsia"/>
                <w:color w:val="000000"/>
                <w:spacing w:val="0"/>
                <w:w w:val="100"/>
                <w:position w:val="0"/>
                <w:sz w:val="14"/>
                <w:szCs w:val="14"/>
                <w:lang w:val="en-US" w:eastAsia="zh-CN"/>
              </w:rPr>
              <w:t>冯梅</w:t>
            </w:r>
            <w:r>
              <w:rPr>
                <w:color w:val="000000"/>
                <w:spacing w:val="0"/>
                <w:w w:val="100"/>
                <w:position w:val="0"/>
                <w:sz w:val="14"/>
                <w:szCs w:val="14"/>
              </w:rPr>
              <w:tab/>
            </w:r>
            <w:r>
              <w:rPr>
                <w:rFonts w:hint="eastAsia"/>
                <w:color w:val="000000"/>
                <w:spacing w:val="0"/>
                <w:w w:val="100"/>
                <w:position w:val="0"/>
                <w:sz w:val="14"/>
                <w:szCs w:val="14"/>
                <w:lang w:val="en-US" w:eastAsia="zh-CN"/>
              </w:rPr>
              <w:t xml:space="preserve">                       </w:t>
            </w:r>
            <w:r>
              <w:rPr>
                <w:color w:val="000000"/>
                <w:spacing w:val="0"/>
                <w:w w:val="100"/>
                <w:position w:val="0"/>
                <w:sz w:val="14"/>
                <w:szCs w:val="14"/>
              </w:rPr>
              <w:t>金额单位：（万元，保留两位小数）</w:t>
            </w:r>
          </w:p>
        </w:tc>
      </w:tr>
      <w:tr>
        <w:tblPrEx>
          <w:tblCellMar>
            <w:top w:w="0" w:type="dxa"/>
            <w:left w:w="10" w:type="dxa"/>
            <w:bottom w:w="0" w:type="dxa"/>
            <w:right w:w="10" w:type="dxa"/>
          </w:tblCellMar>
        </w:tblPrEx>
        <w:trPr>
          <w:trHeight w:val="247" w:hRule="exact"/>
          <w:jc w:val="center"/>
        </w:trPr>
        <w:tc>
          <w:tcPr>
            <w:vMerge w:val="restart"/>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基本情况</w:t>
            </w:r>
          </w:p>
        </w:tc>
        <w:tc>
          <w:tcPr>
            <w:gridSpan w:val="5"/>
            <w:tcBorders>
              <w:top w:val="single" w:color="auto" w:sz="4" w:space="0"/>
              <w:left w:val="single" w:color="auto" w:sz="4" w:space="0"/>
            </w:tcBorders>
            <w:shd w:val="clear" w:color="auto" w:fill="FFFFFF"/>
            <w:vAlign w:val="bottom"/>
          </w:tcPr>
          <w:p>
            <w:pPr>
              <w:pStyle w:val="16"/>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应该开展事中绩效监控的预算项目数蛍（个）</w:t>
            </w:r>
          </w:p>
        </w:tc>
        <w:tc>
          <w:tcPr>
            <w:gridSpan w:val="8"/>
            <w:tcBorders>
              <w:top w:val="single" w:color="auto" w:sz="4" w:space="0"/>
              <w:left w:val="single" w:color="auto" w:sz="4" w:space="0"/>
              <w:right w:val="single" w:color="auto" w:sz="4" w:space="0"/>
            </w:tcBorders>
            <w:shd w:val="clear" w:color="auto" w:fill="FFFFFF"/>
            <w:vAlign w:val="bottom"/>
          </w:tcPr>
          <w:p>
            <w:pPr>
              <w:pStyle w:val="16"/>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本次实际开展事中绩效监控的项目数量（个）</w:t>
            </w:r>
          </w:p>
        </w:tc>
      </w:tr>
      <w:tr>
        <w:tblPrEx>
          <w:tblCellMar>
            <w:top w:w="0" w:type="dxa"/>
            <w:left w:w="10" w:type="dxa"/>
            <w:bottom w:w="0" w:type="dxa"/>
            <w:right w:w="10" w:type="dxa"/>
          </w:tblCellMar>
        </w:tblPrEx>
        <w:trPr>
          <w:trHeight w:val="749" w:hRule="exact"/>
          <w:jc w:val="center"/>
        </w:trPr>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合计</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360"/>
              <w:jc w:val="left"/>
              <w:rPr>
                <w:sz w:val="14"/>
                <w:szCs w:val="14"/>
              </w:rPr>
            </w:pPr>
            <w:r>
              <w:rPr>
                <w:color w:val="000000"/>
                <w:spacing w:val="0"/>
                <w:w w:val="100"/>
                <w:position w:val="0"/>
                <w:sz w:val="14"/>
                <w:szCs w:val="14"/>
              </w:rPr>
              <w:t>一般公共预算（个）</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173" w:lineRule="exact"/>
              <w:ind w:left="0" w:right="0" w:firstLine="0"/>
              <w:jc w:val="left"/>
              <w:rPr>
                <w:sz w:val="14"/>
                <w:szCs w:val="14"/>
              </w:rPr>
            </w:pPr>
            <w:r>
              <w:rPr>
                <w:color w:val="000000"/>
                <w:spacing w:val="0"/>
                <w:w w:val="100"/>
                <w:position w:val="0"/>
                <w:sz w:val="14"/>
                <w:szCs w:val="14"/>
              </w:rPr>
              <w:t>政府性基金 预算（个）</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180" w:lineRule="exact"/>
              <w:ind w:left="0" w:right="0" w:firstLine="0"/>
              <w:jc w:val="center"/>
              <w:rPr>
                <w:sz w:val="14"/>
                <w:szCs w:val="14"/>
              </w:rPr>
            </w:pPr>
            <w:r>
              <w:rPr>
                <w:color w:val="000000"/>
                <w:spacing w:val="0"/>
                <w:w w:val="100"/>
                <w:position w:val="0"/>
                <w:sz w:val="14"/>
                <w:szCs w:val="14"/>
              </w:rPr>
              <w:t>国冇资本经营 预算（个）</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社保基金预算（个）</w:t>
            </w:r>
          </w:p>
        </w:tc>
        <w:tc>
          <w:tcPr>
            <w:gridSpan w:val="3"/>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合计</w:t>
            </w:r>
          </w:p>
        </w:tc>
        <w:tc>
          <w:tcPr>
            <w:gridSpan w:val="2"/>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一般公共预算项目（个）</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176" w:lineRule="exact"/>
              <w:ind w:left="0" w:right="0" w:firstLine="0"/>
              <w:jc w:val="center"/>
              <w:rPr>
                <w:sz w:val="14"/>
                <w:szCs w:val="14"/>
              </w:rPr>
            </w:pPr>
            <w:r>
              <w:rPr>
                <w:color w:val="000000"/>
                <w:spacing w:val="0"/>
                <w:w w:val="100"/>
                <w:position w:val="0"/>
                <w:sz w:val="14"/>
                <w:szCs w:val="14"/>
              </w:rPr>
              <w:t>政府性基 金预算 （个）</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176" w:lineRule="exact"/>
              <w:ind w:left="0" w:right="0" w:firstLine="0"/>
              <w:jc w:val="center"/>
              <w:rPr>
                <w:sz w:val="14"/>
                <w:szCs w:val="14"/>
              </w:rPr>
            </w:pPr>
            <w:r>
              <w:rPr>
                <w:color w:val="000000"/>
                <w:spacing w:val="0"/>
                <w:w w:val="100"/>
                <w:position w:val="0"/>
                <w:sz w:val="14"/>
                <w:szCs w:val="14"/>
              </w:rPr>
              <w:t>国有资本经 营预算 （个）</w:t>
            </w:r>
          </w:p>
        </w:tc>
        <w:tc>
          <w:tcPr>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社保基金预</w:t>
            </w:r>
          </w:p>
          <w:p>
            <w:pPr>
              <w:pStyle w:val="16"/>
              <w:keepNext w:val="0"/>
              <w:keepLines w:val="0"/>
              <w:widowControl w:val="0"/>
              <w:shd w:val="clear" w:color="auto" w:fill="auto"/>
              <w:bidi w:val="0"/>
              <w:spacing w:before="0" w:after="0" w:line="240" w:lineRule="auto"/>
              <w:ind w:left="0" w:right="220" w:firstLine="0"/>
              <w:jc w:val="right"/>
              <w:rPr>
                <w:sz w:val="14"/>
                <w:szCs w:val="14"/>
              </w:rPr>
            </w:pPr>
            <w:r>
              <w:rPr>
                <w:color w:val="000000"/>
                <w:spacing w:val="0"/>
                <w:w w:val="100"/>
                <w:position w:val="0"/>
                <w:sz w:val="14"/>
                <w:szCs w:val="14"/>
              </w:rPr>
              <w:t>算（个）</w:t>
            </w:r>
          </w:p>
        </w:tc>
      </w:tr>
      <w:tr>
        <w:tblPrEx>
          <w:tblCellMar>
            <w:top w:w="0" w:type="dxa"/>
            <w:left w:w="10" w:type="dxa"/>
            <w:bottom w:w="0" w:type="dxa"/>
            <w:right w:w="10" w:type="dxa"/>
          </w:tblCellMar>
        </w:tblPrEx>
        <w:trPr>
          <w:trHeight w:val="439" w:hRule="exact"/>
          <w:jc w:val="center"/>
        </w:trPr>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680"/>
              <w:jc w:val="center"/>
              <w:rPr>
                <w:rFonts w:hint="eastAsia" w:eastAsia="宋体"/>
                <w:sz w:val="20"/>
                <w:szCs w:val="20"/>
                <w:lang w:eastAsia="zh-CN"/>
              </w:rPr>
            </w:pPr>
            <w:r>
              <w:rPr>
                <w:rFonts w:hint="eastAsia"/>
                <w:color w:val="000000"/>
                <w:spacing w:val="0"/>
                <w:w w:val="100"/>
                <w:position w:val="0"/>
                <w:sz w:val="20"/>
                <w:szCs w:val="20"/>
                <w:lang w:val="en-US" w:eastAsia="zh-CN"/>
              </w:rPr>
              <w:t>2</w:t>
            </w:r>
          </w:p>
        </w:tc>
        <w:tc>
          <w:tcPr>
            <w:tcBorders>
              <w:top w:val="single" w:color="auto" w:sz="4" w:space="0"/>
              <w:left w:val="single" w:color="auto" w:sz="4" w:space="0"/>
            </w:tcBorders>
            <w:shd w:val="clear" w:color="auto" w:fill="FFFFFF"/>
            <w:vAlign w:val="top"/>
          </w:tcPr>
          <w:p>
            <w:pPr>
              <w:widowControl w:val="0"/>
              <w:jc w:val="center"/>
              <w:rPr>
                <w:rFonts w:hint="eastAsia" w:eastAsia="宋体"/>
                <w:sz w:val="20"/>
                <w:szCs w:val="20"/>
                <w:lang w:val="en-US" w:eastAsia="zh-CN"/>
              </w:rPr>
            </w:pPr>
            <w:r>
              <w:rPr>
                <w:rFonts w:hint="eastAsia"/>
                <w:sz w:val="20"/>
                <w:szCs w:val="20"/>
                <w:lang w:val="en-US" w:eastAsia="zh-CN"/>
              </w:rPr>
              <w:t>2</w:t>
            </w:r>
          </w:p>
        </w:tc>
        <w:tc>
          <w:tcPr>
            <w:tcBorders>
              <w:top w:val="single" w:color="auto" w:sz="4" w:space="0"/>
              <w:left w:val="single" w:color="auto" w:sz="4" w:space="0"/>
            </w:tcBorders>
            <w:shd w:val="clear" w:color="auto" w:fill="FFFFFF"/>
            <w:vAlign w:val="top"/>
          </w:tcPr>
          <w:p>
            <w:pPr>
              <w:widowControl w:val="0"/>
              <w:jc w:val="center"/>
              <w:rPr>
                <w:sz w:val="20"/>
                <w:szCs w:val="20"/>
              </w:rPr>
            </w:pPr>
          </w:p>
        </w:tc>
        <w:tc>
          <w:tcPr>
            <w:tcBorders>
              <w:top w:val="single" w:color="auto" w:sz="4" w:space="0"/>
              <w:left w:val="single" w:color="auto" w:sz="4" w:space="0"/>
            </w:tcBorders>
            <w:shd w:val="clear" w:color="auto" w:fill="FFFFFF"/>
            <w:vAlign w:val="top"/>
          </w:tcPr>
          <w:p>
            <w:pPr>
              <w:widowControl w:val="0"/>
              <w:jc w:val="center"/>
              <w:rPr>
                <w:sz w:val="20"/>
                <w:szCs w:val="20"/>
              </w:rPr>
            </w:pPr>
          </w:p>
        </w:tc>
        <w:tc>
          <w:tcPr>
            <w:tcBorders>
              <w:top w:val="single" w:color="auto" w:sz="4" w:space="0"/>
              <w:left w:val="single" w:color="auto" w:sz="4" w:space="0"/>
            </w:tcBorders>
            <w:shd w:val="clear" w:color="auto" w:fill="FFFFFF"/>
            <w:vAlign w:val="top"/>
          </w:tcPr>
          <w:p>
            <w:pPr>
              <w:widowControl w:val="0"/>
              <w:jc w:val="center"/>
              <w:rPr>
                <w:sz w:val="20"/>
                <w:szCs w:val="20"/>
              </w:rPr>
            </w:pPr>
          </w:p>
        </w:tc>
        <w:tc>
          <w:tcPr>
            <w:gridSpan w:val="3"/>
            <w:tcBorders>
              <w:top w:val="single" w:color="auto" w:sz="4" w:space="0"/>
              <w:left w:val="single" w:color="auto" w:sz="4" w:space="0"/>
            </w:tcBorders>
            <w:shd w:val="clear" w:color="auto" w:fill="FFFFFF"/>
            <w:vAlign w:val="top"/>
          </w:tcPr>
          <w:p>
            <w:pPr>
              <w:widowControl w:val="0"/>
              <w:jc w:val="center"/>
              <w:rPr>
                <w:rFonts w:hint="eastAsia" w:eastAsia="宋体"/>
                <w:sz w:val="20"/>
                <w:szCs w:val="20"/>
                <w:lang w:val="en-US" w:eastAsia="zh-CN"/>
              </w:rPr>
            </w:pPr>
            <w:r>
              <w:rPr>
                <w:rFonts w:hint="eastAsia"/>
                <w:sz w:val="20"/>
                <w:szCs w:val="20"/>
                <w:lang w:val="en-US" w:eastAsia="zh-CN"/>
              </w:rPr>
              <w:t>2</w:t>
            </w:r>
          </w:p>
        </w:tc>
        <w:tc>
          <w:tcPr>
            <w:gridSpan w:val="2"/>
            <w:tcBorders>
              <w:top w:val="single" w:color="auto" w:sz="4" w:space="0"/>
              <w:left w:val="single" w:color="auto" w:sz="4" w:space="0"/>
            </w:tcBorders>
            <w:shd w:val="clear" w:color="auto" w:fill="FFFFFF"/>
            <w:vAlign w:val="top"/>
          </w:tcPr>
          <w:p>
            <w:pPr>
              <w:widowControl w:val="0"/>
              <w:jc w:val="center"/>
              <w:rPr>
                <w:rFonts w:hint="eastAsia" w:eastAsia="宋体"/>
                <w:sz w:val="20"/>
                <w:szCs w:val="20"/>
                <w:lang w:val="en-US" w:eastAsia="zh-CN"/>
              </w:rPr>
            </w:pPr>
            <w:r>
              <w:rPr>
                <w:rFonts w:hint="eastAsia"/>
                <w:sz w:val="20"/>
                <w:szCs w:val="20"/>
                <w:lang w:val="en-US" w:eastAsia="zh-CN"/>
              </w:rPr>
              <w:t>2</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86" w:hRule="exact"/>
          <w:jc w:val="center"/>
        </w:trPr>
        <w:tc>
          <w:tcPr>
            <w:vMerge w:val="restart"/>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序号</w:t>
            </w:r>
          </w:p>
        </w:tc>
        <w:tc>
          <w:tcPr>
            <w:gridSpan w:val="3"/>
            <w:vMerge w:val="restart"/>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rPr>
              <w:t>实施事中绩效监控的项目清单（项目名称）</w:t>
            </w:r>
          </w:p>
        </w:tc>
        <w:tc>
          <w:tcPr>
            <w:gridSpan w:val="2"/>
            <w:vMerge w:val="restart"/>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预算类别</w:t>
            </w:r>
          </w:p>
        </w:tc>
        <w:tc>
          <w:tcPr>
            <w:tcW w:w="1909" w:type="dxa"/>
            <w:gridSpan w:val="2"/>
            <w:tcBorders>
              <w:top w:val="single" w:color="auto" w:sz="4" w:space="0"/>
              <w:left w:val="single" w:color="auto" w:sz="4" w:space="0"/>
            </w:tcBorders>
            <w:shd w:val="clear" w:color="auto" w:fill="FFFFFF"/>
            <w:vAlign w:val="bottom"/>
          </w:tcPr>
          <w:p>
            <w:pPr>
              <w:pStyle w:val="16"/>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金额</w:t>
            </w:r>
          </w:p>
        </w:tc>
        <w:tc>
          <w:tcPr>
            <w:tcW w:w="2598" w:type="dxa"/>
            <w:gridSpan w:val="2"/>
            <w:tcBorders>
              <w:top w:val="single" w:color="auto" w:sz="4" w:space="0"/>
            </w:tcBorders>
            <w:shd w:val="clear" w:color="auto" w:fill="FFFFFF"/>
            <w:vAlign w:val="bottom"/>
          </w:tcPr>
          <w:p>
            <w:pPr>
              <w:pStyle w:val="16"/>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（万元）</w:t>
            </w:r>
          </w:p>
        </w:tc>
        <w:tc>
          <w:tcPr>
            <w:gridSpan w:val="4"/>
            <w:vMerge w:val="restart"/>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备注</w:t>
            </w:r>
          </w:p>
        </w:tc>
      </w:tr>
      <w:tr>
        <w:tblPrEx>
          <w:tblCellMar>
            <w:top w:w="0" w:type="dxa"/>
            <w:left w:w="10" w:type="dxa"/>
            <w:bottom w:w="0" w:type="dxa"/>
            <w:right w:w="10" w:type="dxa"/>
          </w:tblCellMar>
        </w:tblPrEx>
        <w:trPr>
          <w:trHeight w:val="317" w:hRule="exact"/>
          <w:jc w:val="center"/>
        </w:trPr>
        <w:tc>
          <w:tcPr>
            <w:vMerge w:val="continue"/>
            <w:tcBorders>
              <w:left w:val="single" w:color="auto" w:sz="4" w:space="0"/>
            </w:tcBorders>
            <w:shd w:val="clear" w:color="auto" w:fill="FFFFFF"/>
            <w:vAlign w:val="center"/>
          </w:tcPr>
          <w:p/>
        </w:tc>
        <w:tc>
          <w:tcPr>
            <w:gridSpan w:val="3"/>
            <w:vMerge w:val="continue"/>
            <w:tcBorders>
              <w:left w:val="single" w:color="auto" w:sz="4" w:space="0"/>
            </w:tcBorders>
            <w:shd w:val="clear" w:color="auto" w:fill="FFFFFF"/>
            <w:vAlign w:val="center"/>
          </w:tcPr>
          <w:p/>
        </w:tc>
        <w:tc>
          <w:tcPr>
            <w:gridSpan w:val="2"/>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bottom"/>
          </w:tcPr>
          <w:p>
            <w:pPr>
              <w:pStyle w:val="16"/>
              <w:keepNext w:val="0"/>
              <w:keepLines w:val="0"/>
              <w:widowControl w:val="0"/>
              <w:shd w:val="clear" w:color="auto" w:fill="auto"/>
              <w:bidi w:val="0"/>
              <w:spacing w:before="0" w:after="0" w:line="240" w:lineRule="auto"/>
              <w:ind w:left="0" w:right="0" w:firstLine="220"/>
              <w:jc w:val="left"/>
              <w:rPr>
                <w:sz w:val="14"/>
                <w:szCs w:val="14"/>
              </w:rPr>
            </w:pPr>
            <w:r>
              <w:rPr>
                <w:color w:val="000000"/>
                <w:spacing w:val="0"/>
                <w:w w:val="100"/>
                <w:position w:val="0"/>
                <w:sz w:val="14"/>
                <w:szCs w:val="14"/>
              </w:rPr>
              <w:t>年初预算</w:t>
            </w:r>
          </w:p>
        </w:tc>
        <w:tc>
          <w:tcPr>
            <w:tcW w:w="865" w:type="dxa"/>
            <w:tcBorders>
              <w:top w:val="single" w:color="auto" w:sz="4" w:space="0"/>
              <w:left w:val="single" w:color="auto" w:sz="4" w:space="0"/>
            </w:tcBorders>
            <w:shd w:val="clear" w:color="auto" w:fill="FFFFFF"/>
            <w:vAlign w:val="bottom"/>
          </w:tcPr>
          <w:p>
            <w:pPr>
              <w:pStyle w:val="16"/>
              <w:keepNext w:val="0"/>
              <w:keepLines w:val="0"/>
              <w:widowControl w:val="0"/>
              <w:shd w:val="clear" w:color="auto" w:fill="auto"/>
              <w:bidi w:val="0"/>
              <w:spacing w:before="0" w:after="0" w:line="240" w:lineRule="auto"/>
              <w:ind w:left="0" w:right="0" w:firstLine="140"/>
              <w:jc w:val="left"/>
              <w:rPr>
                <w:sz w:val="14"/>
                <w:szCs w:val="14"/>
              </w:rPr>
            </w:pPr>
            <w:r>
              <w:rPr>
                <w:color w:val="000000"/>
                <w:spacing w:val="0"/>
                <w:w w:val="100"/>
                <w:position w:val="0"/>
                <w:sz w:val="14"/>
                <w:szCs w:val="14"/>
              </w:rPr>
              <w:t>追加预算数</w:t>
            </w:r>
          </w:p>
        </w:tc>
        <w:tc>
          <w:tcPr>
            <w:tcW w:w="1280" w:type="dxa"/>
            <w:tcBorders>
              <w:top w:val="single" w:color="auto" w:sz="4" w:space="0"/>
              <w:left w:val="single" w:color="auto" w:sz="4" w:space="0"/>
            </w:tcBorders>
            <w:shd w:val="clear" w:color="auto" w:fill="FFFFFF"/>
            <w:vAlign w:val="bottom"/>
          </w:tcPr>
          <w:p>
            <w:pPr>
              <w:pStyle w:val="16"/>
              <w:keepNext w:val="0"/>
              <w:keepLines w:val="0"/>
              <w:widowControl w:val="0"/>
              <w:shd w:val="clear" w:color="auto" w:fill="auto"/>
              <w:bidi w:val="0"/>
              <w:spacing w:before="0" w:after="0" w:line="240" w:lineRule="auto"/>
              <w:ind w:left="0" w:right="0" w:firstLine="0"/>
              <w:jc w:val="right"/>
              <w:rPr>
                <w:sz w:val="14"/>
                <w:szCs w:val="14"/>
              </w:rPr>
            </w:pPr>
            <w:r>
              <w:rPr>
                <w:rFonts w:ascii="Times New Roman" w:hAnsi="Times New Roman" w:eastAsia="Times New Roman" w:cs="Times New Roman"/>
                <w:color w:val="000000"/>
                <w:spacing w:val="0"/>
                <w:w w:val="100"/>
                <w:position w:val="0"/>
                <w:sz w:val="20"/>
                <w:szCs w:val="20"/>
                <w:lang w:val="en-US" w:eastAsia="en-US" w:bidi="en-US"/>
              </w:rPr>
              <w:t>1-</w:t>
            </w:r>
            <w:r>
              <w:rPr>
                <w:rFonts w:hint="eastAsia" w:ascii="Times New Roman" w:hAnsi="Times New Roman" w:cs="Times New Roman"/>
                <w:color w:val="000000"/>
                <w:spacing w:val="0"/>
                <w:w w:val="100"/>
                <w:position w:val="0"/>
                <w:sz w:val="20"/>
                <w:szCs w:val="20"/>
                <w:lang w:val="en-US" w:eastAsia="zh-CN" w:bidi="en-US"/>
              </w:rPr>
              <w:t>6</w:t>
            </w:r>
            <w:r>
              <w:rPr>
                <w:color w:val="000000"/>
                <w:spacing w:val="0"/>
                <w:w w:val="100"/>
                <w:position w:val="0"/>
                <w:sz w:val="14"/>
                <w:szCs w:val="14"/>
              </w:rPr>
              <w:t>月执行数</w:t>
            </w:r>
          </w:p>
        </w:tc>
        <w:tc>
          <w:tcPr>
            <w:tcBorders>
              <w:top w:val="single" w:color="auto" w:sz="4" w:space="0"/>
              <w:left w:val="single" w:color="auto" w:sz="4" w:space="0"/>
            </w:tcBorders>
            <w:shd w:val="clear" w:color="auto" w:fill="FFFFFF"/>
            <w:vAlign w:val="bottom"/>
          </w:tcPr>
          <w:p>
            <w:pPr>
              <w:pStyle w:val="16"/>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全年预计执行数</w:t>
            </w:r>
          </w:p>
        </w:tc>
        <w:tc>
          <w:tcPr>
            <w:gridSpan w:val="4"/>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307" w:hRule="exact"/>
          <w:jc w:val="center"/>
        </w:trPr>
        <w:tc>
          <w:tcPr>
            <w:gridSpan w:val="4"/>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left"/>
              <w:rPr>
                <w:rFonts w:hint="default" w:ascii="宋体" w:hAnsi="宋体" w:eastAsia="宋体" w:cs="宋体"/>
                <w:kern w:val="2"/>
                <w:sz w:val="20"/>
                <w:szCs w:val="20"/>
                <w:u w:val="none"/>
                <w:shd w:val="clear" w:color="auto" w:fill="auto"/>
                <w:lang w:val="en-US" w:eastAsia="zh-CN" w:bidi="zh-TW"/>
              </w:rPr>
            </w:pPr>
            <w:r>
              <w:rPr>
                <w:rFonts w:ascii="Times New Roman" w:hAnsi="Times New Roman" w:eastAsia="Times New Roman" w:cs="Times New Roman"/>
                <w:color w:val="000000"/>
                <w:spacing w:val="0"/>
                <w:w w:val="100"/>
                <w:position w:val="0"/>
                <w:sz w:val="20"/>
                <w:szCs w:val="20"/>
              </w:rPr>
              <w:t>XX</w:t>
            </w:r>
            <w:r>
              <w:rPr>
                <w:color w:val="000000"/>
                <w:spacing w:val="0"/>
                <w:w w:val="100"/>
                <w:position w:val="0"/>
                <w:sz w:val="20"/>
                <w:szCs w:val="20"/>
              </w:rPr>
              <w:t>部门</w:t>
            </w:r>
            <w:r>
              <w:rPr>
                <w:rFonts w:hint="eastAsia"/>
                <w:color w:val="000000"/>
                <w:spacing w:val="0"/>
                <w:w w:val="100"/>
                <w:position w:val="0"/>
                <w:sz w:val="20"/>
                <w:szCs w:val="20"/>
                <w:lang w:val="en-US" w:eastAsia="zh-CN"/>
              </w:rPr>
              <w:t>遂宁市安居区综合行政执法局</w:t>
            </w:r>
          </w:p>
        </w:tc>
        <w:tc>
          <w:tcPr>
            <w:gridSpan w:val="2"/>
            <w:tcBorders>
              <w:top w:val="single" w:color="auto" w:sz="4" w:space="0"/>
              <w:left w:val="single" w:color="auto" w:sz="4" w:space="0"/>
            </w:tcBorders>
            <w:shd w:val="clear" w:color="auto" w:fill="FFFFFF"/>
            <w:vAlign w:val="top"/>
          </w:tcPr>
          <w:p>
            <w:pPr>
              <w:widowControl w:val="0"/>
              <w:rPr>
                <w:rFonts w:hint="default" w:ascii="Calibri" w:hAnsi="Calibri" w:eastAsia="宋体" w:cs="Times New Roman"/>
                <w:kern w:val="2"/>
                <w:sz w:val="20"/>
                <w:szCs w:val="20"/>
                <w:lang w:val="en-US" w:eastAsia="zh-CN" w:bidi="ar-SA"/>
              </w:rPr>
            </w:pPr>
            <w:r>
              <w:rPr>
                <w:rFonts w:hint="eastAsia"/>
                <w:sz w:val="20"/>
                <w:szCs w:val="20"/>
                <w:lang w:val="en-US" w:eastAsia="zh-CN"/>
              </w:rPr>
              <w:t>一般公共预算</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740" w:firstLineChars="0"/>
              <w:jc w:val="left"/>
              <w:rPr>
                <w:rFonts w:ascii="宋体" w:hAnsi="宋体" w:eastAsia="宋体" w:cs="宋体"/>
                <w:kern w:val="2"/>
                <w:sz w:val="20"/>
                <w:szCs w:val="20"/>
                <w:u w:val="none"/>
                <w:shd w:val="clear" w:color="auto" w:fill="auto"/>
                <w:lang w:val="zh-TW" w:eastAsia="zh-TW" w:bidi="zh-TW"/>
              </w:rPr>
            </w:pPr>
            <w:r>
              <w:rPr>
                <w:color w:val="000000"/>
                <w:spacing w:val="0"/>
                <w:w w:val="100"/>
                <w:position w:val="0"/>
                <w:sz w:val="20"/>
                <w:szCs w:val="20"/>
              </w:rPr>
              <w:t>-</w:t>
            </w:r>
          </w:p>
        </w:tc>
        <w:tc>
          <w:tcPr>
            <w:tcW w:w="865"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240" w:rightChars="0" w:firstLine="0" w:firstLineChars="0"/>
              <w:jc w:val="right"/>
              <w:rPr>
                <w:rFonts w:ascii="宋体" w:hAnsi="宋体" w:eastAsia="宋体" w:cs="宋体"/>
                <w:kern w:val="2"/>
                <w:sz w:val="20"/>
                <w:szCs w:val="20"/>
                <w:u w:val="none"/>
                <w:shd w:val="clear" w:color="auto" w:fill="auto"/>
                <w:lang w:val="zh-TW" w:eastAsia="zh-TW" w:bidi="zh-TW"/>
              </w:rPr>
            </w:pPr>
            <w:r>
              <w:rPr>
                <w:color w:val="000000"/>
                <w:spacing w:val="0"/>
                <w:w w:val="100"/>
                <w:position w:val="0"/>
                <w:sz w:val="20"/>
                <w:szCs w:val="20"/>
              </w:rPr>
              <w:t>-</w:t>
            </w:r>
          </w:p>
        </w:tc>
        <w:tc>
          <w:tcPr>
            <w:tcW w:w="1280"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240" w:rightChars="0" w:firstLine="0" w:firstLineChars="0"/>
              <w:jc w:val="right"/>
              <w:rPr>
                <w:rFonts w:ascii="宋体" w:hAnsi="宋体" w:eastAsia="宋体" w:cs="宋体"/>
                <w:kern w:val="2"/>
                <w:sz w:val="20"/>
                <w:szCs w:val="20"/>
                <w:u w:val="none"/>
                <w:shd w:val="clear" w:color="auto" w:fill="auto"/>
                <w:lang w:val="zh-TW" w:eastAsia="zh-TW" w:bidi="zh-TW"/>
              </w:rPr>
            </w:pPr>
            <w:r>
              <w:rPr>
                <w:color w:val="000000"/>
                <w:spacing w:val="0"/>
                <w:w w:val="100"/>
                <w:position w:val="0"/>
                <w:sz w:val="20"/>
                <w:szCs w:val="20"/>
              </w:rPr>
              <w:t>-</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kern w:val="2"/>
                <w:sz w:val="20"/>
                <w:szCs w:val="20"/>
                <w:u w:val="none"/>
                <w:shd w:val="clear" w:color="auto" w:fill="auto"/>
                <w:lang w:val="zh-TW" w:eastAsia="zh-TW" w:bidi="zh-TW"/>
              </w:rPr>
            </w:pPr>
            <w:r>
              <w:rPr>
                <w:color w:val="000000"/>
                <w:spacing w:val="0"/>
                <w:w w:val="100"/>
                <w:position w:val="0"/>
                <w:sz w:val="20"/>
                <w:szCs w:val="20"/>
              </w:rPr>
              <w:t>-</w:t>
            </w:r>
          </w:p>
        </w:tc>
        <w:tc>
          <w:tcPr>
            <w:gridSpan w:val="4"/>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w:t>
            </w:r>
          </w:p>
        </w:tc>
      </w:tr>
      <w:tr>
        <w:tblPrEx>
          <w:tblCellMar>
            <w:top w:w="0" w:type="dxa"/>
            <w:left w:w="10" w:type="dxa"/>
            <w:bottom w:w="0" w:type="dxa"/>
            <w:right w:w="10" w:type="dxa"/>
          </w:tblCellMar>
        </w:tblPrEx>
        <w:trPr>
          <w:trHeight w:val="267" w:hRule="exact"/>
          <w:jc w:val="center"/>
        </w:trPr>
        <w:tc>
          <w:tcPr>
            <w:gridSpan w:val="4"/>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left"/>
              <w:rPr>
                <w:rFonts w:ascii="宋体" w:hAnsi="宋体" w:eastAsia="宋体" w:cs="宋体"/>
                <w:kern w:val="2"/>
                <w:sz w:val="20"/>
                <w:szCs w:val="20"/>
                <w:u w:val="none"/>
                <w:shd w:val="clear" w:color="auto" w:fill="auto"/>
                <w:lang w:val="zh-TW" w:eastAsia="zh-TW" w:bidi="zh-TW"/>
              </w:rPr>
            </w:pPr>
            <w:r>
              <w:rPr>
                <w:rFonts w:ascii="Times New Roman" w:hAnsi="Times New Roman" w:eastAsia="Times New Roman" w:cs="Times New Roman"/>
                <w:color w:val="000000"/>
                <w:spacing w:val="0"/>
                <w:w w:val="100"/>
                <w:position w:val="0"/>
                <w:sz w:val="20"/>
                <w:szCs w:val="20"/>
              </w:rPr>
              <w:t>XX</w:t>
            </w:r>
            <w:r>
              <w:rPr>
                <w:color w:val="000000"/>
                <w:spacing w:val="0"/>
                <w:w w:val="100"/>
                <w:position w:val="0"/>
                <w:sz w:val="20"/>
                <w:szCs w:val="20"/>
              </w:rPr>
              <w:t>部门机关</w:t>
            </w:r>
          </w:p>
        </w:tc>
        <w:tc>
          <w:tcPr>
            <w:gridSpan w:val="2"/>
            <w:tcBorders>
              <w:top w:val="single" w:color="auto" w:sz="4" w:space="0"/>
              <w:left w:val="single" w:color="auto" w:sz="4" w:space="0"/>
            </w:tcBorders>
            <w:shd w:val="clear" w:color="auto" w:fill="FFFFFF"/>
            <w:vAlign w:val="top"/>
          </w:tcPr>
          <w:p>
            <w:pPr>
              <w:widowControl w:val="0"/>
              <w:rPr>
                <w:rFonts w:ascii="Calibri" w:hAnsi="Calibri" w:eastAsia="宋体" w:cs="Times New Roman"/>
                <w:kern w:val="2"/>
                <w:sz w:val="20"/>
                <w:szCs w:val="20"/>
                <w:lang w:val="en-US" w:eastAsia="zh-CN" w:bidi="ar-SA"/>
              </w:rPr>
            </w:pP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520" w:firstLineChars="0"/>
              <w:jc w:val="both"/>
              <w:rPr>
                <w:rFonts w:ascii="宋体" w:hAnsi="宋体" w:eastAsia="宋体" w:cs="宋体"/>
                <w:kern w:val="2"/>
                <w:sz w:val="20"/>
                <w:szCs w:val="20"/>
                <w:u w:val="none"/>
                <w:shd w:val="clear" w:color="auto" w:fill="auto"/>
                <w:lang w:val="zh-TW" w:eastAsia="zh-TW" w:bidi="zh-TW"/>
              </w:rPr>
            </w:pPr>
            <w:r>
              <w:rPr>
                <w:color w:val="000000"/>
                <w:spacing w:val="0"/>
                <w:w w:val="100"/>
                <w:position w:val="0"/>
                <w:sz w:val="20"/>
                <w:szCs w:val="20"/>
              </w:rPr>
              <w:t>-</w:t>
            </w:r>
          </w:p>
        </w:tc>
        <w:tc>
          <w:tcPr>
            <w:tcW w:w="865"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520" w:firstLineChars="0"/>
              <w:jc w:val="both"/>
              <w:rPr>
                <w:rFonts w:ascii="宋体" w:hAnsi="宋体" w:eastAsia="宋体" w:cs="宋体"/>
                <w:kern w:val="2"/>
                <w:sz w:val="20"/>
                <w:szCs w:val="20"/>
                <w:u w:val="none"/>
                <w:shd w:val="clear" w:color="auto" w:fill="auto"/>
                <w:lang w:val="zh-TW" w:eastAsia="zh-TW" w:bidi="zh-TW"/>
              </w:rPr>
            </w:pPr>
            <w:r>
              <w:rPr>
                <w:color w:val="000000"/>
                <w:spacing w:val="0"/>
                <w:w w:val="100"/>
                <w:position w:val="0"/>
                <w:sz w:val="20"/>
                <w:szCs w:val="20"/>
              </w:rPr>
              <w:t>-</w:t>
            </w:r>
          </w:p>
        </w:tc>
        <w:tc>
          <w:tcPr>
            <w:tcW w:w="1280"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500" w:rightChars="0" w:firstLine="0" w:firstLineChars="0"/>
              <w:jc w:val="right"/>
              <w:rPr>
                <w:rFonts w:ascii="宋体" w:hAnsi="宋体" w:eastAsia="宋体" w:cs="宋体"/>
                <w:kern w:val="2"/>
                <w:sz w:val="20"/>
                <w:szCs w:val="20"/>
                <w:u w:val="none"/>
                <w:shd w:val="clear" w:color="auto" w:fill="auto"/>
                <w:lang w:val="zh-TW" w:eastAsia="zh-TW" w:bidi="zh-TW"/>
              </w:rPr>
            </w:pPr>
            <w:r>
              <w:rPr>
                <w:color w:val="000000"/>
                <w:spacing w:val="0"/>
                <w:w w:val="100"/>
                <w:position w:val="0"/>
                <w:sz w:val="20"/>
                <w:szCs w:val="20"/>
              </w:rPr>
              <w:t>-</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kern w:val="2"/>
                <w:sz w:val="20"/>
                <w:szCs w:val="20"/>
                <w:u w:val="none"/>
                <w:shd w:val="clear" w:color="auto" w:fill="auto"/>
                <w:lang w:val="zh-TW" w:eastAsia="zh-TW" w:bidi="zh-TW"/>
              </w:rPr>
            </w:pPr>
            <w:r>
              <w:rPr>
                <w:color w:val="000000"/>
                <w:spacing w:val="0"/>
                <w:w w:val="100"/>
                <w:position w:val="0"/>
                <w:sz w:val="20"/>
                <w:szCs w:val="20"/>
              </w:rPr>
              <w:t>-</w:t>
            </w:r>
          </w:p>
        </w:tc>
        <w:tc>
          <w:tcPr>
            <w:gridSpan w:val="4"/>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w:t>
            </w:r>
          </w:p>
        </w:tc>
      </w:tr>
      <w:tr>
        <w:tblPrEx>
          <w:tblCellMar>
            <w:top w:w="0" w:type="dxa"/>
            <w:left w:w="10" w:type="dxa"/>
            <w:bottom w:w="0" w:type="dxa"/>
            <w:right w:w="10" w:type="dxa"/>
          </w:tblCellMar>
        </w:tblPrEx>
        <w:trPr>
          <w:trHeight w:val="287"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340" w:firstLineChars="0"/>
              <w:jc w:val="both"/>
              <w:rPr>
                <w:rFonts w:ascii="宋体" w:hAnsi="宋体" w:eastAsia="宋体" w:cs="宋体"/>
                <w:kern w:val="2"/>
                <w:sz w:val="20"/>
                <w:szCs w:val="20"/>
                <w:u w:val="none"/>
                <w:shd w:val="clear" w:color="auto" w:fill="auto"/>
                <w:lang w:val="zh-TW" w:eastAsia="zh-TW" w:bidi="zh-TW"/>
              </w:rPr>
            </w:pPr>
            <w:r>
              <w:rPr>
                <w:rFonts w:ascii="Times New Roman" w:hAnsi="Times New Roman" w:eastAsia="Times New Roman" w:cs="Times New Roman"/>
                <w:color w:val="000000"/>
                <w:spacing w:val="0"/>
                <w:w w:val="100"/>
                <w:position w:val="0"/>
                <w:sz w:val="20"/>
                <w:szCs w:val="20"/>
              </w:rPr>
              <w:t>1</w:t>
            </w:r>
          </w:p>
        </w:tc>
        <w:tc>
          <w:tcPr>
            <w:gridSpan w:val="3"/>
            <w:tcBorders>
              <w:top w:val="single" w:color="auto" w:sz="4" w:space="0"/>
              <w:left w:val="single" w:color="auto" w:sz="4" w:space="0"/>
            </w:tcBorders>
            <w:shd w:val="clear" w:color="auto" w:fill="FFFFFF"/>
            <w:vAlign w:val="top"/>
          </w:tcPr>
          <w:p>
            <w:pPr>
              <w:widowControl w:val="0"/>
              <w:rPr>
                <w:rFonts w:hint="default" w:ascii="Calibri" w:hAnsi="Calibri" w:eastAsia="宋体" w:cs="Times New Roman"/>
                <w:kern w:val="2"/>
                <w:sz w:val="20"/>
                <w:szCs w:val="20"/>
                <w:lang w:val="en-US" w:eastAsia="zh-CN" w:bidi="ar-SA"/>
              </w:rPr>
            </w:pPr>
            <w:r>
              <w:rPr>
                <w:rFonts w:hint="eastAsia"/>
                <w:sz w:val="20"/>
                <w:szCs w:val="20"/>
                <w:lang w:val="en-US" w:eastAsia="zh-CN"/>
              </w:rPr>
              <w:t>城区和乡镇垃圾处理费</w:t>
            </w:r>
          </w:p>
        </w:tc>
        <w:tc>
          <w:tcPr>
            <w:gridSpan w:val="2"/>
            <w:tcBorders>
              <w:top w:val="single" w:color="auto" w:sz="4" w:space="0"/>
              <w:left w:val="single" w:color="auto" w:sz="4" w:space="0"/>
            </w:tcBorders>
            <w:shd w:val="clear" w:color="auto" w:fill="FFFFFF"/>
            <w:vAlign w:val="top"/>
          </w:tcPr>
          <w:p>
            <w:pPr>
              <w:widowControl w:val="0"/>
              <w:rPr>
                <w:rFonts w:hint="eastAsia" w:ascii="Calibri" w:hAnsi="Calibri" w:eastAsia="宋体" w:cs="Times New Roman"/>
                <w:kern w:val="2"/>
                <w:sz w:val="20"/>
                <w:szCs w:val="20"/>
                <w:lang w:val="en-US" w:eastAsia="zh-CN" w:bidi="ar-SA"/>
              </w:rPr>
            </w:pPr>
            <w:r>
              <w:rPr>
                <w:rFonts w:hint="eastAsia"/>
                <w:sz w:val="20"/>
                <w:szCs w:val="20"/>
                <w:lang w:val="en-US" w:eastAsia="zh-CN"/>
              </w:rPr>
              <w:t>一般公共预算</w:t>
            </w:r>
          </w:p>
        </w:tc>
        <w:tc>
          <w:tcPr>
            <w:tcBorders>
              <w:top w:val="single" w:color="auto" w:sz="4" w:space="0"/>
              <w:left w:val="single" w:color="auto" w:sz="4" w:space="0"/>
            </w:tcBorders>
            <w:shd w:val="clear" w:color="auto" w:fill="FFFFFF"/>
            <w:vAlign w:val="top"/>
          </w:tcPr>
          <w:p>
            <w:pPr>
              <w:widowControl w:val="0"/>
              <w:jc w:val="center"/>
              <w:rPr>
                <w:rFonts w:hint="default" w:ascii="Calibri" w:hAnsi="Calibri" w:eastAsia="宋体" w:cs="Times New Roman"/>
                <w:kern w:val="2"/>
                <w:sz w:val="20"/>
                <w:szCs w:val="20"/>
                <w:lang w:val="en-US" w:eastAsia="zh-CN" w:bidi="ar-SA"/>
              </w:rPr>
            </w:pPr>
            <w:r>
              <w:rPr>
                <w:rFonts w:hint="eastAsia"/>
                <w:sz w:val="20"/>
                <w:szCs w:val="20"/>
                <w:lang w:val="en-US" w:eastAsia="zh-CN"/>
              </w:rPr>
              <w:t>400</w:t>
            </w:r>
          </w:p>
        </w:tc>
        <w:tc>
          <w:tcPr>
            <w:tcW w:w="865" w:type="dxa"/>
            <w:tcBorders>
              <w:top w:val="single" w:color="auto" w:sz="4" w:space="0"/>
              <w:left w:val="single" w:color="auto" w:sz="4" w:space="0"/>
            </w:tcBorders>
            <w:shd w:val="clear" w:color="auto" w:fill="FFFFFF"/>
            <w:vAlign w:val="top"/>
          </w:tcPr>
          <w:p>
            <w:pPr>
              <w:widowControl w:val="0"/>
              <w:jc w:val="center"/>
              <w:rPr>
                <w:rFonts w:ascii="Calibri" w:hAnsi="Calibri" w:eastAsia="宋体" w:cs="Times New Roman"/>
                <w:kern w:val="2"/>
                <w:sz w:val="20"/>
                <w:szCs w:val="20"/>
                <w:lang w:val="en-US" w:eastAsia="zh-CN" w:bidi="ar-SA"/>
              </w:rPr>
            </w:pPr>
          </w:p>
        </w:tc>
        <w:tc>
          <w:tcPr>
            <w:tcW w:w="1280" w:type="dxa"/>
            <w:tcBorders>
              <w:top w:val="single" w:color="auto" w:sz="4" w:space="0"/>
              <w:left w:val="single" w:color="auto" w:sz="4" w:space="0"/>
            </w:tcBorders>
            <w:shd w:val="clear" w:color="auto" w:fill="FFFFFF"/>
            <w:vAlign w:val="top"/>
          </w:tcPr>
          <w:p>
            <w:pPr>
              <w:widowControl w:val="0"/>
              <w:jc w:val="center"/>
              <w:rPr>
                <w:rFonts w:hint="default" w:ascii="Calibri" w:hAnsi="Calibri" w:eastAsia="宋体" w:cs="Times New Roman"/>
                <w:kern w:val="2"/>
                <w:sz w:val="20"/>
                <w:szCs w:val="20"/>
                <w:lang w:val="en-US" w:eastAsia="zh-CN" w:bidi="ar-SA"/>
              </w:rPr>
            </w:pPr>
            <w:r>
              <w:rPr>
                <w:rFonts w:hint="eastAsia"/>
                <w:sz w:val="20"/>
                <w:szCs w:val="20"/>
                <w:lang w:val="en-US" w:eastAsia="zh-CN"/>
              </w:rPr>
              <w:t>325.67</w:t>
            </w:r>
          </w:p>
        </w:tc>
        <w:tc>
          <w:tcPr>
            <w:tcBorders>
              <w:top w:val="single" w:color="auto" w:sz="4" w:space="0"/>
              <w:left w:val="single" w:color="auto" w:sz="4" w:space="0"/>
            </w:tcBorders>
            <w:shd w:val="clear" w:color="auto" w:fill="FFFFFF"/>
            <w:vAlign w:val="top"/>
          </w:tcPr>
          <w:p>
            <w:pPr>
              <w:widowControl w:val="0"/>
              <w:jc w:val="center"/>
              <w:rPr>
                <w:rFonts w:hint="default" w:ascii="Calibri" w:hAnsi="Calibri" w:eastAsia="宋体" w:cs="Times New Roman"/>
                <w:kern w:val="2"/>
                <w:sz w:val="20"/>
                <w:szCs w:val="20"/>
                <w:lang w:val="en-US" w:eastAsia="zh-CN" w:bidi="ar-SA"/>
              </w:rPr>
            </w:pPr>
            <w:r>
              <w:rPr>
                <w:rFonts w:hint="eastAsia"/>
                <w:sz w:val="20"/>
                <w:szCs w:val="20"/>
                <w:lang w:val="en-US" w:eastAsia="zh-CN"/>
              </w:rPr>
              <w:t>400</w:t>
            </w:r>
          </w:p>
        </w:tc>
        <w:tc>
          <w:tcPr>
            <w:gridSpan w:val="4"/>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260" w:hRule="exact"/>
          <w:jc w:val="center"/>
        </w:trPr>
        <w:tc>
          <w:tcPr>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340" w:firstLineChars="0"/>
              <w:jc w:val="both"/>
              <w:rPr>
                <w:rFonts w:ascii="宋体" w:hAnsi="宋体" w:eastAsia="宋体" w:cs="宋体"/>
                <w:kern w:val="2"/>
                <w:sz w:val="20"/>
                <w:szCs w:val="20"/>
                <w:u w:val="none"/>
                <w:shd w:val="clear" w:color="auto" w:fill="auto"/>
                <w:lang w:val="zh-TW" w:eastAsia="zh-TW" w:bidi="zh-TW"/>
              </w:rPr>
            </w:pPr>
            <w:r>
              <w:rPr>
                <w:rFonts w:ascii="Times New Roman" w:hAnsi="Times New Roman" w:eastAsia="Times New Roman" w:cs="Times New Roman"/>
                <w:color w:val="000000"/>
                <w:spacing w:val="0"/>
                <w:w w:val="100"/>
                <w:position w:val="0"/>
                <w:sz w:val="20"/>
                <w:szCs w:val="20"/>
              </w:rPr>
              <w:t>2</w:t>
            </w:r>
          </w:p>
        </w:tc>
        <w:tc>
          <w:tcPr>
            <w:gridSpan w:val="3"/>
            <w:tcBorders>
              <w:top w:val="single" w:color="auto" w:sz="4" w:space="0"/>
              <w:left w:val="single" w:color="auto" w:sz="4" w:space="0"/>
            </w:tcBorders>
            <w:shd w:val="clear" w:color="auto" w:fill="FFFFFF"/>
            <w:vAlign w:val="top"/>
          </w:tcPr>
          <w:p>
            <w:pPr>
              <w:widowControl w:val="0"/>
              <w:rPr>
                <w:rFonts w:hint="default" w:ascii="Calibri" w:hAnsi="Calibri" w:eastAsia="宋体" w:cs="Times New Roman"/>
                <w:kern w:val="2"/>
                <w:sz w:val="20"/>
                <w:szCs w:val="20"/>
                <w:lang w:val="en-US" w:eastAsia="zh-CN" w:bidi="ar-SA"/>
              </w:rPr>
            </w:pPr>
            <w:r>
              <w:rPr>
                <w:rFonts w:hint="eastAsia"/>
                <w:sz w:val="20"/>
                <w:szCs w:val="20"/>
                <w:lang w:val="en-US" w:eastAsia="zh-CN"/>
              </w:rPr>
              <w:t>城市管理工作经费</w:t>
            </w:r>
          </w:p>
        </w:tc>
        <w:tc>
          <w:tcPr>
            <w:gridSpan w:val="2"/>
            <w:tcBorders>
              <w:top w:val="single" w:color="auto" w:sz="4" w:space="0"/>
              <w:left w:val="single" w:color="auto" w:sz="4" w:space="0"/>
            </w:tcBorders>
            <w:shd w:val="clear" w:color="auto" w:fill="FFFFFF"/>
            <w:vAlign w:val="top"/>
          </w:tcPr>
          <w:p>
            <w:pPr>
              <w:widowControl w:val="0"/>
              <w:rPr>
                <w:rFonts w:hint="eastAsia" w:ascii="Calibri" w:hAnsi="Calibri" w:eastAsia="宋体" w:cs="Times New Roman"/>
                <w:kern w:val="2"/>
                <w:sz w:val="20"/>
                <w:szCs w:val="20"/>
                <w:lang w:val="en-US" w:eastAsia="zh-CN" w:bidi="ar-SA"/>
              </w:rPr>
            </w:pPr>
            <w:r>
              <w:rPr>
                <w:rFonts w:hint="eastAsia"/>
                <w:sz w:val="20"/>
                <w:szCs w:val="20"/>
                <w:lang w:val="en-US" w:eastAsia="zh-CN"/>
              </w:rPr>
              <w:t>一般公共预算</w:t>
            </w:r>
          </w:p>
        </w:tc>
        <w:tc>
          <w:tcPr>
            <w:tcBorders>
              <w:top w:val="single" w:color="auto" w:sz="4" w:space="0"/>
              <w:left w:val="single" w:color="auto" w:sz="4" w:space="0"/>
            </w:tcBorders>
            <w:shd w:val="clear" w:color="auto" w:fill="FFFFFF"/>
            <w:vAlign w:val="top"/>
          </w:tcPr>
          <w:p>
            <w:pPr>
              <w:widowControl w:val="0"/>
              <w:jc w:val="center"/>
              <w:rPr>
                <w:rFonts w:hint="default" w:ascii="Calibri" w:hAnsi="Calibri" w:eastAsia="宋体" w:cs="Times New Roman"/>
                <w:kern w:val="2"/>
                <w:sz w:val="20"/>
                <w:szCs w:val="20"/>
                <w:lang w:val="en-US" w:eastAsia="zh-CN" w:bidi="ar-SA"/>
              </w:rPr>
            </w:pPr>
            <w:r>
              <w:rPr>
                <w:rFonts w:hint="eastAsia"/>
                <w:sz w:val="20"/>
                <w:szCs w:val="20"/>
                <w:lang w:val="en-US" w:eastAsia="zh-CN"/>
              </w:rPr>
              <w:t>3600</w:t>
            </w:r>
          </w:p>
        </w:tc>
        <w:tc>
          <w:tcPr>
            <w:tcW w:w="865" w:type="dxa"/>
            <w:tcBorders>
              <w:top w:val="single" w:color="auto" w:sz="4" w:space="0"/>
              <w:left w:val="single" w:color="auto" w:sz="4" w:space="0"/>
            </w:tcBorders>
            <w:shd w:val="clear" w:color="auto" w:fill="FFFFFF"/>
            <w:vAlign w:val="top"/>
          </w:tcPr>
          <w:p>
            <w:pPr>
              <w:widowControl w:val="0"/>
              <w:jc w:val="center"/>
              <w:rPr>
                <w:rFonts w:ascii="Calibri" w:hAnsi="Calibri" w:eastAsia="宋体" w:cs="Times New Roman"/>
                <w:kern w:val="2"/>
                <w:sz w:val="20"/>
                <w:szCs w:val="20"/>
                <w:lang w:val="en-US" w:eastAsia="zh-CN" w:bidi="ar-SA"/>
              </w:rPr>
            </w:pPr>
          </w:p>
        </w:tc>
        <w:tc>
          <w:tcPr>
            <w:tcW w:w="1280" w:type="dxa"/>
            <w:tcBorders>
              <w:top w:val="single" w:color="auto" w:sz="4" w:space="0"/>
            </w:tcBorders>
            <w:shd w:val="clear" w:color="auto" w:fill="FFFFFF"/>
            <w:vAlign w:val="top"/>
          </w:tcPr>
          <w:p>
            <w:pPr>
              <w:widowControl w:val="0"/>
              <w:jc w:val="center"/>
              <w:rPr>
                <w:rFonts w:hint="default" w:ascii="Calibri" w:hAnsi="Calibri" w:eastAsia="宋体" w:cs="Times New Roman"/>
                <w:kern w:val="2"/>
                <w:sz w:val="20"/>
                <w:szCs w:val="20"/>
                <w:lang w:val="en-US" w:eastAsia="zh-CN" w:bidi="ar-SA"/>
              </w:rPr>
            </w:pPr>
            <w:r>
              <w:rPr>
                <w:rFonts w:hint="eastAsia"/>
                <w:sz w:val="20"/>
                <w:szCs w:val="20"/>
                <w:lang w:val="en-US" w:eastAsia="zh-CN"/>
              </w:rPr>
              <w:t>2319.75</w:t>
            </w:r>
          </w:p>
        </w:tc>
        <w:tc>
          <w:tcPr>
            <w:tcBorders>
              <w:top w:val="single" w:color="auto" w:sz="4" w:space="0"/>
              <w:left w:val="single" w:color="auto" w:sz="4" w:space="0"/>
            </w:tcBorders>
            <w:shd w:val="clear" w:color="auto" w:fill="FFFFFF"/>
            <w:vAlign w:val="top"/>
          </w:tcPr>
          <w:p>
            <w:pPr>
              <w:widowControl w:val="0"/>
              <w:jc w:val="center"/>
              <w:rPr>
                <w:rFonts w:hint="default" w:ascii="Calibri" w:hAnsi="Calibri" w:eastAsia="宋体" w:cs="Times New Roman"/>
                <w:kern w:val="2"/>
                <w:sz w:val="20"/>
                <w:szCs w:val="20"/>
                <w:lang w:val="en-US" w:eastAsia="zh-CN" w:bidi="ar-SA"/>
              </w:rPr>
            </w:pPr>
            <w:r>
              <w:rPr>
                <w:rFonts w:hint="eastAsia"/>
                <w:sz w:val="20"/>
                <w:szCs w:val="20"/>
                <w:lang w:val="en-US" w:eastAsia="zh-CN"/>
              </w:rPr>
              <w:t>3600</w:t>
            </w:r>
          </w:p>
        </w:tc>
        <w:tc>
          <w:tcPr>
            <w:gridSpan w:val="4"/>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267" w:hRule="exact"/>
          <w:jc w:val="center"/>
        </w:trPr>
        <w:tc>
          <w:tcPr>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340"/>
              <w:jc w:val="both"/>
              <w:rPr>
                <w:sz w:val="20"/>
                <w:szCs w:val="20"/>
              </w:rPr>
            </w:pPr>
            <w:r>
              <w:rPr>
                <w:rFonts w:ascii="Times New Roman" w:hAnsi="Times New Roman" w:eastAsia="Times New Roman" w:cs="Times New Roman"/>
                <w:color w:val="000000"/>
                <w:spacing w:val="0"/>
                <w:w w:val="100"/>
                <w:position w:val="0"/>
                <w:sz w:val="20"/>
                <w:szCs w:val="20"/>
              </w:rPr>
              <w:t>3</w:t>
            </w:r>
          </w:p>
        </w:tc>
        <w:tc>
          <w:tcPr>
            <w:gridSpan w:val="3"/>
            <w:tcBorders>
              <w:top w:val="single" w:color="auto" w:sz="4" w:space="0"/>
              <w:left w:val="single" w:color="auto" w:sz="4" w:space="0"/>
            </w:tcBorders>
            <w:shd w:val="clear" w:color="auto" w:fill="FFFFFF"/>
            <w:vAlign w:val="top"/>
          </w:tcPr>
          <w:p>
            <w:pPr>
              <w:widowControl w:val="0"/>
              <w:rPr>
                <w:sz w:val="10"/>
                <w:szCs w:val="10"/>
              </w:rPr>
            </w:pPr>
          </w:p>
        </w:tc>
        <w:tc>
          <w:tcPr>
            <w:gridSpan w:val="2"/>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W w:w="865" w:type="dxa"/>
            <w:tcBorders>
              <w:top w:val="single" w:color="auto" w:sz="4" w:space="0"/>
              <w:left w:val="single" w:color="auto" w:sz="4" w:space="0"/>
            </w:tcBorders>
            <w:shd w:val="clear" w:color="auto" w:fill="FFFFFF"/>
            <w:vAlign w:val="top"/>
          </w:tcPr>
          <w:p>
            <w:pPr>
              <w:widowControl w:val="0"/>
              <w:rPr>
                <w:sz w:val="10"/>
                <w:szCs w:val="10"/>
              </w:rPr>
            </w:pPr>
          </w:p>
        </w:tc>
        <w:tc>
          <w:tcPr>
            <w:tcW w:w="1280" w:type="dxa"/>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gridSpan w:val="4"/>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294" w:hRule="exact"/>
          <w:jc w:val="center"/>
        </w:trPr>
        <w:tc>
          <w:tcPr>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4</w:t>
            </w:r>
          </w:p>
        </w:tc>
        <w:tc>
          <w:tcPr>
            <w:gridSpan w:val="3"/>
            <w:tcBorders>
              <w:top w:val="single" w:color="auto" w:sz="4" w:space="0"/>
              <w:left w:val="single" w:color="auto" w:sz="4" w:space="0"/>
            </w:tcBorders>
            <w:shd w:val="clear" w:color="auto" w:fill="FFFFFF"/>
            <w:vAlign w:val="top"/>
          </w:tcPr>
          <w:p>
            <w:pPr>
              <w:widowControl w:val="0"/>
              <w:rPr>
                <w:sz w:val="10"/>
                <w:szCs w:val="10"/>
              </w:rPr>
            </w:pPr>
          </w:p>
        </w:tc>
        <w:tc>
          <w:tcPr>
            <w:gridSpan w:val="2"/>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W w:w="865" w:type="dxa"/>
            <w:tcBorders>
              <w:top w:val="single" w:color="auto" w:sz="4" w:space="0"/>
              <w:left w:val="single" w:color="auto" w:sz="4" w:space="0"/>
            </w:tcBorders>
            <w:shd w:val="clear" w:color="auto" w:fill="FFFFFF"/>
            <w:vAlign w:val="top"/>
          </w:tcPr>
          <w:p>
            <w:pPr>
              <w:widowControl w:val="0"/>
              <w:rPr>
                <w:sz w:val="10"/>
                <w:szCs w:val="10"/>
              </w:rPr>
            </w:pPr>
          </w:p>
        </w:tc>
        <w:tc>
          <w:tcPr>
            <w:tcW w:w="1280" w:type="dxa"/>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gridSpan w:val="4"/>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209"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gridSpan w:val="3"/>
            <w:tcBorders>
              <w:top w:val="single" w:color="auto" w:sz="4" w:space="0"/>
              <w:left w:val="single" w:color="auto" w:sz="4" w:space="0"/>
            </w:tcBorders>
            <w:shd w:val="clear" w:color="auto" w:fill="FFFFFF"/>
            <w:vAlign w:val="top"/>
          </w:tcPr>
          <w:p>
            <w:pPr>
              <w:widowControl w:val="0"/>
              <w:rPr>
                <w:sz w:val="10"/>
                <w:szCs w:val="10"/>
              </w:rPr>
            </w:pPr>
          </w:p>
        </w:tc>
        <w:tc>
          <w:tcPr>
            <w:gridSpan w:val="2"/>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W w:w="865" w:type="dxa"/>
            <w:tcBorders>
              <w:top w:val="single" w:color="auto" w:sz="4" w:space="0"/>
              <w:left w:val="single" w:color="auto" w:sz="4" w:space="0"/>
            </w:tcBorders>
            <w:shd w:val="clear" w:color="auto" w:fill="FFFFFF"/>
            <w:vAlign w:val="top"/>
          </w:tcPr>
          <w:p>
            <w:pPr>
              <w:widowControl w:val="0"/>
              <w:rPr>
                <w:sz w:val="10"/>
                <w:szCs w:val="10"/>
              </w:rPr>
            </w:pPr>
          </w:p>
        </w:tc>
        <w:tc>
          <w:tcPr>
            <w:tcW w:w="1280" w:type="dxa"/>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gridSpan w:val="4"/>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209"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gridSpan w:val="3"/>
            <w:tcBorders>
              <w:top w:val="single" w:color="auto" w:sz="4" w:space="0"/>
              <w:left w:val="single" w:color="auto" w:sz="4" w:space="0"/>
            </w:tcBorders>
            <w:shd w:val="clear" w:color="auto" w:fill="FFFFFF"/>
            <w:vAlign w:val="top"/>
          </w:tcPr>
          <w:p>
            <w:pPr>
              <w:widowControl w:val="0"/>
              <w:rPr>
                <w:sz w:val="10"/>
                <w:szCs w:val="10"/>
              </w:rPr>
            </w:pPr>
          </w:p>
        </w:tc>
        <w:tc>
          <w:tcPr>
            <w:gridSpan w:val="2"/>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W w:w="865" w:type="dxa"/>
            <w:tcBorders>
              <w:top w:val="single" w:color="auto" w:sz="4" w:space="0"/>
              <w:left w:val="single" w:color="auto" w:sz="4" w:space="0"/>
            </w:tcBorders>
            <w:shd w:val="clear" w:color="auto" w:fill="FFFFFF"/>
            <w:vAlign w:val="top"/>
          </w:tcPr>
          <w:p>
            <w:pPr>
              <w:widowControl w:val="0"/>
              <w:rPr>
                <w:sz w:val="10"/>
                <w:szCs w:val="10"/>
              </w:rPr>
            </w:pPr>
          </w:p>
        </w:tc>
        <w:tc>
          <w:tcPr>
            <w:tcW w:w="1280" w:type="dxa"/>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gridSpan w:val="4"/>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260" w:hRule="exact"/>
          <w:jc w:val="center"/>
        </w:trPr>
        <w:tc>
          <w:tcPr>
            <w:gridSpan w:val="4"/>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0"/>
              <w:jc w:val="left"/>
              <w:rPr>
                <w:sz w:val="14"/>
                <w:szCs w:val="14"/>
              </w:rPr>
            </w:pPr>
            <w:r>
              <w:rPr>
                <w:rFonts w:ascii="Times New Roman" w:hAnsi="Times New Roman" w:eastAsia="Times New Roman" w:cs="Times New Roman"/>
                <w:color w:val="000000"/>
                <w:spacing w:val="0"/>
                <w:w w:val="100"/>
                <w:position w:val="0"/>
                <w:sz w:val="20"/>
                <w:szCs w:val="20"/>
              </w:rPr>
              <w:t>XX</w:t>
            </w:r>
            <w:r>
              <w:rPr>
                <w:color w:val="000000"/>
                <w:spacing w:val="0"/>
                <w:w w:val="100"/>
                <w:position w:val="0"/>
                <w:sz w:val="14"/>
                <w:szCs w:val="14"/>
              </w:rPr>
              <w:t>部门所属二级预算单位：</w:t>
            </w:r>
          </w:p>
        </w:tc>
        <w:tc>
          <w:tcPr>
            <w:gridSpan w:val="2"/>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W w:w="865" w:type="dxa"/>
            <w:tcBorders>
              <w:top w:val="single" w:color="auto" w:sz="4" w:space="0"/>
              <w:left w:val="single" w:color="auto" w:sz="4" w:space="0"/>
            </w:tcBorders>
            <w:shd w:val="clear" w:color="auto" w:fill="FFFFFF"/>
            <w:vAlign w:val="top"/>
          </w:tcPr>
          <w:p>
            <w:pPr>
              <w:widowControl w:val="0"/>
              <w:rPr>
                <w:sz w:val="10"/>
                <w:szCs w:val="10"/>
              </w:rPr>
            </w:pPr>
          </w:p>
        </w:tc>
        <w:tc>
          <w:tcPr>
            <w:tcW w:w="1280" w:type="dxa"/>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gridSpan w:val="4"/>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273"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340"/>
              <w:jc w:val="both"/>
              <w:rPr>
                <w:sz w:val="20"/>
                <w:szCs w:val="20"/>
              </w:rPr>
            </w:pPr>
            <w:r>
              <w:rPr>
                <w:rFonts w:ascii="Times New Roman" w:hAnsi="Times New Roman" w:eastAsia="Times New Roman" w:cs="Times New Roman"/>
                <w:color w:val="000000"/>
                <w:spacing w:val="0"/>
                <w:w w:val="100"/>
                <w:position w:val="0"/>
                <w:sz w:val="20"/>
                <w:szCs w:val="20"/>
              </w:rPr>
              <w:t>1</w:t>
            </w:r>
          </w:p>
        </w:tc>
        <w:tc>
          <w:tcPr>
            <w:gridSpan w:val="3"/>
            <w:tcBorders>
              <w:top w:val="single" w:color="auto" w:sz="4" w:space="0"/>
              <w:left w:val="single" w:color="auto" w:sz="4" w:space="0"/>
            </w:tcBorders>
            <w:shd w:val="clear" w:color="auto" w:fill="FFFFFF"/>
            <w:vAlign w:val="top"/>
          </w:tcPr>
          <w:p>
            <w:pPr>
              <w:widowControl w:val="0"/>
              <w:rPr>
                <w:sz w:val="10"/>
                <w:szCs w:val="10"/>
              </w:rPr>
            </w:pPr>
          </w:p>
        </w:tc>
        <w:tc>
          <w:tcPr>
            <w:gridSpan w:val="2"/>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W w:w="865" w:type="dxa"/>
            <w:tcBorders>
              <w:top w:val="single" w:color="auto" w:sz="4" w:space="0"/>
              <w:left w:val="single" w:color="auto" w:sz="4" w:space="0"/>
            </w:tcBorders>
            <w:shd w:val="clear" w:color="auto" w:fill="FFFFFF"/>
            <w:vAlign w:val="top"/>
          </w:tcPr>
          <w:p>
            <w:pPr>
              <w:widowControl w:val="0"/>
              <w:rPr>
                <w:sz w:val="10"/>
                <w:szCs w:val="10"/>
              </w:rPr>
            </w:pPr>
          </w:p>
        </w:tc>
        <w:tc>
          <w:tcPr>
            <w:tcW w:w="1280" w:type="dxa"/>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gridSpan w:val="4"/>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293" w:hRule="exact"/>
          <w:jc w:val="center"/>
        </w:trPr>
        <w:tc>
          <w:tcPr>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340"/>
              <w:jc w:val="both"/>
              <w:rPr>
                <w:sz w:val="20"/>
                <w:szCs w:val="20"/>
              </w:rPr>
            </w:pPr>
            <w:r>
              <w:rPr>
                <w:rFonts w:ascii="Times New Roman" w:hAnsi="Times New Roman" w:eastAsia="Times New Roman" w:cs="Times New Roman"/>
                <w:color w:val="000000"/>
                <w:spacing w:val="0"/>
                <w:w w:val="100"/>
                <w:position w:val="0"/>
                <w:sz w:val="20"/>
                <w:szCs w:val="20"/>
              </w:rPr>
              <w:t>2</w:t>
            </w:r>
          </w:p>
        </w:tc>
        <w:tc>
          <w:tcPr>
            <w:gridSpan w:val="3"/>
            <w:tcBorders>
              <w:top w:val="single" w:color="auto" w:sz="4" w:space="0"/>
              <w:left w:val="single" w:color="auto" w:sz="4" w:space="0"/>
            </w:tcBorders>
            <w:shd w:val="clear" w:color="auto" w:fill="FFFFFF"/>
            <w:vAlign w:val="top"/>
          </w:tcPr>
          <w:p>
            <w:pPr>
              <w:widowControl w:val="0"/>
              <w:rPr>
                <w:sz w:val="10"/>
                <w:szCs w:val="10"/>
              </w:rPr>
            </w:pPr>
          </w:p>
        </w:tc>
        <w:tc>
          <w:tcPr>
            <w:gridSpan w:val="2"/>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W w:w="865" w:type="dxa"/>
            <w:tcBorders>
              <w:top w:val="single" w:color="auto" w:sz="4" w:space="0"/>
              <w:left w:val="single" w:color="auto" w:sz="4" w:space="0"/>
            </w:tcBorders>
            <w:shd w:val="clear" w:color="auto" w:fill="FFFFFF"/>
            <w:vAlign w:val="top"/>
          </w:tcPr>
          <w:p>
            <w:pPr>
              <w:widowControl w:val="0"/>
              <w:rPr>
                <w:sz w:val="10"/>
                <w:szCs w:val="10"/>
              </w:rPr>
            </w:pPr>
          </w:p>
        </w:tc>
        <w:tc>
          <w:tcPr>
            <w:tcW w:w="1280" w:type="dxa"/>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gridSpan w:val="4"/>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260" w:hRule="exact"/>
          <w:jc w:val="center"/>
        </w:trPr>
        <w:tc>
          <w:tcPr>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340"/>
              <w:jc w:val="both"/>
              <w:rPr>
                <w:sz w:val="20"/>
                <w:szCs w:val="20"/>
              </w:rPr>
            </w:pPr>
            <w:r>
              <w:rPr>
                <w:rFonts w:ascii="Times New Roman" w:hAnsi="Times New Roman" w:eastAsia="Times New Roman" w:cs="Times New Roman"/>
                <w:color w:val="000000"/>
                <w:spacing w:val="0"/>
                <w:w w:val="100"/>
                <w:position w:val="0"/>
                <w:sz w:val="20"/>
                <w:szCs w:val="20"/>
              </w:rPr>
              <w:t>3</w:t>
            </w:r>
          </w:p>
        </w:tc>
        <w:tc>
          <w:tcPr>
            <w:gridSpan w:val="3"/>
            <w:tcBorders>
              <w:top w:val="single" w:color="auto" w:sz="4" w:space="0"/>
              <w:left w:val="single" w:color="auto" w:sz="4" w:space="0"/>
            </w:tcBorders>
            <w:shd w:val="clear" w:color="auto" w:fill="FFFFFF"/>
            <w:vAlign w:val="top"/>
          </w:tcPr>
          <w:p>
            <w:pPr>
              <w:widowControl w:val="0"/>
              <w:rPr>
                <w:sz w:val="10"/>
                <w:szCs w:val="10"/>
              </w:rPr>
            </w:pPr>
          </w:p>
        </w:tc>
        <w:tc>
          <w:tcPr>
            <w:gridSpan w:val="2"/>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W w:w="865" w:type="dxa"/>
            <w:tcBorders>
              <w:top w:val="single" w:color="auto" w:sz="4" w:space="0"/>
              <w:left w:val="single" w:color="auto" w:sz="4" w:space="0"/>
            </w:tcBorders>
            <w:shd w:val="clear" w:color="auto" w:fill="FFFFFF"/>
            <w:vAlign w:val="top"/>
          </w:tcPr>
          <w:p>
            <w:pPr>
              <w:widowControl w:val="0"/>
              <w:rPr>
                <w:sz w:val="10"/>
                <w:szCs w:val="10"/>
              </w:rPr>
            </w:pPr>
          </w:p>
        </w:tc>
        <w:tc>
          <w:tcPr>
            <w:tcW w:w="1280" w:type="dxa"/>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gridSpan w:val="4"/>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209"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gridSpan w:val="3"/>
            <w:tcBorders>
              <w:top w:val="single" w:color="auto" w:sz="4" w:space="0"/>
              <w:left w:val="single" w:color="auto" w:sz="4" w:space="0"/>
            </w:tcBorders>
            <w:shd w:val="clear" w:color="auto" w:fill="FFFFFF"/>
            <w:vAlign w:val="top"/>
          </w:tcPr>
          <w:p>
            <w:pPr>
              <w:widowControl w:val="0"/>
              <w:rPr>
                <w:sz w:val="10"/>
                <w:szCs w:val="10"/>
              </w:rPr>
            </w:pPr>
          </w:p>
        </w:tc>
        <w:tc>
          <w:tcPr>
            <w:gridSpan w:val="2"/>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W w:w="865" w:type="dxa"/>
            <w:tcBorders>
              <w:top w:val="single" w:color="auto" w:sz="4" w:space="0"/>
              <w:left w:val="single" w:color="auto" w:sz="4" w:space="0"/>
            </w:tcBorders>
            <w:shd w:val="clear" w:color="auto" w:fill="FFFFFF"/>
            <w:vAlign w:val="top"/>
          </w:tcPr>
          <w:p>
            <w:pPr>
              <w:widowControl w:val="0"/>
              <w:rPr>
                <w:sz w:val="10"/>
                <w:szCs w:val="10"/>
              </w:rPr>
            </w:pPr>
          </w:p>
        </w:tc>
        <w:tc>
          <w:tcPr>
            <w:tcW w:w="1280" w:type="dxa"/>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gridSpan w:val="4"/>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209"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gridSpan w:val="3"/>
            <w:tcBorders>
              <w:top w:val="single" w:color="auto" w:sz="4" w:space="0"/>
              <w:left w:val="single" w:color="auto" w:sz="4" w:space="0"/>
            </w:tcBorders>
            <w:shd w:val="clear" w:color="auto" w:fill="FFFFFF"/>
            <w:vAlign w:val="top"/>
          </w:tcPr>
          <w:p>
            <w:pPr>
              <w:widowControl w:val="0"/>
              <w:rPr>
                <w:sz w:val="10"/>
                <w:szCs w:val="10"/>
              </w:rPr>
            </w:pPr>
          </w:p>
        </w:tc>
        <w:tc>
          <w:tcPr>
            <w:gridSpan w:val="2"/>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W w:w="865" w:type="dxa"/>
            <w:tcBorders>
              <w:top w:val="single" w:color="auto" w:sz="4" w:space="0"/>
              <w:left w:val="single" w:color="auto" w:sz="4" w:space="0"/>
            </w:tcBorders>
            <w:shd w:val="clear" w:color="auto" w:fill="FFFFFF"/>
            <w:vAlign w:val="top"/>
          </w:tcPr>
          <w:p>
            <w:pPr>
              <w:widowControl w:val="0"/>
              <w:rPr>
                <w:sz w:val="10"/>
                <w:szCs w:val="10"/>
              </w:rPr>
            </w:pPr>
          </w:p>
        </w:tc>
        <w:tc>
          <w:tcPr>
            <w:tcW w:w="1280" w:type="dxa"/>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gridSpan w:val="4"/>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238" w:hRule="exact"/>
          <w:jc w:val="center"/>
        </w:trPr>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gridSpan w:val="3"/>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gridSpan w:val="2"/>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865"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1280"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gridSpan w:val="4"/>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pStyle w:val="17"/>
        <w:keepNext w:val="0"/>
        <w:keepLines w:val="0"/>
        <w:widowControl w:val="0"/>
        <w:shd w:val="clear" w:color="auto" w:fill="auto"/>
        <w:bidi w:val="0"/>
        <w:spacing w:before="0" w:after="0" w:line="240" w:lineRule="auto"/>
        <w:ind w:left="14" w:right="0" w:firstLine="0"/>
        <w:jc w:val="left"/>
        <w:rPr>
          <w:color w:val="000000"/>
          <w:spacing w:val="0"/>
          <w:w w:val="100"/>
          <w:position w:val="0"/>
          <w:sz w:val="20"/>
          <w:szCs w:val="20"/>
        </w:rPr>
      </w:pPr>
      <w:r>
        <w:rPr>
          <w:color w:val="000000"/>
          <w:spacing w:val="0"/>
          <w:w w:val="100"/>
          <w:position w:val="0"/>
          <w:sz w:val="14"/>
          <w:szCs w:val="14"/>
        </w:rPr>
        <w:t>注</w:t>
      </w:r>
      <w:r>
        <w:rPr>
          <w:color w:val="000000"/>
          <w:spacing w:val="0"/>
          <w:w w:val="100"/>
          <w:position w:val="0"/>
          <w:sz w:val="20"/>
          <w:szCs w:val="20"/>
        </w:rPr>
        <w:t>：</w:t>
      </w:r>
    </w:p>
    <w:p>
      <w:pPr>
        <w:pStyle w:val="17"/>
        <w:keepNext w:val="0"/>
        <w:keepLines w:val="0"/>
        <w:widowControl w:val="0"/>
        <w:numPr>
          <w:ilvl w:val="0"/>
          <w:numId w:val="4"/>
        </w:numPr>
        <w:shd w:val="clear" w:color="auto" w:fill="auto"/>
        <w:bidi w:val="0"/>
        <w:spacing w:before="0" w:after="0" w:line="240" w:lineRule="auto"/>
        <w:ind w:left="14" w:right="0" w:firstLine="0"/>
        <w:jc w:val="left"/>
        <w:rPr>
          <w:color w:val="000000"/>
          <w:spacing w:val="0"/>
          <w:w w:val="100"/>
          <w:position w:val="0"/>
          <w:sz w:val="18"/>
          <w:szCs w:val="18"/>
        </w:rPr>
      </w:pPr>
      <w:r>
        <w:rPr>
          <w:color w:val="000000"/>
          <w:spacing w:val="0"/>
          <w:w w:val="100"/>
          <w:position w:val="0"/>
          <w:sz w:val="18"/>
          <w:szCs w:val="18"/>
        </w:rPr>
        <w:t>壊报口径：项目由区一级预算单位汇总</w:t>
      </w:r>
      <w:r>
        <w:rPr>
          <w:rFonts w:hint="eastAsia"/>
          <w:color w:val="000000"/>
          <w:spacing w:val="0"/>
          <w:w w:val="100"/>
          <w:position w:val="0"/>
          <w:sz w:val="18"/>
          <w:szCs w:val="18"/>
          <w:lang w:val="en-US" w:eastAsia="zh-CN"/>
        </w:rPr>
        <w:t>填</w:t>
      </w:r>
      <w:r>
        <w:rPr>
          <w:color w:val="000000"/>
          <w:spacing w:val="0"/>
          <w:w w:val="100"/>
          <w:position w:val="0"/>
          <w:sz w:val="18"/>
          <w:szCs w:val="18"/>
        </w:rPr>
        <w:t>报，包括机关和下属二级预算单位所冇项目。</w:t>
      </w:r>
    </w:p>
    <w:p>
      <w:pPr>
        <w:pStyle w:val="17"/>
        <w:keepNext w:val="0"/>
        <w:keepLines w:val="0"/>
        <w:widowControl w:val="0"/>
        <w:numPr>
          <w:ilvl w:val="0"/>
          <w:numId w:val="4"/>
        </w:numPr>
        <w:shd w:val="clear" w:color="auto" w:fill="auto"/>
        <w:bidi w:val="0"/>
        <w:spacing w:before="0" w:after="0" w:line="240" w:lineRule="auto"/>
        <w:ind w:left="14" w:right="0" w:firstLine="0"/>
        <w:jc w:val="left"/>
        <w:rPr>
          <w:rFonts w:ascii="Times New Roman" w:hAnsi="Times New Roman" w:eastAsia="方正仿宋简体" w:cs="仿宋_GB2312"/>
          <w:sz w:val="18"/>
          <w:szCs w:val="18"/>
        </w:rPr>
      </w:pPr>
      <w:r>
        <w:rPr>
          <w:rFonts w:hint="eastAsia"/>
          <w:color w:val="000000"/>
          <w:spacing w:val="0"/>
          <w:w w:val="100"/>
          <w:position w:val="0"/>
          <w:sz w:val="18"/>
          <w:szCs w:val="18"/>
          <w:lang w:val="en-US" w:eastAsia="zh-CN"/>
        </w:rPr>
        <w:t>预算类别栏选填：“一般公共预算”、“政府性基金预算”、“国有资本经营预算”、“社保基金预算”</w:t>
      </w:r>
    </w:p>
    <w:sectPr>
      <w:pgSz w:w="16838" w:h="11906" w:orient="landscape"/>
      <w:pgMar w:top="1588" w:right="1440" w:bottom="1474" w:left="1418" w:header="0" w:footer="1588"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黑体简体">
    <w:altName w:val="微软雅黑"/>
    <w:panose1 w:val="02010601030101010101"/>
    <w:charset w:val="86"/>
    <w:family w:val="auto"/>
    <w:pitch w:val="default"/>
    <w:sig w:usb0="00000000" w:usb1="0000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方正公文楷体">
    <w:altName w:val="宋体"/>
    <w:panose1 w:val="02000500000000000000"/>
    <w:charset w:val="86"/>
    <w:family w:val="auto"/>
    <w:pitch w:val="default"/>
    <w:sig w:usb0="00000000" w:usb1="00000000"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sz w:val="24"/>
        <w:szCs w:val="24"/>
      </w:rPr>
    </w:pPr>
    <w:r>
      <w:rPr>
        <w:rStyle w:val="9"/>
        <w:rFonts w:ascii="宋体"/>
        <w:sz w:val="24"/>
        <w:szCs w:val="24"/>
      </w:rPr>
      <w:t>-</w:t>
    </w:r>
    <w:r>
      <w:rPr>
        <w:rStyle w:val="9"/>
        <w:rFonts w:ascii="宋体" w:hAnsi="宋体"/>
        <w:sz w:val="24"/>
        <w:szCs w:val="24"/>
      </w:rPr>
      <w:t xml:space="preserve"> </w:t>
    </w:r>
    <w:r>
      <w:rPr>
        <w:rStyle w:val="9"/>
        <w:rFonts w:ascii="宋体" w:hAnsi="宋体"/>
        <w:sz w:val="24"/>
        <w:szCs w:val="24"/>
      </w:rPr>
      <w:fldChar w:fldCharType="begin"/>
    </w:r>
    <w:r>
      <w:rPr>
        <w:rStyle w:val="9"/>
        <w:rFonts w:ascii="宋体" w:hAnsi="宋体"/>
        <w:sz w:val="24"/>
        <w:szCs w:val="24"/>
      </w:rPr>
      <w:instrText xml:space="preserve">PAGE  </w:instrText>
    </w:r>
    <w:r>
      <w:rPr>
        <w:rStyle w:val="9"/>
        <w:rFonts w:ascii="宋体" w:hAnsi="宋体"/>
        <w:sz w:val="24"/>
        <w:szCs w:val="24"/>
      </w:rPr>
      <w:fldChar w:fldCharType="separate"/>
    </w:r>
    <w:r>
      <w:rPr>
        <w:rStyle w:val="9"/>
        <w:rFonts w:ascii="宋体" w:hAnsi="宋体"/>
        <w:sz w:val="24"/>
        <w:szCs w:val="24"/>
      </w:rPr>
      <w:t>3</w:t>
    </w:r>
    <w:r>
      <w:rPr>
        <w:rStyle w:val="9"/>
        <w:rFonts w:ascii="宋体" w:hAnsi="宋体"/>
        <w:sz w:val="24"/>
        <w:szCs w:val="24"/>
      </w:rPr>
      <w:fldChar w:fldCharType="end"/>
    </w:r>
    <w:r>
      <w:rPr>
        <w:rStyle w:val="9"/>
        <w:rFonts w:ascii="宋体" w:hAnsi="宋体"/>
        <w:sz w:val="24"/>
        <w:szCs w:val="24"/>
      </w:rPr>
      <w:t xml:space="preserve"> -</w:t>
    </w:r>
  </w:p>
  <w:p>
    <w:pPr>
      <w:pStyle w:val="4"/>
      <w:ind w:right="360" w:firstLine="360"/>
      <w:rPr>
        <w:rFonts w:ascii="宋体"/>
        <w:sz w:val="24"/>
        <w:szCs w:val="24"/>
      </w:rPr>
    </w:pPr>
    <w:r>
      <w:rPr>
        <w:rFonts w:ascii="宋体" w:hAnsi="宋体"/>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8615D8"/>
    <w:multiLevelType w:val="singleLevel"/>
    <w:tmpl w:val="8F8615D8"/>
    <w:lvl w:ilvl="0" w:tentative="0">
      <w:start w:val="2"/>
      <w:numFmt w:val="chineseCounting"/>
      <w:suff w:val="nothing"/>
      <w:lvlText w:val="（%1）"/>
      <w:lvlJc w:val="left"/>
      <w:rPr>
        <w:rFonts w:hint="eastAsia"/>
      </w:rPr>
    </w:lvl>
  </w:abstractNum>
  <w:abstractNum w:abstractNumId="1">
    <w:nsid w:val="A8761CD7"/>
    <w:multiLevelType w:val="singleLevel"/>
    <w:tmpl w:val="A8761CD7"/>
    <w:lvl w:ilvl="0" w:tentative="0">
      <w:start w:val="2"/>
      <w:numFmt w:val="decimal"/>
      <w:lvlText w:val="%1."/>
      <w:lvlJc w:val="left"/>
      <w:pPr>
        <w:tabs>
          <w:tab w:val="left" w:pos="312"/>
        </w:tabs>
      </w:pPr>
    </w:lvl>
  </w:abstractNum>
  <w:abstractNum w:abstractNumId="2">
    <w:nsid w:val="E0C8B779"/>
    <w:multiLevelType w:val="singleLevel"/>
    <w:tmpl w:val="E0C8B779"/>
    <w:lvl w:ilvl="0" w:tentative="0">
      <w:start w:val="1"/>
      <w:numFmt w:val="chineseCounting"/>
      <w:suff w:val="nothing"/>
      <w:lvlText w:val="%1、"/>
      <w:lvlJc w:val="left"/>
      <w:rPr>
        <w:rFonts w:hint="eastAsia"/>
      </w:rPr>
    </w:lvl>
  </w:abstractNum>
  <w:abstractNum w:abstractNumId="3">
    <w:nsid w:val="F1D4866F"/>
    <w:multiLevelType w:val="singleLevel"/>
    <w:tmpl w:val="F1D4866F"/>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yYTNlZjhhMjhlMmZjZWZhYTI2YWU5YjQzMWQwNTIifQ=="/>
  </w:docVars>
  <w:rsids>
    <w:rsidRoot w:val="00172A27"/>
    <w:rsid w:val="000845CE"/>
    <w:rsid w:val="000F52D0"/>
    <w:rsid w:val="00131724"/>
    <w:rsid w:val="002504EF"/>
    <w:rsid w:val="00251503"/>
    <w:rsid w:val="00322F44"/>
    <w:rsid w:val="00473229"/>
    <w:rsid w:val="00596E09"/>
    <w:rsid w:val="005A0FB6"/>
    <w:rsid w:val="00701D44"/>
    <w:rsid w:val="00734BB5"/>
    <w:rsid w:val="00754007"/>
    <w:rsid w:val="00827225"/>
    <w:rsid w:val="008F6EB2"/>
    <w:rsid w:val="009011B5"/>
    <w:rsid w:val="00B569D6"/>
    <w:rsid w:val="00F63C9A"/>
    <w:rsid w:val="01371098"/>
    <w:rsid w:val="02671768"/>
    <w:rsid w:val="02C03992"/>
    <w:rsid w:val="06395E13"/>
    <w:rsid w:val="064F075B"/>
    <w:rsid w:val="06581AF4"/>
    <w:rsid w:val="068E1EF6"/>
    <w:rsid w:val="06C27851"/>
    <w:rsid w:val="06FA1FD7"/>
    <w:rsid w:val="075F5104"/>
    <w:rsid w:val="08AE1E9F"/>
    <w:rsid w:val="08BA0844"/>
    <w:rsid w:val="08CC51F4"/>
    <w:rsid w:val="08FC3A6C"/>
    <w:rsid w:val="095771A0"/>
    <w:rsid w:val="0A6C528A"/>
    <w:rsid w:val="0AB93AC9"/>
    <w:rsid w:val="0B5567AA"/>
    <w:rsid w:val="0B6F2C45"/>
    <w:rsid w:val="0BC34CFF"/>
    <w:rsid w:val="0C4F74F5"/>
    <w:rsid w:val="0CEF15E1"/>
    <w:rsid w:val="0F037CC3"/>
    <w:rsid w:val="0F1D794F"/>
    <w:rsid w:val="0F64784F"/>
    <w:rsid w:val="10DB5880"/>
    <w:rsid w:val="118F18D2"/>
    <w:rsid w:val="13AC0564"/>
    <w:rsid w:val="13FF585F"/>
    <w:rsid w:val="14681A9C"/>
    <w:rsid w:val="146A5080"/>
    <w:rsid w:val="146C32CF"/>
    <w:rsid w:val="14992BC0"/>
    <w:rsid w:val="15001451"/>
    <w:rsid w:val="155D0ED5"/>
    <w:rsid w:val="15A170B4"/>
    <w:rsid w:val="15E47672"/>
    <w:rsid w:val="15E5170F"/>
    <w:rsid w:val="165F0C7D"/>
    <w:rsid w:val="16DE1BA1"/>
    <w:rsid w:val="17F65611"/>
    <w:rsid w:val="188744BB"/>
    <w:rsid w:val="19856C4C"/>
    <w:rsid w:val="19E90486"/>
    <w:rsid w:val="1A987D92"/>
    <w:rsid w:val="1AA475A6"/>
    <w:rsid w:val="1ACB0EEE"/>
    <w:rsid w:val="1B5835D7"/>
    <w:rsid w:val="1B757B1C"/>
    <w:rsid w:val="1B9211AC"/>
    <w:rsid w:val="1C2C33AF"/>
    <w:rsid w:val="1C651F93"/>
    <w:rsid w:val="1CCB706C"/>
    <w:rsid w:val="1CE50760"/>
    <w:rsid w:val="1CF1451C"/>
    <w:rsid w:val="1D74500E"/>
    <w:rsid w:val="1D7E49C1"/>
    <w:rsid w:val="1DB47B00"/>
    <w:rsid w:val="1E9E02F4"/>
    <w:rsid w:val="1F143194"/>
    <w:rsid w:val="1F3B5A54"/>
    <w:rsid w:val="2097165D"/>
    <w:rsid w:val="20A14778"/>
    <w:rsid w:val="216435EB"/>
    <w:rsid w:val="21701F90"/>
    <w:rsid w:val="2183726D"/>
    <w:rsid w:val="21DA2F9D"/>
    <w:rsid w:val="229E49C8"/>
    <w:rsid w:val="22DB4E48"/>
    <w:rsid w:val="230800F5"/>
    <w:rsid w:val="23102743"/>
    <w:rsid w:val="23FB14E1"/>
    <w:rsid w:val="243A4125"/>
    <w:rsid w:val="25DF7349"/>
    <w:rsid w:val="27285DB1"/>
    <w:rsid w:val="27A72E58"/>
    <w:rsid w:val="27EE1701"/>
    <w:rsid w:val="29C62CAF"/>
    <w:rsid w:val="2A65799B"/>
    <w:rsid w:val="2A8F1AD1"/>
    <w:rsid w:val="2AF9137F"/>
    <w:rsid w:val="2BD05694"/>
    <w:rsid w:val="2C575BB7"/>
    <w:rsid w:val="2D4744ED"/>
    <w:rsid w:val="2D8079FF"/>
    <w:rsid w:val="2DF126AA"/>
    <w:rsid w:val="2DF25E4B"/>
    <w:rsid w:val="2E347088"/>
    <w:rsid w:val="2E651542"/>
    <w:rsid w:val="2E7C01C6"/>
    <w:rsid w:val="2F967A50"/>
    <w:rsid w:val="2FF124EE"/>
    <w:rsid w:val="3004165B"/>
    <w:rsid w:val="3050201B"/>
    <w:rsid w:val="309872F3"/>
    <w:rsid w:val="30AB1796"/>
    <w:rsid w:val="30C96FC7"/>
    <w:rsid w:val="31141CD2"/>
    <w:rsid w:val="33335397"/>
    <w:rsid w:val="33704071"/>
    <w:rsid w:val="33D62223"/>
    <w:rsid w:val="347D3AC5"/>
    <w:rsid w:val="361E7DB5"/>
    <w:rsid w:val="362F3D70"/>
    <w:rsid w:val="36997E62"/>
    <w:rsid w:val="371D0B4B"/>
    <w:rsid w:val="374C3B19"/>
    <w:rsid w:val="37684E4F"/>
    <w:rsid w:val="38291CE8"/>
    <w:rsid w:val="38747038"/>
    <w:rsid w:val="38F35529"/>
    <w:rsid w:val="3A70234D"/>
    <w:rsid w:val="3ADB3457"/>
    <w:rsid w:val="3B891469"/>
    <w:rsid w:val="3BB26D0A"/>
    <w:rsid w:val="3BC443E8"/>
    <w:rsid w:val="3BDE29CD"/>
    <w:rsid w:val="3CFD4BC8"/>
    <w:rsid w:val="3DB73A07"/>
    <w:rsid w:val="3E4E4CB2"/>
    <w:rsid w:val="3E60760D"/>
    <w:rsid w:val="3FD351CF"/>
    <w:rsid w:val="40911A03"/>
    <w:rsid w:val="40D0614F"/>
    <w:rsid w:val="41504826"/>
    <w:rsid w:val="41AD6F4F"/>
    <w:rsid w:val="42864D18"/>
    <w:rsid w:val="43210EE4"/>
    <w:rsid w:val="446C2E28"/>
    <w:rsid w:val="44913E48"/>
    <w:rsid w:val="44BA35BC"/>
    <w:rsid w:val="44F22B38"/>
    <w:rsid w:val="451516AF"/>
    <w:rsid w:val="456C1A06"/>
    <w:rsid w:val="459940D4"/>
    <w:rsid w:val="46DD120F"/>
    <w:rsid w:val="47586BAB"/>
    <w:rsid w:val="485A16FA"/>
    <w:rsid w:val="49207EEA"/>
    <w:rsid w:val="49345A34"/>
    <w:rsid w:val="49E33DBA"/>
    <w:rsid w:val="4A070F9C"/>
    <w:rsid w:val="4A824C3C"/>
    <w:rsid w:val="4ACF1226"/>
    <w:rsid w:val="4AF35FD3"/>
    <w:rsid w:val="4B3A27DD"/>
    <w:rsid w:val="4C994A2C"/>
    <w:rsid w:val="4D0B61FB"/>
    <w:rsid w:val="4D414F9D"/>
    <w:rsid w:val="4E0231F3"/>
    <w:rsid w:val="4E192EE4"/>
    <w:rsid w:val="4EAC69EA"/>
    <w:rsid w:val="4ED8188F"/>
    <w:rsid w:val="4F5148FF"/>
    <w:rsid w:val="4F6050E8"/>
    <w:rsid w:val="4FE527FC"/>
    <w:rsid w:val="503E1327"/>
    <w:rsid w:val="50F63DC5"/>
    <w:rsid w:val="515C15D6"/>
    <w:rsid w:val="51954F77"/>
    <w:rsid w:val="51C615D4"/>
    <w:rsid w:val="51E71B9C"/>
    <w:rsid w:val="52213AE9"/>
    <w:rsid w:val="5237602E"/>
    <w:rsid w:val="52A258F4"/>
    <w:rsid w:val="539176CA"/>
    <w:rsid w:val="54271C7C"/>
    <w:rsid w:val="546A458C"/>
    <w:rsid w:val="54D44008"/>
    <w:rsid w:val="554747DA"/>
    <w:rsid w:val="55D64744"/>
    <w:rsid w:val="563D201C"/>
    <w:rsid w:val="572A4F61"/>
    <w:rsid w:val="58673191"/>
    <w:rsid w:val="58675193"/>
    <w:rsid w:val="58FB1BA3"/>
    <w:rsid w:val="59BD6ED7"/>
    <w:rsid w:val="5B3B7CC5"/>
    <w:rsid w:val="5BBC5C29"/>
    <w:rsid w:val="5BCD12CD"/>
    <w:rsid w:val="5C1670CD"/>
    <w:rsid w:val="5D635F29"/>
    <w:rsid w:val="5DBA7B13"/>
    <w:rsid w:val="5EF055B6"/>
    <w:rsid w:val="5FA34D03"/>
    <w:rsid w:val="60682B96"/>
    <w:rsid w:val="60843BAF"/>
    <w:rsid w:val="61023CAB"/>
    <w:rsid w:val="611A5C80"/>
    <w:rsid w:val="61280DA3"/>
    <w:rsid w:val="613B33F7"/>
    <w:rsid w:val="61CD5D39"/>
    <w:rsid w:val="62113D6A"/>
    <w:rsid w:val="62E4378E"/>
    <w:rsid w:val="632C009F"/>
    <w:rsid w:val="63D74ABA"/>
    <w:rsid w:val="640D4E41"/>
    <w:rsid w:val="640F4998"/>
    <w:rsid w:val="64D836A1"/>
    <w:rsid w:val="65030F77"/>
    <w:rsid w:val="655223E7"/>
    <w:rsid w:val="65D44DD4"/>
    <w:rsid w:val="660B1854"/>
    <w:rsid w:val="663A7A43"/>
    <w:rsid w:val="672D4032"/>
    <w:rsid w:val="67871399"/>
    <w:rsid w:val="68034F07"/>
    <w:rsid w:val="687577BE"/>
    <w:rsid w:val="68802085"/>
    <w:rsid w:val="688C3685"/>
    <w:rsid w:val="68DB5533"/>
    <w:rsid w:val="68DC16B6"/>
    <w:rsid w:val="697B284D"/>
    <w:rsid w:val="69AC6EAA"/>
    <w:rsid w:val="69C35EB8"/>
    <w:rsid w:val="69C51D1A"/>
    <w:rsid w:val="6A7439B0"/>
    <w:rsid w:val="6AAC1513"/>
    <w:rsid w:val="6C5D7D0F"/>
    <w:rsid w:val="6CD04273"/>
    <w:rsid w:val="6F201D42"/>
    <w:rsid w:val="70BB79D3"/>
    <w:rsid w:val="71922E29"/>
    <w:rsid w:val="71C35AC1"/>
    <w:rsid w:val="71D7083C"/>
    <w:rsid w:val="72C84615"/>
    <w:rsid w:val="73ED6933"/>
    <w:rsid w:val="74305683"/>
    <w:rsid w:val="77161E37"/>
    <w:rsid w:val="773109EF"/>
    <w:rsid w:val="779E6CFA"/>
    <w:rsid w:val="78B64261"/>
    <w:rsid w:val="78E33F6B"/>
    <w:rsid w:val="7A0C57E6"/>
    <w:rsid w:val="7B687129"/>
    <w:rsid w:val="7C3521D3"/>
    <w:rsid w:val="7E1626EC"/>
    <w:rsid w:val="7E7713DD"/>
    <w:rsid w:val="7F20382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locked/>
    <w:uiPriority w:val="9"/>
    <w:pPr>
      <w:keepNext/>
      <w:keepLines/>
      <w:spacing w:before="120" w:after="120"/>
      <w:outlineLvl w:val="1"/>
    </w:pPr>
    <w:rPr>
      <w:rFonts w:asciiTheme="majorHAnsi" w:hAnsiTheme="majorHAnsi" w:eastAsiaTheme="majorEastAsia" w:cstheme="majorBidi"/>
      <w:b/>
      <w:bCs/>
      <w:sz w:val="32"/>
      <w:szCs w:val="32"/>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0"/>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rPr>
  </w:style>
  <w:style w:type="character" w:styleId="9">
    <w:name w:val="page number"/>
    <w:basedOn w:val="8"/>
    <w:qFormat/>
    <w:uiPriority w:val="99"/>
    <w:rPr>
      <w:rFonts w:cs="Times New Roman"/>
    </w:rPr>
  </w:style>
  <w:style w:type="character" w:customStyle="1" w:styleId="10">
    <w:name w:val="Date Char"/>
    <w:basedOn w:val="8"/>
    <w:link w:val="3"/>
    <w:semiHidden/>
    <w:qFormat/>
    <w:locked/>
    <w:uiPriority w:val="99"/>
    <w:rPr>
      <w:rFonts w:ascii="Calibri" w:hAnsi="Calibri" w:cs="Times New Roman"/>
      <w:sz w:val="24"/>
      <w:szCs w:val="24"/>
    </w:rPr>
  </w:style>
  <w:style w:type="character" w:customStyle="1" w:styleId="11">
    <w:name w:val="Footer Char"/>
    <w:basedOn w:val="8"/>
    <w:link w:val="4"/>
    <w:semiHidden/>
    <w:qFormat/>
    <w:locked/>
    <w:uiPriority w:val="99"/>
    <w:rPr>
      <w:rFonts w:ascii="Calibri" w:hAnsi="Calibri" w:cs="Times New Roman"/>
      <w:sz w:val="18"/>
      <w:szCs w:val="18"/>
    </w:rPr>
  </w:style>
  <w:style w:type="character" w:customStyle="1" w:styleId="12">
    <w:name w:val="Header Char"/>
    <w:basedOn w:val="8"/>
    <w:link w:val="5"/>
    <w:semiHidden/>
    <w:qFormat/>
    <w:locked/>
    <w:uiPriority w:val="99"/>
    <w:rPr>
      <w:rFonts w:ascii="Calibri" w:hAnsi="Calibri" w:cs="Times New Roman"/>
      <w:sz w:val="18"/>
      <w:szCs w:val="18"/>
    </w:rPr>
  </w:style>
  <w:style w:type="paragraph" w:customStyle="1" w:styleId="13">
    <w:name w:val="Body text|1"/>
    <w:basedOn w:val="1"/>
    <w:qFormat/>
    <w:uiPriority w:val="0"/>
    <w:pPr>
      <w:widowControl w:val="0"/>
      <w:shd w:val="clear" w:color="auto" w:fill="auto"/>
      <w:spacing w:line="418" w:lineRule="auto"/>
      <w:ind w:firstLine="400"/>
    </w:pPr>
    <w:rPr>
      <w:rFonts w:ascii="宋体" w:hAnsi="宋体" w:eastAsia="宋体" w:cs="宋体"/>
      <w:sz w:val="30"/>
      <w:szCs w:val="30"/>
      <w:u w:val="none"/>
      <w:shd w:val="clear" w:color="auto" w:fill="auto"/>
      <w:lang w:val="zh-TW" w:eastAsia="zh-TW" w:bidi="zh-TW"/>
    </w:rPr>
  </w:style>
  <w:style w:type="paragraph" w:customStyle="1" w:styleId="14">
    <w:name w:val="Heading #2|1"/>
    <w:basedOn w:val="1"/>
    <w:qFormat/>
    <w:uiPriority w:val="0"/>
    <w:pPr>
      <w:widowControl w:val="0"/>
      <w:shd w:val="clear" w:color="auto" w:fill="auto"/>
      <w:spacing w:after="310" w:line="526" w:lineRule="exact"/>
      <w:jc w:val="center"/>
      <w:outlineLvl w:val="1"/>
    </w:pPr>
    <w:rPr>
      <w:rFonts w:ascii="宋体" w:hAnsi="宋体" w:eastAsia="宋体" w:cs="宋体"/>
      <w:sz w:val="44"/>
      <w:szCs w:val="44"/>
      <w:u w:val="none"/>
      <w:shd w:val="clear" w:color="auto" w:fill="auto"/>
      <w:lang w:val="zh-TW" w:eastAsia="zh-TW" w:bidi="zh-TW"/>
    </w:rPr>
  </w:style>
  <w:style w:type="paragraph" w:customStyle="1" w:styleId="15">
    <w:name w:val="Body text|2"/>
    <w:basedOn w:val="1"/>
    <w:qFormat/>
    <w:uiPriority w:val="0"/>
    <w:pPr>
      <w:widowControl w:val="0"/>
      <w:shd w:val="clear" w:color="auto" w:fill="auto"/>
      <w:spacing w:after="30"/>
    </w:pPr>
    <w:rPr>
      <w:rFonts w:ascii="宋体" w:hAnsi="宋体" w:eastAsia="宋体" w:cs="宋体"/>
      <w:sz w:val="22"/>
      <w:szCs w:val="22"/>
      <w:u w:val="none"/>
      <w:shd w:val="clear" w:color="auto" w:fill="auto"/>
      <w:lang w:val="zh-TW" w:eastAsia="zh-TW" w:bidi="zh-TW"/>
    </w:rPr>
  </w:style>
  <w:style w:type="paragraph" w:customStyle="1" w:styleId="16">
    <w:name w:val="Other|1"/>
    <w:basedOn w:val="1"/>
    <w:qFormat/>
    <w:uiPriority w:val="0"/>
    <w:pPr>
      <w:widowControl w:val="0"/>
      <w:shd w:val="clear" w:color="auto" w:fill="auto"/>
      <w:spacing w:line="418" w:lineRule="auto"/>
      <w:ind w:firstLine="400"/>
    </w:pPr>
    <w:rPr>
      <w:rFonts w:ascii="宋体" w:hAnsi="宋体" w:eastAsia="宋体" w:cs="宋体"/>
      <w:sz w:val="30"/>
      <w:szCs w:val="30"/>
      <w:u w:val="none"/>
      <w:shd w:val="clear" w:color="auto" w:fill="auto"/>
      <w:lang w:val="zh-TW" w:eastAsia="zh-TW" w:bidi="zh-TW"/>
    </w:rPr>
  </w:style>
  <w:style w:type="paragraph" w:customStyle="1" w:styleId="17">
    <w:name w:val="Table caption|1"/>
    <w:basedOn w:val="1"/>
    <w:qFormat/>
    <w:uiPriority w:val="0"/>
    <w:pPr>
      <w:widowControl w:val="0"/>
      <w:shd w:val="clear" w:color="auto" w:fill="auto"/>
    </w:pPr>
    <w:rPr>
      <w:rFonts w:ascii="宋体" w:hAnsi="宋体" w:eastAsia="宋体" w:cs="宋体"/>
      <w:sz w:val="11"/>
      <w:szCs w:val="11"/>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17</Pages>
  <Words>5717</Words>
  <Characters>6378</Characters>
  <Lines>0</Lines>
  <Paragraphs>0</Paragraphs>
  <TotalTime>12</TotalTime>
  <ScaleCrop>false</ScaleCrop>
  <LinksUpToDate>false</LinksUpToDate>
  <CharactersWithSpaces>6890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2022-06-21T07:24:00Z</dcterms:created>
  <dc:creator>°傻菇凉</dc:creator>
  <cp:lastModifiedBy>狗不理骨头</cp:lastModifiedBy>
  <cp:lastPrinted>2023-07-18T09:11:00Z</cp:lastPrinted>
  <dcterms:modified xsi:type="dcterms:W3CDTF">2023-07-28T01:29:47Z</dcterms:modified>
  <dc:title>射财发〔2022〕41号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4BA3C96BCB9D46FAB69A9C30A03E699A</vt:lpwstr>
  </property>
</Properties>
</file>