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312" w:afterLines="100" w:line="240" w:lineRule="atLeast"/>
        <w:jc w:val="center"/>
        <w:rPr>
          <w:color w:val="auto"/>
          <w:sz w:val="36"/>
          <w:szCs w:val="36"/>
          <w:highlight w:val="none"/>
        </w:rPr>
      </w:pPr>
      <w:r>
        <w:rPr>
          <w:rFonts w:hint="eastAsia"/>
          <w:color w:val="auto"/>
          <w:sz w:val="36"/>
          <w:szCs w:val="36"/>
          <w:highlight w:val="none"/>
        </w:rPr>
        <w:t>招标项目技术、服务、政府采购合同内容条款及其他商务要求</w:t>
      </w:r>
    </w:p>
    <w:p>
      <w:pPr>
        <w:pageBreakBefore w:val="0"/>
        <w:widowControl/>
        <w:kinsoku/>
        <w:wordWrap/>
        <w:overflowPunct/>
        <w:topLinePunct w:val="0"/>
        <w:bidi w:val="0"/>
        <w:snapToGrid/>
        <w:spacing w:line="440" w:lineRule="exact"/>
        <w:jc w:val="left"/>
        <w:rPr>
          <w:rFonts w:hint="eastAsia" w:ascii="宋体" w:hAnsi="宋体" w:eastAsia="宋体" w:cs="宋体"/>
          <w:b/>
          <w:color w:val="auto"/>
          <w:kern w:val="0"/>
          <w:sz w:val="24"/>
          <w:lang w:bidi="ar"/>
        </w:rPr>
      </w:pPr>
      <w:bookmarkStart w:id="0" w:name="_Toc1886"/>
      <w:bookmarkStart w:id="1" w:name="_Toc29116"/>
      <w:bookmarkStart w:id="2" w:name="_Toc24883"/>
      <w:bookmarkStart w:id="3" w:name="_Toc21537"/>
      <w:r>
        <w:rPr>
          <w:rFonts w:hint="eastAsia" w:ascii="宋体" w:hAnsi="宋体" w:eastAsia="宋体" w:cs="宋体"/>
          <w:b/>
          <w:color w:val="auto"/>
          <w:kern w:val="0"/>
          <w:sz w:val="24"/>
          <w:lang w:bidi="ar"/>
        </w:rPr>
        <w:t>一、项目名称、最高限价</w:t>
      </w:r>
    </w:p>
    <w:p>
      <w:pPr>
        <w:pStyle w:val="2"/>
        <w:pageBreakBefore w:val="0"/>
        <w:kinsoku/>
        <w:wordWrap/>
        <w:overflowPunct/>
        <w:topLinePunct w:val="0"/>
        <w:bidi w:val="0"/>
        <w:snapToGrid/>
        <w:spacing w:line="440" w:lineRule="exact"/>
        <w:ind w:left="0" w:firstLine="482" w:firstLineChars="200"/>
        <w:jc w:val="left"/>
        <w:rPr>
          <w:rFonts w:hint="eastAsia" w:ascii="宋体" w:hAnsi="宋体" w:eastAsia="宋体" w:cs="宋体"/>
          <w:b w:val="0"/>
          <w:bCs w:val="0"/>
          <w:color w:val="auto"/>
        </w:rPr>
      </w:pPr>
      <w:r>
        <w:rPr>
          <w:rFonts w:hint="eastAsia" w:ascii="宋体" w:hAnsi="宋体" w:eastAsia="宋体" w:cs="宋体"/>
          <w:b/>
          <w:bCs/>
          <w:color w:val="auto"/>
          <w:sz w:val="24"/>
          <w:szCs w:val="24"/>
        </w:rPr>
        <w:t>1、项目名称：</w:t>
      </w:r>
      <w:r>
        <w:rPr>
          <w:rFonts w:hint="eastAsia" w:ascii="宋体" w:hAnsi="宋体" w:eastAsia="宋体" w:cs="宋体"/>
          <w:color w:val="auto"/>
          <w:sz w:val="24"/>
          <w:szCs w:val="24"/>
          <w:lang w:val="zh-TW" w:eastAsia="zh-CN"/>
        </w:rPr>
        <w:t>遂宁市安居区民政局困难群众棉被采购项目</w:t>
      </w:r>
    </w:p>
    <w:p>
      <w:pPr>
        <w:pStyle w:val="27"/>
        <w:keepNext w:val="0"/>
        <w:keepLines w:val="0"/>
        <w:pageBreakBefore w:val="0"/>
        <w:kinsoku/>
        <w:wordWrap/>
        <w:overflowPunct/>
        <w:topLinePunct w:val="0"/>
        <w:bidi w:val="0"/>
        <w:snapToGrid/>
        <w:spacing w:line="360" w:lineRule="auto"/>
        <w:ind w:firstLine="482" w:firstLineChars="200"/>
        <w:rPr>
          <w:rFonts w:hint="eastAsia" w:ascii="宋体" w:hAnsi="宋体" w:eastAsia="宋体" w:cs="宋体"/>
          <w:color w:val="auto"/>
        </w:rPr>
      </w:pPr>
      <w:r>
        <w:rPr>
          <w:rFonts w:hint="eastAsia" w:ascii="宋体" w:hAnsi="宋体" w:eastAsia="宋体" w:cs="宋体"/>
          <w:b/>
          <w:bCs/>
          <w:color w:val="auto"/>
        </w:rPr>
        <w:t>2、最高限价：</w:t>
      </w:r>
      <w:r>
        <w:rPr>
          <w:rFonts w:hint="eastAsia" w:ascii="宋体" w:hAnsi="宋体" w:eastAsia="宋体" w:cs="宋体"/>
          <w:b/>
          <w:bCs/>
          <w:color w:val="auto"/>
          <w:u w:val="single"/>
          <w:lang w:val="en-US" w:eastAsia="zh-CN"/>
        </w:rPr>
        <w:t xml:space="preserve"> </w:t>
      </w:r>
      <w:r>
        <w:rPr>
          <w:rFonts w:hint="eastAsia" w:ascii="宋体" w:hAnsi="宋体" w:eastAsia="宋体" w:cs="宋体"/>
          <w:b w:val="0"/>
          <w:bCs w:val="0"/>
          <w:color w:val="auto"/>
          <w:u w:val="single"/>
          <w:lang w:val="en-US" w:eastAsia="zh-CN"/>
        </w:rPr>
        <w:t>80</w:t>
      </w:r>
      <w:r>
        <w:rPr>
          <w:rFonts w:hint="eastAsia" w:ascii="宋体" w:hAnsi="宋体" w:eastAsia="宋体" w:cs="宋体"/>
          <w:b/>
          <w:bCs/>
          <w:color w:val="auto"/>
          <w:u w:val="single"/>
          <w:lang w:val="en-US" w:eastAsia="zh-CN"/>
        </w:rPr>
        <w:t xml:space="preserve"> </w:t>
      </w:r>
      <w:r>
        <w:rPr>
          <w:rFonts w:hint="eastAsia" w:ascii="宋体" w:hAnsi="宋体" w:eastAsia="宋体" w:cs="宋体"/>
          <w:b w:val="0"/>
          <w:bCs w:val="0"/>
          <w:color w:val="auto"/>
          <w:kern w:val="2"/>
          <w:sz w:val="24"/>
          <w:szCs w:val="24"/>
          <w:lang w:val="zh-TW" w:eastAsia="zh-CN" w:bidi="ar-SA"/>
        </w:rPr>
        <w:t>万</w:t>
      </w:r>
      <w:r>
        <w:rPr>
          <w:rFonts w:hint="eastAsia" w:ascii="宋体" w:hAnsi="宋体" w:eastAsia="宋体" w:cs="宋体"/>
          <w:color w:val="auto"/>
        </w:rPr>
        <w:t>元；超过最高限价的报价作无效投标处理。</w:t>
      </w:r>
      <w:bookmarkStart w:id="4" w:name="_Toc30411"/>
      <w:bookmarkStart w:id="5" w:name="_Toc8804"/>
      <w:bookmarkStart w:id="6" w:name="_Toc26770"/>
      <w:bookmarkStart w:id="7" w:name="_Toc13938"/>
      <w:bookmarkStart w:id="8" w:name="_Toc2157"/>
    </w:p>
    <w:p>
      <w:pPr>
        <w:keepNext w:val="0"/>
        <w:keepLines w:val="0"/>
        <w:pageBreakBefore w:val="0"/>
        <w:widowControl/>
        <w:kinsoku/>
        <w:wordWrap/>
        <w:overflowPunct/>
        <w:topLinePunct w:val="0"/>
        <w:bidi w:val="0"/>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kern w:val="0"/>
          <w:sz w:val="24"/>
          <w:lang w:bidi="ar"/>
        </w:rPr>
        <w:t>二、技术参数及要求</w:t>
      </w:r>
      <w:bookmarkEnd w:id="4"/>
      <w:bookmarkEnd w:id="5"/>
      <w:bookmarkEnd w:id="6"/>
      <w:bookmarkEnd w:id="7"/>
      <w:bookmarkEnd w:id="8"/>
      <w:bookmarkStart w:id="9" w:name="_Toc30694"/>
      <w:bookmarkStart w:id="10" w:name="_Toc12750"/>
      <w:bookmarkStart w:id="11" w:name="_Toc24758"/>
    </w:p>
    <w:bookmarkEnd w:id="0"/>
    <w:bookmarkEnd w:id="1"/>
    <w:bookmarkEnd w:id="2"/>
    <w:bookmarkEnd w:id="3"/>
    <w:bookmarkEnd w:id="9"/>
    <w:bookmarkEnd w:id="10"/>
    <w:bookmarkEnd w:id="11"/>
    <w:tbl>
      <w:tblPr>
        <w:tblStyle w:val="22"/>
        <w:tblpPr w:leftFromText="180" w:rightFromText="180" w:vertAnchor="text" w:horzAnchor="page" w:tblpX="1793" w:tblpY="473"/>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9"/>
        <w:gridCol w:w="489"/>
        <w:gridCol w:w="5921"/>
        <w:gridCol w:w="733"/>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trPr>
        <w:tc>
          <w:tcPr>
            <w:tcW w:w="29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序号</w:t>
            </w:r>
          </w:p>
        </w:tc>
        <w:tc>
          <w:tcPr>
            <w:tcW w:w="29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名称</w:t>
            </w:r>
          </w:p>
        </w:tc>
        <w:tc>
          <w:tcPr>
            <w:tcW w:w="356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技术参数及要求</w:t>
            </w:r>
          </w:p>
        </w:tc>
        <w:tc>
          <w:tcPr>
            <w:tcW w:w="44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单位</w:t>
            </w:r>
          </w:p>
        </w:tc>
        <w:tc>
          <w:tcPr>
            <w:tcW w:w="40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trPr>
        <w:tc>
          <w:tcPr>
            <w:tcW w:w="29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9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棉胎</w:t>
            </w:r>
          </w:p>
        </w:tc>
        <w:tc>
          <w:tcPr>
            <w:tcW w:w="3560"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一级棉胎</w:t>
            </w:r>
            <w:r>
              <w:rPr>
                <w:rFonts w:hint="eastAsia" w:ascii="宋体" w:hAnsi="宋体" w:eastAsia="宋体" w:cs="宋体"/>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规格：1800mm*2100mm（±2%）</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重量：3.0kg（±3%）</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等级：一级；含杂率≤0.8%；网纱：面纱3 层，密度≥1</w:t>
            </w:r>
            <w:r>
              <w:rPr>
                <w:rFonts w:hint="eastAsia" w:ascii="宋体" w:hAnsi="宋体" w:eastAsia="宋体" w:cs="宋体"/>
                <w:sz w:val="24"/>
                <w:szCs w:val="24"/>
                <w:lang w:val="en-US" w:eastAsia="zh-CN"/>
              </w:rPr>
              <w:t>3</w:t>
            </w:r>
            <w:r>
              <w:rPr>
                <w:rFonts w:hint="eastAsia" w:ascii="宋体" w:hAnsi="宋体" w:eastAsia="宋体" w:cs="宋体"/>
                <w:sz w:val="24"/>
                <w:szCs w:val="24"/>
              </w:rPr>
              <w:t>根/10cm，竖筋≥10 道，左筋≥15 道，右筋≥15 道；研磨率≥8</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rPr>
              <w:t>投产品须</w:t>
            </w:r>
            <w:r>
              <w:rPr>
                <w:rFonts w:hint="eastAsia" w:ascii="宋体" w:hAnsi="宋体" w:eastAsia="宋体" w:cs="宋体"/>
                <w:sz w:val="24"/>
                <w:szCs w:val="24"/>
                <w:lang w:eastAsia="zh-CN"/>
              </w:rPr>
              <w:t>满足</w:t>
            </w:r>
            <w:r>
              <w:rPr>
                <w:rFonts w:hint="eastAsia" w:ascii="宋体" w:hAnsi="宋体" w:eastAsia="宋体" w:cs="宋体"/>
                <w:sz w:val="24"/>
                <w:szCs w:val="24"/>
              </w:rPr>
              <w:t>GB18383-2007</w:t>
            </w:r>
            <w:r>
              <w:rPr>
                <w:rFonts w:hint="eastAsia" w:ascii="宋体" w:hAnsi="宋体" w:eastAsia="宋体" w:cs="宋体"/>
                <w:sz w:val="24"/>
                <w:szCs w:val="24"/>
                <w:lang w:eastAsia="zh-CN"/>
              </w:rPr>
              <w:t>。</w:t>
            </w:r>
          </w:p>
        </w:tc>
        <w:tc>
          <w:tcPr>
            <w:tcW w:w="441"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sz w:val="24"/>
                <w:lang w:val="en-US" w:eastAsia="zh-CN"/>
              </w:rPr>
              <w:t>床</w:t>
            </w:r>
          </w:p>
        </w:tc>
        <w:tc>
          <w:tcPr>
            <w:tcW w:w="409"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sz w:val="24"/>
                <w:lang w:val="en-US" w:eastAsia="zh-CN"/>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trPr>
        <w:tc>
          <w:tcPr>
            <w:tcW w:w="29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29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被套</w:t>
            </w:r>
          </w:p>
        </w:tc>
        <w:tc>
          <w:tcPr>
            <w:tcW w:w="3560"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面料纤维含量：100%棉；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被套规格</w:t>
            </w:r>
            <w:r>
              <w:rPr>
                <w:rFonts w:hint="eastAsia" w:ascii="宋体" w:hAnsi="宋体" w:eastAsia="宋体" w:cs="宋体"/>
                <w:sz w:val="24"/>
                <w:szCs w:val="24"/>
                <w:lang w:eastAsia="zh-CN"/>
              </w:rPr>
              <w:t>：</w:t>
            </w:r>
            <w:r>
              <w:rPr>
                <w:rFonts w:hint="eastAsia" w:ascii="宋体" w:hAnsi="宋体" w:eastAsia="宋体" w:cs="宋体"/>
                <w:sz w:val="24"/>
                <w:szCs w:val="24"/>
              </w:rPr>
              <w:t xml:space="preserve"> 1850mm*2150mm；(±2.5%)；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被套重量≥0.95kg（±3%）</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、织物密度：</w:t>
            </w:r>
            <w:r>
              <w:rPr>
                <w:rFonts w:hint="eastAsia" w:ascii="宋体" w:hAnsi="宋体" w:eastAsia="宋体" w:cs="宋体"/>
                <w:sz w:val="24"/>
                <w:szCs w:val="24"/>
              </w:rPr>
              <w:t>经</w:t>
            </w:r>
            <w:r>
              <w:rPr>
                <w:rFonts w:hint="eastAsia" w:ascii="宋体" w:hAnsi="宋体" w:eastAsia="宋体" w:cs="宋体"/>
                <w:sz w:val="24"/>
                <w:szCs w:val="24"/>
                <w:lang w:eastAsia="zh-CN"/>
              </w:rPr>
              <w:t>向</w:t>
            </w:r>
            <w:r>
              <w:rPr>
                <w:rFonts w:hint="eastAsia" w:ascii="宋体" w:hAnsi="宋体" w:eastAsia="宋体" w:cs="宋体"/>
                <w:sz w:val="24"/>
                <w:szCs w:val="24"/>
              </w:rPr>
              <w:t>≥</w:t>
            </w:r>
            <w:r>
              <w:rPr>
                <w:rFonts w:hint="eastAsia" w:ascii="宋体" w:hAnsi="宋体" w:eastAsia="宋体" w:cs="宋体"/>
                <w:sz w:val="24"/>
                <w:szCs w:val="24"/>
                <w:lang w:val="en-US" w:eastAsia="zh-CN"/>
              </w:rPr>
              <w:t>520</w:t>
            </w:r>
            <w:r>
              <w:rPr>
                <w:rFonts w:hint="eastAsia" w:ascii="宋体" w:hAnsi="宋体" w:eastAsia="宋体" w:cs="宋体"/>
                <w:sz w:val="24"/>
                <w:szCs w:val="24"/>
              </w:rPr>
              <w:t xml:space="preserve">根/10cm；(±15%) </w:t>
            </w:r>
            <w:r>
              <w:rPr>
                <w:rFonts w:hint="eastAsia" w:ascii="宋体" w:hAnsi="宋体" w:eastAsia="宋体" w:cs="宋体"/>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、织物密度：</w:t>
            </w:r>
            <w:r>
              <w:rPr>
                <w:rFonts w:hint="eastAsia" w:ascii="宋体" w:hAnsi="宋体" w:eastAsia="宋体" w:cs="宋体"/>
                <w:sz w:val="24"/>
                <w:szCs w:val="24"/>
              </w:rPr>
              <w:t>纬</w:t>
            </w:r>
            <w:r>
              <w:rPr>
                <w:rFonts w:hint="eastAsia" w:ascii="宋体" w:hAnsi="宋体" w:eastAsia="宋体" w:cs="宋体"/>
                <w:sz w:val="24"/>
                <w:szCs w:val="24"/>
                <w:lang w:eastAsia="zh-CN"/>
              </w:rPr>
              <w:t>向</w:t>
            </w:r>
            <w:r>
              <w:rPr>
                <w:rFonts w:hint="eastAsia" w:ascii="宋体" w:hAnsi="宋体" w:eastAsia="宋体" w:cs="宋体"/>
                <w:sz w:val="24"/>
                <w:szCs w:val="24"/>
              </w:rPr>
              <w:t>≥2</w:t>
            </w:r>
            <w:r>
              <w:rPr>
                <w:rFonts w:hint="eastAsia" w:ascii="宋体" w:hAnsi="宋体" w:eastAsia="宋体" w:cs="宋体"/>
                <w:sz w:val="24"/>
                <w:szCs w:val="24"/>
                <w:lang w:val="en-US" w:eastAsia="zh-CN"/>
              </w:rPr>
              <w:t>80</w:t>
            </w:r>
            <w:r>
              <w:rPr>
                <w:rFonts w:hint="eastAsia" w:ascii="宋体" w:hAnsi="宋体" w:eastAsia="宋体" w:cs="宋体"/>
                <w:sz w:val="24"/>
                <w:szCs w:val="24"/>
              </w:rPr>
              <w:t xml:space="preserve"> 根/10cm；(±15%) </w:t>
            </w:r>
            <w:r>
              <w:rPr>
                <w:rFonts w:hint="eastAsia" w:ascii="宋体" w:hAnsi="宋体" w:eastAsia="宋体" w:cs="宋体"/>
                <w:sz w:val="24"/>
                <w:szCs w:val="24"/>
                <w:lang w:eastAsia="zh-CN"/>
              </w:rPr>
              <w:t>；</w:t>
            </w:r>
          </w:p>
          <w:p>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断裂强力(N)：经向≥</w:t>
            </w:r>
            <w:r>
              <w:rPr>
                <w:rFonts w:hint="eastAsia" w:ascii="宋体" w:hAnsi="宋体" w:eastAsia="宋体" w:cs="宋体"/>
                <w:sz w:val="24"/>
                <w:szCs w:val="24"/>
                <w:highlight w:val="none"/>
                <w:lang w:val="en-US" w:eastAsia="zh-CN"/>
              </w:rPr>
              <w:t>620</w:t>
            </w:r>
            <w:r>
              <w:rPr>
                <w:rFonts w:hint="eastAsia" w:ascii="宋体" w:hAnsi="宋体" w:eastAsia="宋体" w:cs="宋体"/>
                <w:sz w:val="24"/>
                <w:szCs w:val="24"/>
                <w:highlight w:val="none"/>
              </w:rPr>
              <w:t>，纬向≥</w:t>
            </w:r>
            <w:r>
              <w:rPr>
                <w:rFonts w:hint="eastAsia" w:ascii="宋体" w:hAnsi="宋体" w:eastAsia="宋体" w:cs="宋体"/>
                <w:sz w:val="24"/>
                <w:szCs w:val="24"/>
                <w:highlight w:val="none"/>
                <w:lang w:val="en-US" w:eastAsia="zh-CN"/>
              </w:rPr>
              <w:t>270</w:t>
            </w:r>
            <w:r>
              <w:rPr>
                <w:rFonts w:hint="eastAsia" w:ascii="宋体" w:hAnsi="宋体" w:eastAsia="宋体" w:cs="宋体"/>
                <w:sz w:val="24"/>
                <w:szCs w:val="24"/>
                <w:highlight w:val="none"/>
              </w:rPr>
              <w:t xml:space="preserve">； </w:t>
            </w:r>
          </w:p>
          <w:p>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耐干摩擦色牢度≥4 级；</w:t>
            </w:r>
          </w:p>
          <w:p>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耐湿摩擦色牢度≥</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级；</w:t>
            </w:r>
          </w:p>
          <w:p>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耐水色牢度：变色≥4</w:t>
            </w:r>
            <w:r>
              <w:rPr>
                <w:rFonts w:hint="eastAsia" w:ascii="宋体" w:hAnsi="宋体" w:eastAsia="宋体" w:cs="宋体"/>
                <w:sz w:val="24"/>
                <w:szCs w:val="24"/>
              </w:rPr>
              <w:t xml:space="preserve"> 级，</w:t>
            </w:r>
            <w:r>
              <w:rPr>
                <w:rFonts w:hint="eastAsia" w:ascii="宋体" w:hAnsi="宋体" w:eastAsia="宋体" w:cs="宋体"/>
                <w:sz w:val="24"/>
                <w:szCs w:val="24"/>
                <w:lang w:val="en-US" w:eastAsia="zh-CN"/>
              </w:rPr>
              <w:t>棉</w:t>
            </w:r>
            <w:r>
              <w:rPr>
                <w:rFonts w:hint="eastAsia" w:ascii="宋体" w:hAnsi="宋体" w:eastAsia="宋体" w:cs="宋体"/>
                <w:sz w:val="24"/>
                <w:szCs w:val="24"/>
              </w:rPr>
              <w:t>布沾色≥4 级，</w:t>
            </w:r>
            <w:r>
              <w:rPr>
                <w:rFonts w:hint="eastAsia" w:ascii="宋体" w:hAnsi="宋体" w:eastAsia="宋体" w:cs="宋体"/>
                <w:sz w:val="24"/>
                <w:szCs w:val="24"/>
                <w:lang w:val="en-US" w:eastAsia="zh-CN"/>
              </w:rPr>
              <w:t>羊毛布沾色</w:t>
            </w:r>
            <w:r>
              <w:rPr>
                <w:rFonts w:hint="eastAsia" w:ascii="宋体" w:hAnsi="宋体" w:eastAsia="宋体" w:cs="宋体"/>
                <w:sz w:val="24"/>
                <w:szCs w:val="24"/>
              </w:rPr>
              <w:t>≥4 级</w:t>
            </w:r>
            <w:r>
              <w:rPr>
                <w:rFonts w:hint="eastAsia" w:ascii="宋体" w:hAnsi="宋体" w:eastAsia="宋体" w:cs="宋体"/>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w:t>
            </w:r>
            <w:r>
              <w:rPr>
                <w:rFonts w:hint="eastAsia" w:ascii="宋体" w:hAnsi="宋体" w:eastAsia="宋体" w:cs="宋体"/>
                <w:sz w:val="24"/>
                <w:szCs w:val="24"/>
              </w:rPr>
              <w:t>耐皂洗色牢度：变色≥4 级，棉布沾色≥4 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羊毛布沾色</w:t>
            </w:r>
            <w:r>
              <w:rPr>
                <w:rFonts w:hint="eastAsia" w:ascii="宋体" w:hAnsi="宋体" w:eastAsia="宋体" w:cs="宋体"/>
                <w:sz w:val="24"/>
                <w:szCs w:val="24"/>
              </w:rPr>
              <w:t>≥4 级</w:t>
            </w:r>
            <w:r>
              <w:rPr>
                <w:rFonts w:hint="eastAsia" w:ascii="宋体" w:hAnsi="宋体" w:eastAsia="宋体" w:cs="宋体"/>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耐酸汗渍色牢度：变色≥4 级，棉布沾色≥4 级；</w:t>
            </w:r>
            <w:r>
              <w:rPr>
                <w:rFonts w:hint="eastAsia" w:ascii="宋体" w:hAnsi="宋体" w:eastAsia="宋体" w:cs="宋体"/>
                <w:sz w:val="24"/>
                <w:szCs w:val="24"/>
                <w:lang w:val="en-US" w:eastAsia="zh-CN"/>
              </w:rPr>
              <w:t>羊毛布沾色</w:t>
            </w:r>
            <w:r>
              <w:rPr>
                <w:rFonts w:hint="eastAsia" w:ascii="宋体" w:hAnsi="宋体" w:eastAsia="宋体" w:cs="宋体"/>
                <w:sz w:val="24"/>
                <w:szCs w:val="24"/>
              </w:rPr>
              <w:t>≥4 级</w:t>
            </w:r>
            <w:r>
              <w:rPr>
                <w:rFonts w:hint="eastAsia" w:ascii="宋体" w:hAnsi="宋体" w:eastAsia="宋体" w:cs="宋体"/>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耐碱汗渍色牢度：变色≥4 级，棉布沾色≥4 级；</w:t>
            </w:r>
            <w:r>
              <w:rPr>
                <w:rFonts w:hint="eastAsia" w:ascii="宋体" w:hAnsi="宋体" w:eastAsia="宋体" w:cs="宋体"/>
                <w:sz w:val="24"/>
                <w:szCs w:val="24"/>
                <w:lang w:val="en-US" w:eastAsia="zh-CN"/>
              </w:rPr>
              <w:t>羊毛布沾色</w:t>
            </w:r>
            <w:r>
              <w:rPr>
                <w:rFonts w:hint="eastAsia" w:ascii="宋体" w:hAnsi="宋体" w:eastAsia="宋体" w:cs="宋体"/>
                <w:sz w:val="24"/>
                <w:szCs w:val="24"/>
              </w:rPr>
              <w:t>≥4 级</w:t>
            </w:r>
            <w:r>
              <w:rPr>
                <w:rFonts w:hint="eastAsia" w:ascii="宋体" w:hAnsi="宋体" w:eastAsia="宋体" w:cs="宋体"/>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rPr>
              <w:t>★</w:t>
            </w:r>
            <w:r>
              <w:rPr>
                <w:rFonts w:hint="eastAsia" w:ascii="宋体" w:hAnsi="宋体" w:eastAsia="宋体" w:cs="宋体"/>
                <w:sz w:val="24"/>
                <w:szCs w:val="24"/>
                <w:lang w:val="en-US" w:eastAsia="zh-CN"/>
              </w:rPr>
              <w:t>13、</w:t>
            </w:r>
            <w:r>
              <w:rPr>
                <w:rFonts w:hint="eastAsia" w:ascii="宋体" w:hAnsi="宋体" w:eastAsia="宋体" w:cs="宋体"/>
                <w:sz w:val="24"/>
                <w:szCs w:val="24"/>
              </w:rPr>
              <w:t>甲醛含量：无；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rPr>
              <w:t>★</w:t>
            </w:r>
            <w:r>
              <w:rPr>
                <w:rFonts w:hint="eastAsia" w:ascii="宋体" w:hAnsi="宋体" w:eastAsia="宋体" w:cs="宋体"/>
                <w:sz w:val="24"/>
                <w:szCs w:val="24"/>
                <w:lang w:val="en-US" w:eastAsia="zh-CN"/>
              </w:rPr>
              <w:t>14、无</w:t>
            </w:r>
            <w:r>
              <w:rPr>
                <w:rFonts w:hint="eastAsia" w:ascii="宋体" w:hAnsi="宋体" w:eastAsia="宋体" w:cs="宋体"/>
                <w:sz w:val="24"/>
                <w:szCs w:val="24"/>
              </w:rPr>
              <w:t xml:space="preserve">禁用可分解致癌芳香胺染料(mg/kg)；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面料材质及花色：纯棉方格或条纹印花布</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 xml:space="preserve">拉链长度 90-100cm。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sz w:val="24"/>
              </w:rPr>
              <w:t>★</w:t>
            </w:r>
            <w:r>
              <w:rPr>
                <w:rFonts w:hint="eastAsia" w:ascii="宋体" w:hAnsi="宋体" w:eastAsia="宋体" w:cs="宋体"/>
                <w:sz w:val="24"/>
                <w:szCs w:val="24"/>
                <w:lang w:val="en-US" w:eastAsia="zh-CN"/>
              </w:rPr>
              <w:t>17、</w:t>
            </w:r>
            <w:r>
              <w:rPr>
                <w:rFonts w:hint="eastAsia" w:ascii="宋体" w:hAnsi="宋体" w:eastAsia="宋体" w:cs="宋体"/>
                <w:sz w:val="24"/>
                <w:szCs w:val="24"/>
              </w:rPr>
              <w:t>投产品须</w:t>
            </w:r>
            <w:r>
              <w:rPr>
                <w:rFonts w:hint="eastAsia" w:ascii="宋体" w:hAnsi="宋体" w:eastAsia="宋体" w:cs="宋体"/>
                <w:sz w:val="24"/>
                <w:szCs w:val="24"/>
                <w:lang w:eastAsia="zh-CN"/>
              </w:rPr>
              <w:t>满足</w:t>
            </w:r>
            <w:r>
              <w:rPr>
                <w:rFonts w:hint="eastAsia" w:ascii="宋体" w:hAnsi="宋体" w:eastAsia="宋体" w:cs="宋体"/>
                <w:sz w:val="24"/>
                <w:szCs w:val="24"/>
              </w:rPr>
              <w:t>GB 18401-2010</w:t>
            </w:r>
            <w:r>
              <w:rPr>
                <w:rFonts w:hint="eastAsia" w:ascii="宋体" w:hAnsi="宋体" w:eastAsia="宋体" w:cs="宋体"/>
                <w:sz w:val="24"/>
                <w:szCs w:val="24"/>
                <w:lang w:eastAsia="zh-CN"/>
              </w:rPr>
              <w:t>。</w:t>
            </w:r>
          </w:p>
        </w:tc>
        <w:tc>
          <w:tcPr>
            <w:tcW w:w="441"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sz w:val="24"/>
                <w:lang w:val="en-US" w:eastAsia="zh-CN"/>
              </w:rPr>
              <w:t>床</w:t>
            </w:r>
          </w:p>
        </w:tc>
        <w:tc>
          <w:tcPr>
            <w:tcW w:w="409"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sz w:val="24"/>
                <w:highlight w:val="none"/>
                <w:lang w:val="en-US" w:eastAsia="zh-CN"/>
              </w:rPr>
              <w:t>4500</w:t>
            </w:r>
          </w:p>
        </w:tc>
      </w:tr>
    </w:tbl>
    <w:p>
      <w:pPr>
        <w:pStyle w:val="27"/>
        <w:keepNext w:val="0"/>
        <w:keepLines w:val="0"/>
        <w:pageBreakBefore w:val="0"/>
        <w:kinsoku/>
        <w:wordWrap/>
        <w:overflowPunct/>
        <w:topLinePunct w:val="0"/>
        <w:bidi w:val="0"/>
        <w:snapToGrid/>
        <w:spacing w:line="360" w:lineRule="auto"/>
        <w:ind w:firstLine="482" w:firstLineChars="200"/>
        <w:jc w:val="both"/>
        <w:rPr>
          <w:rFonts w:hint="eastAsia" w:ascii="宋体" w:hAnsi="宋体" w:eastAsia="宋体" w:cs="宋体"/>
          <w:b/>
          <w:bCs/>
          <w:color w:val="auto"/>
        </w:rPr>
      </w:pPr>
      <w:r>
        <w:rPr>
          <w:rFonts w:hint="eastAsia" w:ascii="宋体" w:hAnsi="宋体" w:eastAsia="宋体" w:cs="宋体"/>
          <w:b/>
          <w:bCs/>
          <w:color w:val="auto"/>
        </w:rPr>
        <w:t>注：</w:t>
      </w:r>
    </w:p>
    <w:p>
      <w:pPr>
        <w:pStyle w:val="27"/>
        <w:keepNext w:val="0"/>
        <w:keepLines w:val="0"/>
        <w:pageBreakBefore w:val="0"/>
        <w:numPr>
          <w:ilvl w:val="0"/>
          <w:numId w:val="3"/>
        </w:numPr>
        <w:kinsoku/>
        <w:wordWrap/>
        <w:overflowPunct/>
        <w:topLinePunct w:val="0"/>
        <w:bidi w:val="0"/>
        <w:snapToGrid/>
        <w:spacing w:line="360" w:lineRule="auto"/>
        <w:ind w:firstLine="482" w:firstLineChars="200"/>
        <w:jc w:val="both"/>
        <w:rPr>
          <w:rFonts w:hint="eastAsia" w:ascii="宋体" w:hAnsi="宋体" w:eastAsia="宋体" w:cs="宋体"/>
          <w:b/>
          <w:bCs/>
          <w:color w:val="auto"/>
          <w:lang w:eastAsia="zh-CN"/>
        </w:rPr>
      </w:pPr>
      <w:r>
        <w:rPr>
          <w:rFonts w:hint="eastAsia" w:ascii="宋体" w:hAnsi="宋体" w:eastAsia="宋体" w:cs="宋体"/>
          <w:b/>
          <w:bCs/>
          <w:color w:val="auto"/>
        </w:rPr>
        <w:t>带“★”</w:t>
      </w:r>
      <w:r>
        <w:rPr>
          <w:rFonts w:hint="eastAsia" w:ascii="宋体" w:hAnsi="宋体" w:eastAsia="宋体" w:cs="宋体"/>
          <w:b/>
          <w:bCs/>
          <w:color w:val="auto"/>
          <w:lang w:eastAsia="zh-CN"/>
        </w:rPr>
        <w:t>技术参数</w:t>
      </w:r>
      <w:r>
        <w:rPr>
          <w:rFonts w:hint="eastAsia" w:ascii="宋体" w:hAnsi="宋体" w:eastAsia="宋体" w:cs="宋体"/>
          <w:b/>
          <w:bCs/>
          <w:color w:val="auto"/>
        </w:rPr>
        <w:t>为实质性要求，不满足作无效投标处理</w:t>
      </w:r>
      <w:r>
        <w:rPr>
          <w:rFonts w:hint="eastAsia" w:ascii="宋体" w:hAnsi="宋体" w:eastAsia="宋体" w:cs="宋体"/>
          <w:b/>
          <w:bCs/>
          <w:color w:val="auto"/>
          <w:lang w:eastAsia="zh-CN"/>
        </w:rPr>
        <w:t>。</w:t>
      </w:r>
    </w:p>
    <w:p>
      <w:pPr>
        <w:pStyle w:val="27"/>
        <w:keepNext w:val="0"/>
        <w:keepLines w:val="0"/>
        <w:pageBreakBefore w:val="0"/>
        <w:numPr>
          <w:ilvl w:val="0"/>
          <w:numId w:val="0"/>
        </w:numPr>
        <w:kinsoku/>
        <w:wordWrap/>
        <w:overflowPunct/>
        <w:topLinePunct w:val="0"/>
        <w:bidi w:val="0"/>
        <w:snapToGrid/>
        <w:spacing w:line="360" w:lineRule="auto"/>
        <w:ind w:firstLine="482" w:firstLineChars="200"/>
        <w:jc w:val="both"/>
        <w:rPr>
          <w:rFonts w:hint="eastAsia" w:ascii="宋体" w:hAnsi="宋体" w:eastAsia="宋体" w:cs="宋体"/>
          <w:lang w:val="en-US" w:eastAsia="zh-CN"/>
        </w:rPr>
      </w:pPr>
      <w:r>
        <w:rPr>
          <w:rFonts w:hint="eastAsia" w:ascii="宋体" w:hAnsi="宋体" w:eastAsia="宋体" w:cs="宋体"/>
          <w:b/>
          <w:bCs/>
          <w:color w:val="auto"/>
          <w:lang w:val="en-US" w:eastAsia="zh-CN"/>
        </w:rPr>
        <w:t>2、带“</w:t>
      </w:r>
      <w:r>
        <w:rPr>
          <w:rFonts w:hint="eastAsia" w:ascii="宋体" w:hAnsi="宋体" w:eastAsia="宋体" w:cs="宋体"/>
          <w:sz w:val="24"/>
          <w:szCs w:val="24"/>
          <w:lang w:val="en-US" w:eastAsia="zh-CN"/>
        </w:rPr>
        <w:t>▲</w:t>
      </w:r>
      <w:r>
        <w:rPr>
          <w:rFonts w:hint="eastAsia" w:ascii="宋体" w:hAnsi="宋体" w:eastAsia="宋体" w:cs="宋体"/>
          <w:b/>
          <w:bCs/>
          <w:color w:val="auto"/>
          <w:lang w:val="en-US" w:eastAsia="zh-CN"/>
        </w:rPr>
        <w:t>”技术参数需提供</w:t>
      </w:r>
      <w:r>
        <w:rPr>
          <w:rFonts w:hint="eastAsia" w:ascii="宋体" w:hAnsi="宋体" w:eastAsia="宋体" w:cs="宋体"/>
          <w:b/>
          <w:bCs/>
          <w:sz w:val="24"/>
          <w:szCs w:val="24"/>
          <w:lang w:eastAsia="zh-CN"/>
        </w:rPr>
        <w:t>第三方检测机构出具的带 CMA或</w:t>
      </w:r>
      <w:r>
        <w:rPr>
          <w:rFonts w:hint="eastAsia" w:ascii="宋体" w:hAnsi="宋体" w:eastAsia="宋体" w:cs="宋体"/>
          <w:b/>
          <w:bCs/>
          <w:sz w:val="24"/>
          <w:szCs w:val="24"/>
          <w:lang w:val="en-US" w:eastAsia="zh-CN"/>
        </w:rPr>
        <w:t>CNAS标识的检测报告复印件加盖投标人公章进行佐证，否则视为负偏离。</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color w:val="auto"/>
          <w:kern w:val="0"/>
          <w:sz w:val="24"/>
          <w:szCs w:val="24"/>
          <w:lang w:val="en-US" w:eastAsia="zh-CN" w:bidi="ar"/>
        </w:rPr>
        <w:t>三、样品要求：</w:t>
      </w:r>
      <w:r>
        <w:rPr>
          <w:rFonts w:hint="eastAsia" w:ascii="宋体" w:hAnsi="宋体" w:eastAsia="宋体" w:cs="宋体"/>
          <w:color w:val="auto"/>
          <w:kern w:val="2"/>
          <w:sz w:val="24"/>
          <w:szCs w:val="24"/>
          <w:lang w:val="en-US" w:eastAsia="zh-CN" w:bidi="ar-SA"/>
        </w:rPr>
        <w:t>供应商投标时须提交下表规定的服装样品，具体要求如下：</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1626"/>
        <w:gridCol w:w="1626"/>
        <w:gridCol w:w="2016"/>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9" w:type="pct"/>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000" w:type="pct"/>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名称</w:t>
            </w:r>
          </w:p>
        </w:tc>
        <w:tc>
          <w:tcPr>
            <w:tcW w:w="1000" w:type="pct"/>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单位</w:t>
            </w:r>
          </w:p>
        </w:tc>
        <w:tc>
          <w:tcPr>
            <w:tcW w:w="1000"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规格</w:t>
            </w:r>
          </w:p>
        </w:tc>
        <w:tc>
          <w:tcPr>
            <w:tcW w:w="1000"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kern w:val="0"/>
                <w:sz w:val="24"/>
                <w:szCs w:val="24"/>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9" w:type="pct"/>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000" w:type="pct"/>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棉胎</w:t>
            </w:r>
          </w:p>
        </w:tc>
        <w:tc>
          <w:tcPr>
            <w:tcW w:w="1000" w:type="pct"/>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床</w:t>
            </w:r>
          </w:p>
        </w:tc>
        <w:tc>
          <w:tcPr>
            <w:tcW w:w="1000"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sz w:val="24"/>
                <w:szCs w:val="24"/>
              </w:rPr>
              <w:t>1800mm*2100mm（±2%）</w:t>
            </w:r>
          </w:p>
        </w:tc>
        <w:tc>
          <w:tcPr>
            <w:tcW w:w="1000"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9" w:type="pct"/>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000" w:type="pct"/>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被套</w:t>
            </w:r>
          </w:p>
        </w:tc>
        <w:tc>
          <w:tcPr>
            <w:tcW w:w="1000" w:type="pct"/>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床</w:t>
            </w:r>
          </w:p>
        </w:tc>
        <w:tc>
          <w:tcPr>
            <w:tcW w:w="1000"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sz w:val="24"/>
                <w:szCs w:val="24"/>
              </w:rPr>
              <w:t>1850mm*2150mm；(±2.5%)</w:t>
            </w:r>
          </w:p>
        </w:tc>
        <w:tc>
          <w:tcPr>
            <w:tcW w:w="1000"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（1）供应商提供的</w:t>
      </w:r>
      <w:r>
        <w:rPr>
          <w:rFonts w:hint="eastAsia" w:ascii="宋体" w:hAnsi="宋体" w:eastAsia="宋体" w:cs="宋体"/>
          <w:color w:val="auto"/>
          <w:sz w:val="24"/>
          <w:szCs w:val="24"/>
          <w:lang w:val="en-US" w:eastAsia="zh-CN"/>
        </w:rPr>
        <w:t>样品上不得出现可以识别投标人的任何标志与标识，否则样品分为零分。采购代理机构工作人员在监督人员的监督下对其进行随机编号后再进行评分</w:t>
      </w:r>
      <w:r>
        <w:rPr>
          <w:rFonts w:hint="eastAsia" w:ascii="宋体" w:hAnsi="宋体" w:eastAsia="宋体" w:cs="宋体"/>
          <w:b w:val="0"/>
          <w:bCs/>
          <w:color w:val="auto"/>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（2）评审结束以后，对全部投标样品进行封样，封样后由采购人保存；结果公告公示期满后，未中标供应商样品自行取回拆封处理。成交供应商的样品作为履约验收的参考。</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（3）投标人须自备评审结束以后样品封样的纸箱和封箱等所需物品。</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（3）样品的生产、安装、运输费、保管费等一切费用由供应商自行承担。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（4）送样时间：投标截止时间前摆放完毕。</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（5）送样地点：如无特别通知请送至开标地点，并按现场工作人员指示摆放。</w:t>
      </w:r>
    </w:p>
    <w:p>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b/>
          <w:bCs w:val="0"/>
          <w:color w:val="auto"/>
          <w:kern w:val="0"/>
          <w:sz w:val="24"/>
          <w:szCs w:val="24"/>
          <w:lang w:val="en-US" w:eastAsia="zh-CN" w:bidi="ar"/>
        </w:rPr>
      </w:pPr>
      <w:r>
        <w:rPr>
          <w:rFonts w:hint="eastAsia" w:ascii="宋体" w:hAnsi="宋体" w:eastAsia="宋体" w:cs="宋体"/>
          <w:b/>
          <w:bCs w:val="0"/>
          <w:color w:val="auto"/>
          <w:kern w:val="0"/>
          <w:sz w:val="24"/>
          <w:szCs w:val="24"/>
          <w:lang w:val="en-US" w:eastAsia="zh-CN" w:bidi="ar"/>
        </w:rPr>
        <w:t>四、商务要求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highlight w:val="none"/>
          <w:lang w:val="en-US" w:eastAsia="zh-CN"/>
        </w:rPr>
        <w:t>1、付款方式：</w:t>
      </w:r>
      <w:r>
        <w:rPr>
          <w:rFonts w:hint="eastAsia" w:ascii="宋体" w:hAnsi="宋体" w:eastAsia="宋体" w:cs="宋体"/>
          <w:color w:val="auto"/>
          <w:kern w:val="2"/>
          <w:sz w:val="24"/>
          <w:szCs w:val="24"/>
          <w:lang w:val="en-US" w:eastAsia="zh-CN" w:bidi="ar-SA"/>
        </w:rPr>
        <w:t>验收合格后，中标人凭有效发票、验收报告等报账资料到采购人处申请拨款，采购人在收到中标人提供的完整报账资料30个工作日内支付合同总金额100%的款项。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2、交货期限：</w:t>
      </w:r>
      <w:r>
        <w:rPr>
          <w:rFonts w:hint="eastAsia" w:ascii="宋体" w:hAnsi="宋体" w:eastAsia="宋体" w:cs="宋体"/>
          <w:color w:val="auto"/>
          <w:kern w:val="2"/>
          <w:sz w:val="24"/>
          <w:szCs w:val="24"/>
          <w:lang w:val="en-US" w:eastAsia="zh-CN" w:bidi="ar-SA"/>
        </w:rPr>
        <w:t>合同签订生效后，收到采购人书面供货通知书后</w:t>
      </w:r>
      <w:r>
        <w:rPr>
          <w:rFonts w:hint="eastAsia" w:ascii="宋体" w:hAnsi="宋体" w:eastAsia="宋体" w:cs="宋体"/>
          <w:color w:val="auto"/>
          <w:kern w:val="2"/>
          <w:sz w:val="24"/>
          <w:szCs w:val="24"/>
          <w:u w:val="single"/>
          <w:lang w:val="en-US" w:eastAsia="zh-CN" w:bidi="ar-SA"/>
        </w:rPr>
        <w:t xml:space="preserve"> 15 </w:t>
      </w:r>
      <w:r>
        <w:rPr>
          <w:rFonts w:hint="eastAsia" w:ascii="宋体" w:hAnsi="宋体" w:eastAsia="宋体" w:cs="宋体"/>
          <w:color w:val="auto"/>
          <w:kern w:val="2"/>
          <w:sz w:val="24"/>
          <w:szCs w:val="24"/>
          <w:lang w:val="en-US" w:eastAsia="zh-CN" w:bidi="ar-SA"/>
        </w:rPr>
        <w:t>日内交货。</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3、交货地点：</w:t>
      </w:r>
      <w:r>
        <w:rPr>
          <w:rFonts w:hint="eastAsia" w:ascii="宋体" w:hAnsi="宋体" w:eastAsia="宋体" w:cs="宋体"/>
          <w:color w:val="auto"/>
          <w:sz w:val="24"/>
          <w:szCs w:val="24"/>
        </w:rPr>
        <w:t>采购人指定地点</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4、交货及验收</w:t>
      </w:r>
      <w:r>
        <w:rPr>
          <w:rFonts w:hint="eastAsia" w:ascii="宋体" w:hAnsi="宋体" w:cs="宋体"/>
          <w:b/>
          <w:bCs/>
          <w:color w:val="auto"/>
          <w:sz w:val="24"/>
          <w:szCs w:val="24"/>
          <w:lang w:val="en-US" w:eastAsia="zh-CN"/>
        </w:rPr>
        <w:t>方案</w:t>
      </w:r>
    </w:p>
    <w:p>
      <w:pPr>
        <w:pStyle w:val="4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验收由采购人组织，</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配合进行：</w:t>
      </w:r>
    </w:p>
    <w:p>
      <w:pPr>
        <w:pStyle w:val="4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①验收标准：按国家有关规定以及采购人的质量要求和技术指标、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人的报价文件及承诺与本合同约定标准进行验收；</w:t>
      </w:r>
    </w:p>
    <w:p>
      <w:pPr>
        <w:pStyle w:val="4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验收时如发现所交付的货物有短装、次品、损坏或其它不符合标准及合同规定之情形者，采购人应做出详尽的现场记录，或由双方签署备忘录，此现场记录或备忘录可用作补充、缺失和更换的有效证据，由此产生的时间延误与有关费用由</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承担，验收期限相应顺延；</w:t>
      </w:r>
    </w:p>
    <w:p>
      <w:pPr>
        <w:pStyle w:val="4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其他未尽事宜应严格按照财政部《关于进一步加强政府采购需求和履约验收管理的指导意见》（财库[2016]205号）的要求进行</w:t>
      </w:r>
      <w:r>
        <w:rPr>
          <w:rFonts w:hint="eastAsia" w:ascii="宋体" w:hAnsi="宋体" w:eastAsia="宋体" w:cs="宋体"/>
          <w:color w:val="auto"/>
          <w:sz w:val="24"/>
          <w:szCs w:val="24"/>
          <w:lang w:eastAsia="zh-CN"/>
        </w:rPr>
        <w:t>验收</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售后服务要求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）自验收合格之日起，质保期为1年。</w:t>
      </w:r>
      <w:r>
        <w:rPr>
          <w:rFonts w:hint="eastAsia" w:ascii="宋体" w:hAnsi="宋体" w:eastAsia="宋体" w:cs="宋体"/>
          <w:color w:val="auto"/>
          <w:sz w:val="24"/>
          <w:szCs w:val="24"/>
          <w:lang w:val="en-US" w:eastAsia="zh-CN"/>
        </w:rPr>
        <w:t>期间提供 7×24 小时的技术支持服务，配置专门固定的售后服务电话，质保期内出现质量问题，中标人在接到通知后 4 小时内响应到场，4 小时内完成更换，并承担调换的费用：如货物经中标人更换仍不能达到本合同约定的质量标准，采购人有权退货并追究中标人的违约责任。</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质保期</w:t>
      </w:r>
      <w:r>
        <w:rPr>
          <w:rFonts w:hint="eastAsia" w:ascii="宋体" w:hAnsi="宋体" w:eastAsia="宋体" w:cs="宋体"/>
          <w:color w:val="auto"/>
          <w:sz w:val="24"/>
          <w:szCs w:val="24"/>
          <w:lang w:eastAsia="zh-CN"/>
        </w:rPr>
        <w:t>满</w:t>
      </w:r>
      <w:r>
        <w:rPr>
          <w:rFonts w:hint="eastAsia" w:ascii="宋体" w:hAnsi="宋体" w:eastAsia="宋体" w:cs="宋体"/>
          <w:color w:val="auto"/>
          <w:sz w:val="24"/>
          <w:szCs w:val="24"/>
        </w:rPr>
        <w:t>后，</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应向采购人提供及时的、优质的、价格优惠的服务。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6、其他要求</w:t>
      </w:r>
    </w:p>
    <w:p>
      <w:pPr>
        <w:pStyle w:val="4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须提供全新的货物，表面无痕迹，且权属清楚，不得侵害他人的知识产权。</w:t>
      </w:r>
    </w:p>
    <w:p>
      <w:pPr>
        <w:pStyle w:val="4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货物必须符合或优于国家（行业）相关标准，以及本项目的质量要求和技术指标与出厂标准。</w:t>
      </w:r>
    </w:p>
    <w:p>
      <w:pPr>
        <w:pStyle w:val="4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货物必须符合或优于国家（行业）标准，根据《财政部发展改革委生态环境部市场监管总局关于调整优化节能产品、环境标志产品政府采购执行机制的通知》（财库〔2019〕9 号）相关要求，本项目采购的产品属于品目清单范围内强制或优先采购的，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应按上述要求提供产品认证证书复印件并加盖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单位公章。不能提供品目清单范围内强制采购认证证书的按无效投标处理。</w:t>
      </w:r>
      <w:r>
        <w:rPr>
          <w:rFonts w:hint="eastAsia" w:ascii="宋体" w:hAnsi="宋体" w:eastAsia="宋体" w:cs="宋体"/>
          <w:b/>
          <w:bCs/>
          <w:color w:val="auto"/>
          <w:sz w:val="24"/>
          <w:szCs w:val="24"/>
          <w:lang w:eastAsia="zh-CN"/>
        </w:rPr>
        <w:t>（本项目</w:t>
      </w:r>
      <w:r>
        <w:rPr>
          <w:rFonts w:hint="eastAsia" w:ascii="宋体" w:hAnsi="宋体" w:eastAsia="宋体" w:cs="宋体"/>
          <w:b/>
          <w:bCs/>
          <w:color w:val="auto"/>
          <w:sz w:val="24"/>
          <w:szCs w:val="24"/>
        </w:rPr>
        <w:t>强制</w:t>
      </w:r>
      <w:r>
        <w:rPr>
          <w:rFonts w:hint="eastAsia" w:ascii="宋体" w:hAnsi="宋体" w:eastAsia="宋体" w:cs="宋体"/>
          <w:b/>
          <w:bCs/>
          <w:color w:val="auto"/>
          <w:sz w:val="24"/>
          <w:szCs w:val="24"/>
          <w:lang w:eastAsia="zh-CN"/>
        </w:rPr>
        <w:t>采购产品有：无。）</w:t>
      </w:r>
    </w:p>
    <w:p>
      <w:pPr>
        <w:pStyle w:val="4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应保证货物到达所在地完好无损，如有缺漏、损坏，</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负责调换、补齐或赔偿。如有短缺、规格质量品牌不符、资料不全、有安全隐患、有“三无”产品的以及技术指标达不到标准，由成交人在7日内无偿给予更换、补齐，并承担由此产生的全部费用，否则，不予验收合格，将被拒绝付款，中止合同，按违约责任做处理。</w:t>
      </w:r>
    </w:p>
    <w:p>
      <w:pPr>
        <w:pStyle w:val="4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货到现场后，由于采购人保管不当造成的质量问题，</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亦应负责修理，但费用由采购人负担。</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（6）成交供应商</w:t>
      </w:r>
      <w:r>
        <w:rPr>
          <w:rFonts w:hint="eastAsia" w:ascii="宋体" w:hAnsi="宋体" w:eastAsia="宋体" w:cs="宋体"/>
          <w:color w:val="auto"/>
          <w:sz w:val="24"/>
          <w:szCs w:val="24"/>
        </w:rPr>
        <w:t>领取成交通知书后3日内</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文件一致的所有检测报告及相关证明材料原件。采购人核查发现有任意一项（包括技术参数）虚假响应，</w:t>
      </w:r>
      <w:r>
        <w:rPr>
          <w:rFonts w:hint="eastAsia" w:ascii="宋体" w:hAnsi="宋体" w:eastAsia="宋体" w:cs="宋体"/>
          <w:color w:val="auto"/>
          <w:sz w:val="24"/>
          <w:szCs w:val="24"/>
          <w:lang w:eastAsia="zh-CN"/>
        </w:rPr>
        <w:t>将</w:t>
      </w:r>
      <w:r>
        <w:rPr>
          <w:rFonts w:hint="eastAsia" w:ascii="宋体" w:hAnsi="宋体" w:eastAsia="宋体" w:cs="宋体"/>
          <w:color w:val="auto"/>
          <w:sz w:val="24"/>
          <w:szCs w:val="24"/>
        </w:rPr>
        <w:t>报财政采监部门按相关规定进行处罚。</w:t>
      </w:r>
      <w:r>
        <w:rPr>
          <w:rFonts w:hint="eastAsia" w:ascii="宋体" w:hAnsi="宋体" w:eastAsia="宋体" w:cs="宋体"/>
          <w:b/>
          <w:bCs/>
          <w:color w:val="auto"/>
          <w:sz w:val="24"/>
          <w:szCs w:val="24"/>
          <w:lang w:val="en-US" w:eastAsia="zh-CN"/>
        </w:rPr>
        <w:t>（实质性要求）</w:t>
      </w:r>
      <w:r>
        <w:rPr>
          <w:rFonts w:hint="eastAsia" w:ascii="宋体" w:hAnsi="宋体" w:eastAsia="宋体" w:cs="宋体"/>
          <w:b/>
          <w:bCs/>
          <w:color w:val="auto"/>
          <w:sz w:val="24"/>
          <w:szCs w:val="24"/>
        </w:rPr>
        <w:t>（投标人单独提供承诺函承诺，格式自拟）</w:t>
      </w:r>
    </w:p>
    <w:p>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b/>
          <w:bCs w:val="0"/>
          <w:color w:val="auto"/>
          <w:kern w:val="0"/>
          <w:sz w:val="24"/>
          <w:szCs w:val="24"/>
          <w:lang w:val="en-US" w:eastAsia="zh-CN" w:bidi="ar"/>
        </w:rPr>
      </w:pPr>
      <w:r>
        <w:rPr>
          <w:rFonts w:hint="eastAsia" w:ascii="宋体" w:hAnsi="宋体" w:eastAsia="宋体" w:cs="宋体"/>
          <w:b/>
          <w:bCs w:val="0"/>
          <w:color w:val="auto"/>
          <w:kern w:val="0"/>
          <w:sz w:val="24"/>
          <w:szCs w:val="24"/>
          <w:lang w:val="en-US" w:eastAsia="zh-CN" w:bidi="ar"/>
        </w:rPr>
        <w:t>五、其他要求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bidi="ar-SA"/>
        </w:rPr>
        <w:t>供应商应根据项目特点和实际需求撰写项目实施方案、售后服务方案</w:t>
      </w:r>
      <w:r>
        <w:rPr>
          <w:rFonts w:hint="eastAsia" w:ascii="宋体" w:hAnsi="宋体" w:eastAsia="宋体" w:cs="宋体"/>
          <w:color w:val="auto"/>
          <w:sz w:val="24"/>
          <w:szCs w:val="24"/>
          <w:highlight w:val="none"/>
          <w:lang w:eastAsia="zh-CN"/>
        </w:rPr>
        <w:t>。</w:t>
      </w:r>
    </w:p>
    <w:p>
      <w:pPr>
        <w:pStyle w:val="19"/>
        <w:spacing w:line="360" w:lineRule="auto"/>
        <w:ind w:firstLine="420" w:firstLineChars="200"/>
        <w:rPr>
          <w:rFonts w:hint="eastAsia"/>
          <w:lang w:eastAsia="zh-CN"/>
        </w:rPr>
      </w:pPr>
      <w:bookmarkStart w:id="12" w:name="_GoBack"/>
      <w:bookmarkEnd w:id="1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ì.">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方正仿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pPr>
    <w:r>
      <w:rPr>
        <w:rFonts w:hint="eastAsia"/>
        <w:sz w:val="24"/>
        <w:szCs w:val="24"/>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DB8AD"/>
    <w:multiLevelType w:val="singleLevel"/>
    <w:tmpl w:val="842DB8AD"/>
    <w:lvl w:ilvl="0" w:tentative="0">
      <w:start w:val="1"/>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YmQ2Nzg0NmQ2MjBiMjg5Zjg4NWE3ZTM4MDE4OTIifQ=="/>
  </w:docVars>
  <w:rsids>
    <w:rsidRoot w:val="3785278A"/>
    <w:rsid w:val="012A34DD"/>
    <w:rsid w:val="028428BD"/>
    <w:rsid w:val="03560BF3"/>
    <w:rsid w:val="046970EB"/>
    <w:rsid w:val="04BC6D36"/>
    <w:rsid w:val="05F478EE"/>
    <w:rsid w:val="063937EB"/>
    <w:rsid w:val="07350E59"/>
    <w:rsid w:val="07410334"/>
    <w:rsid w:val="082C64B8"/>
    <w:rsid w:val="084A342C"/>
    <w:rsid w:val="088B0290"/>
    <w:rsid w:val="0B7828B6"/>
    <w:rsid w:val="0C682BC5"/>
    <w:rsid w:val="0CDE55D4"/>
    <w:rsid w:val="0D382E4F"/>
    <w:rsid w:val="0F5E213E"/>
    <w:rsid w:val="0FBF07CB"/>
    <w:rsid w:val="0FF13C48"/>
    <w:rsid w:val="10DC5A61"/>
    <w:rsid w:val="120349E8"/>
    <w:rsid w:val="12A55ABB"/>
    <w:rsid w:val="13620DF7"/>
    <w:rsid w:val="13A4230A"/>
    <w:rsid w:val="148B208E"/>
    <w:rsid w:val="15C9135F"/>
    <w:rsid w:val="15E41990"/>
    <w:rsid w:val="16902AFC"/>
    <w:rsid w:val="19D944A1"/>
    <w:rsid w:val="1B8A103A"/>
    <w:rsid w:val="1BB46644"/>
    <w:rsid w:val="1CA877B9"/>
    <w:rsid w:val="1CEA12B0"/>
    <w:rsid w:val="1CF608B7"/>
    <w:rsid w:val="1E3265CD"/>
    <w:rsid w:val="1E6261DF"/>
    <w:rsid w:val="1F9D0967"/>
    <w:rsid w:val="20377495"/>
    <w:rsid w:val="217C6CD5"/>
    <w:rsid w:val="21FB06C7"/>
    <w:rsid w:val="22B17572"/>
    <w:rsid w:val="2352000A"/>
    <w:rsid w:val="242D6D8F"/>
    <w:rsid w:val="26A42CF7"/>
    <w:rsid w:val="26D734A8"/>
    <w:rsid w:val="27F841BC"/>
    <w:rsid w:val="2BCA7788"/>
    <w:rsid w:val="2BCD1C57"/>
    <w:rsid w:val="2BD83160"/>
    <w:rsid w:val="2C435C0B"/>
    <w:rsid w:val="2CA557A6"/>
    <w:rsid w:val="2D357DD3"/>
    <w:rsid w:val="2DE0032A"/>
    <w:rsid w:val="2FB92ABF"/>
    <w:rsid w:val="30452E8E"/>
    <w:rsid w:val="304A1C79"/>
    <w:rsid w:val="31135EF2"/>
    <w:rsid w:val="31E14535"/>
    <w:rsid w:val="320C0086"/>
    <w:rsid w:val="334D1E05"/>
    <w:rsid w:val="33FF19BF"/>
    <w:rsid w:val="367E24C4"/>
    <w:rsid w:val="3785278A"/>
    <w:rsid w:val="382E0FFD"/>
    <w:rsid w:val="39206B39"/>
    <w:rsid w:val="39504A55"/>
    <w:rsid w:val="3A0A0019"/>
    <w:rsid w:val="3B632D74"/>
    <w:rsid w:val="3BE549A2"/>
    <w:rsid w:val="3C35483A"/>
    <w:rsid w:val="3C4646BB"/>
    <w:rsid w:val="3E0C0385"/>
    <w:rsid w:val="3E3F0ACA"/>
    <w:rsid w:val="3FF54B12"/>
    <w:rsid w:val="43815C5C"/>
    <w:rsid w:val="43F53320"/>
    <w:rsid w:val="44D1217A"/>
    <w:rsid w:val="48DF7AA9"/>
    <w:rsid w:val="48F94A10"/>
    <w:rsid w:val="498357CA"/>
    <w:rsid w:val="4B9153CD"/>
    <w:rsid w:val="4C7F1CED"/>
    <w:rsid w:val="4FB45DD1"/>
    <w:rsid w:val="4FD67F89"/>
    <w:rsid w:val="50EB614B"/>
    <w:rsid w:val="515754FF"/>
    <w:rsid w:val="51BD4091"/>
    <w:rsid w:val="529C5C09"/>
    <w:rsid w:val="52B70089"/>
    <w:rsid w:val="530833A9"/>
    <w:rsid w:val="53725137"/>
    <w:rsid w:val="54137E2E"/>
    <w:rsid w:val="541A312C"/>
    <w:rsid w:val="55B5759F"/>
    <w:rsid w:val="561912DC"/>
    <w:rsid w:val="568D7C9B"/>
    <w:rsid w:val="571B2B40"/>
    <w:rsid w:val="58133119"/>
    <w:rsid w:val="59D93E28"/>
    <w:rsid w:val="5A3E63CF"/>
    <w:rsid w:val="5D996BA0"/>
    <w:rsid w:val="5DD84591"/>
    <w:rsid w:val="5E25739F"/>
    <w:rsid w:val="5EBD78DC"/>
    <w:rsid w:val="5F1D468A"/>
    <w:rsid w:val="5FAF5E61"/>
    <w:rsid w:val="610B1669"/>
    <w:rsid w:val="610D0C66"/>
    <w:rsid w:val="61451FA9"/>
    <w:rsid w:val="62524317"/>
    <w:rsid w:val="65182528"/>
    <w:rsid w:val="658130B8"/>
    <w:rsid w:val="661C7797"/>
    <w:rsid w:val="66BA1644"/>
    <w:rsid w:val="67882EB3"/>
    <w:rsid w:val="683C30EB"/>
    <w:rsid w:val="68503265"/>
    <w:rsid w:val="685511F7"/>
    <w:rsid w:val="68D774E6"/>
    <w:rsid w:val="69E93626"/>
    <w:rsid w:val="6B5873CF"/>
    <w:rsid w:val="6C4B6A21"/>
    <w:rsid w:val="6CDA258A"/>
    <w:rsid w:val="6E765B49"/>
    <w:rsid w:val="6E9B5295"/>
    <w:rsid w:val="6F04190D"/>
    <w:rsid w:val="6F86288F"/>
    <w:rsid w:val="6FE3642C"/>
    <w:rsid w:val="70BE0ECB"/>
    <w:rsid w:val="71157C05"/>
    <w:rsid w:val="71AE7B1E"/>
    <w:rsid w:val="7465180E"/>
    <w:rsid w:val="74906CEF"/>
    <w:rsid w:val="757A0120"/>
    <w:rsid w:val="76B82675"/>
    <w:rsid w:val="772225B5"/>
    <w:rsid w:val="77B818AE"/>
    <w:rsid w:val="7A6943F7"/>
    <w:rsid w:val="7AA137B0"/>
    <w:rsid w:val="7AC66B8E"/>
    <w:rsid w:val="7BCC6089"/>
    <w:rsid w:val="7C387B7C"/>
    <w:rsid w:val="7CFE0CBA"/>
    <w:rsid w:val="7EE25C37"/>
    <w:rsid w:val="7EE42C18"/>
    <w:rsid w:val="7FDB4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unhideWhenUsed/>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uppressAutoHyphens/>
      <w:spacing w:after="120"/>
    </w:pPr>
    <w:rPr>
      <w:kern w:val="1"/>
      <w:lang w:eastAsia="ar-SA"/>
    </w:rPr>
  </w:style>
  <w:style w:type="paragraph" w:styleId="7">
    <w:name w:val="table of authorities"/>
    <w:basedOn w:val="1"/>
    <w:next w:val="1"/>
    <w:autoRedefine/>
    <w:unhideWhenUsed/>
    <w:qFormat/>
    <w:uiPriority w:val="99"/>
    <w:pPr>
      <w:ind w:left="420" w:leftChars="200"/>
    </w:pPr>
  </w:style>
  <w:style w:type="paragraph" w:styleId="8">
    <w:name w:val="Normal Indent"/>
    <w:basedOn w:val="1"/>
    <w:qFormat/>
    <w:uiPriority w:val="0"/>
    <w:pPr>
      <w:ind w:firstLine="420" w:firstLineChars="200"/>
    </w:pPr>
  </w:style>
  <w:style w:type="paragraph" w:styleId="9">
    <w:name w:val="Body Text Indent"/>
    <w:basedOn w:val="1"/>
    <w:autoRedefine/>
    <w:qFormat/>
    <w:uiPriority w:val="0"/>
    <w:pPr>
      <w:ind w:firstLine="630"/>
    </w:pPr>
    <w:rPr>
      <w:sz w:val="32"/>
      <w:szCs w:val="20"/>
    </w:rPr>
  </w:style>
  <w:style w:type="paragraph" w:styleId="10">
    <w:name w:val="List 2"/>
    <w:basedOn w:val="1"/>
    <w:autoRedefine/>
    <w:unhideWhenUsed/>
    <w:qFormat/>
    <w:uiPriority w:val="0"/>
    <w:pPr>
      <w:spacing w:line="240" w:lineRule="auto"/>
      <w:ind w:left="100" w:leftChars="200" w:hanging="200" w:hangingChars="200"/>
      <w:contextualSpacing/>
      <w:jc w:val="both"/>
    </w:pPr>
    <w:rPr>
      <w:rFonts w:ascii="Calibri" w:hAnsi="Calibri" w:eastAsia="宋体" w:cs="Times New Roman"/>
    </w:rPr>
  </w:style>
  <w:style w:type="paragraph" w:styleId="11">
    <w:name w:val="Plain Text"/>
    <w:basedOn w:val="1"/>
    <w:autoRedefine/>
    <w:qFormat/>
    <w:uiPriority w:val="0"/>
    <w:rPr>
      <w:rFonts w:ascii="宋体" w:hAnsi="Courier New"/>
      <w:szCs w:val="20"/>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cs="Arial"/>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Subtitle"/>
    <w:basedOn w:val="1"/>
    <w:next w:val="1"/>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16">
    <w:name w:val="Body Text 2"/>
    <w:basedOn w:val="1"/>
    <w:autoRedefine/>
    <w:qFormat/>
    <w:uiPriority w:val="0"/>
    <w:pPr>
      <w:spacing w:line="480" w:lineRule="auto"/>
    </w:pPr>
  </w:style>
  <w:style w:type="paragraph" w:styleId="17">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8">
    <w:name w:val="Normal (Web)"/>
    <w:basedOn w:val="1"/>
    <w:autoRedefine/>
    <w:unhideWhenUsed/>
    <w:qFormat/>
    <w:uiPriority w:val="99"/>
    <w:pPr>
      <w:autoSpaceDE/>
      <w:autoSpaceDN/>
      <w:jc w:val="both"/>
    </w:pPr>
    <w:rPr>
      <w:rFonts w:ascii="Times New Roman" w:hAnsi="Times New Roman" w:eastAsia="宋体" w:cs="Times New Roman"/>
      <w:kern w:val="2"/>
      <w:sz w:val="24"/>
      <w:szCs w:val="24"/>
      <w:lang w:val="en-US" w:bidi="ar-SA"/>
    </w:rPr>
  </w:style>
  <w:style w:type="paragraph" w:styleId="19">
    <w:name w:val="Body Text First Indent"/>
    <w:basedOn w:val="2"/>
    <w:next w:val="20"/>
    <w:autoRedefine/>
    <w:qFormat/>
    <w:uiPriority w:val="0"/>
    <w:pPr>
      <w:ind w:firstLine="420" w:firstLineChars="100"/>
    </w:pPr>
  </w:style>
  <w:style w:type="paragraph" w:customStyle="1" w:styleId="20">
    <w:name w:val="段落正文"/>
    <w:basedOn w:val="1"/>
    <w:autoRedefine/>
    <w:qFormat/>
    <w:uiPriority w:val="0"/>
    <w:pPr>
      <w:spacing w:before="50" w:beforeLines="50" w:line="360" w:lineRule="auto"/>
      <w:ind w:firstLine="200" w:firstLineChars="200"/>
    </w:pPr>
    <w:rPr>
      <w:rFonts w:ascii="Times New Roman" w:hAnsi="Times New Roman"/>
      <w:spacing w:val="2"/>
      <w:sz w:val="24"/>
      <w:szCs w:val="20"/>
    </w:rPr>
  </w:style>
  <w:style w:type="paragraph" w:styleId="21">
    <w:name w:val="Body Text First Indent 2"/>
    <w:basedOn w:val="9"/>
    <w:next w:val="1"/>
    <w:autoRedefine/>
    <w:qFormat/>
    <w:uiPriority w:val="99"/>
    <w:pPr>
      <w:ind w:firstLine="42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章标题"/>
    <w:basedOn w:val="1"/>
    <w:next w:val="26"/>
    <w:autoRedefine/>
    <w:qFormat/>
    <w:uiPriority w:val="0"/>
    <w:pPr>
      <w:widowControl/>
      <w:spacing w:line="323" w:lineRule="atLeast"/>
      <w:ind w:right="-120"/>
      <w:jc w:val="center"/>
      <w:textAlignment w:val="baseline"/>
    </w:pPr>
    <w:rPr>
      <w:color w:val="FF0000"/>
      <w:kern w:val="0"/>
      <w:sz w:val="18"/>
      <w:szCs w:val="18"/>
    </w:rPr>
  </w:style>
  <w:style w:type="paragraph" w:customStyle="1" w:styleId="26">
    <w:name w:val="节标题"/>
    <w:basedOn w:val="1"/>
    <w:next w:val="1"/>
    <w:autoRedefine/>
    <w:qFormat/>
    <w:uiPriority w:val="0"/>
    <w:pPr>
      <w:widowControl/>
      <w:spacing w:line="289" w:lineRule="atLeast"/>
      <w:jc w:val="center"/>
      <w:textAlignment w:val="baseline"/>
    </w:pPr>
    <w:rPr>
      <w:color w:val="000000"/>
      <w:kern w:val="0"/>
      <w:sz w:val="28"/>
      <w:szCs w:val="20"/>
    </w:rPr>
  </w:style>
  <w:style w:type="paragraph" w:customStyle="1" w:styleId="27">
    <w:name w:val="Default"/>
    <w:autoRedefine/>
    <w:qFormat/>
    <w:uiPriority w:val="99"/>
    <w:pPr>
      <w:widowControl w:val="0"/>
      <w:autoSpaceDE w:val="0"/>
      <w:autoSpaceDN w:val="0"/>
      <w:adjustRightInd w:val="0"/>
    </w:pPr>
    <w:rPr>
      <w:rFonts w:ascii="..ì." w:hAnsi="..ì." w:eastAsia="..ì." w:cs="..ì."/>
      <w:color w:val="000000"/>
      <w:kern w:val="0"/>
      <w:sz w:val="24"/>
      <w:szCs w:val="24"/>
      <w:lang w:val="en-US" w:eastAsia="zh-CN" w:bidi="ar-SA"/>
    </w:rPr>
  </w:style>
  <w:style w:type="paragraph" w:customStyle="1" w:styleId="28">
    <w:name w:val="Char Char2 Char"/>
    <w:basedOn w:val="1"/>
    <w:autoRedefine/>
    <w:qFormat/>
    <w:uiPriority w:val="0"/>
    <w:pPr>
      <w:keepNext/>
      <w:keepLines/>
      <w:pageBreakBefore/>
      <w:widowControl w:val="0"/>
      <w:tabs>
        <w:tab w:val="left" w:pos="845"/>
      </w:tabs>
      <w:spacing w:after="0" w:line="240" w:lineRule="auto"/>
      <w:ind w:left="845" w:hanging="420"/>
    </w:pPr>
    <w:rPr>
      <w:rFonts w:ascii="Tahoma" w:hAnsi="Tahoma" w:eastAsia="宋体" w:cs="Times New Roman"/>
      <w:sz w:val="24"/>
      <w:szCs w:val="20"/>
    </w:rPr>
  </w:style>
  <w:style w:type="paragraph" w:customStyle="1" w:styleId="29">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标题 5（有编号）（绿盟科技）"/>
    <w:basedOn w:val="1"/>
    <w:next w:val="31"/>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2">
    <w:name w:val="BodyText"/>
    <w:basedOn w:val="1"/>
    <w:autoRedefine/>
    <w:qFormat/>
    <w:uiPriority w:val="0"/>
    <w:pPr>
      <w:widowControl/>
      <w:spacing w:after="120" w:line="240" w:lineRule="auto"/>
    </w:pPr>
    <w:rPr>
      <w:rFonts w:ascii="Calibri" w:hAnsi="Calibri" w:eastAsia="宋体" w:cs="Times New Roman"/>
    </w:rPr>
  </w:style>
  <w:style w:type="paragraph" w:customStyle="1" w:styleId="33">
    <w:name w:val="UserStyle_4"/>
    <w:basedOn w:val="1"/>
    <w:autoRedefine/>
    <w:qFormat/>
    <w:uiPriority w:val="99"/>
    <w:pPr>
      <w:spacing w:line="400" w:lineRule="exact"/>
      <w:ind w:firstLine="200" w:firstLineChars="200"/>
      <w:textAlignment w:val="baseline"/>
    </w:pPr>
    <w:rPr>
      <w:sz w:val="24"/>
      <w:szCs w:val="24"/>
    </w:rPr>
  </w:style>
  <w:style w:type="character" w:customStyle="1" w:styleId="34">
    <w:name w:val="NormalCharacter"/>
    <w:autoRedefine/>
    <w:semiHidden/>
    <w:qFormat/>
    <w:uiPriority w:val="99"/>
    <w:rPr>
      <w:rFonts w:ascii="Calibri" w:hAnsi="Calibri" w:eastAsia="宋体" w:cs="Calibri"/>
      <w:kern w:val="2"/>
      <w:sz w:val="24"/>
      <w:szCs w:val="24"/>
      <w:lang w:val="en-US" w:eastAsia="zh-CN"/>
    </w:rPr>
  </w:style>
  <w:style w:type="paragraph" w:customStyle="1" w:styleId="35">
    <w:name w:val="Table Paragraph"/>
    <w:basedOn w:val="1"/>
    <w:autoRedefine/>
    <w:qFormat/>
    <w:uiPriority w:val="0"/>
    <w:pPr>
      <w:autoSpaceDE w:val="0"/>
      <w:autoSpaceDN w:val="0"/>
      <w:jc w:val="left"/>
    </w:pPr>
    <w:rPr>
      <w:rFonts w:ascii="宋体" w:hAnsi="宋体" w:cs="宋体"/>
      <w:kern w:val="0"/>
      <w:sz w:val="22"/>
      <w:szCs w:val="22"/>
      <w:lang w:val="zh-CN"/>
    </w:rPr>
  </w:style>
  <w:style w:type="character" w:customStyle="1" w:styleId="36">
    <w:name w:val="font01"/>
    <w:basedOn w:val="24"/>
    <w:autoRedefine/>
    <w:qFormat/>
    <w:uiPriority w:val="0"/>
    <w:rPr>
      <w:rFonts w:hint="eastAsia" w:ascii="宋体" w:hAnsi="宋体" w:eastAsia="宋体" w:cs="宋体"/>
      <w:color w:val="000000"/>
      <w:sz w:val="22"/>
      <w:szCs w:val="22"/>
      <w:u w:val="none"/>
    </w:rPr>
  </w:style>
  <w:style w:type="character" w:customStyle="1" w:styleId="37">
    <w:name w:val="font41"/>
    <w:basedOn w:val="24"/>
    <w:autoRedefine/>
    <w:qFormat/>
    <w:uiPriority w:val="0"/>
    <w:rPr>
      <w:rFonts w:hint="eastAsia" w:ascii="宋体" w:hAnsi="宋体" w:eastAsia="宋体" w:cs="宋体"/>
      <w:b/>
      <w:color w:val="000000"/>
      <w:sz w:val="21"/>
      <w:szCs w:val="21"/>
      <w:u w:val="none"/>
    </w:rPr>
  </w:style>
  <w:style w:type="character" w:customStyle="1" w:styleId="38">
    <w:name w:val="font11"/>
    <w:basedOn w:val="24"/>
    <w:autoRedefine/>
    <w:qFormat/>
    <w:uiPriority w:val="0"/>
    <w:rPr>
      <w:rFonts w:hint="eastAsia" w:ascii="宋体" w:hAnsi="宋体" w:eastAsia="宋体" w:cs="宋体"/>
      <w:b/>
      <w:color w:val="000000"/>
      <w:sz w:val="21"/>
      <w:szCs w:val="21"/>
      <w:u w:val="none"/>
    </w:rPr>
  </w:style>
  <w:style w:type="character" w:customStyle="1" w:styleId="39">
    <w:name w:val="font81"/>
    <w:basedOn w:val="24"/>
    <w:autoRedefine/>
    <w:qFormat/>
    <w:uiPriority w:val="0"/>
    <w:rPr>
      <w:rFonts w:hint="eastAsia" w:ascii="宋体" w:hAnsi="宋体" w:eastAsia="宋体" w:cs="宋体"/>
      <w:color w:val="000000"/>
      <w:sz w:val="21"/>
      <w:szCs w:val="21"/>
      <w:u w:val="none"/>
    </w:rPr>
  </w:style>
  <w:style w:type="paragraph" w:customStyle="1" w:styleId="40">
    <w:name w:val="样式 首行缩进:  2 字符"/>
    <w:basedOn w:val="1"/>
    <w:autoRedefine/>
    <w:qFormat/>
    <w:uiPriority w:val="0"/>
    <w:pPr>
      <w:spacing w:line="400" w:lineRule="exact"/>
      <w:ind w:firstLine="200" w:firstLineChars="200"/>
    </w:pPr>
    <w:rPr>
      <w:rFonts w:cs="宋体"/>
      <w:sz w:val="24"/>
    </w:rPr>
  </w:style>
  <w:style w:type="character" w:customStyle="1" w:styleId="41">
    <w:name w:val="font71"/>
    <w:basedOn w:val="24"/>
    <w:autoRedefine/>
    <w:qFormat/>
    <w:uiPriority w:val="0"/>
    <w:rPr>
      <w:rFonts w:hint="eastAsia" w:ascii="宋体" w:hAnsi="宋体" w:eastAsia="宋体" w:cs="宋体"/>
      <w:color w:val="000000"/>
      <w:sz w:val="22"/>
      <w:szCs w:val="22"/>
      <w:u w:val="none"/>
    </w:rPr>
  </w:style>
  <w:style w:type="character" w:customStyle="1" w:styleId="42">
    <w:name w:val="font112"/>
    <w:basedOn w:val="24"/>
    <w:autoRedefine/>
    <w:qFormat/>
    <w:uiPriority w:val="0"/>
    <w:rPr>
      <w:rFonts w:ascii="宋体" w:hAnsi="宋体" w:eastAsia="宋体" w:cs="宋体"/>
      <w:color w:val="000000"/>
      <w:sz w:val="22"/>
      <w:szCs w:val="22"/>
      <w:u w:val="none"/>
    </w:rPr>
  </w:style>
  <w:style w:type="character" w:customStyle="1" w:styleId="43">
    <w:name w:val="font121"/>
    <w:basedOn w:val="24"/>
    <w:autoRedefine/>
    <w:qFormat/>
    <w:uiPriority w:val="0"/>
    <w:rPr>
      <w:rFonts w:hint="eastAsia" w:ascii="宋体" w:hAnsi="宋体" w:eastAsia="宋体" w:cs="宋体"/>
      <w:color w:val="000000"/>
      <w:sz w:val="22"/>
      <w:szCs w:val="22"/>
      <w:u w:val="none"/>
      <w:vertAlign w:val="superscript"/>
    </w:rPr>
  </w:style>
  <w:style w:type="paragraph" w:customStyle="1" w:styleId="44">
    <w:name w:val="正文首行缩进两字符"/>
    <w:basedOn w:val="1"/>
    <w:autoRedefine/>
    <w:qFormat/>
    <w:uiPriority w:val="0"/>
    <w:pPr>
      <w:spacing w:line="360" w:lineRule="auto"/>
      <w:ind w:firstLine="200" w:firstLineChars="200"/>
    </w:pPr>
  </w:style>
  <w:style w:type="paragraph" w:customStyle="1" w:styleId="45">
    <w:name w:val="表格"/>
    <w:basedOn w:val="1"/>
    <w:autoRedefine/>
    <w:qFormat/>
    <w:uiPriority w:val="99"/>
    <w:pPr>
      <w:spacing w:line="400" w:lineRule="exact"/>
    </w:pPr>
    <w:rPr>
      <w:rFonts w:ascii="等线" w:hAnsi="等线" w:eastAsia="等线"/>
      <w:kern w:val="0"/>
      <w:sz w:val="24"/>
    </w:rPr>
  </w:style>
  <w:style w:type="paragraph" w:customStyle="1" w:styleId="4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7">
    <w:name w:val="font51"/>
    <w:basedOn w:val="24"/>
    <w:autoRedefine/>
    <w:qFormat/>
    <w:uiPriority w:val="0"/>
    <w:rPr>
      <w:rFonts w:hint="eastAsia" w:ascii="宋体" w:hAnsi="宋体" w:eastAsia="宋体" w:cs="宋体"/>
      <w:color w:val="000000"/>
      <w:sz w:val="21"/>
      <w:szCs w:val="21"/>
      <w:u w:val="none"/>
    </w:rPr>
  </w:style>
  <w:style w:type="character" w:customStyle="1" w:styleId="48">
    <w:name w:val="font31"/>
    <w:basedOn w:val="24"/>
    <w:autoRedefine/>
    <w:qFormat/>
    <w:uiPriority w:val="0"/>
    <w:rPr>
      <w:rFonts w:hint="eastAsia" w:ascii="宋体" w:hAnsi="宋体" w:eastAsia="宋体" w:cs="宋体"/>
      <w:b/>
      <w:bCs/>
      <w:color w:val="000000"/>
      <w:sz w:val="21"/>
      <w:szCs w:val="21"/>
      <w:u w:val="none"/>
    </w:rPr>
  </w:style>
  <w:style w:type="character" w:customStyle="1" w:styleId="49">
    <w:name w:val="font21"/>
    <w:basedOn w:val="24"/>
    <w:autoRedefine/>
    <w:qFormat/>
    <w:uiPriority w:val="0"/>
    <w:rPr>
      <w:rFonts w:hint="eastAsia" w:ascii="宋体" w:hAnsi="宋体" w:eastAsia="宋体" w:cs="宋体"/>
      <w:b/>
      <w:bCs/>
      <w:color w:val="000000"/>
      <w:sz w:val="21"/>
      <w:szCs w:val="21"/>
      <w:u w:val="none"/>
    </w:rPr>
  </w:style>
  <w:style w:type="character" w:customStyle="1" w:styleId="50">
    <w:name w:val="font101"/>
    <w:basedOn w:val="24"/>
    <w:autoRedefine/>
    <w:qFormat/>
    <w:uiPriority w:val="0"/>
    <w:rPr>
      <w:rFonts w:hint="eastAsia" w:ascii="宋体" w:hAnsi="宋体" w:eastAsia="宋体" w:cs="宋体"/>
      <w:color w:val="000000"/>
      <w:sz w:val="21"/>
      <w:szCs w:val="21"/>
      <w:u w:val="none"/>
      <w:vertAlign w:val="superscript"/>
    </w:rPr>
  </w:style>
  <w:style w:type="character" w:customStyle="1" w:styleId="51">
    <w:name w:val="font61"/>
    <w:basedOn w:val="24"/>
    <w:autoRedefine/>
    <w:qFormat/>
    <w:uiPriority w:val="0"/>
    <w:rPr>
      <w:rFonts w:hint="eastAsia" w:ascii="宋体" w:hAnsi="宋体" w:eastAsia="宋体" w:cs="宋体"/>
      <w:color w:val="C00000"/>
      <w:sz w:val="21"/>
      <w:szCs w:val="21"/>
      <w:u w:val="none"/>
    </w:rPr>
  </w:style>
  <w:style w:type="paragraph" w:customStyle="1" w:styleId="52">
    <w:name w:val="Body text|1"/>
    <w:basedOn w:val="1"/>
    <w:autoRedefine/>
    <w:qFormat/>
    <w:uiPriority w:val="0"/>
    <w:pPr>
      <w:spacing w:line="276" w:lineRule="auto"/>
      <w:ind w:firstLine="20"/>
    </w:pPr>
    <w:rPr>
      <w:rFonts w:ascii="宋体" w:hAnsi="宋体" w:eastAsia="宋体" w:cs="宋体"/>
      <w:lang w:val="zh-TW" w:eastAsia="zh-TW" w:bidi="zh-TW"/>
    </w:rPr>
  </w:style>
  <w:style w:type="paragraph" w:customStyle="1" w:styleId="53">
    <w:name w:val="列出段落1"/>
    <w:basedOn w:val="1"/>
    <w:autoRedefine/>
    <w:qFormat/>
    <w:uiPriority w:val="0"/>
    <w:pPr>
      <w:ind w:firstLine="420" w:firstLineChars="200"/>
    </w:pPr>
  </w:style>
  <w:style w:type="paragraph" w:styleId="54">
    <w:name w:val="List Paragraph"/>
    <w:basedOn w:val="1"/>
    <w:autoRedefine/>
    <w:qFormat/>
    <w:uiPriority w:val="0"/>
    <w:pPr>
      <w:ind w:firstLine="420" w:firstLineChars="200"/>
    </w:pPr>
  </w:style>
  <w:style w:type="paragraph" w:customStyle="1" w:styleId="55">
    <w:name w:val="正文2"/>
    <w:basedOn w:val="1"/>
    <w:autoRedefine/>
    <w:qFormat/>
    <w:uiPriority w:val="0"/>
    <w:pPr>
      <w:spacing w:line="360" w:lineRule="auto"/>
      <w:ind w:firstLine="420" w:firstLineChars="200"/>
    </w:pPr>
    <w:rPr>
      <w:sz w:val="24"/>
    </w:rPr>
  </w:style>
  <w:style w:type="paragraph" w:customStyle="1" w:styleId="56">
    <w:name w:val="列表段落1"/>
    <w:basedOn w:val="1"/>
    <w:autoRedefine/>
    <w:qFormat/>
    <w:uiPriority w:val="34"/>
    <w:pPr>
      <w:ind w:firstLine="420" w:firstLineChars="200"/>
    </w:pPr>
  </w:style>
  <w:style w:type="paragraph" w:customStyle="1" w:styleId="57">
    <w:name w:val="正文 首行缩进:  2 字符"/>
    <w:basedOn w:val="1"/>
    <w:autoRedefine/>
    <w:qFormat/>
    <w:uiPriority w:val="99"/>
    <w:pPr>
      <w:ind w:firstLine="579" w:firstLineChars="200"/>
    </w:pPr>
    <w:rPr>
      <w:rFonts w:cs="宋体"/>
      <w:sz w:val="28"/>
    </w:rPr>
  </w:style>
  <w:style w:type="paragraph" w:customStyle="1" w:styleId="58">
    <w:name w:val="常用样式（方正仿宋简）"/>
    <w:basedOn w:val="1"/>
    <w:autoRedefine/>
    <w:qFormat/>
    <w:uiPriority w:val="0"/>
    <w:pPr>
      <w:spacing w:line="560" w:lineRule="exact"/>
      <w:ind w:firstLine="640" w:firstLineChars="200"/>
    </w:pPr>
    <w:rPr>
      <w:rFonts w:ascii="Times New Roman" w:hAnsi="Times New Roman" w:eastAsia="方正仿宋简体"/>
      <w:sz w:val="32"/>
      <w:szCs w:val="32"/>
    </w:rPr>
  </w:style>
  <w:style w:type="paragraph" w:customStyle="1" w:styleId="59">
    <w:name w:val="正文_1"/>
    <w:autoRedefine/>
    <w:qFormat/>
    <w:uiPriority w:val="0"/>
    <w:pPr>
      <w:widowControl w:val="0"/>
      <w:jc w:val="both"/>
    </w:pPr>
    <w:rPr>
      <w:rFonts w:hint="eastAsia" w:ascii="Calibri" w:hAnsi="Calibri" w:eastAsia="宋体" w:cs="Times New Roman"/>
      <w:kern w:val="2"/>
      <w:sz w:val="21"/>
      <w:lang w:val="en-US" w:eastAsia="zh-CN" w:bidi="ar-SA"/>
    </w:rPr>
  </w:style>
  <w:style w:type="paragraph" w:customStyle="1" w:styleId="60">
    <w:name w:val="正文首行缩进 21"/>
    <w:basedOn w:val="9"/>
    <w:autoRedefine/>
    <w:unhideWhenUsed/>
    <w:qFormat/>
    <w:uiPriority w:val="0"/>
    <w:pPr>
      <w:ind w:firstLine="420"/>
    </w:pPr>
  </w:style>
  <w:style w:type="paragraph" w:customStyle="1" w:styleId="61">
    <w:name w:val="正文1"/>
    <w:link w:val="62"/>
    <w:autoRedefine/>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character" w:customStyle="1" w:styleId="62">
    <w:name w:val="正文1 Char"/>
    <w:basedOn w:val="24"/>
    <w:link w:val="61"/>
    <w:autoRedefine/>
    <w:qFormat/>
    <w:uiPriority w:val="0"/>
    <w:rPr>
      <w:rFonts w:ascii="宋体" w:hAnsi="Calibri" w:eastAsia="宋体" w:cs="Times New Roman"/>
      <w:sz w:val="34"/>
      <w:szCs w:val="22"/>
      <w:lang w:val="en-US" w:eastAsia="zh-CN" w:bidi="ar-SA"/>
    </w:rPr>
  </w:style>
  <w:style w:type="paragraph" w:customStyle="1" w:styleId="63">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A内容"/>
    <w:basedOn w:val="1"/>
    <w:autoRedefine/>
    <w:qFormat/>
    <w:uiPriority w:val="0"/>
    <w:pPr>
      <w:spacing w:line="360" w:lineRule="auto"/>
      <w:ind w:firstLine="200" w:firstLineChars="200"/>
    </w:pPr>
    <w:rPr>
      <w:rFonts w:eastAsia="仿宋_GB2312"/>
      <w:sz w:val="28"/>
    </w:rPr>
  </w:style>
  <w:style w:type="table" w:customStyle="1" w:styleId="65">
    <w:name w:val="Table Normal"/>
    <w:autoRedefine/>
    <w:unhideWhenUsed/>
    <w:qFormat/>
    <w:uiPriority w:val="0"/>
    <w:tblPr>
      <w:tblCellMar>
        <w:top w:w="0" w:type="dxa"/>
        <w:left w:w="0" w:type="dxa"/>
        <w:bottom w:w="0" w:type="dxa"/>
        <w:right w:w="0" w:type="dxa"/>
      </w:tblCellMar>
    </w:tblPr>
  </w:style>
  <w:style w:type="paragraph" w:customStyle="1" w:styleId="66">
    <w:name w:val="_Style 2"/>
    <w:basedOn w:val="1"/>
    <w:autoRedefine/>
    <w:qFormat/>
    <w:uiPriority w:val="34"/>
    <w:pPr>
      <w:adjustRightInd/>
      <w:snapToGrid/>
      <w:spacing w:line="240" w:lineRule="auto"/>
      <w:ind w:firstLine="420"/>
      <w:jc w:val="both"/>
    </w:pPr>
    <w:rPr>
      <w:sz w:val="21"/>
    </w:rPr>
  </w:style>
  <w:style w:type="character" w:customStyle="1" w:styleId="67">
    <w:name w:val="15"/>
    <w:basedOn w:val="24"/>
    <w:autoRedefine/>
    <w:qFormat/>
    <w:uiPriority w:val="0"/>
    <w:rPr>
      <w:rFonts w:hint="default" w:ascii="Times New Roman" w:hAnsi="Times New Roman" w:cs="Times New Roman"/>
    </w:rPr>
  </w:style>
  <w:style w:type="paragraph" w:customStyle="1" w:styleId="68">
    <w:name w:val="段"/>
    <w:autoRedefine/>
    <w:qFormat/>
    <w:uiPriority w:val="0"/>
    <w:pPr>
      <w:tabs>
        <w:tab w:val="center" w:pos="4201"/>
        <w:tab w:val="right" w:leader="dot" w:pos="9298"/>
      </w:tabs>
      <w:autoSpaceDE w:val="0"/>
      <w:autoSpaceDN w:val="0"/>
      <w:spacing w:after="200" w:line="252" w:lineRule="auto"/>
      <w:ind w:firstLine="420" w:firstLineChars="200"/>
      <w:jc w:val="both"/>
    </w:pPr>
    <w:rPr>
      <w:rFonts w:ascii="宋体" w:hAnsi="Cambria" w:eastAsia="宋体" w:cs="Times New Roman"/>
      <w:sz w:val="21"/>
      <w:szCs w:val="22"/>
      <w:lang w:val="en-US" w:eastAsia="zh-CN" w:bidi="ar-SA"/>
    </w:rPr>
  </w:style>
  <w:style w:type="paragraph" w:customStyle="1" w:styleId="69">
    <w:name w:val="列出段落11"/>
    <w:basedOn w:val="59"/>
    <w:autoRedefine/>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5032</Words>
  <Characters>5702</Characters>
  <Lines>0</Lines>
  <Paragraphs>0</Paragraphs>
  <TotalTime>0</TotalTime>
  <ScaleCrop>false</ScaleCrop>
  <LinksUpToDate>false</LinksUpToDate>
  <CharactersWithSpaces>5840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2020-05-21T01:15:00Z</dcterms:created>
  <dc:creator>呵呵</dc:creator>
  <cp:lastModifiedBy>Administrator</cp:lastModifiedBy>
  <cp:lastPrinted>2022-01-06T02:13:00Z</cp:lastPrinted>
  <dcterms:modified xsi:type="dcterms:W3CDTF">2024-02-04T03:51:32Z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DE19EC7827AE41B59E7F5D5EB6DCA342</vt:lpwstr>
  </property>
</Properties>
</file>