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仿宋" w:hAnsi="仿宋" w:eastAsia="仿宋" w:cs="仿宋"/>
          <w:bCs w:val="0"/>
          <w:color w:val="auto"/>
          <w:sz w:val="36"/>
          <w:lang w:eastAsia="zh-CN"/>
        </w:rPr>
      </w:pPr>
      <w:r>
        <w:rPr>
          <w:rFonts w:hint="eastAsia" w:ascii="仿宋" w:hAnsi="仿宋" w:eastAsia="仿宋" w:cs="仿宋"/>
          <w:bCs w:val="0"/>
          <w:color w:val="auto"/>
          <w:sz w:val="36"/>
          <w:lang w:eastAsia="zh-CN"/>
        </w:rPr>
        <w:t>采购项目技术、服务、政府采购合同内容条款及其他商务要求</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一、项目名称、预算金额及最高限价</w:t>
      </w:r>
    </w:p>
    <w:p>
      <w:pPr>
        <w:pStyle w:val="6"/>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1、项目名称：</w:t>
      </w:r>
      <w:r>
        <w:rPr>
          <w:rFonts w:hint="eastAsia" w:ascii="仿宋" w:hAnsi="仿宋" w:eastAsia="仿宋" w:cs="仿宋"/>
          <w:b w:val="0"/>
          <w:bCs/>
          <w:color w:val="auto"/>
          <w:sz w:val="24"/>
          <w:szCs w:val="24"/>
          <w:lang w:val="en-US" w:eastAsia="zh-CN"/>
        </w:rPr>
        <w:t>遂宁市安居区自然资源和规划局职工食堂食材配送及加工等服务采购项目</w:t>
      </w:r>
    </w:p>
    <w:p>
      <w:pPr>
        <w:pStyle w:val="6"/>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color w:val="auto"/>
          <w:sz w:val="24"/>
          <w:szCs w:val="24"/>
          <w:lang w:val="en-US" w:eastAsia="zh-CN"/>
        </w:rPr>
        <w:t>2、预算金额：</w:t>
      </w:r>
      <w:r>
        <w:rPr>
          <w:rFonts w:hint="eastAsia" w:ascii="仿宋" w:hAnsi="仿宋" w:eastAsia="仿宋" w:cs="仿宋"/>
          <w:b w:val="0"/>
          <w:bCs/>
          <w:color w:val="auto"/>
          <w:sz w:val="24"/>
          <w:szCs w:val="24"/>
          <w:lang w:val="en-US" w:eastAsia="zh-CN"/>
        </w:rPr>
        <w:t>50万元（其中食材加工（人员）服务10万元；食堂食材采购配送服务40万元）</w:t>
      </w:r>
    </w:p>
    <w:p>
      <w:pPr>
        <w:pStyle w:val="6"/>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3、最高限价：</w:t>
      </w:r>
    </w:p>
    <w:p>
      <w:pPr>
        <w:pStyle w:val="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（1）食材加工（人员）服务最高限价为10万元；</w:t>
      </w:r>
    </w:p>
    <w:p>
      <w:pPr>
        <w:pStyle w:val="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（2）食堂食材采购配送服务最高限价：报价时按各类食材的下浮率进行报价，各类食材的下浮率须为一致。（</w:t>
      </w:r>
      <w:r>
        <w:rPr>
          <w:rFonts w:hint="eastAsia" w:ascii="仿宋" w:hAnsi="仿宋" w:eastAsia="仿宋" w:cs="仿宋"/>
          <w:color w:val="auto"/>
          <w:sz w:val="24"/>
          <w:szCs w:val="24"/>
          <w:lang w:val="en-US" w:eastAsia="zh-CN" w:bidi="ar-SA"/>
        </w:rPr>
        <w:t>（0%≤统一下浮率＜100%）</w:t>
      </w:r>
      <w:r>
        <w:rPr>
          <w:rFonts w:hint="eastAsia" w:ascii="仿宋" w:hAnsi="仿宋" w:eastAsia="仿宋" w:cs="仿宋"/>
          <w:b w:val="0"/>
          <w:bCs/>
          <w:color w:val="auto"/>
          <w:sz w:val="24"/>
          <w:szCs w:val="24"/>
          <w:lang w:val="en-US" w:eastAsia="zh-CN"/>
        </w:rPr>
        <w:t>【例如:基础单价=100元，统一下浮率2%，结算价格为100*（1-2%）=98元】</w:t>
      </w:r>
      <w:r>
        <w:rPr>
          <w:rFonts w:hint="eastAsia" w:ascii="仿宋" w:hAnsi="仿宋" w:eastAsia="仿宋" w:cs="仿宋"/>
          <w:color w:val="auto"/>
          <w:sz w:val="24"/>
          <w:szCs w:val="24"/>
          <w:lang w:val="zh-CN" w:eastAsia="zh-CN" w:bidi="ar-SA"/>
        </w:rPr>
        <w:t>。</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rPr>
        <w:t>、项目概况</w:t>
      </w:r>
    </w:p>
    <w:p>
      <w:pPr>
        <w:pStyle w:val="6"/>
        <w:keepNext w:val="0"/>
        <w:keepLines w:val="0"/>
        <w:pageBreakBefore w:val="0"/>
        <w:kinsoku/>
        <w:wordWrap/>
        <w:overflowPunct/>
        <w:topLinePunct w:val="0"/>
        <w:autoSpaceDE/>
        <w:autoSpaceDN/>
        <w:bidi w:val="0"/>
        <w:spacing w:line="360" w:lineRule="auto"/>
        <w:ind w:firstLine="472"/>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本项目为</w:t>
      </w:r>
      <w:r>
        <w:rPr>
          <w:rFonts w:hint="eastAsia" w:ascii="仿宋" w:hAnsi="仿宋" w:eastAsia="仿宋" w:cs="仿宋"/>
          <w:color w:val="auto"/>
          <w:sz w:val="24"/>
          <w:szCs w:val="24"/>
          <w:lang w:eastAsia="zh-CN"/>
        </w:rPr>
        <w:t>遂宁市安居区自然资源和规划局</w:t>
      </w:r>
      <w:r>
        <w:rPr>
          <w:rFonts w:hint="eastAsia" w:ascii="仿宋" w:hAnsi="仿宋" w:eastAsia="仿宋" w:cs="仿宋"/>
          <w:color w:val="auto"/>
          <w:sz w:val="24"/>
          <w:szCs w:val="24"/>
        </w:rPr>
        <w:t>职工</w:t>
      </w:r>
      <w:r>
        <w:rPr>
          <w:rFonts w:hint="eastAsia" w:ascii="仿宋" w:hAnsi="仿宋" w:eastAsia="仿宋" w:cs="仿宋"/>
          <w:color w:val="auto"/>
          <w:sz w:val="24"/>
          <w:szCs w:val="24"/>
          <w:lang w:eastAsia="zh-CN"/>
        </w:rPr>
        <w:t>周一至周五</w:t>
      </w:r>
      <w:r>
        <w:rPr>
          <w:rFonts w:hint="eastAsia" w:ascii="仿宋" w:hAnsi="仿宋" w:eastAsia="仿宋" w:cs="仿宋"/>
          <w:color w:val="auto"/>
          <w:sz w:val="24"/>
          <w:szCs w:val="24"/>
        </w:rPr>
        <w:t>每日早、中、晚工作餐、会议餐、临时性公务接待的供应和用餐服务，后厨清洁卫生打扫整理，就餐区餐桌及地面卫生的打扫，就餐工具的清洗消毒工作等，提供规范、优质服务，确保准时供餐，营养均衡，食品制作安全卫生，给所有就餐人员提供一个整洁舒适的就餐环境。</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三</w:t>
      </w:r>
      <w:r>
        <w:rPr>
          <w:rFonts w:hint="eastAsia" w:ascii="仿宋" w:hAnsi="仿宋" w:eastAsia="仿宋" w:cs="仿宋"/>
          <w:b/>
          <w:color w:val="auto"/>
          <w:sz w:val="24"/>
          <w:szCs w:val="24"/>
        </w:rPr>
        <w:t>、采购内容及要求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1.有规范而完善的为食堂量身定做的管理服务方案及相关管理制度。严格遵守GB31654-2021《国家食品安全标准 餐饮服务通用卫生规范》。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供应商根据服务内容配备食堂工作人员。人员配备要求：本项目食堂服务人员保证不得少于2人。2人团队需提供甲方早、中、晚（加班餐）三餐用餐服务、食堂所属区域餐厨、卫生、安全、食品安全服务、做好节能工作及反食品浪费工作等。现场管理人员可指定上述团队中人员担任。所有食堂工作人员必须全部具备有效的健康证。</w:t>
      </w:r>
      <w:r>
        <w:rPr>
          <w:rFonts w:hint="eastAsia" w:ascii="仿宋" w:hAnsi="仿宋" w:eastAsia="仿宋" w:cs="仿宋"/>
          <w:b/>
          <w:bCs w:val="0"/>
          <w:color w:val="auto"/>
          <w:kern w:val="0"/>
          <w:sz w:val="24"/>
          <w:szCs w:val="24"/>
          <w:highlight w:val="none"/>
          <w:lang w:val="en-US" w:eastAsia="zh-CN"/>
        </w:rPr>
        <w:t>（单独提供承诺函，承诺函格式自拟）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3.供应商派往本食堂的工作人员必须政治思想合格，坚决拥护中国共产党的领导，无犯罪记录，未列入诚信黑名单，供应商必须严格管理工作人员，不得有违法乱纪行为。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4.负责食堂就餐现场的管理。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5.负责食堂内的环境卫生维护。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6.定期进行应急措施的演练。对管理服务过程中可能出现的突发性事件建立应急预案，组织实施培训、演习、评价和改进，事发时按规定途径及时报告采购人和有关部门，并采取相应措施。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7.所采购产品要求（所有产品须符合国家的相关标准与要求，国家有出台新的更高标准的，以新的更高标准为准）。编制每日进出库登记表，大宗新鲜食材入库时还需提供进库前1-3天的质检报告。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7.1蔬菜：蔬菜类应保持较好的色泽和新鲜度,利用率达到95%。严禁采购有害、有毒、腐烂变质、酸败、霉变、生虫、污垢不洁、混有异物或其他感官性状异常的食品。蔬菜应无损伤、腐烂现象，无寄生虫或已受虫害现象。禁止采购超过保质期限的食品（详见《蔬菜感官质量要求》）。大批量采购的货物均需提供《农药残留物监测报告》，其质量必须达到国家规定无公害的标准。配送的蔬菜需具有追踪溯源标识或记录记载，并可实现追踪溯源；蔬菜来源应当于受到地方政府部门监管的自有基地、商品菜基地或蔬菜专业流通市场。蔬菜包装要求：容器(框、箱、袋)要求清洁、干燥、牢固、透气，无污染、无异味、无霉变现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蔬菜感官质量要求</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7"/>
        <w:gridCol w:w="1777"/>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类别</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包含品种</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4"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叶菜类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白菜类、甘蓝类和绿叶菜类的各种蔬菜。</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肉质鲜嫩，形态好，色泽正常；茎基部削平，无枯黄叶、病叶、泥土、明显机械伤和病虫害伤；无烧心、焦边、腐烂等现象，无抽薹(菜心除外)；结球的叶菜应结球紧实；菠菜和本地芹菜可带根。花椰菜、青花菜属于同一品种，形状正常，肉质致密、新鲜，不带叶柄，茎基部削平，无腐烂、病虫害、机械伤；花椰菜花球洁白，无毛花，青花菜无托叶，可带主茎，花球青绿色，无紫花、无枯蕾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茄果类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番茄、茄子、甜椒、辣椒等。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色鲜，果实圆整、光洁，成熟度适中，整齐，无烂果、异味、病虫害和明显机械损伤。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瓜类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黄瓜、瓠瓜、越瓜、丝瓜、苦瓜、冬瓜、毛节瓜、南瓜、佛手瓜等。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形状、色泽一致，瓜条均匀，无疤点，无断裂，不带泥土，无畸形瓜、病虫害瓜、烂瓜，无明显机械伤。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根菜类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萝卜、胡萝卜、大头菜、芜菁甘蓝等。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皮细光滑，色泽良好，大小均匀，肉质脆嫩致密。新鲜，无畸形、裂痕、糠心、病虫害斑，不带泥沙，不带茎叶、须根。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薯芋类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马铃薯、薯蓣、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芋、姜、豆薯等。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色泽一致，不带泥沙，不带茎叶、须根，无机械和病虫害斑，无腐烂、干瘪，马铃薯皮不能变绿色。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葱蒜类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大葱、</w:t>
            </w:r>
            <w:r>
              <w:rPr>
                <w:rFonts w:hint="eastAsia" w:ascii="仿宋" w:hAnsi="仿宋" w:eastAsia="仿宋" w:cs="仿宋"/>
                <w:b w:val="0"/>
                <w:bCs/>
                <w:color w:val="auto"/>
                <w:kern w:val="0"/>
                <w:sz w:val="24"/>
                <w:szCs w:val="24"/>
                <w:highlight w:val="none"/>
                <w:lang w:val="en-US" w:eastAsia="zh-CN"/>
              </w:rPr>
              <w:t>小</w:t>
            </w:r>
            <w:r>
              <w:rPr>
                <w:rFonts w:hint="eastAsia" w:ascii="仿宋" w:hAnsi="仿宋" w:eastAsia="仿宋" w:cs="仿宋"/>
                <w:b w:val="0"/>
                <w:bCs/>
                <w:color w:val="auto"/>
                <w:kern w:val="0"/>
                <w:sz w:val="24"/>
                <w:szCs w:val="24"/>
                <w:highlight w:val="none"/>
                <w:lang w:val="en-US"/>
              </w:rPr>
              <w:t>葱、</w:t>
            </w:r>
            <w:r>
              <w:rPr>
                <w:rFonts w:hint="eastAsia" w:ascii="仿宋" w:hAnsi="仿宋" w:eastAsia="仿宋" w:cs="仿宋"/>
                <w:b w:val="0"/>
                <w:bCs/>
                <w:color w:val="auto"/>
                <w:kern w:val="0"/>
                <w:sz w:val="24"/>
                <w:szCs w:val="24"/>
                <w:highlight w:val="none"/>
                <w:lang w:val="en-US" w:eastAsia="zh-CN"/>
              </w:rPr>
              <w:t>大蒜</w:t>
            </w:r>
            <w:r>
              <w:rPr>
                <w:rFonts w:hint="eastAsia" w:ascii="仿宋" w:hAnsi="仿宋" w:eastAsia="仿宋" w:cs="仿宋"/>
                <w:b w:val="0"/>
                <w:bCs/>
                <w:color w:val="auto"/>
                <w:kern w:val="0"/>
                <w:sz w:val="24"/>
                <w:szCs w:val="24"/>
                <w:highlight w:val="none"/>
                <w:lang w:val="en-US"/>
              </w:rPr>
              <w:t>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允许葱和大蒜的青蒜保留干净须根，去老叶，韭菜去根去老叶，蒜头、洋葱要去枯叶；可食部分质地细嫩，不带泥沙杂质，无病虫害斑。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豆类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豇豆、菜豆、豌豆、蚕豆、刀豆、毛豆、扁豆等。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形态完整，成熟度适中，无病虫害斑。食荚类：豆荚新鲜幼嫩，均匀。食豆仁类：籽粒饱满较均匀，无发芽。不带泥土、杂质。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水生类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茭白、藕、荸荠、慈菇、菱角等。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属同一品种规格，肉质鲜嫩，成熟度适中，无泥土、杂质、机械伤，不干瘪，不腐烂霉变，茭白不黑心。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多年生类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竹笋、黄花菜、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芦笋等。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属同一品种规格，幼嫩，无病虫害斑，无明显机械伤。黄花菜鲜花不能直接煮食。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47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芽苗类</w:t>
            </w:r>
          </w:p>
        </w:tc>
        <w:tc>
          <w:tcPr>
            <w:tcW w:w="106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绿豆芽、黄豆芽等。</w:t>
            </w:r>
          </w:p>
        </w:tc>
        <w:tc>
          <w:tcPr>
            <w:tcW w:w="345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val="0"/>
                <w:bCs/>
                <w:color w:val="auto"/>
                <w:kern w:val="0"/>
                <w:sz w:val="24"/>
                <w:szCs w:val="24"/>
                <w:highlight w:val="none"/>
                <w:lang w:val="en-US"/>
              </w:rPr>
            </w:pPr>
            <w:r>
              <w:rPr>
                <w:rFonts w:hint="eastAsia" w:ascii="仿宋" w:hAnsi="仿宋" w:eastAsia="仿宋" w:cs="仿宋"/>
                <w:b w:val="0"/>
                <w:bCs/>
                <w:color w:val="auto"/>
                <w:kern w:val="0"/>
                <w:sz w:val="24"/>
                <w:szCs w:val="24"/>
                <w:highlight w:val="none"/>
                <w:lang w:val="en-US"/>
              </w:rPr>
              <w:t>芽苗幼嫩，不带豆壳杂质，新鲜，不浸水。</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7.2水果：水果类必须保证果型匀称，色泽均匀，无干疤、斑点、裂口、腐烂，口感好；水果保持新鲜，无损坏。食品专用袋或整洁完整的周转箱盛放，不得裸露在外。水果具有水果特有的香气，无磕碰外伤，外形饱满，无腐烂变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7.3肉类：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7.3.1鲜肉要求：所供货物应保持较好的外观和质量等级，符合国家食品部门的标准，保证无异味、无霉烂变质。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7.3.1.1猪肉质量要求：猪肉必须是鲜猪肉，新鲜无异味，有检疫合格证明和动检部门检疫章，不得有病猪、死猪、公母种猪肉。应符合生猪溯源体系的要求并有产地动物卫生监督机构出具的动物检疫（或检测）合格证明和动物产品检疫（或检测）合格验讫印章以及生猪定点屠宰厂肉品品质检验合格验讫印章；牛、羊、兔禽等其它家畜、家禽应有动物产品检疫（或检测）合格证明或出县境动物产品检疫（或检测）合格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7.3.1.2冷藏储运。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7.3.1.3验收标准：按照GB 2707-2016，GB/T 9959.1-2019，GB/T 9959.4-2019，GB 31650-2019 等标准执行，若有新标准则按照国家有关最新标准执行，肉类需新鲜无质变。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7.3.1.4供货质量严格按照国家《中华人民共和国食品安全法》、行业有关规定、符合国家食品卫生标准，动物检验检疫合格标准。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7.3.2腊肉、腊肠要求：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7.3.2.1腊肉：符合国家标准，良质腊肉色泽鲜明，肌肉暗红色，脂肪透明呈乳白色，肉干燥结实，带有固有的腊式香味；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7.3.2.2腊肠：符合国家标准，品质好的腊肠是肠衣干燥，不发霉，无粘液，肠衣与肉馅紧密联在一起，表面紧而有弹性，色泽均匀，肥肉色白，瘦肉色红，无灰色斑点，气味芳香。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7.3.3新鲜光禽和冷冻禽类要求：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7.3.3.1新鲜光禽：是指经宰杀去毛以后的鸡、鸭、鹅等禽类，质量根据以下几方面来判别：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喙有光泽、干燥、无粘液；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口腔：新鲜的光禽口腔粘膜呈淡玫瑰色，有光泽、洁净、无异味；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新鲜的光禽眼睛明亮，充满整个眼窝；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皮肤：新鲜的光禽皮肤上毛孔隆起，表面干燥而紧缩，呈乳白色或淡黄色，稍带微红，无异味；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脂肪：新鲜的光禽脂肪呈淡黄色或黄色，有光泽，无异味；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肌肉：新鲜光禽肌肉结实，有弹性，有光泽，颈、腿部肌肉呈玫瑰红色。变质的光禽肌肉松驰，湿润发粘，色变暗红，有明显腐败气味。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7.3.3.2冷冻禽类食品解冻后净重量不少于90%，冷冻肉类食品解冻后净重量不少于92%，冷冻水产类食品解冻后净重量不少于82%，解冻时间为4小时以内（室温20℃）。供货质量均需严格按照国家《中华人民共和国食品安全法》、行业有关规定、符合国家食品卫生标准，动物检验检疫合格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7.4水产：符合《水产品卫生管理办法》，水产须为非污染水域产品，执行标准须符合国家有关水产类食品卫生流通标准。无特殊说明水产类须保持鲜活。用整洁完好的周转箱或水产专用塑料袋封装。水产鲜活，无硬伤及血块，形态正常无包块畸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7.5蛋类：符合GB 2749-2015或国家卫生、食品安全最新标准，散装生鲜禽蛋应有动物产品检疫（或检测）合格证明，外地生鲜禽蛋应有其所在地农业部门的检疫（或检测）合格证明或检疫（或检测）验讫标识。保证新鲜、清洁、无破损；外壳坚固完整；包装应采用符合国家卫生标准要求的包装材料。保证鸡蛋新鲜无损坏，送达时间距离生产时间不超过3天。包装要求：蛋盒完整、整洁，便于存放、大小均匀，外壳坚固完整，清洁干燥，无裂纹、无霉斑、蛋白清澈透明，自然有光泽，有新鲜蛋特有的气味；去壳后蛋黄凸起完整并带有韧性，无胚胎发育现象，无病蛋。鸡蛋出厂印有标识，品牌为主流品牌鸡蛋，符合国家食品卫生安全标准。每批次提供产品检验合格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7.6预包装食品：应具有SC标记，具有合格证、检测报告。须保证规格品种完全符合采购方要求，包装规格、口味、种类齐全。保质期在3天以内的，必须是送货当天生产的货品；保质期在7天以内的，送货日不超过生产日两日；保质期在6个月以内的，送货日至保质期到期日的天数必须大于保质期天数的三分之二；6个月以上的，送货日至保质期到期日的天数必须大于保质期天数的二分之一，凭出厂合格证与检验员章确认质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7.7奶类：符合GB 25190-2010 食品安全国家标准 灭菌乳及GB 7718-2011《预包装食品标签通则》或国家卫生、食品安全最新标准。盒装奶必须为资质齐全的正规厂家生产。每批货送达采购人指定地点时，剩余有效期须在6个月（含）以上。包装要求：必须采购预包装产品。包装执行标准符合国家相关标准。包装标识清楚。规格由双方协商确定，以便于运输存储使用为原则。每批货均需提供盒装奶生产厂家出具的《质检报告》。外观呈乳白色或微黄色，具有乳固有的香味，呈均匀一致液体，无凝块、无沉淀、无正常视力可见异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7.8菜籽油：菜籽油等级为二级压榨及以上非转基因压榨菜籽油，油质清澈明亮，无异味，不得有沉淀污物等。色泽鲜亮，清澈透明、无杂质、无沉淀物、无任何异味，经250°C加热油色不变黑，有预包装并应符合国家的有关规定和要求，有明确的计量，并标识“压榨”。产品质量标准符合：中华人民共和国国家标准GB1536-2021《菜籽油》,食品安全标准符合：GB2716-2018《植物油》，包装应符合GB/T17374《食用植物油销售包装》及GB7718《预包装食品标签通则》等国家的有关规定和要求。每批货质保期有效期须在6个月（含）以上。包装要求：必须采购预包装产品。包装标识清楚,印有生产日期、保质期、生产厂家、电话等。规格由双方协商确定，以便于运输存储使用为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7.9豆制品：食品安全标准符合：GB2712-2014《豆制品》，配送供应豆制品须保证食材干净、不含非食品化学物质、按统一标准加工，无须二次处理可以直接进行熟制做。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7.10以上所有动物性食品原材料必须符合：GB31650-2019和GB31650.1-2022《国家食品安全标准 食品中兽药残留限量》，植物性食品原材料必须符合GB2763-2021和GB 2763.1-2022《国家食品安全标准食品中农药残留限量》，所有食品原材料必须符合国家食品安全标准：GB2761-2017《食品中真菌毒素限量》GB2762-2022《食品中污染物限量》规定。（供货时提供第三方具有法定检验资质的单位出具的检验合格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7.11预包装类食材每批次提供一次由国家认可的官方检测机构出具检测合格报告。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8.食品卫生管理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8.1环境卫生采取“四定”（定人、定物、定时间、定质量）原则，分片包干，做到保持清洁，定期杀毒消菌，无垃圾污物，安排专人按国家相关标准做好垃圾分类管理。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8.2生熟食品加工应做到用具分开，不得混用，保持炊具、灶具清洁卫生。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8.3供应商每2周一次进行灭“四害”处置，并做好登记。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8.4食堂仓库专库专用，食品与非食品分开保管。原料分类存放，食品生熟分开保管，并有四防（防蝇、防尘、防鼠、防潮）措施，防止食品污染。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8.5对腐烂变质的食品（由原料到成品）做到“四不”：即不采购，不验收，不保存，不加工，并按规定进行无害化处理。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8.6食堂工作人员要按食品行业的要求统一着装，做到“四勤”, 即勤洗手、剪指甲，勤洗澡、理发，勤洗衣服、被子，勤洗工作服。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8.7供应商为食堂全部工作人员，每年进行一次体检，每日做好晨检，发现传染病患者，立即停止工作。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8.8食堂工作人员要经常学习卫生知识，按照设备分工和划分的卫生区域，经常打扫，作到每日一小扫，每周一大扫。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9.菜肴质量管理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9.1保证原材料新鲜，严禁使用过期、发黄、腐烂变质的食材制作菜肴。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9.2保证食材卫生操作，严禁使用未经过消毒处理或清洗干净的食材。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9.3口感好，对每道菜认真烹制，做到咸淡适宜，色味具备，饭菜温热可口。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9.4变换菜品，菜肴、花色、品种要常更换更新，做到每月推出新菜，一周内不出现2次以上完全相同品种菜肴。若采购人对菜品提出相应要求的，供应商须满足。根据季节变换调整食材，最大限度使用时令蔬菜及水果，尽量少用或不用反季节蔬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9.5保证营养，使用油和调味料使用要适量，菜品齐全，做到菜品荤素搭配合理、科学、营养。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9.6坚持做好每日留样管理制度，留样时间48小时。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9.7食品应烧熟煮透，熟制品在10℃到60℃之间的温度存放时间应小于2小时。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10.餐具、炊具和设备管理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10.1所有工作人员均应爱护食堂炊事用具，合理使用，防止丢失，存放整齐。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10.2凡食堂的一切用具设备须责任落实到人，规范管理，并按规定建立帐卡和记录。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10.3设备管理人员，应熟练掌握设备性能和操作技术，严禁非技术人员操作；设备设施应规范操作，确保操作人员的自身安全，禁止违规操作。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10.4食堂的一切餐具和炊具，工作人员均不得自行外借。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10.5按照国家有关餐具卫生管理要求，做好公共餐具消毒保存工作。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10.6因服务项目扩展及采购人服务要求所需的设施设备由供应商提出申请，采购人配置。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11.就餐人员满意度（评分/季度、问卷/季度）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11.1供应商应每季度进行一次就餐人员满意度调查，就餐人员调查人数应不小于45人，平均满意度不低于90%。对就餐人员提出的合理化建议应积极响应，对存在的瑕疵制定有效的改善措施并经采购人负责人同意后实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11.2供应商应制定不少于5天的菜谱报采购人审核备案，每周一在食堂明显的位置公布本周菜谱，接受采购人及就餐人员的监督。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12.节能管理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供应商应根据食堂的运行情况制定合理的节能管理措施，降低食堂运行过程中的能耗成本。协助采购人节能降耗减排工作，建立节能降耗工作协调机制，明确责任分工，确定专职人员，建立水电气节能管理制度；建立水电气设备日常登记工作，每月按时上报采购人交办的各种报表、材料；认真巡查，杜绝浪费，每月数据出现异常应查缺补漏，细化措施，深度挖潜，做到人走闸闭；工作间、用餐间及公共区域的用电和照明采用节能型设备，并按有关节能规定进行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13.应急措施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供应商制定突然断水、断电、停气、刷卡系统出现故障等应急措施、消防应急措施、公共卫生（疫情）应急措施、食品卫生事件应急措施，并做好培训工作。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14.其他要求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14.1服务期内，食堂水、电、气费用由采购人承担；水、电、气、排烟等基础设施以及餐桌、厨具等现有设备由供应商管理并无偿使用，修理更换等产生的费用供应商向采购人报告同意后由采购人缴付；因供应商使用不当造成的损坏由供应商自行负责更换，低值易耗品及办公耗材由供应商负责；采购人就餐区域空调、照明等日常管理由供应商负责，采购人负责监督，供应商有义务按照采购人要求做好日常管理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14.2供应商需将人员配备方案报采购人审核后方可实施，供应商拟委派的人员经采购人核准后方可上岗。若供应商在岗服务人员不符合采购人要求，采购人可要求供应商更换，供应商需无条件接受并在采购人要求的时间内完成人员更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14.3供应商应按照采购人要求，负责组织服务人员的岗位培训。所有服务人员均需经过岗位培训且体检合格，经采购人核准后方可上岗。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14.4需提前解除合同的，解除合同的一方应提前两个月书面通知对方，在办理交接期间，供应商应保障采购人食堂的正常运营。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14.5供应商需对食堂进行装修、改造，需添置其它设备，由供应商向采购人提出书面申请，采购人同意后由采购人实施。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14.6供应商应积极做好人员的安全防护教育，按采购人要求做好安全生产工作。供应商委派的服务人员在工作中受到伤害或遇到其他事故伤害时，所产生的责任及发生的所有费用均由供应商承担和解决，若采购人因此承担任何费用或责任，可向供应商全额追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14.7因供应商原因导致的安全事故（包含但不限于食品安全事故、火灾事故等），供应商自行承担由此导致所有责任及采购人或第三方的全部损失，且采购人可单方面解除合同并追究供应商违约责任。</w:t>
      </w:r>
      <w:r>
        <w:rPr>
          <w:rFonts w:hint="eastAsia" w:ascii="仿宋" w:hAnsi="仿宋" w:eastAsia="仿宋" w:cs="仿宋"/>
          <w:b/>
          <w:bCs w:val="0"/>
          <w:color w:val="auto"/>
          <w:kern w:val="0"/>
          <w:sz w:val="24"/>
          <w:szCs w:val="24"/>
          <w:highlight w:val="none"/>
          <w:lang w:val="en-US" w:eastAsia="zh-CN"/>
        </w:rPr>
        <w:t>（注：提供承诺函，格式自拟）（实质性要求）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14.9供应商在食材采购过程中，应严格执行《中华人民共和国食品安全法》、</w:t>
      </w:r>
      <w:r>
        <w:rPr>
          <w:rFonts w:hint="eastAsia" w:ascii="仿宋" w:hAnsi="仿宋" w:eastAsia="仿宋" w:cs="仿宋"/>
          <w:b w:val="0"/>
          <w:color w:val="auto"/>
          <w:kern w:val="2"/>
          <w:sz w:val="24"/>
          <w:szCs w:val="24"/>
          <w:highlight w:val="none"/>
          <w:lang w:val="en-US" w:eastAsia="zh-CN" w:bidi="ar-SA"/>
        </w:rPr>
        <w:t>GB31654-2021《食品安全国家标准餐饮服务通用卫生规范》</w:t>
      </w:r>
      <w:r>
        <w:rPr>
          <w:rFonts w:hint="eastAsia" w:ascii="仿宋" w:hAnsi="仿宋" w:eastAsia="仿宋" w:cs="仿宋"/>
          <w:b w:val="0"/>
          <w:bCs/>
          <w:color w:val="auto"/>
          <w:kern w:val="0"/>
          <w:sz w:val="24"/>
          <w:szCs w:val="24"/>
          <w:highlight w:val="none"/>
          <w:lang w:val="en-US" w:eastAsia="zh-CN"/>
        </w:rPr>
        <w:t>的相关规定，供应商在本项目合同执行过程中应向采购人提供食材采购的厂家清单，并可追溯原产地。</w:t>
      </w:r>
      <w:r>
        <w:rPr>
          <w:rFonts w:hint="eastAsia" w:ascii="仿宋" w:hAnsi="仿宋" w:eastAsia="仿宋" w:cs="仿宋"/>
          <w:b/>
          <w:bCs w:val="0"/>
          <w:color w:val="auto"/>
          <w:kern w:val="0"/>
          <w:sz w:val="24"/>
          <w:szCs w:val="24"/>
          <w:highlight w:val="none"/>
          <w:lang w:val="en-US" w:eastAsia="zh-CN"/>
        </w:rPr>
        <w:t xml:space="preserve"> （注：提供承诺函，格式自拟）（实质性要求）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val="0"/>
          <w:color w:val="auto"/>
          <w:kern w:val="2"/>
          <w:sz w:val="24"/>
          <w:szCs w:val="24"/>
          <w:highlight w:val="red"/>
          <w:lang w:val="en-US" w:eastAsia="zh-CN" w:bidi="ar-SA"/>
        </w:rPr>
      </w:pPr>
      <w:r>
        <w:rPr>
          <w:rFonts w:hint="eastAsia" w:ascii="仿宋" w:hAnsi="仿宋" w:eastAsia="仿宋" w:cs="仿宋"/>
          <w:b w:val="0"/>
          <w:color w:val="auto"/>
          <w:kern w:val="2"/>
          <w:sz w:val="24"/>
          <w:szCs w:val="24"/>
          <w:highlight w:val="none"/>
          <w:lang w:val="en-US" w:eastAsia="zh-CN" w:bidi="ar-SA"/>
        </w:rPr>
        <w:t>15.供应商成交后通过“832平台”采购脱贫地区农副产品且金额不少于食堂食材采购总额的10%。</w:t>
      </w:r>
      <w:r>
        <w:rPr>
          <w:rFonts w:hint="eastAsia" w:ascii="仿宋" w:hAnsi="仿宋" w:eastAsia="仿宋" w:cs="仿宋"/>
          <w:b/>
          <w:bCs w:val="0"/>
          <w:color w:val="auto"/>
          <w:kern w:val="0"/>
          <w:sz w:val="24"/>
          <w:szCs w:val="24"/>
          <w:highlight w:val="none"/>
          <w:lang w:val="en-US" w:eastAsia="zh-CN"/>
        </w:rPr>
        <w:t>（注：提供承诺函，格式自拟）（实质性要求）</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、考核办法</w:t>
      </w:r>
    </w:p>
    <w:p>
      <w:pPr>
        <w:pStyle w:val="6"/>
        <w:keepNext w:val="0"/>
        <w:keepLines w:val="0"/>
        <w:pageBreakBefore w:val="0"/>
        <w:kinsoku/>
        <w:wordWrap/>
        <w:overflowPunct/>
        <w:topLinePunct w:val="0"/>
        <w:autoSpaceDE/>
        <w:autoSpaceDN/>
        <w:bidi w:val="0"/>
        <w:spacing w:line="360" w:lineRule="auto"/>
        <w:ind w:firstLine="472"/>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投标人必须承诺按采购人的服务考核办法和规定接受考核。</w:t>
      </w:r>
      <w:r>
        <w:rPr>
          <w:rFonts w:hint="eastAsia" w:ascii="仿宋" w:hAnsi="仿宋" w:eastAsia="仿宋" w:cs="仿宋"/>
          <w:b/>
          <w:color w:val="auto"/>
          <w:sz w:val="24"/>
          <w:szCs w:val="24"/>
        </w:rPr>
        <w:t>（提供承诺函原件，否则作无效响应处理。）</w:t>
      </w:r>
    </w:p>
    <w:p>
      <w:pPr>
        <w:pStyle w:val="6"/>
        <w:keepNext w:val="0"/>
        <w:keepLines w:val="0"/>
        <w:pageBreakBefore w:val="0"/>
        <w:kinsoku/>
        <w:wordWrap/>
        <w:overflowPunct/>
        <w:topLinePunct w:val="0"/>
        <w:autoSpaceDE/>
        <w:autoSpaceDN/>
        <w:bidi w:val="0"/>
        <w:spacing w:line="360" w:lineRule="auto"/>
        <w:ind w:firstLine="472"/>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1.考核内容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1"/>
        <w:gridCol w:w="1218"/>
        <w:gridCol w:w="421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配送企业质量服务评议考核标准表（总分100分）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restar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量</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类</w:t>
            </w:r>
          </w:p>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(90分)</w:t>
            </w: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考核标准</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减分值(分/次)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食材不新鲜有变质倾向的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肉类制品有异味的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食材被水浸泡后增重的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食材有砂石污染的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食材混有危害健康致病寄生虫、卵的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食材被交叉轻微污损的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未按食材标准进行配送的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食材以次充好的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一批次食材个别品种不洁净的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一批次食材3个以上品种不洁净的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食材整批不洁净的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配送破损变形食材的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配送未经检疫的肉类及其它原材料的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配送食材混杂有明显异物的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退换食材仍然不合格的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配送成品原料无包装的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配送成品原料无生产批号或“三无”的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配送无卫生许可证的食材及原辅料的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提供未经检验或检验不合格出厂的食材原料的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配送的食材包装变形、渗漏的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配送的食材无正当理由私自调换外包装的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配送的食材外包装污染未造成内装食材受污损的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配送油脂产品不洁净、浑浊的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配送的米面油类等无与产品名称、商标相一致的食品卫生检验合格证</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25</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配送的食材有发潮现象的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配送食材有霉变现象的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配送禽蛋外壳有霉点影响品质的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28</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配送的价格高于市场价格</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29</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冷冻制品外置时间长出现化冰严重的（未变质）</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vMerge w:val="continue"/>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30</w:t>
            </w:r>
          </w:p>
        </w:tc>
        <w:tc>
          <w:tcPr>
            <w:tcW w:w="2472"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冷冻制品外置时间长出现化冰变质的</w:t>
            </w:r>
          </w:p>
        </w:tc>
        <w:tc>
          <w:tcPr>
            <w:tcW w:w="907"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w:t>
            </w:r>
          </w:p>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务</w:t>
            </w:r>
          </w:p>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类</w:t>
            </w:r>
          </w:p>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715" w:type="pct"/>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w:t>
            </w:r>
          </w:p>
        </w:tc>
        <w:tc>
          <w:tcPr>
            <w:tcW w:w="3379" w:type="pct"/>
            <w:gridSpan w:val="2"/>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就餐职工</w:t>
            </w:r>
            <w:r>
              <w:rPr>
                <w:rFonts w:hint="eastAsia" w:ascii="仿宋" w:hAnsi="仿宋" w:eastAsia="仿宋" w:cs="仿宋"/>
                <w:color w:val="auto"/>
                <w:sz w:val="24"/>
                <w:szCs w:val="24"/>
              </w:rPr>
              <w:t>满意度考核（得分说明：“优+”得10分，“优”得7-9分，“良”得4-6分，“一般”得1-3分，“差”不得分）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105" w:type="dxa"/>
              <w:bottom w:w="0" w:type="dxa"/>
              <w:right w:w="105" w:type="dxa"/>
            </w:tcMar>
            <w:vAlign w:val="top"/>
          </w:tcPr>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1.本项目的考核总分为：100分（其中：质量类90分，服务类10分），中标企业在配送过程存在1-30项中描述的情况，采购人或使用单位将按照标准进行评议。</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2.考核结果主要用于采购人或使用单位对</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人是否能继续履行合同的主要依据。</w:t>
            </w:r>
          </w:p>
          <w:p>
            <w:pPr>
              <w:pStyle w:val="6"/>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3、考核方式及具体扣分细则可在合同由采购人进行调整。</w:t>
            </w:r>
          </w:p>
        </w:tc>
      </w:tr>
    </w:tbl>
    <w:p>
      <w:pPr>
        <w:pStyle w:val="6"/>
        <w:keepNext w:val="0"/>
        <w:keepLines w:val="0"/>
        <w:pageBreakBefore w:val="0"/>
        <w:kinsoku/>
        <w:wordWrap/>
        <w:overflowPunct/>
        <w:topLinePunct w:val="0"/>
        <w:autoSpaceDE/>
        <w:autoSpaceDN/>
        <w:bidi w:val="0"/>
        <w:spacing w:line="360" w:lineRule="auto"/>
        <w:ind w:firstLine="482"/>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2.考核结果的应用</w:t>
      </w:r>
    </w:p>
    <w:p>
      <w:pPr>
        <w:pStyle w:val="6"/>
        <w:keepNext w:val="0"/>
        <w:keepLines w:val="0"/>
        <w:pageBreakBefore w:val="0"/>
        <w:kinsoku/>
        <w:wordWrap/>
        <w:overflowPunct/>
        <w:topLinePunct w:val="0"/>
        <w:autoSpaceDE/>
        <w:autoSpaceDN/>
        <w:bidi w:val="0"/>
        <w:spacing w:line="360" w:lineRule="auto"/>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（1）采购人根据《配送企业质量服务评议考核标准表》对中标企业每月进行考核，合同年度内</w:t>
      </w:r>
      <w:r>
        <w:rPr>
          <w:rFonts w:hint="eastAsia" w:ascii="仿宋" w:hAnsi="仿宋" w:eastAsia="仿宋" w:cs="仿宋"/>
          <w:color w:val="auto"/>
          <w:sz w:val="24"/>
          <w:szCs w:val="24"/>
          <w:lang w:eastAsia="zh-CN"/>
        </w:rPr>
        <w:t>任意</w:t>
      </w:r>
      <w:r>
        <w:rPr>
          <w:rFonts w:hint="eastAsia" w:ascii="仿宋" w:hAnsi="仿宋" w:eastAsia="仿宋" w:cs="仿宋"/>
          <w:color w:val="auto"/>
          <w:sz w:val="24"/>
          <w:szCs w:val="24"/>
        </w:rPr>
        <w:t>3个月合计得分低于</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分，采购人有权立即解除、终止合同，由此带来的经济损失和责任由中标企业承担。</w:t>
      </w:r>
    </w:p>
    <w:p>
      <w:pPr>
        <w:pStyle w:val="6"/>
        <w:keepNext w:val="0"/>
        <w:keepLines w:val="0"/>
        <w:pageBreakBefore w:val="0"/>
        <w:kinsoku/>
        <w:wordWrap/>
        <w:overflowPunct/>
        <w:topLinePunct w:val="0"/>
        <w:autoSpaceDE/>
        <w:autoSpaceDN/>
        <w:bidi w:val="0"/>
        <w:spacing w:line="360" w:lineRule="auto"/>
        <w:ind w:firstLine="48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（2）采购人有权根据工作实际情况对《配送企业质量服务评议考核标准表》进行调整。</w:t>
      </w:r>
    </w:p>
    <w:p>
      <w:pPr>
        <w:pStyle w:val="6"/>
        <w:keepNext w:val="0"/>
        <w:keepLines w:val="0"/>
        <w:pageBreakBefore w:val="0"/>
        <w:kinsoku/>
        <w:wordWrap/>
        <w:overflowPunct/>
        <w:topLinePunct w:val="0"/>
        <w:autoSpaceDE/>
        <w:autoSpaceDN/>
        <w:bidi w:val="0"/>
        <w:spacing w:line="360" w:lineRule="auto"/>
        <w:ind w:firstLine="482"/>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3.退出机制</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发生下列情形之一的，经采购人食堂管理部门审定后有权单方解除、终止合同：</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a、因配送物资质量问题引发食品安全事故的。</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b、合同年度内</w:t>
      </w:r>
      <w:r>
        <w:rPr>
          <w:rFonts w:hint="eastAsia" w:ascii="仿宋" w:hAnsi="仿宋" w:eastAsia="仿宋" w:cs="仿宋"/>
          <w:color w:val="auto"/>
          <w:sz w:val="24"/>
          <w:szCs w:val="24"/>
          <w:lang w:eastAsia="zh-CN"/>
        </w:rPr>
        <w:t>任意</w:t>
      </w:r>
      <w:r>
        <w:rPr>
          <w:rFonts w:hint="eastAsia" w:ascii="仿宋" w:hAnsi="仿宋" w:eastAsia="仿宋" w:cs="仿宋"/>
          <w:color w:val="auto"/>
          <w:sz w:val="24"/>
          <w:szCs w:val="24"/>
        </w:rPr>
        <w:t>3个月合计得分低于</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分。</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c、经检测，发现所配送物资不符合相关质量管理规定的。</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d、1个月内配送不及时超过3次，影响就餐的。</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e、中标企业存在严重安全隐患整改不到位的。</w:t>
      </w:r>
    </w:p>
    <w:p>
      <w:pPr>
        <w:pStyle w:val="6"/>
        <w:keepNext w:val="0"/>
        <w:keepLines w:val="0"/>
        <w:pageBreakBefore w:val="0"/>
        <w:kinsoku/>
        <w:wordWrap/>
        <w:overflowPunct/>
        <w:topLinePunct w:val="0"/>
        <w:autoSpaceDE/>
        <w:autoSpaceDN/>
        <w:bidi w:val="0"/>
        <w:spacing w:line="360" w:lineRule="auto"/>
        <w:ind w:firstLine="241" w:firstLineChars="100"/>
        <w:jc w:val="both"/>
        <w:textAlignment w:val="auto"/>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五、商务要求</w:t>
      </w:r>
      <w:r>
        <w:rPr>
          <w:rFonts w:hint="eastAsia" w:ascii="仿宋" w:hAnsi="仿宋" w:eastAsia="仿宋" w:cs="仿宋"/>
          <w:b/>
          <w:color w:val="auto"/>
          <w:sz w:val="24"/>
          <w:szCs w:val="24"/>
          <w:lang w:eastAsia="zh-CN"/>
        </w:rPr>
        <w:t>（实质性要求）</w:t>
      </w:r>
    </w:p>
    <w:p>
      <w:pPr>
        <w:pStyle w:val="6"/>
        <w:keepNext w:val="0"/>
        <w:keepLines w:val="0"/>
        <w:pageBreakBefore w:val="0"/>
        <w:kinsoku/>
        <w:wordWrap/>
        <w:overflowPunct/>
        <w:topLinePunct w:val="0"/>
        <w:autoSpaceDE/>
        <w:autoSpaceDN/>
        <w:bidi w:val="0"/>
        <w:spacing w:line="360" w:lineRule="auto"/>
        <w:ind w:firstLine="47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1.总服务期限：三年，合同一年一签。每服务年度考核合格并在财政资金得到保证的前提下续签下一年合同。</w:t>
      </w:r>
    </w:p>
    <w:p>
      <w:pPr>
        <w:pStyle w:val="6"/>
        <w:keepNext w:val="0"/>
        <w:keepLines w:val="0"/>
        <w:pageBreakBefore w:val="0"/>
        <w:kinsoku/>
        <w:wordWrap/>
        <w:overflowPunct/>
        <w:topLinePunct w:val="0"/>
        <w:autoSpaceDE/>
        <w:autoSpaceDN/>
        <w:bidi w:val="0"/>
        <w:spacing w:line="360" w:lineRule="auto"/>
        <w:ind w:firstLine="47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2.服务地点：遂宁市安居区自然资源和规划局食堂。</w:t>
      </w:r>
    </w:p>
    <w:p>
      <w:pPr>
        <w:pStyle w:val="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3.食材基础单价确定及结算方式：</w:t>
      </w:r>
    </w:p>
    <w:p>
      <w:pPr>
        <w:pStyle w:val="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于每月1日进行询价（如遇节假日顺延），由采购人组成询价小组（人数为3人及以上的单数），在安居区几个规模较大的超市或集贸市场等随机选择一处对各类食材的市场零售价进行调查后，取同产品同等级的售价为上个月各类食材的基础单价（以元为单位保留两位小数）</w:t>
      </w:r>
    </w:p>
    <w:p>
      <w:pPr>
        <w:pStyle w:val="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（2）若在定价后市场价格涨/降幅度超过10%，供应商应提出和有义务申请/告知，经双方协议、核实，重新询价后再定价。</w:t>
      </w:r>
    </w:p>
    <w:p>
      <w:pPr>
        <w:pStyle w:val="6"/>
        <w:keepNext w:val="0"/>
        <w:keepLines w:val="0"/>
        <w:pageBreakBefore w:val="0"/>
        <w:kinsoku/>
        <w:wordWrap/>
        <w:overflowPunct/>
        <w:topLinePunct w:val="0"/>
        <w:autoSpaceDE/>
        <w:autoSpaceDN/>
        <w:bidi w:val="0"/>
        <w:spacing w:line="360" w:lineRule="auto"/>
        <w:ind w:firstLine="48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（3）每月结算金额以采购人实际需求数量据实结算</w:t>
      </w:r>
    </w:p>
    <w:p>
      <w:pPr>
        <w:keepNext w:val="0"/>
        <w:keepLines w:val="0"/>
        <w:pageBreakBefore w:val="0"/>
        <w:widowControl/>
        <w:suppressLineNumbers w:val="0"/>
        <w:tabs>
          <w:tab w:val="left" w:pos="3763"/>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（4）结算金额：</w:t>
      </w:r>
    </w:p>
    <w:p>
      <w:pPr>
        <w:keepNext w:val="0"/>
        <w:keepLines w:val="0"/>
        <w:pageBreakBefore w:val="0"/>
        <w:widowControl/>
        <w:suppressLineNumbers w:val="0"/>
        <w:tabs>
          <w:tab w:val="left" w:pos="3763"/>
        </w:tabs>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结算金额=基础单价×（1-统一下浮率）×实际发生采购数量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（5）每月结算金额=等于各类食材结算金额之和+人员月工资。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（1）按月支付。投标人需于上月结束后5日内向采购人提供上月正式发票及正规单据，并附结算清单，采购人在收到发票后 10 个工作日内办理支付事宜，向投标人支付上月款项。</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六、其他要求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（1）供应商需根据自身情况及对项目的理解自行撰写项目实施方案、安全方案、应急方案、售后服务方案。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MTE3Y2Y3ODUyMTliZGQxYWQ0YzM5ZjE3ZTM2NjEifQ=="/>
    <w:docVar w:name="KSO_WPS_MARK_KEY" w:val="172f7fcc-ab9d-4c1e-a9c3-9ba970909452"/>
  </w:docVars>
  <w:rsids>
    <w:rsidRoot w:val="5CEF5795"/>
    <w:rsid w:val="5CEF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2024-02-18T07:55:00Z</dcterms:created>
  <dc:creator>谢雪</dc:creator>
  <cp:lastModifiedBy>谢雪</cp:lastModifiedBy>
  <dcterms:modified xsi:type="dcterms:W3CDTF">2024-02-18T07:56:37Z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509C8515D23948409D4BDEE3612BB4DD_11</vt:lpwstr>
  </property>
</Properties>
</file>