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遂宁市</w:t>
      </w:r>
      <w:r>
        <w:rPr>
          <w:rFonts w:hint="eastAsia"/>
          <w:b/>
          <w:sz w:val="36"/>
          <w:szCs w:val="36"/>
          <w:lang w:eastAsia="zh-CN"/>
        </w:rPr>
        <w:t>安居区</w:t>
      </w:r>
      <w:r>
        <w:rPr>
          <w:rFonts w:hint="eastAsia"/>
          <w:b/>
          <w:sz w:val="36"/>
          <w:szCs w:val="36"/>
          <w:lang w:val="en-US" w:eastAsia="zh-CN"/>
        </w:rPr>
        <w:t>委员会办公室</w:t>
      </w: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年预算公开目录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第一部分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年部门预算编制说明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一、基本职能及主要工作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二、部门预算单位构成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四、财政拨款收支预算情况说明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五、一般公共预算当年拨款情况说明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六、一般公共预算基本支出情况说明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七、“三公”经费财政拨款预算安排情况说明</w:t>
      </w:r>
    </w:p>
    <w:p>
      <w:pPr>
        <w:spacing w:line="600" w:lineRule="exact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八、“会议费”、“培训费”、“差旅费”财政拨款预算安排情况说明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九、政府性基金预算支出情况说明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十、国有资本经营预算支出情况说明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十一、其他重要事项的情况说明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十二、名词解释</w:t>
      </w:r>
    </w:p>
    <w:p>
      <w:p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第二部分 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年部门预算报表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表1. 部门收支总表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表1-1. 部门收入总表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表1-2. 部门支出总表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表2. 财政拨款收支预算总表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表2-1. 财政拨款支出预算表（政府经济分类科目）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表3. 一般公共预算支出预算表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表3-1. 一般公共预算基本支出预算表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表3-2. 一般公共预算项目支出预算表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表3-3. 一般公共预算“三公”经费支出预算表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表4. 政府性基金支出预算表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表4-1. 政府性基金预算“三公”经费支出预算表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表5. 国有资本经营预算支出预算表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6.政府购买服务预算表</w:t>
      </w:r>
    </w:p>
    <w:p>
      <w:pPr>
        <w:tabs>
          <w:tab w:val="left" w:pos="773"/>
        </w:tabs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 采购需求表</w:t>
      </w:r>
    </w:p>
    <w:p>
      <w:pPr>
        <w:numPr>
          <w:ilvl w:val="0"/>
          <w:numId w:val="2"/>
        </w:numPr>
        <w:spacing w:line="6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20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宋体"/>
          <w:sz w:val="32"/>
          <w:szCs w:val="32"/>
        </w:rPr>
        <w:t>年部门预算项目绩效目标表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19 项目支出绩效表</w:t>
      </w:r>
    </w:p>
    <w:p>
      <w:pPr>
        <w:pStyle w:val="5"/>
        <w:ind w:left="1059" w:leftChars="352" w:hanging="320" w:hangingChars="1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20.部门整体支出绩效目标表</w:t>
      </w:r>
    </w:p>
    <w:p>
      <w:pPr>
        <w:spacing w:line="60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5FD24"/>
    <w:multiLevelType w:val="singleLevel"/>
    <w:tmpl w:val="A745FD24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BB151782"/>
    <w:multiLevelType w:val="singleLevel"/>
    <w:tmpl w:val="BB151782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NzFhNTE2ODA4NWNjMzY3MDUyM2Q1MGJjODVmODYifQ=="/>
  </w:docVars>
  <w:rsids>
    <w:rsidRoot w:val="00000000"/>
    <w:rsid w:val="04993261"/>
    <w:rsid w:val="092703E0"/>
    <w:rsid w:val="2D1F4688"/>
    <w:rsid w:val="3A982236"/>
    <w:rsid w:val="6730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customStyle="1" w:styleId="5">
    <w:name w:val="图表目录1"/>
    <w:basedOn w:val="1"/>
    <w:next w:val="1"/>
    <w:autoRedefine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2024-03-25T04:50:00Z</dcterms:created>
  <dc:creator>Administrator</dc:creator>
  <cp:lastModifiedBy>孟旭东</cp:lastModifiedBy>
  <dcterms:modified xsi:type="dcterms:W3CDTF">2024-03-25T13:16:23Z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EB4AB1D559474B5689F8FDF681C8C977_12</vt:lpwstr>
  </property>
</Properties>
</file>