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遂宁市安居区统计局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仿宋_GB2312"/>
          <w:szCs w:val="44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年部门预算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公开目录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第一部分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年部门</w:t>
      </w:r>
      <w:r>
        <w:rPr>
          <w:rFonts w:ascii="黑体" w:hAnsi="黑体" w:eastAsia="黑体"/>
          <w:szCs w:val="44"/>
        </w:rPr>
        <w:t>预算编制说明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一、基本职能及主要工作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二、部门预算单位构成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三、收支预算情况说明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七、“三公”经费财政拨款预算安排情况说明</w:t>
      </w:r>
    </w:p>
    <w:p>
      <w:pPr>
        <w:spacing w:line="600" w:lineRule="exact"/>
        <w:ind w:left="1280" w:leftChars="200" w:hanging="640" w:hanging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十二</w:t>
      </w:r>
      <w:r>
        <w:rPr>
          <w:rFonts w:ascii="仿宋_GB2312"/>
          <w:szCs w:val="44"/>
        </w:rPr>
        <w:t>、名词解释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第二部分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</w:t>
      </w:r>
      <w:r>
        <w:rPr>
          <w:rFonts w:ascii="黑体" w:hAnsi="黑体" w:eastAsia="黑体"/>
          <w:szCs w:val="44"/>
        </w:rPr>
        <w:t>部门预算报表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表2-1. 财政拨款支出预算表（部门经济分类科目）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表5. 国有资本经营预算支出预算表</w:t>
      </w:r>
    </w:p>
    <w:p>
      <w:pPr>
        <w:spacing w:line="600" w:lineRule="exact"/>
        <w:ind w:firstLine="640" w:firstLineChars="200"/>
        <w:rPr>
          <w:rFonts w:hint="eastAsia" w:ascii="仿宋_GB2312" w:hAnsi="Times New Roman" w:cs="Times New Roman"/>
          <w:szCs w:val="44"/>
        </w:rPr>
      </w:pPr>
      <w:r>
        <w:rPr>
          <w:rFonts w:hint="eastAsia"/>
        </w:rPr>
        <w:t>部门</w:t>
      </w:r>
      <w:r>
        <w:rPr>
          <w:rFonts w:hint="eastAsia" w:ascii="仿宋_GB2312" w:hAnsi="Times New Roman" w:cs="Times New Roman"/>
          <w:szCs w:val="44"/>
        </w:rPr>
        <w:t>整体支出绩效目标表</w:t>
      </w:r>
    </w:p>
    <w:p>
      <w:pPr>
        <w:spacing w:line="600" w:lineRule="exact"/>
        <w:ind w:firstLine="640" w:firstLineChars="200"/>
        <w:rPr>
          <w:rFonts w:hint="eastAsia" w:ascii="仿宋_GB2312" w:hAnsi="Times New Roman" w:cs="Times New Roman"/>
          <w:szCs w:val="44"/>
        </w:rPr>
      </w:pPr>
      <w:r>
        <w:rPr>
          <w:rFonts w:hint="eastAsia" w:ascii="仿宋_GB2312" w:hAnsi="Times New Roman" w:cs="Times New Roman"/>
          <w:szCs w:val="44"/>
        </w:rPr>
        <w:t>政府购买服务预算表</w:t>
      </w:r>
    </w:p>
    <w:p>
      <w:pPr>
        <w:spacing w:line="600" w:lineRule="exact"/>
        <w:ind w:firstLine="640" w:firstLineChars="200"/>
        <w:rPr>
          <w:rFonts w:hint="eastAsia" w:ascii="仿宋_GB2312" w:hAnsi="Times New Roman" w:cs="Times New Roman"/>
          <w:szCs w:val="44"/>
        </w:rPr>
      </w:pPr>
      <w:r>
        <w:rPr>
          <w:rFonts w:hint="eastAsia" w:ascii="仿宋_GB2312" w:hAnsi="Times New Roman" w:cs="Times New Roman"/>
          <w:szCs w:val="44"/>
        </w:rPr>
        <w:t>采购需求表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Times New Roman" w:cs="Times New Roman"/>
          <w:szCs w:val="44"/>
        </w:rPr>
        <w:t>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0BBDC"/>
    <w:multiLevelType w:val="singleLevel"/>
    <w:tmpl w:val="3C70BBDC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NTNiYmUxMjk1MmE5ZmExN2JlN2Y2NjI3MTNjZDAifQ=="/>
  </w:docVars>
  <w:rsids>
    <w:rsidRoot w:val="7A1D3E60"/>
    <w:rsid w:val="38AD429C"/>
    <w:rsid w:val="696D585D"/>
    <w:rsid w:val="6FE76DA5"/>
    <w:rsid w:val="7A1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2024-03-18T06:15:00Z</dcterms:created>
  <dc:creator>清蓉</dc:creator>
  <cp:lastModifiedBy>清蓉</cp:lastModifiedBy>
  <dcterms:modified xsi:type="dcterms:W3CDTF">2024-03-27T08:58:55Z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94E69AD3D8214C269A5396F08D2840E6_11</vt:lpwstr>
  </property>
</Properties>
</file>