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>
      <w:pPr>
        <w:spacing w:line="600" w:lineRule="exact"/>
        <w:jc w:val="center"/>
        <w:rPr>
          <w:rFonts w:ascii="仿宋_GB2312"/>
          <w:szCs w:val="44"/>
        </w:rPr>
      </w:pPr>
    </w:p>
    <w:p>
      <w:pPr>
        <w:spacing w:line="600" w:lineRule="exact"/>
        <w:ind w:left="1606" w:hanging="1606" w:hangingChars="500"/>
        <w:rPr>
          <w:rFonts w:hint="eastAsia" w:ascii="仿宋_GB2312" w:hAnsi="仿宋_GB2312" w:cs="仿宋_GB2312"/>
          <w:b/>
          <w:bCs/>
          <w:szCs w:val="44"/>
        </w:rPr>
      </w:pPr>
      <w:r>
        <w:rPr>
          <w:rFonts w:hint="eastAsia" w:ascii="仿宋_GB2312" w:hAnsi="仿宋_GB2312" w:cs="仿宋_GB2312"/>
          <w:b/>
          <w:bCs/>
          <w:szCs w:val="44"/>
        </w:rPr>
        <w:t xml:space="preserve">第一部分  </w:t>
      </w:r>
      <w:r>
        <w:rPr>
          <w:rFonts w:hint="eastAsia" w:ascii="仿宋_GB2312" w:hAnsi="仿宋_GB2312" w:cs="仿宋_GB2312"/>
          <w:b/>
          <w:bCs/>
          <w:szCs w:val="44"/>
          <w:lang w:val="en-US" w:eastAsia="zh-CN"/>
        </w:rPr>
        <w:t>遂宁市安居区拦江镇人民政府</w:t>
      </w:r>
      <w:r>
        <w:rPr>
          <w:rFonts w:hint="eastAsia" w:ascii="仿宋_GB2312" w:hAnsi="仿宋_GB2312" w:cs="仿宋_GB2312"/>
          <w:b/>
          <w:bCs/>
          <w:szCs w:val="44"/>
        </w:rPr>
        <w:t>202</w:t>
      </w:r>
      <w:r>
        <w:rPr>
          <w:rFonts w:hint="eastAsia" w:ascii="仿宋_GB2312" w:hAnsi="仿宋_GB2312" w:cs="仿宋_GB2312"/>
          <w:b/>
          <w:bCs/>
          <w:szCs w:val="44"/>
          <w:lang w:val="en-US" w:eastAsia="zh-CN"/>
        </w:rPr>
        <w:t>4</w:t>
      </w:r>
      <w:r>
        <w:rPr>
          <w:rFonts w:hint="eastAsia" w:ascii="仿宋_GB2312" w:hAnsi="仿宋_GB2312" w:cs="仿宋_GB2312"/>
          <w:b/>
          <w:bCs/>
          <w:szCs w:val="44"/>
        </w:rPr>
        <w:t>年部门预算编制说明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szCs w:val="44"/>
        </w:rPr>
        <w:t>一、</w:t>
      </w:r>
      <w:r>
        <w:rPr>
          <w:rFonts w:hint="eastAsia" w:ascii="仿宋_GB2312" w:hAnsi="仿宋_GB2312" w:cs="仿宋_GB2312"/>
          <w:lang w:val="en-US" w:eastAsia="zh-CN"/>
        </w:rPr>
        <w:t>基本职能及主要工作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二、部门预算单位构成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三、收支预算情况说明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四、财政拨款收支预算情况说明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五、一般公共预算当年拨款情况说明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六、一般公共预算基本支出情况说明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七、“三公”经费财政拨款预算安排情况说明</w:t>
      </w:r>
    </w:p>
    <w:p>
      <w:pPr>
        <w:spacing w:line="560" w:lineRule="exact"/>
        <w:ind w:left="1280" w:leftChars="200" w:hanging="640" w:hangingChars="200"/>
        <w:jc w:val="left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八、“会议费”、“培训费”、“差旅费”财政拨款预算安排情况说明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九、政府性基金预算支出情况说明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十、国有资本经营预算支出情况说明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十一、其他重要事项的情况说明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十二、其他重要事项的说明</w:t>
      </w:r>
    </w:p>
    <w:p>
      <w:pPr>
        <w:spacing w:line="560" w:lineRule="exact"/>
        <w:ind w:firstLine="640" w:firstLineChars="200"/>
        <w:jc w:val="both"/>
        <w:rPr>
          <w:rFonts w:hint="eastAsia"/>
        </w:rPr>
      </w:pP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>附件1、2024年度部门预算公开报表（部门公开）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附件2、2024年部门预算部分名词解释</w:t>
      </w:r>
    </w:p>
    <w:p>
      <w:pPr>
        <w:spacing w:line="600" w:lineRule="exact"/>
        <w:rPr>
          <w:rFonts w:hint="eastAsia" w:ascii="仿宋_GB2312" w:hAnsi="仿宋_GB2312" w:cs="仿宋_GB2312"/>
          <w:b/>
          <w:bCs/>
          <w:szCs w:val="44"/>
        </w:rPr>
      </w:pPr>
      <w:r>
        <w:rPr>
          <w:rFonts w:hint="eastAsia" w:ascii="仿宋_GB2312" w:hAnsi="仿宋_GB2312" w:cs="仿宋_GB2312"/>
          <w:b/>
          <w:bCs/>
          <w:szCs w:val="44"/>
        </w:rPr>
        <w:t xml:space="preserve">第二部分  </w:t>
      </w:r>
      <w:r>
        <w:rPr>
          <w:rFonts w:hint="eastAsia" w:ascii="仿宋_GB2312" w:hAnsi="仿宋_GB2312" w:cs="仿宋_GB2312"/>
          <w:lang w:val="en-US" w:eastAsia="zh-CN"/>
        </w:rPr>
        <w:t>拦江镇2024年度部门预算公开报表（部门公开）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附：表1. 部门收支总表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表1-1. 部门收入总表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表1-2. 部门支出总表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表2. 财政拨款收支预算总表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表2-1. 财政拨款支出预算表（部门经济分类科目）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表3. 一般公共预算支出预算表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-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cs="仿宋_GB2312"/>
        </w:rPr>
        <w:t>. 一般公共预算基本支出预算表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-2. 一般公共预算项目支出预算表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-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</w:rPr>
        <w:t>. 一般公共预算“三公”经费支出预算表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cs="仿宋_GB2312"/>
        </w:rPr>
        <w:t xml:space="preserve">. 政府性基金预算支出预算表 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表4-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cs="仿宋_GB2312"/>
        </w:rPr>
        <w:t>. 政府性基金预算“三公”经费支出预算表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表</w:t>
      </w:r>
      <w:r>
        <w:rPr>
          <w:rFonts w:hint="eastAsia" w:ascii="仿宋_GB2312" w:hAnsi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</w:rPr>
        <w:t>. 国有资本经营预算支出预算表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表</w:t>
      </w:r>
      <w:r>
        <w:rPr>
          <w:rFonts w:hint="eastAsia" w:ascii="仿宋_GB2312" w:hAnsi="仿宋_GB2312" w:cs="仿宋_GB2312"/>
          <w:color w:val="auto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</w:rPr>
        <w:t>. 专项预算项目绩效目标申报表 (2024年度)</w:t>
      </w:r>
    </w:p>
    <w:p>
      <w:pPr>
        <w:spacing w:line="560" w:lineRule="exact"/>
        <w:ind w:firstLine="1273" w:firstLineChars="398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表7. 政府采购预算表</w:t>
      </w:r>
    </w:p>
    <w:p>
      <w:pPr>
        <w:spacing w:line="560" w:lineRule="exact"/>
        <w:ind w:firstLine="1273" w:firstLineChars="398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</w:rPr>
        <w:t>表</w:t>
      </w:r>
      <w:r>
        <w:rPr>
          <w:rFonts w:hint="eastAsia" w:ascii="仿宋_GB2312" w:hAnsi="仿宋_GB2312" w:cs="仿宋_GB2312"/>
          <w:color w:val="auto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</w:rPr>
        <w:t>.</w:t>
      </w:r>
      <w:r>
        <w:rPr>
          <w:rFonts w:hint="eastAsia" w:ascii="仿宋_GB2312" w:hAnsi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</w:rPr>
        <w:t>部门预算项目绩效目标表（2024年度）</w:t>
      </w:r>
    </w:p>
    <w:p>
      <w:pPr>
        <w:spacing w:line="560" w:lineRule="exact"/>
        <w:ind w:firstLine="1273" w:firstLineChars="398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</w:rPr>
        <w:t>表</w:t>
      </w:r>
      <w:r>
        <w:rPr>
          <w:rFonts w:hint="eastAsia" w:ascii="仿宋_GB2312" w:hAnsi="仿宋_GB2312" w:cs="仿宋_GB2312"/>
          <w:color w:val="auto"/>
          <w:lang w:val="en-US" w:eastAsia="zh-CN"/>
        </w:rPr>
        <w:t>9</w:t>
      </w:r>
      <w:r>
        <w:rPr>
          <w:rFonts w:hint="eastAsia" w:ascii="仿宋_GB2312" w:hAnsi="仿宋_GB2312" w:cs="仿宋_GB2312"/>
          <w:color w:val="auto"/>
        </w:rPr>
        <w:t>.</w:t>
      </w:r>
      <w:r>
        <w:rPr>
          <w:rFonts w:hint="eastAsia" w:ascii="仿宋_GB2312" w:hAnsi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</w:rPr>
        <w:t>部门整体支出绩效目标表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jQwNmQxOWQ1ZDA4N2Q5NWRmNDk3YTA4ZGFiMGEifQ=="/>
  </w:docVars>
  <w:rsids>
    <w:rsidRoot w:val="10DC78E5"/>
    <w:rsid w:val="0C4B4C82"/>
    <w:rsid w:val="10DC78E5"/>
    <w:rsid w:val="198D12C7"/>
    <w:rsid w:val="43CD6483"/>
    <w:rsid w:val="60D901EF"/>
    <w:rsid w:val="728038A6"/>
    <w:rsid w:val="789B1779"/>
    <w:rsid w:val="7DB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ascii="Times New Roman" w:hAnsi="Times New Roman" w:cs="Times New Roman"/>
      <w:sz w:val="30"/>
      <w:szCs w:val="3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UserStyle_0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Calibri" w:hAnsi="Calibri"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7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Calibri" w:hAnsi="Calibri" w:eastAsia="方正仿宋简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2022-02-15T03:56:00Z</dcterms:created>
  <dc:creator>Administrator</dc:creator>
  <cp:lastModifiedBy>With you</cp:lastModifiedBy>
  <dcterms:modified xsi:type="dcterms:W3CDTF">2024-03-26T07:14:42Z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BCAD59A062D9438EB3A31B7D7E8EC783_13</vt:lpwstr>
  </property>
</Properties>
</file>