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1" w:line="230" w:lineRule="auto"/>
        <w:rPr>
          <w:rFonts w:hint="eastAsia" w:ascii="方正黑体简体" w:hAnsi="方正黑体简体" w:eastAsia="方正黑体简体" w:cs="方正黑体简体"/>
          <w:spacing w:val="-12"/>
          <w:sz w:val="32"/>
          <w:szCs w:val="32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spacing w:val="-12"/>
          <w:sz w:val="32"/>
          <w:szCs w:val="32"/>
        </w:rPr>
        <w:t>附件</w:t>
      </w:r>
      <w:r>
        <w:rPr>
          <w:rFonts w:hint="eastAsia" w:ascii="方正黑体简体" w:hAnsi="方正黑体简体" w:eastAsia="方正黑体简体" w:cs="方正黑体简体"/>
          <w:spacing w:val="-12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1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-6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-6"/>
          <w:sz w:val="44"/>
          <w:szCs w:val="44"/>
          <w:lang w:val="en-US" w:eastAsia="zh-CN"/>
        </w:rPr>
        <w:t>2024年特种设备常规监督检查重点单位名录</w:t>
      </w:r>
      <w:bookmarkStart w:id="0" w:name="_GoBack"/>
      <w:bookmarkEnd w:id="0"/>
    </w:p>
    <w:tbl>
      <w:tblPr>
        <w:tblStyle w:val="17"/>
        <w:tblpPr w:leftFromText="180" w:rightFromText="180" w:vertAnchor="text" w:horzAnchor="page" w:tblpXSpec="center" w:tblpY="556"/>
        <w:tblOverlap w:val="never"/>
        <w:tblW w:w="8778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70"/>
        <w:gridCol w:w="1050"/>
        <w:gridCol w:w="2916"/>
        <w:gridCol w:w="2658"/>
        <w:gridCol w:w="1584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656" w:hRule="atLeast"/>
          <w:jc w:val="center"/>
        </w:trPr>
        <w:tc>
          <w:tcPr>
            <w:tcW w:w="570" w:type="dxa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positio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0"/>
                <w:position w:val="0"/>
                <w:sz w:val="22"/>
                <w:szCs w:val="22"/>
                <w:lang w:eastAsia="zh-CN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序号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ascii="宋体" w:hAnsi="宋体" w:eastAsia="宋体" w:cs="宋体"/>
                <w:spacing w:val="0"/>
                <w:positio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0"/>
                <w:position w:val="0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区域</w:t>
            </w:r>
          </w:p>
        </w:tc>
        <w:tc>
          <w:tcPr>
            <w:tcW w:w="29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ascii="宋体" w:hAnsi="宋体" w:eastAsia="宋体" w:cs="宋体"/>
                <w:spacing w:val="0"/>
                <w:positio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0"/>
                <w:position w:val="0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使用单位名称</w:t>
            </w:r>
          </w:p>
        </w:tc>
        <w:tc>
          <w:tcPr>
            <w:tcW w:w="26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ascii="宋体" w:hAnsi="宋体" w:eastAsia="宋体" w:cs="宋体"/>
                <w:spacing w:val="0"/>
                <w:positio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0"/>
                <w:position w:val="0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使用单位地址</w:t>
            </w:r>
          </w:p>
        </w:tc>
        <w:tc>
          <w:tcPr>
            <w:tcW w:w="15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ascii="宋体" w:hAnsi="宋体" w:eastAsia="宋体" w:cs="宋体"/>
                <w:spacing w:val="0"/>
                <w:positio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0"/>
                <w:position w:val="0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设备类别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5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/>
              <w:adjustRightInd/>
              <w:snapToGrid/>
              <w:spacing w:line="360" w:lineRule="exact"/>
              <w:ind w:left="0" w:right="0" w:firstLine="0"/>
              <w:jc w:val="center"/>
              <w:textAlignment w:val="auto"/>
              <w:rPr>
                <w:rFonts w:ascii="宋体" w:hAnsi="宋体" w:eastAsia="宋体" w:cs="宋体"/>
                <w:spacing w:val="0"/>
                <w:positio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0"/>
                <w:position w:val="0"/>
                <w:sz w:val="22"/>
                <w:szCs w:val="22"/>
              </w:rPr>
              <w:t>1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 w:eastAsia="宋体" w:cs="宋体"/>
                <w:spacing w:val="0"/>
                <w:positio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eastAsia="zh-CN"/>
              </w:rPr>
              <w:t>安居区</w:t>
            </w:r>
          </w:p>
        </w:tc>
        <w:tc>
          <w:tcPr>
            <w:tcW w:w="29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 w:eastAsia="宋体" w:cs="宋体"/>
                <w:spacing w:val="0"/>
                <w:positio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/>
              </w:rPr>
              <w:t>遂宁市安居区聚贤镇卫生院</w:t>
            </w:r>
          </w:p>
        </w:tc>
        <w:tc>
          <w:tcPr>
            <w:tcW w:w="26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 w:eastAsia="宋体" w:cs="宋体"/>
                <w:spacing w:val="0"/>
                <w:positio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/>
              </w:rPr>
              <w:t>聚贤镇过境上街37号</w:t>
            </w:r>
          </w:p>
        </w:tc>
        <w:tc>
          <w:tcPr>
            <w:tcW w:w="158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 w:eastAsia="宋体" w:cs="宋体"/>
                <w:spacing w:val="0"/>
                <w:positio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eastAsia="zh-CN"/>
              </w:rPr>
              <w:t>电梯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5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/>
              <w:adjustRightInd/>
              <w:snapToGrid/>
              <w:spacing w:line="360" w:lineRule="exact"/>
              <w:ind w:left="0" w:right="0" w:firstLine="0"/>
              <w:jc w:val="center"/>
              <w:textAlignment w:val="auto"/>
              <w:rPr>
                <w:rFonts w:ascii="宋体" w:hAnsi="宋体" w:eastAsia="宋体" w:cs="宋体"/>
                <w:spacing w:val="0"/>
                <w:positio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0"/>
                <w:position w:val="0"/>
                <w:sz w:val="22"/>
                <w:szCs w:val="22"/>
              </w:rPr>
              <w:t>2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 w:eastAsia="宋体" w:cs="宋体"/>
                <w:spacing w:val="0"/>
                <w:positio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eastAsia="zh-CN"/>
              </w:rPr>
              <w:t>安居区</w:t>
            </w:r>
          </w:p>
        </w:tc>
        <w:tc>
          <w:tcPr>
            <w:tcW w:w="29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 w:eastAsia="宋体" w:cs="宋体"/>
                <w:spacing w:val="0"/>
                <w:positio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遂宁市瑞泰酒店管理有限公司</w:t>
            </w:r>
          </w:p>
        </w:tc>
        <w:tc>
          <w:tcPr>
            <w:tcW w:w="26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 w:eastAsia="宋体" w:cs="宋体"/>
                <w:spacing w:val="0"/>
                <w:positio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安居大道201号</w:t>
            </w:r>
          </w:p>
        </w:tc>
        <w:tc>
          <w:tcPr>
            <w:tcW w:w="158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 w:eastAsia="宋体" w:cs="宋体"/>
                <w:spacing w:val="0"/>
                <w:positio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eastAsia="zh-CN"/>
              </w:rPr>
              <w:t>电梯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5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/>
              <w:adjustRightInd/>
              <w:snapToGrid/>
              <w:spacing w:line="360" w:lineRule="exact"/>
              <w:ind w:left="0" w:right="0" w:firstLine="0"/>
              <w:jc w:val="center"/>
              <w:textAlignment w:val="auto"/>
              <w:rPr>
                <w:rFonts w:ascii="宋体" w:hAnsi="宋体" w:eastAsia="宋体" w:cs="宋体"/>
                <w:spacing w:val="0"/>
                <w:positio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0"/>
                <w:position w:val="0"/>
                <w:sz w:val="22"/>
                <w:szCs w:val="22"/>
              </w:rPr>
              <w:t>3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 w:eastAsia="宋体" w:cs="宋体"/>
                <w:spacing w:val="0"/>
                <w:positio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eastAsia="zh-CN"/>
              </w:rPr>
              <w:t>安居区</w:t>
            </w:r>
          </w:p>
        </w:tc>
        <w:tc>
          <w:tcPr>
            <w:tcW w:w="29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 w:eastAsia="宋体" w:cs="宋体"/>
                <w:spacing w:val="0"/>
                <w:positio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/>
              </w:rPr>
              <w:t>遂宁市鑫宇自来水有限公司</w:t>
            </w:r>
          </w:p>
        </w:tc>
        <w:tc>
          <w:tcPr>
            <w:tcW w:w="26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 w:eastAsia="宋体" w:cs="宋体"/>
                <w:spacing w:val="0"/>
                <w:positio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/>
              </w:rPr>
              <w:t>凤鸣路1号</w:t>
            </w:r>
          </w:p>
        </w:tc>
        <w:tc>
          <w:tcPr>
            <w:tcW w:w="158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 w:eastAsia="宋体" w:cs="宋体"/>
                <w:spacing w:val="0"/>
                <w:positio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eastAsia="zh-CN"/>
              </w:rPr>
              <w:t>电梯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5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/>
              <w:adjustRightInd/>
              <w:snapToGrid/>
              <w:spacing w:line="360" w:lineRule="exact"/>
              <w:ind w:left="0" w:right="0" w:firstLine="0"/>
              <w:jc w:val="center"/>
              <w:textAlignment w:val="auto"/>
              <w:rPr>
                <w:rFonts w:ascii="宋体" w:hAnsi="宋体" w:eastAsia="宋体" w:cs="宋体"/>
                <w:spacing w:val="0"/>
                <w:positio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0"/>
                <w:position w:val="0"/>
                <w:sz w:val="22"/>
                <w:szCs w:val="22"/>
              </w:rPr>
              <w:t>4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 w:eastAsia="宋体" w:cs="宋体"/>
                <w:spacing w:val="0"/>
                <w:positio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eastAsia="zh-CN"/>
              </w:rPr>
              <w:t>安居区</w:t>
            </w:r>
          </w:p>
        </w:tc>
        <w:tc>
          <w:tcPr>
            <w:tcW w:w="29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 w:eastAsia="宋体" w:cs="宋体"/>
                <w:spacing w:val="0"/>
                <w:positio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/>
              </w:rPr>
              <w:t>遂宁众驰机电有限公司</w:t>
            </w:r>
          </w:p>
        </w:tc>
        <w:tc>
          <w:tcPr>
            <w:tcW w:w="26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 w:eastAsia="宋体" w:cs="宋体"/>
                <w:spacing w:val="0"/>
                <w:positio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/>
              </w:rPr>
              <w:t>安居区刘家坝纺织工业园</w:t>
            </w:r>
          </w:p>
        </w:tc>
        <w:tc>
          <w:tcPr>
            <w:tcW w:w="158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 w:eastAsia="宋体" w:cs="宋体"/>
                <w:spacing w:val="0"/>
                <w:positio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eastAsia="zh-CN"/>
              </w:rPr>
              <w:t>叉车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5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/>
              <w:adjustRightInd/>
              <w:snapToGrid/>
              <w:spacing w:line="360" w:lineRule="exact"/>
              <w:ind w:left="0" w:right="0" w:firstLine="0"/>
              <w:jc w:val="center"/>
              <w:textAlignment w:val="auto"/>
              <w:rPr>
                <w:rFonts w:ascii="宋体" w:hAnsi="宋体" w:eastAsia="宋体" w:cs="宋体"/>
                <w:spacing w:val="0"/>
                <w:positio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0"/>
                <w:position w:val="0"/>
                <w:sz w:val="22"/>
                <w:szCs w:val="22"/>
              </w:rPr>
              <w:t>5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 w:eastAsia="宋体" w:cs="宋体"/>
                <w:spacing w:val="0"/>
                <w:positio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eastAsia="zh-CN"/>
              </w:rPr>
              <w:t>安居区</w:t>
            </w:r>
          </w:p>
        </w:tc>
        <w:tc>
          <w:tcPr>
            <w:tcW w:w="29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 w:eastAsia="宋体" w:cs="宋体"/>
                <w:spacing w:val="0"/>
                <w:positio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遂宁巴岳娱乐有限公司</w:t>
            </w:r>
          </w:p>
        </w:tc>
        <w:tc>
          <w:tcPr>
            <w:tcW w:w="26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 w:eastAsia="宋体" w:cs="宋体"/>
                <w:spacing w:val="0"/>
                <w:positio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安居区玉丰镇金鸡村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eastAsia="zh-CN"/>
              </w:rPr>
              <w:t>七彩明珠景区内</w:t>
            </w:r>
          </w:p>
        </w:tc>
        <w:tc>
          <w:tcPr>
            <w:tcW w:w="158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 w:eastAsia="宋体" w:cs="宋体"/>
                <w:spacing w:val="0"/>
                <w:positio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eastAsia="zh-CN"/>
              </w:rPr>
              <w:t>大型游乐设施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5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/>
              <w:adjustRightInd/>
              <w:snapToGrid/>
              <w:spacing w:line="360" w:lineRule="exact"/>
              <w:ind w:left="0" w:right="0" w:firstLine="0"/>
              <w:jc w:val="center"/>
              <w:textAlignment w:val="auto"/>
              <w:rPr>
                <w:rFonts w:ascii="宋体" w:hAnsi="宋体" w:eastAsia="宋体" w:cs="宋体"/>
                <w:spacing w:val="0"/>
                <w:positio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0"/>
                <w:position w:val="0"/>
                <w:sz w:val="22"/>
                <w:szCs w:val="22"/>
              </w:rPr>
              <w:t>6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 w:eastAsia="宋体" w:cs="宋体"/>
                <w:spacing w:val="0"/>
                <w:positio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eastAsia="zh-CN"/>
              </w:rPr>
              <w:t>安居区</w:t>
            </w:r>
          </w:p>
        </w:tc>
        <w:tc>
          <w:tcPr>
            <w:tcW w:w="29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 w:eastAsia="宋体" w:cs="宋体"/>
                <w:spacing w:val="0"/>
                <w:positio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/>
              </w:rPr>
              <w:t>四川朗润科技有限公司</w:t>
            </w:r>
          </w:p>
        </w:tc>
        <w:tc>
          <w:tcPr>
            <w:tcW w:w="26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 w:eastAsia="宋体" w:cs="宋体"/>
                <w:spacing w:val="0"/>
                <w:positio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/>
              </w:rPr>
              <w:t>遂宁市安居区解元路朗润科技</w:t>
            </w:r>
          </w:p>
        </w:tc>
        <w:tc>
          <w:tcPr>
            <w:tcW w:w="158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 w:eastAsia="宋体" w:cs="宋体"/>
                <w:spacing w:val="0"/>
                <w:positio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eastAsia="zh-CN"/>
              </w:rPr>
              <w:t>叉车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5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/>
              <w:adjustRightInd/>
              <w:snapToGrid/>
              <w:spacing w:line="360" w:lineRule="exact"/>
              <w:ind w:left="0" w:right="0" w:firstLine="0"/>
              <w:jc w:val="center"/>
              <w:textAlignment w:val="auto"/>
              <w:rPr>
                <w:rFonts w:ascii="宋体" w:hAnsi="宋体" w:eastAsia="宋体" w:cs="宋体"/>
                <w:spacing w:val="0"/>
                <w:positio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0"/>
                <w:position w:val="0"/>
                <w:sz w:val="22"/>
                <w:szCs w:val="22"/>
              </w:rPr>
              <w:t>7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 w:eastAsia="宋体" w:cs="宋体"/>
                <w:spacing w:val="0"/>
                <w:positio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eastAsia="zh-CN"/>
              </w:rPr>
              <w:t>安居区</w:t>
            </w:r>
          </w:p>
        </w:tc>
        <w:tc>
          <w:tcPr>
            <w:tcW w:w="29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 w:eastAsia="宋体" w:cs="宋体"/>
                <w:spacing w:val="0"/>
                <w:positio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/>
              </w:rPr>
              <w:t>四川丰科汽车配件有限公司</w:t>
            </w:r>
          </w:p>
        </w:tc>
        <w:tc>
          <w:tcPr>
            <w:tcW w:w="26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 w:eastAsia="宋体" w:cs="宋体"/>
                <w:spacing w:val="0"/>
                <w:positio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/>
              </w:rPr>
              <w:t>安东大道18号四川丰科</w:t>
            </w:r>
          </w:p>
        </w:tc>
        <w:tc>
          <w:tcPr>
            <w:tcW w:w="158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 w:eastAsia="宋体" w:cs="宋体"/>
                <w:spacing w:val="0"/>
                <w:positio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eastAsia="zh-CN"/>
              </w:rPr>
              <w:t>叉车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5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/>
              <w:adjustRightInd/>
              <w:snapToGrid/>
              <w:spacing w:line="360" w:lineRule="exact"/>
              <w:ind w:left="0" w:right="0" w:firstLine="0"/>
              <w:jc w:val="center"/>
              <w:textAlignment w:val="auto"/>
              <w:rPr>
                <w:rFonts w:ascii="宋体" w:hAnsi="宋体" w:eastAsia="宋体" w:cs="宋体"/>
                <w:spacing w:val="0"/>
                <w:positio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0"/>
                <w:position w:val="0"/>
                <w:sz w:val="22"/>
                <w:szCs w:val="22"/>
              </w:rPr>
              <w:t>8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 w:eastAsia="宋体" w:cs="宋体"/>
                <w:spacing w:val="0"/>
                <w:positio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eastAsia="zh-CN"/>
              </w:rPr>
              <w:t>安居区</w:t>
            </w:r>
          </w:p>
        </w:tc>
        <w:tc>
          <w:tcPr>
            <w:tcW w:w="29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 w:eastAsia="宋体" w:cs="宋体"/>
                <w:spacing w:val="0"/>
                <w:positio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/>
              </w:rPr>
              <w:t>遂宁华能机械有限公司</w:t>
            </w:r>
          </w:p>
        </w:tc>
        <w:tc>
          <w:tcPr>
            <w:tcW w:w="26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 w:eastAsia="宋体" w:cs="宋体"/>
                <w:spacing w:val="0"/>
                <w:positio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/>
              </w:rPr>
              <w:t>梧桐北路82号</w:t>
            </w:r>
          </w:p>
        </w:tc>
        <w:tc>
          <w:tcPr>
            <w:tcW w:w="158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 w:eastAsia="宋体" w:cs="宋体"/>
                <w:spacing w:val="0"/>
                <w:positio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eastAsia="zh-CN"/>
              </w:rPr>
              <w:t>叉车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5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/>
              <w:adjustRightInd/>
              <w:snapToGrid/>
              <w:spacing w:line="360" w:lineRule="exact"/>
              <w:ind w:left="0" w:right="0" w:firstLine="0"/>
              <w:jc w:val="center"/>
              <w:textAlignment w:val="auto"/>
              <w:rPr>
                <w:rFonts w:ascii="宋体" w:hAnsi="宋体" w:eastAsia="宋体" w:cs="宋体"/>
                <w:spacing w:val="0"/>
                <w:positio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0"/>
                <w:position w:val="0"/>
                <w:sz w:val="22"/>
                <w:szCs w:val="22"/>
              </w:rPr>
              <w:t>9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 w:eastAsia="宋体" w:cs="宋体"/>
                <w:spacing w:val="0"/>
                <w:positio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eastAsia="zh-CN"/>
              </w:rPr>
              <w:t>安居区</w:t>
            </w:r>
          </w:p>
        </w:tc>
        <w:tc>
          <w:tcPr>
            <w:tcW w:w="29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 w:eastAsia="宋体" w:cs="宋体"/>
                <w:spacing w:val="0"/>
                <w:positio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/>
              </w:rPr>
              <w:t>四川力扬工业有限公司</w:t>
            </w:r>
          </w:p>
        </w:tc>
        <w:tc>
          <w:tcPr>
            <w:tcW w:w="26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 w:eastAsia="宋体" w:cs="宋体"/>
                <w:spacing w:val="0"/>
                <w:positio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/>
              </w:rPr>
              <w:t>演化寺工业园</w:t>
            </w:r>
          </w:p>
        </w:tc>
        <w:tc>
          <w:tcPr>
            <w:tcW w:w="158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 w:eastAsia="宋体" w:cs="宋体"/>
                <w:spacing w:val="0"/>
                <w:positio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eastAsia="zh-CN"/>
              </w:rPr>
              <w:t>叉车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5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/>
              <w:adjustRightInd/>
              <w:snapToGrid/>
              <w:spacing w:line="360" w:lineRule="exact"/>
              <w:ind w:left="0" w:right="0" w:firstLine="0"/>
              <w:jc w:val="center"/>
              <w:textAlignment w:val="auto"/>
              <w:rPr>
                <w:rFonts w:ascii="宋体" w:hAnsi="宋体" w:eastAsia="宋体" w:cs="宋体"/>
                <w:spacing w:val="0"/>
                <w:positio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0"/>
                <w:position w:val="0"/>
                <w:sz w:val="22"/>
                <w:szCs w:val="22"/>
                <w:lang w:val="en-US" w:eastAsia="zh-CN"/>
              </w:rPr>
              <w:t>1</w:t>
            </w:r>
            <w:r>
              <w:rPr>
                <w:rFonts w:ascii="宋体" w:hAnsi="宋体" w:eastAsia="宋体" w:cs="宋体"/>
                <w:spacing w:val="0"/>
                <w:position w:val="0"/>
                <w:sz w:val="22"/>
                <w:szCs w:val="22"/>
              </w:rPr>
              <w:t>0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 w:eastAsia="宋体" w:cs="宋体"/>
                <w:spacing w:val="0"/>
                <w:positio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eastAsia="zh-CN"/>
              </w:rPr>
              <w:t>安居区</w:t>
            </w:r>
          </w:p>
        </w:tc>
        <w:tc>
          <w:tcPr>
            <w:tcW w:w="29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 w:eastAsia="宋体" w:cs="宋体"/>
                <w:spacing w:val="0"/>
                <w:positio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遂宁市安居区人民医院</w:t>
            </w:r>
          </w:p>
        </w:tc>
        <w:tc>
          <w:tcPr>
            <w:tcW w:w="26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 w:eastAsia="宋体" w:cs="宋体"/>
                <w:spacing w:val="0"/>
                <w:positio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安居区柔刚街道三合碑社区梧桐南路140号</w:t>
            </w:r>
          </w:p>
        </w:tc>
        <w:tc>
          <w:tcPr>
            <w:tcW w:w="158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 w:eastAsia="宋体" w:cs="宋体"/>
                <w:spacing w:val="0"/>
                <w:positio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eastAsia="zh-CN"/>
              </w:rPr>
              <w:t>电梯、压力容器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5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/>
              <w:adjustRightInd/>
              <w:snapToGrid/>
              <w:spacing w:line="360" w:lineRule="exact"/>
              <w:ind w:left="0" w:right="0" w:firstLine="0"/>
              <w:jc w:val="center"/>
              <w:textAlignment w:val="auto"/>
              <w:rPr>
                <w:rFonts w:hint="default" w:ascii="宋体" w:hAnsi="宋体" w:eastAsia="宋体" w:cs="宋体"/>
                <w:spacing w:val="0"/>
                <w:positio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position w:val="0"/>
                <w:sz w:val="22"/>
                <w:szCs w:val="22"/>
                <w:lang w:val="en-US" w:eastAsia="zh-CN"/>
              </w:rPr>
              <w:t>11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 w:eastAsia="宋体" w:cs="宋体"/>
                <w:spacing w:val="0"/>
                <w:positio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eastAsia="zh-CN"/>
              </w:rPr>
              <w:t>安居区</w:t>
            </w:r>
          </w:p>
        </w:tc>
        <w:tc>
          <w:tcPr>
            <w:tcW w:w="29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 w:eastAsia="宋体" w:cs="宋体"/>
                <w:spacing w:val="0"/>
                <w:positio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/>
              </w:rPr>
              <w:t>遂宁市德晨机械制造有限公司</w:t>
            </w:r>
          </w:p>
        </w:tc>
        <w:tc>
          <w:tcPr>
            <w:tcW w:w="26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 w:eastAsia="宋体" w:cs="宋体"/>
                <w:spacing w:val="0"/>
                <w:positio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/>
              </w:rPr>
              <w:t>四川省遂宁市安居区梧桐北路118号</w:t>
            </w:r>
          </w:p>
        </w:tc>
        <w:tc>
          <w:tcPr>
            <w:tcW w:w="158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 w:eastAsia="宋体" w:cs="宋体"/>
                <w:spacing w:val="0"/>
                <w:positio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eastAsia="zh-CN"/>
              </w:rPr>
              <w:t>叉车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5" w:hRule="atLeast"/>
          <w:jc w:val="center"/>
        </w:trPr>
        <w:tc>
          <w:tcPr>
            <w:tcW w:w="5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/>
              <w:adjustRightInd/>
              <w:snapToGrid/>
              <w:spacing w:line="360" w:lineRule="exact"/>
              <w:ind w:left="0" w:right="0" w:firstLine="0"/>
              <w:jc w:val="center"/>
              <w:textAlignment w:val="auto"/>
              <w:rPr>
                <w:rFonts w:hint="default" w:ascii="宋体" w:hAnsi="宋体" w:eastAsia="宋体" w:cs="宋体"/>
                <w:spacing w:val="0"/>
                <w:positio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position w:val="0"/>
                <w:sz w:val="22"/>
                <w:szCs w:val="22"/>
                <w:lang w:val="en-US" w:eastAsia="zh-CN"/>
              </w:rPr>
              <w:t>12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 w:eastAsia="宋体" w:cs="宋体"/>
                <w:spacing w:val="0"/>
                <w:positio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eastAsia="zh-CN"/>
              </w:rPr>
              <w:t>安居区</w:t>
            </w:r>
          </w:p>
        </w:tc>
        <w:tc>
          <w:tcPr>
            <w:tcW w:w="29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 w:eastAsia="宋体" w:cs="宋体"/>
                <w:spacing w:val="0"/>
                <w:positio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/>
              </w:rPr>
              <w:t>四川博正达机械密封件科技有限公司</w:t>
            </w:r>
          </w:p>
        </w:tc>
        <w:tc>
          <w:tcPr>
            <w:tcW w:w="26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 w:eastAsia="宋体" w:cs="宋体"/>
                <w:spacing w:val="0"/>
                <w:positio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/>
              </w:rPr>
              <w:t>安东大道22号</w:t>
            </w:r>
          </w:p>
        </w:tc>
        <w:tc>
          <w:tcPr>
            <w:tcW w:w="158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 w:eastAsia="宋体" w:cs="宋体"/>
                <w:spacing w:val="0"/>
                <w:positio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eastAsia="zh-CN"/>
              </w:rPr>
              <w:t>叉车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0" w:hRule="atLeast"/>
          <w:jc w:val="center"/>
        </w:trPr>
        <w:tc>
          <w:tcPr>
            <w:tcW w:w="5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/>
              <w:adjustRightInd/>
              <w:snapToGrid/>
              <w:spacing w:line="360" w:lineRule="exact"/>
              <w:ind w:left="0" w:right="0" w:firstLine="0"/>
              <w:jc w:val="center"/>
              <w:textAlignment w:val="auto"/>
              <w:rPr>
                <w:rFonts w:hint="default" w:ascii="宋体" w:hAnsi="宋体" w:eastAsia="宋体" w:cs="宋体"/>
                <w:spacing w:val="0"/>
                <w:positio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position w:val="0"/>
                <w:sz w:val="22"/>
                <w:szCs w:val="22"/>
                <w:lang w:val="en-US" w:eastAsia="zh-CN"/>
              </w:rPr>
              <w:t>13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 w:eastAsia="宋体" w:cs="宋体"/>
                <w:spacing w:val="0"/>
                <w:positio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eastAsia="zh-CN"/>
              </w:rPr>
              <w:t>安居区</w:t>
            </w:r>
          </w:p>
        </w:tc>
        <w:tc>
          <w:tcPr>
            <w:tcW w:w="29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 w:eastAsia="宋体" w:cs="宋体"/>
                <w:spacing w:val="0"/>
                <w:positio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/>
              </w:rPr>
              <w:t>四川武冠冠生园农业科技有限公司</w:t>
            </w:r>
          </w:p>
        </w:tc>
        <w:tc>
          <w:tcPr>
            <w:tcW w:w="26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 w:eastAsia="宋体" w:cs="宋体"/>
                <w:spacing w:val="0"/>
                <w:positio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/>
              </w:rPr>
              <w:t>安居区现代农业产业园区保石综合配套服务基地</w:t>
            </w:r>
          </w:p>
        </w:tc>
        <w:tc>
          <w:tcPr>
            <w:tcW w:w="158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 w:eastAsia="宋体" w:cs="宋体"/>
                <w:spacing w:val="0"/>
                <w:positio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eastAsia="zh-CN"/>
              </w:rPr>
              <w:t>叉车、压力容器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5" w:hRule="atLeast"/>
          <w:jc w:val="center"/>
        </w:trPr>
        <w:tc>
          <w:tcPr>
            <w:tcW w:w="5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/>
              <w:adjustRightInd/>
              <w:snapToGrid/>
              <w:spacing w:line="360" w:lineRule="exact"/>
              <w:ind w:left="0" w:right="0" w:firstLine="0"/>
              <w:jc w:val="center"/>
              <w:textAlignment w:val="auto"/>
              <w:rPr>
                <w:rFonts w:hint="default" w:ascii="宋体" w:hAnsi="宋体" w:eastAsia="宋体" w:cs="宋体"/>
                <w:spacing w:val="0"/>
                <w:positio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position w:val="0"/>
                <w:sz w:val="22"/>
                <w:szCs w:val="22"/>
                <w:lang w:val="en-US" w:eastAsia="zh-CN"/>
              </w:rPr>
              <w:t>14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eastAsia="zh-CN"/>
              </w:rPr>
              <w:t>安居区</w:t>
            </w:r>
          </w:p>
        </w:tc>
        <w:tc>
          <w:tcPr>
            <w:tcW w:w="29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/>
              </w:rPr>
              <w:t>遂宁市安居区第二幼儿园</w:t>
            </w:r>
          </w:p>
        </w:tc>
        <w:tc>
          <w:tcPr>
            <w:tcW w:w="26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/>
              </w:rPr>
              <w:t>龚家湾小区</w:t>
            </w:r>
          </w:p>
        </w:tc>
        <w:tc>
          <w:tcPr>
            <w:tcW w:w="158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eastAsia="zh-CN"/>
              </w:rPr>
              <w:t>电梯</w:t>
            </w:r>
          </w:p>
        </w:tc>
      </w:tr>
    </w:tbl>
    <w:tbl>
      <w:tblPr>
        <w:tblStyle w:val="17"/>
        <w:tblpPr w:leftFromText="180" w:rightFromText="180" w:vertAnchor="text" w:horzAnchor="page" w:tblpXSpec="center" w:tblpY="246"/>
        <w:tblOverlap w:val="never"/>
        <w:tblW w:w="8798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1"/>
        <w:gridCol w:w="1025"/>
        <w:gridCol w:w="3008"/>
        <w:gridCol w:w="2568"/>
        <w:gridCol w:w="161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6" w:hRule="atLeast"/>
          <w:jc w:val="center"/>
        </w:trPr>
        <w:tc>
          <w:tcPr>
            <w:tcW w:w="581" w:type="dxa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ascii="宋体" w:hAnsi="宋体" w:eastAsia="宋体" w:cs="宋体"/>
                <w:spacing w:val="0"/>
                <w:positio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0"/>
                <w:position w:val="0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序号</w:t>
            </w:r>
          </w:p>
        </w:tc>
        <w:tc>
          <w:tcPr>
            <w:tcW w:w="10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ascii="宋体" w:hAnsi="宋体" w:eastAsia="宋体" w:cs="宋体"/>
                <w:spacing w:val="0"/>
                <w:positio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0"/>
                <w:position w:val="0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区域</w:t>
            </w:r>
          </w:p>
        </w:tc>
        <w:tc>
          <w:tcPr>
            <w:tcW w:w="30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ascii="宋体" w:hAnsi="宋体" w:eastAsia="宋体" w:cs="宋体"/>
                <w:spacing w:val="0"/>
                <w:positio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0"/>
                <w:position w:val="0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使用单位名称</w:t>
            </w:r>
          </w:p>
        </w:tc>
        <w:tc>
          <w:tcPr>
            <w:tcW w:w="25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ascii="宋体" w:hAnsi="宋体" w:eastAsia="宋体" w:cs="宋体"/>
                <w:spacing w:val="0"/>
                <w:positio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0"/>
                <w:position w:val="0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使用单位地址</w:t>
            </w:r>
          </w:p>
        </w:tc>
        <w:tc>
          <w:tcPr>
            <w:tcW w:w="16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ascii="宋体" w:hAnsi="宋体" w:eastAsia="宋体" w:cs="宋体"/>
                <w:spacing w:val="0"/>
                <w:positio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0"/>
                <w:position w:val="0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设备类别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5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pacing w:val="0"/>
                <w:positio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position w:val="0"/>
                <w:sz w:val="22"/>
                <w:szCs w:val="22"/>
                <w:lang w:val="en-US" w:eastAsia="zh-CN"/>
              </w:rPr>
              <w:t>15</w:t>
            </w:r>
          </w:p>
        </w:tc>
        <w:tc>
          <w:tcPr>
            <w:tcW w:w="10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eastAsia="宋体" w:cs="宋体"/>
                <w:spacing w:val="0"/>
                <w:positio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eastAsia="zh-CN"/>
              </w:rPr>
              <w:t>安居区</w:t>
            </w:r>
          </w:p>
        </w:tc>
        <w:tc>
          <w:tcPr>
            <w:tcW w:w="300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eastAsia="宋体" w:cs="宋体"/>
                <w:spacing w:val="0"/>
                <w:positio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/>
              </w:rPr>
              <w:t>今朝游艺器材有限公司</w:t>
            </w:r>
          </w:p>
        </w:tc>
        <w:tc>
          <w:tcPr>
            <w:tcW w:w="256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eastAsia="宋体" w:cs="宋体"/>
                <w:spacing w:val="0"/>
                <w:positio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/>
              </w:rPr>
              <w:t>安居安东大道长久物流2号仓储室</w:t>
            </w:r>
          </w:p>
        </w:tc>
        <w:tc>
          <w:tcPr>
            <w:tcW w:w="16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eastAsia="宋体" w:cs="宋体"/>
                <w:spacing w:val="0"/>
                <w:positio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eastAsia="zh-CN"/>
              </w:rPr>
              <w:t>叉车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5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pacing w:val="0"/>
                <w:positio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position w:val="0"/>
                <w:sz w:val="22"/>
                <w:szCs w:val="22"/>
                <w:lang w:val="en-US" w:eastAsia="zh-CN"/>
              </w:rPr>
              <w:t>16</w:t>
            </w:r>
          </w:p>
        </w:tc>
        <w:tc>
          <w:tcPr>
            <w:tcW w:w="10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eastAsia="宋体" w:cs="宋体"/>
                <w:spacing w:val="0"/>
                <w:positio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eastAsia="zh-CN"/>
              </w:rPr>
              <w:t>安居区</w:t>
            </w:r>
          </w:p>
        </w:tc>
        <w:tc>
          <w:tcPr>
            <w:tcW w:w="300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eastAsia="宋体" w:cs="宋体"/>
                <w:spacing w:val="0"/>
                <w:positio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/>
              </w:rPr>
              <w:t>四川龙翔辰汽车部件有限公司</w:t>
            </w:r>
          </w:p>
        </w:tc>
        <w:tc>
          <w:tcPr>
            <w:tcW w:w="256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eastAsia="宋体" w:cs="宋体"/>
                <w:spacing w:val="0"/>
                <w:positio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/>
              </w:rPr>
              <w:t>安居区安东大道省级经济开发区</w:t>
            </w:r>
          </w:p>
        </w:tc>
        <w:tc>
          <w:tcPr>
            <w:tcW w:w="16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eastAsia="宋体" w:cs="宋体"/>
                <w:spacing w:val="0"/>
                <w:positio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eastAsia="zh-CN"/>
              </w:rPr>
              <w:t>叉车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5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pacing w:val="0"/>
                <w:positio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position w:val="0"/>
                <w:sz w:val="22"/>
                <w:szCs w:val="22"/>
                <w:lang w:val="en-US" w:eastAsia="zh-CN"/>
              </w:rPr>
              <w:t>17</w:t>
            </w:r>
          </w:p>
        </w:tc>
        <w:tc>
          <w:tcPr>
            <w:tcW w:w="10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eastAsia="宋体" w:cs="宋体"/>
                <w:spacing w:val="0"/>
                <w:positio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eastAsia="zh-CN"/>
              </w:rPr>
              <w:t>安居区</w:t>
            </w:r>
          </w:p>
        </w:tc>
        <w:tc>
          <w:tcPr>
            <w:tcW w:w="300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eastAsia="宋体" w:cs="宋体"/>
                <w:spacing w:val="0"/>
                <w:positio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/>
              </w:rPr>
              <w:t>遂宁市凰健娱乐设备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/>
              </w:rPr>
              <w:t>有限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/>
              </w:rPr>
              <w:t>公司</w:t>
            </w:r>
          </w:p>
        </w:tc>
        <w:tc>
          <w:tcPr>
            <w:tcW w:w="256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eastAsia="宋体" w:cs="宋体"/>
                <w:spacing w:val="0"/>
                <w:positio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/>
              </w:rPr>
              <w:t>安居区凤凰街道解元社区</w:t>
            </w:r>
          </w:p>
        </w:tc>
        <w:tc>
          <w:tcPr>
            <w:tcW w:w="16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eastAsia="宋体" w:cs="宋体"/>
                <w:spacing w:val="0"/>
                <w:positio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eastAsia="zh-CN"/>
              </w:rPr>
              <w:t>叉车、起重机械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5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pacing w:val="0"/>
                <w:positio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position w:val="0"/>
                <w:sz w:val="22"/>
                <w:szCs w:val="22"/>
                <w:lang w:val="en-US" w:eastAsia="zh-CN"/>
              </w:rPr>
              <w:t>18</w:t>
            </w:r>
          </w:p>
        </w:tc>
        <w:tc>
          <w:tcPr>
            <w:tcW w:w="10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eastAsia="宋体" w:cs="宋体"/>
                <w:spacing w:val="0"/>
                <w:positio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eastAsia="zh-CN"/>
              </w:rPr>
              <w:t>安居区</w:t>
            </w:r>
          </w:p>
        </w:tc>
        <w:tc>
          <w:tcPr>
            <w:tcW w:w="300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eastAsia="宋体" w:cs="宋体"/>
                <w:spacing w:val="0"/>
                <w:positio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/>
              </w:rPr>
              <w:t>遂宁市均得建材有限公司</w:t>
            </w:r>
          </w:p>
        </w:tc>
        <w:tc>
          <w:tcPr>
            <w:tcW w:w="256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eastAsia="宋体" w:cs="宋体"/>
                <w:spacing w:val="0"/>
                <w:positio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/>
              </w:rPr>
              <w:t>安居区横山镇滑泥桥村</w:t>
            </w:r>
          </w:p>
        </w:tc>
        <w:tc>
          <w:tcPr>
            <w:tcW w:w="1616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pacing w:val="0"/>
                <w:positio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eastAsia="zh-CN"/>
              </w:rPr>
              <w:t>叉车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5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pacing w:val="0"/>
                <w:positio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position w:val="0"/>
                <w:sz w:val="22"/>
                <w:szCs w:val="22"/>
                <w:lang w:val="en-US" w:eastAsia="zh-CN"/>
              </w:rPr>
              <w:t>19</w:t>
            </w:r>
          </w:p>
        </w:tc>
        <w:tc>
          <w:tcPr>
            <w:tcW w:w="102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pacing w:val="0"/>
                <w:positio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eastAsia="zh-CN"/>
              </w:rPr>
              <w:t>安居区</w:t>
            </w:r>
          </w:p>
        </w:tc>
        <w:tc>
          <w:tcPr>
            <w:tcW w:w="300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eastAsia="宋体" w:cs="宋体"/>
                <w:spacing w:val="0"/>
                <w:positio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/>
              </w:rPr>
              <w:t>遂宁市奎奎生态农业开发有限公司</w:t>
            </w:r>
          </w:p>
        </w:tc>
        <w:tc>
          <w:tcPr>
            <w:tcW w:w="256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eastAsia="宋体" w:cs="宋体"/>
                <w:spacing w:val="0"/>
                <w:positio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/>
              </w:rPr>
              <w:t>安居区东禅镇跑马滩村</w:t>
            </w:r>
          </w:p>
        </w:tc>
        <w:tc>
          <w:tcPr>
            <w:tcW w:w="1616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pacing w:val="0"/>
                <w:positio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eastAsia="zh-CN"/>
              </w:rPr>
              <w:t>起重机械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5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pacing w:val="0"/>
                <w:positio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position w:val="0"/>
                <w:sz w:val="22"/>
                <w:szCs w:val="22"/>
                <w:lang w:val="en-US" w:eastAsia="zh-CN"/>
              </w:rPr>
              <w:t>20</w:t>
            </w:r>
          </w:p>
        </w:tc>
        <w:tc>
          <w:tcPr>
            <w:tcW w:w="10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eastAsia="宋体" w:cs="宋体"/>
                <w:spacing w:val="0"/>
                <w:positio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eastAsia="zh-CN"/>
              </w:rPr>
              <w:t>安居区</w:t>
            </w:r>
          </w:p>
        </w:tc>
        <w:tc>
          <w:tcPr>
            <w:tcW w:w="300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eastAsia="宋体" w:cs="宋体"/>
                <w:spacing w:val="0"/>
                <w:positio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/>
              </w:rPr>
              <w:t>遂宁市安居区西眉镇中心卫生院</w:t>
            </w:r>
          </w:p>
        </w:tc>
        <w:tc>
          <w:tcPr>
            <w:tcW w:w="256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eastAsia="宋体" w:cs="宋体"/>
                <w:spacing w:val="0"/>
                <w:positio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/>
              </w:rPr>
              <w:t>西眉镇石圣社区</w:t>
            </w:r>
          </w:p>
        </w:tc>
        <w:tc>
          <w:tcPr>
            <w:tcW w:w="16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eastAsia="宋体" w:cs="宋体"/>
                <w:spacing w:val="0"/>
                <w:positio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eastAsia="zh-CN"/>
              </w:rPr>
              <w:t>电梯、压力容器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5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pacing w:val="0"/>
                <w:positio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position w:val="0"/>
                <w:sz w:val="22"/>
                <w:szCs w:val="22"/>
                <w:lang w:val="en-US" w:eastAsia="zh-CN"/>
              </w:rPr>
              <w:t>21</w:t>
            </w:r>
          </w:p>
        </w:tc>
        <w:tc>
          <w:tcPr>
            <w:tcW w:w="10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eastAsia="宋体" w:cs="宋体"/>
                <w:spacing w:val="0"/>
                <w:positio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eastAsia="zh-CN"/>
              </w:rPr>
              <w:t>安居区</w:t>
            </w:r>
          </w:p>
        </w:tc>
        <w:tc>
          <w:tcPr>
            <w:tcW w:w="300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eastAsia="宋体" w:cs="宋体"/>
                <w:spacing w:val="0"/>
                <w:positio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/>
              </w:rPr>
              <w:t>遂宁市安居区玉丰镇卫生院</w:t>
            </w:r>
          </w:p>
        </w:tc>
        <w:tc>
          <w:tcPr>
            <w:tcW w:w="256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eastAsia="宋体" w:cs="宋体"/>
                <w:spacing w:val="0"/>
                <w:positio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/>
              </w:rPr>
              <w:t>安居区 玉丰镇 高石村</w:t>
            </w:r>
          </w:p>
        </w:tc>
        <w:tc>
          <w:tcPr>
            <w:tcW w:w="1616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pacing w:val="0"/>
                <w:positio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eastAsia="zh-CN"/>
              </w:rPr>
              <w:t>压力容器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5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pacing w:val="0"/>
                <w:positio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position w:val="0"/>
                <w:sz w:val="22"/>
                <w:szCs w:val="22"/>
                <w:lang w:val="en-US" w:eastAsia="zh-CN"/>
              </w:rPr>
              <w:t>22</w:t>
            </w:r>
          </w:p>
        </w:tc>
        <w:tc>
          <w:tcPr>
            <w:tcW w:w="10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eastAsia="宋体" w:cs="宋体"/>
                <w:spacing w:val="0"/>
                <w:positio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eastAsia="zh-CN"/>
              </w:rPr>
              <w:t>安居区</w:t>
            </w:r>
          </w:p>
        </w:tc>
        <w:tc>
          <w:tcPr>
            <w:tcW w:w="300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eastAsia="宋体" w:cs="宋体"/>
                <w:spacing w:val="0"/>
                <w:positio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/>
              </w:rPr>
              <w:t>遂宁艺塑游艺器材有限公司</w:t>
            </w:r>
          </w:p>
        </w:tc>
        <w:tc>
          <w:tcPr>
            <w:tcW w:w="256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eastAsia="宋体" w:cs="宋体"/>
                <w:spacing w:val="0"/>
                <w:positio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/>
              </w:rPr>
              <w:t>安居区凤凰街道凤凰社区</w:t>
            </w:r>
          </w:p>
        </w:tc>
        <w:tc>
          <w:tcPr>
            <w:tcW w:w="1616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pacing w:val="0"/>
                <w:positio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eastAsia="zh-CN"/>
              </w:rPr>
              <w:t>叉车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  <w:jc w:val="center"/>
        </w:trPr>
        <w:tc>
          <w:tcPr>
            <w:tcW w:w="5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pacing w:val="0"/>
                <w:positio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position w:val="0"/>
                <w:sz w:val="22"/>
                <w:szCs w:val="22"/>
                <w:lang w:val="en-US" w:eastAsia="zh-CN"/>
              </w:rPr>
              <w:t>23</w:t>
            </w:r>
          </w:p>
        </w:tc>
        <w:tc>
          <w:tcPr>
            <w:tcW w:w="10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eastAsia="宋体" w:cs="宋体"/>
                <w:spacing w:val="0"/>
                <w:positio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eastAsia="zh-CN"/>
              </w:rPr>
              <w:t>安居区</w:t>
            </w:r>
          </w:p>
        </w:tc>
        <w:tc>
          <w:tcPr>
            <w:tcW w:w="300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eastAsia="宋体" w:cs="宋体"/>
                <w:spacing w:val="0"/>
                <w:positio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/>
              </w:rPr>
              <w:t>西眉中学</w:t>
            </w:r>
          </w:p>
        </w:tc>
        <w:tc>
          <w:tcPr>
            <w:tcW w:w="256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eastAsia="宋体" w:cs="宋体"/>
                <w:spacing w:val="0"/>
                <w:positio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/>
              </w:rPr>
              <w:t>安居区西眉镇西街</w:t>
            </w:r>
          </w:p>
        </w:tc>
        <w:tc>
          <w:tcPr>
            <w:tcW w:w="1616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pacing w:val="0"/>
                <w:positio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eastAsia="zh-CN"/>
              </w:rPr>
              <w:t>电梯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5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pacing w:val="0"/>
                <w:positio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position w:val="0"/>
                <w:sz w:val="22"/>
                <w:szCs w:val="22"/>
                <w:lang w:val="en-US" w:eastAsia="zh-CN"/>
              </w:rPr>
              <w:t>24</w:t>
            </w:r>
          </w:p>
        </w:tc>
        <w:tc>
          <w:tcPr>
            <w:tcW w:w="10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eastAsia="宋体" w:cs="宋体"/>
                <w:spacing w:val="0"/>
                <w:positio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eastAsia="zh-CN"/>
              </w:rPr>
              <w:t>安居区</w:t>
            </w:r>
          </w:p>
        </w:tc>
        <w:tc>
          <w:tcPr>
            <w:tcW w:w="300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eastAsia="宋体" w:cs="宋体"/>
                <w:spacing w:val="0"/>
                <w:positio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/>
              </w:rPr>
              <w:t>遂宁安居康宁精神病医院</w:t>
            </w:r>
          </w:p>
        </w:tc>
        <w:tc>
          <w:tcPr>
            <w:tcW w:w="256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eastAsia="宋体" w:cs="宋体"/>
                <w:spacing w:val="0"/>
                <w:positio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/>
              </w:rPr>
              <w:t>安居区柔刚街道三合碑社区</w:t>
            </w:r>
          </w:p>
        </w:tc>
        <w:tc>
          <w:tcPr>
            <w:tcW w:w="1616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pacing w:val="0"/>
                <w:positio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eastAsia="zh-CN"/>
              </w:rPr>
              <w:t>电梯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5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pacing w:val="0"/>
                <w:positio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position w:val="0"/>
                <w:sz w:val="22"/>
                <w:szCs w:val="22"/>
                <w:lang w:val="en-US" w:eastAsia="zh-CN"/>
              </w:rPr>
              <w:t>2</w:t>
            </w:r>
            <w:r>
              <w:rPr>
                <w:rFonts w:ascii="宋体" w:hAnsi="宋体" w:eastAsia="宋体" w:cs="宋体"/>
                <w:spacing w:val="0"/>
                <w:position w:val="0"/>
                <w:sz w:val="22"/>
                <w:szCs w:val="22"/>
              </w:rPr>
              <w:t>5</w:t>
            </w:r>
          </w:p>
        </w:tc>
        <w:tc>
          <w:tcPr>
            <w:tcW w:w="10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eastAsia="宋体" w:cs="宋体"/>
                <w:spacing w:val="0"/>
                <w:positio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eastAsia="zh-CN"/>
              </w:rPr>
              <w:t>安居区</w:t>
            </w:r>
          </w:p>
        </w:tc>
        <w:tc>
          <w:tcPr>
            <w:tcW w:w="300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eastAsia="宋体" w:cs="宋体"/>
                <w:spacing w:val="0"/>
                <w:positio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/>
              </w:rPr>
              <w:t>遂宁市安居区东禅镇中心卫生院</w:t>
            </w:r>
          </w:p>
        </w:tc>
        <w:tc>
          <w:tcPr>
            <w:tcW w:w="256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eastAsia="宋体" w:cs="宋体"/>
                <w:spacing w:val="0"/>
                <w:positio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/>
              </w:rPr>
              <w:t>安居区东禅镇上游社区</w:t>
            </w:r>
          </w:p>
        </w:tc>
        <w:tc>
          <w:tcPr>
            <w:tcW w:w="1616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pacing w:val="0"/>
                <w:positio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eastAsia="zh-CN"/>
              </w:rPr>
              <w:t>压力容器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5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宋体" w:hAnsi="宋体" w:eastAsia="宋体" w:cs="宋体"/>
                <w:b/>
                <w:bCs/>
                <w:spacing w:val="0"/>
                <w:positio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0"/>
                <w:position w:val="0"/>
                <w:sz w:val="22"/>
                <w:szCs w:val="22"/>
                <w:lang w:val="en-US" w:eastAsia="zh-CN"/>
              </w:rPr>
              <w:t>2</w:t>
            </w:r>
            <w:r>
              <w:rPr>
                <w:rFonts w:ascii="宋体" w:hAnsi="宋体" w:eastAsia="宋体" w:cs="宋体"/>
                <w:spacing w:val="0"/>
                <w:position w:val="0"/>
                <w:sz w:val="22"/>
                <w:szCs w:val="22"/>
              </w:rPr>
              <w:t>6</w:t>
            </w:r>
          </w:p>
        </w:tc>
        <w:tc>
          <w:tcPr>
            <w:tcW w:w="10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eastAsia="宋体" w:cs="宋体"/>
                <w:spacing w:val="0"/>
                <w:positio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eastAsia="zh-CN"/>
              </w:rPr>
              <w:t>安居区</w:t>
            </w:r>
          </w:p>
        </w:tc>
        <w:tc>
          <w:tcPr>
            <w:tcW w:w="300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eastAsia="宋体" w:cs="宋体"/>
                <w:spacing w:val="0"/>
                <w:positio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/>
              </w:rPr>
              <w:t>遂宁市安居区宏发机砖厂</w:t>
            </w:r>
          </w:p>
        </w:tc>
        <w:tc>
          <w:tcPr>
            <w:tcW w:w="256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eastAsia="宋体" w:cs="宋体"/>
                <w:spacing w:val="0"/>
                <w:positio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/>
              </w:rPr>
              <w:t>安居区拦江镇崇胜寺村</w:t>
            </w:r>
          </w:p>
        </w:tc>
        <w:tc>
          <w:tcPr>
            <w:tcW w:w="1616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pacing w:val="0"/>
                <w:positio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eastAsia="zh-CN"/>
              </w:rPr>
              <w:t>叉车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5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default" w:ascii="宋体" w:hAnsi="宋体" w:eastAsia="宋体" w:cs="宋体"/>
                <w:spacing w:val="0"/>
                <w:positio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position w:val="0"/>
                <w:sz w:val="22"/>
                <w:szCs w:val="22"/>
                <w:lang w:val="en-US" w:eastAsia="zh-CN"/>
              </w:rPr>
              <w:t>27</w:t>
            </w:r>
          </w:p>
        </w:tc>
        <w:tc>
          <w:tcPr>
            <w:tcW w:w="10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eastAsia="宋体" w:cs="宋体"/>
                <w:spacing w:val="0"/>
                <w:positio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eastAsia="zh-CN"/>
              </w:rPr>
              <w:t>安居区</w:t>
            </w:r>
          </w:p>
        </w:tc>
        <w:tc>
          <w:tcPr>
            <w:tcW w:w="300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eastAsia="宋体" w:cs="宋体"/>
                <w:spacing w:val="0"/>
                <w:positio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/>
              </w:rPr>
              <w:t>遂宁市安居区万木春医院有限公司</w:t>
            </w:r>
          </w:p>
        </w:tc>
        <w:tc>
          <w:tcPr>
            <w:tcW w:w="256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eastAsia="宋体" w:cs="宋体"/>
                <w:spacing w:val="0"/>
                <w:positio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/>
              </w:rPr>
              <w:t>安居区横山镇磨沟村</w:t>
            </w:r>
          </w:p>
        </w:tc>
        <w:tc>
          <w:tcPr>
            <w:tcW w:w="1616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pacing w:val="0"/>
                <w:positio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eastAsia="zh-CN"/>
              </w:rPr>
              <w:t>电梯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5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default" w:ascii="宋体" w:hAnsi="宋体" w:eastAsia="宋体" w:cs="宋体"/>
                <w:spacing w:val="0"/>
                <w:positio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position w:val="0"/>
                <w:sz w:val="22"/>
                <w:szCs w:val="22"/>
                <w:lang w:val="en-US" w:eastAsia="zh-CN"/>
              </w:rPr>
              <w:t>28</w:t>
            </w:r>
          </w:p>
        </w:tc>
        <w:tc>
          <w:tcPr>
            <w:tcW w:w="10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eastAsia="宋体" w:cs="宋体"/>
                <w:spacing w:val="0"/>
                <w:positio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eastAsia="zh-CN"/>
              </w:rPr>
              <w:t>安居区</w:t>
            </w:r>
          </w:p>
        </w:tc>
        <w:tc>
          <w:tcPr>
            <w:tcW w:w="300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eastAsia="宋体" w:cs="宋体"/>
                <w:spacing w:val="0"/>
                <w:positio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/>
              </w:rPr>
              <w:t>遂宁市安居区西眉镇马家卫生院</w:t>
            </w:r>
          </w:p>
        </w:tc>
        <w:tc>
          <w:tcPr>
            <w:tcW w:w="256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eastAsia="宋体" w:cs="宋体"/>
                <w:spacing w:val="0"/>
                <w:positio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/>
              </w:rPr>
              <w:t>安居区西眉镇马家社区</w:t>
            </w:r>
          </w:p>
        </w:tc>
        <w:tc>
          <w:tcPr>
            <w:tcW w:w="1616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pacing w:val="0"/>
                <w:positio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eastAsia="zh-CN"/>
              </w:rPr>
              <w:t>电梯</w:t>
            </w:r>
          </w:p>
        </w:tc>
      </w:tr>
    </w:tbl>
    <w:tbl>
      <w:tblPr>
        <w:tblStyle w:val="17"/>
        <w:tblpPr w:leftFromText="180" w:rightFromText="180" w:vertAnchor="text" w:horzAnchor="page" w:tblpX="1561" w:tblpY="61"/>
        <w:tblOverlap w:val="never"/>
        <w:tblW w:w="8777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75"/>
        <w:gridCol w:w="1000"/>
        <w:gridCol w:w="3253"/>
        <w:gridCol w:w="2648"/>
        <w:gridCol w:w="1301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7" w:hRule="atLeast"/>
        </w:trPr>
        <w:tc>
          <w:tcPr>
            <w:tcW w:w="575" w:type="dxa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ascii="宋体" w:hAnsi="宋体" w:eastAsia="宋体" w:cs="宋体"/>
                <w:spacing w:val="0"/>
                <w:positio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0"/>
                <w:position w:val="0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序号</w:t>
            </w:r>
          </w:p>
        </w:tc>
        <w:tc>
          <w:tcPr>
            <w:tcW w:w="10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ascii="宋体" w:hAnsi="宋体" w:eastAsia="宋体" w:cs="宋体"/>
                <w:spacing w:val="0"/>
                <w:positio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0"/>
                <w:position w:val="0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区域</w:t>
            </w:r>
          </w:p>
        </w:tc>
        <w:tc>
          <w:tcPr>
            <w:tcW w:w="32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ascii="宋体" w:hAnsi="宋体" w:eastAsia="宋体" w:cs="宋体"/>
                <w:spacing w:val="0"/>
                <w:positio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0"/>
                <w:position w:val="0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使用单位名称</w:t>
            </w:r>
          </w:p>
        </w:tc>
        <w:tc>
          <w:tcPr>
            <w:tcW w:w="26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ascii="宋体" w:hAnsi="宋体" w:eastAsia="宋体" w:cs="宋体"/>
                <w:spacing w:val="0"/>
                <w:positio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0"/>
                <w:position w:val="0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使用单位地址</w:t>
            </w:r>
          </w:p>
        </w:tc>
        <w:tc>
          <w:tcPr>
            <w:tcW w:w="13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ascii="宋体" w:hAnsi="宋体" w:eastAsia="宋体" w:cs="宋体"/>
                <w:spacing w:val="0"/>
                <w:positio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0"/>
                <w:position w:val="0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设备类别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8" w:hRule="atLeast"/>
        </w:trPr>
        <w:tc>
          <w:tcPr>
            <w:tcW w:w="5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宋体" w:hAnsi="宋体" w:eastAsia="宋体" w:cs="宋体"/>
                <w:spacing w:val="0"/>
                <w:positio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0"/>
                <w:position w:val="0"/>
                <w:sz w:val="22"/>
                <w:szCs w:val="22"/>
                <w:lang w:val="en-US" w:eastAsia="zh-CN"/>
              </w:rPr>
              <w:t>2</w:t>
            </w:r>
            <w:r>
              <w:rPr>
                <w:rFonts w:ascii="宋体" w:hAnsi="宋体" w:eastAsia="宋体" w:cs="宋体"/>
                <w:spacing w:val="0"/>
                <w:position w:val="0"/>
                <w:sz w:val="22"/>
                <w:szCs w:val="22"/>
              </w:rPr>
              <w:t>9</w:t>
            </w:r>
          </w:p>
        </w:tc>
        <w:tc>
          <w:tcPr>
            <w:tcW w:w="10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eastAsia="宋体" w:cs="宋体"/>
                <w:spacing w:val="0"/>
                <w:positio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eastAsia="zh-CN"/>
              </w:rPr>
              <w:t>安居区</w:t>
            </w:r>
          </w:p>
        </w:tc>
        <w:tc>
          <w:tcPr>
            <w:tcW w:w="325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pacing w:val="0"/>
                <w:positio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eastAsia="zh-CN"/>
              </w:rPr>
              <w:t>遂宁柔刚投资有限公司</w:t>
            </w:r>
          </w:p>
        </w:tc>
        <w:tc>
          <w:tcPr>
            <w:tcW w:w="2648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suppressLineNumbers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宋体" w:hAnsi="宋体" w:eastAsia="宋体" w:cs="宋体"/>
                <w:spacing w:val="0"/>
                <w:positio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  <w:t>四川省遂宁市安居区小祠街30号（凤凰半岛三期商业楼）</w:t>
            </w:r>
          </w:p>
        </w:tc>
        <w:tc>
          <w:tcPr>
            <w:tcW w:w="1301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pacing w:val="0"/>
                <w:positio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eastAsia="zh-CN"/>
              </w:rPr>
              <w:t>电梯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5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宋体" w:hAnsi="宋体" w:eastAsia="宋体" w:cs="宋体"/>
                <w:spacing w:val="0"/>
                <w:position w:val="0"/>
                <w:sz w:val="22"/>
                <w:szCs w:val="22"/>
              </w:rPr>
            </w:pPr>
            <w:r>
              <w:rPr>
                <w:rFonts w:hint="eastAsia" w:ascii="Arial"/>
                <w:spacing w:val="0"/>
                <w:position w:val="0"/>
                <w:sz w:val="21"/>
                <w:lang w:val="en-US" w:eastAsia="zh-CN"/>
              </w:rPr>
              <w:t>30</w:t>
            </w:r>
          </w:p>
        </w:tc>
        <w:tc>
          <w:tcPr>
            <w:tcW w:w="10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eastAsia="宋体" w:cs="宋体"/>
                <w:spacing w:val="0"/>
                <w:positio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eastAsia="zh-CN"/>
              </w:rPr>
              <w:t>安居区</w:t>
            </w:r>
          </w:p>
        </w:tc>
        <w:tc>
          <w:tcPr>
            <w:tcW w:w="325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eastAsia="宋体" w:cs="宋体"/>
                <w:spacing w:val="0"/>
                <w:positio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/>
              </w:rPr>
              <w:t>遂宁市三步游艺器材有限公司</w:t>
            </w:r>
          </w:p>
        </w:tc>
        <w:tc>
          <w:tcPr>
            <w:tcW w:w="264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eastAsia="宋体" w:cs="宋体"/>
                <w:spacing w:val="0"/>
                <w:positio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/>
              </w:rPr>
              <w:t>安居区凤凰街道解元社区</w:t>
            </w:r>
          </w:p>
        </w:tc>
        <w:tc>
          <w:tcPr>
            <w:tcW w:w="1301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pacing w:val="0"/>
                <w:positio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eastAsia="zh-CN"/>
              </w:rPr>
              <w:t>叉车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5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宋体" w:hAnsi="宋体" w:eastAsia="宋体" w:cs="宋体"/>
                <w:spacing w:val="0"/>
                <w:positio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0"/>
                <w:position w:val="0"/>
                <w:sz w:val="22"/>
                <w:szCs w:val="22"/>
                <w:lang w:val="en-US" w:eastAsia="zh-CN"/>
              </w:rPr>
              <w:t>31</w:t>
            </w:r>
          </w:p>
        </w:tc>
        <w:tc>
          <w:tcPr>
            <w:tcW w:w="10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eastAsia="宋体" w:cs="宋体"/>
                <w:spacing w:val="0"/>
                <w:positio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eastAsia="zh-CN"/>
              </w:rPr>
              <w:t>安居区</w:t>
            </w:r>
          </w:p>
        </w:tc>
        <w:tc>
          <w:tcPr>
            <w:tcW w:w="325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eastAsia="宋体" w:cs="宋体"/>
                <w:spacing w:val="0"/>
                <w:positio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/>
              </w:rPr>
              <w:t>遂宁市圣世国贸酒店有限公司</w:t>
            </w:r>
          </w:p>
        </w:tc>
        <w:tc>
          <w:tcPr>
            <w:tcW w:w="264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eastAsia="宋体" w:cs="宋体"/>
                <w:spacing w:val="0"/>
                <w:positio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/>
              </w:rPr>
              <w:t>安居区凤凰街道凤凰社区</w:t>
            </w:r>
          </w:p>
        </w:tc>
        <w:tc>
          <w:tcPr>
            <w:tcW w:w="1301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pacing w:val="0"/>
                <w:positio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eastAsia="zh-CN"/>
              </w:rPr>
              <w:t>电梯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3" w:hRule="atLeast"/>
        </w:trPr>
        <w:tc>
          <w:tcPr>
            <w:tcW w:w="5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Arial"/>
                <w:spacing w:val="0"/>
                <w:position w:val="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position w:val="0"/>
                <w:sz w:val="22"/>
                <w:szCs w:val="22"/>
                <w:lang w:val="en-US" w:eastAsia="zh-CN"/>
              </w:rPr>
              <w:t>32</w:t>
            </w:r>
          </w:p>
        </w:tc>
        <w:tc>
          <w:tcPr>
            <w:tcW w:w="1000" w:type="dxa"/>
            <w:vAlign w:val="center"/>
          </w:tcPr>
          <w:p>
            <w:pPr>
              <w:widowControl/>
              <w:jc w:val="center"/>
              <w:rPr>
                <w:rFonts w:ascii="Arial"/>
                <w:spacing w:val="0"/>
                <w:position w:val="0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eastAsia="zh-CN"/>
              </w:rPr>
              <w:t>安居区</w:t>
            </w:r>
          </w:p>
        </w:tc>
        <w:tc>
          <w:tcPr>
            <w:tcW w:w="325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pacing w:val="0"/>
                <w:positio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中国民用航空飞行学院</w:t>
            </w:r>
          </w:p>
        </w:tc>
        <w:tc>
          <w:tcPr>
            <w:tcW w:w="264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pacing w:val="0"/>
                <w:positio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eastAsia="zh-CN"/>
              </w:rPr>
              <w:t>会龙镇石岩村（遂宁分院）</w:t>
            </w:r>
          </w:p>
        </w:tc>
        <w:tc>
          <w:tcPr>
            <w:tcW w:w="130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eastAsia="宋体" w:cs="宋体"/>
                <w:spacing w:val="0"/>
                <w:positio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eastAsia="zh-CN"/>
              </w:rPr>
              <w:t>电梯、起重机械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5" w:hRule="atLeast"/>
        </w:trPr>
        <w:tc>
          <w:tcPr>
            <w:tcW w:w="5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pacing w:val="0"/>
                <w:positio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position w:val="0"/>
                <w:sz w:val="22"/>
                <w:szCs w:val="22"/>
                <w:lang w:val="en-US" w:eastAsia="zh-CN"/>
              </w:rPr>
              <w:t>33</w:t>
            </w:r>
          </w:p>
        </w:tc>
        <w:tc>
          <w:tcPr>
            <w:tcW w:w="100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pacing w:val="0"/>
                <w:positio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eastAsia="zh-CN"/>
              </w:rPr>
              <w:t>安居区</w:t>
            </w:r>
          </w:p>
        </w:tc>
        <w:tc>
          <w:tcPr>
            <w:tcW w:w="325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eastAsia="宋体" w:cs="宋体"/>
                <w:spacing w:val="0"/>
                <w:positio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/>
              </w:rPr>
              <w:t>遂宁市安居区第三小学校</w:t>
            </w:r>
          </w:p>
        </w:tc>
        <w:tc>
          <w:tcPr>
            <w:tcW w:w="264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eastAsia="宋体" w:cs="宋体"/>
                <w:spacing w:val="0"/>
                <w:positio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/>
              </w:rPr>
              <w:t>安居区凤凰街道梧桐社区梧桐路46号</w:t>
            </w:r>
          </w:p>
        </w:tc>
        <w:tc>
          <w:tcPr>
            <w:tcW w:w="1301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pacing w:val="0"/>
                <w:positio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eastAsia="zh-CN"/>
              </w:rPr>
              <w:t>电梯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</w:trPr>
        <w:tc>
          <w:tcPr>
            <w:tcW w:w="5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pacing w:val="0"/>
                <w:positio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position w:val="0"/>
                <w:sz w:val="22"/>
                <w:szCs w:val="22"/>
                <w:lang w:val="en-US" w:eastAsia="zh-CN"/>
              </w:rPr>
              <w:t>34</w:t>
            </w:r>
          </w:p>
        </w:tc>
        <w:tc>
          <w:tcPr>
            <w:tcW w:w="100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pacing w:val="0"/>
                <w:positio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eastAsia="zh-CN"/>
              </w:rPr>
              <w:t>安居区</w:t>
            </w:r>
          </w:p>
        </w:tc>
        <w:tc>
          <w:tcPr>
            <w:tcW w:w="325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eastAsia="宋体" w:cs="宋体"/>
                <w:spacing w:val="0"/>
                <w:positio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/>
              </w:rPr>
              <w:t>遂宁市安居区第三幼儿园</w:t>
            </w:r>
          </w:p>
        </w:tc>
        <w:tc>
          <w:tcPr>
            <w:tcW w:w="264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eastAsia="宋体" w:cs="宋体"/>
                <w:spacing w:val="0"/>
                <w:positio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/>
              </w:rPr>
              <w:t>凤凰街道黄林社区嘉乐路</w:t>
            </w:r>
          </w:p>
        </w:tc>
        <w:tc>
          <w:tcPr>
            <w:tcW w:w="1301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pacing w:val="0"/>
                <w:positio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eastAsia="zh-CN"/>
              </w:rPr>
              <w:t>电梯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</w:trPr>
        <w:tc>
          <w:tcPr>
            <w:tcW w:w="5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pacing w:val="0"/>
                <w:positio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position w:val="0"/>
                <w:sz w:val="22"/>
                <w:szCs w:val="22"/>
                <w:lang w:val="en-US" w:eastAsia="zh-CN"/>
              </w:rPr>
              <w:t>35</w:t>
            </w:r>
          </w:p>
        </w:tc>
        <w:tc>
          <w:tcPr>
            <w:tcW w:w="100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pacing w:val="0"/>
                <w:positio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eastAsia="zh-CN"/>
              </w:rPr>
              <w:t>安居区</w:t>
            </w:r>
          </w:p>
        </w:tc>
        <w:tc>
          <w:tcPr>
            <w:tcW w:w="325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pacing w:val="0"/>
                <w:positio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四川省安居中学</w:t>
            </w:r>
          </w:p>
        </w:tc>
        <w:tc>
          <w:tcPr>
            <w:tcW w:w="264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pacing w:val="0"/>
                <w:positio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安居区翠云街63号</w:t>
            </w:r>
          </w:p>
        </w:tc>
        <w:tc>
          <w:tcPr>
            <w:tcW w:w="1301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pacing w:val="0"/>
                <w:positio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eastAsia="zh-CN"/>
              </w:rPr>
              <w:t>电梯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</w:trPr>
        <w:tc>
          <w:tcPr>
            <w:tcW w:w="5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pacing w:val="0"/>
                <w:positio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position w:val="0"/>
                <w:sz w:val="22"/>
                <w:szCs w:val="22"/>
                <w:lang w:val="en-US" w:eastAsia="zh-CN"/>
              </w:rPr>
              <w:t>36</w:t>
            </w:r>
          </w:p>
        </w:tc>
        <w:tc>
          <w:tcPr>
            <w:tcW w:w="10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eastAsia="宋体" w:cs="宋体"/>
                <w:spacing w:val="0"/>
                <w:positio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eastAsia="zh-CN"/>
              </w:rPr>
              <w:t>安居区</w:t>
            </w:r>
          </w:p>
        </w:tc>
        <w:tc>
          <w:tcPr>
            <w:tcW w:w="325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eastAsia="宋体" w:cs="宋体"/>
                <w:spacing w:val="0"/>
                <w:positio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遂宁市福泽物业服务有限公司</w:t>
            </w:r>
          </w:p>
        </w:tc>
        <w:tc>
          <w:tcPr>
            <w:tcW w:w="264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eastAsia="宋体" w:cs="宋体"/>
                <w:spacing w:val="0"/>
                <w:positio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eastAsia="zh-CN"/>
              </w:rPr>
              <w:t>安居区拦江镇</w:t>
            </w:r>
          </w:p>
        </w:tc>
        <w:tc>
          <w:tcPr>
            <w:tcW w:w="130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eastAsia="宋体" w:cs="宋体"/>
                <w:spacing w:val="0"/>
                <w:positio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eastAsia="zh-CN"/>
              </w:rPr>
              <w:t>电梯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</w:trPr>
        <w:tc>
          <w:tcPr>
            <w:tcW w:w="5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pacing w:val="0"/>
                <w:positio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position w:val="0"/>
                <w:sz w:val="22"/>
                <w:szCs w:val="22"/>
                <w:lang w:val="en-US" w:eastAsia="zh-CN"/>
              </w:rPr>
              <w:t>37</w:t>
            </w:r>
          </w:p>
        </w:tc>
        <w:tc>
          <w:tcPr>
            <w:tcW w:w="10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eastAsia="宋体" w:cs="宋体"/>
                <w:spacing w:val="0"/>
                <w:positio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eastAsia="zh-CN"/>
              </w:rPr>
              <w:t>安居区</w:t>
            </w:r>
          </w:p>
        </w:tc>
        <w:tc>
          <w:tcPr>
            <w:tcW w:w="325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eastAsia="宋体" w:cs="宋体"/>
                <w:spacing w:val="0"/>
                <w:positio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安居区玉丰镇鸿升水泥制品厂</w:t>
            </w:r>
          </w:p>
        </w:tc>
        <w:tc>
          <w:tcPr>
            <w:tcW w:w="264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eastAsia="宋体" w:cs="宋体"/>
                <w:spacing w:val="0"/>
                <w:positio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eastAsia="zh-CN"/>
              </w:rPr>
              <w:t>玉安居区丰镇</w:t>
            </w:r>
          </w:p>
        </w:tc>
        <w:tc>
          <w:tcPr>
            <w:tcW w:w="130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eastAsia="宋体" w:cs="宋体"/>
                <w:spacing w:val="0"/>
                <w:positio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eastAsia="zh-CN"/>
              </w:rPr>
              <w:t>叉车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7" w:hRule="atLeast"/>
        </w:trPr>
        <w:tc>
          <w:tcPr>
            <w:tcW w:w="5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pacing w:val="0"/>
                <w:positio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position w:val="0"/>
                <w:sz w:val="22"/>
                <w:szCs w:val="22"/>
                <w:lang w:val="en-US" w:eastAsia="zh-CN"/>
              </w:rPr>
              <w:t>38</w:t>
            </w:r>
          </w:p>
        </w:tc>
        <w:tc>
          <w:tcPr>
            <w:tcW w:w="10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eastAsia="宋体" w:cs="宋体"/>
                <w:spacing w:val="0"/>
                <w:positio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eastAsia="zh-CN"/>
              </w:rPr>
              <w:t>安居区</w:t>
            </w:r>
          </w:p>
        </w:tc>
        <w:tc>
          <w:tcPr>
            <w:tcW w:w="325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eastAsia="宋体" w:cs="宋体"/>
                <w:spacing w:val="0"/>
                <w:positio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遂宁市塑兴科技有限公司</w:t>
            </w:r>
          </w:p>
        </w:tc>
        <w:tc>
          <w:tcPr>
            <w:tcW w:w="264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eastAsia="宋体" w:cs="宋体"/>
                <w:spacing w:val="0"/>
                <w:positio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/>
              </w:rPr>
              <w:t>四川省遂宁市安居区工业集中发展区演化寺机械工业园</w:t>
            </w:r>
          </w:p>
        </w:tc>
        <w:tc>
          <w:tcPr>
            <w:tcW w:w="130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eastAsia="宋体" w:cs="宋体"/>
                <w:spacing w:val="0"/>
                <w:positio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/>
              </w:rPr>
              <w:t>叉车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5" w:hRule="atLeast"/>
        </w:trPr>
        <w:tc>
          <w:tcPr>
            <w:tcW w:w="5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pacing w:val="0"/>
                <w:positio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position w:val="0"/>
                <w:sz w:val="22"/>
                <w:szCs w:val="22"/>
                <w:lang w:val="en-US" w:eastAsia="zh-CN"/>
              </w:rPr>
              <w:t>39</w:t>
            </w:r>
          </w:p>
        </w:tc>
        <w:tc>
          <w:tcPr>
            <w:tcW w:w="10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eastAsia="宋体" w:cs="宋体"/>
                <w:spacing w:val="0"/>
                <w:positio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eastAsia="zh-CN"/>
              </w:rPr>
              <w:t>安居区</w:t>
            </w:r>
          </w:p>
        </w:tc>
        <w:tc>
          <w:tcPr>
            <w:tcW w:w="325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eastAsia="宋体" w:cs="宋体"/>
                <w:spacing w:val="0"/>
                <w:positio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遂宁市阳阳液化石油气有限责任公司</w:t>
            </w:r>
          </w:p>
        </w:tc>
        <w:tc>
          <w:tcPr>
            <w:tcW w:w="264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eastAsia="宋体" w:cs="宋体"/>
                <w:spacing w:val="0"/>
                <w:positio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eastAsia="zh-CN"/>
              </w:rPr>
              <w:t>安居区凤凰街道锦绣社区</w:t>
            </w:r>
          </w:p>
        </w:tc>
        <w:tc>
          <w:tcPr>
            <w:tcW w:w="130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eastAsia="宋体" w:cs="宋体"/>
                <w:spacing w:val="0"/>
                <w:positio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eastAsia="zh-CN"/>
              </w:rPr>
              <w:t>压力容器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8" w:hRule="atLeast"/>
        </w:trPr>
        <w:tc>
          <w:tcPr>
            <w:tcW w:w="5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pacing w:val="0"/>
                <w:positio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position w:val="0"/>
                <w:sz w:val="22"/>
                <w:szCs w:val="22"/>
                <w:lang w:val="en-US" w:eastAsia="zh-CN"/>
              </w:rPr>
              <w:t>40</w:t>
            </w:r>
          </w:p>
        </w:tc>
        <w:tc>
          <w:tcPr>
            <w:tcW w:w="10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eastAsia="宋体" w:cs="宋体"/>
                <w:spacing w:val="0"/>
                <w:positio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eastAsia="zh-CN"/>
              </w:rPr>
              <w:t>安居区</w:t>
            </w:r>
          </w:p>
        </w:tc>
        <w:tc>
          <w:tcPr>
            <w:tcW w:w="325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eastAsia="宋体" w:cs="宋体"/>
                <w:spacing w:val="0"/>
                <w:positio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邓昌荣</w:t>
            </w:r>
          </w:p>
        </w:tc>
        <w:tc>
          <w:tcPr>
            <w:tcW w:w="264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eastAsia="宋体" w:cs="宋体"/>
                <w:spacing w:val="0"/>
                <w:positio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eastAsia="zh-CN"/>
              </w:rPr>
              <w:t>三家镇金山花园小区</w:t>
            </w:r>
          </w:p>
        </w:tc>
        <w:tc>
          <w:tcPr>
            <w:tcW w:w="130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eastAsia="宋体" w:cs="宋体"/>
                <w:spacing w:val="0"/>
                <w:positio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eastAsia="zh-CN"/>
              </w:rPr>
              <w:t>电梯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0" w:hRule="atLeast"/>
        </w:trPr>
        <w:tc>
          <w:tcPr>
            <w:tcW w:w="5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default" w:ascii="宋体" w:hAnsi="宋体" w:eastAsia="宋体" w:cs="宋体"/>
                <w:spacing w:val="0"/>
                <w:positio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position w:val="0"/>
                <w:sz w:val="22"/>
                <w:szCs w:val="22"/>
                <w:lang w:val="en-US" w:eastAsia="zh-CN"/>
              </w:rPr>
              <w:t>41</w:t>
            </w:r>
          </w:p>
        </w:tc>
        <w:tc>
          <w:tcPr>
            <w:tcW w:w="10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eastAsia="宋体" w:cs="宋体"/>
                <w:spacing w:val="0"/>
                <w:positio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eastAsia="zh-CN"/>
              </w:rPr>
              <w:t>安居区</w:t>
            </w:r>
          </w:p>
        </w:tc>
        <w:tc>
          <w:tcPr>
            <w:tcW w:w="325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eastAsia="宋体" w:cs="宋体"/>
                <w:spacing w:val="0"/>
                <w:positio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/>
              </w:rPr>
              <w:t>遂宁天齐锂业有限公司</w:t>
            </w:r>
          </w:p>
        </w:tc>
        <w:tc>
          <w:tcPr>
            <w:tcW w:w="264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eastAsia="宋体" w:cs="宋体"/>
                <w:spacing w:val="0"/>
                <w:positio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/>
              </w:rPr>
              <w:t>安居区工业集中发展区安东大道化工产业园</w:t>
            </w:r>
          </w:p>
        </w:tc>
        <w:tc>
          <w:tcPr>
            <w:tcW w:w="130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eastAsia="宋体" w:cs="宋体"/>
                <w:spacing w:val="0"/>
                <w:positio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eastAsia="zh-CN"/>
              </w:rPr>
              <w:t>电梯、压力容器、叉车等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8" w:hRule="atLeast"/>
        </w:trPr>
        <w:tc>
          <w:tcPr>
            <w:tcW w:w="5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default" w:ascii="宋体" w:hAnsi="宋体" w:eastAsia="宋体" w:cs="宋体"/>
                <w:spacing w:val="0"/>
                <w:positio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position w:val="0"/>
                <w:sz w:val="22"/>
                <w:szCs w:val="22"/>
                <w:lang w:val="en-US" w:eastAsia="zh-CN"/>
              </w:rPr>
              <w:t>42</w:t>
            </w:r>
          </w:p>
        </w:tc>
        <w:tc>
          <w:tcPr>
            <w:tcW w:w="10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eastAsia="宋体" w:cs="宋体"/>
                <w:spacing w:val="0"/>
                <w:positio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eastAsia="zh-CN"/>
              </w:rPr>
              <w:t>安居区</w:t>
            </w:r>
          </w:p>
        </w:tc>
        <w:tc>
          <w:tcPr>
            <w:tcW w:w="325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eastAsia="宋体" w:cs="宋体"/>
                <w:spacing w:val="0"/>
                <w:positio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/>
              </w:rPr>
              <w:t>四川阿宁食品有限公司</w:t>
            </w:r>
          </w:p>
        </w:tc>
        <w:tc>
          <w:tcPr>
            <w:tcW w:w="264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eastAsia="宋体" w:cs="宋体"/>
                <w:spacing w:val="0"/>
                <w:positio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/>
              </w:rPr>
              <w:t>工业集中区</w:t>
            </w:r>
          </w:p>
        </w:tc>
        <w:tc>
          <w:tcPr>
            <w:tcW w:w="130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eastAsia="宋体" w:cs="宋体"/>
                <w:spacing w:val="0"/>
                <w:positio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eastAsia="zh-CN"/>
              </w:rPr>
              <w:t>压力容器、电梯等</w:t>
            </w:r>
          </w:p>
        </w:tc>
      </w:tr>
    </w:tbl>
    <w:tbl>
      <w:tblPr>
        <w:tblStyle w:val="17"/>
        <w:tblpPr w:leftFromText="180" w:rightFromText="180" w:vertAnchor="text" w:horzAnchor="page" w:tblpX="1525" w:tblpY="163"/>
        <w:tblOverlap w:val="never"/>
        <w:tblW w:w="8877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77"/>
        <w:gridCol w:w="934"/>
        <w:gridCol w:w="3220"/>
        <w:gridCol w:w="2544"/>
        <w:gridCol w:w="1602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6" w:hRule="atLeast"/>
        </w:trPr>
        <w:tc>
          <w:tcPr>
            <w:tcW w:w="577" w:type="dxa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ascii="宋体" w:hAnsi="宋体" w:eastAsia="宋体" w:cs="宋体"/>
                <w:spacing w:val="0"/>
                <w:positio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0"/>
                <w:position w:val="0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序号</w:t>
            </w:r>
          </w:p>
        </w:tc>
        <w:tc>
          <w:tcPr>
            <w:tcW w:w="9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ascii="宋体" w:hAnsi="宋体" w:eastAsia="宋体" w:cs="宋体"/>
                <w:spacing w:val="0"/>
                <w:positio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0"/>
                <w:position w:val="0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区域</w:t>
            </w:r>
          </w:p>
        </w:tc>
        <w:tc>
          <w:tcPr>
            <w:tcW w:w="32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ascii="宋体" w:hAnsi="宋体" w:eastAsia="宋体" w:cs="宋体"/>
                <w:spacing w:val="0"/>
                <w:positio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0"/>
                <w:position w:val="0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使用单位名称</w:t>
            </w:r>
          </w:p>
        </w:tc>
        <w:tc>
          <w:tcPr>
            <w:tcW w:w="25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ascii="宋体" w:hAnsi="宋体" w:eastAsia="宋体" w:cs="宋体"/>
                <w:spacing w:val="0"/>
                <w:positio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0"/>
                <w:position w:val="0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使用单位地址</w:t>
            </w:r>
          </w:p>
        </w:tc>
        <w:tc>
          <w:tcPr>
            <w:tcW w:w="16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ascii="宋体" w:hAnsi="宋体" w:eastAsia="宋体" w:cs="宋体"/>
                <w:spacing w:val="0"/>
                <w:positio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0"/>
                <w:position w:val="0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设备类别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5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pacing w:val="0"/>
                <w:positio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position w:val="0"/>
                <w:sz w:val="22"/>
                <w:szCs w:val="22"/>
                <w:lang w:val="en-US" w:eastAsia="zh-CN"/>
              </w:rPr>
              <w:t>43</w:t>
            </w:r>
          </w:p>
        </w:tc>
        <w:tc>
          <w:tcPr>
            <w:tcW w:w="934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pacing w:val="0"/>
                <w:positio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eastAsia="zh-CN"/>
              </w:rPr>
              <w:t>安居区</w:t>
            </w:r>
          </w:p>
        </w:tc>
        <w:tc>
          <w:tcPr>
            <w:tcW w:w="32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eastAsia="宋体" w:cs="宋体"/>
                <w:spacing w:val="0"/>
                <w:positio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/>
              </w:rPr>
              <w:t>四川凯歌农旅发展有限公司</w:t>
            </w:r>
          </w:p>
        </w:tc>
        <w:tc>
          <w:tcPr>
            <w:tcW w:w="254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eastAsia="宋体" w:cs="宋体"/>
                <w:spacing w:val="0"/>
                <w:positio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/>
              </w:rPr>
              <w:t>安居区常理镇海龙村</w:t>
            </w:r>
          </w:p>
        </w:tc>
        <w:tc>
          <w:tcPr>
            <w:tcW w:w="1602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pacing w:val="0"/>
                <w:positio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eastAsia="zh-CN"/>
              </w:rPr>
              <w:t>电梯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0" w:hRule="atLeast"/>
        </w:trPr>
        <w:tc>
          <w:tcPr>
            <w:tcW w:w="5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pacing w:val="0"/>
                <w:positio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position w:val="0"/>
                <w:sz w:val="22"/>
                <w:szCs w:val="22"/>
                <w:lang w:val="en-US" w:eastAsia="zh-CN"/>
              </w:rPr>
              <w:t>44</w:t>
            </w:r>
          </w:p>
        </w:tc>
        <w:tc>
          <w:tcPr>
            <w:tcW w:w="934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pacing w:val="0"/>
                <w:positio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eastAsia="zh-CN"/>
              </w:rPr>
              <w:t>安居区</w:t>
            </w:r>
          </w:p>
        </w:tc>
        <w:tc>
          <w:tcPr>
            <w:tcW w:w="32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eastAsia="宋体" w:cs="宋体"/>
                <w:spacing w:val="0"/>
                <w:positio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/>
              </w:rPr>
              <w:t>四川优弗利防护科技有限公司</w:t>
            </w:r>
          </w:p>
        </w:tc>
        <w:tc>
          <w:tcPr>
            <w:tcW w:w="254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eastAsia="宋体" w:cs="宋体"/>
                <w:spacing w:val="0"/>
                <w:positio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/>
              </w:rPr>
              <w:t>经开区安东大道24号</w:t>
            </w:r>
          </w:p>
        </w:tc>
        <w:tc>
          <w:tcPr>
            <w:tcW w:w="160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eastAsia="宋体" w:cs="宋体"/>
                <w:spacing w:val="0"/>
                <w:positio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eastAsia="zh-CN"/>
              </w:rPr>
              <w:t>压力容器、锅炉、叉车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5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pacing w:val="0"/>
                <w:positio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position w:val="0"/>
                <w:sz w:val="22"/>
                <w:szCs w:val="22"/>
                <w:lang w:val="en-US" w:eastAsia="zh-CN"/>
              </w:rPr>
              <w:t>45</w:t>
            </w:r>
          </w:p>
        </w:tc>
        <w:tc>
          <w:tcPr>
            <w:tcW w:w="934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pacing w:val="0"/>
                <w:positio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eastAsia="zh-CN"/>
              </w:rPr>
              <w:t>安居区</w:t>
            </w:r>
          </w:p>
        </w:tc>
        <w:tc>
          <w:tcPr>
            <w:tcW w:w="32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eastAsia="宋体" w:cs="宋体"/>
                <w:spacing w:val="0"/>
                <w:positio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/>
              </w:rPr>
              <w:t>成都市泰和物业管理有限公司</w:t>
            </w:r>
          </w:p>
        </w:tc>
        <w:tc>
          <w:tcPr>
            <w:tcW w:w="254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eastAsia="宋体" w:cs="宋体"/>
                <w:spacing w:val="0"/>
                <w:positio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/>
              </w:rPr>
              <w:t>安居大道181号（金山外滩小区）</w:t>
            </w:r>
          </w:p>
        </w:tc>
        <w:tc>
          <w:tcPr>
            <w:tcW w:w="1602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pacing w:val="0"/>
                <w:positio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eastAsia="zh-CN"/>
              </w:rPr>
              <w:t>电梯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</w:trPr>
        <w:tc>
          <w:tcPr>
            <w:tcW w:w="5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pacing w:val="0"/>
                <w:positio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position w:val="0"/>
                <w:sz w:val="22"/>
                <w:szCs w:val="22"/>
                <w:lang w:val="en-US" w:eastAsia="zh-CN"/>
              </w:rPr>
              <w:t>46</w:t>
            </w:r>
          </w:p>
        </w:tc>
        <w:tc>
          <w:tcPr>
            <w:tcW w:w="934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pacing w:val="0"/>
                <w:positio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eastAsia="zh-CN"/>
              </w:rPr>
              <w:t>安居区</w:t>
            </w:r>
          </w:p>
        </w:tc>
        <w:tc>
          <w:tcPr>
            <w:tcW w:w="32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eastAsia="宋体" w:cs="宋体"/>
                <w:spacing w:val="0"/>
                <w:positio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/>
              </w:rPr>
              <w:t>遂宁拓普汽车底盘系统有限公司</w:t>
            </w:r>
          </w:p>
        </w:tc>
        <w:tc>
          <w:tcPr>
            <w:tcW w:w="254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eastAsia="宋体" w:cs="宋体"/>
                <w:spacing w:val="0"/>
                <w:positio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/>
              </w:rPr>
              <w:t>工业集中发展区安东大道30号</w:t>
            </w:r>
          </w:p>
        </w:tc>
        <w:tc>
          <w:tcPr>
            <w:tcW w:w="160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eastAsia="宋体" w:cs="宋体"/>
                <w:spacing w:val="0"/>
                <w:positio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eastAsia="zh-CN"/>
              </w:rPr>
              <w:t>叉车、起重机械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8" w:hRule="atLeast"/>
        </w:trPr>
        <w:tc>
          <w:tcPr>
            <w:tcW w:w="5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pacing w:val="0"/>
                <w:positio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position w:val="0"/>
                <w:sz w:val="22"/>
                <w:szCs w:val="22"/>
                <w:lang w:val="en-US" w:eastAsia="zh-CN"/>
              </w:rPr>
              <w:t>47</w:t>
            </w:r>
          </w:p>
        </w:tc>
        <w:tc>
          <w:tcPr>
            <w:tcW w:w="934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pacing w:val="0"/>
                <w:positio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eastAsia="zh-CN"/>
              </w:rPr>
              <w:t>安居区</w:t>
            </w:r>
          </w:p>
        </w:tc>
        <w:tc>
          <w:tcPr>
            <w:tcW w:w="32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eastAsia="宋体" w:cs="宋体"/>
                <w:spacing w:val="0"/>
                <w:positio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/>
              </w:rPr>
              <w:t>四川智诚物业服务有限公司</w:t>
            </w:r>
          </w:p>
        </w:tc>
        <w:tc>
          <w:tcPr>
            <w:tcW w:w="254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eastAsia="宋体" w:cs="宋体"/>
                <w:spacing w:val="0"/>
                <w:positio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/>
              </w:rPr>
              <w:t>蓝光国际9-3-2</w:t>
            </w:r>
          </w:p>
        </w:tc>
        <w:tc>
          <w:tcPr>
            <w:tcW w:w="1602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pacing w:val="0"/>
                <w:positio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eastAsia="zh-CN"/>
              </w:rPr>
              <w:t>电梯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6" w:hRule="atLeast"/>
        </w:trPr>
        <w:tc>
          <w:tcPr>
            <w:tcW w:w="5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pacing w:val="0"/>
                <w:positio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position w:val="0"/>
                <w:sz w:val="22"/>
                <w:szCs w:val="22"/>
                <w:lang w:val="en-US" w:eastAsia="zh-CN"/>
              </w:rPr>
              <w:t>48</w:t>
            </w:r>
          </w:p>
        </w:tc>
        <w:tc>
          <w:tcPr>
            <w:tcW w:w="934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pacing w:val="0"/>
                <w:positio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eastAsia="zh-CN"/>
              </w:rPr>
              <w:t>安居区</w:t>
            </w:r>
          </w:p>
        </w:tc>
        <w:tc>
          <w:tcPr>
            <w:tcW w:w="32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eastAsia="宋体" w:cs="宋体"/>
                <w:spacing w:val="0"/>
                <w:positio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/>
              </w:rPr>
              <w:t>四川江淮汽车有限公司</w:t>
            </w:r>
          </w:p>
        </w:tc>
        <w:tc>
          <w:tcPr>
            <w:tcW w:w="254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eastAsia="宋体" w:cs="宋体"/>
                <w:spacing w:val="0"/>
                <w:positio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/>
              </w:rPr>
              <w:t>安居大道东段1号</w:t>
            </w:r>
          </w:p>
        </w:tc>
        <w:tc>
          <w:tcPr>
            <w:tcW w:w="160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eastAsia="宋体" w:cs="宋体"/>
                <w:spacing w:val="0"/>
                <w:positio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eastAsia="zh-CN"/>
              </w:rPr>
              <w:t>叉车、起重机械、锅炉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8" w:hRule="atLeast"/>
        </w:trPr>
        <w:tc>
          <w:tcPr>
            <w:tcW w:w="5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pacing w:val="0"/>
                <w:positio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position w:val="0"/>
                <w:sz w:val="22"/>
                <w:szCs w:val="22"/>
                <w:lang w:val="en-US" w:eastAsia="zh-CN"/>
              </w:rPr>
              <w:t>49</w:t>
            </w:r>
          </w:p>
        </w:tc>
        <w:tc>
          <w:tcPr>
            <w:tcW w:w="934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pacing w:val="0"/>
                <w:positio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eastAsia="zh-CN"/>
              </w:rPr>
              <w:t>安居区</w:t>
            </w:r>
          </w:p>
        </w:tc>
        <w:tc>
          <w:tcPr>
            <w:tcW w:w="32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eastAsia="宋体" w:cs="宋体"/>
                <w:spacing w:val="0"/>
                <w:positio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/>
              </w:rPr>
              <w:t>成都市诚沁物业管理有限责任公司遂宁市安居区分公司</w:t>
            </w:r>
          </w:p>
        </w:tc>
        <w:tc>
          <w:tcPr>
            <w:tcW w:w="254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eastAsia="宋体" w:cs="宋体"/>
                <w:spacing w:val="0"/>
                <w:positio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/>
              </w:rPr>
              <w:t>兴贸东路277号</w:t>
            </w:r>
          </w:p>
        </w:tc>
        <w:tc>
          <w:tcPr>
            <w:tcW w:w="1602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pacing w:val="0"/>
                <w:positio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eastAsia="zh-CN"/>
              </w:rPr>
              <w:t>电梯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6" w:hRule="atLeast"/>
        </w:trPr>
        <w:tc>
          <w:tcPr>
            <w:tcW w:w="5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pacing w:val="0"/>
                <w:positio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position w:val="0"/>
                <w:sz w:val="22"/>
                <w:szCs w:val="22"/>
                <w:lang w:val="en-US" w:eastAsia="zh-CN"/>
              </w:rPr>
              <w:t>50</w:t>
            </w:r>
          </w:p>
        </w:tc>
        <w:tc>
          <w:tcPr>
            <w:tcW w:w="934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pacing w:val="0"/>
                <w:positio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eastAsia="zh-CN"/>
              </w:rPr>
              <w:t>安居区</w:t>
            </w:r>
          </w:p>
        </w:tc>
        <w:tc>
          <w:tcPr>
            <w:tcW w:w="32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eastAsia="宋体" w:cs="宋体"/>
                <w:spacing w:val="0"/>
                <w:positio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/>
              </w:rPr>
              <w:t>四川省锦和物业服务有限公司</w:t>
            </w:r>
          </w:p>
        </w:tc>
        <w:tc>
          <w:tcPr>
            <w:tcW w:w="254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eastAsia="宋体" w:cs="宋体"/>
                <w:spacing w:val="0"/>
                <w:positio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/>
              </w:rPr>
              <w:t>安居大道东段17号</w:t>
            </w:r>
          </w:p>
        </w:tc>
        <w:tc>
          <w:tcPr>
            <w:tcW w:w="1602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pacing w:val="0"/>
                <w:positio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eastAsia="zh-CN"/>
              </w:rPr>
              <w:t>电梯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 w:hRule="atLeast"/>
        </w:trPr>
        <w:tc>
          <w:tcPr>
            <w:tcW w:w="5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pacing w:val="0"/>
                <w:positio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position w:val="0"/>
                <w:sz w:val="22"/>
                <w:szCs w:val="22"/>
                <w:lang w:val="en-US" w:eastAsia="zh-CN"/>
              </w:rPr>
              <w:t>5</w:t>
            </w:r>
            <w:r>
              <w:rPr>
                <w:rFonts w:ascii="宋体" w:hAnsi="宋体" w:eastAsia="宋体" w:cs="宋体"/>
                <w:spacing w:val="0"/>
                <w:position w:val="0"/>
                <w:sz w:val="22"/>
                <w:szCs w:val="22"/>
              </w:rPr>
              <w:t>1</w:t>
            </w:r>
          </w:p>
        </w:tc>
        <w:tc>
          <w:tcPr>
            <w:tcW w:w="934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pacing w:val="0"/>
                <w:positio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eastAsia="zh-CN"/>
              </w:rPr>
              <w:t>安居区</w:t>
            </w:r>
          </w:p>
        </w:tc>
        <w:tc>
          <w:tcPr>
            <w:tcW w:w="32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/>
              </w:rPr>
              <w:t>遂宁宸泰项目管理有限公司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eastAsia="宋体" w:cs="宋体"/>
                <w:spacing w:val="0"/>
                <w:position w:val="0"/>
                <w:sz w:val="22"/>
                <w:szCs w:val="22"/>
              </w:rPr>
            </w:pPr>
          </w:p>
        </w:tc>
        <w:tc>
          <w:tcPr>
            <w:tcW w:w="254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eastAsia="宋体" w:cs="宋体"/>
                <w:spacing w:val="0"/>
                <w:positio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/>
              </w:rPr>
              <w:t>安居区安东大道（汽车学院）</w:t>
            </w:r>
          </w:p>
        </w:tc>
        <w:tc>
          <w:tcPr>
            <w:tcW w:w="1602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pacing w:val="0"/>
                <w:positio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eastAsia="zh-CN"/>
              </w:rPr>
              <w:t>电梯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9" w:hRule="atLeast"/>
        </w:trPr>
        <w:tc>
          <w:tcPr>
            <w:tcW w:w="5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pacing w:val="0"/>
                <w:positio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position w:val="0"/>
                <w:sz w:val="22"/>
                <w:szCs w:val="22"/>
                <w:lang w:val="en-US" w:eastAsia="zh-CN"/>
              </w:rPr>
              <w:t>5</w:t>
            </w:r>
            <w:r>
              <w:rPr>
                <w:rFonts w:ascii="宋体" w:hAnsi="宋体" w:eastAsia="宋体" w:cs="宋体"/>
                <w:spacing w:val="0"/>
                <w:position w:val="0"/>
                <w:sz w:val="22"/>
                <w:szCs w:val="22"/>
              </w:rPr>
              <w:t>2</w:t>
            </w:r>
          </w:p>
        </w:tc>
        <w:tc>
          <w:tcPr>
            <w:tcW w:w="934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pacing w:val="0"/>
                <w:positio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eastAsia="zh-CN"/>
              </w:rPr>
              <w:t>安居区</w:t>
            </w:r>
          </w:p>
        </w:tc>
        <w:tc>
          <w:tcPr>
            <w:tcW w:w="32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eastAsia="宋体" w:cs="宋体"/>
                <w:spacing w:val="0"/>
                <w:positio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/>
              </w:rPr>
              <w:t>四川欧贝机械科技有限公司</w:t>
            </w:r>
          </w:p>
        </w:tc>
        <w:tc>
          <w:tcPr>
            <w:tcW w:w="254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eastAsia="宋体" w:cs="宋体"/>
                <w:spacing w:val="0"/>
                <w:positio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/>
              </w:rPr>
              <w:t>遂宁市安居区工业集中发展区栖凤大道中段31号</w:t>
            </w:r>
          </w:p>
        </w:tc>
        <w:tc>
          <w:tcPr>
            <w:tcW w:w="1602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pacing w:val="0"/>
                <w:positio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eastAsia="zh-CN"/>
              </w:rPr>
              <w:t>叉车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9" w:hRule="atLeast"/>
        </w:trPr>
        <w:tc>
          <w:tcPr>
            <w:tcW w:w="5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宋体" w:hAnsi="宋体" w:eastAsia="宋体" w:cs="宋体"/>
                <w:spacing w:val="0"/>
                <w:positio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0"/>
                <w:position w:val="0"/>
                <w:sz w:val="22"/>
                <w:szCs w:val="22"/>
                <w:lang w:val="en-US" w:eastAsia="zh-CN"/>
              </w:rPr>
              <w:t>5</w:t>
            </w:r>
            <w:r>
              <w:rPr>
                <w:rFonts w:ascii="宋体" w:hAnsi="宋体" w:eastAsia="宋体" w:cs="宋体"/>
                <w:spacing w:val="0"/>
                <w:position w:val="0"/>
                <w:sz w:val="22"/>
                <w:szCs w:val="22"/>
              </w:rPr>
              <w:t>3</w:t>
            </w:r>
          </w:p>
        </w:tc>
        <w:tc>
          <w:tcPr>
            <w:tcW w:w="934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pacing w:val="0"/>
                <w:positio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eastAsia="zh-CN"/>
              </w:rPr>
              <w:t>安居区</w:t>
            </w:r>
          </w:p>
        </w:tc>
        <w:tc>
          <w:tcPr>
            <w:tcW w:w="32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eastAsia="宋体" w:cs="宋体"/>
                <w:spacing w:val="0"/>
                <w:positio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eastAsia="zh-CN"/>
              </w:rPr>
              <w:t>遂宁市安居区行政审批局</w:t>
            </w:r>
          </w:p>
        </w:tc>
        <w:tc>
          <w:tcPr>
            <w:tcW w:w="254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eastAsia="宋体" w:cs="宋体"/>
                <w:spacing w:val="0"/>
                <w:positio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eastAsia="zh-CN"/>
              </w:rPr>
              <w:t>安居区凤凰街道凤凰社区行政小区</w:t>
            </w:r>
          </w:p>
        </w:tc>
        <w:tc>
          <w:tcPr>
            <w:tcW w:w="1602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pacing w:val="0"/>
                <w:positio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eastAsia="zh-CN"/>
              </w:rPr>
              <w:t>电梯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9" w:hRule="atLeast"/>
        </w:trPr>
        <w:tc>
          <w:tcPr>
            <w:tcW w:w="5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宋体" w:hAnsi="宋体" w:eastAsia="宋体" w:cs="宋体"/>
                <w:spacing w:val="0"/>
                <w:positio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0"/>
                <w:position w:val="0"/>
                <w:sz w:val="22"/>
                <w:szCs w:val="22"/>
                <w:lang w:val="en-US" w:eastAsia="zh-CN"/>
              </w:rPr>
              <w:t>5</w:t>
            </w:r>
            <w:r>
              <w:rPr>
                <w:rFonts w:ascii="宋体" w:hAnsi="宋体" w:eastAsia="宋体" w:cs="宋体"/>
                <w:spacing w:val="0"/>
                <w:position w:val="0"/>
                <w:sz w:val="22"/>
                <w:szCs w:val="22"/>
              </w:rPr>
              <w:t>4</w:t>
            </w:r>
          </w:p>
        </w:tc>
        <w:tc>
          <w:tcPr>
            <w:tcW w:w="934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pacing w:val="0"/>
                <w:positio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eastAsia="zh-CN"/>
              </w:rPr>
              <w:t>安居区</w:t>
            </w:r>
          </w:p>
        </w:tc>
        <w:tc>
          <w:tcPr>
            <w:tcW w:w="32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eastAsia="宋体" w:cs="宋体"/>
                <w:spacing w:val="0"/>
                <w:positio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eastAsia="zh-CN"/>
              </w:rPr>
              <w:t>遂宁市永正大酒店有限责任公司</w:t>
            </w:r>
          </w:p>
        </w:tc>
        <w:tc>
          <w:tcPr>
            <w:tcW w:w="254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eastAsia="宋体" w:cs="宋体"/>
                <w:spacing w:val="0"/>
                <w:positio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/>
              </w:rPr>
              <w:t>梧桐南路138号</w:t>
            </w:r>
          </w:p>
        </w:tc>
        <w:tc>
          <w:tcPr>
            <w:tcW w:w="1602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pacing w:val="0"/>
                <w:positio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eastAsia="zh-CN"/>
              </w:rPr>
              <w:t>电梯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5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default" w:ascii="宋体" w:hAnsi="宋体" w:eastAsia="宋体" w:cs="宋体"/>
                <w:spacing w:val="0"/>
                <w:positio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spacing w:val="0"/>
                <w:position w:val="0"/>
                <w:sz w:val="22"/>
                <w:szCs w:val="22"/>
                <w:lang w:val="en-US" w:eastAsia="zh-CN"/>
              </w:rPr>
              <w:t>55</w:t>
            </w:r>
          </w:p>
        </w:tc>
        <w:tc>
          <w:tcPr>
            <w:tcW w:w="934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pacing w:val="0"/>
                <w:positio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eastAsia="zh-CN"/>
              </w:rPr>
              <w:t>安居区</w:t>
            </w:r>
          </w:p>
        </w:tc>
        <w:tc>
          <w:tcPr>
            <w:tcW w:w="32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eastAsia="宋体" w:cs="宋体"/>
                <w:spacing w:val="0"/>
                <w:positio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/>
              </w:rPr>
              <w:t>四川省金旺食品进出口有限公司</w:t>
            </w:r>
          </w:p>
        </w:tc>
        <w:tc>
          <w:tcPr>
            <w:tcW w:w="254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eastAsia="宋体" w:cs="宋体"/>
                <w:spacing w:val="0"/>
                <w:positio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/>
              </w:rPr>
              <w:t>工业集中发展区食品工业园区</w:t>
            </w:r>
          </w:p>
        </w:tc>
        <w:tc>
          <w:tcPr>
            <w:tcW w:w="160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eastAsia="宋体" w:cs="宋体"/>
                <w:spacing w:val="0"/>
                <w:positio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eastAsia="zh-CN"/>
              </w:rPr>
              <w:t>叉车、压力容器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7" w:hRule="atLeast"/>
        </w:trPr>
        <w:tc>
          <w:tcPr>
            <w:tcW w:w="5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default" w:ascii="宋体" w:hAnsi="宋体" w:eastAsia="宋体" w:cs="宋体"/>
                <w:spacing w:val="0"/>
                <w:positio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spacing w:val="0"/>
                <w:position w:val="0"/>
                <w:sz w:val="22"/>
                <w:szCs w:val="22"/>
                <w:lang w:val="en-US" w:eastAsia="zh-CN"/>
              </w:rPr>
              <w:t>56</w:t>
            </w:r>
          </w:p>
        </w:tc>
        <w:tc>
          <w:tcPr>
            <w:tcW w:w="934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pacing w:val="0"/>
                <w:positio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eastAsia="zh-CN"/>
              </w:rPr>
              <w:t>安居区</w:t>
            </w:r>
          </w:p>
        </w:tc>
        <w:tc>
          <w:tcPr>
            <w:tcW w:w="32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eastAsia="宋体" w:cs="宋体"/>
                <w:spacing w:val="0"/>
                <w:positio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/>
              </w:rPr>
              <w:t>遂宁伯特利汽车安全系统有限公司</w:t>
            </w:r>
          </w:p>
        </w:tc>
        <w:tc>
          <w:tcPr>
            <w:tcW w:w="254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eastAsia="宋体" w:cs="宋体"/>
                <w:spacing w:val="0"/>
                <w:positio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/>
              </w:rPr>
              <w:t>工业集中发展区安东大道</w:t>
            </w:r>
          </w:p>
        </w:tc>
        <w:tc>
          <w:tcPr>
            <w:tcW w:w="1602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pacing w:val="0"/>
                <w:positio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eastAsia="zh-CN"/>
              </w:rPr>
              <w:t>叉车</w:t>
            </w:r>
          </w:p>
        </w:tc>
      </w:tr>
    </w:tbl>
    <w:tbl>
      <w:tblPr>
        <w:tblStyle w:val="17"/>
        <w:tblpPr w:leftFromText="180" w:rightFromText="180" w:vertAnchor="text" w:horzAnchor="page" w:tblpX="1565" w:tblpY="185"/>
        <w:tblOverlap w:val="never"/>
        <w:tblW w:w="8833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1"/>
        <w:gridCol w:w="857"/>
        <w:gridCol w:w="3238"/>
        <w:gridCol w:w="2874"/>
        <w:gridCol w:w="1263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2" w:hRule="atLeast"/>
        </w:trPr>
        <w:tc>
          <w:tcPr>
            <w:tcW w:w="601" w:type="dxa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ascii="宋体" w:hAnsi="宋体" w:eastAsia="宋体" w:cs="宋体"/>
                <w:spacing w:val="0"/>
                <w:positio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0"/>
                <w:position w:val="0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序号</w:t>
            </w:r>
          </w:p>
        </w:tc>
        <w:tc>
          <w:tcPr>
            <w:tcW w:w="8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ascii="宋体" w:hAnsi="宋体" w:eastAsia="宋体" w:cs="宋体"/>
                <w:spacing w:val="0"/>
                <w:positio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0"/>
                <w:position w:val="0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区域</w:t>
            </w:r>
          </w:p>
        </w:tc>
        <w:tc>
          <w:tcPr>
            <w:tcW w:w="32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ascii="宋体" w:hAnsi="宋体" w:eastAsia="宋体" w:cs="宋体"/>
                <w:spacing w:val="0"/>
                <w:positio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0"/>
                <w:position w:val="0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使用单位名称</w:t>
            </w:r>
          </w:p>
        </w:tc>
        <w:tc>
          <w:tcPr>
            <w:tcW w:w="28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ascii="宋体" w:hAnsi="宋体" w:eastAsia="宋体" w:cs="宋体"/>
                <w:spacing w:val="0"/>
                <w:positio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0"/>
                <w:position w:val="0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使用单位地址</w:t>
            </w:r>
          </w:p>
        </w:tc>
        <w:tc>
          <w:tcPr>
            <w:tcW w:w="12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ascii="宋体" w:hAnsi="宋体" w:eastAsia="宋体" w:cs="宋体"/>
                <w:spacing w:val="0"/>
                <w:positio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0"/>
                <w:position w:val="0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设备类别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5" w:hRule="atLeast"/>
        </w:trPr>
        <w:tc>
          <w:tcPr>
            <w:tcW w:w="6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default" w:ascii="宋体" w:hAnsi="宋体" w:eastAsia="宋体" w:cs="宋体"/>
                <w:spacing w:val="0"/>
                <w:positio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position w:val="0"/>
                <w:sz w:val="22"/>
                <w:szCs w:val="22"/>
                <w:lang w:val="en-US" w:eastAsia="zh-CN"/>
              </w:rPr>
              <w:t>57</w:t>
            </w:r>
          </w:p>
        </w:tc>
        <w:tc>
          <w:tcPr>
            <w:tcW w:w="85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pacing w:val="0"/>
                <w:positio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eastAsia="zh-CN"/>
              </w:rPr>
              <w:t>安居区</w:t>
            </w:r>
          </w:p>
        </w:tc>
        <w:tc>
          <w:tcPr>
            <w:tcW w:w="323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eastAsia="宋体" w:cs="宋体"/>
                <w:spacing w:val="0"/>
                <w:positio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/>
              </w:rPr>
              <w:t>遂宁市安居区分水镇卫生院</w:t>
            </w:r>
          </w:p>
        </w:tc>
        <w:tc>
          <w:tcPr>
            <w:tcW w:w="287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eastAsia="宋体" w:cs="宋体"/>
                <w:spacing w:val="0"/>
                <w:positio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/>
              </w:rPr>
              <w:t>分水镇民兴路75号</w:t>
            </w:r>
          </w:p>
        </w:tc>
        <w:tc>
          <w:tcPr>
            <w:tcW w:w="126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pacing w:val="0"/>
                <w:positio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eastAsia="zh-CN"/>
              </w:rPr>
              <w:t>压力容器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6" w:hRule="atLeast"/>
        </w:trPr>
        <w:tc>
          <w:tcPr>
            <w:tcW w:w="6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position w:val="0"/>
                <w:sz w:val="22"/>
                <w:szCs w:val="22"/>
                <w:lang w:val="en-US" w:eastAsia="zh-CN"/>
              </w:rPr>
            </w:pPr>
            <w:r>
              <w:rPr>
                <w:rFonts w:ascii="宋体" w:hAnsi="宋体" w:eastAsia="宋体" w:cs="宋体"/>
                <w:spacing w:val="0"/>
                <w:position w:val="0"/>
                <w:sz w:val="22"/>
                <w:szCs w:val="22"/>
              </w:rPr>
              <w:t>5</w:t>
            </w:r>
            <w:r>
              <w:rPr>
                <w:rFonts w:hint="eastAsia" w:ascii="宋体" w:hAnsi="宋体" w:eastAsia="宋体" w:cs="宋体"/>
                <w:spacing w:val="0"/>
                <w:position w:val="0"/>
                <w:sz w:val="22"/>
                <w:szCs w:val="22"/>
                <w:lang w:val="en-US" w:eastAsia="zh-CN"/>
              </w:rPr>
              <w:t>8</w:t>
            </w:r>
          </w:p>
        </w:tc>
        <w:tc>
          <w:tcPr>
            <w:tcW w:w="85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pacing w:val="0"/>
                <w:positio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eastAsia="zh-CN"/>
              </w:rPr>
              <w:t>安居区</w:t>
            </w:r>
          </w:p>
        </w:tc>
        <w:tc>
          <w:tcPr>
            <w:tcW w:w="323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eastAsia="宋体" w:cs="宋体"/>
                <w:spacing w:val="0"/>
                <w:positio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/>
              </w:rPr>
              <w:t>遂宁市安居区中医院</w:t>
            </w:r>
          </w:p>
        </w:tc>
        <w:tc>
          <w:tcPr>
            <w:tcW w:w="287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eastAsia="宋体" w:cs="宋体"/>
                <w:spacing w:val="0"/>
                <w:positio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/>
              </w:rPr>
              <w:t>梧桐南路138号</w:t>
            </w:r>
          </w:p>
        </w:tc>
        <w:tc>
          <w:tcPr>
            <w:tcW w:w="126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pacing w:val="0"/>
                <w:positio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eastAsia="zh-CN"/>
              </w:rPr>
              <w:t>电梯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5" w:hRule="atLeast"/>
        </w:trPr>
        <w:tc>
          <w:tcPr>
            <w:tcW w:w="6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position w:val="0"/>
                <w:sz w:val="22"/>
                <w:szCs w:val="22"/>
                <w:lang w:val="en-US" w:eastAsia="zh-CN"/>
              </w:rPr>
            </w:pPr>
            <w:r>
              <w:rPr>
                <w:rFonts w:ascii="宋体" w:hAnsi="宋体" w:eastAsia="宋体" w:cs="宋体"/>
                <w:spacing w:val="0"/>
                <w:position w:val="0"/>
                <w:sz w:val="22"/>
                <w:szCs w:val="22"/>
              </w:rPr>
              <w:t>5</w:t>
            </w:r>
            <w:r>
              <w:rPr>
                <w:rFonts w:hint="eastAsia" w:ascii="宋体" w:hAnsi="宋体" w:eastAsia="宋体" w:cs="宋体"/>
                <w:spacing w:val="0"/>
                <w:position w:val="0"/>
                <w:sz w:val="22"/>
                <w:szCs w:val="22"/>
                <w:lang w:val="en-US" w:eastAsia="zh-CN"/>
              </w:rPr>
              <w:t>9</w:t>
            </w:r>
          </w:p>
        </w:tc>
        <w:tc>
          <w:tcPr>
            <w:tcW w:w="85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pacing w:val="0"/>
                <w:positio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eastAsia="zh-CN"/>
              </w:rPr>
              <w:t>安居区</w:t>
            </w:r>
          </w:p>
        </w:tc>
        <w:tc>
          <w:tcPr>
            <w:tcW w:w="323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eastAsia="宋体" w:cs="宋体"/>
                <w:spacing w:val="0"/>
                <w:positio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/>
              </w:rPr>
              <w:t>民盟遂宁市高级职业技术学校</w:t>
            </w:r>
          </w:p>
        </w:tc>
        <w:tc>
          <w:tcPr>
            <w:tcW w:w="287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eastAsia="宋体" w:cs="宋体"/>
                <w:spacing w:val="0"/>
                <w:positio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/>
              </w:rPr>
              <w:t>四川省遂宁市安居区安居镇318线</w:t>
            </w:r>
          </w:p>
        </w:tc>
        <w:tc>
          <w:tcPr>
            <w:tcW w:w="126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pacing w:val="0"/>
                <w:positio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eastAsia="zh-CN"/>
              </w:rPr>
              <w:t>电梯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6" w:hRule="atLeast"/>
        </w:trPr>
        <w:tc>
          <w:tcPr>
            <w:tcW w:w="6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default" w:ascii="宋体" w:hAnsi="宋体" w:eastAsia="宋体" w:cs="宋体"/>
                <w:spacing w:val="0"/>
                <w:positio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position w:val="0"/>
                <w:sz w:val="22"/>
                <w:szCs w:val="22"/>
                <w:lang w:val="en-US" w:eastAsia="zh-CN"/>
              </w:rPr>
              <w:t>60</w:t>
            </w:r>
          </w:p>
        </w:tc>
        <w:tc>
          <w:tcPr>
            <w:tcW w:w="85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pacing w:val="0"/>
                <w:positio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eastAsia="zh-CN"/>
              </w:rPr>
              <w:t>安居区</w:t>
            </w:r>
          </w:p>
        </w:tc>
        <w:tc>
          <w:tcPr>
            <w:tcW w:w="323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eastAsia="宋体" w:cs="宋体"/>
                <w:spacing w:val="0"/>
                <w:positio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/>
              </w:rPr>
              <w:t>遂宁市安居区特殊教育学校</w:t>
            </w:r>
          </w:p>
        </w:tc>
        <w:tc>
          <w:tcPr>
            <w:tcW w:w="287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eastAsia="宋体" w:cs="宋体"/>
                <w:spacing w:val="0"/>
                <w:positio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/>
              </w:rPr>
              <w:t>遂宁市安居区玉丰镇金鸡村五社</w:t>
            </w:r>
          </w:p>
        </w:tc>
        <w:tc>
          <w:tcPr>
            <w:tcW w:w="126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pacing w:val="0"/>
                <w:positio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eastAsia="zh-CN"/>
              </w:rPr>
              <w:t>电梯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6" w:hRule="atLeast"/>
        </w:trPr>
        <w:tc>
          <w:tcPr>
            <w:tcW w:w="6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default" w:ascii="宋体" w:hAnsi="宋体" w:eastAsia="宋体" w:cs="宋体"/>
                <w:spacing w:val="0"/>
                <w:positio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position w:val="0"/>
                <w:sz w:val="22"/>
                <w:szCs w:val="22"/>
                <w:lang w:val="en-US" w:eastAsia="zh-CN"/>
              </w:rPr>
              <w:t>61</w:t>
            </w:r>
          </w:p>
        </w:tc>
        <w:tc>
          <w:tcPr>
            <w:tcW w:w="85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pacing w:val="0"/>
                <w:positio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eastAsia="zh-CN"/>
              </w:rPr>
              <w:t>安居区</w:t>
            </w:r>
          </w:p>
        </w:tc>
        <w:tc>
          <w:tcPr>
            <w:tcW w:w="323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eastAsia="宋体" w:cs="宋体"/>
                <w:spacing w:val="0"/>
                <w:positio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/>
              </w:rPr>
              <w:t>遂宁市安居区鸿运百惠连锁超市</w:t>
            </w:r>
          </w:p>
        </w:tc>
        <w:tc>
          <w:tcPr>
            <w:tcW w:w="287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eastAsia="宋体" w:cs="宋体"/>
                <w:spacing w:val="0"/>
                <w:positio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/>
              </w:rPr>
              <w:t>安居区中央商城E栋二层</w:t>
            </w:r>
          </w:p>
        </w:tc>
        <w:tc>
          <w:tcPr>
            <w:tcW w:w="126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pacing w:val="0"/>
                <w:positio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eastAsia="zh-CN"/>
              </w:rPr>
              <w:t>电梯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6" w:hRule="atLeast"/>
        </w:trPr>
        <w:tc>
          <w:tcPr>
            <w:tcW w:w="6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default" w:ascii="宋体" w:hAnsi="宋体" w:eastAsia="宋体" w:cs="宋体"/>
                <w:spacing w:val="0"/>
                <w:positio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position w:val="0"/>
                <w:sz w:val="22"/>
                <w:szCs w:val="22"/>
                <w:lang w:val="en-US" w:eastAsia="zh-CN"/>
              </w:rPr>
              <w:t>62</w:t>
            </w:r>
          </w:p>
        </w:tc>
        <w:tc>
          <w:tcPr>
            <w:tcW w:w="85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pacing w:val="0"/>
                <w:positio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eastAsia="zh-CN"/>
              </w:rPr>
              <w:t>安居区</w:t>
            </w:r>
          </w:p>
        </w:tc>
        <w:tc>
          <w:tcPr>
            <w:tcW w:w="323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eastAsia="宋体" w:cs="宋体"/>
                <w:spacing w:val="0"/>
                <w:positio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/>
              </w:rPr>
              <w:t>安居区乐达购物广场</w:t>
            </w:r>
          </w:p>
        </w:tc>
        <w:tc>
          <w:tcPr>
            <w:tcW w:w="287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eastAsia="宋体" w:cs="宋体"/>
                <w:spacing w:val="0"/>
                <w:positio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/>
              </w:rPr>
              <w:t>兴贸东路广场地下室</w:t>
            </w:r>
          </w:p>
        </w:tc>
        <w:tc>
          <w:tcPr>
            <w:tcW w:w="126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pacing w:val="0"/>
                <w:positio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eastAsia="zh-CN"/>
              </w:rPr>
              <w:t>电梯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6" w:hRule="atLeast"/>
        </w:trPr>
        <w:tc>
          <w:tcPr>
            <w:tcW w:w="6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default" w:ascii="宋体" w:hAnsi="宋体" w:eastAsia="宋体" w:cs="宋体"/>
                <w:spacing w:val="0"/>
                <w:positio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position w:val="0"/>
                <w:sz w:val="22"/>
                <w:szCs w:val="22"/>
                <w:lang w:val="en-US" w:eastAsia="zh-CN"/>
              </w:rPr>
              <w:t>63</w:t>
            </w:r>
          </w:p>
        </w:tc>
        <w:tc>
          <w:tcPr>
            <w:tcW w:w="85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pacing w:val="0"/>
                <w:positio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eastAsia="zh-CN"/>
              </w:rPr>
              <w:t>安居区</w:t>
            </w:r>
          </w:p>
        </w:tc>
        <w:tc>
          <w:tcPr>
            <w:tcW w:w="323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eastAsia="宋体" w:cs="宋体"/>
                <w:spacing w:val="0"/>
                <w:positio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/>
              </w:rPr>
              <w:t>安居区永惠百货</w:t>
            </w:r>
          </w:p>
        </w:tc>
        <w:tc>
          <w:tcPr>
            <w:tcW w:w="287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eastAsia="宋体" w:cs="宋体"/>
                <w:spacing w:val="0"/>
                <w:positio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/>
              </w:rPr>
              <w:t>遂宁市安居区二十四米街</w:t>
            </w:r>
          </w:p>
        </w:tc>
        <w:tc>
          <w:tcPr>
            <w:tcW w:w="126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pacing w:val="0"/>
                <w:positio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eastAsia="zh-CN"/>
              </w:rPr>
              <w:t>电梯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6" w:hRule="atLeast"/>
        </w:trPr>
        <w:tc>
          <w:tcPr>
            <w:tcW w:w="6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default" w:ascii="宋体" w:hAnsi="宋体" w:eastAsia="宋体" w:cs="宋体"/>
                <w:spacing w:val="0"/>
                <w:positio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position w:val="0"/>
                <w:sz w:val="22"/>
                <w:szCs w:val="22"/>
                <w:lang w:val="en-US" w:eastAsia="zh-CN"/>
              </w:rPr>
              <w:t>64</w:t>
            </w:r>
          </w:p>
        </w:tc>
        <w:tc>
          <w:tcPr>
            <w:tcW w:w="85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pacing w:val="0"/>
                <w:positio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eastAsia="zh-CN"/>
              </w:rPr>
              <w:t>安居区</w:t>
            </w:r>
          </w:p>
        </w:tc>
        <w:tc>
          <w:tcPr>
            <w:tcW w:w="323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eastAsia="宋体" w:cs="宋体"/>
                <w:spacing w:val="0"/>
                <w:positio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eastAsia="zh-CN"/>
              </w:rPr>
              <w:t>四川裕宁新能源材料有限公司</w:t>
            </w:r>
          </w:p>
        </w:tc>
        <w:tc>
          <w:tcPr>
            <w:tcW w:w="287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eastAsia="宋体" w:cs="宋体"/>
                <w:spacing w:val="0"/>
                <w:positio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安东大道南段（西侧顺安南路南侧）滨江东路88号</w:t>
            </w:r>
          </w:p>
        </w:tc>
        <w:tc>
          <w:tcPr>
            <w:tcW w:w="126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eastAsia="宋体" w:cs="宋体"/>
                <w:spacing w:val="0"/>
                <w:positio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叉车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锅炉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储气罐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/>
        <w:adjustRightInd/>
        <w:snapToGrid/>
        <w:spacing w:line="240" w:lineRule="auto"/>
        <w:ind w:left="0" w:right="0" w:firstLine="0"/>
        <w:jc w:val="both"/>
        <w:textAlignment w:val="auto"/>
        <w:rPr>
          <w:rFonts w:hint="default" w:ascii="Times New Roman" w:hAnsi="Times New Roman" w:eastAsia="仿宋_GB2312" w:cs="Times New Roman"/>
          <w:spacing w:val="0"/>
          <w:position w:val="0"/>
          <w:sz w:val="32"/>
          <w:szCs w:val="32"/>
          <w:lang w:val="en-US" w:eastAsia="zh-CN"/>
        </w:rPr>
      </w:pPr>
    </w:p>
    <w:p>
      <w:pPr>
        <w:pStyle w:val="2"/>
        <w:rPr>
          <w:rFonts w:hint="default" w:ascii="Times New Roman" w:hAnsi="Times New Roman" w:eastAsia="仿宋_GB2312" w:cs="Times New Roman"/>
          <w:spacing w:val="0"/>
          <w:position w:val="0"/>
          <w:sz w:val="32"/>
          <w:szCs w:val="32"/>
          <w:lang w:val="en-US" w:eastAsia="zh-CN"/>
        </w:rPr>
      </w:pPr>
    </w:p>
    <w:p>
      <w:pPr>
        <w:pStyle w:val="2"/>
        <w:rPr>
          <w:rFonts w:hint="default" w:ascii="Times New Roman" w:hAnsi="Times New Roman" w:eastAsia="仿宋_GB2312" w:cs="Times New Roman"/>
          <w:spacing w:val="0"/>
          <w:position w:val="0"/>
          <w:sz w:val="32"/>
          <w:szCs w:val="32"/>
          <w:lang w:val="en-US" w:eastAsia="zh-CN"/>
        </w:rPr>
      </w:pPr>
    </w:p>
    <w:p>
      <w:pPr>
        <w:pStyle w:val="2"/>
        <w:rPr>
          <w:rFonts w:hint="default" w:ascii="Times New Roman" w:hAnsi="Times New Roman" w:eastAsia="仿宋_GB2312" w:cs="Times New Roman"/>
          <w:spacing w:val="0"/>
          <w:position w:val="0"/>
          <w:sz w:val="32"/>
          <w:szCs w:val="32"/>
          <w:lang w:val="en-US" w:eastAsia="zh-CN"/>
        </w:rPr>
      </w:pPr>
    </w:p>
    <w:p>
      <w:pPr>
        <w:pStyle w:val="2"/>
        <w:rPr>
          <w:rFonts w:hint="default" w:ascii="Times New Roman" w:hAnsi="Times New Roman" w:eastAsia="仿宋_GB2312" w:cs="Times New Roman"/>
          <w:spacing w:val="0"/>
          <w:position w:val="0"/>
          <w:sz w:val="32"/>
          <w:szCs w:val="32"/>
          <w:lang w:val="en-US" w:eastAsia="zh-CN"/>
        </w:rPr>
      </w:pPr>
    </w:p>
    <w:p>
      <w:pPr>
        <w:pStyle w:val="2"/>
        <w:rPr>
          <w:rFonts w:hint="default" w:ascii="Times New Roman" w:hAnsi="Times New Roman" w:eastAsia="仿宋_GB2312" w:cs="Times New Roman"/>
          <w:spacing w:val="0"/>
          <w:position w:val="0"/>
          <w:sz w:val="32"/>
          <w:szCs w:val="32"/>
          <w:lang w:val="en-US" w:eastAsia="zh-CN"/>
        </w:rPr>
      </w:pPr>
    </w:p>
    <w:p>
      <w:pPr>
        <w:pStyle w:val="2"/>
        <w:rPr>
          <w:rFonts w:hint="default" w:ascii="Times New Roman" w:hAnsi="Times New Roman" w:eastAsia="仿宋_GB2312" w:cs="Times New Roman"/>
          <w:spacing w:val="0"/>
          <w:position w:val="0"/>
          <w:sz w:val="32"/>
          <w:szCs w:val="32"/>
          <w:lang w:val="en-US" w:eastAsia="zh-CN"/>
        </w:rPr>
      </w:pPr>
    </w:p>
    <w:p>
      <w:pPr>
        <w:pStyle w:val="2"/>
        <w:rPr>
          <w:rFonts w:hint="default" w:ascii="Times New Roman" w:hAnsi="Times New Roman" w:eastAsia="仿宋_GB2312" w:cs="Times New Roman"/>
          <w:spacing w:val="0"/>
          <w:position w:val="0"/>
          <w:sz w:val="32"/>
          <w:szCs w:val="32"/>
          <w:lang w:val="en-US" w:eastAsia="zh-CN"/>
        </w:rPr>
      </w:pPr>
    </w:p>
    <w:p>
      <w:pPr>
        <w:pStyle w:val="2"/>
        <w:rPr>
          <w:rFonts w:hint="eastAsia" w:ascii="方正黑体简体" w:hAnsi="方正黑体简体" w:eastAsia="方正黑体简体" w:cs="方正黑体简体"/>
          <w:spacing w:val="0"/>
          <w:position w:val="0"/>
          <w:sz w:val="32"/>
          <w:szCs w:val="32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附件2</w:t>
      </w:r>
    </w:p>
    <w:tbl>
      <w:tblPr>
        <w:tblStyle w:val="11"/>
        <w:tblpPr w:leftFromText="180" w:rightFromText="180" w:vertAnchor="text" w:horzAnchor="page" w:tblpX="1563" w:tblpY="211"/>
        <w:tblOverlap w:val="never"/>
        <w:tblW w:w="858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03"/>
        <w:gridCol w:w="6072"/>
        <w:gridCol w:w="200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9" w:hRule="atLeast"/>
        </w:trPr>
        <w:tc>
          <w:tcPr>
            <w:tcW w:w="8580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Arial" w:hAnsi="Arial" w:eastAsia="宋体" w:cs="Arial"/>
                <w:i w:val="0"/>
                <w:color w:val="000000"/>
                <w:sz w:val="44"/>
                <w:szCs w:val="44"/>
                <w:u w:val="none"/>
              </w:rPr>
            </w:pPr>
            <w:r>
              <w:rPr>
                <w:rFonts w:ascii="方正小标宋简体" w:hAnsi="方正小标宋简体" w:eastAsia="方正小标宋简体" w:cs="方正小标宋简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2024年度特种设备证后监督检查双随机单位名单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6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2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行政区划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1</w:t>
            </w:r>
          </w:p>
        </w:tc>
        <w:tc>
          <w:tcPr>
            <w:tcW w:w="6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遂宁市安居煜坤能源有限公司</w:t>
            </w:r>
          </w:p>
        </w:tc>
        <w:tc>
          <w:tcPr>
            <w:tcW w:w="2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遂宁市安居区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6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上海市奉贤设备容器厂四川分厂</w:t>
            </w:r>
          </w:p>
        </w:tc>
        <w:tc>
          <w:tcPr>
            <w:tcW w:w="2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遂宁市安居区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6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遂宁源晗能源技术有限公司</w:t>
            </w:r>
          </w:p>
        </w:tc>
        <w:tc>
          <w:tcPr>
            <w:tcW w:w="2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遂宁市安居区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pStyle w:val="4"/>
        <w:rPr>
          <w:rFonts w:hint="default"/>
        </w:rPr>
      </w:pPr>
    </w:p>
    <w:p>
      <w:pPr>
        <w:rPr>
          <w:rFonts w:hint="default"/>
        </w:rPr>
      </w:pPr>
    </w:p>
    <w:p>
      <w:pPr>
        <w:pStyle w:val="10"/>
        <w:rPr>
          <w:rFonts w:hint="default"/>
        </w:rPr>
      </w:pPr>
    </w:p>
    <w:p>
      <w:pPr>
        <w:pStyle w:val="10"/>
        <w:ind w:left="0" w:leftChars="0" w:firstLine="0" w:firstLineChars="0"/>
        <w:rPr>
          <w:rFonts w:hint="default"/>
        </w:rPr>
      </w:pPr>
    </w:p>
    <w:p>
      <w:pPr>
        <w:rPr>
          <w:rFonts w:hint="default"/>
        </w:rPr>
      </w:pPr>
    </w:p>
    <w:p>
      <w:pPr>
        <w:pStyle w:val="2"/>
        <w:rPr>
          <w:rFonts w:hint="default"/>
        </w:rPr>
      </w:pPr>
    </w:p>
    <w:p>
      <w:pPr>
        <w:pStyle w:val="2"/>
        <w:rPr>
          <w:rFonts w:hint="default"/>
        </w:rPr>
      </w:pPr>
    </w:p>
    <w:p>
      <w:pPr>
        <w:pStyle w:val="2"/>
        <w:rPr>
          <w:rFonts w:hint="default"/>
        </w:rPr>
      </w:pPr>
    </w:p>
    <w:p>
      <w:pPr>
        <w:pStyle w:val="2"/>
        <w:rPr>
          <w:rFonts w:hint="default"/>
        </w:rPr>
      </w:pPr>
    </w:p>
    <w:p>
      <w:pPr>
        <w:pStyle w:val="2"/>
        <w:rPr>
          <w:rFonts w:hint="default"/>
        </w:rPr>
      </w:pPr>
    </w:p>
    <w:p>
      <w:pPr>
        <w:pStyle w:val="2"/>
        <w:rPr>
          <w:rFonts w:hint="default"/>
        </w:rPr>
      </w:pPr>
    </w:p>
    <w:p>
      <w:pPr>
        <w:pStyle w:val="2"/>
        <w:rPr>
          <w:rFonts w:hint="default"/>
        </w:rPr>
      </w:pPr>
    </w:p>
    <w:p>
      <w:pPr>
        <w:pStyle w:val="2"/>
        <w:rPr>
          <w:rFonts w:hint="default"/>
        </w:rPr>
      </w:pPr>
    </w:p>
    <w:p>
      <w:pPr>
        <w:pStyle w:val="2"/>
        <w:rPr>
          <w:rFonts w:hint="default"/>
        </w:rPr>
      </w:pPr>
    </w:p>
    <w:p>
      <w:pPr>
        <w:pStyle w:val="2"/>
        <w:rPr>
          <w:rFonts w:hint="default"/>
        </w:rPr>
      </w:pPr>
    </w:p>
    <w:p>
      <w:pPr>
        <w:pStyle w:val="2"/>
        <w:rPr>
          <w:rFonts w:hint="default"/>
        </w:rPr>
      </w:pPr>
    </w:p>
    <w:p>
      <w:pPr>
        <w:pStyle w:val="2"/>
        <w:rPr>
          <w:rFonts w:hint="default"/>
        </w:rPr>
      </w:pPr>
    </w:p>
    <w:p>
      <w:pPr>
        <w:pStyle w:val="2"/>
        <w:rPr>
          <w:rFonts w:hint="default"/>
        </w:rPr>
      </w:pPr>
    </w:p>
    <w:p>
      <w:pPr>
        <w:pStyle w:val="2"/>
        <w:rPr>
          <w:rFonts w:hint="default"/>
        </w:rPr>
      </w:pPr>
    </w:p>
    <w:p>
      <w:pPr>
        <w:pStyle w:val="2"/>
        <w:rPr>
          <w:rFonts w:hint="default"/>
        </w:rPr>
      </w:pPr>
    </w:p>
    <w:p>
      <w:pPr>
        <w:pStyle w:val="2"/>
        <w:spacing w:after="213" w:afterLines="68" w:afterAutospacing="0"/>
        <w:rPr>
          <w:rFonts w:hint="default"/>
        </w:rPr>
      </w:pPr>
    </w:p>
    <w:p>
      <w:pPr>
        <w:spacing w:beforeAutospacing="0" w:line="240" w:lineRule="auto"/>
        <w:ind w:firstLine="280" w:firstLineChars="100"/>
        <w:rPr>
          <w:rFonts w:hint="eastAsia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6350</wp:posOffset>
                </wp:positionV>
                <wp:extent cx="5611495" cy="635"/>
                <wp:effectExtent l="0" t="0" r="0" b="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1495" cy="635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0.05pt;margin-top:0.5pt;height:0.05pt;width:441.85pt;z-index:251661312;mso-width-relative:page;mso-height-relative:page;" filled="f" stroked="t" coordsize="21600,21600" o:gfxdata="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DeRjU11QAAAAUBAAAPAAAAAAAAAAEAIAAAACIAAABkcnMvZG93bnJldi54bWxQSwEC&#10;FAAUAAAACACHTuJA/ljKUPcBAADnAwAADgAAAAAAAAABACAAAAAkAQAAZHJzL2Uyb0RvYy54bWxQ&#10;SwUGAAAAAAYABgBZAQAAjQUAAAAA&#10;">
                <v:fill on="f" focussize="0,0"/>
                <v:stroke weight="1.2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eastAsia="方正仿宋简体" w:cs="Times New Roman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361315</wp:posOffset>
                </wp:positionV>
                <wp:extent cx="5640070" cy="7620"/>
                <wp:effectExtent l="0" t="0" r="0" b="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40070" cy="7620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0.05pt;margin-top:28.45pt;height:0.6pt;width:444.1pt;z-index:251660288;mso-width-relative:page;mso-height-relative:page;" filled="f" stroked="t" coordsize="21600,21600" o:gfxdata="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UNS4FdUAAAAHAQAADwAAAAAAAAABACAAAAAiAAAAZHJzL2Rvd25yZXYueG1s&#10;UEsBAhQAFAAAAAgAh07iQIIcp6v7AQAA6AMAAA4AAAAAAAAAAQAgAAAAJAEAAGRycy9lMm9Eb2Mu&#10;eG1sUEsFBgAAAAAGAAYAWQEAAJEFAAAAAA==&#10;">
                <v:fill on="f" focussize="0,0"/>
                <v:stroke weight="1.2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eastAsia="方正仿宋简体" w:cs="Times New Roman"/>
          <w:sz w:val="28"/>
          <w:szCs w:val="28"/>
        </w:rPr>
        <w:t xml:space="preserve">遂宁市安居区市场监督管理局办公室  </w:t>
      </w:r>
      <w:r>
        <w:rPr>
          <w:rFonts w:hint="eastAsia" w:ascii="Times New Roman" w:hAnsi="Times New Roman" w:eastAsia="方正仿宋简体" w:cs="Times New Roman"/>
          <w:sz w:val="28"/>
          <w:szCs w:val="28"/>
          <w:lang w:val="en-US" w:eastAsia="zh-CN"/>
        </w:rPr>
        <w:t xml:space="preserve">     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2024</w:t>
      </w:r>
      <w:r>
        <w:rPr>
          <w:rFonts w:hint="eastAsia" w:ascii="方正仿宋简体" w:hAnsi="方正仿宋简体" w:eastAsia="方正仿宋简体" w:cs="方正仿宋简体"/>
          <w:sz w:val="28"/>
          <w:szCs w:val="28"/>
          <w:lang w:val="en-US" w:eastAsia="zh-CN"/>
        </w:rPr>
        <w:t>年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2</w:t>
      </w:r>
      <w:r>
        <w:rPr>
          <w:rFonts w:hint="eastAsia" w:ascii="方正仿宋简体" w:hAnsi="方正仿宋简体" w:eastAsia="方正仿宋简体" w:cs="方正仿宋简体"/>
          <w:sz w:val="28"/>
          <w:szCs w:val="28"/>
          <w:lang w:val="en-US" w:eastAsia="zh-CN"/>
        </w:rPr>
        <w:t>月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1</w:t>
      </w:r>
      <w:r>
        <w:rPr>
          <w:rFonts w:hint="eastAsia" w:ascii="方正仿宋简体" w:hAnsi="方正仿宋简体" w:eastAsia="方正仿宋简体" w:cs="方正仿宋简体"/>
          <w:sz w:val="28"/>
          <w:szCs w:val="28"/>
          <w:lang w:val="en-US" w:eastAsia="zh-CN"/>
        </w:rPr>
        <w:t>日印发</w:t>
      </w:r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  <w:embedRegular r:id="rId1" w:fontKey="{DED85523-6DDA-4FBC-AB33-62B1A27D04A1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53448AB8-E8DA-45B1-973C-2157458D60AB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2CEF0B50-EF1C-4DCD-A079-4C67E43F57F6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242E7552-1536-4840-9E4E-07F2AF7AAEC7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5" w:fontKey="{7ACD9D6B-F0DC-4229-BC00-902401F04BC4}"/>
  </w:font>
  <w:font w:name="方正楷体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-495300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15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39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AsmAVt1AAAAAgBAAAPAAAAAAAAAAEAIAAAACIAAABkcnMvZG93bnJldi54bWxQSwEC&#10;FAAUAAAACACHTuJAMIkSXjECAABhBAAADgAAAAAAAAABACAAAAAjAQAAZHJzL2Uyb0RvYy54bWxQ&#10;SwUGAAAAAAYABgBZAQAAx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15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I1YTBiNjg3MTc3OTI5NDI4YjExMGIzMmU1NjQzZmQifQ=="/>
  </w:docVars>
  <w:rsids>
    <w:rsidRoot w:val="51664915"/>
    <w:rsid w:val="06E23AB3"/>
    <w:rsid w:val="0979740A"/>
    <w:rsid w:val="0A60122D"/>
    <w:rsid w:val="13AF43C4"/>
    <w:rsid w:val="190A4A49"/>
    <w:rsid w:val="24175420"/>
    <w:rsid w:val="35036900"/>
    <w:rsid w:val="356B6B2B"/>
    <w:rsid w:val="38AB68DC"/>
    <w:rsid w:val="394C1291"/>
    <w:rsid w:val="401E1EDD"/>
    <w:rsid w:val="422F0D89"/>
    <w:rsid w:val="43B47BD9"/>
    <w:rsid w:val="49FE3517"/>
    <w:rsid w:val="51664915"/>
    <w:rsid w:val="5D3F1487"/>
    <w:rsid w:val="62486024"/>
    <w:rsid w:val="7997336D"/>
    <w:rsid w:val="7CDA6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iPriority="99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99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13">
    <w:name w:val="Default Paragraph Font"/>
    <w:autoRedefine/>
    <w:semiHidden/>
    <w:qFormat/>
    <w:uiPriority w:val="0"/>
  </w:style>
  <w:style w:type="table" w:default="1" w:styleId="11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basedOn w:val="1"/>
    <w:autoRedefine/>
    <w:qFormat/>
    <w:uiPriority w:val="0"/>
    <w:pPr>
      <w:autoSpaceDE w:val="0"/>
      <w:autoSpaceDN w:val="0"/>
      <w:jc w:val="left"/>
    </w:pPr>
    <w:rPr>
      <w:rFonts w:ascii="Calibri" w:hAnsi="Calibri" w:cs="宋体"/>
      <w:color w:val="000000"/>
      <w:sz w:val="24"/>
    </w:rPr>
  </w:style>
  <w:style w:type="paragraph" w:styleId="3">
    <w:name w:val="Normal Indent"/>
    <w:basedOn w:val="1"/>
    <w:autoRedefine/>
    <w:qFormat/>
    <w:uiPriority w:val="0"/>
    <w:pPr>
      <w:ind w:firstLine="420" w:firstLineChars="200"/>
    </w:pPr>
    <w:rPr>
      <w:rFonts w:ascii="Calibri" w:hAnsi="Calibri" w:eastAsia="仿宋" w:cs="Times New Roman"/>
      <w:sz w:val="32"/>
    </w:rPr>
  </w:style>
  <w:style w:type="paragraph" w:styleId="4">
    <w:name w:val="Salutation"/>
    <w:basedOn w:val="1"/>
    <w:next w:val="1"/>
    <w:autoRedefine/>
    <w:unhideWhenUsed/>
    <w:qFormat/>
    <w:uiPriority w:val="99"/>
    <w:rPr>
      <w:rFonts w:hint="eastAsia"/>
      <w:sz w:val="21"/>
      <w:szCs w:val="20"/>
    </w:rPr>
  </w:style>
  <w:style w:type="paragraph" w:styleId="5">
    <w:name w:val="Body Text"/>
    <w:basedOn w:val="1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32"/>
      <w:lang w:val="en-US" w:eastAsia="zh-CN" w:bidi="ar-SA"/>
    </w:rPr>
  </w:style>
  <w:style w:type="paragraph" w:styleId="6">
    <w:name w:val="Body Text Indent"/>
    <w:basedOn w:val="1"/>
    <w:next w:val="3"/>
    <w:autoRedefine/>
    <w:unhideWhenUsed/>
    <w:qFormat/>
    <w:uiPriority w:val="99"/>
    <w:pPr>
      <w:widowControl w:val="0"/>
      <w:spacing w:after="120" w:afterLines="0" w:afterAutospacing="0"/>
      <w:ind w:left="420" w:leftChars="200"/>
      <w:jc w:val="both"/>
    </w:pPr>
    <w:rPr>
      <w:rFonts w:ascii="Times New Roman" w:hAnsi="Times New Roman" w:eastAsia="方正仿宋简体" w:cs="Times New Roman"/>
      <w:kern w:val="2"/>
      <w:sz w:val="32"/>
      <w:szCs w:val="22"/>
      <w:lang w:val="en-US" w:eastAsia="zh-CN" w:bidi="ar-SA"/>
    </w:rPr>
  </w:style>
  <w:style w:type="paragraph" w:styleId="7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10">
    <w:name w:val="Body Text First Indent 2"/>
    <w:basedOn w:val="6"/>
    <w:next w:val="1"/>
    <w:autoRedefine/>
    <w:unhideWhenUsed/>
    <w:qFormat/>
    <w:uiPriority w:val="99"/>
    <w:pPr>
      <w:widowControl w:val="0"/>
      <w:spacing w:after="120" w:afterLines="0" w:afterAutospacing="0"/>
      <w:ind w:left="420" w:leftChars="200" w:firstLine="420" w:firstLineChars="200"/>
      <w:jc w:val="both"/>
    </w:pPr>
    <w:rPr>
      <w:rFonts w:ascii="Times New Roman" w:hAnsi="Times New Roman" w:eastAsia="方正仿宋简体" w:cs="Times New Roman"/>
      <w:kern w:val="2"/>
      <w:sz w:val="32"/>
      <w:szCs w:val="22"/>
      <w:lang w:val="en-US" w:eastAsia="zh-CN" w:bidi="ar-SA"/>
    </w:rPr>
  </w:style>
  <w:style w:type="table" w:styleId="12">
    <w:name w:val="Table Grid"/>
    <w:basedOn w:val="11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Strong"/>
    <w:basedOn w:val="13"/>
    <w:autoRedefine/>
    <w:qFormat/>
    <w:uiPriority w:val="99"/>
    <w:rPr>
      <w:rFonts w:ascii="Times New Roman" w:hAnsi="Times New Roman" w:cs="Times New Roman"/>
      <w:b/>
      <w:bCs/>
    </w:rPr>
  </w:style>
  <w:style w:type="character" w:styleId="15">
    <w:name w:val="page number"/>
    <w:basedOn w:val="13"/>
    <w:autoRedefine/>
    <w:unhideWhenUsed/>
    <w:qFormat/>
    <w:uiPriority w:val="99"/>
    <w:rPr>
      <w:rFonts w:hint="default" w:cs="Times New Roman"/>
      <w:sz w:val="24"/>
      <w:szCs w:val="24"/>
    </w:rPr>
  </w:style>
  <w:style w:type="character" w:styleId="16">
    <w:name w:val="Hyperlink"/>
    <w:basedOn w:val="13"/>
    <w:autoRedefine/>
    <w:qFormat/>
    <w:uiPriority w:val="0"/>
    <w:rPr>
      <w:color w:val="0000FF"/>
      <w:u w:val="single"/>
    </w:rPr>
  </w:style>
  <w:style w:type="table" w:customStyle="1" w:styleId="17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3798</Words>
  <Characters>3950</Characters>
  <Lines>0</Lines>
  <Paragraphs>0</Paragraphs>
  <TotalTime>12</TotalTime>
  <ScaleCrop>false</ScaleCrop>
  <LinksUpToDate>false</LinksUpToDate>
  <CharactersWithSpaces>4037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2023-01-03T01:29:00Z</dcterms:created>
  <dc:creator>silence</dc:creator>
  <cp:lastModifiedBy>dremislielie</cp:lastModifiedBy>
  <cp:lastPrinted>2024-02-05T08:30:00Z</cp:lastPrinted>
  <dcterms:modified xsi:type="dcterms:W3CDTF">2024-06-12T06:57:52Z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A18D20E325574863BC1078504FEE77D6_13</vt:lpwstr>
  </property>
</Properties>
</file>