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3" w:line="209" w:lineRule="auto"/>
        <w:rPr>
          <w:rFonts w:hint="eastAsia" w:ascii="方正黑体简体" w:hAnsi="方正黑体简体" w:eastAsia="方正黑体简体" w:cs="方正黑体简体"/>
          <w:sz w:val="31"/>
          <w:szCs w:val="31"/>
        </w:rPr>
      </w:pPr>
      <w:r>
        <w:rPr>
          <w:rFonts w:hint="eastAsia" w:ascii="方正黑体简体" w:hAnsi="方正黑体简体" w:eastAsia="方正黑体简体" w:cs="方正黑体简体"/>
          <w:spacing w:val="-4"/>
          <w:sz w:val="31"/>
          <w:szCs w:val="31"/>
        </w:rPr>
        <w:t>附件</w:t>
      </w:r>
    </w:p>
    <w:p>
      <w:pPr>
        <w:spacing w:line="255" w:lineRule="auto"/>
        <w:rPr>
          <w:rFonts w:ascii="Arial"/>
          <w:sz w:val="21"/>
        </w:rPr>
      </w:pPr>
    </w:p>
    <w:p>
      <w:pPr>
        <w:spacing w:before="139" w:line="596" w:lineRule="exact"/>
        <w:ind w:left="1702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position w:val="2"/>
          <w:sz w:val="44"/>
          <w:szCs w:val="44"/>
        </w:rPr>
        <w:t>知识产权行政保护案件统计表</w:t>
      </w:r>
    </w:p>
    <w:p>
      <w:pPr>
        <w:spacing w:before="192"/>
      </w:pPr>
    </w:p>
    <w:tbl>
      <w:tblPr>
        <w:tblStyle w:val="11"/>
        <w:tblW w:w="90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5"/>
        <w:gridCol w:w="2436"/>
        <w:gridCol w:w="22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6811" w:type="dxa"/>
            <w:gridSpan w:val="2"/>
            <w:noWrap w:val="0"/>
            <w:vAlign w:val="top"/>
          </w:tcPr>
          <w:p>
            <w:pPr>
              <w:pStyle w:val="10"/>
              <w:spacing w:line="333" w:lineRule="auto"/>
            </w:pPr>
          </w:p>
          <w:p>
            <w:pPr>
              <w:spacing w:before="91" w:line="222" w:lineRule="auto"/>
              <w:ind w:left="285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案件类别</w:t>
            </w:r>
          </w:p>
        </w:tc>
        <w:tc>
          <w:tcPr>
            <w:tcW w:w="2288" w:type="dxa"/>
            <w:noWrap w:val="0"/>
            <w:vAlign w:val="top"/>
          </w:tcPr>
          <w:p>
            <w:pPr>
              <w:pStyle w:val="10"/>
              <w:spacing w:line="334" w:lineRule="auto"/>
            </w:pPr>
          </w:p>
          <w:p>
            <w:pPr>
              <w:spacing w:before="91" w:line="222" w:lineRule="auto"/>
              <w:ind w:left="2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2"/>
                <w:sz w:val="28"/>
                <w:szCs w:val="28"/>
              </w:rPr>
              <w:t>数量（数额）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437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0"/>
              <w:spacing w:line="291" w:lineRule="auto"/>
            </w:pPr>
          </w:p>
          <w:p>
            <w:pPr>
              <w:pStyle w:val="10"/>
              <w:spacing w:line="291" w:lineRule="auto"/>
            </w:pPr>
          </w:p>
          <w:p>
            <w:pPr>
              <w:pStyle w:val="10"/>
              <w:spacing w:line="291" w:lineRule="auto"/>
            </w:pPr>
          </w:p>
          <w:p>
            <w:pPr>
              <w:spacing w:before="120" w:line="195" w:lineRule="auto"/>
              <w:ind w:left="140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>假冒专利案件</w:t>
            </w:r>
          </w:p>
        </w:tc>
        <w:tc>
          <w:tcPr>
            <w:tcW w:w="2436" w:type="dxa"/>
            <w:noWrap w:val="0"/>
            <w:vAlign w:val="top"/>
          </w:tcPr>
          <w:p>
            <w:pPr>
              <w:pStyle w:val="10"/>
              <w:spacing w:line="299" w:lineRule="auto"/>
            </w:pPr>
          </w:p>
          <w:p>
            <w:pPr>
              <w:spacing w:before="120" w:line="190" w:lineRule="auto"/>
              <w:ind w:left="37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1"/>
                <w:sz w:val="28"/>
                <w:szCs w:val="28"/>
              </w:rPr>
              <w:t>案件数（件）</w:t>
            </w:r>
          </w:p>
        </w:tc>
        <w:tc>
          <w:tcPr>
            <w:tcW w:w="2288" w:type="dxa"/>
            <w:noWrap w:val="0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437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10"/>
            </w:pPr>
          </w:p>
        </w:tc>
        <w:tc>
          <w:tcPr>
            <w:tcW w:w="2436" w:type="dxa"/>
            <w:noWrap w:val="0"/>
            <w:vAlign w:val="top"/>
          </w:tcPr>
          <w:p>
            <w:pPr>
              <w:pStyle w:val="10"/>
              <w:spacing w:line="301" w:lineRule="auto"/>
            </w:pPr>
          </w:p>
          <w:p>
            <w:pPr>
              <w:spacing w:before="120" w:line="190" w:lineRule="auto"/>
              <w:ind w:left="37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1"/>
                <w:sz w:val="28"/>
                <w:szCs w:val="28"/>
              </w:rPr>
              <w:t>案值（万元）</w:t>
            </w:r>
          </w:p>
        </w:tc>
        <w:tc>
          <w:tcPr>
            <w:tcW w:w="2288" w:type="dxa"/>
            <w:noWrap w:val="0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437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0"/>
              <w:spacing w:line="291" w:lineRule="auto"/>
            </w:pPr>
          </w:p>
          <w:p>
            <w:pPr>
              <w:pStyle w:val="10"/>
              <w:spacing w:line="292" w:lineRule="auto"/>
            </w:pPr>
          </w:p>
          <w:p>
            <w:pPr>
              <w:pStyle w:val="10"/>
              <w:spacing w:line="292" w:lineRule="auto"/>
            </w:pPr>
          </w:p>
          <w:p>
            <w:pPr>
              <w:spacing w:before="120" w:line="195" w:lineRule="auto"/>
              <w:ind w:left="38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商标侵权、商标一般违法案件</w:t>
            </w:r>
          </w:p>
        </w:tc>
        <w:tc>
          <w:tcPr>
            <w:tcW w:w="2436" w:type="dxa"/>
            <w:noWrap w:val="0"/>
            <w:vAlign w:val="top"/>
          </w:tcPr>
          <w:p>
            <w:pPr>
              <w:pStyle w:val="10"/>
              <w:spacing w:line="303" w:lineRule="auto"/>
            </w:pPr>
          </w:p>
          <w:p>
            <w:pPr>
              <w:spacing w:before="120" w:line="190" w:lineRule="auto"/>
              <w:ind w:left="37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1"/>
                <w:sz w:val="28"/>
                <w:szCs w:val="28"/>
              </w:rPr>
              <w:t>案件数（件）</w:t>
            </w:r>
          </w:p>
        </w:tc>
        <w:tc>
          <w:tcPr>
            <w:tcW w:w="2288" w:type="dxa"/>
            <w:noWrap w:val="0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437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10"/>
            </w:pPr>
          </w:p>
        </w:tc>
        <w:tc>
          <w:tcPr>
            <w:tcW w:w="2436" w:type="dxa"/>
            <w:noWrap w:val="0"/>
            <w:vAlign w:val="top"/>
          </w:tcPr>
          <w:p>
            <w:pPr>
              <w:pStyle w:val="10"/>
              <w:spacing w:line="302" w:lineRule="auto"/>
            </w:pPr>
          </w:p>
          <w:p>
            <w:pPr>
              <w:spacing w:before="120" w:line="190" w:lineRule="auto"/>
              <w:ind w:left="37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1"/>
                <w:sz w:val="28"/>
                <w:szCs w:val="28"/>
              </w:rPr>
              <w:t>案值（万元）</w:t>
            </w:r>
          </w:p>
        </w:tc>
        <w:tc>
          <w:tcPr>
            <w:tcW w:w="2288" w:type="dxa"/>
            <w:noWrap w:val="0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437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0"/>
              <w:spacing w:line="281" w:lineRule="auto"/>
            </w:pPr>
          </w:p>
          <w:p>
            <w:pPr>
              <w:pStyle w:val="10"/>
              <w:spacing w:line="281" w:lineRule="auto"/>
            </w:pPr>
          </w:p>
          <w:p>
            <w:pPr>
              <w:spacing w:before="120" w:line="202" w:lineRule="auto"/>
              <w:ind w:left="416" w:right="4" w:hanging="2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地理标志产品</w:t>
            </w:r>
            <w:r>
              <w:rPr>
                <w:rFonts w:ascii="微软雅黑" w:hAnsi="微软雅黑" w:eastAsia="微软雅黑" w:cs="微软雅黑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、特殊标志</w:t>
            </w:r>
            <w:r>
              <w:rPr>
                <w:rFonts w:ascii="微软雅黑" w:hAnsi="微软雅黑" w:eastAsia="微软雅黑" w:cs="微软雅黑"/>
                <w:spacing w:val="-37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、奥林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匹克标志案件</w:t>
            </w:r>
          </w:p>
        </w:tc>
        <w:tc>
          <w:tcPr>
            <w:tcW w:w="2436" w:type="dxa"/>
            <w:noWrap w:val="0"/>
            <w:vAlign w:val="top"/>
          </w:tcPr>
          <w:p>
            <w:pPr>
              <w:pStyle w:val="10"/>
              <w:spacing w:line="304" w:lineRule="auto"/>
            </w:pPr>
          </w:p>
          <w:p>
            <w:pPr>
              <w:spacing w:before="120" w:line="190" w:lineRule="auto"/>
              <w:ind w:left="37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1"/>
                <w:sz w:val="28"/>
                <w:szCs w:val="28"/>
              </w:rPr>
              <w:t>案件数（件）</w:t>
            </w:r>
          </w:p>
        </w:tc>
        <w:tc>
          <w:tcPr>
            <w:tcW w:w="2288" w:type="dxa"/>
            <w:noWrap w:val="0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437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10"/>
            </w:pPr>
          </w:p>
        </w:tc>
        <w:tc>
          <w:tcPr>
            <w:tcW w:w="2436" w:type="dxa"/>
            <w:noWrap w:val="0"/>
            <w:vAlign w:val="top"/>
          </w:tcPr>
          <w:p>
            <w:pPr>
              <w:pStyle w:val="10"/>
              <w:spacing w:line="346" w:lineRule="auto"/>
            </w:pPr>
          </w:p>
          <w:p>
            <w:pPr>
              <w:spacing w:before="121" w:line="190" w:lineRule="auto"/>
              <w:ind w:left="37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1"/>
                <w:sz w:val="28"/>
                <w:szCs w:val="28"/>
              </w:rPr>
              <w:t>案值（万元）</w:t>
            </w:r>
          </w:p>
        </w:tc>
        <w:tc>
          <w:tcPr>
            <w:tcW w:w="2288" w:type="dxa"/>
            <w:noWrap w:val="0"/>
            <w:vAlign w:val="top"/>
          </w:tcPr>
          <w:p>
            <w:pPr>
              <w:pStyle w:val="10"/>
            </w:pPr>
          </w:p>
        </w:tc>
      </w:tr>
    </w:tbl>
    <w:p>
      <w:pPr>
        <w:spacing w:before="87" w:line="195" w:lineRule="auto"/>
        <w:ind w:left="361"/>
        <w:rPr>
          <w:rFonts w:ascii="Arial"/>
          <w:sz w:val="21"/>
        </w:rPr>
      </w:pPr>
      <w:r>
        <w:rPr>
          <w:rFonts w:ascii="微软雅黑" w:hAnsi="微软雅黑" w:eastAsia="微软雅黑" w:cs="微软雅黑"/>
          <w:b/>
          <w:bCs/>
          <w:spacing w:val="-3"/>
          <w:sz w:val="28"/>
          <w:szCs w:val="28"/>
        </w:rPr>
        <w:t>注：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上述案件是指知识产权管理部门指导或者参与查办的案件。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71120</wp:posOffset>
            </wp:positionV>
            <wp:extent cx="6350" cy="233045"/>
            <wp:effectExtent l="0" t="0" r="0" b="0"/>
            <wp:wrapNone/>
            <wp:docPr id="2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>
      <w:pPr>
        <w:pStyle w:val="2"/>
      </w:pPr>
    </w:p>
    <w:p>
      <w:pPr>
        <w:pStyle w:val="5"/>
      </w:pPr>
    </w:p>
    <w:p>
      <w:pPr>
        <w:pStyle w:val="5"/>
      </w:pPr>
    </w:p>
    <w:p>
      <w:pPr>
        <w:pStyle w:val="5"/>
      </w:pPr>
      <w:bookmarkStart w:id="0" w:name="_GoBack"/>
      <w:bookmarkEnd w:id="0"/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A146908C-B90E-4232-91B3-A35F8E19B4C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34D4C28-6ABA-40BF-962F-2EF998BD2C4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E2647BB3-1178-45D2-A6DF-A3F0D7947610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100473C-06B6-47D2-94A9-5D7FD95A8395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5E9DF4F0-10A7-4777-B898-DD4653E29C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S/1o9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jd3zKwvMlzhiNDtlUg&#10;q1L+H1D9AF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2S/1o9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4EE1568B"/>
    <w:rsid w:val="023013DB"/>
    <w:rsid w:val="0DF37B2C"/>
    <w:rsid w:val="1C715316"/>
    <w:rsid w:val="219D2509"/>
    <w:rsid w:val="2B9E45D4"/>
    <w:rsid w:val="34595821"/>
    <w:rsid w:val="35E47CBF"/>
    <w:rsid w:val="3A8B6293"/>
    <w:rsid w:val="41920EC5"/>
    <w:rsid w:val="471E3B5D"/>
    <w:rsid w:val="4EE1568B"/>
    <w:rsid w:val="54D0612A"/>
    <w:rsid w:val="58EB09F4"/>
    <w:rsid w:val="6B7F1D49"/>
    <w:rsid w:val="715429D5"/>
    <w:rsid w:val="72140837"/>
    <w:rsid w:val="765E299B"/>
    <w:rsid w:val="7BF7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99"/>
    <w:pPr>
      <w:ind w:firstLine="420" w:firstLineChars="100"/>
    </w:pPr>
    <w:rPr>
      <w:rFonts w:cs="Calibri"/>
      <w:szCs w:val="21"/>
    </w:rPr>
  </w:style>
  <w:style w:type="paragraph" w:styleId="3">
    <w:name w:val="Body Text"/>
    <w:basedOn w:val="1"/>
    <w:next w:val="4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Body Text First Indent"/>
    <w:basedOn w:val="3"/>
    <w:next w:val="3"/>
    <w:qFormat/>
    <w:uiPriority w:val="0"/>
    <w:pPr>
      <w:ind w:firstLine="72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alutation"/>
    <w:basedOn w:val="1"/>
    <w:next w:val="1"/>
    <w:unhideWhenUsed/>
    <w:qFormat/>
    <w:uiPriority w:val="99"/>
    <w:rPr>
      <w:rFonts w:hint="eastAsia"/>
      <w:sz w:val="21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3566</Words>
  <Characters>3676</Characters>
  <Lines>0</Lines>
  <Paragraphs>0</Paragraphs>
  <TotalTime>6</TotalTime>
  <ScaleCrop>false</ScaleCrop>
  <LinksUpToDate>false</LinksUpToDate>
  <CharactersWithSpaces>3733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2024-05-16T08:55:00Z</dcterms:created>
  <dc:creator>安居区市场监管局</dc:creator>
  <cp:lastModifiedBy>WPS_428334989</cp:lastModifiedBy>
  <cp:lastPrinted>2024-05-17T07:27:00Z</cp:lastPrinted>
  <dcterms:modified xsi:type="dcterms:W3CDTF">2024-07-24T09:24:31Z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0A84484DEFC842B2B17B71C29E9FA2BA_11</vt:lpwstr>
  </property>
</Properties>
</file>