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黑体简体" w:hAnsi="方正黑体简体" w:eastAsia="方正黑体简体" w:cs="方正黑体简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Cs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bCs/>
          <w:sz w:val="32"/>
          <w:szCs w:val="32"/>
          <w:lang w:val="en-US" w:eastAsia="zh-CN"/>
        </w:rPr>
        <w:t>3</w:t>
      </w:r>
    </w:p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pacing w:val="-11"/>
          <w:sz w:val="44"/>
          <w:szCs w:val="44"/>
        </w:rPr>
      </w:pPr>
      <w:r>
        <w:rPr>
          <w:rFonts w:hint="eastAsia" w:ascii="方正小标宋简体" w:eastAsia="方正小标宋简体"/>
          <w:spacing w:val="-11"/>
          <w:sz w:val="44"/>
          <w:szCs w:val="44"/>
        </w:rPr>
        <w:t>2024年校园食品安全专项完成情况统计表（食品大类）</w:t>
      </w:r>
    </w:p>
    <w:tbl>
      <w:tblPr>
        <w:tblStyle w:val="8"/>
        <w:tblW w:w="139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613"/>
        <w:gridCol w:w="1565"/>
        <w:gridCol w:w="1565"/>
        <w:gridCol w:w="1365"/>
        <w:gridCol w:w="1614"/>
        <w:gridCol w:w="1614"/>
        <w:gridCol w:w="1272"/>
        <w:gridCol w:w="1418"/>
        <w:gridCol w:w="946"/>
        <w:gridCol w:w="1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市州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序号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食品大类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食品细类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总批次数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监督抽检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批次数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样品数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不合格率（%）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风险监测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批次数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问题样品数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风险发现率（%）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lang w:bidi="ar"/>
              </w:rPr>
            </w:pPr>
            <w:r>
              <w:rPr>
                <w:sz w:val="24"/>
                <w:lang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  <w:lang w:bidi="ar"/>
              </w:rPr>
              <w:t>食用农产品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lang w:bidi="ar"/>
              </w:rPr>
            </w:pPr>
            <w:r>
              <w:rPr>
                <w:sz w:val="24"/>
                <w:lang w:bidi="ar"/>
              </w:rPr>
              <w:t>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  <w:lang w:bidi="ar"/>
              </w:rPr>
              <w:t>乳制品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lang w:bidi="ar"/>
              </w:rPr>
            </w:pPr>
            <w:r>
              <w:rPr>
                <w:sz w:val="24"/>
                <w:lang w:bidi="ar"/>
              </w:rPr>
              <w:t>3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eastAsia="zh-CN" w:bidi="ar"/>
              </w:rPr>
              <w:t>……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lang w:bidi="ar"/>
              </w:rPr>
              <w:t>总计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9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备注：1.食品大类、食品细类包含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>级及以下自行开展的任务。</w:t>
            </w:r>
          </w:p>
          <w:p>
            <w:pPr>
              <w:spacing w:line="300" w:lineRule="exact"/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2.本统计表应于</w:t>
            </w:r>
            <w:r>
              <w:rPr>
                <w:rFonts w:hint="eastAsia"/>
                <w:sz w:val="24"/>
              </w:rPr>
              <w:t>10月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rFonts w:hint="eastAsia"/>
                <w:sz w:val="24"/>
              </w:rPr>
              <w:t>日前报送</w:t>
            </w:r>
            <w:r>
              <w:rPr>
                <w:rFonts w:hint="eastAsia"/>
                <w:sz w:val="24"/>
                <w:lang w:eastAsia="zh-CN" w:bidi="ar"/>
              </w:rPr>
              <w:t>市</w:t>
            </w:r>
            <w:r>
              <w:rPr>
                <w:sz w:val="24"/>
                <w:lang w:bidi="ar"/>
              </w:rPr>
              <w:t>局食品抽检</w:t>
            </w:r>
            <w:r>
              <w:rPr>
                <w:rFonts w:hint="eastAsia"/>
                <w:sz w:val="24"/>
                <w:lang w:eastAsia="zh-CN" w:bidi="ar"/>
              </w:rPr>
              <w:t>科</w:t>
            </w:r>
            <w:r>
              <w:rPr>
                <w:sz w:val="24"/>
                <w:lang w:bidi="ar"/>
              </w:rPr>
              <w:t>邮箱：</w:t>
            </w:r>
            <w:r>
              <w:rPr>
                <w:rFonts w:hint="eastAsia"/>
                <w:sz w:val="24"/>
                <w:lang w:val="en-US" w:eastAsia="zh-CN" w:bidi="ar"/>
              </w:rPr>
              <w:t>309991627</w:t>
            </w:r>
            <w:r>
              <w:rPr>
                <w:sz w:val="24"/>
                <w:lang w:bidi="ar"/>
              </w:rPr>
              <w:t>@qq.com</w:t>
            </w:r>
          </w:p>
        </w:tc>
      </w:tr>
    </w:tbl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pacing w:val="-11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pacing w:val="-11"/>
          <w:sz w:val="44"/>
          <w:szCs w:val="44"/>
        </w:rPr>
      </w:pPr>
    </w:p>
    <w:p/>
    <w:p>
      <w:pPr>
        <w:pStyle w:val="7"/>
        <w:spacing w:after="260" w:afterLines="83" w:afterAutospacing="0"/>
        <w:rPr>
          <w:rFonts w:hint="default"/>
        </w:rPr>
        <w:sectPr>
          <w:footerReference r:id="rId5" w:type="default"/>
          <w:pgSz w:w="16838" w:h="11906" w:orient="landscape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beforeAutospacing="0" w:line="540" w:lineRule="exact"/>
        <w:ind w:firstLine="210" w:firstLineChars="100"/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FF24CA-8426-4024-A319-903C489004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7F03E86-F9CC-488B-8BC0-7765E5BF2D8F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A2CC4A9-CECA-455E-BC33-B5E096144CC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S/1o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zKwvMlzhiNDtl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S/1o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4EE1568B"/>
    <w:rsid w:val="023013DB"/>
    <w:rsid w:val="07A920B3"/>
    <w:rsid w:val="081859DF"/>
    <w:rsid w:val="13FC4C9A"/>
    <w:rsid w:val="19067072"/>
    <w:rsid w:val="1AF5570C"/>
    <w:rsid w:val="1C715316"/>
    <w:rsid w:val="219D2509"/>
    <w:rsid w:val="2B8F3B03"/>
    <w:rsid w:val="2B9E45D4"/>
    <w:rsid w:val="34595821"/>
    <w:rsid w:val="35E47CBF"/>
    <w:rsid w:val="3A8B6293"/>
    <w:rsid w:val="41920EC5"/>
    <w:rsid w:val="471E3B5D"/>
    <w:rsid w:val="4A8815A1"/>
    <w:rsid w:val="4EE1568B"/>
    <w:rsid w:val="54D0612A"/>
    <w:rsid w:val="58EB09F4"/>
    <w:rsid w:val="5EF31BE0"/>
    <w:rsid w:val="699E4AF7"/>
    <w:rsid w:val="6B7F1D49"/>
    <w:rsid w:val="715429D5"/>
    <w:rsid w:val="72140837"/>
    <w:rsid w:val="7365626D"/>
    <w:rsid w:val="7A822221"/>
    <w:rsid w:val="7BF7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hint="eastAsia"/>
      <w:sz w:val="21"/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First Indent"/>
    <w:basedOn w:val="3"/>
    <w:next w:val="3"/>
    <w:qFormat/>
    <w:uiPriority w:val="0"/>
    <w:pPr>
      <w:ind w:firstLine="720"/>
    </w:pPr>
  </w:style>
  <w:style w:type="paragraph" w:styleId="5">
    <w:name w:val="Plain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Courier New" w:eastAsia="等线" w:cs="Courier New"/>
      <w:kern w:val="2"/>
      <w:sz w:val="21"/>
      <w:szCs w:val="24"/>
      <w:lang w:val="en-US" w:eastAsia="zh-CN" w:bidi="ar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Body Text First Indent1"/>
    <w:basedOn w:val="3"/>
    <w:next w:val="7"/>
    <w:qFormat/>
    <w:uiPriority w:val="99"/>
    <w:pPr>
      <w:ind w:firstLine="420" w:firstLineChars="100"/>
    </w:pPr>
    <w:rPr>
      <w:rFonts w:cs="Calibri"/>
      <w:szCs w:val="21"/>
    </w:r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419</Characters>
  <Lines>0</Lines>
  <Paragraphs>0</Paragraphs>
  <TotalTime>23</TotalTime>
  <ScaleCrop>false</ScaleCrop>
  <LinksUpToDate>false</LinksUpToDate>
  <CharactersWithSpaces>419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2024-05-16T08:55:00Z</dcterms:created>
  <dc:creator>安居区市场监管局</dc:creator>
  <cp:lastModifiedBy>dremislielie</cp:lastModifiedBy>
  <cp:lastPrinted>2024-05-29T07:28:00Z</cp:lastPrinted>
  <dcterms:modified xsi:type="dcterms:W3CDTF">2024-07-30T02:18:17Z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0A84484DEFC842B2B17B71C29E9FA2BA_11</vt:lpwstr>
  </property>
</Properties>
</file>