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年“安全生产月”活动进展情况统计表</w:t>
      </w:r>
    </w:p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填报单位（盖章）：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2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2"/>
          <w:kern w:val="2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2"/>
          <w:kern w:val="2"/>
          <w:sz w:val="30"/>
          <w:szCs w:val="30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填报日期：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2"/>
          <w:kern w:val="2"/>
          <w:sz w:val="30"/>
          <w:szCs w:val="30"/>
          <w:u w:val="single"/>
          <w:lang w:val="en-US" w:eastAsia="zh-CN" w:bidi="ar-SA"/>
        </w:rPr>
        <w:t xml:space="preserve">          </w:t>
      </w:r>
    </w:p>
    <w:p>
      <w:pPr>
        <w:spacing w:line="41" w:lineRule="exact"/>
      </w:pPr>
    </w:p>
    <w:tbl>
      <w:tblPr>
        <w:tblStyle w:val="16"/>
        <w:tblW w:w="13885" w:type="dxa"/>
        <w:tblInd w:w="-3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10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30"/>
                <w:szCs w:val="30"/>
                <w:lang w:val="en-US" w:eastAsia="zh-CN" w:bidi="ar-SA"/>
              </w:rPr>
              <w:t>活动项目</w:t>
            </w:r>
          </w:p>
        </w:tc>
        <w:tc>
          <w:tcPr>
            <w:tcW w:w="10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30"/>
                <w:szCs w:val="30"/>
                <w:lang w:val="en-US" w:eastAsia="zh-CN" w:bidi="ar-SA"/>
              </w:rPr>
              <w:t>活动进展情况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.开展习近平总书记关于 安全生产重要论述宣贯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活动</w:t>
            </w:r>
          </w:p>
        </w:tc>
        <w:tc>
          <w:tcPr>
            <w:tcW w:w="10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组织开展宣讲活动（    ）场，参与（  ）人次；发表评论文章或心得体会（  ）篇：组织开展“安全生产大家谈”“班前会”“以案说法”等活动（  ）场，参与（）人次。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.锚定“人人讲安全、个 个会应急”，大力推动安 全宣传“五进”</w:t>
            </w:r>
          </w:p>
        </w:tc>
        <w:tc>
          <w:tcPr>
            <w:tcW w:w="10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参与“人人讲安全、个个会应急”网络知识竞赛（  ）人，答题（  ）人次；参加线上“逃生演练训练营”活动发布视频（  ）个；组织“十大逃生”应急演练（  ）场，制成视频（  ） 个，向省安办报送演练视频（  ）个。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.聚焦专项排查整治行 动，开展企业主要负责人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“五带头”宣传活动</w:t>
            </w:r>
          </w:p>
        </w:tc>
        <w:tc>
          <w:tcPr>
            <w:tcW w:w="10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开展企业主要负责人“安全承诺践诺”活动（  ）场，参与（  ）人次：报道企业主要负责人 “五带头”（  ）次；开展“动火作业风险我知道”宣传活动（  ）场，参与（  ）人次；对电焊工等危险作业人员开展安全培训（  ）场，参与（  ）人次；开展“外包外租大排查”活动（  ）场，参与（   ）人次；开展外包外租典型违法案例专题警示教育（  ）场，参与（  ） 人次：对外包外租项目开展大排查（  ）次。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.发挥媒体监督和社会监 督作用，开展全员查找身 边隐患宣传活动</w:t>
            </w:r>
          </w:p>
        </w:tc>
        <w:tc>
          <w:tcPr>
            <w:tcW w:w="10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曝光重大事故隐患和突出问题（  ）个；开展安全生产相关法律法规宣传活动（  ）场、参与 （  ）人次；在省级以上主流媒体公布“ 一案双罚”典型案例（  ）个，安全生产行刑衔接（含  危险作业罪）等各类典型案例（  ）个；接受社会重大事故隐患举报（  ）次，查处（  ）个，兑现举报奖金（  ）万元。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.坚持全民参与，组织开 展常态化应急演练活动</w:t>
            </w:r>
          </w:p>
        </w:tc>
        <w:tc>
          <w:tcPr>
            <w:tcW w:w="10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企业组织事故应急演练（  ）场，参与（  ）人次，开展从业人员自救互救技能培训（  ）场 参与（  ）人次：农村村庄、城市社区、学校、家庭开展科普知识宣传和情景模拟、实战推演、逃生演练、自救互救等活动（  ）场，参与（  ）人次。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.创新活动形式，开展“安 康杯”竞赛和安全生产评 选活动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各企业组织“安康杯”活动（  ）场、参与（  ）人次；各地各单位宣传报道安全生产先进集体（  ）个、先进个人（  ）名。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.充分体现地域特色，扎 实开展“安全生产月”活 动启动仪式，“安全宣传 咨询日”活动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扎实开展“安全生产月”活动启动仪式现场活动（  ）场、参与（  ）人次；开展“安全宣传咨询日”现场活动（   ）场、参与（  ）人次，网络直播（   ）场、（  ）人观看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.其他特色活动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活动名称（  ），组织（  ）场/次，参与（  ）人次。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6840" w:h="11907" w:orient="landscape"/>
          <w:pgMar w:top="2098" w:right="1474" w:bottom="1984" w:left="1587" w:header="624" w:footer="1077" w:gutter="0"/>
          <w:pgNumType w:fmt="decimal"/>
          <w:cols w:space="0" w:num="1"/>
          <w:rtlGutter w:val="0"/>
          <w:docGrid w:type="linesAndChars" w:linePitch="639" w:charSpace="-432"/>
        </w:sectPr>
      </w:pPr>
    </w:p>
    <w:p>
      <w:pPr>
        <w:spacing w:beforeAutospacing="0" w:line="540" w:lineRule="exact"/>
        <w:ind w:firstLine="210" w:firstLineChars="100"/>
      </w:pP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169CEF-145D-47A4-8099-17B68AA20B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1713C3-EAEE-4475-B130-2E4A3C2C000B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090EDA-30D2-4EC6-BB3D-14954F0A5C73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D6EE5E-0989-4828-875E-45865278D6D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I9KHLTAAAACAEAAA8AAAAAAAAAAQAgAAAAIgAAAGRycy9kb3ducmV2LnhtbFBLAQIU&#10;ABQAAAAIAIdO4kDHl7XO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3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Tq5RDVAAAACQEAAA8AAAAAAAAAAQAgAAAAIgAAAGRycy9kb3ducmV2LnhtbFBL&#10;AQIUABQAAAAIAIdO4kAClSD0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EE1568B"/>
    <w:rsid w:val="023013DB"/>
    <w:rsid w:val="07A920B3"/>
    <w:rsid w:val="081859DF"/>
    <w:rsid w:val="19067072"/>
    <w:rsid w:val="1AF5570C"/>
    <w:rsid w:val="1C715316"/>
    <w:rsid w:val="219D2509"/>
    <w:rsid w:val="2B8F3B03"/>
    <w:rsid w:val="2B9E45D4"/>
    <w:rsid w:val="34595821"/>
    <w:rsid w:val="35E47CBF"/>
    <w:rsid w:val="3A8B6293"/>
    <w:rsid w:val="3D6928D6"/>
    <w:rsid w:val="41920EC5"/>
    <w:rsid w:val="471E3B5D"/>
    <w:rsid w:val="4EE1568B"/>
    <w:rsid w:val="54D0612A"/>
    <w:rsid w:val="58EB09F4"/>
    <w:rsid w:val="5EF31BE0"/>
    <w:rsid w:val="60C87725"/>
    <w:rsid w:val="6B7F1D49"/>
    <w:rsid w:val="715429D5"/>
    <w:rsid w:val="72140837"/>
    <w:rsid w:val="7365626D"/>
    <w:rsid w:val="7A822221"/>
    <w:rsid w:val="7B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99"/>
    <w:pPr>
      <w:ind w:firstLine="420" w:firstLineChars="200"/>
    </w:pPr>
    <w:rPr>
      <w:rFonts w:ascii="Times New Roman" w:eastAsia="宋体" w:cs="Times New Roman"/>
    </w:rPr>
  </w:style>
  <w:style w:type="paragraph" w:customStyle="1" w:styleId="3">
    <w:name w:val="Body Text Indent1"/>
    <w:basedOn w:val="1"/>
    <w:qFormat/>
    <w:uiPriority w:val="99"/>
    <w:pPr>
      <w:spacing w:line="600" w:lineRule="atLeast"/>
      <w:ind w:firstLine="600"/>
    </w:pPr>
    <w:rPr>
      <w:rFonts w:ascii="仿宋_GB2312" w:hAnsi="Times New Roman" w:eastAsia="仿宋_GB2312" w:cs="仿宋_GB2312"/>
      <w:b/>
      <w:bCs/>
      <w:kern w:val="0"/>
      <w:sz w:val="30"/>
      <w:szCs w:val="30"/>
    </w:rPr>
  </w:style>
  <w:style w:type="paragraph" w:styleId="4">
    <w:name w:val="Salutation"/>
    <w:basedOn w:val="1"/>
    <w:next w:val="1"/>
    <w:unhideWhenUsed/>
    <w:qFormat/>
    <w:uiPriority w:val="99"/>
    <w:rPr>
      <w:rFonts w:hint="eastAsia"/>
      <w:sz w:val="21"/>
      <w:szCs w:val="20"/>
    </w:rPr>
  </w:style>
  <w:style w:type="paragraph" w:styleId="5">
    <w:name w:val="Body Text"/>
    <w:basedOn w:val="1"/>
    <w:next w:val="6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6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Cs w:val="22"/>
    </w:rPr>
  </w:style>
  <w:style w:type="paragraph" w:styleId="7">
    <w:name w:val="Plain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Courier New" w:eastAsia="等线" w:cs="Courier New"/>
      <w:kern w:val="2"/>
      <w:sz w:val="21"/>
      <w:szCs w:val="24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next w:val="5"/>
    <w:qFormat/>
    <w:uiPriority w:val="0"/>
    <w:pPr>
      <w:ind w:firstLine="720"/>
    </w:pPr>
  </w:style>
  <w:style w:type="paragraph" w:customStyle="1" w:styleId="14">
    <w:name w:val="Body Text First Indent1"/>
    <w:basedOn w:val="5"/>
    <w:next w:val="9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">
    <w:name w:val="标题注释"/>
    <w:basedOn w:val="19"/>
    <w:next w:val="20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9">
    <w:name w:val="公文主体"/>
    <w:basedOn w:val="1"/>
    <w:next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20">
    <w:name w:val="主送单位"/>
    <w:basedOn w:val="19"/>
    <w:next w:val="19"/>
    <w:qFormat/>
    <w:uiPriority w:val="0"/>
    <w:pPr>
      <w:ind w:firstLine="0" w:firstLineChars="0"/>
      <w:outlineLvl w:val="1"/>
    </w:pPr>
  </w:style>
  <w:style w:type="paragraph" w:customStyle="1" w:styleId="21">
    <w:name w:val="BodyText1I2"/>
    <w:basedOn w:val="22"/>
    <w:qFormat/>
    <w:uiPriority w:val="0"/>
    <w:pPr>
      <w:spacing w:after="120"/>
      <w:ind w:left="420" w:leftChars="200" w:firstLine="420" w:firstLineChars="200"/>
    </w:pPr>
  </w:style>
  <w:style w:type="paragraph" w:customStyle="1" w:styleId="22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5094</Words>
  <Characters>5155</Characters>
  <Lines>0</Lines>
  <Paragraphs>0</Paragraphs>
  <TotalTime>18</TotalTime>
  <ScaleCrop>false</ScaleCrop>
  <LinksUpToDate>false</LinksUpToDate>
  <CharactersWithSpaces>5353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安居区市场监管局</dc:creator>
  <cp:lastModifiedBy>dremislielie</cp:lastModifiedBy>
  <cp:lastPrinted>2024-05-30T09:47:00Z</cp:lastPrinted>
  <dcterms:modified xsi:type="dcterms:W3CDTF">2024-07-30T02:23:49Z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0A84484DEFC842B2B17B71C29E9FA2BA_11</vt:lpwstr>
  </property>
</Properties>
</file>