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360" w:lineRule="auto"/>
        <w:jc w:val="center"/>
        <w:outlineLvl w:val="0"/>
        <w:rPr>
          <w:rFonts w:hint="eastAsia" w:ascii="方正小标宋简体" w:hAnsi="方正小标宋简体" w:eastAsia="方正小标宋简体" w:cs="方正小标宋简体"/>
          <w:b w:val="0"/>
          <w:bCs w:val="0"/>
          <w:color w:val="000000"/>
          <w:sz w:val="52"/>
          <w:szCs w:val="52"/>
        </w:rPr>
      </w:pPr>
      <w:bookmarkStart w:id="1" w:name="_Toc15396475"/>
      <w:bookmarkStart w:id="2" w:name="_Toc15378441"/>
      <w:bookmarkStart w:id="3" w:name="_Toc15377193"/>
      <w:bookmarkStart w:id="4" w:name="_Toc15377425"/>
      <w:bookmarkStart w:id="5" w:name="_Toc15396597"/>
      <w:r>
        <w:rPr>
          <w:rFonts w:hint="eastAsia" w:ascii="方正小标宋简体" w:hAnsi="方正小标宋简体" w:eastAsia="方正小标宋简体" w:cs="方正小标宋简体"/>
          <w:b w:val="0"/>
          <w:bCs w:val="0"/>
          <w:color w:val="000000"/>
          <w:sz w:val="52"/>
          <w:szCs w:val="52"/>
        </w:rPr>
        <w:t>2023年度</w:t>
      </w:r>
      <w:bookmarkEnd w:id="1"/>
      <w:bookmarkEnd w:id="2"/>
      <w:bookmarkEnd w:id="3"/>
      <w:bookmarkEnd w:id="4"/>
      <w:bookmarkEnd w:id="5"/>
    </w:p>
    <w:p>
      <w:pPr>
        <w:spacing w:line="360" w:lineRule="auto"/>
        <w:jc w:val="center"/>
        <w:outlineLvl w:val="0"/>
        <w:rPr>
          <w:rFonts w:hint="eastAsia" w:ascii="方正小标宋简体" w:hAnsi="方正小标宋简体" w:eastAsia="方正小标宋简体" w:cs="方正小标宋简体"/>
          <w:b w:val="0"/>
          <w:bCs w:val="0"/>
          <w:color w:val="000000"/>
          <w:sz w:val="52"/>
          <w:szCs w:val="52"/>
        </w:rPr>
      </w:pPr>
      <w:bookmarkStart w:id="6" w:name="_Toc15378442"/>
      <w:bookmarkStart w:id="7" w:name="_Toc15377194"/>
      <w:bookmarkStart w:id="8" w:name="_Toc15377426"/>
      <w:bookmarkStart w:id="9" w:name="_Toc15396476"/>
      <w:bookmarkStart w:id="10" w:name="_Toc15396598"/>
      <w:bookmarkStart w:id="11" w:name="_Toc15306268"/>
      <w:r>
        <w:rPr>
          <w:rFonts w:hint="eastAsia" w:ascii="方正小标宋简体" w:hAnsi="方正小标宋简体" w:eastAsia="方正小标宋简体" w:cs="方正小标宋简体"/>
          <w:b w:val="0"/>
          <w:bCs w:val="0"/>
          <w:color w:val="000000"/>
          <w:sz w:val="52"/>
          <w:szCs w:val="52"/>
        </w:rPr>
        <w:t>四川省遂宁市安居区保石镇明德</w:t>
      </w:r>
    </w:p>
    <w:p>
      <w:pPr>
        <w:spacing w:line="360" w:lineRule="auto"/>
        <w:jc w:val="center"/>
        <w:outlineLvl w:val="0"/>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小学校</w:t>
      </w:r>
      <w:r>
        <w:rPr>
          <w:rFonts w:hint="eastAsia" w:ascii="方正小标宋简体" w:hAnsi="方正小标宋简体" w:eastAsia="方正小标宋简体" w:cs="方正小标宋简体"/>
          <w:b w:val="0"/>
          <w:bCs w:val="0"/>
          <w:color w:val="000000"/>
          <w:sz w:val="52"/>
          <w:szCs w:val="52"/>
          <w:lang w:eastAsia="zh-CN"/>
        </w:rPr>
        <w:t>部门</w:t>
      </w:r>
      <w:r>
        <w:rPr>
          <w:rFonts w:hint="eastAsia" w:ascii="方正小标宋简体" w:hAnsi="方正小标宋简体" w:eastAsia="方正小标宋简体" w:cs="方正小标宋简体"/>
          <w:b w:val="0"/>
          <w:bCs w:val="0"/>
          <w:color w:val="000000"/>
          <w:sz w:val="52"/>
          <w:szCs w:val="52"/>
        </w:rPr>
        <w:t>决算</w:t>
      </w:r>
      <w:bookmarkEnd w:id="6"/>
      <w:bookmarkEnd w:id="7"/>
      <w:bookmarkEnd w:id="8"/>
      <w:bookmarkEnd w:id="9"/>
      <w:bookmarkEnd w:id="10"/>
      <w:bookmarkEnd w:id="11"/>
    </w:p>
    <w:p>
      <w:pPr>
        <w:spacing w:line="360" w:lineRule="auto"/>
        <w:jc w:val="center"/>
        <w:outlineLvl w:val="0"/>
        <w:rPr>
          <w:rFonts w:ascii="方正小标宋简体" w:hAnsi="宋体" w:eastAsia="方正小标宋简体"/>
          <w:color w:val="000000"/>
          <w:sz w:val="52"/>
          <w:szCs w:val="52"/>
        </w:rPr>
      </w:pPr>
      <w:bookmarkStart w:id="50" w:name="_GoBack"/>
      <w:bookmarkEnd w:id="50"/>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203"/>
      </w:pPr>
      <w:r>
        <w:rPr>
          <w:rFonts w:hint="eastAsia"/>
        </w:rPr>
        <w:t>公开时间：</w:t>
      </w:r>
      <w:r>
        <w:t>202</w:t>
      </w:r>
      <w:r>
        <w:rPr>
          <w:rFonts w:hint="eastAsia"/>
        </w:rPr>
        <w:t>4年08月28日</w:t>
      </w:r>
    </w:p>
    <w:p/>
    <w:p>
      <w:pPr>
        <w:pStyle w:val="203"/>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204"/>
        <w:spacing w:line="440" w:lineRule="exact"/>
        <w:jc w:val="left"/>
        <w:rPr>
          <w:sz w:val="24"/>
        </w:rPr>
      </w:pPr>
      <w:r>
        <w:rPr>
          <w:rFonts w:hint="eastAsia"/>
          <w:sz w:val="24"/>
        </w:rPr>
        <w:t>一、</w:t>
      </w:r>
      <w:r>
        <w:rPr>
          <w:rFonts w:hint="eastAsia" w:ascii="仿宋_GB2312" w:hAnsi="仿宋_GB2312" w:eastAsia="仿宋_GB2312" w:cs="仿宋_GB2312"/>
          <w:color w:val="auto"/>
          <w:sz w:val="32"/>
          <w:szCs w:val="32"/>
          <w:highlight w:val="none"/>
          <w:lang w:eastAsia="zh-CN"/>
        </w:rPr>
        <w:t>部门职责</w:t>
      </w:r>
      <w:r>
        <w:rPr>
          <w:rFonts w:ascii="仿宋" w:hAnsi="仿宋" w:eastAsia="仿宋"/>
          <w:sz w:val="24"/>
        </w:rPr>
        <w:tab/>
      </w:r>
      <w:r>
        <w:rPr>
          <w:rFonts w:hint="eastAsia"/>
          <w:sz w:val="24"/>
        </w:rPr>
        <w:t>4</w:t>
      </w:r>
    </w:p>
    <w:p>
      <w:pPr>
        <w:pStyle w:val="204"/>
        <w:spacing w:line="440" w:lineRule="exact"/>
        <w:jc w:val="left"/>
        <w:rPr>
          <w:rFonts w:ascii="仿宋" w:hAnsi="仿宋" w:eastAsia="仿宋"/>
          <w:sz w:val="24"/>
        </w:rPr>
      </w:pPr>
      <w:r>
        <w:rPr>
          <w:rFonts w:hint="eastAsia"/>
          <w:sz w:val="24"/>
        </w:rPr>
        <w:t>二、机构设置</w:t>
      </w:r>
      <w:r>
        <w:rPr>
          <w:rFonts w:ascii="仿宋" w:hAnsi="仿宋" w:eastAsia="仿宋"/>
          <w:sz w:val="24"/>
        </w:rPr>
        <w:tab/>
      </w:r>
      <w:r>
        <w:rPr>
          <w:rFonts w:hint="eastAsia"/>
          <w:sz w:val="24"/>
        </w:rPr>
        <w:t>4</w:t>
      </w:r>
    </w:p>
    <w:p>
      <w:pPr>
        <w:pStyle w:val="203"/>
        <w:spacing w:before="0" w:line="440" w:lineRule="exact"/>
        <w:jc w:val="left"/>
        <w:rPr>
          <w:sz w:val="24"/>
          <w:szCs w:val="24"/>
        </w:rPr>
      </w:pPr>
      <w:r>
        <w:rPr>
          <w:rFonts w:hint="eastAsia"/>
          <w:sz w:val="24"/>
        </w:rPr>
        <w:t xml:space="preserve">第二部分 </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部门决算情况说明</w:t>
      </w:r>
    </w:p>
    <w:p>
      <w:pPr>
        <w:pStyle w:val="204"/>
        <w:spacing w:line="440" w:lineRule="exact"/>
        <w:jc w:val="left"/>
        <w:rPr>
          <w:rFonts w:hint="eastAsia" w:eastAsia="仿宋"/>
          <w:sz w:val="24"/>
          <w:lang w:eastAsia="zh-CN"/>
        </w:rPr>
      </w:pPr>
      <w:r>
        <w:rPr>
          <w:rFonts w:hint="eastAsia"/>
          <w:sz w:val="24"/>
        </w:rPr>
        <w:t>一、收入支出决算总体情况说明</w:t>
      </w:r>
      <w:r>
        <w:rPr>
          <w:rFonts w:ascii="仿宋" w:hAnsi="仿宋" w:eastAsia="仿宋"/>
          <w:sz w:val="24"/>
        </w:rPr>
        <w:tab/>
      </w:r>
      <w:r>
        <w:rPr>
          <w:rFonts w:hint="eastAsia" w:eastAsia="仿宋"/>
          <w:sz w:val="24"/>
          <w:lang w:val="en-US" w:eastAsia="zh-CN"/>
        </w:rPr>
        <w:t>5</w:t>
      </w:r>
    </w:p>
    <w:p>
      <w:pPr>
        <w:pStyle w:val="204"/>
        <w:spacing w:line="440" w:lineRule="exact"/>
        <w:jc w:val="left"/>
        <w:rPr>
          <w:sz w:val="24"/>
        </w:rPr>
      </w:pPr>
      <w:r>
        <w:rPr>
          <w:rFonts w:hint="eastAsia"/>
          <w:sz w:val="24"/>
        </w:rPr>
        <w:t>二、收入决算情况说明</w:t>
      </w:r>
      <w:r>
        <w:rPr>
          <w:rFonts w:ascii="仿宋" w:hAnsi="仿宋" w:eastAsia="仿宋"/>
          <w:sz w:val="24"/>
        </w:rPr>
        <w:tab/>
      </w:r>
      <w:r>
        <w:rPr>
          <w:rFonts w:hint="eastAsia"/>
          <w:sz w:val="24"/>
        </w:rPr>
        <w:t>5</w:t>
      </w:r>
    </w:p>
    <w:p>
      <w:pPr>
        <w:pStyle w:val="204"/>
        <w:spacing w:line="440" w:lineRule="exact"/>
        <w:jc w:val="left"/>
        <w:rPr>
          <w:sz w:val="24"/>
        </w:rPr>
      </w:pPr>
      <w:r>
        <w:rPr>
          <w:rFonts w:hint="eastAsia"/>
          <w:sz w:val="24"/>
        </w:rPr>
        <w:t>三、支出决算情况说明</w:t>
      </w:r>
      <w:r>
        <w:rPr>
          <w:rFonts w:ascii="仿宋" w:hAnsi="仿宋" w:eastAsia="仿宋"/>
          <w:sz w:val="24"/>
        </w:rPr>
        <w:tab/>
      </w:r>
      <w:r>
        <w:rPr>
          <w:rFonts w:hint="eastAsia"/>
          <w:sz w:val="24"/>
        </w:rPr>
        <w:t>6</w:t>
      </w:r>
    </w:p>
    <w:p>
      <w:pPr>
        <w:pStyle w:val="204"/>
        <w:spacing w:line="440" w:lineRule="exact"/>
        <w:jc w:val="left"/>
        <w:rPr>
          <w:rFonts w:hint="eastAsia" w:ascii="仿宋" w:hAnsi="仿宋" w:eastAsia="仿宋"/>
          <w:sz w:val="24"/>
          <w:lang w:eastAsia="zh-CN"/>
        </w:rPr>
      </w:pPr>
      <w:r>
        <w:rPr>
          <w:rFonts w:hint="eastAsia"/>
          <w:sz w:val="24"/>
        </w:rPr>
        <w:t>四、财政拨款收入支出决算总体情况说明</w:t>
      </w:r>
      <w:r>
        <w:rPr>
          <w:rFonts w:ascii="仿宋" w:hAnsi="仿宋" w:eastAsia="仿宋"/>
          <w:sz w:val="24"/>
        </w:rPr>
        <w:tab/>
      </w:r>
      <w:r>
        <w:rPr>
          <w:rFonts w:hint="eastAsia" w:eastAsia="仿宋"/>
          <w:sz w:val="24"/>
          <w:lang w:val="en-US" w:eastAsia="zh-CN"/>
        </w:rPr>
        <w:t>7</w:t>
      </w:r>
    </w:p>
    <w:p>
      <w:pPr>
        <w:pStyle w:val="204"/>
        <w:spacing w:line="440" w:lineRule="exact"/>
        <w:ind w:left="0" w:firstLine="480"/>
        <w:jc w:val="left"/>
        <w:rPr>
          <w:rFonts w:hint="eastAsia" w:eastAsia="仿宋"/>
          <w:sz w:val="24"/>
          <w:lang w:eastAsia="zh-CN"/>
        </w:rPr>
      </w:pPr>
      <w:r>
        <w:rPr>
          <w:rFonts w:hint="eastAsia"/>
          <w:sz w:val="24"/>
        </w:rPr>
        <w:t>五、一般公共预算财政拨款支出决算情况说明</w:t>
      </w:r>
      <w:r>
        <w:rPr>
          <w:rFonts w:ascii="仿宋" w:hAnsi="仿宋" w:eastAsia="仿宋"/>
          <w:sz w:val="24"/>
        </w:rPr>
        <w:tab/>
      </w:r>
      <w:r>
        <w:rPr>
          <w:rFonts w:hint="eastAsia" w:eastAsia="仿宋"/>
          <w:sz w:val="24"/>
          <w:lang w:val="en-US" w:eastAsia="zh-CN"/>
        </w:rPr>
        <w:t>8</w:t>
      </w:r>
    </w:p>
    <w:p>
      <w:pPr>
        <w:pStyle w:val="204"/>
        <w:spacing w:line="440" w:lineRule="exact"/>
        <w:jc w:val="left"/>
        <w:rPr>
          <w:rFonts w:hint="default" w:eastAsia="仿宋"/>
          <w:sz w:val="24"/>
          <w:lang w:val="en-US" w:eastAsia="zh-CN"/>
        </w:rPr>
      </w:pPr>
      <w:r>
        <w:rPr>
          <w:rFonts w:hint="eastAsia"/>
          <w:sz w:val="24"/>
        </w:rPr>
        <w:t>六、一般公共预算财政拨款基本支出决算情况说明</w:t>
      </w:r>
      <w:r>
        <w:rPr>
          <w:rFonts w:ascii="仿宋" w:hAnsi="仿宋" w:eastAsia="仿宋"/>
          <w:sz w:val="24"/>
        </w:rPr>
        <w:tab/>
      </w:r>
      <w:r>
        <w:rPr>
          <w:rFonts w:hint="eastAsia" w:eastAsia="仿宋"/>
          <w:sz w:val="24"/>
          <w:lang w:val="en-US" w:eastAsia="zh-CN"/>
        </w:rPr>
        <w:t>11</w:t>
      </w:r>
    </w:p>
    <w:p>
      <w:pPr>
        <w:pStyle w:val="204"/>
        <w:spacing w:line="440" w:lineRule="exact"/>
        <w:jc w:val="left"/>
        <w:rPr>
          <w:rFonts w:hint="eastAsia" w:ascii="仿宋" w:hAnsi="仿宋" w:eastAsia="宋体"/>
          <w:sz w:val="24"/>
          <w:lang w:eastAsia="zh-CN"/>
        </w:rPr>
      </w:pPr>
      <w:r>
        <w:rPr>
          <w:rFonts w:hint="eastAsia"/>
          <w:sz w:val="24"/>
        </w:rPr>
        <w:t>七、</w:t>
      </w:r>
      <w:r>
        <w:rPr>
          <w:sz w:val="24"/>
        </w:rPr>
        <w:t>“</w:t>
      </w:r>
      <w:r>
        <w:rPr>
          <w:rFonts w:hint="eastAsia"/>
          <w:sz w:val="24"/>
        </w:rPr>
        <w:t>三公”经费财政拨款支出决算情况说明</w:t>
      </w:r>
      <w:r>
        <w:rPr>
          <w:rFonts w:ascii="仿宋" w:hAnsi="仿宋" w:eastAsia="仿宋"/>
          <w:sz w:val="24"/>
        </w:rPr>
        <w:tab/>
      </w:r>
      <w:r>
        <w:rPr>
          <w:rFonts w:hint="eastAsia"/>
          <w:sz w:val="24"/>
        </w:rPr>
        <w:t>1</w:t>
      </w:r>
      <w:r>
        <w:rPr>
          <w:rFonts w:hint="eastAsia"/>
          <w:sz w:val="24"/>
          <w:lang w:val="en-US" w:eastAsia="zh-CN"/>
        </w:rPr>
        <w:t>1</w:t>
      </w:r>
    </w:p>
    <w:p>
      <w:pPr>
        <w:pStyle w:val="204"/>
        <w:spacing w:line="440" w:lineRule="exact"/>
        <w:jc w:val="left"/>
        <w:rPr>
          <w:rFonts w:ascii="仿宋" w:hAnsi="仿宋" w:eastAsia="仿宋"/>
          <w:sz w:val="24"/>
        </w:rPr>
      </w:pPr>
      <w:r>
        <w:rPr>
          <w:rFonts w:hint="eastAsia"/>
          <w:sz w:val="24"/>
        </w:rPr>
        <w:t>八、政府性基金预算支出决算情况说明</w:t>
      </w:r>
      <w:r>
        <w:rPr>
          <w:rFonts w:ascii="仿宋" w:hAnsi="仿宋" w:eastAsia="仿宋"/>
          <w:sz w:val="24"/>
        </w:rPr>
        <w:tab/>
      </w:r>
      <w:r>
        <w:rPr>
          <w:rFonts w:hint="eastAsia"/>
          <w:sz w:val="24"/>
        </w:rPr>
        <w:t>1</w:t>
      </w:r>
      <w:r>
        <w:rPr>
          <w:rFonts w:hint="eastAsia"/>
          <w:sz w:val="24"/>
          <w:lang w:val="zh-CN"/>
        </w:rPr>
        <w:t>2</w:t>
      </w:r>
    </w:p>
    <w:p>
      <w:pPr>
        <w:pStyle w:val="204"/>
        <w:spacing w:line="440" w:lineRule="exact"/>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r>
        <w:rPr>
          <w:rFonts w:ascii="仿宋" w:hAnsi="仿宋" w:eastAsia="仿宋"/>
          <w:sz w:val="24"/>
        </w:rPr>
        <w:tab/>
      </w:r>
      <w:r>
        <w:rPr>
          <w:rFonts w:hint="eastAsia"/>
          <w:sz w:val="24"/>
        </w:rPr>
        <w:t>1</w:t>
      </w:r>
      <w:r>
        <w:rPr>
          <w:rFonts w:hint="eastAsia"/>
          <w:sz w:val="24"/>
          <w:lang w:val="zh-CN"/>
        </w:rPr>
        <w:t>2</w:t>
      </w:r>
    </w:p>
    <w:p>
      <w:pPr>
        <w:pStyle w:val="204"/>
        <w:spacing w:line="440" w:lineRule="exact"/>
        <w:jc w:val="left"/>
        <w:rPr>
          <w:rFonts w:hint="eastAsia" w:ascii="仿宋" w:hAnsi="仿宋" w:eastAsia="宋体"/>
          <w:sz w:val="24"/>
          <w:lang w:eastAsia="zh-CN"/>
        </w:rPr>
      </w:pPr>
      <w:r>
        <w:rPr>
          <w:rStyle w:val="206"/>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hint="eastAsia"/>
          <w:sz w:val="24"/>
        </w:rPr>
        <w:t>1</w:t>
      </w:r>
      <w:r>
        <w:rPr>
          <w:rFonts w:hint="eastAsia"/>
          <w:sz w:val="24"/>
          <w:lang w:val="en-US" w:eastAsia="zh-CN"/>
        </w:rPr>
        <w:t>3</w:t>
      </w:r>
    </w:p>
    <w:p>
      <w:pPr>
        <w:pStyle w:val="203"/>
        <w:spacing w:before="0" w:line="440" w:lineRule="exact"/>
        <w:jc w:val="left"/>
        <w:rPr>
          <w:rFonts w:hint="eastAsia" w:eastAsia="仿宋"/>
          <w:sz w:val="24"/>
          <w:szCs w:val="24"/>
          <w:lang w:eastAsia="zh-CN"/>
        </w:rPr>
      </w:pPr>
      <w:r>
        <w:rPr>
          <w:rFonts w:hint="eastAsia"/>
          <w:sz w:val="24"/>
        </w:rPr>
        <w:t>第三部分</w:t>
      </w:r>
      <w:r>
        <w:rPr>
          <w:sz w:val="24"/>
        </w:rPr>
        <w:t xml:space="preserve"> </w:t>
      </w:r>
      <w:r>
        <w:rPr>
          <w:rFonts w:hint="eastAsia"/>
          <w:sz w:val="24"/>
        </w:rPr>
        <w:t>名词解释</w:t>
      </w:r>
      <w:r>
        <w:rPr>
          <w:sz w:val="24"/>
        </w:rPr>
        <w:tab/>
      </w:r>
      <w:r>
        <w:rPr>
          <w:rFonts w:hint="eastAsia"/>
          <w:sz w:val="24"/>
        </w:rPr>
        <w:t>1</w:t>
      </w:r>
      <w:r>
        <w:rPr>
          <w:rFonts w:hint="eastAsia"/>
          <w:sz w:val="24"/>
          <w:lang w:val="en-US" w:eastAsia="zh-CN"/>
        </w:rPr>
        <w:t>5</w:t>
      </w:r>
    </w:p>
    <w:p>
      <w:pPr>
        <w:pStyle w:val="203"/>
        <w:spacing w:before="0" w:line="440" w:lineRule="exact"/>
        <w:jc w:val="left"/>
        <w:rPr>
          <w:rFonts w:hint="eastAsia" w:eastAsia="仿宋"/>
          <w:sz w:val="24"/>
          <w:szCs w:val="24"/>
          <w:lang w:eastAsia="zh-CN"/>
        </w:rPr>
      </w:pPr>
      <w:r>
        <w:rPr>
          <w:rFonts w:hint="eastAsia"/>
          <w:sz w:val="24"/>
        </w:rPr>
        <w:t>第四部分</w:t>
      </w:r>
      <w:r>
        <w:rPr>
          <w:sz w:val="24"/>
        </w:rPr>
        <w:t xml:space="preserve"> </w:t>
      </w:r>
      <w:r>
        <w:rPr>
          <w:rFonts w:hint="eastAsia"/>
          <w:sz w:val="24"/>
        </w:rPr>
        <w:t>附件</w:t>
      </w:r>
      <w:r>
        <w:rPr>
          <w:sz w:val="24"/>
        </w:rPr>
        <w:tab/>
      </w:r>
      <w:r>
        <w:rPr>
          <w:rFonts w:hint="eastAsia"/>
          <w:sz w:val="24"/>
        </w:rPr>
        <w:t>1</w:t>
      </w:r>
      <w:r>
        <w:rPr>
          <w:rFonts w:hint="eastAsia"/>
          <w:sz w:val="24"/>
          <w:lang w:val="en-US" w:eastAsia="zh-CN"/>
        </w:rPr>
        <w:t>7</w:t>
      </w:r>
    </w:p>
    <w:p>
      <w:pPr>
        <w:pStyle w:val="204"/>
        <w:spacing w:line="440" w:lineRule="exact"/>
        <w:jc w:val="left"/>
        <w:rPr>
          <w:rFonts w:hint="eastAsia" w:ascii="仿宋" w:hAnsi="仿宋" w:eastAsia="宋体"/>
          <w:sz w:val="24"/>
          <w:lang w:eastAsia="zh-CN"/>
        </w:rPr>
      </w:pPr>
      <w:r>
        <w:rPr>
          <w:rFonts w:hint="eastAsia"/>
          <w:sz w:val="24"/>
        </w:rPr>
        <w:t>附件</w:t>
      </w:r>
      <w:r>
        <w:rPr>
          <w:sz w:val="24"/>
        </w:rPr>
        <w:t>1</w:t>
      </w:r>
      <w:r>
        <w:rPr>
          <w:rFonts w:ascii="仿宋" w:hAnsi="仿宋" w:eastAsia="仿宋"/>
          <w:sz w:val="24"/>
        </w:rPr>
        <w:tab/>
      </w:r>
      <w:r>
        <w:rPr>
          <w:rFonts w:hint="eastAsia"/>
          <w:sz w:val="24"/>
        </w:rPr>
        <w:t>1</w:t>
      </w:r>
      <w:r>
        <w:rPr>
          <w:rFonts w:hint="eastAsia"/>
          <w:sz w:val="24"/>
          <w:lang w:val="en-US" w:eastAsia="zh-CN"/>
        </w:rPr>
        <w:t>7</w:t>
      </w:r>
    </w:p>
    <w:p>
      <w:pPr>
        <w:pStyle w:val="203"/>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sz w:val="24"/>
          <w:lang w:val="zh-CN"/>
        </w:rPr>
        <w:t xml:space="preserve"> </w:t>
      </w:r>
      <w:r>
        <w:rPr>
          <w:sz w:val="24"/>
        </w:rPr>
        <w:tab/>
      </w:r>
      <w:r>
        <w:rPr>
          <w:rFonts w:hint="eastAsia"/>
          <w:sz w:val="24"/>
          <w:lang w:val="zh-CN"/>
        </w:rPr>
        <w:t>24</w:t>
      </w:r>
    </w:p>
    <w:p>
      <w:pPr>
        <w:pStyle w:val="203"/>
        <w:spacing w:before="0" w:line="440" w:lineRule="exact"/>
        <w:jc w:val="left"/>
      </w:pPr>
      <w:r>
        <w:rPr>
          <w:rFonts w:hint="eastAsia"/>
          <w:sz w:val="24"/>
          <w:szCs w:val="24"/>
        </w:rPr>
        <w:t>一、收入支出决算总表</w:t>
      </w:r>
      <w:r>
        <w:rPr>
          <w:rFonts w:hint="eastAsia"/>
          <w:sz w:val="24"/>
          <w:szCs w:val="24"/>
          <w:lang w:val="zh-CN"/>
        </w:rPr>
        <w:t xml:space="preserve"> </w:t>
      </w:r>
      <w:r>
        <w:rPr>
          <w:sz w:val="24"/>
        </w:rPr>
        <w:tab/>
      </w:r>
      <w:r>
        <w:rPr>
          <w:rFonts w:hint="eastAsia"/>
          <w:sz w:val="24"/>
          <w:lang w:val="zh-CN"/>
        </w:rPr>
        <w:t>24</w:t>
      </w:r>
    </w:p>
    <w:p>
      <w:pPr>
        <w:pStyle w:val="203"/>
        <w:spacing w:before="0" w:line="440" w:lineRule="exact"/>
        <w:jc w:val="left"/>
      </w:pPr>
      <w:r>
        <w:rPr>
          <w:rFonts w:hint="eastAsia"/>
          <w:sz w:val="24"/>
          <w:szCs w:val="24"/>
        </w:rPr>
        <w:t>二、收入决算表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三、支出决算表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四、财政拨款收入支出决算总表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五、财政拨款支出决算明细表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六、一般公共预算财政拨款支出决算表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七、一般公共预算财政拨款支出决算明细表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八、一般公共预算财政拨款基本支出决算表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九、一般公共预算财政拨款项目支出决算表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十、政府性基金预算财政拨款收入支出决算表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十一、国有资本经营预算财政拨款收入支出决算表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十二、国有资本经营预算财政拨款支出决算表</w:t>
      </w:r>
      <w:r>
        <w:rPr>
          <w:sz w:val="24"/>
        </w:rPr>
        <w:tab/>
      </w:r>
      <w:r>
        <w:rPr>
          <w:rFonts w:hint="eastAsia"/>
          <w:sz w:val="24"/>
          <w:lang w:val="zh-CN"/>
        </w:rPr>
        <w:t>24</w:t>
      </w:r>
    </w:p>
    <w:p>
      <w:pPr>
        <w:pStyle w:val="203"/>
        <w:spacing w:before="0" w:line="440" w:lineRule="exact"/>
        <w:jc w:val="left"/>
        <w:rPr>
          <w:sz w:val="24"/>
          <w:szCs w:val="24"/>
        </w:rPr>
      </w:pPr>
      <w:r>
        <w:rPr>
          <w:rFonts w:hint="eastAsia"/>
          <w:sz w:val="24"/>
          <w:szCs w:val="24"/>
        </w:rPr>
        <w:t>十三、财政拨款“三公”经费支出决算表</w:t>
      </w:r>
      <w:r>
        <w:rPr>
          <w:sz w:val="24"/>
        </w:rPr>
        <w:tab/>
      </w:r>
      <w:r>
        <w:rPr>
          <w:rFonts w:hint="eastAsia"/>
          <w:sz w:val="24"/>
          <w:lang w:val="zh-CN"/>
        </w:rPr>
        <w:t>24</w:t>
      </w:r>
    </w:p>
    <w:p>
      <w:pPr>
        <w:widowControl/>
        <w:spacing w:line="440" w:lineRule="exact"/>
        <w:jc w:val="left"/>
        <w:rPr>
          <w:rFonts w:ascii="仿宋_GB2312" w:hAnsi="仿宋" w:eastAsia="仿宋_GB2312"/>
          <w:bCs/>
          <w:sz w:val="32"/>
          <w:szCs w:val="32"/>
        </w:rPr>
      </w:pPr>
      <w:bookmarkStart w:id="12" w:name="_Toc15396599"/>
      <w:bookmarkStart w:id="13" w:name="_Toc15377196"/>
      <w:r>
        <w:rPr>
          <w:rFonts w:hint="eastAsia" w:ascii="仿宋_GB2312" w:hAnsi="仿宋" w:eastAsia="仿宋_GB2312"/>
          <w:b/>
          <w:sz w:val="32"/>
          <w:szCs w:val="32"/>
        </w:rPr>
        <w:br w:type="page" w:clear="all"/>
      </w:r>
    </w:p>
    <w:p>
      <w:pPr>
        <w:pStyle w:val="184"/>
        <w:jc w:val="center"/>
        <w:rPr>
          <w:rStyle w:val="190"/>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90"/>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6"/>
        <w:ind w:firstLine="680" w:firstLineChars="200"/>
        <w:rPr>
          <w:rStyle w:val="214"/>
          <w:rFonts w:hint="eastAsia" w:ascii="仿宋" w:hAnsi="仿宋" w:eastAsia="黑体"/>
          <w:b w:val="0"/>
          <w:bCs w:val="0"/>
          <w:color w:val="auto"/>
          <w:highlight w:val="none"/>
          <w:lang w:eastAsia="zh-CN"/>
        </w:rPr>
      </w:pPr>
      <w:bookmarkStart w:id="14" w:name="_Toc15396600"/>
      <w:bookmarkStart w:id="15" w:name="_Toc15377197"/>
      <w:bookmarkStart w:id="16" w:name="_Toc15377198"/>
      <w:bookmarkStart w:id="17" w:name="_Toc15378445"/>
      <w:r>
        <w:rPr>
          <w:rFonts w:hint="eastAsia" w:ascii="黑体" w:hAnsi="黑体" w:eastAsia="黑体"/>
          <w:b w:val="0"/>
          <w:color w:val="auto"/>
          <w:highlight w:val="none"/>
        </w:rPr>
        <w:t>一、</w:t>
      </w:r>
      <w:bookmarkEnd w:id="14"/>
      <w:bookmarkEnd w:id="15"/>
      <w:r>
        <w:rPr>
          <w:rFonts w:hint="eastAsia" w:ascii="黑体" w:hAnsi="黑体" w:eastAsia="黑体"/>
          <w:b w:val="0"/>
          <w:color w:val="auto"/>
          <w:highlight w:val="none"/>
          <w:lang w:eastAsia="zh-CN"/>
        </w:rPr>
        <w:t>部门职责</w:t>
      </w:r>
    </w:p>
    <w:bookmarkEnd w:id="16"/>
    <w:bookmarkEnd w:id="17"/>
    <w:p>
      <w:pPr>
        <w:pStyle w:val="194"/>
        <w:spacing w:before="93" w:line="600" w:lineRule="exact"/>
        <w:ind w:firstLine="672"/>
        <w:outlineLvl w:val="2"/>
        <w:rPr>
          <w:rFonts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pStyle w:val="185"/>
        <w:ind w:firstLine="643" w:firstLineChars="200"/>
        <w:rPr>
          <w:rStyle w:val="191"/>
          <w:b w:val="0"/>
          <w:bCs w:val="0"/>
        </w:rPr>
      </w:pPr>
      <w:bookmarkStart w:id="18" w:name="_Toc15377200"/>
      <w:bookmarkStart w:id="19" w:name="_Toc15396601"/>
      <w:r>
        <w:rPr>
          <w:rFonts w:hint="eastAsia" w:ascii="黑体" w:eastAsia="黑体"/>
          <w:color w:val="000000"/>
        </w:rPr>
        <w:t>二、</w:t>
      </w:r>
      <w:r>
        <w:rPr>
          <w:rFonts w:hint="eastAsia" w:ascii="黑体" w:hAnsi="黑体" w:eastAsia="黑体"/>
          <w:color w:val="000000"/>
        </w:rPr>
        <w:t>机</w:t>
      </w:r>
      <w:r>
        <w:rPr>
          <w:rStyle w:val="191"/>
          <w:rFonts w:hint="eastAsia" w:ascii="黑体" w:hAnsi="黑体" w:eastAsia="黑体"/>
          <w:b w:val="0"/>
          <w:bCs w:val="0"/>
        </w:rPr>
        <w:t>构设置</w:t>
      </w:r>
      <w:bookmarkEnd w:id="18"/>
      <w:bookmarkEnd w:id="19"/>
    </w:p>
    <w:p>
      <w:pPr>
        <w:ind w:firstLine="640" w:firstLineChars="200"/>
        <w:rPr>
          <w:rFonts w:ascii="仿宋" w:hAnsi="仿宋" w:eastAsia="仿宋"/>
          <w:sz w:val="32"/>
          <w:szCs w:val="32"/>
        </w:rPr>
      </w:pPr>
      <w:r>
        <w:rPr>
          <w:rFonts w:hint="eastAsia" w:ascii="仿宋" w:hAnsi="仿宋" w:eastAsia="仿宋"/>
          <w:sz w:val="32"/>
          <w:szCs w:val="32"/>
        </w:rPr>
        <w:t>本单位为事业单位1个，隶属于遂宁市安居区教体局。</w:t>
      </w:r>
    </w:p>
    <w:p>
      <w:pPr>
        <w:pStyle w:val="194"/>
        <w:spacing w:before="93" w:line="600" w:lineRule="exact"/>
        <w:ind w:firstLine="672"/>
        <w:rPr>
          <w:rFonts w:hint="eastAsia" w:ascii="仿宋" w:hAnsi="仿宋" w:eastAsia="仿宋"/>
          <w:color w:val="000000"/>
          <w:sz w:val="32"/>
          <w:szCs w:val="32"/>
          <w:lang w:val="zh-CN"/>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rPr>
        <w:t>3年度部门决算编制范围的二级预算单位</w:t>
      </w:r>
      <w:r>
        <w:rPr>
          <w:rFonts w:hint="eastAsia" w:ascii="仿宋" w:hAnsi="仿宋" w:eastAsia="仿宋"/>
          <w:color w:val="000000"/>
          <w:sz w:val="32"/>
          <w:szCs w:val="32"/>
          <w:lang w:val="zh-CN"/>
        </w:rPr>
        <w:t>。</w:t>
      </w:r>
    </w:p>
    <w:p>
      <w:pPr>
        <w:pStyle w:val="194"/>
        <w:spacing w:before="93" w:line="600" w:lineRule="exact"/>
        <w:ind w:firstLine="672"/>
        <w:rPr>
          <w:rFonts w:hint="eastAsia" w:ascii="仿宋" w:hAnsi="仿宋" w:eastAsia="仿宋"/>
          <w:color w:val="000000"/>
          <w:sz w:val="32"/>
          <w:szCs w:val="32"/>
          <w:lang w:val="zh-CN"/>
        </w:rPr>
      </w:pPr>
    </w:p>
    <w:p>
      <w:pPr>
        <w:pStyle w:val="194"/>
        <w:spacing w:before="93" w:line="600" w:lineRule="exact"/>
        <w:ind w:firstLine="672"/>
        <w:rPr>
          <w:rFonts w:hint="eastAsia" w:ascii="仿宋" w:hAnsi="仿宋" w:eastAsia="仿宋"/>
          <w:color w:val="000000"/>
          <w:sz w:val="32"/>
          <w:szCs w:val="32"/>
          <w:lang w:val="zh-CN"/>
        </w:rPr>
      </w:pPr>
    </w:p>
    <w:p>
      <w:pPr>
        <w:pStyle w:val="194"/>
        <w:spacing w:before="93" w:line="600" w:lineRule="exact"/>
        <w:ind w:firstLine="672"/>
        <w:rPr>
          <w:rFonts w:hint="eastAsia" w:ascii="仿宋" w:hAnsi="仿宋" w:eastAsia="仿宋"/>
          <w:color w:val="000000"/>
          <w:sz w:val="32"/>
          <w:szCs w:val="32"/>
          <w:lang w:val="zh-CN"/>
        </w:rPr>
      </w:pPr>
    </w:p>
    <w:p>
      <w:pPr>
        <w:pStyle w:val="194"/>
        <w:spacing w:before="93" w:line="600" w:lineRule="exact"/>
        <w:ind w:firstLine="672"/>
        <w:rPr>
          <w:rFonts w:hint="eastAsia" w:ascii="仿宋" w:hAnsi="仿宋" w:eastAsia="仿宋"/>
          <w:color w:val="000000"/>
          <w:sz w:val="32"/>
          <w:szCs w:val="32"/>
          <w:lang w:val="zh-CN"/>
        </w:rPr>
      </w:pPr>
    </w:p>
    <w:p>
      <w:pPr>
        <w:pStyle w:val="194"/>
        <w:spacing w:before="93" w:line="600" w:lineRule="exact"/>
        <w:ind w:firstLine="672"/>
        <w:rPr>
          <w:rFonts w:hint="eastAsia" w:ascii="仿宋" w:hAnsi="仿宋" w:eastAsia="仿宋"/>
          <w:color w:val="000000"/>
          <w:sz w:val="32"/>
          <w:szCs w:val="32"/>
          <w:lang w:val="zh-CN"/>
        </w:rPr>
      </w:pPr>
    </w:p>
    <w:p>
      <w:pPr>
        <w:pStyle w:val="194"/>
        <w:spacing w:before="93" w:line="600" w:lineRule="exact"/>
        <w:ind w:firstLine="672"/>
        <w:rPr>
          <w:rFonts w:hint="eastAsia" w:ascii="仿宋" w:hAnsi="仿宋" w:eastAsia="仿宋"/>
          <w:color w:val="000000"/>
          <w:sz w:val="32"/>
          <w:szCs w:val="32"/>
          <w:lang w:val="zh-CN"/>
        </w:rPr>
      </w:pPr>
    </w:p>
    <w:p>
      <w:pPr>
        <w:pStyle w:val="194"/>
        <w:spacing w:before="93" w:line="600" w:lineRule="exact"/>
        <w:ind w:firstLine="672"/>
        <w:rPr>
          <w:rFonts w:hint="eastAsia" w:ascii="仿宋" w:hAnsi="仿宋" w:eastAsia="仿宋"/>
          <w:color w:val="000000"/>
          <w:sz w:val="32"/>
          <w:szCs w:val="32"/>
          <w:lang w:val="zh-CN"/>
        </w:rPr>
      </w:pPr>
    </w:p>
    <w:p>
      <w:pPr>
        <w:pStyle w:val="194"/>
        <w:spacing w:before="93" w:line="600" w:lineRule="exact"/>
        <w:ind w:firstLine="672"/>
        <w:rPr>
          <w:rFonts w:hint="eastAsia" w:ascii="仿宋" w:hAnsi="仿宋" w:eastAsia="仿宋"/>
          <w:color w:val="000000"/>
          <w:sz w:val="32"/>
          <w:szCs w:val="32"/>
          <w:lang w:val="zh-CN"/>
        </w:rPr>
      </w:pPr>
    </w:p>
    <w:p>
      <w:pPr>
        <w:pStyle w:val="184"/>
        <w:ind w:right="440"/>
        <w:jc w:val="right"/>
        <w:rPr>
          <w:rStyle w:val="190"/>
          <w:rFonts w:ascii="黑体" w:hAnsi="黑体" w:eastAsia="黑体"/>
          <w:b w:val="0"/>
          <w:bCs w:val="0"/>
        </w:rPr>
      </w:pPr>
      <w:bookmarkStart w:id="20" w:name="_Toc15396602"/>
      <w:bookmarkStart w:id="21" w:name="_Toc15377204"/>
      <w:r>
        <w:rPr>
          <w:rFonts w:hint="eastAsia" w:ascii="黑体" w:hAnsi="黑体" w:eastAsia="黑体"/>
          <w:b w:val="0"/>
          <w:bCs w:val="0"/>
          <w:color w:val="000000"/>
        </w:rPr>
        <w:t>第二部分</w:t>
      </w:r>
      <w:r>
        <w:rPr>
          <w:rFonts w:ascii="黑体" w:hAnsi="黑体" w:eastAsia="黑体"/>
          <w:b w:val="0"/>
          <w:bCs w:val="0"/>
          <w:color w:val="000000"/>
        </w:rPr>
        <w:t xml:space="preserve"> </w:t>
      </w:r>
      <w:r>
        <w:rPr>
          <w:rStyle w:val="190"/>
          <w:rFonts w:ascii="黑体" w:hAnsi="黑体" w:eastAsia="黑体"/>
          <w:b w:val="0"/>
          <w:bCs w:val="0"/>
        </w:rPr>
        <w:t>202</w:t>
      </w:r>
      <w:r>
        <w:rPr>
          <w:rStyle w:val="190"/>
          <w:rFonts w:hint="eastAsia" w:ascii="黑体" w:hAnsi="黑体" w:eastAsia="黑体"/>
          <w:b w:val="0"/>
          <w:bCs w:val="0"/>
        </w:rPr>
        <w:t>3年度部门决算情况说明</w:t>
      </w:r>
      <w:bookmarkEnd w:id="20"/>
      <w:bookmarkEnd w:id="21"/>
    </w:p>
    <w:p>
      <w:pPr>
        <w:pStyle w:val="211"/>
        <w:numPr>
          <w:ilvl w:val="0"/>
          <w:numId w:val="1"/>
        </w:numPr>
        <w:spacing w:line="600" w:lineRule="exact"/>
        <w:outlineLvl w:val="1"/>
        <w:rPr>
          <w:rStyle w:val="191"/>
          <w:rFonts w:ascii="黑体" w:hAnsi="黑体" w:eastAsia="黑体"/>
          <w:b w:val="0"/>
          <w:bCs w:val="0"/>
        </w:rPr>
      </w:pPr>
      <w:bookmarkStart w:id="22" w:name="_Toc15396603"/>
      <w:bookmarkStart w:id="23" w:name="_Toc15377205"/>
      <w:r>
        <w:rPr>
          <w:rFonts w:hint="eastAsia" w:ascii="黑体" w:hAnsi="黑体" w:eastAsia="黑体"/>
          <w:b w:val="0"/>
          <w:bCs w:val="0"/>
          <w:color w:val="000000"/>
          <w:sz w:val="32"/>
          <w:szCs w:val="32"/>
        </w:rPr>
        <w:t>收</w:t>
      </w:r>
      <w:r>
        <w:rPr>
          <w:rStyle w:val="191"/>
          <w:rFonts w:hint="eastAsia" w:ascii="黑体" w:hAnsi="黑体" w:eastAsia="黑体"/>
          <w:b w:val="0"/>
          <w:bCs w:val="0"/>
        </w:rPr>
        <w:t>入支出决算总体情况说明</w:t>
      </w:r>
      <w:bookmarkEnd w:id="22"/>
      <w:bookmarkEnd w:id="23"/>
    </w:p>
    <w:p>
      <w:pPr>
        <w:spacing w:line="600" w:lineRule="exact"/>
        <w:ind w:firstLine="640"/>
        <w:rPr>
          <w:rFonts w:ascii="仿宋" w:hAnsi="仿宋" w:eastAsia="仿宋"/>
          <w:color w:val="000000"/>
          <w:sz w:val="32"/>
          <w:szCs w:val="32"/>
        </w:rPr>
      </w:pPr>
      <w:bookmarkStart w:id="24" w:name="_Hlk83972007"/>
      <w:r>
        <w:rPr>
          <w:rFonts w:hint="eastAsia" w:ascii="仿宋" w:hAnsi="仿宋" w:eastAsia="仿宋"/>
          <w:color w:val="000000"/>
          <w:sz w:val="32"/>
          <w:szCs w:val="32"/>
        </w:rPr>
        <w:t>2023年度收入总计</w:t>
      </w:r>
      <w:r>
        <w:rPr>
          <w:rFonts w:ascii="仿宋" w:hAnsi="仿宋" w:eastAsia="仿宋"/>
          <w:color w:val="000000"/>
          <w:sz w:val="32"/>
          <w:szCs w:val="32"/>
        </w:rPr>
        <w:t>1003.48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22年相比，收入减少</w:t>
      </w:r>
      <w:r>
        <w:rPr>
          <w:rFonts w:ascii="仿宋" w:hAnsi="仿宋" w:eastAsia="仿宋"/>
          <w:color w:val="000000"/>
          <w:sz w:val="32"/>
          <w:szCs w:val="32"/>
        </w:rPr>
        <w:t>982.51</w:t>
      </w:r>
      <w:r>
        <w:rPr>
          <w:rFonts w:hint="eastAsia" w:ascii="仿宋" w:hAnsi="仿宋" w:eastAsia="仿宋"/>
          <w:color w:val="000000"/>
          <w:sz w:val="32"/>
          <w:szCs w:val="32"/>
        </w:rPr>
        <w:t>万元，减少</w:t>
      </w:r>
      <w:r>
        <w:rPr>
          <w:rFonts w:ascii="仿宋" w:hAnsi="仿宋" w:eastAsia="仿宋"/>
          <w:color w:val="000000"/>
          <w:sz w:val="32"/>
          <w:szCs w:val="32"/>
        </w:rPr>
        <w:t>49.5%。</w:t>
      </w:r>
      <w:r>
        <w:rPr>
          <w:rFonts w:hint="eastAsia" w:ascii="仿宋" w:hAnsi="仿宋" w:eastAsia="仿宋"/>
          <w:color w:val="000000"/>
          <w:sz w:val="32"/>
          <w:szCs w:val="32"/>
        </w:rPr>
        <w:t>2023年</w:t>
      </w:r>
      <w:r>
        <w:rPr>
          <w:rFonts w:ascii="仿宋" w:hAnsi="仿宋" w:eastAsia="仿宋"/>
          <w:color w:val="000000"/>
          <w:sz w:val="32"/>
          <w:szCs w:val="32"/>
        </w:rPr>
        <w:t>度支出合计1003.48</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rPr>
        <w:t>2022年</w:t>
      </w:r>
      <w:r>
        <w:rPr>
          <w:rFonts w:ascii="仿宋" w:hAnsi="仿宋" w:eastAsia="仿宋"/>
          <w:color w:val="000000"/>
          <w:sz w:val="32"/>
          <w:szCs w:val="32"/>
        </w:rPr>
        <w:t>相比，支出</w:t>
      </w:r>
      <w:r>
        <w:rPr>
          <w:rFonts w:hint="eastAsia" w:ascii="仿宋" w:hAnsi="仿宋" w:eastAsia="仿宋"/>
          <w:color w:val="000000"/>
          <w:sz w:val="32"/>
          <w:szCs w:val="32"/>
        </w:rPr>
        <w:t>减少</w:t>
      </w:r>
      <w:r>
        <w:rPr>
          <w:rFonts w:ascii="仿宋" w:hAnsi="仿宋" w:eastAsia="仿宋"/>
          <w:color w:val="000000"/>
          <w:sz w:val="32"/>
          <w:szCs w:val="32"/>
        </w:rPr>
        <w:t>982.51</w:t>
      </w:r>
      <w:r>
        <w:rPr>
          <w:rFonts w:hint="eastAsia" w:ascii="仿宋" w:hAnsi="仿宋" w:eastAsia="仿宋"/>
          <w:color w:val="000000"/>
          <w:sz w:val="32"/>
          <w:szCs w:val="32"/>
        </w:rPr>
        <w:t>万元，减少</w:t>
      </w:r>
      <w:r>
        <w:rPr>
          <w:rFonts w:ascii="仿宋" w:hAnsi="仿宋" w:eastAsia="仿宋"/>
          <w:color w:val="000000"/>
          <w:sz w:val="32"/>
          <w:szCs w:val="32"/>
        </w:rPr>
        <w:t>49.5%</w:t>
      </w:r>
      <w:r>
        <w:rPr>
          <w:rFonts w:hint="eastAsia" w:ascii="仿宋" w:hAnsi="仿宋" w:eastAsia="仿宋"/>
          <w:color w:val="000000"/>
          <w:sz w:val="32"/>
          <w:szCs w:val="32"/>
        </w:rPr>
        <w:t>。</w:t>
      </w:r>
      <w:bookmarkStart w:id="25" w:name="_Hlk83972104"/>
      <w:r>
        <w:rPr>
          <w:rFonts w:hint="eastAsia" w:ascii="仿宋" w:hAnsi="仿宋" w:eastAsia="仿宋"/>
          <w:sz w:val="32"/>
          <w:szCs w:val="32"/>
        </w:rPr>
        <w:t>主要变动原因有：（1</w:t>
      </w:r>
      <w:r>
        <w:rPr>
          <w:rFonts w:ascii="仿宋" w:hAnsi="仿宋" w:eastAsia="仿宋"/>
          <w:sz w:val="32"/>
          <w:szCs w:val="32"/>
        </w:rPr>
        <w:t>）在建工程新建保石镇中心幼儿园</w:t>
      </w:r>
      <w:r>
        <w:rPr>
          <w:rFonts w:hint="eastAsia" w:ascii="仿宋" w:hAnsi="仿宋" w:eastAsia="仿宋"/>
          <w:sz w:val="32"/>
          <w:szCs w:val="32"/>
        </w:rPr>
        <w:t>相比</w:t>
      </w:r>
      <w:r>
        <w:rPr>
          <w:rFonts w:ascii="仿宋" w:hAnsi="仿宋" w:eastAsia="仿宋"/>
          <w:sz w:val="32"/>
          <w:szCs w:val="32"/>
        </w:rPr>
        <w:t>上年减少收入和支出</w:t>
      </w:r>
      <w:r>
        <w:rPr>
          <w:rFonts w:hint="eastAsia" w:ascii="仿宋" w:hAnsi="仿宋" w:eastAsia="仿宋"/>
          <w:sz w:val="32"/>
          <w:szCs w:val="32"/>
        </w:rPr>
        <w:t>约9</w:t>
      </w:r>
      <w:r>
        <w:rPr>
          <w:rFonts w:ascii="仿宋" w:hAnsi="仿宋" w:eastAsia="仿宋"/>
          <w:sz w:val="32"/>
          <w:szCs w:val="32"/>
        </w:rPr>
        <w:t>50万元；</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人员减少8人导致工资保险等减少。</w:t>
      </w:r>
      <w:bookmarkEnd w:id="25"/>
    </w:p>
    <w:bookmarkEnd w:id="24"/>
    <w:p>
      <w:pPr>
        <w:spacing w:line="600" w:lineRule="exact"/>
        <w:ind w:firstLine="640"/>
        <w:rPr>
          <w:rFonts w:ascii="仿宋" w:hAnsi="仿宋" w:eastAsia="仿宋"/>
          <w:color w:val="000000"/>
          <w:sz w:val="32"/>
          <w:szCs w:val="32"/>
        </w:rPr>
      </w:pPr>
    </w:p>
    <w:p>
      <w:pPr>
        <w:ind w:firstLine="640"/>
        <w:rPr>
          <w:rFonts w:ascii="仿宋" w:hAnsi="仿宋" w:eastAsia="仿宋"/>
          <w:color w:val="000000"/>
          <w:sz w:val="32"/>
          <w:szCs w:val="32"/>
        </w:rPr>
      </w:pPr>
      <w:r>
        <mc:AlternateContent>
          <mc:Choice Requires="wps">
            <w:drawing>
              <wp:anchor distT="0" distB="0" distL="114300" distR="114300" simplePos="0" relativeHeight="251664384" behindDoc="0" locked="0" layoutInCell="1" allowOverlap="1">
                <wp:simplePos x="0" y="0"/>
                <wp:positionH relativeFrom="column">
                  <wp:posOffset>3840480</wp:posOffset>
                </wp:positionH>
                <wp:positionV relativeFrom="paragraph">
                  <wp:posOffset>1249680</wp:posOffset>
                </wp:positionV>
                <wp:extent cx="563880" cy="205740"/>
                <wp:effectExtent l="0" t="0" r="26670" b="22860"/>
                <wp:wrapNone/>
                <wp:docPr id="4" name="文本框 4"/>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1003.48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4pt;margin-top:98.4pt;height:16.2pt;width:44.4pt;z-index:251664384;mso-width-relative:page;mso-height-relative:page;" fillcolor="#FFFFFF [3201]" filled="t" stroked="t" coordsize="21600,21600" o:gfxdata="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RNq&#10;kdkAAAALAQAADwAAAAAAAAABACAAAAAiAAAAZHJzL2Rvd25yZXYueG1sUEsBAhQAFAAAAAgAh07i&#10;QOMkqgxaAgAAxQQAAA4AAAAAAAAAAQAgAAAAKAEAAGRycy9lMm9Eb2MueG1sUEsFBgAAAAAGAAYA&#10;WQEAAPQFAAAAAA==&#10;">
                <v:fill on="t" focussize="0,0"/>
                <v:stroke weight="0.5pt" color="#FFFFFF [3212]" joinstyle="round"/>
                <v:imagedata o:title=""/>
                <o:lock v:ext="edit" aspectratio="f"/>
                <v:textbox>
                  <w:txbxContent>
                    <w:p>
                      <w:pPr>
                        <w:rPr>
                          <w:sz w:val="18"/>
                          <w:szCs w:val="18"/>
                        </w:rPr>
                      </w:pPr>
                      <w:r>
                        <w:rPr>
                          <w:rFonts w:hint="eastAsia"/>
                          <w:sz w:val="18"/>
                          <w:szCs w:val="18"/>
                        </w:rPr>
                        <w:t>1003.48</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1219200</wp:posOffset>
                </wp:positionV>
                <wp:extent cx="563880" cy="205740"/>
                <wp:effectExtent l="0" t="0" r="26670" b="22860"/>
                <wp:wrapNone/>
                <wp:docPr id="1" name="文本框 1"/>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1003.48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pt;margin-top:96pt;height:16.2pt;width:44.4pt;z-index:251661312;mso-width-relative:page;mso-height-relative:page;" fillcolor="#FFFFFF [3201]" filled="t" stroked="t" coordsize="21600,21600" o:gfxdata="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522yjZ&#10;AAAACwEAAA8AAAAAAAAAAQAgAAAAIgAAAGRycy9kb3ducmV2LnhtbFBLAQIUABQAAAAIAIdO4kBD&#10;BaWBWAIAAMUEAAAOAAAAAAAAAAEAIAAAACgBAABkcnMvZTJvRG9jLnhtbFBLBQYAAAAABgAGAFkB&#10;AADyBQAAAAA=&#10;">
                <v:fill on="t" focussize="0,0"/>
                <v:stroke weight="0.5pt" color="#FFFFFF [3212]" joinstyle="round"/>
                <v:imagedata o:title=""/>
                <o:lock v:ext="edit" aspectratio="f"/>
                <v:textbox>
                  <w:txbxContent>
                    <w:p>
                      <w:pPr>
                        <w:rPr>
                          <w:sz w:val="18"/>
                          <w:szCs w:val="18"/>
                        </w:rPr>
                      </w:pPr>
                      <w:r>
                        <w:rPr>
                          <w:rFonts w:hint="eastAsia"/>
                          <w:sz w:val="18"/>
                          <w:szCs w:val="18"/>
                        </w:rPr>
                        <w:t>1003.48</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3238500</wp:posOffset>
                </wp:positionH>
                <wp:positionV relativeFrom="paragraph">
                  <wp:posOffset>594360</wp:posOffset>
                </wp:positionV>
                <wp:extent cx="693420" cy="198120"/>
                <wp:effectExtent l="0" t="0" r="11430" b="11430"/>
                <wp:wrapNone/>
                <wp:docPr id="3" name="文本框 3"/>
                <wp:cNvGraphicFramePr/>
                <a:graphic xmlns:a="http://schemas.openxmlformats.org/drawingml/2006/main">
                  <a:graphicData uri="http://schemas.microsoft.com/office/word/2010/wordprocessingShape">
                    <wps:wsp>
                      <wps:cNvSpPr txBox="1"/>
                      <wps:spPr>
                        <a:xfrm>
                          <a:off x="0" y="0"/>
                          <a:ext cx="693420" cy="1981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w:t>
                            </w:r>
                            <w:r>
                              <w:rPr>
                                <w:sz w:val="18"/>
                                <w:szCs w:val="18"/>
                              </w:rPr>
                              <w:t>985.99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46.8pt;height:15.6pt;width:54.6pt;z-index:251663360;mso-width-relative:page;mso-height-relative:page;" fillcolor="#FFFFFF [3201]" filled="t" stroked="t" coordsize="21600,21600" o:gfxdata="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DelHZAAAA&#10;CgEAAA8AAAAAAAAAAQAgAAAAIgAAAGRycy9kb3ducmV2LnhtbFBLAQIUABQAAAAIAIdO4kDS9RUt&#10;VQIAAMUEAAAOAAAAAAAAAAEAIAAAACgBAABkcnMvZTJvRG9jLnhtbFBLBQYAAAAABgAGAFkBAADv&#10;BQAAAAA=&#10;">
                <v:fill on="t" focussize="0,0"/>
                <v:stroke weight="0.5pt" color="#FFFFFF [3212]" joinstyle="round"/>
                <v:imagedata o:title=""/>
                <o:lock v:ext="edit" aspectratio="f"/>
                <v:textbox>
                  <w:txbxContent>
                    <w:p>
                      <w:pPr>
                        <w:rPr>
                          <w:sz w:val="18"/>
                          <w:szCs w:val="18"/>
                        </w:rPr>
                      </w:pPr>
                      <w:r>
                        <w:rPr>
                          <w:rFonts w:hint="eastAsia"/>
                          <w:sz w:val="18"/>
                          <w:szCs w:val="18"/>
                        </w:rPr>
                        <w:t>1</w:t>
                      </w:r>
                      <w:r>
                        <w:rPr>
                          <w:sz w:val="18"/>
                          <w:szCs w:val="18"/>
                        </w:rPr>
                        <w:t>985.99</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601980</wp:posOffset>
                </wp:positionV>
                <wp:extent cx="693420" cy="198120"/>
                <wp:effectExtent l="0" t="0" r="11430" b="11430"/>
                <wp:wrapNone/>
                <wp:docPr id="2" name="文本框 2"/>
                <wp:cNvGraphicFramePr/>
                <a:graphic xmlns:a="http://schemas.openxmlformats.org/drawingml/2006/main">
                  <a:graphicData uri="http://schemas.microsoft.com/office/word/2010/wordprocessingShape">
                    <wps:wsp>
                      <wps:cNvSpPr txBox="1"/>
                      <wps:spPr>
                        <a:xfrm>
                          <a:off x="0" y="0"/>
                          <a:ext cx="693420" cy="1981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w:t>
                            </w:r>
                            <w:r>
                              <w:rPr>
                                <w:sz w:val="18"/>
                                <w:szCs w:val="18"/>
                              </w:rPr>
                              <w:t>985.99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pt;margin-top:47.4pt;height:15.6pt;width:54.6pt;z-index:251662336;mso-width-relative:page;mso-height-relative:page;" fillcolor="#FFFFFF [3201]" filled="t" stroked="t" coordsize="21600,21600" o:gfxdata="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g/PmdgAAAAK&#10;AQAADwAAAAAAAAABACAAAAAiAAAAZHJzL2Rvd25yZXYueG1sUEsBAhQAFAAAAAgAh07iQM0CxrJV&#10;AgAAxQQAAA4AAAAAAAAAAQAgAAAAJwEAAGRycy9lMm9Eb2MueG1sUEsFBgAAAAAGAAYAWQEAAO4F&#10;AAAAAA==&#10;">
                <v:fill on="t" focussize="0,0"/>
                <v:stroke weight="0.5pt" color="#FFFFFF [3212]" joinstyle="round"/>
                <v:imagedata o:title=""/>
                <o:lock v:ext="edit" aspectratio="f"/>
                <v:textbox>
                  <w:txbxContent>
                    <w:p>
                      <w:pPr>
                        <w:rPr>
                          <w:sz w:val="18"/>
                          <w:szCs w:val="18"/>
                        </w:rPr>
                      </w:pPr>
                      <w:r>
                        <w:rPr>
                          <w:rFonts w:hint="eastAsia"/>
                          <w:sz w:val="18"/>
                          <w:szCs w:val="18"/>
                        </w:rPr>
                        <w:t>1</w:t>
                      </w:r>
                      <w:r>
                        <w:rPr>
                          <w:sz w:val="18"/>
                          <w:szCs w:val="18"/>
                        </w:rPr>
                        <w:t>985.99</w:t>
                      </w:r>
                    </w:p>
                  </w:txbxContent>
                </v:textbox>
              </v:shape>
            </w:pict>
          </mc:Fallback>
        </mc:AlternateContent>
      </w:r>
      <w:r>
        <w:drawing>
          <wp:inline distT="0" distB="0" distL="0" distR="0">
            <wp:extent cx="4572000" cy="2743200"/>
            <wp:effectExtent l="0" t="0" r="0" b="0"/>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211"/>
        <w:numPr>
          <w:ilvl w:val="0"/>
          <w:numId w:val="1"/>
        </w:numPr>
        <w:spacing w:line="600" w:lineRule="exact"/>
        <w:outlineLvl w:val="1"/>
        <w:rPr>
          <w:rStyle w:val="191"/>
          <w:rFonts w:ascii="黑体" w:hAnsi="黑体" w:eastAsia="黑体"/>
          <w:b w:val="0"/>
          <w:bCs w:val="0"/>
        </w:rPr>
      </w:pPr>
      <w:bookmarkStart w:id="26" w:name="_Toc15377206"/>
      <w:bookmarkStart w:id="27" w:name="_Toc15396604"/>
      <w:r>
        <w:rPr>
          <w:rFonts w:hint="eastAsia" w:ascii="黑体" w:hAnsi="黑体" w:eastAsia="黑体"/>
          <w:b w:val="0"/>
          <w:bCs w:val="0"/>
          <w:color w:val="000000"/>
          <w:sz w:val="32"/>
          <w:szCs w:val="32"/>
        </w:rPr>
        <w:t>收</w:t>
      </w:r>
      <w:r>
        <w:rPr>
          <w:rStyle w:val="191"/>
          <w:rFonts w:hint="eastAsia" w:ascii="黑体" w:hAnsi="黑体" w:eastAsia="黑体"/>
          <w:b w:val="0"/>
          <w:bCs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hint="eastAsia" w:ascii="仿宋" w:hAnsi="仿宋" w:eastAsia="仿宋"/>
          <w:color w:val="000000"/>
          <w:sz w:val="32"/>
          <w:szCs w:val="32"/>
        </w:rPr>
        <w:t>2023年本年收入合计</w:t>
      </w:r>
      <w:r>
        <w:rPr>
          <w:rFonts w:ascii="仿宋" w:hAnsi="仿宋" w:eastAsia="仿宋"/>
          <w:color w:val="000000"/>
          <w:sz w:val="32"/>
          <w:szCs w:val="32"/>
        </w:rPr>
        <w:t>1003.48</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1003.48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；上级补助收入0万元，占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1"/>
        <w:rPr>
          <w:rFonts w:ascii="仿宋" w:hAnsi="仿宋" w:eastAsia="仿宋"/>
          <w:color w:val="000000"/>
          <w:sz w:val="32"/>
          <w:szCs w:val="32"/>
        </w:rPr>
      </w:pPr>
    </w:p>
    <w:p>
      <w:pPr>
        <w:spacing w:line="600" w:lineRule="exact"/>
        <w:ind w:firstLine="643"/>
        <w:outlineLvl w:val="1"/>
        <w:rPr>
          <w:rFonts w:ascii="仿宋" w:hAnsi="仿宋" w:eastAsia="仿宋"/>
          <w:b/>
          <w:color w:val="FF0000"/>
          <w:sz w:val="32"/>
          <w:szCs w:val="32"/>
        </w:rPr>
      </w:pPr>
    </w:p>
    <w:p>
      <w:pPr>
        <w:ind w:firstLine="640"/>
        <w:outlineLvl w:val="1"/>
        <w:rPr>
          <w:rFonts w:ascii="仿宋" w:hAnsi="仿宋" w:eastAsia="仿宋"/>
          <w:color w:val="000000"/>
          <w:sz w:val="32"/>
          <w:szCs w:val="32"/>
        </w:rPr>
      </w:pPr>
      <w:r>
        <mc:AlternateContent>
          <mc:Choice Requires="wps">
            <w:drawing>
              <wp:anchor distT="0" distB="0" distL="114300" distR="114300" simplePos="0" relativeHeight="251665408" behindDoc="0" locked="0" layoutInCell="1" allowOverlap="1">
                <wp:simplePos x="0" y="0"/>
                <wp:positionH relativeFrom="column">
                  <wp:posOffset>2263140</wp:posOffset>
                </wp:positionH>
                <wp:positionV relativeFrom="paragraph">
                  <wp:posOffset>1813560</wp:posOffset>
                </wp:positionV>
                <wp:extent cx="563880" cy="205740"/>
                <wp:effectExtent l="0" t="0" r="26670" b="22860"/>
                <wp:wrapNone/>
                <wp:docPr id="5" name="文本框 5"/>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2pt;margin-top:142.8pt;height:16.2pt;width:44.4pt;z-index:251665408;mso-width-relative:page;mso-height-relative:page;" fillcolor="#FFFFFF [3201]" filled="t" stroked="t" coordsize="21600,21600" o:gfxdata="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bB4nt0AAAALAQAADwAAAAAAAAABACAAAAAiAAAAZHJzL2Rvd25yZXYu&#10;eG1sUEsBAhQAFAAAAAgAh07iQPJQVjtoAgAA4gQAAA4AAAAAAAAAAQAgAAAALAEAAGRycy9lMm9E&#10;b2MueG1sUEsFBgAAAAAGAAYAWQEAAAYGAAAAAA==&#10;">
                <v:fill on="t" opacity="0f" focussize="0,0"/>
                <v:stroke weight="0.5pt" color="#FFFFFF [3212]" joinstyle="round"/>
                <v:imagedata o:title=""/>
                <o:lock v:ext="edit" aspectratio="f"/>
                <v:textbox>
                  <w:txbxContent>
                    <w:p>
                      <w:pPr>
                        <w:rPr>
                          <w:sz w:val="18"/>
                          <w:szCs w:val="18"/>
                        </w:rPr>
                      </w:pPr>
                      <w:r>
                        <w:rPr>
                          <w:sz w:val="18"/>
                          <w:szCs w:val="18"/>
                        </w:rPr>
                        <w:t>100%</w:t>
                      </w:r>
                    </w:p>
                  </w:txbxContent>
                </v:textbox>
              </v:shape>
            </w:pict>
          </mc:Fallback>
        </mc:AlternateContent>
      </w:r>
      <w:r>
        <w:drawing>
          <wp:inline distT="0" distB="0" distL="0" distR="0">
            <wp:extent cx="4991100" cy="2842260"/>
            <wp:effectExtent l="0" t="0" r="0" b="0"/>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211"/>
        <w:numPr>
          <w:ilvl w:val="0"/>
          <w:numId w:val="1"/>
        </w:numPr>
        <w:spacing w:line="600" w:lineRule="exact"/>
        <w:outlineLvl w:val="1"/>
        <w:rPr>
          <w:rStyle w:val="191"/>
          <w:rFonts w:ascii="黑体" w:hAnsi="黑体" w:eastAsia="黑体"/>
        </w:rPr>
      </w:pPr>
      <w:bookmarkStart w:id="28" w:name="_Toc15377207"/>
      <w:bookmarkStart w:id="29" w:name="_Toc15396605"/>
      <w:r>
        <w:rPr>
          <w:rFonts w:hint="eastAsia" w:ascii="黑体" w:hAnsi="黑体" w:eastAsia="黑体"/>
          <w:color w:val="000000"/>
          <w:sz w:val="32"/>
          <w:szCs w:val="32"/>
        </w:rPr>
        <w:t>支</w:t>
      </w:r>
      <w:r>
        <w:rPr>
          <w:rStyle w:val="191"/>
          <w:rFonts w:hint="eastAsia" w:ascii="黑体" w:hAnsi="黑体" w:eastAsia="黑体"/>
        </w:rPr>
        <w:t>出决算情况说明</w:t>
      </w:r>
      <w:bookmarkEnd w:id="28"/>
      <w:bookmarkEnd w:id="29"/>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2023年本年支出合计</w:t>
      </w:r>
      <w:r>
        <w:rPr>
          <w:rFonts w:ascii="仿宋" w:hAnsi="仿宋" w:eastAsia="仿宋"/>
          <w:color w:val="000000"/>
          <w:sz w:val="32"/>
          <w:szCs w:val="32"/>
        </w:rPr>
        <w:t>1003.48</w:t>
      </w:r>
      <w:r>
        <w:rPr>
          <w:rFonts w:hint="eastAsia" w:ascii="仿宋" w:hAnsi="仿宋" w:eastAsia="仿宋"/>
          <w:color w:val="000000"/>
          <w:sz w:val="32"/>
          <w:szCs w:val="32"/>
        </w:rPr>
        <w:t>万元，其中：基本支出</w:t>
      </w:r>
      <w:r>
        <w:rPr>
          <w:rFonts w:ascii="仿宋" w:hAnsi="仿宋" w:eastAsia="仿宋"/>
          <w:color w:val="000000"/>
          <w:sz w:val="32"/>
          <w:szCs w:val="32"/>
        </w:rPr>
        <w:t>906.67</w:t>
      </w:r>
      <w:r>
        <w:rPr>
          <w:rFonts w:hint="eastAsia" w:ascii="仿宋" w:hAnsi="仿宋" w:eastAsia="仿宋"/>
          <w:color w:val="000000"/>
          <w:sz w:val="32"/>
          <w:szCs w:val="32"/>
        </w:rPr>
        <w:t>万元，占</w:t>
      </w:r>
      <w:r>
        <w:rPr>
          <w:rFonts w:ascii="仿宋" w:hAnsi="仿宋" w:eastAsia="仿宋"/>
          <w:color w:val="000000"/>
          <w:sz w:val="32"/>
          <w:szCs w:val="32"/>
        </w:rPr>
        <w:t>90.4%</w:t>
      </w:r>
      <w:r>
        <w:rPr>
          <w:rFonts w:hint="eastAsia" w:ascii="仿宋" w:hAnsi="仿宋" w:eastAsia="仿宋"/>
          <w:color w:val="000000"/>
          <w:sz w:val="32"/>
          <w:szCs w:val="32"/>
        </w:rPr>
        <w:t>；项目支出</w:t>
      </w:r>
      <w:r>
        <w:rPr>
          <w:rFonts w:ascii="仿宋" w:hAnsi="仿宋" w:eastAsia="仿宋"/>
          <w:color w:val="000000"/>
          <w:sz w:val="32"/>
          <w:szCs w:val="32"/>
        </w:rPr>
        <w:t>96.81</w:t>
      </w:r>
      <w:r>
        <w:rPr>
          <w:rFonts w:hint="eastAsia" w:ascii="仿宋" w:hAnsi="仿宋" w:eastAsia="仿宋"/>
          <w:color w:val="000000"/>
          <w:sz w:val="32"/>
          <w:szCs w:val="32"/>
        </w:rPr>
        <w:t>万元，占</w:t>
      </w:r>
      <w:r>
        <w:rPr>
          <w:rFonts w:ascii="仿宋" w:hAnsi="仿宋" w:eastAsia="仿宋"/>
          <w:color w:val="000000"/>
          <w:sz w:val="32"/>
          <w:szCs w:val="32"/>
        </w:rPr>
        <w:t>9.6%</w:t>
      </w:r>
      <w:r>
        <w:rPr>
          <w:rFonts w:hint="eastAsia" w:ascii="仿宋" w:hAnsi="仿宋" w:eastAsia="仿宋"/>
          <w:color w:val="000000"/>
          <w:sz w:val="32"/>
          <w:szCs w:val="32"/>
        </w:rPr>
        <w:t>；</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ascii="仿宋" w:hAnsi="仿宋" w:eastAsia="仿宋"/>
          <w:color w:val="000000"/>
          <w:sz w:val="32"/>
          <w:szCs w:val="32"/>
        </w:rPr>
        <w:t xml:space="preserve"> </w:t>
      </w:r>
    </w:p>
    <w:p>
      <w:pPr>
        <w:ind w:left="210" w:firstLine="640"/>
        <w:rPr>
          <w:rFonts w:ascii="仿宋" w:hAnsi="仿宋" w:eastAsia="仿宋"/>
          <w:color w:val="000000"/>
          <w:sz w:val="32"/>
          <w:szCs w:val="32"/>
          <w:shd w:val="pct10" w:color="auto" w:fill="FFFFFF"/>
        </w:rPr>
      </w:pPr>
      <w:r>
        <mc:AlternateContent>
          <mc:Choice Requires="wps">
            <w:drawing>
              <wp:anchor distT="0" distB="0" distL="114300" distR="114300" simplePos="0" relativeHeight="251667456" behindDoc="0" locked="0" layoutInCell="1" allowOverlap="1">
                <wp:simplePos x="0" y="0"/>
                <wp:positionH relativeFrom="column">
                  <wp:posOffset>2042160</wp:posOffset>
                </wp:positionH>
                <wp:positionV relativeFrom="paragraph">
                  <wp:posOffset>1394460</wp:posOffset>
                </wp:positionV>
                <wp:extent cx="563880" cy="2057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90.4%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8pt;margin-top:109.8pt;height:16.2pt;width:44.4pt;z-index:251667456;mso-width-relative:page;mso-height-relative:page;" fillcolor="#FFFFFF [3201]" filled="t" stroked="f" coordsize="21600,21600" o:gfxdata="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JAh972QAAAAsBAAAPAAAAAAAAAAEAIAAAACIAAABkcnMvZG93bnJldi54bWxQSwECFAAUAAAA&#10;CACHTuJAFSqU/F8CAAC5BAAADgAAAAAAAAABACAAAAAoAQAAZHJzL2Uyb0RvYy54bWxQSwUGAAAA&#10;AAYABgBZAQAA+QUAAAAA&#10;">
                <v:fill on="t" opacity="0f" focussize="0,0"/>
                <v:stroke on="f" weight="0.5pt"/>
                <v:imagedata o:title=""/>
                <o:lock v:ext="edit" aspectratio="f"/>
                <v:textbox>
                  <w:txbxContent>
                    <w:p>
                      <w:pPr>
                        <w:rPr>
                          <w:sz w:val="18"/>
                          <w:szCs w:val="18"/>
                        </w:rPr>
                      </w:pPr>
                      <w:r>
                        <w:rPr>
                          <w:sz w:val="18"/>
                          <w:szCs w:val="18"/>
                        </w:rPr>
                        <w:t>90.4%</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1470660</wp:posOffset>
                </wp:positionH>
                <wp:positionV relativeFrom="paragraph">
                  <wp:posOffset>670560</wp:posOffset>
                </wp:positionV>
                <wp:extent cx="563880" cy="2057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9.6%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8pt;margin-top:52.8pt;height:16.2pt;width:44.4pt;z-index:251666432;mso-width-relative:page;mso-height-relative:page;" fillcolor="#FFFFFF [3201]" filled="t" stroked="f" coordsize="21600,21600" o:gfxdata="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ylS12QAAAAsBAAAPAAAAAAAAAAEAIAAAACIAAABkcnMvZG93bnJldi54bWxQSwECFAAUAAAA&#10;CACHTuJAEXnl4l8CAAC5BAAADgAAAAAAAAABACAAAAAoAQAAZHJzL2Uyb0RvYy54bWxQSwUGAAAA&#10;AAYABgBZAQAA+QUAAAAA&#10;">
                <v:fill on="t" opacity="0f" focussize="0,0"/>
                <v:stroke on="f" weight="0.5pt"/>
                <v:imagedata o:title=""/>
                <o:lock v:ext="edit" aspectratio="f"/>
                <v:textbox>
                  <w:txbxContent>
                    <w:p>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9.6%</w:t>
                      </w:r>
                    </w:p>
                  </w:txbxContent>
                </v:textbox>
              </v:shape>
            </w:pict>
          </mc:Fallback>
        </mc:AlternateContent>
      </w:r>
      <w:r>
        <w:drawing>
          <wp:inline distT="0" distB="0" distL="0" distR="0">
            <wp:extent cx="3977640" cy="2552700"/>
            <wp:effectExtent l="0" t="0" r="3810" b="0"/>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numPr>
          <w:ilvl w:val="0"/>
          <w:numId w:val="1"/>
        </w:numPr>
        <w:spacing w:line="600" w:lineRule="exact"/>
        <w:outlineLvl w:val="1"/>
        <w:rPr>
          <w:rStyle w:val="191"/>
          <w:rFonts w:ascii="黑体" w:hAnsi="黑体" w:eastAsia="黑体"/>
        </w:rPr>
      </w:pPr>
      <w:bookmarkStart w:id="30" w:name="_Toc15396606"/>
      <w:bookmarkStart w:id="31" w:name="_Toc15377208"/>
      <w:r>
        <w:rPr>
          <w:rFonts w:hint="eastAsia" w:ascii="黑体" w:hAnsi="黑体" w:eastAsia="黑体"/>
          <w:color w:val="000000"/>
          <w:sz w:val="32"/>
          <w:szCs w:val="32"/>
        </w:rPr>
        <w:t>财</w:t>
      </w:r>
      <w:r>
        <w:rPr>
          <w:rStyle w:val="191"/>
          <w:rFonts w:hint="eastAsia" w:ascii="黑体" w:hAnsi="黑体" w:eastAsia="黑体"/>
        </w:rPr>
        <w:t>政拨款收入支出决算总体情况说明</w:t>
      </w:r>
      <w:bookmarkEnd w:id="30"/>
      <w:bookmarkEnd w:id="31"/>
    </w:p>
    <w:p>
      <w:pPr>
        <w:spacing w:line="600" w:lineRule="exact"/>
        <w:ind w:firstLine="640"/>
      </w:pPr>
      <w:r>
        <w:rPr>
          <w:rFonts w:hint="eastAsia" w:ascii="仿宋" w:hAnsi="仿宋" w:eastAsia="仿宋"/>
          <w:color w:val="000000"/>
          <w:sz w:val="32"/>
          <w:szCs w:val="32"/>
        </w:rPr>
        <w:t>2023年财政拨款收、支总计</w:t>
      </w:r>
      <w:r>
        <w:rPr>
          <w:rFonts w:ascii="仿宋" w:hAnsi="仿宋" w:eastAsia="仿宋"/>
          <w:color w:val="000000"/>
          <w:sz w:val="32"/>
          <w:szCs w:val="32"/>
        </w:rPr>
        <w:t>1003.48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22年相比，财政拨款收、支总计减少</w:t>
      </w:r>
      <w:r>
        <w:rPr>
          <w:rFonts w:ascii="仿宋" w:hAnsi="仿宋" w:eastAsia="仿宋"/>
          <w:color w:val="000000"/>
          <w:sz w:val="32"/>
          <w:szCs w:val="32"/>
        </w:rPr>
        <w:t>982.51</w:t>
      </w:r>
      <w:r>
        <w:rPr>
          <w:rFonts w:hint="eastAsia" w:ascii="仿宋" w:hAnsi="仿宋" w:eastAsia="仿宋"/>
          <w:color w:val="000000"/>
          <w:sz w:val="32"/>
          <w:szCs w:val="32"/>
        </w:rPr>
        <w:t>万元，减少</w:t>
      </w:r>
      <w:r>
        <w:rPr>
          <w:rFonts w:ascii="仿宋" w:hAnsi="仿宋" w:eastAsia="仿宋"/>
          <w:color w:val="000000"/>
          <w:sz w:val="32"/>
          <w:szCs w:val="32"/>
        </w:rPr>
        <w:t>49.5%</w:t>
      </w:r>
      <w:r>
        <w:rPr>
          <w:rFonts w:hint="eastAsia" w:ascii="仿宋" w:hAnsi="仿宋" w:eastAsia="仿宋"/>
          <w:color w:val="000000"/>
          <w:sz w:val="32"/>
          <w:szCs w:val="32"/>
        </w:rPr>
        <w:t>。</w:t>
      </w:r>
      <w:r>
        <w:rPr>
          <w:rFonts w:hint="eastAsia" w:ascii="仿宋" w:hAnsi="仿宋" w:eastAsia="仿宋"/>
          <w:sz w:val="32"/>
          <w:szCs w:val="32"/>
        </w:rPr>
        <w:t>主要变动原因有：（1</w:t>
      </w:r>
      <w:r>
        <w:rPr>
          <w:rFonts w:ascii="仿宋" w:hAnsi="仿宋" w:eastAsia="仿宋"/>
          <w:sz w:val="32"/>
          <w:szCs w:val="32"/>
        </w:rPr>
        <w:t>）在建工程新建保石镇中心幼儿园</w:t>
      </w:r>
      <w:r>
        <w:rPr>
          <w:rFonts w:hint="eastAsia" w:ascii="仿宋" w:hAnsi="仿宋" w:eastAsia="仿宋"/>
          <w:sz w:val="32"/>
          <w:szCs w:val="32"/>
        </w:rPr>
        <w:t>相比</w:t>
      </w:r>
      <w:r>
        <w:rPr>
          <w:rFonts w:ascii="仿宋" w:hAnsi="仿宋" w:eastAsia="仿宋"/>
          <w:sz w:val="32"/>
          <w:szCs w:val="32"/>
        </w:rPr>
        <w:t>上年减少收入和支出</w:t>
      </w:r>
      <w:r>
        <w:rPr>
          <w:rFonts w:hint="eastAsia" w:ascii="仿宋" w:hAnsi="仿宋" w:eastAsia="仿宋"/>
          <w:sz w:val="32"/>
          <w:szCs w:val="32"/>
        </w:rPr>
        <w:t>约9</w:t>
      </w:r>
      <w:r>
        <w:rPr>
          <w:rFonts w:ascii="仿宋" w:hAnsi="仿宋" w:eastAsia="仿宋"/>
          <w:sz w:val="32"/>
          <w:szCs w:val="32"/>
        </w:rPr>
        <w:t>50万元；</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人员减少8人导致工资保险等减少。</w:t>
      </w:r>
    </w:p>
    <w:p>
      <w:pPr>
        <w:pStyle w:val="3"/>
      </w:pPr>
    </w:p>
    <w:p>
      <w:pPr>
        <w:rPr>
          <w:rFonts w:ascii="仿宋" w:hAnsi="仿宋" w:eastAsia="仿宋"/>
          <w:color w:val="000000"/>
          <w:sz w:val="32"/>
          <w:szCs w:val="32"/>
        </w:rPr>
      </w:pPr>
      <w:r>
        <mc:AlternateContent>
          <mc:Choice Requires="wps">
            <w:drawing>
              <wp:anchor distT="0" distB="0" distL="114300" distR="114300" simplePos="0" relativeHeight="251671552" behindDoc="0" locked="0" layoutInCell="1" allowOverlap="1">
                <wp:simplePos x="0" y="0"/>
                <wp:positionH relativeFrom="column">
                  <wp:posOffset>3436620</wp:posOffset>
                </wp:positionH>
                <wp:positionV relativeFrom="paragraph">
                  <wp:posOffset>1267460</wp:posOffset>
                </wp:positionV>
                <wp:extent cx="563880" cy="205740"/>
                <wp:effectExtent l="0" t="0" r="26670" b="22860"/>
                <wp:wrapNone/>
                <wp:docPr id="15" name="文本框 15"/>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1003.48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6pt;margin-top:99.8pt;height:16.2pt;width:44.4pt;z-index:251671552;mso-width-relative:page;mso-height-relative:page;" fillcolor="#FFFFFF [3201]" filled="t" stroked="t" coordsize="21600,21600" o:gfxdata="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hZ6d9&#10;2QAAAAsBAAAPAAAAAAAAAAEAIAAAACIAAABkcnMvZG93bnJldi54bWxQSwECFAAUAAAACACHTuJA&#10;1KaopFkCAADHBAAADgAAAAAAAAABACAAAAAoAQAAZHJzL2Uyb0RvYy54bWxQSwUGAAAAAAYABgBZ&#10;AQAA8wUAAAAA&#10;">
                <v:fill on="t" focussize="0,0"/>
                <v:stroke weight="0.5pt" color="#FFFFFF [3212]" joinstyle="round"/>
                <v:imagedata o:title=""/>
                <o:lock v:ext="edit" aspectratio="f"/>
                <v:textbox>
                  <w:txbxContent>
                    <w:p>
                      <w:pPr>
                        <w:rPr>
                          <w:sz w:val="18"/>
                          <w:szCs w:val="18"/>
                        </w:rPr>
                      </w:pPr>
                      <w:r>
                        <w:rPr>
                          <w:rFonts w:hint="eastAsia"/>
                          <w:sz w:val="18"/>
                          <w:szCs w:val="18"/>
                        </w:rPr>
                        <w:t>1003.48</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1402080</wp:posOffset>
                </wp:positionH>
                <wp:positionV relativeFrom="paragraph">
                  <wp:posOffset>1259840</wp:posOffset>
                </wp:positionV>
                <wp:extent cx="563880" cy="205740"/>
                <wp:effectExtent l="0" t="0" r="26670" b="22860"/>
                <wp:wrapNone/>
                <wp:docPr id="13" name="文本框 13"/>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1003.48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4pt;margin-top:99.2pt;height:16.2pt;width:44.4pt;z-index:251670528;mso-width-relative:page;mso-height-relative:page;" fillcolor="#FFFFFF [3201]" filled="t" stroked="t" coordsize="21600,21600" o:gfxdata="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ri5RnY&#10;AAAACwEAAA8AAAAAAAAAAQAgAAAAIgAAAGRycy9kb3ducmV2LnhtbFBLAQIUABQAAAAIAIdO4kAN&#10;/lUXWQIAAMcEAAAOAAAAAAAAAAEAIAAAACcBAABkcnMvZTJvRG9jLnhtbFBLBQYAAAAABgAGAFkB&#10;AADyBQAAAAA=&#10;">
                <v:fill on="t" focussize="0,0"/>
                <v:stroke weight="0.5pt" color="#FFFFFF [3212]" joinstyle="round"/>
                <v:imagedata o:title=""/>
                <o:lock v:ext="edit" aspectratio="f"/>
                <v:textbox>
                  <w:txbxContent>
                    <w:p>
                      <w:pPr>
                        <w:rPr>
                          <w:sz w:val="18"/>
                          <w:szCs w:val="18"/>
                        </w:rPr>
                      </w:pPr>
                      <w:r>
                        <w:rPr>
                          <w:rFonts w:hint="eastAsia"/>
                          <w:sz w:val="18"/>
                          <w:szCs w:val="18"/>
                        </w:rPr>
                        <w:t>1003.48</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2842260</wp:posOffset>
                </wp:positionH>
                <wp:positionV relativeFrom="paragraph">
                  <wp:posOffset>627380</wp:posOffset>
                </wp:positionV>
                <wp:extent cx="693420" cy="205740"/>
                <wp:effectExtent l="0" t="0" r="11430" b="22860"/>
                <wp:wrapNone/>
                <wp:docPr id="10" name="文本框 10"/>
                <wp:cNvGraphicFramePr/>
                <a:graphic xmlns:a="http://schemas.openxmlformats.org/drawingml/2006/main">
                  <a:graphicData uri="http://schemas.microsoft.com/office/word/2010/wordprocessingShape">
                    <wps:wsp>
                      <wps:cNvSpPr txBox="1"/>
                      <wps:spPr>
                        <a:xfrm>
                          <a:off x="0" y="0"/>
                          <a:ext cx="69342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w:t>
                            </w:r>
                            <w:r>
                              <w:rPr>
                                <w:sz w:val="18"/>
                                <w:szCs w:val="18"/>
                              </w:rPr>
                              <w:t>985.99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8pt;margin-top:49.4pt;height:16.2pt;width:54.6pt;z-index:251669504;mso-width-relative:page;mso-height-relative:page;" fillcolor="#FFFFFF [3201]" filled="t" stroked="t" coordsize="21600,21600" o:gfxdata="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TzBS9gA&#10;AAAKAQAADwAAAAAAAAABACAAAAAiAAAAZHJzL2Rvd25yZXYueG1sUEsBAhQAFAAAAAgAh07iQDi9&#10;AaZYAgAAxwQAAA4AAAAAAAAAAQAgAAAAJwEAAGRycy9lMm9Eb2MueG1sUEsFBgAAAAAGAAYAWQEA&#10;APEFAAAAAA==&#10;">
                <v:fill on="t" focussize="0,0"/>
                <v:stroke weight="0.5pt" color="#FFFFFF [3212]" joinstyle="round"/>
                <v:imagedata o:title=""/>
                <o:lock v:ext="edit" aspectratio="f"/>
                <v:textbox>
                  <w:txbxContent>
                    <w:p>
                      <w:pPr>
                        <w:rPr>
                          <w:sz w:val="18"/>
                          <w:szCs w:val="18"/>
                        </w:rPr>
                      </w:pPr>
                      <w:r>
                        <w:rPr>
                          <w:rFonts w:hint="eastAsia"/>
                          <w:sz w:val="18"/>
                          <w:szCs w:val="18"/>
                        </w:rPr>
                        <w:t>1</w:t>
                      </w:r>
                      <w:r>
                        <w:rPr>
                          <w:sz w:val="18"/>
                          <w:szCs w:val="18"/>
                        </w:rPr>
                        <w:t>985.99</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830580</wp:posOffset>
                </wp:positionH>
                <wp:positionV relativeFrom="paragraph">
                  <wp:posOffset>619760</wp:posOffset>
                </wp:positionV>
                <wp:extent cx="693420" cy="205740"/>
                <wp:effectExtent l="0" t="0" r="11430" b="22860"/>
                <wp:wrapNone/>
                <wp:docPr id="9" name="文本框 9"/>
                <wp:cNvGraphicFramePr/>
                <a:graphic xmlns:a="http://schemas.openxmlformats.org/drawingml/2006/main">
                  <a:graphicData uri="http://schemas.microsoft.com/office/word/2010/wordprocessingShape">
                    <wps:wsp>
                      <wps:cNvSpPr txBox="1"/>
                      <wps:spPr>
                        <a:xfrm>
                          <a:off x="0" y="0"/>
                          <a:ext cx="69342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1</w:t>
                            </w:r>
                            <w:r>
                              <w:rPr>
                                <w:sz w:val="18"/>
                                <w:szCs w:val="18"/>
                              </w:rPr>
                              <w:t>985.99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4pt;margin-top:48.8pt;height:16.2pt;width:54.6pt;z-index:251668480;mso-width-relative:page;mso-height-relative:page;" fillcolor="#FFFFFF [3201]" filled="t" stroked="t" coordsize="21600,21600" o:gfxdata="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5VD0tcA&#10;AAAKAQAADwAAAAAAAAABACAAAAAiAAAAZHJzL2Rvd25yZXYueG1sUEsBAhQAFAAAAAgAh07iQETE&#10;DqFZAgAAxQQAAA4AAAAAAAAAAQAgAAAAJgEAAGRycy9lMm9Eb2MueG1sUEsFBgAAAAAGAAYAWQEA&#10;APEFAAAAAA==&#10;">
                <v:fill on="t" focussize="0,0"/>
                <v:stroke weight="0.5pt" color="#FFFFFF [3212]" joinstyle="round"/>
                <v:imagedata o:title=""/>
                <o:lock v:ext="edit" aspectratio="f"/>
                <v:textbox>
                  <w:txbxContent>
                    <w:p>
                      <w:pPr>
                        <w:rPr>
                          <w:sz w:val="18"/>
                          <w:szCs w:val="18"/>
                        </w:rPr>
                      </w:pPr>
                      <w:r>
                        <w:rPr>
                          <w:rFonts w:hint="eastAsia"/>
                          <w:sz w:val="18"/>
                          <w:szCs w:val="18"/>
                        </w:rPr>
                        <w:t>1</w:t>
                      </w:r>
                      <w:r>
                        <w:rPr>
                          <w:sz w:val="18"/>
                          <w:szCs w:val="18"/>
                        </w:rPr>
                        <w:t>985.99</w:t>
                      </w:r>
                    </w:p>
                  </w:txbxContent>
                </v:textbox>
              </v:shape>
            </w:pict>
          </mc:Fallback>
        </mc:AlternateContent>
      </w:r>
      <w:r>
        <w:drawing>
          <wp:inline distT="0" distB="0" distL="0" distR="0">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outlineLvl w:val="1"/>
        <w:rPr>
          <w:rStyle w:val="191"/>
          <w:rFonts w:ascii="黑体" w:hAnsi="黑体" w:eastAsia="黑体"/>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1"/>
          <w:rFonts w:hint="eastAsia" w:ascii="黑体" w:hAnsi="黑体" w:eastAsia="黑体"/>
        </w:rPr>
        <w:t>般公共预算财政拨款支出决算情况说明</w:t>
      </w:r>
      <w:bookmarkEnd w:id="32"/>
      <w:bookmarkEnd w:id="33"/>
    </w:p>
    <w:p>
      <w:pPr>
        <w:spacing w:line="600" w:lineRule="exact"/>
        <w:ind w:firstLine="643"/>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rPr>
        <w:t>2023年一般公共预算财政拨款支出</w:t>
      </w:r>
      <w:r>
        <w:rPr>
          <w:rFonts w:ascii="仿宋" w:hAnsi="仿宋" w:eastAsia="仿宋"/>
          <w:color w:val="000000"/>
          <w:sz w:val="32"/>
          <w:szCs w:val="32"/>
        </w:rPr>
        <w:t>1003.48</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22年相比，一般公共预算财政拨款增加</w:t>
      </w:r>
      <w:r>
        <w:rPr>
          <w:rFonts w:ascii="仿宋" w:hAnsi="仿宋" w:eastAsia="仿宋"/>
          <w:color w:val="000000"/>
          <w:sz w:val="32"/>
          <w:szCs w:val="32"/>
        </w:rPr>
        <w:t>87.49</w:t>
      </w:r>
      <w:r>
        <w:rPr>
          <w:rFonts w:hint="eastAsia" w:ascii="仿宋" w:hAnsi="仿宋" w:eastAsia="仿宋"/>
          <w:color w:val="000000"/>
          <w:sz w:val="32"/>
          <w:szCs w:val="32"/>
        </w:rPr>
        <w:t>万元，增加</w:t>
      </w:r>
      <w:r>
        <w:rPr>
          <w:rFonts w:ascii="仿宋" w:hAnsi="仿宋" w:eastAsia="仿宋"/>
          <w:color w:val="000000"/>
          <w:sz w:val="32"/>
          <w:szCs w:val="32"/>
        </w:rPr>
        <w:t>9.6%</w:t>
      </w:r>
      <w:r>
        <w:rPr>
          <w:rFonts w:hint="eastAsia" w:ascii="仿宋" w:hAnsi="仿宋" w:eastAsia="仿宋"/>
          <w:color w:val="000000"/>
          <w:sz w:val="32"/>
          <w:szCs w:val="32"/>
        </w:rPr>
        <w:t>。主要变动原因：一、是本单位人员较上年有变化，且人均工资基数较上年有上涨，致五险两金等人员经费有一定增加；二、项目经费增加</w:t>
      </w:r>
      <w:r>
        <w:rPr>
          <w:rFonts w:hint="eastAsia"/>
          <w:lang w:eastAsia="zh-CN"/>
        </w:rPr>
        <w:t>：</w:t>
      </w:r>
      <w:r>
        <w:rPr>
          <w:rFonts w:hint="eastAsia" w:ascii="仿宋" w:hAnsi="仿宋" w:eastAsia="仿宋"/>
          <w:color w:val="000000"/>
          <w:sz w:val="32"/>
          <w:szCs w:val="32"/>
          <w:lang w:val="en-US" w:eastAsia="zh-CN"/>
        </w:rPr>
        <w:t>教师宿舍改造。</w:t>
      </w:r>
    </w:p>
    <w:p>
      <w:pPr>
        <w:ind w:firstLine="640"/>
        <w:rPr>
          <w:rFonts w:ascii="仿宋" w:hAnsi="仿宋" w:eastAsia="仿宋"/>
          <w:color w:val="000000"/>
          <w:sz w:val="32"/>
          <w:szCs w:val="32"/>
        </w:rPr>
      </w:pPr>
      <w:r>
        <mc:AlternateContent>
          <mc:Choice Requires="wps">
            <w:drawing>
              <wp:anchor distT="0" distB="0" distL="114300" distR="114300" simplePos="0" relativeHeight="251673600" behindDoc="0" locked="0" layoutInCell="1" allowOverlap="1">
                <wp:simplePos x="0" y="0"/>
                <wp:positionH relativeFrom="column">
                  <wp:posOffset>2026920</wp:posOffset>
                </wp:positionH>
                <wp:positionV relativeFrom="paragraph">
                  <wp:posOffset>609600</wp:posOffset>
                </wp:positionV>
                <wp:extent cx="563880" cy="20574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1003.48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6pt;margin-top:48pt;height:16.2pt;width:44.4pt;z-index:251673600;mso-width-relative:page;mso-height-relative:page;" fillcolor="#FFFFFF [3201]" filled="t" stroked="f" coordsize="21600,21600" o:gfxdata="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u2ayU2AAAAAoBAAAPAAAAAAAAAAEAIAAAACIAAABkcnMvZG93bnJldi54bWxQSwECFAAUAAAA&#10;CACHTuJAzI8AwmACAAC7BAAADgAAAAAAAAABACAAAAAnAQAAZHJzL2Uyb0RvYy54bWxQSwUGAAAA&#10;AAYABgBZAQAA+QUAAAAA&#10;">
                <v:fill on="t" opacity="0f" focussize="0,0"/>
                <v:stroke on="f" weight="0.5pt"/>
                <v:imagedata o:title=""/>
                <o:lock v:ext="edit" aspectratio="f"/>
                <v:textbox>
                  <w:txbxContent>
                    <w:p>
                      <w:pPr>
                        <w:rPr>
                          <w:sz w:val="18"/>
                          <w:szCs w:val="18"/>
                        </w:rPr>
                      </w:pPr>
                      <w:r>
                        <w:rPr>
                          <w:sz w:val="18"/>
                          <w:szCs w:val="18"/>
                        </w:rPr>
                        <w:t>1003.48</w:t>
                      </w:r>
                    </w:p>
                  </w:txbxContent>
                </v:textbox>
              </v:shape>
            </w:pict>
          </mc:Fallback>
        </mc:AlternateContent>
      </w:r>
      <w:r>
        <w:drawing>
          <wp:anchor distT="0" distB="0" distL="114300" distR="114300" simplePos="0" relativeHeight="251659264" behindDoc="0" locked="0" layoutInCell="1" allowOverlap="1">
            <wp:simplePos x="0" y="0"/>
            <wp:positionH relativeFrom="margin">
              <wp:posOffset>0</wp:posOffset>
            </wp:positionH>
            <wp:positionV relativeFrom="paragraph">
              <wp:posOffset>266700</wp:posOffset>
            </wp:positionV>
            <wp:extent cx="4732020" cy="2065655"/>
            <wp:effectExtent l="0" t="0" r="0" b="0"/>
            <wp:wrapTopAndBottom/>
            <wp:docPr id="14"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color w:val="000000"/>
          <w:sz w:val="32"/>
          <w:szCs w:val="32"/>
        </w:rPr>
      </w:pPr>
      <w:r>
        <mc:AlternateContent>
          <mc:Choice Requires="wps">
            <w:drawing>
              <wp:anchor distT="0" distB="0" distL="114300" distR="114300" simplePos="0" relativeHeight="251672576" behindDoc="0" locked="0" layoutInCell="1" allowOverlap="1">
                <wp:simplePos x="0" y="0"/>
                <wp:positionH relativeFrom="column">
                  <wp:posOffset>769620</wp:posOffset>
                </wp:positionH>
                <wp:positionV relativeFrom="paragraph">
                  <wp:posOffset>1014730</wp:posOffset>
                </wp:positionV>
                <wp:extent cx="563880" cy="2057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915.99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6pt;margin-top:79.9pt;height:16.2pt;width:44.4pt;z-index:251672576;mso-width-relative:page;mso-height-relative:page;" fillcolor="#FFFFFF [3201]" filled="t" stroked="f" coordsize="21600,21600" o:gfxdata="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WURj2AAAAAsBAAAPAAAAAAAAAAEAIAAAACIAAABkcnMvZG93bnJldi54bWxQSwECFAAUAAAA&#10;CACHTuJAHpGeD2ACAAC7BAAADgAAAAAAAAABACAAAAAnAQAAZHJzL2Uyb0RvYy54bWxQSwUGAAAA&#10;AAYABgBZAQAA+QUAAAAA&#10;">
                <v:fill on="t" opacity="0f" focussize="0,0"/>
                <v:stroke on="f" weight="0.5pt"/>
                <v:imagedata o:title=""/>
                <o:lock v:ext="edit" aspectratio="f"/>
                <v:textbox>
                  <w:txbxContent>
                    <w:p>
                      <w:pPr>
                        <w:rPr>
                          <w:sz w:val="18"/>
                          <w:szCs w:val="18"/>
                        </w:rPr>
                      </w:pPr>
                      <w:r>
                        <w:rPr>
                          <w:sz w:val="18"/>
                          <w:szCs w:val="18"/>
                        </w:rPr>
                        <w:t>915.99</w:t>
                      </w:r>
                    </w:p>
                  </w:txbxContent>
                </v:textbox>
              </v:shape>
            </w:pict>
          </mc:Fallback>
        </mc:AlternateContent>
      </w: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3"/>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sz w:val="32"/>
          <w:szCs w:val="32"/>
        </w:rPr>
      </w:pPr>
      <w:r>
        <w:rPr>
          <w:rFonts w:hint="eastAsia" w:ascii="仿宋" w:hAnsi="仿宋" w:eastAsia="仿宋"/>
          <w:color w:val="000000"/>
          <w:sz w:val="32"/>
          <w:szCs w:val="32"/>
        </w:rPr>
        <w:t>2023年一般公共预算财政拨款支出</w:t>
      </w:r>
      <w:r>
        <w:rPr>
          <w:rFonts w:ascii="仿宋" w:hAnsi="仿宋" w:eastAsia="仿宋"/>
          <w:color w:val="000000"/>
          <w:sz w:val="32"/>
          <w:szCs w:val="32"/>
        </w:rPr>
        <w:t>1003.48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783.77</w:t>
      </w:r>
      <w:r>
        <w:rPr>
          <w:rFonts w:hint="eastAsia" w:ascii="仿宋" w:hAnsi="仿宋" w:eastAsia="仿宋"/>
          <w:color w:val="000000"/>
          <w:sz w:val="32"/>
          <w:szCs w:val="32"/>
        </w:rPr>
        <w:t>万元，；</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113.05</w:t>
      </w:r>
      <w:r>
        <w:rPr>
          <w:rFonts w:hint="eastAsia" w:ascii="仿宋" w:hAnsi="仿宋" w:eastAsia="仿宋"/>
          <w:color w:val="000000"/>
          <w:sz w:val="32"/>
          <w:szCs w:val="32"/>
        </w:rPr>
        <w:t>万元；</w:t>
      </w:r>
      <w:r>
        <w:rPr>
          <w:rFonts w:hint="eastAsia" w:ascii="仿宋" w:hAnsi="仿宋" w:eastAsia="仿宋"/>
          <w:b/>
          <w:bCs/>
          <w:color w:val="000000"/>
          <w:sz w:val="32"/>
          <w:szCs w:val="32"/>
        </w:rPr>
        <w:t>卫生健康支出</w:t>
      </w:r>
      <w:r>
        <w:rPr>
          <w:rFonts w:ascii="仿宋" w:hAnsi="仿宋" w:eastAsia="仿宋"/>
          <w:color w:val="000000"/>
          <w:sz w:val="32"/>
          <w:szCs w:val="32"/>
        </w:rPr>
        <w:t>38.77</w:t>
      </w:r>
      <w:r>
        <w:rPr>
          <w:rFonts w:hint="eastAsia" w:ascii="仿宋" w:hAnsi="仿宋" w:eastAsia="仿宋"/>
          <w:color w:val="000000"/>
          <w:sz w:val="32"/>
          <w:szCs w:val="32"/>
        </w:rPr>
        <w:t>万元，；住房保障支出</w:t>
      </w:r>
      <w:r>
        <w:rPr>
          <w:rFonts w:ascii="仿宋" w:hAnsi="仿宋" w:eastAsia="仿宋"/>
          <w:color w:val="000000"/>
          <w:sz w:val="32"/>
          <w:szCs w:val="32"/>
        </w:rPr>
        <w:t>67.89</w:t>
      </w:r>
      <w:r>
        <w:rPr>
          <w:rFonts w:hint="eastAsia" w:ascii="仿宋" w:hAnsi="仿宋" w:eastAsia="仿宋"/>
          <w:color w:val="000000"/>
          <w:sz w:val="32"/>
          <w:szCs w:val="32"/>
        </w:rPr>
        <w:t>万元</w:t>
      </w:r>
      <w:r>
        <w:rPr>
          <w:rFonts w:hint="eastAsia" w:ascii="仿宋" w:hAnsi="仿宋" w:eastAsia="仿宋"/>
          <w:b/>
          <w:color w:val="000000"/>
          <w:sz w:val="32"/>
          <w:szCs w:val="32"/>
        </w:rPr>
        <w:t>。</w:t>
      </w:r>
    </w:p>
    <w:p>
      <w:pPr>
        <w:ind w:firstLine="640"/>
        <w:jc w:val="center"/>
        <w:rPr>
          <w:rFonts w:ascii="仿宋" w:hAnsi="仿宋" w:eastAsia="仿宋"/>
          <w:color w:val="000000"/>
          <w:sz w:val="32"/>
          <w:szCs w:val="32"/>
        </w:rPr>
      </w:pPr>
      <w:r>
        <mc:AlternateContent>
          <mc:Choice Requires="wps">
            <w:drawing>
              <wp:anchor distT="0" distB="0" distL="114300" distR="114300" simplePos="0" relativeHeight="251678720" behindDoc="0" locked="0" layoutInCell="1" allowOverlap="1">
                <wp:simplePos x="0" y="0"/>
                <wp:positionH relativeFrom="column">
                  <wp:posOffset>1440180</wp:posOffset>
                </wp:positionH>
                <wp:positionV relativeFrom="paragraph">
                  <wp:posOffset>906145</wp:posOffset>
                </wp:positionV>
                <wp:extent cx="563880" cy="2057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6.7%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4pt;margin-top:71.35pt;height:16.2pt;width:44.4pt;z-index:251678720;mso-width-relative:page;mso-height-relative:page;" fillcolor="#FFFFFF [3201]" filled="t" stroked="f" coordsize="21600,21600" o:gfxdata="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W7hanZAAAACwEAAA8AAAAAAAAAAQAgAAAAIgAAAGRycy9kb3ducmV2LnhtbFBLAQIUABQA&#10;AAAIAIdO4kAreXHtYQIAALsEAAAOAAAAAAAAAAEAIAAAACgBAABkcnMvZTJvRG9jLnhtbFBLBQYA&#10;AAAABgAGAFkBAAD7BQAAAAA=&#10;">
                <v:fill on="t" opacity="0f" focussize="0,0"/>
                <v:stroke on="f" weight="0.5pt"/>
                <v:imagedata o:title=""/>
                <o:lock v:ext="edit" aspectratio="f"/>
                <v:textbox>
                  <w:txbxContent>
                    <w:p>
                      <w:pPr>
                        <w:rPr>
                          <w:sz w:val="18"/>
                          <w:szCs w:val="18"/>
                        </w:rPr>
                      </w:pPr>
                      <w:r>
                        <w:rPr>
                          <w:sz w:val="18"/>
                          <w:szCs w:val="18"/>
                        </w:rPr>
                        <w:t>6.7%</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1059180</wp:posOffset>
                </wp:positionH>
                <wp:positionV relativeFrom="paragraph">
                  <wp:posOffset>860425</wp:posOffset>
                </wp:positionV>
                <wp:extent cx="563880" cy="20574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3.9%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4pt;margin-top:67.75pt;height:16.2pt;width:44.4pt;z-index:251679744;mso-width-relative:page;mso-height-relative:page;" fillcolor="#FFFFFF [3201]" filled="t" stroked="f" coordsize="21600,21600" o:gfxdata="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oSDUjZAAAACwEAAA8AAAAAAAAAAQAgAAAAIgAAAGRycy9kb3ducmV2LnhtbFBLAQIUABQA&#10;AAAIAIdO4kDm+TB6YQIAALsEAAAOAAAAAAAAAAEAIAAAACgBAABkcnMvZTJvRG9jLnhtbFBLBQYA&#10;AAAABgAGAFkBAAD7BQAAAAA=&#10;">
                <v:fill on="t" opacity="0f" focussize="0,0"/>
                <v:stroke on="f" weight="0.5pt"/>
                <v:imagedata o:title=""/>
                <o:lock v:ext="edit" aspectratio="f"/>
                <v:textbox>
                  <w:txbxContent>
                    <w:p>
                      <w:pPr>
                        <w:rPr>
                          <w:sz w:val="18"/>
                          <w:szCs w:val="18"/>
                        </w:rPr>
                      </w:pPr>
                      <w:r>
                        <w:rPr>
                          <w:sz w:val="18"/>
                          <w:szCs w:val="18"/>
                        </w:rPr>
                        <w:t>3.9%</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975360</wp:posOffset>
                </wp:positionH>
                <wp:positionV relativeFrom="paragraph">
                  <wp:posOffset>1409065</wp:posOffset>
                </wp:positionV>
                <wp:extent cx="563880" cy="20574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11.3%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8pt;margin-top:110.95pt;height:16.2pt;width:44.4pt;z-index:251677696;mso-width-relative:page;mso-height-relative:page;" fillcolor="#FFFFFF [3201]" filled="t" stroked="f" coordsize="21600,21600" o:gfxdata="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GXJ5a2gAAAAsBAAAPAAAAAAAAAAEAIAAAACIAAABkcnMvZG93bnJldi54bWxQSwECFAAU&#10;AAAACACHTuJA1is44GECAAC7BAAADgAAAAAAAAABACAAAAApAQAAZHJzL2Uyb0RvYy54bWxQSwUG&#10;AAAAAAYABgBZAQAA/AUAAAAA&#10;">
                <v:fill on="t" opacity="0f" focussize="0,0"/>
                <v:stroke on="f" weight="0.5pt"/>
                <v:imagedata o:title=""/>
                <o:lock v:ext="edit" aspectratio="f"/>
                <v:textbox>
                  <w:txbxContent>
                    <w:p>
                      <w:pPr>
                        <w:rPr>
                          <w:sz w:val="18"/>
                          <w:szCs w:val="18"/>
                        </w:rPr>
                      </w:pPr>
                      <w:r>
                        <w:rPr>
                          <w:sz w:val="18"/>
                          <w:szCs w:val="18"/>
                        </w:rPr>
                        <w:t>11.3%</w:t>
                      </w:r>
                    </w:p>
                  </w:txbxContent>
                </v:textbox>
              </v:shape>
            </w:pict>
          </mc:Fallback>
        </mc:AlternateContent>
      </w:r>
      <w:r>
        <w:rPr>
          <w:rFonts w:ascii="仿宋" w:hAnsi="仿宋" w:eastAsia="仿宋"/>
          <w:sz w:val="32"/>
          <w:szCs w:val="32"/>
        </w:rPr>
        <w:drawing>
          <wp:anchor distT="0" distB="0" distL="114300" distR="114300" simplePos="0" relativeHeight="251675648" behindDoc="0" locked="0" layoutInCell="1" allowOverlap="1">
            <wp:simplePos x="0" y="0"/>
            <wp:positionH relativeFrom="margin">
              <wp:posOffset>0</wp:posOffset>
            </wp:positionH>
            <wp:positionV relativeFrom="paragraph">
              <wp:posOffset>281305</wp:posOffset>
            </wp:positionV>
            <wp:extent cx="5257800" cy="2542540"/>
            <wp:effectExtent l="0" t="0" r="0" b="0"/>
            <wp:wrapTopAndBottom/>
            <wp:docPr id="22" name="图表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mc:AlternateContent>
          <mc:Choice Requires="wps">
            <w:drawing>
              <wp:anchor distT="0" distB="0" distL="114300" distR="114300" simplePos="0" relativeHeight="251676672" behindDoc="0" locked="0" layoutInCell="1" allowOverlap="1">
                <wp:simplePos x="0" y="0"/>
                <wp:positionH relativeFrom="column">
                  <wp:posOffset>1760220</wp:posOffset>
                </wp:positionH>
                <wp:positionV relativeFrom="paragraph">
                  <wp:posOffset>2003425</wp:posOffset>
                </wp:positionV>
                <wp:extent cx="563880" cy="20574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78.1%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6pt;margin-top:157.75pt;height:16.2pt;width:44.4pt;z-index:251676672;mso-width-relative:page;mso-height-relative:page;" fillcolor="#FFFFFF [3201]" filled="t" stroked="f" coordsize="21600,21600" o:gfxdata="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Aw7dnaAAAACwEAAA8AAAAAAAAAAQAgAAAAIgAAAGRycy9kb3ducmV2LnhtbFBLAQIUABQA&#10;AAAIAIdO4kAzEHWgYAIAALsEAAAOAAAAAAAAAAEAIAAAACkBAABkcnMvZTJvRG9jLnhtbFBLBQYA&#10;AAAABgAGAFkBAAD7BQAAAAA=&#10;">
                <v:fill on="t" opacity="0f" focussize="0,0"/>
                <v:stroke on="f" weight="0.5pt"/>
                <v:imagedata o:title=""/>
                <o:lock v:ext="edit" aspectratio="f"/>
                <v:textbox>
                  <w:txbxContent>
                    <w:p>
                      <w:pPr>
                        <w:rPr>
                          <w:sz w:val="18"/>
                          <w:szCs w:val="18"/>
                        </w:rPr>
                      </w:pPr>
                      <w:r>
                        <w:rPr>
                          <w:sz w:val="18"/>
                          <w:szCs w:val="18"/>
                        </w:rPr>
                        <w:t>78.1%</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1760220</wp:posOffset>
                </wp:positionH>
                <wp:positionV relativeFrom="paragraph">
                  <wp:posOffset>1988185</wp:posOffset>
                </wp:positionV>
                <wp:extent cx="563880" cy="205740"/>
                <wp:effectExtent l="0" t="0" r="26670" b="22860"/>
                <wp:wrapNone/>
                <wp:docPr id="20" name="文本框 20"/>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sz w:val="18"/>
                                <w:szCs w:val="18"/>
                              </w:rPr>
                              <w:t>78.1%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6pt;margin-top:156.55pt;height:16.2pt;width:44.4pt;z-index:251674624;mso-width-relative:page;mso-height-relative:page;" fillcolor="#FFFFFF [3201]" filled="t" stroked="t" coordsize="21600,21600" o:gfxdata="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3dOd83gAAAAsBAAAPAAAAAAAAAAEAIAAAACIAAABkcnMvZG93bnJl&#10;di54bWxQSwECFAAUAAAACACHTuJA4vXSFWkCAADkBAAADgAAAAAAAAABACAAAAAtAQAAZHJzL2Uy&#10;b0RvYy54bWxQSwUGAAAAAAYABgBZAQAACAYAAAAA&#10;">
                <v:fill on="t" opacity="0f" focussize="0,0"/>
                <v:stroke weight="0.5pt" color="#FFFFFF [3212]" joinstyle="round"/>
                <v:imagedata o:title=""/>
                <o:lock v:ext="edit" aspectratio="f"/>
                <v:textbox>
                  <w:txbxContent>
                    <w:p>
                      <w:pPr>
                        <w:rPr>
                          <w:sz w:val="18"/>
                          <w:szCs w:val="18"/>
                        </w:rPr>
                      </w:pPr>
                      <w:r>
                        <w:rPr>
                          <w:sz w:val="18"/>
                          <w:szCs w:val="18"/>
                        </w:rPr>
                        <w:t>78.1%</w:t>
                      </w:r>
                    </w:p>
                  </w:txbxContent>
                </v:textbox>
              </v:shape>
            </w:pict>
          </mc:Fallback>
        </mc:AlternateContent>
      </w:r>
      <w:r>
        <w:rPr>
          <w:rFonts w:ascii="仿宋" w:hAnsi="仿宋" w:eastAsia="仿宋"/>
          <w:sz w:val="32"/>
          <w:szCs w:val="32"/>
        </w:rPr>
        <w:drawing>
          <wp:anchor distT="0" distB="0" distL="114300" distR="114300" simplePos="0" relativeHeight="251660288" behindDoc="0" locked="0" layoutInCell="1" allowOverlap="1">
            <wp:simplePos x="0" y="0"/>
            <wp:positionH relativeFrom="margin">
              <wp:posOffset>0</wp:posOffset>
            </wp:positionH>
            <wp:positionV relativeFrom="paragraph">
              <wp:posOffset>266065</wp:posOffset>
            </wp:positionV>
            <wp:extent cx="5257800" cy="2542540"/>
            <wp:effectExtent l="0" t="0" r="0" b="0"/>
            <wp:wrapTopAndBottom/>
            <wp:docPr id="17" name="图表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3"/>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sz w:val="32"/>
          <w:szCs w:val="32"/>
        </w:rPr>
        <w:t>2023年一般公共预算支出决算数为</w:t>
      </w:r>
      <w:bookmarkStart w:id="40" w:name="_Hlk83974142"/>
      <w:r>
        <w:rPr>
          <w:rFonts w:ascii="仿宋" w:hAnsi="仿宋" w:eastAsia="仿宋"/>
          <w:b/>
          <w:color w:val="000000"/>
          <w:sz w:val="32"/>
          <w:szCs w:val="32"/>
        </w:rPr>
        <w:t>1003.48</w:t>
      </w:r>
      <w:r>
        <w:rPr>
          <w:rFonts w:hint="eastAsia" w:ascii="仿宋" w:hAnsi="仿宋" w:eastAsia="仿宋"/>
          <w:b/>
          <w:color w:val="000000"/>
          <w:sz w:val="32"/>
          <w:szCs w:val="32"/>
        </w:rPr>
        <w:t>万元</w:t>
      </w:r>
      <w:bookmarkEnd w:id="40"/>
      <w:r>
        <w:rPr>
          <w:rFonts w:hint="eastAsia" w:ascii="仿宋" w:hAnsi="仿宋" w:eastAsia="仿宋"/>
          <w:color w:val="000000"/>
          <w:sz w:val="32"/>
          <w:szCs w:val="32"/>
        </w:rPr>
        <w:t>，</w:t>
      </w:r>
      <w:r>
        <w:rPr>
          <w:rStyle w:val="205"/>
          <w:rFonts w:hint="eastAsia" w:ascii="仿宋" w:hAnsi="仿宋" w:eastAsia="仿宋"/>
          <w:bCs/>
          <w:color w:val="000000"/>
          <w:sz w:val="32"/>
          <w:szCs w:val="32"/>
        </w:rPr>
        <w:t>完成预算100</w:t>
      </w:r>
      <w:r>
        <w:rPr>
          <w:rStyle w:val="205"/>
          <w:rFonts w:ascii="仿宋" w:hAnsi="仿宋" w:eastAsia="仿宋"/>
          <w:bCs/>
          <w:color w:val="000000"/>
          <w:sz w:val="32"/>
          <w:szCs w:val="32"/>
        </w:rPr>
        <w:t>%</w:t>
      </w:r>
      <w:r>
        <w:rPr>
          <w:rStyle w:val="205"/>
          <w:rFonts w:hint="eastAsia" w:ascii="仿宋" w:hAnsi="仿宋" w:eastAsia="仿宋"/>
          <w:bCs/>
          <w:color w:val="000000"/>
          <w:sz w:val="32"/>
          <w:szCs w:val="32"/>
        </w:rPr>
        <w:t>，决算数与预算持平。其中：</w:t>
      </w:r>
      <w:bookmarkEnd w:id="37"/>
      <w:bookmarkEnd w:id="38"/>
      <w:bookmarkEnd w:id="39"/>
    </w:p>
    <w:p>
      <w:pPr>
        <w:spacing w:line="600" w:lineRule="exact"/>
        <w:ind w:firstLine="643"/>
        <w:rPr>
          <w:rStyle w:val="205"/>
          <w:rFonts w:hint="eastAsia" w:ascii="仿宋" w:hAnsi="仿宋" w:eastAsia="仿宋"/>
          <w:b w:val="0"/>
          <w:bCs w:val="0"/>
          <w:color w:val="000000"/>
          <w:sz w:val="32"/>
          <w:szCs w:val="32"/>
          <w:lang w:eastAsia="zh-CN"/>
        </w:rPr>
      </w:pPr>
      <w:r>
        <w:rPr>
          <w:rStyle w:val="205"/>
          <w:rFonts w:ascii="仿宋" w:hAnsi="仿宋" w:eastAsia="仿宋"/>
          <w:b w:val="0"/>
          <w:bCs w:val="0"/>
          <w:color w:val="000000"/>
          <w:sz w:val="32"/>
          <w:szCs w:val="32"/>
        </w:rPr>
        <w:t>1.</w:t>
      </w:r>
      <w:r>
        <w:rPr>
          <w:rStyle w:val="215"/>
          <w:rFonts w:hint="eastAsia" w:ascii="仿宋" w:hAnsi="仿宋" w:eastAsia="仿宋"/>
          <w:b w:val="0"/>
          <w:bCs w:val="0"/>
          <w:color w:val="000000"/>
          <w:sz w:val="32"/>
          <w:szCs w:val="32"/>
        </w:rPr>
        <w:t>教育205</w:t>
      </w:r>
      <w:r>
        <w:rPr>
          <w:rStyle w:val="215"/>
          <w:rFonts w:ascii="仿宋" w:hAnsi="仿宋" w:eastAsia="仿宋"/>
          <w:b w:val="0"/>
          <w:bCs w:val="0"/>
          <w:color w:val="000000"/>
          <w:sz w:val="32"/>
          <w:szCs w:val="32"/>
        </w:rPr>
        <w:t xml:space="preserve">: </w:t>
      </w:r>
      <w:r>
        <w:rPr>
          <w:rStyle w:val="215"/>
          <w:rFonts w:hint="eastAsia" w:ascii="仿宋" w:hAnsi="仿宋" w:eastAsia="仿宋"/>
          <w:b w:val="0"/>
          <w:bCs w:val="0"/>
          <w:color w:val="000000"/>
          <w:sz w:val="32"/>
          <w:szCs w:val="32"/>
        </w:rPr>
        <w:t>支出决算为</w:t>
      </w:r>
      <w:r>
        <w:rPr>
          <w:rFonts w:ascii="仿宋" w:hAnsi="仿宋" w:eastAsia="仿宋"/>
          <w:b w:val="0"/>
          <w:bCs w:val="0"/>
          <w:color w:val="000000"/>
          <w:sz w:val="32"/>
          <w:szCs w:val="32"/>
        </w:rPr>
        <w:t>783.77</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34"/>
          <w:rFonts w:hint="eastAsia" w:ascii="仿宋" w:hAnsi="仿宋" w:eastAsia="仿宋"/>
          <w:b w:val="0"/>
          <w:bCs w:val="0"/>
          <w:color w:val="auto"/>
          <w:sz w:val="32"/>
          <w:szCs w:val="32"/>
          <w:highlight w:val="none"/>
        </w:rPr>
        <w:t>决算数等于预算数</w:t>
      </w:r>
      <w:r>
        <w:rPr>
          <w:rStyle w:val="34"/>
          <w:rFonts w:hint="eastAsia" w:ascii="仿宋" w:hAnsi="仿宋" w:eastAsia="仿宋"/>
          <w:b w:val="0"/>
          <w:bCs w:val="0"/>
          <w:color w:val="auto"/>
          <w:sz w:val="32"/>
          <w:szCs w:val="32"/>
          <w:highlight w:val="none"/>
          <w:lang w:eastAsia="zh-CN"/>
        </w:rPr>
        <w:t>。</w:t>
      </w:r>
    </w:p>
    <w:p>
      <w:pPr>
        <w:spacing w:line="600" w:lineRule="exact"/>
        <w:ind w:firstLine="643"/>
        <w:rPr>
          <w:b w:val="0"/>
          <w:bCs w:val="0"/>
          <w:sz w:val="32"/>
          <w:szCs w:val="32"/>
        </w:rPr>
      </w:pPr>
      <w:r>
        <w:rPr>
          <w:rStyle w:val="215"/>
          <w:rFonts w:hint="eastAsia" w:ascii="仿宋" w:hAnsi="仿宋" w:eastAsia="仿宋"/>
          <w:b w:val="0"/>
          <w:bCs w:val="0"/>
          <w:color w:val="000000"/>
          <w:sz w:val="32"/>
          <w:szCs w:val="32"/>
        </w:rPr>
        <w:t>（1）教育支出205（类）</w:t>
      </w:r>
      <w:r>
        <w:rPr>
          <w:rStyle w:val="215"/>
          <w:rFonts w:hint="eastAsia" w:ascii="仿宋" w:hAnsi="仿宋" w:eastAsia="仿宋"/>
          <w:b w:val="0"/>
          <w:bCs w:val="0"/>
          <w:color w:val="000000"/>
          <w:sz w:val="32"/>
          <w:szCs w:val="32"/>
          <w:lang w:val="en-US" w:eastAsia="zh-CN"/>
        </w:rPr>
        <w:t>普通教育</w:t>
      </w:r>
      <w:r>
        <w:rPr>
          <w:rStyle w:val="215"/>
          <w:rFonts w:hint="eastAsia" w:ascii="仿宋" w:hAnsi="仿宋" w:eastAsia="仿宋"/>
          <w:b w:val="0"/>
          <w:bCs w:val="0"/>
          <w:color w:val="000000"/>
          <w:sz w:val="32"/>
          <w:szCs w:val="32"/>
        </w:rPr>
        <w:t>（款）01学前教育（项）2023年支出决算为</w:t>
      </w:r>
      <w:r>
        <w:rPr>
          <w:b w:val="0"/>
          <w:bCs w:val="0"/>
          <w:sz w:val="32"/>
          <w:szCs w:val="32"/>
          <w:lang w:val="zh-CN"/>
        </w:rPr>
        <w:t>26.42</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主要用于学前教育资助、办公费。</w:t>
      </w:r>
    </w:p>
    <w:p>
      <w:pPr>
        <w:spacing w:line="600" w:lineRule="exact"/>
        <w:ind w:firstLine="643"/>
        <w:rPr>
          <w:b w:val="0"/>
          <w:bCs w:val="0"/>
          <w:sz w:val="32"/>
          <w:szCs w:val="32"/>
        </w:rPr>
      </w:pPr>
      <w:r>
        <w:rPr>
          <w:rStyle w:val="215"/>
          <w:rFonts w:hint="eastAsia" w:ascii="仿宋" w:hAnsi="仿宋" w:eastAsia="仿宋"/>
          <w:b w:val="0"/>
          <w:bCs w:val="0"/>
          <w:color w:val="000000"/>
          <w:sz w:val="32"/>
          <w:szCs w:val="32"/>
        </w:rPr>
        <w:t>（2）教育支出205（类）</w:t>
      </w:r>
      <w:r>
        <w:rPr>
          <w:rStyle w:val="215"/>
          <w:rFonts w:hint="eastAsia" w:ascii="仿宋" w:hAnsi="仿宋" w:eastAsia="仿宋"/>
          <w:b w:val="0"/>
          <w:bCs w:val="0"/>
          <w:color w:val="000000"/>
          <w:sz w:val="32"/>
          <w:szCs w:val="32"/>
          <w:highlight w:val="none"/>
          <w:lang w:val="en-US" w:eastAsia="zh-CN"/>
        </w:rPr>
        <w:t>普通教育</w:t>
      </w:r>
      <w:r>
        <w:rPr>
          <w:rStyle w:val="215"/>
          <w:rFonts w:hint="eastAsia" w:ascii="仿宋" w:hAnsi="仿宋" w:eastAsia="仿宋"/>
          <w:b w:val="0"/>
          <w:bCs w:val="0"/>
          <w:color w:val="000000"/>
          <w:sz w:val="32"/>
          <w:szCs w:val="32"/>
        </w:rPr>
        <w:t>（款）02小学教育（项）2023年支出决算为</w:t>
      </w:r>
      <w:r>
        <w:rPr>
          <w:rStyle w:val="215"/>
          <w:rFonts w:ascii="仿宋" w:hAnsi="仿宋" w:eastAsia="仿宋"/>
          <w:b w:val="0"/>
          <w:bCs w:val="0"/>
          <w:color w:val="000000"/>
          <w:sz w:val="32"/>
          <w:szCs w:val="32"/>
          <w:lang w:val="zh-CN"/>
        </w:rPr>
        <w:t>685.09</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主要用于人员工资、福利支出、</w:t>
      </w:r>
      <w:r>
        <w:rPr>
          <w:rFonts w:hint="eastAsia" w:ascii="仿宋_GB2312" w:hAnsi="仿宋" w:eastAsia="仿宋_GB2312" w:cs="仿宋"/>
          <w:b w:val="0"/>
          <w:bCs w:val="0"/>
          <w:color w:val="000000"/>
          <w:sz w:val="32"/>
          <w:szCs w:val="32"/>
        </w:rPr>
        <w:t>驻村工作队生活补助、义务教育贫困生生活补助、退休人员公用经费</w:t>
      </w:r>
      <w:r>
        <w:rPr>
          <w:rStyle w:val="215"/>
          <w:rFonts w:hint="eastAsia" w:ascii="仿宋" w:hAnsi="仿宋" w:eastAsia="仿宋"/>
          <w:b w:val="0"/>
          <w:bCs w:val="0"/>
          <w:color w:val="000000"/>
          <w:sz w:val="32"/>
          <w:szCs w:val="32"/>
        </w:rPr>
        <w:t>等。</w:t>
      </w:r>
    </w:p>
    <w:p>
      <w:pPr>
        <w:spacing w:line="600" w:lineRule="exact"/>
        <w:ind w:firstLine="643"/>
        <w:rPr>
          <w:b w:val="0"/>
          <w:bCs w:val="0"/>
          <w:sz w:val="32"/>
          <w:szCs w:val="32"/>
        </w:rPr>
      </w:pPr>
      <w:r>
        <w:rPr>
          <w:rStyle w:val="215"/>
          <w:rFonts w:hint="eastAsia" w:ascii="仿宋" w:hAnsi="仿宋" w:eastAsia="仿宋"/>
          <w:b w:val="0"/>
          <w:bCs w:val="0"/>
          <w:color w:val="000000"/>
          <w:sz w:val="32"/>
          <w:szCs w:val="32"/>
        </w:rPr>
        <w:t>（3）教育支出205（类）</w:t>
      </w:r>
      <w:r>
        <w:rPr>
          <w:rStyle w:val="215"/>
          <w:rFonts w:hint="eastAsia" w:ascii="仿宋" w:hAnsi="仿宋" w:eastAsia="仿宋"/>
          <w:b w:val="0"/>
          <w:bCs w:val="0"/>
          <w:color w:val="000000"/>
          <w:sz w:val="32"/>
          <w:szCs w:val="32"/>
          <w:highlight w:val="none"/>
          <w:lang w:val="en-US" w:eastAsia="zh-CN"/>
        </w:rPr>
        <w:t>普通教育</w:t>
      </w:r>
      <w:r>
        <w:rPr>
          <w:rStyle w:val="215"/>
          <w:rFonts w:hint="eastAsia" w:ascii="仿宋" w:hAnsi="仿宋" w:eastAsia="仿宋"/>
          <w:b w:val="0"/>
          <w:bCs w:val="0"/>
          <w:color w:val="000000"/>
          <w:sz w:val="32"/>
          <w:szCs w:val="32"/>
        </w:rPr>
        <w:t>（款）99其他普通教育支出（项）2023年支出决算为</w:t>
      </w:r>
      <w:r>
        <w:rPr>
          <w:rStyle w:val="215"/>
          <w:rFonts w:ascii="仿宋" w:hAnsi="仿宋" w:eastAsia="仿宋"/>
          <w:b w:val="0"/>
          <w:bCs w:val="0"/>
          <w:color w:val="000000"/>
          <w:sz w:val="32"/>
          <w:szCs w:val="32"/>
          <w:lang w:val="zh-CN"/>
        </w:rPr>
        <w:t>70.66</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主要用于义务教育学生生活困难资助、</w:t>
      </w:r>
      <w:r>
        <w:rPr>
          <w:rFonts w:hint="eastAsia" w:ascii="仿宋_GB2312" w:hAnsi="仿宋" w:eastAsia="仿宋_GB2312" w:cs="仿宋"/>
          <w:b w:val="0"/>
          <w:bCs w:val="0"/>
          <w:color w:val="000000"/>
          <w:sz w:val="32"/>
          <w:szCs w:val="32"/>
        </w:rPr>
        <w:t>2023年农村中小学被辞退民师定额养老困难补助资金、免作业本费、</w:t>
      </w:r>
      <w:r>
        <w:rPr>
          <w:rStyle w:val="215"/>
          <w:rFonts w:hint="eastAsia" w:ascii="仿宋" w:hAnsi="仿宋" w:eastAsia="仿宋"/>
          <w:b w:val="0"/>
          <w:bCs w:val="0"/>
          <w:color w:val="000000"/>
          <w:sz w:val="32"/>
          <w:szCs w:val="32"/>
        </w:rPr>
        <w:t>办公支出等。</w:t>
      </w:r>
    </w:p>
    <w:p>
      <w:pPr>
        <w:spacing w:line="600" w:lineRule="exact"/>
        <w:ind w:firstLine="643"/>
        <w:rPr>
          <w:rFonts w:ascii="仿宋" w:hAnsi="仿宋" w:eastAsia="仿宋"/>
          <w:b w:val="0"/>
          <w:bCs w:val="0"/>
          <w:color w:val="000000"/>
          <w:sz w:val="32"/>
          <w:szCs w:val="32"/>
        </w:rPr>
      </w:pPr>
      <w:r>
        <w:rPr>
          <w:rStyle w:val="215"/>
          <w:rFonts w:hint="eastAsia" w:ascii="仿宋" w:hAnsi="仿宋" w:eastAsia="仿宋"/>
          <w:b w:val="0"/>
          <w:bCs w:val="0"/>
          <w:color w:val="000000"/>
          <w:sz w:val="32"/>
          <w:szCs w:val="32"/>
        </w:rPr>
        <w:t>（4）教育支出205（类）</w:t>
      </w:r>
      <w:r>
        <w:rPr>
          <w:rStyle w:val="215"/>
          <w:rFonts w:hint="eastAsia" w:ascii="仿宋" w:hAnsi="仿宋" w:eastAsia="仿宋"/>
          <w:b w:val="0"/>
          <w:bCs w:val="0"/>
          <w:color w:val="000000"/>
          <w:sz w:val="32"/>
          <w:szCs w:val="32"/>
          <w:highlight w:val="none"/>
          <w:lang w:val="en-US" w:eastAsia="zh-CN"/>
        </w:rPr>
        <w:t>其他教育</w:t>
      </w:r>
      <w:r>
        <w:rPr>
          <w:rStyle w:val="215"/>
          <w:rFonts w:hint="eastAsia" w:ascii="仿宋" w:hAnsi="仿宋" w:eastAsia="仿宋"/>
          <w:b w:val="0"/>
          <w:bCs w:val="0"/>
          <w:color w:val="000000"/>
          <w:sz w:val="32"/>
          <w:szCs w:val="32"/>
        </w:rPr>
        <w:t>（款）99其他普通教育支出（项）2023年支出决算为</w:t>
      </w:r>
      <w:r>
        <w:rPr>
          <w:rStyle w:val="215"/>
          <w:rFonts w:ascii="仿宋" w:hAnsi="仿宋" w:eastAsia="仿宋"/>
          <w:b w:val="0"/>
          <w:bCs w:val="0"/>
          <w:color w:val="000000"/>
          <w:sz w:val="32"/>
          <w:szCs w:val="32"/>
          <w:lang w:val="zh-CN"/>
        </w:rPr>
        <w:t>1.59</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主要是</w:t>
      </w:r>
      <w:r>
        <w:rPr>
          <w:rFonts w:hint="eastAsia" w:ascii="仿宋_GB2312" w:hAnsi="仿宋" w:eastAsia="仿宋_GB2312" w:cs="仿宋"/>
          <w:b w:val="0"/>
          <w:bCs w:val="0"/>
          <w:color w:val="000000"/>
          <w:sz w:val="32"/>
          <w:szCs w:val="32"/>
        </w:rPr>
        <w:t>一次性追加教体局2022年驻脱贫村及乡村振兴重点工作队经费</w:t>
      </w:r>
      <w:r>
        <w:rPr>
          <w:rStyle w:val="215"/>
          <w:rFonts w:hint="eastAsia" w:ascii="仿宋" w:hAnsi="仿宋" w:eastAsia="仿宋"/>
          <w:b w:val="0"/>
          <w:bCs w:val="0"/>
          <w:color w:val="000000"/>
          <w:sz w:val="32"/>
          <w:szCs w:val="32"/>
        </w:rPr>
        <w:t>。</w:t>
      </w:r>
    </w:p>
    <w:p>
      <w:pPr>
        <w:spacing w:line="600" w:lineRule="exact"/>
        <w:ind w:firstLine="643"/>
        <w:rPr>
          <w:b w:val="0"/>
          <w:bCs w:val="0"/>
          <w:sz w:val="32"/>
          <w:szCs w:val="32"/>
        </w:rPr>
      </w:pPr>
      <w:r>
        <w:rPr>
          <w:rStyle w:val="215"/>
          <w:rFonts w:hint="eastAsia" w:ascii="仿宋" w:hAnsi="仿宋" w:eastAsia="仿宋"/>
          <w:b w:val="0"/>
          <w:bCs w:val="0"/>
          <w:color w:val="000000"/>
          <w:sz w:val="32"/>
          <w:szCs w:val="32"/>
        </w:rPr>
        <w:t>2</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社会保障和就业208</w:t>
      </w:r>
      <w:r>
        <w:rPr>
          <w:rStyle w:val="215"/>
          <w:rFonts w:ascii="仿宋" w:hAnsi="仿宋" w:eastAsia="仿宋"/>
          <w:b w:val="0"/>
          <w:bCs w:val="0"/>
          <w:color w:val="000000"/>
          <w:sz w:val="32"/>
          <w:szCs w:val="32"/>
        </w:rPr>
        <w:t xml:space="preserve">: </w:t>
      </w:r>
      <w:r>
        <w:rPr>
          <w:rStyle w:val="215"/>
          <w:rFonts w:hint="eastAsia" w:ascii="仿宋" w:hAnsi="仿宋" w:eastAsia="仿宋"/>
          <w:b w:val="0"/>
          <w:bCs w:val="0"/>
          <w:color w:val="000000"/>
          <w:sz w:val="32"/>
          <w:szCs w:val="32"/>
        </w:rPr>
        <w:t>支出决算为</w:t>
      </w:r>
      <w:r>
        <w:rPr>
          <w:rFonts w:ascii="仿宋" w:hAnsi="仿宋" w:eastAsia="仿宋"/>
          <w:b w:val="0"/>
          <w:bCs w:val="0"/>
          <w:color w:val="000000"/>
          <w:sz w:val="32"/>
          <w:szCs w:val="32"/>
        </w:rPr>
        <w:t>113.05</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p>
    <w:p>
      <w:pPr>
        <w:spacing w:line="600" w:lineRule="exact"/>
        <w:ind w:firstLine="643"/>
        <w:rPr>
          <w:rStyle w:val="215"/>
          <w:b w:val="0"/>
          <w:bCs w:val="0"/>
          <w:sz w:val="32"/>
          <w:szCs w:val="32"/>
        </w:rPr>
      </w:pPr>
      <w:r>
        <w:rPr>
          <w:rStyle w:val="215"/>
          <w:rFonts w:hint="eastAsia" w:ascii="仿宋" w:hAnsi="仿宋" w:eastAsia="仿宋"/>
          <w:b w:val="0"/>
          <w:bCs w:val="0"/>
          <w:color w:val="000000"/>
          <w:sz w:val="32"/>
          <w:szCs w:val="32"/>
        </w:rPr>
        <w:t>（</w:t>
      </w:r>
      <w:r>
        <w:rPr>
          <w:rStyle w:val="215"/>
          <w:rFonts w:hint="eastAsia" w:ascii="仿宋" w:hAnsi="仿宋" w:eastAsia="仿宋"/>
          <w:b w:val="0"/>
          <w:bCs w:val="0"/>
          <w:color w:val="000000"/>
          <w:sz w:val="32"/>
          <w:szCs w:val="32"/>
          <w:lang w:val="zh-CN"/>
        </w:rPr>
        <w:t>1</w:t>
      </w:r>
      <w:r>
        <w:rPr>
          <w:rStyle w:val="215"/>
          <w:rFonts w:hint="eastAsia" w:ascii="仿宋" w:hAnsi="仿宋" w:eastAsia="仿宋"/>
          <w:b w:val="0"/>
          <w:bCs w:val="0"/>
          <w:color w:val="000000"/>
          <w:sz w:val="32"/>
          <w:szCs w:val="32"/>
        </w:rPr>
        <w:t>）社会保障和就业208（类）</w:t>
      </w:r>
      <w:r>
        <w:rPr>
          <w:rStyle w:val="215"/>
          <w:rFonts w:hint="eastAsia" w:ascii="仿宋" w:hAnsi="仿宋" w:eastAsia="仿宋"/>
          <w:b w:val="0"/>
          <w:bCs w:val="0"/>
          <w:color w:val="000000"/>
          <w:sz w:val="32"/>
          <w:szCs w:val="32"/>
          <w:highlight w:val="none"/>
        </w:rPr>
        <w:t>行政事业单位养老支出</w:t>
      </w:r>
      <w:r>
        <w:rPr>
          <w:rStyle w:val="215"/>
          <w:rFonts w:hint="eastAsia" w:ascii="仿宋" w:hAnsi="仿宋" w:eastAsia="仿宋"/>
          <w:b w:val="0"/>
          <w:bCs w:val="0"/>
          <w:color w:val="000000"/>
          <w:sz w:val="32"/>
          <w:szCs w:val="32"/>
        </w:rPr>
        <w:t>（款）05事业单位基本养老保险缴费支出（项）2023年支出决算为</w:t>
      </w:r>
      <w:r>
        <w:rPr>
          <w:rStyle w:val="215"/>
          <w:rFonts w:ascii="仿宋" w:hAnsi="仿宋" w:eastAsia="仿宋"/>
          <w:b w:val="0"/>
          <w:bCs w:val="0"/>
          <w:color w:val="000000"/>
          <w:sz w:val="32"/>
          <w:szCs w:val="32"/>
          <w:lang w:val="zh-CN"/>
        </w:rPr>
        <w:t>109.31</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主要用于购买基本养老保险。</w:t>
      </w:r>
    </w:p>
    <w:p>
      <w:pPr>
        <w:spacing w:line="600" w:lineRule="exact"/>
        <w:ind w:firstLine="643"/>
        <w:rPr>
          <w:rFonts w:ascii="仿宋" w:hAnsi="仿宋" w:eastAsia="仿宋"/>
          <w:b w:val="0"/>
          <w:bCs w:val="0"/>
          <w:color w:val="000000"/>
          <w:sz w:val="32"/>
          <w:szCs w:val="32"/>
        </w:rPr>
      </w:pPr>
      <w:r>
        <w:rPr>
          <w:rStyle w:val="215"/>
          <w:rFonts w:hint="eastAsia" w:ascii="仿宋" w:hAnsi="仿宋" w:eastAsia="仿宋"/>
          <w:b w:val="0"/>
          <w:bCs w:val="0"/>
          <w:color w:val="000000"/>
          <w:sz w:val="32"/>
          <w:szCs w:val="32"/>
        </w:rPr>
        <w:t>（</w:t>
      </w:r>
      <w:r>
        <w:rPr>
          <w:rStyle w:val="215"/>
          <w:rFonts w:hint="eastAsia" w:ascii="仿宋" w:hAnsi="仿宋" w:eastAsia="仿宋"/>
          <w:b w:val="0"/>
          <w:bCs w:val="0"/>
          <w:color w:val="000000"/>
          <w:sz w:val="32"/>
          <w:szCs w:val="32"/>
          <w:lang w:val="zh-CN"/>
        </w:rPr>
        <w:t>2</w:t>
      </w:r>
      <w:r>
        <w:rPr>
          <w:rStyle w:val="215"/>
          <w:rFonts w:hint="eastAsia" w:ascii="仿宋" w:hAnsi="仿宋" w:eastAsia="仿宋"/>
          <w:b w:val="0"/>
          <w:bCs w:val="0"/>
          <w:color w:val="000000"/>
          <w:sz w:val="32"/>
          <w:szCs w:val="32"/>
        </w:rPr>
        <w:t>）社会保障和就业208（类）</w:t>
      </w:r>
      <w:r>
        <w:rPr>
          <w:rStyle w:val="215"/>
          <w:rFonts w:hint="eastAsia" w:ascii="仿宋" w:hAnsi="仿宋" w:eastAsia="仿宋"/>
          <w:b w:val="0"/>
          <w:bCs w:val="0"/>
          <w:color w:val="000000"/>
          <w:sz w:val="32"/>
          <w:szCs w:val="32"/>
          <w:highlight w:val="none"/>
        </w:rPr>
        <w:t>其他行政事业单位养老支出</w:t>
      </w:r>
      <w:r>
        <w:rPr>
          <w:rStyle w:val="215"/>
          <w:rFonts w:hint="eastAsia" w:ascii="仿宋" w:hAnsi="仿宋" w:eastAsia="仿宋"/>
          <w:b w:val="0"/>
          <w:bCs w:val="0"/>
          <w:color w:val="000000"/>
          <w:sz w:val="32"/>
          <w:szCs w:val="32"/>
        </w:rPr>
        <w:t>（款）99其他社会保障和就业支出（项）2023年支出决算为</w:t>
      </w:r>
      <w:r>
        <w:rPr>
          <w:rStyle w:val="215"/>
          <w:rFonts w:ascii="仿宋" w:hAnsi="仿宋" w:eastAsia="仿宋"/>
          <w:b w:val="0"/>
          <w:bCs w:val="0"/>
          <w:color w:val="000000"/>
          <w:sz w:val="32"/>
          <w:szCs w:val="32"/>
        </w:rPr>
        <w:t>3.74</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主要用于遗属人员生活补助。</w:t>
      </w:r>
    </w:p>
    <w:p>
      <w:pPr>
        <w:spacing w:line="600" w:lineRule="exact"/>
        <w:ind w:firstLine="643"/>
        <w:rPr>
          <w:b w:val="0"/>
          <w:bCs w:val="0"/>
          <w:sz w:val="32"/>
          <w:szCs w:val="32"/>
        </w:rPr>
      </w:pPr>
      <w:r>
        <w:rPr>
          <w:rStyle w:val="215"/>
          <w:rFonts w:hint="eastAsia" w:ascii="仿宋" w:hAnsi="仿宋" w:eastAsia="仿宋"/>
          <w:b w:val="0"/>
          <w:bCs w:val="0"/>
          <w:color w:val="000000"/>
          <w:sz w:val="32"/>
          <w:szCs w:val="32"/>
        </w:rPr>
        <w:t>3</w:t>
      </w:r>
      <w:r>
        <w:rPr>
          <w:rStyle w:val="215"/>
          <w:rFonts w:ascii="仿宋" w:hAnsi="仿宋" w:eastAsia="仿宋"/>
          <w:b w:val="0"/>
          <w:bCs w:val="0"/>
          <w:color w:val="000000"/>
          <w:sz w:val="32"/>
          <w:szCs w:val="32"/>
        </w:rPr>
        <w:t>.</w:t>
      </w:r>
      <w:r>
        <w:rPr>
          <w:rFonts w:hint="eastAsia" w:ascii="仿宋" w:hAnsi="仿宋" w:eastAsia="仿宋"/>
          <w:b w:val="0"/>
          <w:bCs w:val="0"/>
          <w:color w:val="000000"/>
          <w:sz w:val="32"/>
          <w:szCs w:val="32"/>
        </w:rPr>
        <w:t>卫生健康210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支出决算为</w:t>
      </w:r>
      <w:r>
        <w:rPr>
          <w:rFonts w:ascii="仿宋" w:hAnsi="仿宋" w:eastAsia="仿宋"/>
          <w:b w:val="0"/>
          <w:bCs w:val="0"/>
          <w:color w:val="000000"/>
          <w:sz w:val="32"/>
          <w:szCs w:val="32"/>
        </w:rPr>
        <w:t>38.77</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p>
    <w:p>
      <w:pPr>
        <w:spacing w:line="600" w:lineRule="exact"/>
        <w:ind w:firstLine="643"/>
        <w:rPr>
          <w:rFonts w:ascii="仿宋" w:hAnsi="仿宋" w:eastAsia="仿宋"/>
          <w:b w:val="0"/>
          <w:bCs w:val="0"/>
          <w:color w:val="000000"/>
          <w:sz w:val="32"/>
          <w:szCs w:val="32"/>
        </w:rPr>
      </w:pPr>
      <w:r>
        <w:rPr>
          <w:rStyle w:val="215"/>
          <w:rFonts w:hint="eastAsia" w:ascii="仿宋" w:hAnsi="仿宋" w:eastAsia="仿宋"/>
          <w:b w:val="0"/>
          <w:bCs w:val="0"/>
          <w:color w:val="000000"/>
          <w:sz w:val="32"/>
          <w:szCs w:val="32"/>
        </w:rPr>
        <w:t>（1）</w:t>
      </w:r>
      <w:r>
        <w:rPr>
          <w:rFonts w:hint="eastAsia" w:ascii="仿宋" w:hAnsi="仿宋" w:eastAsia="仿宋"/>
          <w:b w:val="0"/>
          <w:bCs w:val="0"/>
          <w:color w:val="000000"/>
          <w:sz w:val="32"/>
          <w:szCs w:val="32"/>
        </w:rPr>
        <w:t>卫生健康210</w:t>
      </w:r>
      <w:r>
        <w:rPr>
          <w:rStyle w:val="215"/>
          <w:rFonts w:hint="eastAsia" w:ascii="仿宋" w:hAnsi="仿宋" w:eastAsia="仿宋"/>
          <w:b w:val="0"/>
          <w:bCs w:val="0"/>
          <w:color w:val="000000"/>
          <w:sz w:val="32"/>
          <w:szCs w:val="32"/>
        </w:rPr>
        <w:t>（类）行政事业单位医疗（款）02事业单位医疗（项）2023年支出决算为</w:t>
      </w:r>
      <w:r>
        <w:rPr>
          <w:rFonts w:ascii="仿宋" w:hAnsi="仿宋" w:eastAsia="仿宋"/>
          <w:b w:val="0"/>
          <w:bCs w:val="0"/>
          <w:color w:val="000000"/>
          <w:sz w:val="32"/>
          <w:szCs w:val="32"/>
        </w:rPr>
        <w:t>38.77</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主要用于单位医疗生育等保险支出。</w:t>
      </w:r>
    </w:p>
    <w:p>
      <w:pPr>
        <w:spacing w:line="600" w:lineRule="exact"/>
        <w:ind w:firstLine="643"/>
        <w:rPr>
          <w:b w:val="0"/>
          <w:bCs w:val="0"/>
          <w:sz w:val="32"/>
          <w:szCs w:val="32"/>
        </w:rPr>
      </w:pPr>
      <w:r>
        <w:rPr>
          <w:rFonts w:hint="eastAsia" w:ascii="仿宋" w:hAnsi="仿宋" w:eastAsia="仿宋"/>
          <w:b w:val="0"/>
          <w:bCs w:val="0"/>
          <w:color w:val="000000"/>
          <w:sz w:val="32"/>
          <w:szCs w:val="32"/>
        </w:rPr>
        <w:t>4.住房保障支出221</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支出决算为</w:t>
      </w:r>
      <w:r>
        <w:rPr>
          <w:rFonts w:ascii="仿宋" w:hAnsi="仿宋" w:eastAsia="仿宋"/>
          <w:b w:val="0"/>
          <w:bCs w:val="0"/>
          <w:color w:val="000000"/>
          <w:sz w:val="32"/>
          <w:szCs w:val="32"/>
        </w:rPr>
        <w:t>67.89</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p>
    <w:p>
      <w:pPr>
        <w:spacing w:line="600" w:lineRule="exact"/>
        <w:ind w:firstLine="643"/>
        <w:rPr>
          <w:rFonts w:ascii="仿宋" w:hAnsi="仿宋" w:eastAsia="仿宋"/>
          <w:b w:val="0"/>
          <w:bCs w:val="0"/>
          <w:color w:val="000000"/>
          <w:sz w:val="32"/>
          <w:szCs w:val="32"/>
        </w:rPr>
      </w:pPr>
      <w:r>
        <w:rPr>
          <w:rStyle w:val="215"/>
          <w:rFonts w:hint="eastAsia" w:ascii="仿宋" w:hAnsi="仿宋" w:eastAsia="仿宋"/>
          <w:b w:val="0"/>
          <w:bCs w:val="0"/>
          <w:color w:val="000000"/>
          <w:sz w:val="32"/>
          <w:szCs w:val="32"/>
        </w:rPr>
        <w:t>（1）</w:t>
      </w:r>
      <w:r>
        <w:rPr>
          <w:rFonts w:hint="eastAsia" w:ascii="仿宋" w:hAnsi="仿宋" w:eastAsia="仿宋"/>
          <w:b w:val="0"/>
          <w:bCs w:val="0"/>
          <w:color w:val="000000"/>
          <w:sz w:val="32"/>
          <w:szCs w:val="32"/>
        </w:rPr>
        <w:t>住房保障支出221</w:t>
      </w:r>
      <w:r>
        <w:rPr>
          <w:rStyle w:val="215"/>
          <w:rFonts w:hint="eastAsia" w:ascii="仿宋" w:hAnsi="仿宋" w:eastAsia="仿宋"/>
          <w:b w:val="0"/>
          <w:bCs w:val="0"/>
          <w:color w:val="000000"/>
          <w:sz w:val="32"/>
          <w:szCs w:val="32"/>
        </w:rPr>
        <w:t>（类）住房改革支出（款）01住房公积金（项）2023年支出决算为</w:t>
      </w:r>
      <w:r>
        <w:rPr>
          <w:rFonts w:ascii="仿宋" w:hAnsi="仿宋" w:eastAsia="仿宋"/>
          <w:b w:val="0"/>
          <w:bCs w:val="0"/>
          <w:color w:val="000000"/>
          <w:sz w:val="32"/>
          <w:szCs w:val="32"/>
        </w:rPr>
        <w:t>67.89</w:t>
      </w:r>
      <w:r>
        <w:rPr>
          <w:rStyle w:val="215"/>
          <w:rFonts w:hint="eastAsia" w:ascii="仿宋" w:hAnsi="仿宋" w:eastAsia="仿宋"/>
          <w:b w:val="0"/>
          <w:bCs w:val="0"/>
          <w:color w:val="000000"/>
          <w:sz w:val="32"/>
          <w:szCs w:val="32"/>
        </w:rPr>
        <w:t>万元，完成预算100</w:t>
      </w:r>
      <w:r>
        <w:rPr>
          <w:rStyle w:val="215"/>
          <w:rFonts w:ascii="仿宋" w:hAnsi="仿宋" w:eastAsia="仿宋"/>
          <w:b w:val="0"/>
          <w:bCs w:val="0"/>
          <w:color w:val="000000"/>
          <w:sz w:val="32"/>
          <w:szCs w:val="32"/>
        </w:rPr>
        <w:t>%</w:t>
      </w:r>
      <w:r>
        <w:rPr>
          <w:rStyle w:val="215"/>
          <w:rFonts w:hint="eastAsia" w:ascii="仿宋" w:hAnsi="仿宋" w:eastAsia="仿宋"/>
          <w:b w:val="0"/>
          <w:bCs w:val="0"/>
          <w:color w:val="000000"/>
          <w:sz w:val="32"/>
          <w:szCs w:val="32"/>
        </w:rPr>
        <w:t>，</w:t>
      </w:r>
      <w:r>
        <w:rPr>
          <w:rStyle w:val="205"/>
          <w:rFonts w:hint="eastAsia" w:ascii="仿宋" w:hAnsi="仿宋" w:eastAsia="仿宋"/>
          <w:b w:val="0"/>
          <w:bCs w:val="0"/>
          <w:color w:val="000000"/>
          <w:sz w:val="32"/>
          <w:szCs w:val="32"/>
        </w:rPr>
        <w:t>决算数与预算持平。</w:t>
      </w:r>
      <w:r>
        <w:rPr>
          <w:rStyle w:val="215"/>
          <w:rFonts w:hint="eastAsia" w:ascii="仿宋" w:hAnsi="仿宋" w:eastAsia="仿宋"/>
          <w:b w:val="0"/>
          <w:bCs w:val="0"/>
          <w:color w:val="000000"/>
          <w:sz w:val="32"/>
          <w:szCs w:val="32"/>
        </w:rPr>
        <w:t>主要用于单位住房公积金保险支出。</w:t>
      </w:r>
    </w:p>
    <w:p>
      <w:pPr>
        <w:tabs>
          <w:tab w:val="right" w:pos="8306"/>
        </w:tabs>
        <w:spacing w:line="600" w:lineRule="exact"/>
        <w:ind w:firstLine="640"/>
        <w:outlineLvl w:val="1"/>
        <w:rPr>
          <w:rStyle w:val="191"/>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1"/>
          <w:rFonts w:hint="eastAsia" w:ascii="黑体" w:hAnsi="黑体" w:eastAsia="黑体"/>
        </w:rPr>
        <w:t>般公共预算财政拨款基本支出决算情况说明</w:t>
      </w:r>
      <w:bookmarkEnd w:id="41"/>
      <w:bookmarkEnd w:id="42"/>
      <w:r>
        <w:rPr>
          <w:rStyle w:val="191"/>
          <w:rFonts w:ascii="黑体" w:hAnsi="黑体" w:eastAsia="黑体"/>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2023年一般公共预算财政拨款基本支出</w:t>
      </w:r>
      <w:r>
        <w:rPr>
          <w:rFonts w:ascii="仿宋" w:hAnsi="仿宋" w:eastAsia="仿宋"/>
          <w:color w:val="000000"/>
          <w:sz w:val="32"/>
          <w:szCs w:val="32"/>
        </w:rPr>
        <w:t>906.67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lang w:val="zh-CN"/>
        </w:rPr>
        <w:t>875.56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w:t>
      </w:r>
      <w:r>
        <w:rPr>
          <w:rFonts w:ascii="仿宋" w:hAnsi="仿宋" w:eastAsia="仿宋"/>
          <w:color w:val="000000"/>
          <w:sz w:val="32"/>
          <w:szCs w:val="32"/>
        </w:rPr>
        <w:t>31.11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pPr>
      <w:r>
        <w:rPr>
          <w:rFonts w:hint="eastAsia" w:ascii="黑体" w:eastAsia="黑体"/>
          <w:sz w:val="32"/>
          <w:szCs w:val="32"/>
        </w:rPr>
        <w:t>七、</w:t>
      </w:r>
      <w:r>
        <w:rPr>
          <w:rStyle w:val="214"/>
          <w:rFonts w:hint="eastAsia" w:ascii="黑体" w:hAnsi="黑体" w:eastAsia="黑体"/>
        </w:rPr>
        <w:t>财政拨款“三公”经费支出决算情况说明</w:t>
      </w:r>
    </w:p>
    <w:p>
      <w:pPr>
        <w:spacing w:line="600" w:lineRule="exact"/>
        <w:ind w:firstLine="640"/>
        <w:outlineLvl w:val="2"/>
      </w:pPr>
      <w:r>
        <w:rPr>
          <w:rFonts w:hint="eastAsia" w:ascii="仿宋" w:hAnsi="仿宋" w:eastAsia="仿宋"/>
          <w:b/>
          <w:sz w:val="32"/>
          <w:szCs w:val="32"/>
        </w:rPr>
        <w:t>（一）“三公”经费财政拨款支出决算总体情况说明</w:t>
      </w:r>
      <w:bookmarkEnd w:id="0"/>
    </w:p>
    <w:p>
      <w:pPr>
        <w:spacing w:line="600" w:lineRule="exact"/>
        <w:ind w:firstLine="640"/>
        <w:outlineLvl w:val="2"/>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pPr>
      <w:r>
        <w:rPr>
          <w:rFonts w:hint="eastAsia" w:ascii="仿宋" w:hAnsi="仿宋" w:eastAsia="仿宋"/>
          <w:b/>
          <w:sz w:val="32"/>
          <w:szCs w:val="32"/>
        </w:rPr>
        <w:t>（二）“三公”经费财政拨款支出决算具体情况说明</w:t>
      </w:r>
    </w:p>
    <w:p>
      <w:pPr>
        <w:spacing w:line="600" w:lineRule="exact"/>
        <w:ind w:firstLine="640"/>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hint="eastAsia" w:ascii="仿宋" w:hAnsi="仿宋" w:eastAsia="仿宋" w:cs="Times New Roman"/>
          <w:sz w:val="32"/>
          <w:szCs w:val="32"/>
        </w:rPr>
        <w:t>%。具体情况如下：</w:t>
      </w:r>
    </w:p>
    <w:p>
      <w:pPr>
        <w:spacing w:line="600" w:lineRule="exact"/>
        <w:ind w:firstLine="640"/>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215"/>
          <w:rFonts w:hint="eastAsia" w:ascii="仿宋" w:hAnsi="仿宋" w:eastAsia="仿宋"/>
          <w:bCs/>
          <w:sz w:val="32"/>
          <w:szCs w:val="32"/>
        </w:rPr>
        <w:t>完成预算</w:t>
      </w:r>
      <w:r>
        <w:rPr>
          <w:rStyle w:val="215"/>
          <w:rFonts w:hint="eastAsia" w:ascii="仿宋" w:hAnsi="仿宋" w:eastAsia="仿宋"/>
          <w:bCs/>
          <w:sz w:val="32"/>
          <w:szCs w:val="32"/>
          <w:lang w:val="en-US" w:eastAsia="zh-CN"/>
        </w:rPr>
        <w:t>10</w:t>
      </w:r>
      <w:r>
        <w:rPr>
          <w:sz w:val="32"/>
          <w:szCs w:val="32"/>
        </w:rPr>
        <w:t>0</w:t>
      </w:r>
      <w:r>
        <w:rPr>
          <w:rStyle w:val="215"/>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215"/>
          <w:rFonts w:hint="eastAsia" w:ascii="仿宋" w:hAnsi="仿宋" w:eastAsia="仿宋"/>
          <w:bCs/>
          <w:sz w:val="32"/>
          <w:szCs w:val="32"/>
        </w:rPr>
        <w:t>完成预算</w:t>
      </w:r>
      <w:r>
        <w:rPr>
          <w:rStyle w:val="215"/>
          <w:rFonts w:hint="eastAsia" w:ascii="仿宋" w:hAnsi="仿宋" w:eastAsia="仿宋"/>
          <w:bCs/>
          <w:sz w:val="32"/>
          <w:szCs w:val="32"/>
          <w:lang w:val="en-US" w:eastAsia="zh-CN"/>
        </w:rPr>
        <w:t>10</w:t>
      </w:r>
      <w:r>
        <w:rPr>
          <w:sz w:val="32"/>
          <w:szCs w:val="32"/>
        </w:rPr>
        <w:t>0</w:t>
      </w:r>
      <w:r>
        <w:rPr>
          <w:rStyle w:val="215"/>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hAnsi="Times New Roman" w:eastAsia="仿宋_GB2312" w:cs="Times New Roman"/>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hAnsi="Times New Roman" w:eastAsia="仿宋_GB2312" w:cs="Times New Roman"/>
          <w:sz w:val="32"/>
          <w:szCs w:val="32"/>
        </w:rPr>
        <w:t>，完成预算100%。公务接待费支出决算与2022年度持平。其中：</w:t>
      </w:r>
    </w:p>
    <w:p>
      <w:pPr>
        <w:spacing w:line="60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国内公务接待支出0万元。国内公务接待0批次，0人次（不包括陪同人员），共计支出0万元。</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xml:space="preserve">   外事接待支出0万元。外事接待0批次，0人次（不包括陪同人员），共计支出0万元。</w:t>
      </w:r>
    </w:p>
    <w:p>
      <w:pPr>
        <w:spacing w:line="600" w:lineRule="exact"/>
        <w:ind w:firstLine="480"/>
        <w:outlineLvl w:val="1"/>
      </w:pPr>
      <w:r>
        <w:rPr>
          <w:rFonts w:hint="eastAsia" w:ascii="黑体" w:eastAsia="黑体"/>
          <w:sz w:val="32"/>
          <w:szCs w:val="32"/>
        </w:rPr>
        <w:t>八、</w:t>
      </w:r>
      <w:r>
        <w:rPr>
          <w:rStyle w:val="214"/>
          <w:rFonts w:hint="eastAsia" w:ascii="黑体" w:hAnsi="黑体" w:eastAsia="黑体"/>
        </w:rPr>
        <w:t>政府性基金预算支出决算情况说明</w:t>
      </w:r>
    </w:p>
    <w:p>
      <w:pPr>
        <w:spacing w:line="600" w:lineRule="exact"/>
        <w:ind w:firstLine="640"/>
        <w:rPr>
          <w:color w:val="000000" w:themeColor="text1"/>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numPr>
          <w:ilvl w:val="0"/>
          <w:numId w:val="2"/>
        </w:numPr>
        <w:spacing w:line="600" w:lineRule="exact"/>
        <w:ind w:firstLine="640"/>
        <w:outlineLvl w:val="1"/>
      </w:pPr>
      <w:r>
        <w:rPr>
          <w:rStyle w:val="214"/>
          <w:rFonts w:hint="eastAsia" w:ascii="黑体" w:hAnsi="黑体" w:eastAsia="黑体"/>
        </w:rPr>
        <w:t>国有资本经营预算支出决算情况说明</w:t>
      </w:r>
    </w:p>
    <w:p>
      <w:pPr>
        <w:pStyle w:val="211"/>
        <w:spacing w:line="600" w:lineRule="exact"/>
        <w:ind w:left="360" w:firstLine="0"/>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sz w:val="32"/>
          <w:szCs w:val="32"/>
        </w:rPr>
        <w:t>国有资本经营预算财政拨款支出0万元。</w:t>
      </w:r>
    </w:p>
    <w:p>
      <w:pPr>
        <w:pStyle w:val="211"/>
        <w:spacing w:line="600" w:lineRule="exact"/>
        <w:ind w:left="360" w:firstLine="321"/>
        <w:outlineLvl w:val="1"/>
      </w:pPr>
      <w:r>
        <w:rPr>
          <w:rStyle w:val="214"/>
          <w:rFonts w:hint="eastAsia" w:ascii="黑体" w:hAnsi="黑体" w:eastAsia="黑体"/>
        </w:rPr>
        <w:t>十</w:t>
      </w:r>
      <w:r>
        <w:rPr>
          <w:rStyle w:val="214"/>
          <w:rFonts w:ascii="黑体" w:hAnsi="黑体" w:eastAsia="黑体"/>
        </w:rPr>
        <w:t>、</w:t>
      </w:r>
      <w:r>
        <w:rPr>
          <w:rStyle w:val="214"/>
          <w:rFonts w:hint="eastAsia" w:ascii="黑体" w:hAnsi="黑体" w:eastAsia="黑体"/>
        </w:rPr>
        <w:t>其他重要事项的情况说明</w:t>
      </w:r>
    </w:p>
    <w:p>
      <w:pPr>
        <w:spacing w:line="600" w:lineRule="exact"/>
        <w:ind w:firstLine="643"/>
        <w:outlineLvl w:val="2"/>
      </w:pPr>
      <w:bookmarkStart w:id="43" w:name="undefined"/>
      <w:r>
        <w:rPr>
          <w:rFonts w:hint="eastAsia" w:ascii="仿宋" w:hAnsi="仿宋" w:eastAsia="仿宋"/>
          <w:b/>
          <w:sz w:val="32"/>
          <w:szCs w:val="32"/>
        </w:rPr>
        <w:t>（一）机关运行经费支出情况</w:t>
      </w:r>
    </w:p>
    <w:p>
      <w:pPr>
        <w:spacing w:line="600" w:lineRule="exact"/>
        <w:ind w:firstLine="640"/>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遂宁市安居区保石镇明德小学校</w:t>
      </w:r>
      <w:r>
        <w:rPr>
          <w:rFonts w:hint="eastAsia" w:ascii="仿宋_GB2312" w:eastAsia="仿宋_GB2312"/>
          <w:sz w:val="32"/>
          <w:szCs w:val="32"/>
        </w:rPr>
        <w:t>机关运行经费支出0万元。与2022年度决算数持平。</w:t>
      </w:r>
    </w:p>
    <w:p>
      <w:pPr>
        <w:spacing w:line="600" w:lineRule="exact"/>
        <w:ind w:firstLine="643"/>
        <w:jc w:val="left"/>
        <w:outlineLvl w:val="2"/>
      </w:pPr>
      <w:r>
        <w:rPr>
          <w:rFonts w:hint="eastAsia" w:ascii="仿宋" w:hAnsi="仿宋" w:eastAsia="仿宋"/>
          <w:b/>
          <w:sz w:val="32"/>
          <w:szCs w:val="32"/>
        </w:rPr>
        <w:t>（二）政府采购支出情况</w:t>
      </w:r>
    </w:p>
    <w:p>
      <w:pPr>
        <w:spacing w:line="600" w:lineRule="exact"/>
        <w:ind w:firstLine="640"/>
        <w:jc w:val="left"/>
        <w:outlineLvl w:val="2"/>
      </w:pPr>
      <w:r>
        <w:rPr>
          <w:rFonts w:hint="eastAsia" w:ascii="仿宋_GB2312" w:eastAsia="仿宋_GB2312"/>
          <w:sz w:val="32"/>
          <w:szCs w:val="32"/>
        </w:rPr>
        <w:t>2023年度，</w:t>
      </w:r>
      <w:r>
        <w:rPr>
          <w:rFonts w:hint="eastAsia" w:ascii="仿宋_GB2312" w:eastAsia="仿宋_GB2312"/>
          <w:color w:val="000000" w:themeColor="text1"/>
          <w:sz w:val="32"/>
          <w:szCs w:val="32"/>
          <w14:textFill>
            <w14:solidFill>
              <w14:schemeClr w14:val="tx1"/>
            </w14:solidFill>
          </w14:textFill>
        </w:rPr>
        <w:t>遂宁市安居区保石镇明德小学校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600" w:lineRule="exact"/>
        <w:ind w:firstLine="643"/>
        <w:jc w:val="left"/>
        <w:outlineLvl w:val="2"/>
      </w:pPr>
      <w:r>
        <w:rPr>
          <w:rFonts w:hint="eastAsia" w:ascii="仿宋" w:hAnsi="仿宋" w:eastAsia="仿宋"/>
          <w:b/>
          <w:sz w:val="32"/>
          <w:szCs w:val="32"/>
        </w:rPr>
        <w:t>（三）国有资产占有使用情况</w:t>
      </w:r>
    </w:p>
    <w:p>
      <w:pPr>
        <w:spacing w:line="600" w:lineRule="exact"/>
        <w:ind w:firstLine="640"/>
        <w:outlineLvl w:val="1"/>
        <w:rPr>
          <w:rStyle w:val="191"/>
          <w:rFonts w:ascii="黑体" w:hAnsi="黑体" w:eastAsia="黑体"/>
        </w:rPr>
      </w:pPr>
      <w:r>
        <w:rPr>
          <w:rFonts w:hint="eastAsia" w:ascii="仿宋_GB2312" w:eastAsia="仿宋_GB2312"/>
          <w:sz w:val="32"/>
          <w:szCs w:val="32"/>
        </w:rPr>
        <w:t>截至2023年12月31日，</w:t>
      </w:r>
      <w:r>
        <w:rPr>
          <w:rFonts w:hint="eastAsia" w:ascii="仿宋_GB2312" w:eastAsia="仿宋_GB2312"/>
          <w:color w:val="000000" w:themeColor="text1"/>
          <w:sz w:val="32"/>
          <w:szCs w:val="32"/>
          <w14:textFill>
            <w14:solidFill>
              <w14:schemeClr w14:val="tx1"/>
            </w14:solidFill>
          </w14:textFill>
        </w:rPr>
        <w:t>遂宁市安居区保石镇明德小学校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00" w:lineRule="exact"/>
        <w:ind w:firstLine="640" w:firstLineChars="200"/>
        <w:rPr>
          <w:rFonts w:hint="eastAsia" w:ascii="仿宋_GB2312" w:hAnsi="Times New Roman" w:eastAsia="仿宋_GB2312" w:cs="Times New Roman"/>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Times New Roman" w:eastAsia="仿宋_GB2312" w:cs="Times New Roman"/>
          <w:b w:val="0"/>
          <w:bCs w:val="0"/>
          <w:color w:val="000000" w:themeColor="text1"/>
          <w:sz w:val="32"/>
          <w:szCs w:val="32"/>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根据预算绩效管理要求，本单位在</w:t>
      </w:r>
      <w:r>
        <w:rPr>
          <w:rFonts w:hint="eastAsia" w:ascii="仿宋_GB2312" w:hAnsi="Times New Roman"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2023年度</w:t>
      </w:r>
      <w:r>
        <w:rPr>
          <w:rFonts w:hint="eastAsia" w:ascii="仿宋_GB2312" w:hAnsi="Times New Roman" w:eastAsia="仿宋_GB2312" w:cs="Times New Roman"/>
          <w:b w:val="0"/>
          <w:bCs w:val="0"/>
          <w:color w:val="000000" w:themeColor="text1"/>
          <w:sz w:val="32"/>
          <w:szCs w:val="32"/>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预算编制阶段，组织对义务教育家庭经济困难学生生活补</w:t>
      </w:r>
      <w:r>
        <w:rPr>
          <w:rFonts w:hint="eastAsia" w:ascii="仿宋_GB2312"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助、城乡义务教育-免作业本费</w:t>
      </w:r>
      <w:r>
        <w:rPr>
          <w:rFonts w:hint="eastAsia" w:ascii="仿宋_GB2312" w:hAnsi="Times New Roman" w:eastAsia="仿宋_GB2312" w:cs="Times New Roman"/>
          <w:b w:val="0"/>
          <w:bCs w:val="0"/>
          <w:color w:val="000000" w:themeColor="text1"/>
          <w:sz w:val="32"/>
          <w:szCs w:val="32"/>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等</w:t>
      </w:r>
      <w:r>
        <w:rPr>
          <w:rFonts w:hint="eastAsia" w:ascii="仿宋_GB2312"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w:t>
      </w:r>
      <w:r>
        <w:rPr>
          <w:rFonts w:hint="eastAsia" w:ascii="仿宋_GB2312" w:hAnsi="Times New Roman"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个项目</w:t>
      </w:r>
      <w:r>
        <w:rPr>
          <w:rFonts w:hint="eastAsia" w:ascii="仿宋_GB2312" w:hAnsi="Times New Roman" w:eastAsia="仿宋_GB2312" w:cs="Times New Roman"/>
          <w:b w:val="0"/>
          <w:bCs w:val="0"/>
          <w:color w:val="000000" w:themeColor="text1"/>
          <w:sz w:val="32"/>
          <w:szCs w:val="32"/>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开展了预算事前绩效评估，对</w:t>
      </w:r>
      <w:r>
        <w:rPr>
          <w:rFonts w:hint="eastAsia" w:ascii="仿宋_GB2312"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w:t>
      </w:r>
      <w:r>
        <w:rPr>
          <w:rFonts w:hint="eastAsia" w:ascii="仿宋_GB2312" w:hAnsi="Times New Roman" w:eastAsia="仿宋_GB2312" w:cs="Times New Roman"/>
          <w:b w:val="0"/>
          <w:bCs w:val="0"/>
          <w:color w:val="000000" w:themeColor="text1"/>
          <w:sz w:val="32"/>
          <w:szCs w:val="32"/>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个项目编制了绩效目标，预算执行过程中，选取</w:t>
      </w:r>
      <w:r>
        <w:rPr>
          <w:rFonts w:hint="eastAsia" w:ascii="仿宋_GB2312"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w:t>
      </w:r>
      <w:r>
        <w:rPr>
          <w:rFonts w:hint="eastAsia" w:ascii="仿宋_GB2312" w:hAnsi="Times New Roman" w:eastAsia="仿宋_GB2312" w:cs="Times New Roman"/>
          <w:b w:val="0"/>
          <w:bCs w:val="0"/>
          <w:color w:val="000000" w:themeColor="text1"/>
          <w:sz w:val="32"/>
          <w:szCs w:val="32"/>
          <w:highlight w:val="none"/>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个项目开展绩效监控，组织对</w:t>
      </w:r>
      <w:r>
        <w:rPr>
          <w:rFonts w:hint="eastAsia" w:ascii="仿宋_GB2312"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w:t>
      </w:r>
      <w:r>
        <w:rPr>
          <w:rFonts w:hint="eastAsia" w:ascii="仿宋_GB2312" w:hAnsi="Times New Roman" w:eastAsia="仿宋_GB2312" w:cs="Times New Roman"/>
          <w:b w:val="0"/>
          <w:bCs w:val="0"/>
          <w:color w:val="000000" w:themeColor="text1"/>
          <w:sz w:val="32"/>
          <w:szCs w:val="32"/>
          <w:highlight w:val="non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个项目开展绩效自评，绩效自评表详见第四部分附件。</w:t>
      </w:r>
    </w:p>
    <w:p>
      <w:pPr>
        <w:spacing w:line="580" w:lineRule="exact"/>
        <w:ind w:firstLine="643"/>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pPr>
        <w:numPr>
          <w:ilvl w:val="0"/>
          <w:numId w:val="3"/>
        </w:numPr>
        <w:spacing w:line="600" w:lineRule="exact"/>
        <w:ind w:firstLine="660"/>
        <w:jc w:val="center"/>
        <w:outlineLvl w:val="0"/>
        <w:rPr>
          <w:rStyle w:val="190"/>
          <w:rFonts w:ascii="黑体" w:hAnsi="黑体" w:eastAsia="黑体"/>
        </w:rPr>
      </w:pPr>
      <w:bookmarkStart w:id="44" w:name="_Toc15396613"/>
      <w:bookmarkStart w:id="45" w:name="_Toc15377225"/>
      <w:r>
        <w:rPr>
          <w:rFonts w:hint="eastAsia" w:ascii="黑体" w:hAnsi="黑体" w:eastAsia="黑体"/>
          <w:color w:val="000000"/>
          <w:sz w:val="44"/>
          <w:szCs w:val="44"/>
        </w:rPr>
        <w:t>名</w:t>
      </w:r>
      <w:r>
        <w:rPr>
          <w:rStyle w:val="190"/>
          <w:rFonts w:hint="eastAsia" w:ascii="黑体" w:hAnsi="黑体" w:eastAsia="黑体"/>
        </w:rPr>
        <w:t>词解释</w:t>
      </w:r>
      <w:bookmarkEnd w:id="44"/>
      <w:bookmarkEnd w:id="45"/>
    </w:p>
    <w:p>
      <w:pPr>
        <w:spacing w:line="600" w:lineRule="exact"/>
        <w:jc w:val="left"/>
        <w:rPr>
          <w:rFonts w:ascii="宋体"/>
          <w:b/>
          <w:color w:val="000000"/>
          <w:sz w:val="44"/>
          <w:szCs w:val="44"/>
        </w:rPr>
      </w:pPr>
    </w:p>
    <w:p>
      <w:pPr>
        <w:pStyle w:val="210"/>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10"/>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.一般公共服务（类）组织事务（款）一般行政管理事务（项）：指用于人才引进等方面的支出。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.一般公共服务（类）其他一般行政管理事务（款）其他一般行政管理事务（项）：指用于备战省运会等方面的支出。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.教育（类）普通教育（款）初中教育（项）：指各部门举办的初中教育支出。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.教育（类）普通教育（款）其他普通教育支出（项）：指除上述项目以外其他用于普通教育方面的支出。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7</w:t>
      </w:r>
      <w:r>
        <w:rPr>
          <w:rFonts w:hint="eastAsia" w:ascii="仿宋_GB2312" w:hAnsi="仿宋_GB2312" w:eastAsia="仿宋_GB2312" w:cs="仿宋_GB2312"/>
          <w:sz w:val="32"/>
          <w:szCs w:val="32"/>
        </w:rPr>
        <w:t>. 教育（类）教育费附加安排的支出（款）其他教育附加安排的支出（项）：指除上述项目以外</w:t>
      </w:r>
      <w:r>
        <w:rPr>
          <w:rFonts w:hint="eastAsia" w:ascii="仿宋_GB2312" w:hAnsi="仿宋_GB2312" w:eastAsia="仿宋_GB2312" w:cs="仿宋_GB2312"/>
          <w:sz w:val="32"/>
          <w:szCs w:val="32"/>
          <w:lang w:eastAsia="zh-CN"/>
        </w:rPr>
        <w:t>其他教育</w:t>
      </w:r>
      <w:r>
        <w:rPr>
          <w:rFonts w:hint="eastAsia" w:ascii="仿宋_GB2312" w:hAnsi="仿宋_GB2312" w:eastAsia="仿宋_GB2312" w:cs="仿宋_GB2312"/>
          <w:sz w:val="32"/>
          <w:szCs w:val="32"/>
        </w:rPr>
        <w:t>附加支出。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8</w:t>
      </w:r>
      <w:r>
        <w:rPr>
          <w:rFonts w:hint="eastAsia" w:ascii="仿宋_GB2312" w:hAnsi="仿宋_GB2312" w:eastAsia="仿宋_GB2312" w:cs="仿宋_GB2312"/>
          <w:sz w:val="32"/>
          <w:szCs w:val="32"/>
        </w:rPr>
        <w:t>.教育（类）其他教育支出（款）其他教育支出（项）：指除上述项目以外其他教育支出。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9</w:t>
      </w:r>
      <w:r>
        <w:rPr>
          <w:rFonts w:hint="eastAsia" w:ascii="仿宋_GB2312" w:hAnsi="仿宋_GB2312" w:eastAsia="仿宋_GB2312" w:cs="仿宋_GB2312"/>
          <w:sz w:val="32"/>
          <w:szCs w:val="32"/>
        </w:rPr>
        <w:t>.社会保障和就业（类）行政事业单位养老（款）机关事业单位基本养老保险缴费支出（项）：指机关事业单位实施养老保险制度由单位缴纳的基本养老保险费支出。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.社会保障和就业（类）行政事业单位养老（款）其他行政事业单位养老支出（项）：指除上述项目以外其他用于行政事业单位养老方面的支出。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.卫生健康（类）公共卫生（款）突发公共卫生事件应急处理（项）：指用于突发公共卫生事件应急处理的支出。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.卫生健康（类）行政事业单位医疗（款）行政单位医疗（项）：指财政部门集中安排的行政单位基本医疗保险缴费经费，未参加医疗保险的行政单位的公费医疗经费，按国家规定享受离休人员待遇的医疗经费。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 卫生健康（类）行政事业单位医疗（款）公务员医疗补助（项）：指财政部门集中安排的公务员医疗补助经费。</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.住房保障（类）住房改革支出（款）住房公积金（项）：指行政事业单位按人力资源和社会保障部、财政部规定的基本工资和津贴补贴以及</w:t>
      </w:r>
      <w:r>
        <w:rPr>
          <w:rFonts w:hint="eastAsia" w:ascii="仿宋_GB2312" w:hAnsi="仿宋_GB2312" w:eastAsia="仿宋_GB2312" w:cs="仿宋_GB2312"/>
          <w:sz w:val="32"/>
          <w:szCs w:val="32"/>
          <w:lang w:eastAsia="zh-CN"/>
        </w:rPr>
        <w:t>规定比例为</w:t>
      </w:r>
      <w:r>
        <w:rPr>
          <w:rFonts w:hint="eastAsia" w:ascii="仿宋_GB2312" w:hAnsi="仿宋_GB2312" w:eastAsia="仿宋_GB2312" w:cs="仿宋_GB2312"/>
          <w:sz w:val="32"/>
          <w:szCs w:val="32"/>
        </w:rPr>
        <w:t>职工缴纳的住房公积金。</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pStyle w:val="210"/>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17</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90"/>
          <w:rFonts w:ascii="黑体" w:hAnsi="黑体" w:eastAsia="黑体"/>
        </w:rPr>
      </w:pPr>
      <w:bookmarkStart w:id="46" w:name="_Toc15377226"/>
      <w:r>
        <w:rPr>
          <w:rFonts w:ascii="宋体"/>
          <w:b/>
          <w:color w:val="000000"/>
          <w:sz w:val="44"/>
          <w:szCs w:val="44"/>
        </w:rPr>
        <w:br w:type="page" w:clear="all"/>
      </w:r>
      <w:bookmarkStart w:id="47" w:name="_Toc15396614"/>
      <w:r>
        <w:rPr>
          <w:rFonts w:hint="eastAsia" w:ascii="黑体" w:hAnsi="黑体" w:eastAsia="黑体"/>
          <w:color w:val="000000"/>
          <w:sz w:val="44"/>
          <w:szCs w:val="44"/>
        </w:rPr>
        <w:t>第</w:t>
      </w:r>
      <w:r>
        <w:rPr>
          <w:rStyle w:val="190"/>
          <w:rFonts w:hint="eastAsia" w:ascii="黑体" w:hAnsi="黑体" w:eastAsia="黑体"/>
        </w:rPr>
        <w:t>四部分</w:t>
      </w:r>
      <w:r>
        <w:rPr>
          <w:rStyle w:val="190"/>
          <w:rFonts w:ascii="黑体" w:hAnsi="黑体" w:eastAsia="黑体"/>
        </w:rPr>
        <w:t xml:space="preserve"> </w:t>
      </w:r>
      <w:r>
        <w:rPr>
          <w:rStyle w:val="190"/>
          <w:rFonts w:hint="eastAsia" w:ascii="黑体" w:hAnsi="黑体" w:eastAsia="黑体"/>
        </w:rPr>
        <w:t>附件</w:t>
      </w:r>
      <w:bookmarkEnd w:id="47"/>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r>
        <w:rPr>
          <w:rFonts w:ascii="黑体" w:hAnsi="黑体" w:eastAsia="黑体" w:cs="黑体"/>
          <w:sz w:val="32"/>
          <w:szCs w:val="32"/>
        </w:rPr>
        <w:t>1</w:t>
      </w:r>
    </w:p>
    <w:p>
      <w:pPr>
        <w:spacing w:line="600" w:lineRule="exact"/>
        <w:jc w:val="center"/>
        <w:rPr>
          <w:rFonts w:hint="eastAsia" w:ascii="方正小标宋简体" w:hAnsi="宋体" w:eastAsia="方正小标宋简体"/>
          <w:color w:val="000000"/>
          <w:sz w:val="38"/>
          <w:szCs w:val="38"/>
        </w:rPr>
      </w:pPr>
      <w:r>
        <w:rPr>
          <w:rFonts w:hint="eastAsia" w:ascii="方正小标宋简体" w:hAnsi="宋体" w:eastAsia="方正小标宋简体"/>
          <w:color w:val="000000"/>
          <w:sz w:val="38"/>
          <w:szCs w:val="38"/>
        </w:rPr>
        <w:t>保石明德小学</w:t>
      </w:r>
    </w:p>
    <w:p>
      <w:pPr>
        <w:spacing w:line="600" w:lineRule="exact"/>
        <w:jc w:val="center"/>
        <w:rPr>
          <w:rFonts w:ascii="方正小标宋简体" w:hAnsi="宋体" w:eastAsia="方正小标宋简体"/>
          <w:color w:val="000000"/>
          <w:sz w:val="38"/>
          <w:szCs w:val="38"/>
          <w:lang w:val="zh-CN"/>
        </w:rPr>
      </w:pPr>
      <w:r>
        <w:rPr>
          <w:rFonts w:hint="eastAsia" w:ascii="方正小标宋简体" w:hAnsi="宋体" w:eastAsia="方正小标宋简体"/>
          <w:color w:val="000000"/>
          <w:sz w:val="38"/>
          <w:szCs w:val="38"/>
        </w:rPr>
        <w:t>2023年部门</w:t>
      </w:r>
      <w:r>
        <w:rPr>
          <w:rFonts w:hint="eastAsia" w:ascii="方正小标宋简体" w:hAnsi="宋体" w:eastAsia="方正小标宋简体"/>
          <w:color w:val="000000"/>
          <w:sz w:val="38"/>
          <w:szCs w:val="38"/>
          <w:lang w:val="zh-CN"/>
        </w:rPr>
        <w:t>整体支出绩效评价报告</w:t>
      </w:r>
    </w:p>
    <w:p>
      <w:pPr>
        <w:widowControl/>
        <w:spacing w:line="580" w:lineRule="exact"/>
        <w:ind w:firstLine="480"/>
        <w:contextualSpacing/>
        <w:jc w:val="left"/>
        <w:rPr>
          <w:rFonts w:ascii="黑体" w:hAnsi="宋体" w:eastAsia="黑体" w:cs="宋体"/>
          <w:color w:val="000000"/>
          <w:sz w:val="24"/>
          <w:szCs w:val="32"/>
          <w:shd w:val="clear" w:color="auto" w:fill="FFFFFF"/>
        </w:rPr>
      </w:pPr>
    </w:p>
    <w:p>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pPr>
        <w:pStyle w:val="194"/>
        <w:spacing w:before="93" w:line="600" w:lineRule="exact"/>
        <w:ind w:firstLine="672"/>
        <w:outlineLvl w:val="2"/>
        <w:rPr>
          <w:rFonts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ascii="仿宋_GB2312" w:hAnsi="宋体" w:eastAsia="仿宋_GB2312" w:cs="宋体"/>
          <w:color w:val="000000"/>
          <w:sz w:val="32"/>
          <w:szCs w:val="32"/>
          <w:shd w:val="clear" w:color="auto" w:fill="FFFFFF"/>
        </w:rPr>
        <w:t>46</w:t>
      </w:r>
      <w:r>
        <w:rPr>
          <w:rFonts w:hint="eastAsia" w:ascii="仿宋_GB2312" w:hAnsi="宋体" w:eastAsia="仿宋_GB2312" w:cs="宋体"/>
          <w:color w:val="000000"/>
          <w:sz w:val="32"/>
          <w:szCs w:val="32"/>
          <w:shd w:val="clear" w:color="auto" w:fill="FFFFFF"/>
          <w:lang w:val="zh-CN"/>
        </w:rPr>
        <w:t>人，退休教职工</w:t>
      </w:r>
      <w:r>
        <w:rPr>
          <w:rFonts w:ascii="仿宋_GB2312" w:hAnsi="宋体" w:eastAsia="仿宋_GB2312" w:cs="宋体"/>
          <w:color w:val="000000"/>
          <w:sz w:val="32"/>
          <w:szCs w:val="32"/>
          <w:shd w:val="clear" w:color="auto" w:fill="FFFFFF"/>
        </w:rPr>
        <w:t>45</w:t>
      </w:r>
      <w:r>
        <w:rPr>
          <w:rFonts w:hint="eastAsia" w:ascii="仿宋_GB2312" w:hAnsi="宋体" w:eastAsia="仿宋_GB2312" w:cs="宋体"/>
          <w:color w:val="000000"/>
          <w:sz w:val="32"/>
          <w:szCs w:val="32"/>
          <w:shd w:val="clear" w:color="auto" w:fill="FFFFFF"/>
          <w:lang w:val="zh-CN"/>
        </w:rPr>
        <w:t>人，遗属</w:t>
      </w:r>
      <w:r>
        <w:rPr>
          <w:rFonts w:ascii="仿宋_GB2312" w:hAnsi="宋体" w:eastAsia="仿宋_GB2312" w:cs="宋体"/>
          <w:color w:val="000000"/>
          <w:sz w:val="32"/>
          <w:szCs w:val="32"/>
          <w:shd w:val="clear" w:color="auto" w:fill="FFFFFF"/>
        </w:rPr>
        <w:t>7</w:t>
      </w:r>
      <w:r>
        <w:rPr>
          <w:rFonts w:hint="eastAsia" w:ascii="仿宋_GB2312" w:hAnsi="宋体" w:eastAsia="仿宋_GB2312" w:cs="宋体"/>
          <w:color w:val="000000"/>
          <w:sz w:val="32"/>
          <w:szCs w:val="32"/>
          <w:shd w:val="clear" w:color="auto" w:fill="FFFFFF"/>
          <w:lang w:val="zh-CN"/>
        </w:rPr>
        <w:t>人，在校学生</w:t>
      </w:r>
      <w:r>
        <w:rPr>
          <w:rFonts w:ascii="仿宋_GB2312" w:hAnsi="宋体" w:eastAsia="仿宋_GB2312" w:cs="宋体"/>
          <w:color w:val="000000"/>
          <w:sz w:val="32"/>
          <w:szCs w:val="32"/>
          <w:shd w:val="clear" w:color="auto" w:fill="FFFFFF"/>
        </w:rPr>
        <w:t>425</w:t>
      </w:r>
      <w:r>
        <w:rPr>
          <w:rFonts w:hint="eastAsia" w:ascii="仿宋_GB2312" w:hAnsi="宋体" w:eastAsia="仿宋_GB2312" w:cs="宋体"/>
          <w:color w:val="000000"/>
          <w:sz w:val="32"/>
          <w:szCs w:val="32"/>
          <w:shd w:val="clear" w:color="auto" w:fill="FFFFFF"/>
          <w:lang w:val="zh-CN"/>
        </w:rPr>
        <w:t>人。</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ascii="仿宋_GB2312" w:hAnsi="宋体" w:eastAsia="仿宋_GB2312" w:cs="宋体"/>
          <w:color w:val="000000"/>
          <w:sz w:val="32"/>
          <w:szCs w:val="32"/>
          <w:shd w:val="clear" w:color="auto" w:fill="FFFFFF"/>
        </w:rPr>
        <w:t>1003.48</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ascii="仿宋_GB2312" w:hAnsi="宋体" w:eastAsia="仿宋_GB2312" w:cs="宋体"/>
          <w:color w:val="000000"/>
          <w:sz w:val="32"/>
          <w:szCs w:val="32"/>
          <w:shd w:val="clear" w:color="auto" w:fill="FFFFFF"/>
        </w:rPr>
        <w:t>1003.48</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执行经费支出。保障学校正常运转，提升公用经费使用效益。</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bookmarkStart w:id="48"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48"/>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pPr>
        <w:spacing w:line="580" w:lineRule="exact"/>
        <w:ind w:firstLine="640"/>
        <w:rPr>
          <w:rFonts w:ascii="仿宋_GB2312" w:hAnsi="仿宋_GB2312" w:eastAsia="仿宋_GB2312" w:cs="仿宋_GB2312"/>
          <w:sz w:val="32"/>
          <w:szCs w:val="32"/>
        </w:rPr>
      </w:pPr>
    </w:p>
    <w:p>
      <w:pPr>
        <w:pStyle w:val="3"/>
        <w:spacing w:line="560" w:lineRule="exact"/>
        <w:ind w:firstLine="640"/>
        <w:rPr>
          <w:sz w:val="32"/>
        </w:rPr>
      </w:pPr>
      <w:r>
        <w:rPr>
          <w:rFonts w:hint="eastAsia"/>
          <w:sz w:val="32"/>
          <w:lang w:val="zh-CN"/>
        </w:rPr>
        <w:t>附表：</w:t>
      </w:r>
      <w:r>
        <w:rPr>
          <w:rFonts w:hint="eastAsia"/>
          <w:sz w:val="32"/>
        </w:rPr>
        <w:t>部门预算项目支出绩效自评表（2023年度）</w:t>
      </w:r>
    </w:p>
    <w:tbl>
      <w:tblPr>
        <w:tblStyle w:val="31"/>
        <w:tblW w:w="9180" w:type="dxa"/>
        <w:tblInd w:w="0" w:type="dxa"/>
        <w:tblLayout w:type="autofit"/>
        <w:tblCellMar>
          <w:top w:w="0" w:type="dxa"/>
          <w:left w:w="108" w:type="dxa"/>
          <w:bottom w:w="0" w:type="dxa"/>
          <w:right w:w="108" w:type="dxa"/>
        </w:tblCellMar>
      </w:tblPr>
      <w:tblGrid>
        <w:gridCol w:w="576"/>
        <w:gridCol w:w="1151"/>
        <w:gridCol w:w="927"/>
        <w:gridCol w:w="946"/>
        <w:gridCol w:w="742"/>
        <w:gridCol w:w="804"/>
        <w:gridCol w:w="685"/>
        <w:gridCol w:w="974"/>
        <w:gridCol w:w="486"/>
        <w:gridCol w:w="556"/>
        <w:gridCol w:w="1333"/>
      </w:tblGrid>
      <w:tr>
        <w:tblPrEx>
          <w:tblCellMar>
            <w:top w:w="0" w:type="dxa"/>
            <w:left w:w="108" w:type="dxa"/>
            <w:bottom w:w="0" w:type="dxa"/>
            <w:right w:w="108" w:type="dxa"/>
          </w:tblCellMar>
        </w:tblPrEx>
        <w:trPr>
          <w:trHeight w:val="408" w:hRule="atLeast"/>
        </w:trPr>
        <w:tc>
          <w:tcPr>
            <w:tcW w:w="3600" w:type="dxa"/>
            <w:gridSpan w:val="4"/>
            <w:tcBorders>
              <w:top w:val="nil"/>
              <w:left w:val="nil"/>
              <w:bottom w:val="nil"/>
              <w:right w:val="nil"/>
            </w:tcBorders>
            <w:shd w:val="clear" w:color="auto" w:fill="auto"/>
            <w:vAlign w:val="center"/>
          </w:tcPr>
          <w:p>
            <w:pPr>
              <w:widowControl/>
              <w:jc w:val="left"/>
              <w:rPr>
                <w:rFonts w:ascii="宋体" w:hAnsi="宋体" w:cs="宋体"/>
                <w:color w:val="C0C0C0"/>
                <w:sz w:val="20"/>
                <w:szCs w:val="20"/>
              </w:rPr>
            </w:pPr>
            <w:r>
              <w:rPr>
                <w:rFonts w:hint="eastAsia" w:ascii="宋体" w:hAnsi="宋体" w:cs="宋体"/>
                <w:color w:val="C0C0C0"/>
                <w:sz w:val="20"/>
                <w:szCs w:val="20"/>
              </w:rPr>
              <w:t>报表编号：510000_0013zp</w:t>
            </w:r>
          </w:p>
        </w:tc>
        <w:tc>
          <w:tcPr>
            <w:tcW w:w="742" w:type="dxa"/>
            <w:tcBorders>
              <w:top w:val="nil"/>
              <w:left w:val="nil"/>
              <w:bottom w:val="nil"/>
              <w:right w:val="nil"/>
            </w:tcBorders>
            <w:shd w:val="clear" w:color="auto" w:fill="auto"/>
            <w:vAlign w:val="center"/>
          </w:tcPr>
          <w:p>
            <w:pPr>
              <w:widowControl/>
              <w:jc w:val="left"/>
              <w:rPr>
                <w:rFonts w:ascii="宋体" w:hAnsi="宋体" w:cs="宋体"/>
                <w:color w:val="C0C0C0"/>
                <w:sz w:val="20"/>
                <w:szCs w:val="20"/>
              </w:rPr>
            </w:pPr>
          </w:p>
        </w:tc>
        <w:tc>
          <w:tcPr>
            <w:tcW w:w="2463" w:type="dxa"/>
            <w:gridSpan w:val="3"/>
            <w:tcBorders>
              <w:top w:val="nil"/>
              <w:left w:val="nil"/>
              <w:bottom w:val="nil"/>
              <w:right w:val="nil"/>
            </w:tcBorders>
            <w:shd w:val="clear" w:color="auto" w:fill="auto"/>
            <w:vAlign w:val="center"/>
          </w:tcPr>
          <w:p>
            <w:pPr>
              <w:widowControl/>
              <w:jc w:val="left"/>
              <w:rPr>
                <w:rFonts w:eastAsia="Times New Roman"/>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55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1333" w:type="dxa"/>
            <w:tcBorders>
              <w:top w:val="nil"/>
              <w:left w:val="nil"/>
              <w:bottom w:val="nil"/>
              <w:right w:val="nil"/>
            </w:tcBorders>
            <w:shd w:val="clear" w:color="auto" w:fill="auto"/>
            <w:vAlign w:val="center"/>
          </w:tcPr>
          <w:p>
            <w:pPr>
              <w:widowControl/>
              <w:jc w:val="left"/>
              <w:rPr>
                <w:rFonts w:eastAsia="Times New Roman"/>
                <w:sz w:val="20"/>
                <w:szCs w:val="20"/>
              </w:rPr>
            </w:pPr>
          </w:p>
        </w:tc>
      </w:tr>
      <w:tr>
        <w:tblPrEx>
          <w:tblCellMar>
            <w:top w:w="0" w:type="dxa"/>
            <w:left w:w="108" w:type="dxa"/>
            <w:bottom w:w="0" w:type="dxa"/>
            <w:right w:w="108" w:type="dxa"/>
          </w:tblCellMar>
        </w:tblPrEx>
        <w:trPr>
          <w:trHeight w:val="384" w:hRule="atLeast"/>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sz w:val="30"/>
                <w:szCs w:val="30"/>
              </w:rPr>
            </w:pPr>
            <w:r>
              <w:rPr>
                <w:rFonts w:hint="eastAsia" w:ascii="黑体" w:hAnsi="黑体" w:eastAsia="黑体" w:cs="宋体"/>
                <w:b/>
                <w:bCs/>
                <w:color w:val="00000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项目名称</w:t>
            </w:r>
          </w:p>
        </w:tc>
        <w:tc>
          <w:tcPr>
            <w:tcW w:w="74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51090421R000000042930-第一书记、驻村工作队补助</w:t>
            </w:r>
          </w:p>
        </w:tc>
      </w:tr>
      <w:tr>
        <w:tblPrEx>
          <w:tblCellMar>
            <w:top w:w="0" w:type="dxa"/>
            <w:left w:w="108" w:type="dxa"/>
            <w:bottom w:w="0" w:type="dxa"/>
            <w:right w:w="108" w:type="dxa"/>
          </w:tblCellMar>
        </w:tblPrEx>
        <w:trPr>
          <w:trHeight w:val="43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遂宁市安居区保石镇明德小学校部门</w:t>
            </w:r>
          </w:p>
        </w:tc>
        <w:tc>
          <w:tcPr>
            <w:tcW w:w="974" w:type="dxa"/>
            <w:tcBorders>
              <w:top w:val="nil"/>
              <w:left w:val="nil"/>
              <w:bottom w:val="nil"/>
              <w:right w:val="nil"/>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遂宁市安居区保石镇明德小学校</w:t>
            </w:r>
          </w:p>
        </w:tc>
      </w:tr>
      <w:tr>
        <w:tblPrEx>
          <w:tblCellMar>
            <w:top w:w="0" w:type="dxa"/>
            <w:left w:w="108" w:type="dxa"/>
            <w:bottom w:w="0" w:type="dxa"/>
            <w:right w:w="108" w:type="dxa"/>
          </w:tblCellMar>
        </w:tblPrEx>
        <w:trPr>
          <w:trHeight w:val="288"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项目基本情况</w:t>
            </w:r>
          </w:p>
        </w:tc>
        <w:tc>
          <w:tcPr>
            <w:tcW w:w="11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项目年度目标</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tblPrEx>
          <w:tblCellMar>
            <w:top w:w="0" w:type="dxa"/>
            <w:left w:w="108" w:type="dxa"/>
            <w:bottom w:w="0" w:type="dxa"/>
            <w:right w:w="108" w:type="dxa"/>
          </w:tblCellMar>
        </w:tblPrEx>
        <w:trPr>
          <w:trHeight w:val="98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严格执行相关政策，保障工资及时、足额发放或社保及时、足额缴纳，预算编制科学合理，减少结余资金。</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严格执行相关政策，保障工资及时、足额发放或社保及时、足额缴纳，预算编制科学合理，减少结余资金。</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2.项目实施内容及过程概述</w:t>
            </w:r>
          </w:p>
        </w:tc>
        <w:tc>
          <w:tcPr>
            <w:tcW w:w="745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及时申报，保障补助及时、足额发放，预算编制科学合理，减少结余资金。</w:t>
            </w: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预算执行情况（10分）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年度预算数（万元）</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年初预算</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调整后预算数</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预算执行数</w:t>
            </w:r>
          </w:p>
        </w:tc>
        <w:tc>
          <w:tcPr>
            <w:tcW w:w="97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预算执行率</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原因</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总额</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4.95</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4.48</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4.48</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13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sz w:val="18"/>
                <w:szCs w:val="18"/>
              </w:rPr>
            </w:pPr>
            <w:r>
              <w:rPr>
                <w:rFonts w:ascii="Courier New" w:hAnsi="Courier New" w:cs="Courier New"/>
                <w:i/>
                <w:iCs/>
                <w:color w:val="000000"/>
                <w:sz w:val="18"/>
                <w:szCs w:val="18"/>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其中：财政资金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4.95</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4.48</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4.48</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财政专户管理资金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单位资金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其他资金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绩效指标（90分）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一级指标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二级指标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三级指标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指标性质</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指标值</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未完成原因分析</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产出指标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数量指标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发放覆盖率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效益指标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足额保障率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288" w:hRule="atLeast"/>
        </w:trPr>
        <w:tc>
          <w:tcPr>
            <w:tcW w:w="6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5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sz w:val="18"/>
                <w:szCs w:val="18"/>
              </w:rPr>
            </w:pPr>
            <w:r>
              <w:rPr>
                <w:rFonts w:hint="eastAsia" w:ascii="宋体" w:hAnsi="宋体" w:cs="宋体"/>
                <w:color w:val="000000"/>
                <w:sz w:val="18"/>
                <w:szCs w:val="18"/>
              </w:rPr>
              <w:t>100</w:t>
            </w:r>
          </w:p>
        </w:tc>
        <w:tc>
          <w:tcPr>
            <w:tcW w:w="13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评价结论</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根据该项目预算执行率、 绩效目标实现指标自评得分100.00分，自评等次为：优，严格执行相关政策，按要求支付，保障补助及时、足额发放。</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存在问题</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驻村工作人员未及时来报账。</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改进措施</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及时按需申报、及时发放。</w:t>
            </w:r>
          </w:p>
        </w:tc>
      </w:tr>
      <w:tr>
        <w:tblPrEx>
          <w:tblCellMar>
            <w:top w:w="0" w:type="dxa"/>
            <w:left w:w="108" w:type="dxa"/>
            <w:bottom w:w="0" w:type="dxa"/>
            <w:right w:w="108" w:type="dxa"/>
          </w:tblCellMar>
        </w:tblPrEx>
        <w:trPr>
          <w:trHeight w:val="288" w:hRule="atLeast"/>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项目负责人：周敬义</w:t>
            </w:r>
          </w:p>
        </w:tc>
        <w:tc>
          <w:tcPr>
            <w:tcW w:w="483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财务负责人：沈畅</w:t>
            </w:r>
          </w:p>
        </w:tc>
      </w:tr>
      <w:tr>
        <w:tblPrEx>
          <w:tblCellMar>
            <w:top w:w="0" w:type="dxa"/>
            <w:left w:w="108" w:type="dxa"/>
            <w:bottom w:w="0" w:type="dxa"/>
            <w:right w:w="108" w:type="dxa"/>
          </w:tblCellMar>
        </w:tblPrEx>
        <w:trPr>
          <w:trHeight w:val="288" w:hRule="atLeast"/>
        </w:trPr>
        <w:tc>
          <w:tcPr>
            <w:tcW w:w="576" w:type="dxa"/>
            <w:tcBorders>
              <w:top w:val="nil"/>
              <w:left w:val="nil"/>
              <w:bottom w:val="nil"/>
              <w:right w:val="nil"/>
            </w:tcBorders>
            <w:shd w:val="clear" w:color="auto" w:fill="auto"/>
            <w:vAlign w:val="center"/>
          </w:tcPr>
          <w:p>
            <w:pPr>
              <w:widowControl/>
              <w:jc w:val="left"/>
              <w:rPr>
                <w:rFonts w:ascii="Courier New" w:hAnsi="Courier New" w:cs="Courier New"/>
                <w:color w:val="000000"/>
                <w:sz w:val="20"/>
                <w:szCs w:val="20"/>
              </w:rPr>
            </w:pPr>
          </w:p>
        </w:tc>
        <w:tc>
          <w:tcPr>
            <w:tcW w:w="1151"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27"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4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742"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80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685"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7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55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1333" w:type="dxa"/>
            <w:tcBorders>
              <w:top w:val="nil"/>
              <w:left w:val="nil"/>
              <w:bottom w:val="nil"/>
              <w:right w:val="nil"/>
            </w:tcBorders>
            <w:shd w:val="clear" w:color="auto" w:fill="auto"/>
            <w:vAlign w:val="center"/>
          </w:tcPr>
          <w:p>
            <w:pPr>
              <w:widowControl/>
              <w:jc w:val="left"/>
              <w:rPr>
                <w:rFonts w:eastAsia="Times New Roman"/>
                <w:sz w:val="20"/>
                <w:szCs w:val="20"/>
              </w:rPr>
            </w:pPr>
          </w:p>
        </w:tc>
      </w:tr>
      <w:tr>
        <w:tblPrEx>
          <w:tblCellMar>
            <w:top w:w="0" w:type="dxa"/>
            <w:left w:w="108" w:type="dxa"/>
            <w:bottom w:w="0" w:type="dxa"/>
            <w:right w:w="108" w:type="dxa"/>
          </w:tblCellMar>
        </w:tblPrEx>
        <w:trPr>
          <w:trHeight w:val="384" w:hRule="atLeast"/>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sz w:val="30"/>
                <w:szCs w:val="30"/>
              </w:rPr>
            </w:pPr>
            <w:r>
              <w:rPr>
                <w:rFonts w:hint="eastAsia" w:ascii="黑体" w:hAnsi="黑体" w:eastAsia="黑体" w:cs="宋体"/>
                <w:b/>
                <w:bCs/>
                <w:color w:val="00000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项目名称</w:t>
            </w:r>
          </w:p>
        </w:tc>
        <w:tc>
          <w:tcPr>
            <w:tcW w:w="74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51090422T000006815845-义务教育家庭经济困难学生生活补助</w:t>
            </w:r>
          </w:p>
        </w:tc>
      </w:tr>
      <w:tr>
        <w:tblPrEx>
          <w:tblCellMar>
            <w:top w:w="0" w:type="dxa"/>
            <w:left w:w="108" w:type="dxa"/>
            <w:bottom w:w="0" w:type="dxa"/>
            <w:right w:w="108" w:type="dxa"/>
          </w:tblCellMar>
        </w:tblPrEx>
        <w:trPr>
          <w:trHeight w:val="43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遂宁市安居区保石镇明德小学校部门</w:t>
            </w:r>
          </w:p>
        </w:tc>
        <w:tc>
          <w:tcPr>
            <w:tcW w:w="974" w:type="dxa"/>
            <w:tcBorders>
              <w:top w:val="nil"/>
              <w:left w:val="nil"/>
              <w:bottom w:val="nil"/>
              <w:right w:val="nil"/>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遂宁市安居区保石镇明德小学校</w:t>
            </w:r>
          </w:p>
        </w:tc>
      </w:tr>
      <w:tr>
        <w:tblPrEx>
          <w:tblCellMar>
            <w:top w:w="0" w:type="dxa"/>
            <w:left w:w="108" w:type="dxa"/>
            <w:bottom w:w="0" w:type="dxa"/>
            <w:right w:w="108" w:type="dxa"/>
          </w:tblCellMar>
        </w:tblPrEx>
        <w:trPr>
          <w:trHeight w:val="288"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项目基本情况</w:t>
            </w:r>
          </w:p>
        </w:tc>
        <w:tc>
          <w:tcPr>
            <w:tcW w:w="11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项目年度目标</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tblPrEx>
          <w:tblCellMar>
            <w:top w:w="0" w:type="dxa"/>
            <w:left w:w="108" w:type="dxa"/>
            <w:bottom w:w="0" w:type="dxa"/>
            <w:right w:w="108" w:type="dxa"/>
          </w:tblCellMar>
        </w:tblPrEx>
        <w:trPr>
          <w:trHeight w:val="76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4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保障了学校家庭经济困难学生正常入学，减轻其家庭经济负担。</w:t>
            </w:r>
          </w:p>
        </w:tc>
        <w:tc>
          <w:tcPr>
            <w:tcW w:w="334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保障了学校家庭经济困难学生正常入学，减轻其家庭经济负担。</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2.项目实施内容及过程概述</w:t>
            </w:r>
          </w:p>
        </w:tc>
        <w:tc>
          <w:tcPr>
            <w:tcW w:w="745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预算执行情况（10分）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年度预算数（万元）</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年初预算</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调整后预算数</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预算执行数</w:t>
            </w:r>
          </w:p>
        </w:tc>
        <w:tc>
          <w:tcPr>
            <w:tcW w:w="97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预算执行率</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原因</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总额</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2.43</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2.43</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13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sz w:val="18"/>
                <w:szCs w:val="18"/>
              </w:rPr>
            </w:pPr>
            <w:r>
              <w:rPr>
                <w:rFonts w:ascii="Courier New" w:hAnsi="Courier New" w:cs="Courier New"/>
                <w:i/>
                <w:iCs/>
                <w:color w:val="000000"/>
                <w:sz w:val="18"/>
                <w:szCs w:val="18"/>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其中：财政资金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2.43</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2.43</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财政专户管理资金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单位资金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其他资金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绩效指标（90分）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一级指标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二级指标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三级指标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指标性质</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指标值</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未完成原因分析</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产出指标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数量指标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发放覆盖率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效益指标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足额保障率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288" w:hRule="atLeast"/>
        </w:trPr>
        <w:tc>
          <w:tcPr>
            <w:tcW w:w="6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5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sz w:val="18"/>
                <w:szCs w:val="18"/>
              </w:rPr>
            </w:pPr>
            <w:r>
              <w:rPr>
                <w:rFonts w:hint="eastAsia" w:ascii="宋体" w:hAnsi="宋体" w:cs="宋体"/>
                <w:color w:val="000000"/>
                <w:sz w:val="18"/>
                <w:szCs w:val="18"/>
              </w:rPr>
              <w:t>100</w:t>
            </w:r>
          </w:p>
        </w:tc>
        <w:tc>
          <w:tcPr>
            <w:tcW w:w="13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评价结论</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根据该项目预算执行率、 绩效目标实现指标自评得分100.00分，自评等次为：优，严格执行相关政策，按要求支付，切实提高扶贫成效。</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存在问题</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因留守儿童多，父母外出务工，爷爷奶奶对银行卡记录不熟习，对自己孩子享有的助学金额不清楚。</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改进措施</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进一步加强教育资助政策宣传及资助情况的反馈公示。</w:t>
            </w:r>
          </w:p>
        </w:tc>
      </w:tr>
      <w:tr>
        <w:tblPrEx>
          <w:tblCellMar>
            <w:top w:w="0" w:type="dxa"/>
            <w:left w:w="108" w:type="dxa"/>
            <w:bottom w:w="0" w:type="dxa"/>
            <w:right w:w="108" w:type="dxa"/>
          </w:tblCellMar>
        </w:tblPrEx>
        <w:trPr>
          <w:trHeight w:val="288" w:hRule="atLeast"/>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项目负责人：周敬义</w:t>
            </w:r>
          </w:p>
        </w:tc>
        <w:tc>
          <w:tcPr>
            <w:tcW w:w="483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财务负责人：沈畅</w:t>
            </w:r>
          </w:p>
        </w:tc>
      </w:tr>
      <w:tr>
        <w:tblPrEx>
          <w:tblCellMar>
            <w:top w:w="0" w:type="dxa"/>
            <w:left w:w="108" w:type="dxa"/>
            <w:bottom w:w="0" w:type="dxa"/>
            <w:right w:w="108" w:type="dxa"/>
          </w:tblCellMar>
        </w:tblPrEx>
        <w:trPr>
          <w:trHeight w:val="288" w:hRule="atLeast"/>
        </w:trPr>
        <w:tc>
          <w:tcPr>
            <w:tcW w:w="576" w:type="dxa"/>
            <w:tcBorders>
              <w:top w:val="nil"/>
              <w:left w:val="nil"/>
              <w:bottom w:val="nil"/>
              <w:right w:val="nil"/>
            </w:tcBorders>
            <w:shd w:val="clear" w:color="auto" w:fill="auto"/>
            <w:vAlign w:val="center"/>
          </w:tcPr>
          <w:p>
            <w:pPr>
              <w:widowControl/>
              <w:jc w:val="left"/>
              <w:rPr>
                <w:rFonts w:ascii="Courier New" w:hAnsi="Courier New" w:cs="Courier New"/>
                <w:color w:val="000000"/>
                <w:sz w:val="20"/>
                <w:szCs w:val="20"/>
              </w:rPr>
            </w:pPr>
          </w:p>
        </w:tc>
        <w:tc>
          <w:tcPr>
            <w:tcW w:w="1151"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27"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4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742"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80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685"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7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55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1333" w:type="dxa"/>
            <w:tcBorders>
              <w:top w:val="nil"/>
              <w:left w:val="nil"/>
              <w:bottom w:val="nil"/>
              <w:right w:val="nil"/>
            </w:tcBorders>
            <w:shd w:val="clear" w:color="auto" w:fill="auto"/>
            <w:vAlign w:val="center"/>
          </w:tcPr>
          <w:p>
            <w:pPr>
              <w:widowControl/>
              <w:jc w:val="left"/>
              <w:rPr>
                <w:rFonts w:eastAsia="Times New Roman"/>
                <w:sz w:val="20"/>
                <w:szCs w:val="20"/>
              </w:rPr>
            </w:pPr>
          </w:p>
        </w:tc>
      </w:tr>
      <w:tr>
        <w:tblPrEx>
          <w:tblCellMar>
            <w:top w:w="0" w:type="dxa"/>
            <w:left w:w="108" w:type="dxa"/>
            <w:bottom w:w="0" w:type="dxa"/>
            <w:right w:w="108" w:type="dxa"/>
          </w:tblCellMar>
        </w:tblPrEx>
        <w:trPr>
          <w:trHeight w:val="384" w:hRule="atLeast"/>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sz w:val="30"/>
                <w:szCs w:val="30"/>
              </w:rPr>
            </w:pPr>
            <w:r>
              <w:rPr>
                <w:rFonts w:hint="eastAsia" w:ascii="黑体" w:hAnsi="黑体" w:eastAsia="黑体" w:cs="宋体"/>
                <w:b/>
                <w:bCs/>
                <w:color w:val="00000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项目名称</w:t>
            </w:r>
          </w:p>
        </w:tc>
        <w:tc>
          <w:tcPr>
            <w:tcW w:w="74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51090422T000006818424-幼儿资助及幼儿发展资金</w:t>
            </w:r>
          </w:p>
        </w:tc>
      </w:tr>
      <w:tr>
        <w:tblPrEx>
          <w:tblCellMar>
            <w:top w:w="0" w:type="dxa"/>
            <w:left w:w="108" w:type="dxa"/>
            <w:bottom w:w="0" w:type="dxa"/>
            <w:right w:w="108" w:type="dxa"/>
          </w:tblCellMar>
        </w:tblPrEx>
        <w:trPr>
          <w:trHeight w:val="43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遂宁市安居区保石镇明德小学校部门</w:t>
            </w:r>
          </w:p>
        </w:tc>
        <w:tc>
          <w:tcPr>
            <w:tcW w:w="974" w:type="dxa"/>
            <w:tcBorders>
              <w:top w:val="nil"/>
              <w:left w:val="nil"/>
              <w:bottom w:val="nil"/>
              <w:right w:val="nil"/>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遂宁市安居区保石镇明德小学校</w:t>
            </w:r>
          </w:p>
        </w:tc>
      </w:tr>
      <w:tr>
        <w:tblPrEx>
          <w:tblCellMar>
            <w:top w:w="0" w:type="dxa"/>
            <w:left w:w="108" w:type="dxa"/>
            <w:bottom w:w="0" w:type="dxa"/>
            <w:right w:w="108" w:type="dxa"/>
          </w:tblCellMar>
        </w:tblPrEx>
        <w:trPr>
          <w:trHeight w:val="288"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项目基本情况</w:t>
            </w:r>
          </w:p>
        </w:tc>
        <w:tc>
          <w:tcPr>
            <w:tcW w:w="11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项目年度目标</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tblPrEx>
          <w:tblCellMar>
            <w:top w:w="0" w:type="dxa"/>
            <w:left w:w="108" w:type="dxa"/>
            <w:bottom w:w="0" w:type="dxa"/>
            <w:right w:w="108" w:type="dxa"/>
          </w:tblCellMar>
        </w:tblPrEx>
        <w:trPr>
          <w:trHeight w:val="660"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4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促进附设幼儿园健康发展，提高预算编制质量，严格执行预算，减少结余资金。</w:t>
            </w:r>
          </w:p>
        </w:tc>
        <w:tc>
          <w:tcPr>
            <w:tcW w:w="334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严格执行预算，及时申请支付资金，促进附设幼儿园健康发展。</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2.项目实施内容及过程概述</w:t>
            </w:r>
          </w:p>
        </w:tc>
        <w:tc>
          <w:tcPr>
            <w:tcW w:w="745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及时申报经费，促进附设幼儿园健康发展。</w:t>
            </w: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预算执行情况（10分）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年度预算数（万元）</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年初预算</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调整后预算数</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预算执行数</w:t>
            </w:r>
          </w:p>
        </w:tc>
        <w:tc>
          <w:tcPr>
            <w:tcW w:w="97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预算执行率</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原因</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总额</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32.81</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1.87</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1.87</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13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sz w:val="18"/>
                <w:szCs w:val="18"/>
              </w:rPr>
            </w:pPr>
            <w:r>
              <w:rPr>
                <w:rFonts w:ascii="Courier New" w:hAnsi="Courier New" w:cs="Courier New"/>
                <w:i/>
                <w:iCs/>
                <w:color w:val="000000"/>
                <w:sz w:val="18"/>
                <w:szCs w:val="18"/>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其中：财政资金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32.81</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1.87</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1.87</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财政专户管理资金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单位资金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其他资金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绩效指标（90分）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一级指标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二级指标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三级指标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指标性质</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指标值</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未完成原因分析</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产出指标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数量指标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发放覆盖率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效益指标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足额保障率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288" w:hRule="atLeast"/>
        </w:trPr>
        <w:tc>
          <w:tcPr>
            <w:tcW w:w="6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5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sz w:val="18"/>
                <w:szCs w:val="18"/>
              </w:rPr>
            </w:pPr>
            <w:r>
              <w:rPr>
                <w:rFonts w:hint="eastAsia" w:ascii="宋体" w:hAnsi="宋体" w:cs="宋体"/>
                <w:color w:val="000000"/>
                <w:sz w:val="18"/>
                <w:szCs w:val="18"/>
              </w:rPr>
              <w:t>100</w:t>
            </w:r>
          </w:p>
        </w:tc>
        <w:tc>
          <w:tcPr>
            <w:tcW w:w="13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评价结论</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根据该项目预算执行率、 绩效目标实现指标自评得分100.00分，自评等次为：优，严格执行相关政策，按要求支付，促进附设幼儿园健康发展。</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存在问题</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建设进度与申报资金计划不一致。</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改进措施</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按需申报资金、及时发放。</w:t>
            </w:r>
          </w:p>
        </w:tc>
      </w:tr>
      <w:tr>
        <w:tblPrEx>
          <w:tblCellMar>
            <w:top w:w="0" w:type="dxa"/>
            <w:left w:w="108" w:type="dxa"/>
            <w:bottom w:w="0" w:type="dxa"/>
            <w:right w:w="108" w:type="dxa"/>
          </w:tblCellMar>
        </w:tblPrEx>
        <w:trPr>
          <w:trHeight w:val="288" w:hRule="atLeast"/>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项目负责人：周敬义</w:t>
            </w:r>
          </w:p>
        </w:tc>
        <w:tc>
          <w:tcPr>
            <w:tcW w:w="483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财务负责人：沈畅</w:t>
            </w:r>
          </w:p>
        </w:tc>
      </w:tr>
      <w:tr>
        <w:tblPrEx>
          <w:tblCellMar>
            <w:top w:w="0" w:type="dxa"/>
            <w:left w:w="108" w:type="dxa"/>
            <w:bottom w:w="0" w:type="dxa"/>
            <w:right w:w="108" w:type="dxa"/>
          </w:tblCellMar>
        </w:tblPrEx>
        <w:trPr>
          <w:trHeight w:val="288" w:hRule="atLeast"/>
        </w:trPr>
        <w:tc>
          <w:tcPr>
            <w:tcW w:w="576" w:type="dxa"/>
            <w:tcBorders>
              <w:top w:val="nil"/>
              <w:left w:val="nil"/>
              <w:bottom w:val="nil"/>
              <w:right w:val="nil"/>
            </w:tcBorders>
            <w:shd w:val="clear" w:color="auto" w:fill="auto"/>
            <w:vAlign w:val="center"/>
          </w:tcPr>
          <w:p>
            <w:pPr>
              <w:widowControl/>
              <w:jc w:val="left"/>
              <w:rPr>
                <w:rFonts w:ascii="Courier New" w:hAnsi="Courier New" w:cs="Courier New"/>
                <w:color w:val="000000"/>
                <w:sz w:val="20"/>
                <w:szCs w:val="20"/>
              </w:rPr>
            </w:pPr>
          </w:p>
        </w:tc>
        <w:tc>
          <w:tcPr>
            <w:tcW w:w="1151"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27"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4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742"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80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685"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7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55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1333" w:type="dxa"/>
            <w:tcBorders>
              <w:top w:val="nil"/>
              <w:left w:val="nil"/>
              <w:bottom w:val="nil"/>
              <w:right w:val="nil"/>
            </w:tcBorders>
            <w:shd w:val="clear" w:color="auto" w:fill="auto"/>
            <w:vAlign w:val="center"/>
          </w:tcPr>
          <w:p>
            <w:pPr>
              <w:widowControl/>
              <w:jc w:val="left"/>
              <w:rPr>
                <w:rFonts w:eastAsia="Times New Roman"/>
                <w:sz w:val="20"/>
                <w:szCs w:val="20"/>
              </w:rPr>
            </w:pPr>
          </w:p>
        </w:tc>
      </w:tr>
      <w:tr>
        <w:tblPrEx>
          <w:tblCellMar>
            <w:top w:w="0" w:type="dxa"/>
            <w:left w:w="108" w:type="dxa"/>
            <w:bottom w:w="0" w:type="dxa"/>
            <w:right w:w="108" w:type="dxa"/>
          </w:tblCellMar>
        </w:tblPrEx>
        <w:trPr>
          <w:trHeight w:val="384" w:hRule="atLeast"/>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sz w:val="30"/>
                <w:szCs w:val="30"/>
              </w:rPr>
            </w:pPr>
            <w:r>
              <w:rPr>
                <w:rFonts w:hint="eastAsia" w:ascii="黑体" w:hAnsi="黑体" w:eastAsia="黑体" w:cs="宋体"/>
                <w:b/>
                <w:bCs/>
                <w:color w:val="00000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项目名称</w:t>
            </w:r>
          </w:p>
        </w:tc>
        <w:tc>
          <w:tcPr>
            <w:tcW w:w="74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51090422T000007203223-校舍维修</w:t>
            </w:r>
          </w:p>
        </w:tc>
      </w:tr>
      <w:tr>
        <w:tblPrEx>
          <w:tblCellMar>
            <w:top w:w="0" w:type="dxa"/>
            <w:left w:w="108" w:type="dxa"/>
            <w:bottom w:w="0" w:type="dxa"/>
            <w:right w:w="108" w:type="dxa"/>
          </w:tblCellMar>
        </w:tblPrEx>
        <w:trPr>
          <w:trHeight w:val="43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遂宁市安居区保石镇明德小学校部门</w:t>
            </w:r>
          </w:p>
        </w:tc>
        <w:tc>
          <w:tcPr>
            <w:tcW w:w="974" w:type="dxa"/>
            <w:tcBorders>
              <w:top w:val="nil"/>
              <w:left w:val="nil"/>
              <w:bottom w:val="nil"/>
              <w:right w:val="nil"/>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遂宁市安居区保石镇明德小学校</w:t>
            </w:r>
          </w:p>
        </w:tc>
      </w:tr>
      <w:tr>
        <w:tblPrEx>
          <w:tblCellMar>
            <w:top w:w="0" w:type="dxa"/>
            <w:left w:w="108" w:type="dxa"/>
            <w:bottom w:w="0" w:type="dxa"/>
            <w:right w:w="108" w:type="dxa"/>
          </w:tblCellMar>
        </w:tblPrEx>
        <w:trPr>
          <w:trHeight w:val="288"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项目基本情况</w:t>
            </w:r>
          </w:p>
        </w:tc>
        <w:tc>
          <w:tcPr>
            <w:tcW w:w="11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项目年度目标</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tblPrEx>
          <w:tblCellMar>
            <w:top w:w="0" w:type="dxa"/>
            <w:left w:w="108" w:type="dxa"/>
            <w:bottom w:w="0" w:type="dxa"/>
            <w:right w:w="108" w:type="dxa"/>
          </w:tblCellMar>
        </w:tblPrEx>
        <w:trPr>
          <w:trHeight w:val="720"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4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促进学校健康发展，提高预算编制质量，严格执行预算，减少结余资金。</w:t>
            </w:r>
          </w:p>
        </w:tc>
        <w:tc>
          <w:tcPr>
            <w:tcW w:w="334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严格执行预算，及时申请支付资金，促进学校健康发展。</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2.项目实施内容及过程概述</w:t>
            </w:r>
          </w:p>
        </w:tc>
        <w:tc>
          <w:tcPr>
            <w:tcW w:w="745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及时申报经费，促进学校健康发展。</w:t>
            </w: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预算执行情况（10分）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年度预算数（万元）</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年初预算</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调整后预算数</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预算执行数</w:t>
            </w:r>
          </w:p>
        </w:tc>
        <w:tc>
          <w:tcPr>
            <w:tcW w:w="97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预算执行率</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原因</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总额</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23.86</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43.00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33.70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78.37%</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13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sz w:val="18"/>
                <w:szCs w:val="18"/>
              </w:rPr>
            </w:pPr>
            <w:r>
              <w:rPr>
                <w:rFonts w:ascii="Courier New" w:hAnsi="Courier New" w:cs="Courier New"/>
                <w:i/>
                <w:iCs/>
                <w:color w:val="000000"/>
                <w:sz w:val="18"/>
                <w:szCs w:val="18"/>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其中：财政资金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23.86</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43.00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33.70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78.37%</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财政专户管理资金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单位资金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其他资金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绩效指标（90分）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一级指标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二级指标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三级指标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指标性质</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指标值</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未完成原因分析</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产出指标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数量指标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按进度支付率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效益指标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足额保障率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288" w:hRule="atLeast"/>
        </w:trPr>
        <w:tc>
          <w:tcPr>
            <w:tcW w:w="6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5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sz w:val="18"/>
                <w:szCs w:val="18"/>
              </w:rPr>
            </w:pPr>
            <w:r>
              <w:rPr>
                <w:rFonts w:hint="eastAsia" w:ascii="宋体" w:hAnsi="宋体" w:cs="宋体"/>
                <w:color w:val="000000"/>
                <w:sz w:val="18"/>
                <w:szCs w:val="18"/>
              </w:rPr>
              <w:t>100</w:t>
            </w:r>
          </w:p>
        </w:tc>
        <w:tc>
          <w:tcPr>
            <w:tcW w:w="13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评价结论</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根据该项目预算执行率、 绩效目标实现指标自评得分100.00分，自评等次为：优，严格执行相关政策，按要求支付，促进学校健康发展。</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存在问题</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维修建设进度与申报资金计划不一致。</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改进措施</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按需申报资金、及时支付。</w:t>
            </w:r>
          </w:p>
        </w:tc>
      </w:tr>
      <w:tr>
        <w:tblPrEx>
          <w:tblCellMar>
            <w:top w:w="0" w:type="dxa"/>
            <w:left w:w="108" w:type="dxa"/>
            <w:bottom w:w="0" w:type="dxa"/>
            <w:right w:w="108" w:type="dxa"/>
          </w:tblCellMar>
        </w:tblPrEx>
        <w:trPr>
          <w:trHeight w:val="288" w:hRule="atLeast"/>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项目负责人：周敬义</w:t>
            </w:r>
          </w:p>
        </w:tc>
        <w:tc>
          <w:tcPr>
            <w:tcW w:w="483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财务负责人：沈畅</w:t>
            </w:r>
          </w:p>
        </w:tc>
      </w:tr>
      <w:tr>
        <w:tblPrEx>
          <w:tblCellMar>
            <w:top w:w="0" w:type="dxa"/>
            <w:left w:w="108" w:type="dxa"/>
            <w:bottom w:w="0" w:type="dxa"/>
            <w:right w:w="108" w:type="dxa"/>
          </w:tblCellMar>
        </w:tblPrEx>
        <w:trPr>
          <w:trHeight w:val="288" w:hRule="atLeast"/>
        </w:trPr>
        <w:tc>
          <w:tcPr>
            <w:tcW w:w="576" w:type="dxa"/>
            <w:tcBorders>
              <w:top w:val="nil"/>
              <w:left w:val="nil"/>
              <w:bottom w:val="nil"/>
              <w:right w:val="nil"/>
            </w:tcBorders>
            <w:shd w:val="clear" w:color="auto" w:fill="auto"/>
            <w:vAlign w:val="center"/>
          </w:tcPr>
          <w:p>
            <w:pPr>
              <w:widowControl/>
              <w:jc w:val="left"/>
              <w:rPr>
                <w:rFonts w:ascii="Courier New" w:hAnsi="Courier New" w:cs="Courier New"/>
                <w:color w:val="000000"/>
                <w:sz w:val="20"/>
                <w:szCs w:val="20"/>
              </w:rPr>
            </w:pPr>
          </w:p>
        </w:tc>
        <w:tc>
          <w:tcPr>
            <w:tcW w:w="1151"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27"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4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742"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80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685"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7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55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1333" w:type="dxa"/>
            <w:tcBorders>
              <w:top w:val="nil"/>
              <w:left w:val="nil"/>
              <w:bottom w:val="nil"/>
              <w:right w:val="nil"/>
            </w:tcBorders>
            <w:shd w:val="clear" w:color="auto" w:fill="auto"/>
            <w:vAlign w:val="center"/>
          </w:tcPr>
          <w:p>
            <w:pPr>
              <w:widowControl/>
              <w:jc w:val="left"/>
              <w:rPr>
                <w:rFonts w:eastAsia="Times New Roman"/>
                <w:sz w:val="20"/>
                <w:szCs w:val="20"/>
              </w:rPr>
            </w:pPr>
          </w:p>
        </w:tc>
      </w:tr>
      <w:tr>
        <w:tblPrEx>
          <w:tblCellMar>
            <w:top w:w="0" w:type="dxa"/>
            <w:left w:w="108" w:type="dxa"/>
            <w:bottom w:w="0" w:type="dxa"/>
            <w:right w:w="108" w:type="dxa"/>
          </w:tblCellMar>
        </w:tblPrEx>
        <w:trPr>
          <w:trHeight w:val="384" w:hRule="atLeast"/>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sz w:val="30"/>
                <w:szCs w:val="30"/>
              </w:rPr>
            </w:pPr>
            <w:r>
              <w:rPr>
                <w:rFonts w:hint="eastAsia" w:ascii="黑体" w:hAnsi="黑体" w:eastAsia="黑体" w:cs="宋体"/>
                <w:b/>
                <w:bCs/>
                <w:color w:val="00000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项目名称</w:t>
            </w:r>
          </w:p>
        </w:tc>
        <w:tc>
          <w:tcPr>
            <w:tcW w:w="74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51090423R000008486429-辞退民师补助</w:t>
            </w:r>
          </w:p>
        </w:tc>
      </w:tr>
      <w:tr>
        <w:tblPrEx>
          <w:tblCellMar>
            <w:top w:w="0" w:type="dxa"/>
            <w:left w:w="108" w:type="dxa"/>
            <w:bottom w:w="0" w:type="dxa"/>
            <w:right w:w="108" w:type="dxa"/>
          </w:tblCellMar>
        </w:tblPrEx>
        <w:trPr>
          <w:trHeight w:val="43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遂宁市安居区保石镇明德小学校部门</w:t>
            </w:r>
          </w:p>
        </w:tc>
        <w:tc>
          <w:tcPr>
            <w:tcW w:w="974" w:type="dxa"/>
            <w:tcBorders>
              <w:top w:val="nil"/>
              <w:left w:val="nil"/>
              <w:bottom w:val="nil"/>
              <w:right w:val="nil"/>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遂宁市安居区保石镇明德小学校</w:t>
            </w:r>
          </w:p>
        </w:tc>
      </w:tr>
      <w:tr>
        <w:tblPrEx>
          <w:tblCellMar>
            <w:top w:w="0" w:type="dxa"/>
            <w:left w:w="108" w:type="dxa"/>
            <w:bottom w:w="0" w:type="dxa"/>
            <w:right w:w="108" w:type="dxa"/>
          </w:tblCellMar>
        </w:tblPrEx>
        <w:trPr>
          <w:trHeight w:val="288"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项目基本情况</w:t>
            </w:r>
          </w:p>
        </w:tc>
        <w:tc>
          <w:tcPr>
            <w:tcW w:w="11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项目年度目标</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tblPrEx>
          <w:tblCellMar>
            <w:top w:w="0" w:type="dxa"/>
            <w:left w:w="108" w:type="dxa"/>
            <w:bottom w:w="0" w:type="dxa"/>
            <w:right w:w="108" w:type="dxa"/>
          </w:tblCellMar>
        </w:tblPrEx>
        <w:trPr>
          <w:trHeight w:val="76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4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严格执行相关政策，保障工资及时、足额发放或社保及时、足额缴纳，预算编制科学合理，减少结余资金。</w:t>
            </w:r>
          </w:p>
        </w:tc>
        <w:tc>
          <w:tcPr>
            <w:tcW w:w="334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严格执行相关政策，严格按需申报预算资金，及时支付，保障补助支出。</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2.项目实施内容及过程概述</w:t>
            </w:r>
          </w:p>
        </w:tc>
        <w:tc>
          <w:tcPr>
            <w:tcW w:w="745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严格执行相关政策，按需申报，及时发放。</w:t>
            </w: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预算执行情况（10分）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年度预算数（万元）</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年初预算</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调整后预算数</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预算执行数</w:t>
            </w:r>
          </w:p>
        </w:tc>
        <w:tc>
          <w:tcPr>
            <w:tcW w:w="97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预算执行率</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原因</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总额</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1.59</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1.59</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13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sz w:val="18"/>
                <w:szCs w:val="18"/>
              </w:rPr>
            </w:pPr>
            <w:r>
              <w:rPr>
                <w:rFonts w:ascii="Courier New" w:hAnsi="Courier New" w:cs="Courier New"/>
                <w:i/>
                <w:iCs/>
                <w:color w:val="000000"/>
                <w:sz w:val="18"/>
                <w:szCs w:val="18"/>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其中：财政资金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1.59</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1.59</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财政专户管理资金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单位资金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其他资金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绩效指标（90分）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一级指标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二级指标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三级指标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指标性质</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指标值</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未完成原因分析</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产出指标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数量指标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发放覆盖率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效益指标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足额保障率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288" w:hRule="atLeast"/>
        </w:trPr>
        <w:tc>
          <w:tcPr>
            <w:tcW w:w="6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5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sz w:val="18"/>
                <w:szCs w:val="18"/>
              </w:rPr>
            </w:pPr>
            <w:r>
              <w:rPr>
                <w:rFonts w:hint="eastAsia" w:ascii="宋体" w:hAnsi="宋体" w:cs="宋体"/>
                <w:color w:val="000000"/>
                <w:sz w:val="18"/>
                <w:szCs w:val="18"/>
              </w:rPr>
              <w:t>100</w:t>
            </w:r>
          </w:p>
        </w:tc>
        <w:tc>
          <w:tcPr>
            <w:tcW w:w="13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评价结论</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根据该项目预算执行率、 绩效目标实现指标自评得分100.00分，自评等次为：优，严格执行相关政策，按要求支付，保障生活补助及时、足额发放</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存在问题</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部分辞退民师年龄过大，核定其生存状况有难度。</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改进措施</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及时按需申报、足额发放。</w:t>
            </w:r>
          </w:p>
        </w:tc>
      </w:tr>
      <w:tr>
        <w:tblPrEx>
          <w:tblCellMar>
            <w:top w:w="0" w:type="dxa"/>
            <w:left w:w="108" w:type="dxa"/>
            <w:bottom w:w="0" w:type="dxa"/>
            <w:right w:w="108" w:type="dxa"/>
          </w:tblCellMar>
        </w:tblPrEx>
        <w:trPr>
          <w:trHeight w:val="288" w:hRule="atLeast"/>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项目负责人：周敬义</w:t>
            </w:r>
          </w:p>
        </w:tc>
        <w:tc>
          <w:tcPr>
            <w:tcW w:w="483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财务负责人：沈畅</w:t>
            </w:r>
          </w:p>
        </w:tc>
      </w:tr>
      <w:tr>
        <w:tblPrEx>
          <w:tblCellMar>
            <w:top w:w="0" w:type="dxa"/>
            <w:left w:w="108" w:type="dxa"/>
            <w:bottom w:w="0" w:type="dxa"/>
            <w:right w:w="108" w:type="dxa"/>
          </w:tblCellMar>
        </w:tblPrEx>
        <w:trPr>
          <w:trHeight w:val="288" w:hRule="atLeast"/>
        </w:trPr>
        <w:tc>
          <w:tcPr>
            <w:tcW w:w="576" w:type="dxa"/>
            <w:tcBorders>
              <w:top w:val="nil"/>
              <w:left w:val="nil"/>
              <w:bottom w:val="nil"/>
              <w:right w:val="nil"/>
            </w:tcBorders>
            <w:shd w:val="clear" w:color="auto" w:fill="auto"/>
            <w:vAlign w:val="center"/>
          </w:tcPr>
          <w:p>
            <w:pPr>
              <w:widowControl/>
              <w:jc w:val="left"/>
              <w:rPr>
                <w:rFonts w:ascii="Courier New" w:hAnsi="Courier New" w:cs="Courier New"/>
                <w:color w:val="000000"/>
                <w:sz w:val="20"/>
                <w:szCs w:val="20"/>
              </w:rPr>
            </w:pPr>
          </w:p>
        </w:tc>
        <w:tc>
          <w:tcPr>
            <w:tcW w:w="1151"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27"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4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742"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80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685"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7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55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1333" w:type="dxa"/>
            <w:tcBorders>
              <w:top w:val="nil"/>
              <w:left w:val="nil"/>
              <w:bottom w:val="nil"/>
              <w:right w:val="nil"/>
            </w:tcBorders>
            <w:shd w:val="clear" w:color="auto" w:fill="auto"/>
            <w:vAlign w:val="center"/>
          </w:tcPr>
          <w:p>
            <w:pPr>
              <w:widowControl/>
              <w:jc w:val="left"/>
              <w:rPr>
                <w:rFonts w:eastAsia="Times New Roman"/>
                <w:sz w:val="20"/>
                <w:szCs w:val="20"/>
              </w:rPr>
            </w:pPr>
          </w:p>
        </w:tc>
      </w:tr>
      <w:tr>
        <w:tblPrEx>
          <w:tblCellMar>
            <w:top w:w="0" w:type="dxa"/>
            <w:left w:w="108" w:type="dxa"/>
            <w:bottom w:w="0" w:type="dxa"/>
            <w:right w:w="108" w:type="dxa"/>
          </w:tblCellMar>
        </w:tblPrEx>
        <w:trPr>
          <w:trHeight w:val="384" w:hRule="atLeast"/>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sz w:val="30"/>
                <w:szCs w:val="30"/>
              </w:rPr>
            </w:pPr>
            <w:r>
              <w:rPr>
                <w:rFonts w:hint="eastAsia" w:ascii="黑体" w:hAnsi="黑体" w:eastAsia="黑体" w:cs="宋体"/>
                <w:b/>
                <w:bCs/>
                <w:color w:val="00000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项目名称</w:t>
            </w:r>
          </w:p>
        </w:tc>
        <w:tc>
          <w:tcPr>
            <w:tcW w:w="74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51090423T000008948953-2021年中央支持学前教育发展专项资金（激励奖补）1</w:t>
            </w:r>
          </w:p>
        </w:tc>
      </w:tr>
      <w:tr>
        <w:tblPrEx>
          <w:tblCellMar>
            <w:top w:w="0" w:type="dxa"/>
            <w:left w:w="108" w:type="dxa"/>
            <w:bottom w:w="0" w:type="dxa"/>
            <w:right w:w="108" w:type="dxa"/>
          </w:tblCellMar>
        </w:tblPrEx>
        <w:trPr>
          <w:trHeight w:val="43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遂宁市安居区保石镇明德小学校部门</w:t>
            </w:r>
          </w:p>
        </w:tc>
        <w:tc>
          <w:tcPr>
            <w:tcW w:w="974" w:type="dxa"/>
            <w:tcBorders>
              <w:top w:val="nil"/>
              <w:left w:val="nil"/>
              <w:bottom w:val="nil"/>
              <w:right w:val="nil"/>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遂宁市安居区保石镇明德小学校</w:t>
            </w:r>
          </w:p>
        </w:tc>
      </w:tr>
      <w:tr>
        <w:tblPrEx>
          <w:tblCellMar>
            <w:top w:w="0" w:type="dxa"/>
            <w:left w:w="108" w:type="dxa"/>
            <w:bottom w:w="0" w:type="dxa"/>
            <w:right w:w="108" w:type="dxa"/>
          </w:tblCellMar>
        </w:tblPrEx>
        <w:trPr>
          <w:trHeight w:val="288"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项目基本情况</w:t>
            </w:r>
          </w:p>
        </w:tc>
        <w:tc>
          <w:tcPr>
            <w:tcW w:w="11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项目年度目标</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tblPrEx>
          <w:tblCellMar>
            <w:top w:w="0" w:type="dxa"/>
            <w:left w:w="108" w:type="dxa"/>
            <w:bottom w:w="0" w:type="dxa"/>
            <w:right w:w="108" w:type="dxa"/>
          </w:tblCellMar>
        </w:tblPrEx>
        <w:trPr>
          <w:trHeight w:val="74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4104"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保障学校正常运转，提高预算编制质量，严格执行预算，减少结余资金。</w:t>
            </w:r>
          </w:p>
        </w:tc>
        <w:tc>
          <w:tcPr>
            <w:tcW w:w="334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严格执行预算，及时申请支付资金，保证学生作业本按时发放。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2.项目实施内容及过程概述</w:t>
            </w:r>
          </w:p>
        </w:tc>
        <w:tc>
          <w:tcPr>
            <w:tcW w:w="7453"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及时申报经费，保证学校及时排危。</w:t>
            </w: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预算执行情况（10分）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年度预算数（万元）</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年初预算</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调整后预算数</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预算执行数</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预算执行率</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原因</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总额</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13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sz w:val="18"/>
                <w:szCs w:val="18"/>
              </w:rPr>
            </w:pPr>
            <w:r>
              <w:rPr>
                <w:rFonts w:ascii="Courier New" w:hAnsi="Courier New" w:cs="Courier New"/>
                <w:i/>
                <w:iCs/>
                <w:color w:val="000000"/>
                <w:sz w:val="18"/>
                <w:szCs w:val="18"/>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其中：财政资金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财政专户管理资金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单位资金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其他资金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绩效指标（90分）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一级指标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二级指标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三级指标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指标性质</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指标值</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未完成原因分析</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产出指标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数量指标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及时支付率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效益指标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足额保障率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288" w:hRule="atLeast"/>
        </w:trPr>
        <w:tc>
          <w:tcPr>
            <w:tcW w:w="6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5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sz w:val="18"/>
                <w:szCs w:val="18"/>
              </w:rPr>
            </w:pPr>
            <w:r>
              <w:rPr>
                <w:rFonts w:hint="eastAsia" w:ascii="宋体" w:hAnsi="宋体" w:cs="宋体"/>
                <w:color w:val="000000"/>
                <w:sz w:val="18"/>
                <w:szCs w:val="18"/>
              </w:rPr>
              <w:t>100</w:t>
            </w:r>
          </w:p>
        </w:tc>
        <w:tc>
          <w:tcPr>
            <w:tcW w:w="13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评价结论</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根据该项目预算执行率、 绩效目标实现指标自评得分100.00分，自评等次为：优，严格执行相关政策，按要求支付，保障学校正常运转。</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存在问题</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无</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改进措施</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无</w:t>
            </w:r>
          </w:p>
        </w:tc>
      </w:tr>
      <w:tr>
        <w:tblPrEx>
          <w:tblCellMar>
            <w:top w:w="0" w:type="dxa"/>
            <w:left w:w="108" w:type="dxa"/>
            <w:bottom w:w="0" w:type="dxa"/>
            <w:right w:w="108" w:type="dxa"/>
          </w:tblCellMar>
        </w:tblPrEx>
        <w:trPr>
          <w:trHeight w:val="288" w:hRule="atLeast"/>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项目负责人：周敬义</w:t>
            </w:r>
          </w:p>
        </w:tc>
        <w:tc>
          <w:tcPr>
            <w:tcW w:w="483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财务负责人：沈畅</w:t>
            </w:r>
          </w:p>
        </w:tc>
      </w:tr>
      <w:tr>
        <w:tblPrEx>
          <w:tblCellMar>
            <w:top w:w="0" w:type="dxa"/>
            <w:left w:w="108" w:type="dxa"/>
            <w:bottom w:w="0" w:type="dxa"/>
            <w:right w:w="108" w:type="dxa"/>
          </w:tblCellMar>
        </w:tblPrEx>
        <w:trPr>
          <w:trHeight w:val="288" w:hRule="atLeast"/>
        </w:trPr>
        <w:tc>
          <w:tcPr>
            <w:tcW w:w="576" w:type="dxa"/>
            <w:tcBorders>
              <w:top w:val="nil"/>
              <w:left w:val="nil"/>
              <w:bottom w:val="nil"/>
              <w:right w:val="nil"/>
            </w:tcBorders>
            <w:shd w:val="clear" w:color="auto" w:fill="auto"/>
            <w:vAlign w:val="center"/>
          </w:tcPr>
          <w:p>
            <w:pPr>
              <w:widowControl/>
              <w:jc w:val="left"/>
              <w:rPr>
                <w:rFonts w:ascii="Courier New" w:hAnsi="Courier New" w:cs="Courier New"/>
                <w:color w:val="000000"/>
                <w:sz w:val="20"/>
                <w:szCs w:val="20"/>
              </w:rPr>
            </w:pPr>
          </w:p>
        </w:tc>
        <w:tc>
          <w:tcPr>
            <w:tcW w:w="1151"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27"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4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742"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80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685"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974"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556" w:type="dxa"/>
            <w:tcBorders>
              <w:top w:val="nil"/>
              <w:left w:val="nil"/>
              <w:bottom w:val="nil"/>
              <w:right w:val="nil"/>
            </w:tcBorders>
            <w:shd w:val="clear" w:color="auto" w:fill="auto"/>
            <w:vAlign w:val="center"/>
          </w:tcPr>
          <w:p>
            <w:pPr>
              <w:widowControl/>
              <w:jc w:val="left"/>
              <w:rPr>
                <w:rFonts w:eastAsia="Times New Roman"/>
                <w:sz w:val="20"/>
                <w:szCs w:val="20"/>
              </w:rPr>
            </w:pPr>
          </w:p>
        </w:tc>
        <w:tc>
          <w:tcPr>
            <w:tcW w:w="1333" w:type="dxa"/>
            <w:tcBorders>
              <w:top w:val="nil"/>
              <w:left w:val="nil"/>
              <w:bottom w:val="nil"/>
              <w:right w:val="nil"/>
            </w:tcBorders>
            <w:shd w:val="clear" w:color="auto" w:fill="auto"/>
            <w:vAlign w:val="center"/>
          </w:tcPr>
          <w:p>
            <w:pPr>
              <w:widowControl/>
              <w:jc w:val="left"/>
              <w:rPr>
                <w:rFonts w:eastAsia="Times New Roman"/>
                <w:sz w:val="20"/>
                <w:szCs w:val="20"/>
              </w:rPr>
            </w:pPr>
          </w:p>
        </w:tc>
      </w:tr>
      <w:tr>
        <w:tblPrEx>
          <w:tblCellMar>
            <w:top w:w="0" w:type="dxa"/>
            <w:left w:w="108" w:type="dxa"/>
            <w:bottom w:w="0" w:type="dxa"/>
            <w:right w:w="108" w:type="dxa"/>
          </w:tblCellMar>
        </w:tblPrEx>
        <w:trPr>
          <w:trHeight w:val="384" w:hRule="atLeast"/>
        </w:trPr>
        <w:tc>
          <w:tcPr>
            <w:tcW w:w="91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sz w:val="30"/>
                <w:szCs w:val="30"/>
              </w:rPr>
            </w:pPr>
            <w:r>
              <w:rPr>
                <w:rFonts w:hint="eastAsia" w:ascii="黑体" w:hAnsi="黑体" w:eastAsia="黑体" w:cs="宋体"/>
                <w:b/>
                <w:bCs/>
                <w:color w:val="000000"/>
                <w:sz w:val="30"/>
                <w:szCs w:val="30"/>
              </w:rPr>
              <w:t>部门预算项目支出绩效自评表（2023年度）</w:t>
            </w:r>
          </w:p>
        </w:tc>
      </w:tr>
      <w:tr>
        <w:tblPrEx>
          <w:tblCellMar>
            <w:top w:w="0" w:type="dxa"/>
            <w:left w:w="108" w:type="dxa"/>
            <w:bottom w:w="0" w:type="dxa"/>
            <w:right w:w="108" w:type="dxa"/>
          </w:tblCellMar>
        </w:tblPrEx>
        <w:trPr>
          <w:trHeight w:val="288"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项目名称</w:t>
            </w:r>
          </w:p>
        </w:tc>
        <w:tc>
          <w:tcPr>
            <w:tcW w:w="74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51090423T000009404312-城乡义务教育-免作业本费</w:t>
            </w:r>
          </w:p>
        </w:tc>
      </w:tr>
      <w:tr>
        <w:tblPrEx>
          <w:tblCellMar>
            <w:top w:w="0" w:type="dxa"/>
            <w:left w:w="108" w:type="dxa"/>
            <w:bottom w:w="0" w:type="dxa"/>
            <w:right w:w="108" w:type="dxa"/>
          </w:tblCellMar>
        </w:tblPrEx>
        <w:trPr>
          <w:trHeight w:val="43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遂宁市安居区保石镇明德小学校部门</w:t>
            </w:r>
          </w:p>
        </w:tc>
        <w:tc>
          <w:tcPr>
            <w:tcW w:w="974" w:type="dxa"/>
            <w:tcBorders>
              <w:top w:val="nil"/>
              <w:left w:val="nil"/>
              <w:bottom w:val="nil"/>
              <w:right w:val="nil"/>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实施单位 （盖章）</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遂宁市安居区保石镇明德小学校</w:t>
            </w:r>
          </w:p>
        </w:tc>
      </w:tr>
      <w:tr>
        <w:tblPrEx>
          <w:tblCellMar>
            <w:top w:w="0" w:type="dxa"/>
            <w:left w:w="108" w:type="dxa"/>
            <w:bottom w:w="0" w:type="dxa"/>
            <w:right w:w="108" w:type="dxa"/>
          </w:tblCellMar>
        </w:tblPrEx>
        <w:trPr>
          <w:trHeight w:val="288"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项目基本情况</w:t>
            </w:r>
          </w:p>
        </w:tc>
        <w:tc>
          <w:tcPr>
            <w:tcW w:w="11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项目年度目标</w:t>
            </w:r>
          </w:p>
        </w:tc>
        <w:tc>
          <w:tcPr>
            <w:tcW w:w="3349"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sz w:val="18"/>
                <w:szCs w:val="18"/>
              </w:rPr>
            </w:pPr>
            <w:r>
              <w:rPr>
                <w:rFonts w:ascii="Courier New" w:hAnsi="Courier New" w:cs="Courier New"/>
                <w:color w:val="000000"/>
                <w:sz w:val="18"/>
                <w:szCs w:val="18"/>
              </w:rPr>
              <w:t>年度目标完成情况</w:t>
            </w:r>
          </w:p>
        </w:tc>
      </w:tr>
      <w:tr>
        <w:tblPrEx>
          <w:tblCellMar>
            <w:top w:w="0" w:type="dxa"/>
            <w:left w:w="108" w:type="dxa"/>
            <w:bottom w:w="0" w:type="dxa"/>
            <w:right w:w="108" w:type="dxa"/>
          </w:tblCellMar>
        </w:tblPrEx>
        <w:trPr>
          <w:trHeight w:val="744"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41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保障学校正常运转，提高预算编制质量，严格执行预算，减少结余资金。</w:t>
            </w:r>
          </w:p>
        </w:tc>
        <w:tc>
          <w:tcPr>
            <w:tcW w:w="3349"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sz w:val="18"/>
                <w:szCs w:val="18"/>
              </w:rPr>
            </w:pPr>
            <w:r>
              <w:rPr>
                <w:rFonts w:ascii="Courier New" w:hAnsi="Courier New" w:cs="Courier New"/>
                <w:color w:val="000000"/>
                <w:sz w:val="18"/>
                <w:szCs w:val="18"/>
              </w:rPr>
              <w:t>严格执行预算，及时申请支付资金，保证学生作业本按时发放。</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2.项目实施内容及过程概述</w:t>
            </w:r>
          </w:p>
        </w:tc>
        <w:tc>
          <w:tcPr>
            <w:tcW w:w="745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及时申报经费，保证学生作业本按时发放。</w:t>
            </w: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预算执行情况（10分）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年度预算数（万元）</w:t>
            </w:r>
          </w:p>
        </w:tc>
        <w:tc>
          <w:tcPr>
            <w:tcW w:w="9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年初预算</w:t>
            </w:r>
          </w:p>
        </w:tc>
        <w:tc>
          <w:tcPr>
            <w:tcW w:w="94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调整后预算数</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预算执行数</w:t>
            </w:r>
          </w:p>
        </w:tc>
        <w:tc>
          <w:tcPr>
            <w:tcW w:w="97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预算执行率</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原因</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总额</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1.14</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1.14</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w:t>
            </w:r>
          </w:p>
        </w:tc>
        <w:tc>
          <w:tcPr>
            <w:tcW w:w="133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sz w:val="18"/>
                <w:szCs w:val="18"/>
              </w:rPr>
            </w:pPr>
            <w:r>
              <w:rPr>
                <w:rFonts w:ascii="Courier New" w:hAnsi="Courier New" w:cs="Courier New"/>
                <w:i/>
                <w:iCs/>
                <w:color w:val="000000"/>
                <w:sz w:val="18"/>
                <w:szCs w:val="18"/>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其中：财政资金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1.14</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1.14</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财政专户管理资金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单位资金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其他资金</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223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133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sz w:val="18"/>
                <w:szCs w:val="18"/>
              </w:rPr>
            </w:pPr>
          </w:p>
        </w:tc>
      </w:tr>
      <w:tr>
        <w:tblPrEx>
          <w:tblCellMar>
            <w:top w:w="0" w:type="dxa"/>
            <w:left w:w="108" w:type="dxa"/>
            <w:bottom w:w="0" w:type="dxa"/>
            <w:right w:w="108" w:type="dxa"/>
          </w:tblCellMar>
        </w:tblPrEx>
        <w:trPr>
          <w:trHeight w:val="432"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绩效指标（90分）</w:t>
            </w: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一级指标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二级指标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三级指标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指标性质</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指标值</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权重</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得分</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未完成原因分析</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产出指标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数量指标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发放（缴纳）覆盖率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60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8"/>
                <w:szCs w:val="18"/>
              </w:rPr>
            </w:pPr>
          </w:p>
        </w:tc>
        <w:tc>
          <w:tcPr>
            <w:tcW w:w="11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效益指标</w:t>
            </w:r>
          </w:p>
        </w:tc>
        <w:tc>
          <w:tcPr>
            <w:tcW w:w="9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社会效益指标</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足额保障率（参保率）</w:t>
            </w:r>
          </w:p>
        </w:tc>
        <w:tc>
          <w:tcPr>
            <w:tcW w:w="7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w:t>
            </w:r>
          </w:p>
        </w:tc>
        <w:tc>
          <w:tcPr>
            <w:tcW w:w="974"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5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30</w:t>
            </w:r>
          </w:p>
        </w:tc>
        <w:tc>
          <w:tcPr>
            <w:tcW w:w="1333"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rPr>
              <w:t>　</w:t>
            </w:r>
          </w:p>
        </w:tc>
      </w:tr>
      <w:tr>
        <w:tblPrEx>
          <w:tblCellMar>
            <w:top w:w="0" w:type="dxa"/>
            <w:left w:w="108" w:type="dxa"/>
            <w:bottom w:w="0" w:type="dxa"/>
            <w:right w:w="108" w:type="dxa"/>
          </w:tblCellMar>
        </w:tblPrEx>
        <w:trPr>
          <w:trHeight w:val="288" w:hRule="atLeast"/>
        </w:trPr>
        <w:tc>
          <w:tcPr>
            <w:tcW w:w="6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100</w:t>
            </w:r>
          </w:p>
        </w:tc>
        <w:tc>
          <w:tcPr>
            <w:tcW w:w="5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sz w:val="18"/>
                <w:szCs w:val="18"/>
              </w:rPr>
            </w:pPr>
            <w:r>
              <w:rPr>
                <w:rFonts w:hint="eastAsia" w:ascii="宋体" w:hAnsi="宋体" w:cs="宋体"/>
                <w:color w:val="000000"/>
                <w:sz w:val="18"/>
                <w:szCs w:val="18"/>
              </w:rPr>
              <w:t>100</w:t>
            </w:r>
          </w:p>
        </w:tc>
        <w:tc>
          <w:tcPr>
            <w:tcW w:w="133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评价结论</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根据该项目预算执行率、 绩效目标实现指标自评得分100.00分，自评等次为：优，严格执行相关政策，按要求支付，保障学校正常运转。</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存在问题</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计划资金有时与学生实有人员有差异。</w:t>
            </w:r>
          </w:p>
        </w:tc>
      </w:tr>
      <w:tr>
        <w:tblPrEx>
          <w:tblCellMar>
            <w:top w:w="0" w:type="dxa"/>
            <w:left w:w="108" w:type="dxa"/>
            <w:bottom w:w="0" w:type="dxa"/>
            <w:right w:w="108" w:type="dxa"/>
          </w:tblCellMar>
        </w:tblPrEx>
        <w:trPr>
          <w:trHeight w:val="432"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sz w:val="18"/>
                <w:szCs w:val="18"/>
              </w:rPr>
            </w:pPr>
            <w:r>
              <w:rPr>
                <w:rFonts w:hint="eastAsia" w:ascii="宋体" w:hAnsi="宋体" w:cs="宋体"/>
                <w:color w:val="000000"/>
                <w:sz w:val="18"/>
                <w:szCs w:val="18"/>
              </w:rPr>
              <w:t>改进措施</w:t>
            </w:r>
          </w:p>
        </w:tc>
        <w:tc>
          <w:tcPr>
            <w:tcW w:w="8604"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sz w:val="18"/>
                <w:szCs w:val="18"/>
              </w:rPr>
            </w:pPr>
            <w:r>
              <w:rPr>
                <w:rFonts w:hint="eastAsia" w:ascii="宋体" w:hAnsi="宋体" w:cs="宋体"/>
                <w:color w:val="000000"/>
                <w:sz w:val="18"/>
                <w:szCs w:val="18"/>
              </w:rPr>
              <w:t>提高预算精准度、及时申报支付。</w:t>
            </w:r>
          </w:p>
        </w:tc>
      </w:tr>
      <w:tr>
        <w:tblPrEx>
          <w:tblCellMar>
            <w:top w:w="0" w:type="dxa"/>
            <w:left w:w="108" w:type="dxa"/>
            <w:bottom w:w="0" w:type="dxa"/>
            <w:right w:w="108" w:type="dxa"/>
          </w:tblCellMar>
        </w:tblPrEx>
        <w:trPr>
          <w:trHeight w:val="288" w:hRule="atLeast"/>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项目负责人：周敬义</w:t>
            </w:r>
          </w:p>
        </w:tc>
        <w:tc>
          <w:tcPr>
            <w:tcW w:w="4838"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sz w:val="20"/>
                <w:szCs w:val="20"/>
              </w:rPr>
            </w:pPr>
            <w:r>
              <w:rPr>
                <w:rFonts w:ascii="Courier New" w:hAnsi="Courier New" w:cs="Courier New"/>
                <w:color w:val="000000"/>
                <w:sz w:val="20"/>
                <w:szCs w:val="20"/>
              </w:rPr>
              <w:t>财务负责人：沈畅</w:t>
            </w:r>
          </w:p>
        </w:tc>
      </w:tr>
    </w:tbl>
    <w:p>
      <w:pPr>
        <w:spacing w:line="600" w:lineRule="exact"/>
        <w:jc w:val="center"/>
        <w:outlineLvl w:val="0"/>
        <w:rPr>
          <w:rFonts w:ascii="黑体" w:hAnsi="黑体" w:eastAsia="黑体"/>
          <w:color w:val="000000"/>
          <w:sz w:val="44"/>
          <w:szCs w:val="44"/>
        </w:rPr>
      </w:pPr>
      <w:bookmarkStart w:id="49"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pPr>
      <w:r>
        <w:rPr>
          <w:rFonts w:hint="eastAsia" w:ascii="黑体" w:hAnsi="黑体" w:eastAsia="黑体"/>
          <w:color w:val="000000"/>
          <w:sz w:val="44"/>
          <w:szCs w:val="44"/>
        </w:rPr>
        <w:t>第</w:t>
      </w:r>
      <w:r>
        <w:rPr>
          <w:rStyle w:val="190"/>
          <w:rFonts w:hint="eastAsia" w:ascii="黑体" w:hAnsi="黑体" w:eastAsia="黑体"/>
        </w:rPr>
        <w:t>五部分</w:t>
      </w:r>
      <w:r>
        <w:rPr>
          <w:rStyle w:val="190"/>
          <w:rFonts w:ascii="黑体" w:hAnsi="黑体" w:eastAsia="黑体"/>
        </w:rPr>
        <w:t xml:space="preserve"> </w:t>
      </w:r>
      <w:r>
        <w:rPr>
          <w:rStyle w:val="190"/>
          <w:rFonts w:hint="eastAsia" w:ascii="黑体" w:hAnsi="黑体" w:eastAsia="黑体"/>
        </w:rPr>
        <w:t>附表</w:t>
      </w:r>
      <w:bookmarkEnd w:id="46"/>
      <w:bookmarkEnd w:id="49"/>
    </w:p>
    <w:p>
      <w:pPr>
        <w:pStyle w:val="6"/>
      </w:pPr>
      <w:r>
        <w:rPr>
          <w:rFonts w:hint="eastAsia" w:ascii="仿宋" w:hAnsi="仿宋" w:eastAsia="仿宋"/>
        </w:rPr>
        <w:t>一、收</w:t>
      </w:r>
      <w:r>
        <w:rPr>
          <w:rStyle w:val="214"/>
          <w:rFonts w:hint="eastAsia" w:ascii="仿宋" w:hAnsi="仿宋" w:eastAsia="仿宋"/>
        </w:rPr>
        <w:t>入支出决算总表</w:t>
      </w:r>
    </w:p>
    <w:p>
      <w:pPr>
        <w:pStyle w:val="6"/>
      </w:pPr>
      <w:r>
        <w:rPr>
          <w:rFonts w:hint="eastAsia" w:ascii="仿宋" w:hAnsi="仿宋" w:eastAsia="仿宋"/>
        </w:rPr>
        <w:t>二、收</w:t>
      </w:r>
      <w:r>
        <w:rPr>
          <w:rStyle w:val="214"/>
          <w:rFonts w:hint="eastAsia" w:ascii="仿宋" w:hAnsi="仿宋" w:eastAsia="仿宋"/>
        </w:rPr>
        <w:t>入决算表</w:t>
      </w:r>
    </w:p>
    <w:p>
      <w:pPr>
        <w:pStyle w:val="6"/>
      </w:pPr>
      <w:r>
        <w:rPr>
          <w:rStyle w:val="214"/>
          <w:rFonts w:hint="eastAsia" w:ascii="仿宋" w:hAnsi="仿宋" w:eastAsia="仿宋"/>
        </w:rPr>
        <w:t>三、</w:t>
      </w:r>
      <w:r>
        <w:rPr>
          <w:rFonts w:hint="eastAsia" w:ascii="仿宋" w:hAnsi="仿宋" w:eastAsia="仿宋"/>
        </w:rPr>
        <w:t>支</w:t>
      </w:r>
      <w:r>
        <w:rPr>
          <w:rStyle w:val="214"/>
          <w:rFonts w:hint="eastAsia" w:ascii="仿宋" w:hAnsi="仿宋" w:eastAsia="仿宋"/>
        </w:rPr>
        <w:t>出决算表</w:t>
      </w:r>
    </w:p>
    <w:p>
      <w:pPr>
        <w:pStyle w:val="6"/>
      </w:pPr>
      <w:r>
        <w:rPr>
          <w:rStyle w:val="214"/>
          <w:rFonts w:hint="eastAsia" w:ascii="仿宋" w:hAnsi="仿宋" w:eastAsia="仿宋"/>
        </w:rPr>
        <w:t>四、</w:t>
      </w:r>
      <w:r>
        <w:rPr>
          <w:rFonts w:hint="eastAsia" w:ascii="仿宋" w:hAnsi="仿宋" w:eastAsia="仿宋"/>
        </w:rPr>
        <w:t>财</w:t>
      </w:r>
      <w:r>
        <w:rPr>
          <w:rStyle w:val="214"/>
          <w:rFonts w:hint="eastAsia" w:ascii="仿宋" w:hAnsi="仿宋" w:eastAsia="仿宋"/>
        </w:rPr>
        <w:t>政拨款收入支出决算总表</w:t>
      </w:r>
    </w:p>
    <w:p>
      <w:pPr>
        <w:pStyle w:val="6"/>
      </w:pPr>
      <w:r>
        <w:rPr>
          <w:rStyle w:val="214"/>
          <w:rFonts w:hint="eastAsia" w:ascii="仿宋" w:hAnsi="仿宋" w:eastAsia="仿宋"/>
        </w:rPr>
        <w:t>五、</w:t>
      </w:r>
      <w:r>
        <w:rPr>
          <w:rFonts w:hint="eastAsia" w:ascii="仿宋" w:hAnsi="仿宋" w:eastAsia="仿宋"/>
        </w:rPr>
        <w:t>财</w:t>
      </w:r>
      <w:r>
        <w:rPr>
          <w:rStyle w:val="214"/>
          <w:rFonts w:hint="eastAsia" w:ascii="仿宋" w:hAnsi="仿宋" w:eastAsia="仿宋"/>
        </w:rPr>
        <w:t>政拨款支出决算明细表</w:t>
      </w:r>
    </w:p>
    <w:p>
      <w:pPr>
        <w:pStyle w:val="6"/>
      </w:pPr>
      <w:r>
        <w:rPr>
          <w:rStyle w:val="214"/>
          <w:rFonts w:hint="eastAsia" w:ascii="仿宋" w:hAnsi="仿宋" w:eastAsia="仿宋"/>
        </w:rPr>
        <w:t>六、</w:t>
      </w:r>
      <w:r>
        <w:rPr>
          <w:rFonts w:hint="eastAsia" w:ascii="仿宋" w:hAnsi="仿宋" w:eastAsia="仿宋"/>
        </w:rPr>
        <w:t>一</w:t>
      </w:r>
      <w:r>
        <w:rPr>
          <w:rStyle w:val="214"/>
          <w:rFonts w:hint="eastAsia" w:ascii="仿宋" w:hAnsi="仿宋" w:eastAsia="仿宋"/>
        </w:rPr>
        <w:t>般公共预算财政拨款支出决算表</w:t>
      </w:r>
    </w:p>
    <w:p>
      <w:pPr>
        <w:pStyle w:val="6"/>
      </w:pPr>
      <w:r>
        <w:rPr>
          <w:rStyle w:val="214"/>
          <w:rFonts w:hint="eastAsia" w:ascii="仿宋" w:hAnsi="仿宋" w:eastAsia="仿宋"/>
        </w:rPr>
        <w:t>七、</w:t>
      </w:r>
      <w:r>
        <w:rPr>
          <w:rFonts w:hint="eastAsia" w:ascii="仿宋" w:hAnsi="仿宋" w:eastAsia="仿宋"/>
        </w:rPr>
        <w:t>一</w:t>
      </w:r>
      <w:r>
        <w:rPr>
          <w:rStyle w:val="214"/>
          <w:rFonts w:hint="eastAsia" w:ascii="仿宋" w:hAnsi="仿宋" w:eastAsia="仿宋"/>
        </w:rPr>
        <w:t>般公共预算财政拨款支出决算明细表</w:t>
      </w:r>
    </w:p>
    <w:p>
      <w:pPr>
        <w:pStyle w:val="6"/>
      </w:pPr>
      <w:r>
        <w:rPr>
          <w:rStyle w:val="214"/>
          <w:rFonts w:hint="eastAsia" w:ascii="仿宋" w:hAnsi="仿宋" w:eastAsia="仿宋"/>
        </w:rPr>
        <w:t>八、</w:t>
      </w:r>
      <w:r>
        <w:rPr>
          <w:rFonts w:hint="eastAsia" w:ascii="仿宋" w:hAnsi="仿宋" w:eastAsia="仿宋"/>
        </w:rPr>
        <w:t>一</w:t>
      </w:r>
      <w:r>
        <w:rPr>
          <w:rStyle w:val="214"/>
          <w:rFonts w:hint="eastAsia" w:ascii="仿宋" w:hAnsi="仿宋" w:eastAsia="仿宋"/>
        </w:rPr>
        <w:t>般公共预算财政拨款基本支出决算表</w:t>
      </w:r>
    </w:p>
    <w:p>
      <w:pPr>
        <w:pStyle w:val="6"/>
      </w:pPr>
      <w:r>
        <w:rPr>
          <w:rStyle w:val="214"/>
          <w:rFonts w:hint="eastAsia" w:ascii="仿宋" w:hAnsi="仿宋" w:eastAsia="仿宋"/>
        </w:rPr>
        <w:t>九、</w:t>
      </w:r>
      <w:r>
        <w:rPr>
          <w:rFonts w:hint="eastAsia" w:ascii="仿宋" w:hAnsi="仿宋" w:eastAsia="仿宋"/>
        </w:rPr>
        <w:t>一</w:t>
      </w:r>
      <w:r>
        <w:rPr>
          <w:rStyle w:val="214"/>
          <w:rFonts w:hint="eastAsia" w:ascii="仿宋" w:hAnsi="仿宋" w:eastAsia="仿宋"/>
        </w:rPr>
        <w:t>般公共预算财政拨款项目支出决算表</w:t>
      </w:r>
    </w:p>
    <w:p>
      <w:pPr>
        <w:pStyle w:val="6"/>
      </w:pPr>
      <w:r>
        <w:rPr>
          <w:rStyle w:val="214"/>
          <w:rFonts w:hint="eastAsia" w:ascii="仿宋" w:hAnsi="仿宋" w:eastAsia="仿宋"/>
        </w:rPr>
        <w:t>十、</w:t>
      </w:r>
      <w:r>
        <w:rPr>
          <w:rFonts w:hint="eastAsia" w:ascii="仿宋" w:hAnsi="仿宋" w:eastAsia="仿宋"/>
        </w:rPr>
        <w:t>政</w:t>
      </w:r>
      <w:r>
        <w:rPr>
          <w:rStyle w:val="214"/>
          <w:rFonts w:hint="eastAsia" w:ascii="仿宋" w:hAnsi="仿宋" w:eastAsia="仿宋"/>
        </w:rPr>
        <w:t>府性基金预算财政拨款收入支出决算表</w:t>
      </w:r>
    </w:p>
    <w:p>
      <w:pPr>
        <w:pStyle w:val="6"/>
      </w:pPr>
      <w:r>
        <w:rPr>
          <w:rStyle w:val="214"/>
          <w:rFonts w:hint="eastAsia" w:ascii="仿宋" w:hAnsi="仿宋" w:eastAsia="仿宋"/>
        </w:rPr>
        <w:t>十一、</w:t>
      </w:r>
      <w:r>
        <w:rPr>
          <w:rFonts w:hint="eastAsia" w:ascii="仿宋" w:hAnsi="仿宋" w:eastAsia="仿宋"/>
        </w:rPr>
        <w:t>国</w:t>
      </w:r>
      <w:r>
        <w:rPr>
          <w:rStyle w:val="214"/>
          <w:rFonts w:hint="eastAsia" w:ascii="仿宋" w:hAnsi="仿宋" w:eastAsia="仿宋"/>
        </w:rPr>
        <w:t>有资本经营预算财政拨款收入支出决算表</w:t>
      </w:r>
    </w:p>
    <w:p>
      <w:pPr>
        <w:pStyle w:val="6"/>
      </w:pPr>
      <w:r>
        <w:rPr>
          <w:rStyle w:val="214"/>
          <w:rFonts w:hint="eastAsia" w:ascii="仿宋" w:hAnsi="仿宋" w:eastAsia="仿宋"/>
        </w:rPr>
        <w:t>十二、国有资本经营预算财政拨款支出决算表</w:t>
      </w:r>
    </w:p>
    <w:p>
      <w:pPr>
        <w:pStyle w:val="6"/>
        <w:rPr>
          <w:rFonts w:ascii="仿宋" w:hAnsi="仿宋" w:eastAsia="仿宋"/>
        </w:rPr>
      </w:pPr>
      <w:r>
        <w:rPr>
          <w:rStyle w:val="214"/>
          <w:rFonts w:hint="eastAsia" w:ascii="仿宋" w:hAnsi="仿宋" w:eastAsia="仿宋"/>
        </w:rPr>
        <w:t>十三、</w:t>
      </w:r>
      <w:bookmarkEnd w:id="43"/>
      <w:r>
        <w:rPr>
          <w:rStyle w:val="214"/>
          <w:rFonts w:hint="eastAsia" w:ascii="仿宋" w:hAnsi="仿宋" w:eastAsia="仿宋"/>
        </w:rPr>
        <w:t>财政拨款“三公”经费支出决算表</w:t>
      </w:r>
    </w:p>
    <w:p>
      <w:pPr>
        <w:pStyle w:val="185"/>
        <w:rPr>
          <w:rStyle w:val="191"/>
          <w:rFonts w:ascii="仿宋" w:hAnsi="仿宋" w:eastAsia="仿宋"/>
          <w:b w:val="0"/>
          <w:bCs w:val="0"/>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
    <w:altName w:val="Candara"/>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Candara">
    <w:panose1 w:val="020E0502030303020204"/>
    <w:charset w:val="00"/>
    <w:family w:val="auto"/>
    <w:pitch w:val="default"/>
    <w:sig w:usb0="A00002EF" w:usb1="4000A44B" w:usb2="00000000" w:usb3="00000000" w:csb0="2000019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9"/>
      <w:jc w:val="center"/>
    </w:pPr>
    <w:r>
      <w:fldChar w:fldCharType="begin"/>
    </w:r>
    <w:r>
      <w:instrText xml:space="preserve">PAGE   \* MERGEFORMAT</w:instrText>
    </w:r>
    <w:r>
      <w:fldChar w:fldCharType="separate"/>
    </w:r>
    <w:r>
      <w:rPr>
        <w:lang w:val="zh-CN"/>
      </w:rPr>
      <w:t>13</w:t>
    </w:r>
    <w:r>
      <w:fldChar w:fldCharType="end"/>
    </w:r>
  </w:p>
  <w:p>
    <w:pPr>
      <w:pStyle w:val="19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14A25"/>
    <w:multiLevelType w:val="multilevel"/>
    <w:tmpl w:val="2F114A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6C647EC7"/>
    <w:multiLevelType w:val="multilevel"/>
    <w:tmpl w:val="6C647EC7"/>
    <w:lvl w:ilvl="0" w:tentative="0">
      <w:start w:val="1"/>
      <w:numFmt w:val="japaneseCounting"/>
      <w:lvlText w:val="%1、"/>
      <w:lvlJc w:val="left"/>
      <w:pPr>
        <w:ind w:left="1360" w:hanging="720"/>
      </w:pPr>
      <w:rPr>
        <w:rFonts w:cs="Times New Roman"/>
        <w:sz w:val="36"/>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79F80294"/>
    <w:multiLevelType w:val="multilevel"/>
    <w:tmpl w:val="79F80294"/>
    <w:lvl w:ilvl="0" w:tentative="0">
      <w:start w:val="9"/>
      <w:numFmt w:val="chineseCounting"/>
      <w:suff w:val="nothing"/>
      <w:lvlText w:val="%1、"/>
      <w:lvlJc w:val="left"/>
      <w:rPr>
        <w:rFonts w:hint="eastAsia"/>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MjFmNTA4NTAxZDhhNDNjYWUyMGMwOTEzNDI0NTcifQ=="/>
  </w:docVars>
  <w:rsids>
    <w:rsidRoot w:val="00EC6D84"/>
    <w:rsid w:val="00031641"/>
    <w:rsid w:val="00034C0D"/>
    <w:rsid w:val="00287B7F"/>
    <w:rsid w:val="00370909"/>
    <w:rsid w:val="003955A8"/>
    <w:rsid w:val="003E3A42"/>
    <w:rsid w:val="004328B5"/>
    <w:rsid w:val="004B2470"/>
    <w:rsid w:val="005B6983"/>
    <w:rsid w:val="005E384C"/>
    <w:rsid w:val="00672154"/>
    <w:rsid w:val="006B1BC9"/>
    <w:rsid w:val="006D00BD"/>
    <w:rsid w:val="00717934"/>
    <w:rsid w:val="00994F34"/>
    <w:rsid w:val="009B62F4"/>
    <w:rsid w:val="00A633FB"/>
    <w:rsid w:val="00A91C1F"/>
    <w:rsid w:val="00BB59E9"/>
    <w:rsid w:val="00CF29D9"/>
    <w:rsid w:val="00D14072"/>
    <w:rsid w:val="00DE0902"/>
    <w:rsid w:val="00EC6D84"/>
    <w:rsid w:val="00F207FB"/>
    <w:rsid w:val="2C8707E1"/>
    <w:rsid w:val="357C0554"/>
    <w:rsid w:val="3ACD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5">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6">
    <w:name w:val="heading 2"/>
    <w:basedOn w:val="1"/>
    <w:next w:val="1"/>
    <w:link w:val="214"/>
    <w:unhideWhenUsed/>
    <w:qFormat/>
    <w:uiPriority w:val="9"/>
    <w:pPr>
      <w:keepNext/>
      <w:keepLines/>
      <w:spacing w:before="360" w:after="200"/>
      <w:outlineLvl w:val="1"/>
    </w:pPr>
    <w:rPr>
      <w:rFonts w:ascii="Arial" w:hAnsi="Arial" w:eastAsia="Arial" w:cs="Arial"/>
      <w:sz w:val="34"/>
    </w:rPr>
  </w:style>
  <w:style w:type="paragraph" w:styleId="7">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8">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9">
    <w:name w:val="heading 5"/>
    <w:basedOn w:val="1"/>
    <w:next w:val="1"/>
    <w:link w:val="43"/>
    <w:unhideWhenUsed/>
    <w:qFormat/>
    <w:uiPriority w:val="9"/>
    <w:pPr>
      <w:keepNext/>
      <w:keepLines/>
      <w:spacing w:before="320" w:after="200"/>
      <w:outlineLvl w:val="4"/>
    </w:pPr>
    <w:rPr>
      <w:rFonts w:ascii="Arial" w:hAnsi="Arial" w:eastAsia="Arial" w:cs="Arial"/>
      <w:b/>
      <w:bCs/>
      <w:sz w:val="24"/>
    </w:rPr>
  </w:style>
  <w:style w:type="paragraph" w:styleId="10">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81"/>
    <w:semiHidden/>
    <w:unhideWhenUsed/>
    <w:qFormat/>
    <w:uiPriority w:val="99"/>
    <w:pPr>
      <w:spacing w:after="40"/>
    </w:pPr>
    <w:rPr>
      <w:sz w:val="18"/>
    </w:rPr>
  </w:style>
  <w:style w:type="paragraph" w:styleId="3">
    <w:name w:val="Body Text First Indent 2"/>
    <w:basedOn w:val="4"/>
    <w:unhideWhenUsed/>
    <w:qFormat/>
    <w:uiPriority w:val="99"/>
    <w:pPr>
      <w:ind w:firstLine="420"/>
    </w:pPr>
  </w:style>
  <w:style w:type="paragraph" w:styleId="4">
    <w:name w:val="Body Text Indent"/>
    <w:basedOn w:val="1"/>
    <w:next w:val="3"/>
    <w:qFormat/>
    <w:uiPriority w:val="0"/>
    <w:pPr>
      <w:spacing w:after="120"/>
    </w:pPr>
    <w:rPr>
      <w:rFonts w:ascii="仿宋_GB2312"/>
      <w:szCs w:val="32"/>
    </w:rPr>
  </w:style>
  <w:style w:type="paragraph" w:styleId="14">
    <w:name w:val="toc 7"/>
    <w:basedOn w:val="1"/>
    <w:next w:val="1"/>
    <w:unhideWhenUsed/>
    <w:uiPriority w:val="39"/>
    <w:pPr>
      <w:spacing w:after="57"/>
      <w:ind w:left="1701"/>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semiHidden/>
    <w:unhideWhenUsed/>
    <w:uiPriority w:val="99"/>
    <w:pPr>
      <w:jc w:val="left"/>
    </w:pPr>
  </w:style>
  <w:style w:type="paragraph" w:styleId="17">
    <w:name w:val="toc 5"/>
    <w:basedOn w:val="1"/>
    <w:next w:val="1"/>
    <w:unhideWhenUsed/>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toc 8"/>
    <w:basedOn w:val="1"/>
    <w:next w:val="1"/>
    <w:unhideWhenUsed/>
    <w:qFormat/>
    <w:uiPriority w:val="39"/>
    <w:pPr>
      <w:spacing w:after="57"/>
      <w:ind w:left="1984"/>
    </w:pPr>
  </w:style>
  <w:style w:type="paragraph" w:styleId="20">
    <w:name w:val="endnote text"/>
    <w:basedOn w:val="1"/>
    <w:link w:val="182"/>
    <w:semiHidden/>
    <w:unhideWhenUsed/>
    <w:uiPriority w:val="99"/>
    <w:rPr>
      <w:sz w:val="20"/>
    </w:rPr>
  </w:style>
  <w:style w:type="paragraph" w:styleId="21">
    <w:name w:val="footer"/>
    <w:basedOn w:val="1"/>
    <w:link w:val="55"/>
    <w:unhideWhenUsed/>
    <w:qFormat/>
    <w:uiPriority w:val="99"/>
    <w:pPr>
      <w:tabs>
        <w:tab w:val="center" w:pos="7143"/>
        <w:tab w:val="right" w:pos="14287"/>
      </w:tabs>
    </w:pPr>
  </w:style>
  <w:style w:type="paragraph" w:styleId="22">
    <w:name w:val="header"/>
    <w:basedOn w:val="1"/>
    <w:unhideWhenUsed/>
    <w:qFormat/>
    <w:uiPriority w:val="99"/>
    <w:pPr>
      <w:tabs>
        <w:tab w:val="center" w:pos="7143"/>
        <w:tab w:val="right" w:pos="14287"/>
      </w:tabs>
    </w:pPr>
  </w:style>
  <w:style w:type="paragraph" w:styleId="23">
    <w:name w:val="toc 1"/>
    <w:basedOn w:val="1"/>
    <w:next w:val="1"/>
    <w:unhideWhenUsed/>
    <w:qFormat/>
    <w:uiPriority w:val="39"/>
    <w:pPr>
      <w:spacing w:after="57"/>
    </w:pPr>
  </w:style>
  <w:style w:type="paragraph" w:styleId="24">
    <w:name w:val="toc 4"/>
    <w:basedOn w:val="1"/>
    <w:next w:val="1"/>
    <w:unhideWhenUsed/>
    <w:uiPriority w:val="39"/>
    <w:pPr>
      <w:spacing w:after="57"/>
      <w:ind w:left="850"/>
    </w:pPr>
  </w:style>
  <w:style w:type="paragraph" w:styleId="25">
    <w:name w:val="Subtitle"/>
    <w:basedOn w:val="1"/>
    <w:next w:val="1"/>
    <w:link w:val="50"/>
    <w:qFormat/>
    <w:uiPriority w:val="11"/>
    <w:pPr>
      <w:spacing w:before="200" w:after="200"/>
    </w:pPr>
    <w:rPr>
      <w:sz w:val="24"/>
    </w:rPr>
  </w:style>
  <w:style w:type="paragraph" w:styleId="26">
    <w:name w:val="toc 6"/>
    <w:basedOn w:val="1"/>
    <w:next w:val="1"/>
    <w:unhideWhenUsed/>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uiPriority w:val="39"/>
    <w:pPr>
      <w:spacing w:after="57"/>
      <w:ind w:left="283"/>
    </w:pPr>
  </w:style>
  <w:style w:type="paragraph" w:styleId="29">
    <w:name w:val="toc 9"/>
    <w:basedOn w:val="1"/>
    <w:next w:val="1"/>
    <w:unhideWhenUsed/>
    <w:uiPriority w:val="39"/>
    <w:pPr>
      <w:spacing w:after="57"/>
      <w:ind w:left="2268"/>
    </w:pPr>
  </w:style>
  <w:style w:type="paragraph" w:styleId="30">
    <w:name w:val="Title"/>
    <w:basedOn w:val="1"/>
    <w:next w:val="1"/>
    <w:link w:val="49"/>
    <w:qFormat/>
    <w:uiPriority w:val="10"/>
    <w:pPr>
      <w:spacing w:before="300" w:after="200"/>
      <w:contextualSpacing/>
    </w:pPr>
    <w:rPr>
      <w:sz w:val="48"/>
      <w:szCs w:val="48"/>
    </w:rPr>
  </w:style>
  <w:style w:type="table" w:styleId="3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99"/>
    <w:rPr>
      <w:b/>
    </w:rPr>
  </w:style>
  <w:style w:type="character" w:styleId="35">
    <w:name w:val="endnote reference"/>
    <w:semiHidden/>
    <w:unhideWhenUsed/>
    <w:qFormat/>
    <w:uiPriority w:val="99"/>
    <w:rPr>
      <w:vertAlign w:val="superscript"/>
    </w:rPr>
  </w:style>
  <w:style w:type="character" w:styleId="36">
    <w:name w:val="FollowedHyperlink"/>
    <w:basedOn w:val="33"/>
    <w:semiHidden/>
    <w:unhideWhenUsed/>
    <w:uiPriority w:val="99"/>
    <w:rPr>
      <w:color w:val="954F72"/>
      <w:u w:val="single"/>
    </w:rPr>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unhideWhenUsed/>
    <w:uiPriority w:val="99"/>
    <w:rPr>
      <w:vertAlign w:val="superscript"/>
    </w:rPr>
  </w:style>
  <w:style w:type="character" w:customStyle="1" w:styleId="39">
    <w:name w:val="标题 1 Char"/>
    <w:link w:val="5"/>
    <w:qFormat/>
    <w:uiPriority w:val="9"/>
    <w:rPr>
      <w:rFonts w:ascii="Arial" w:hAnsi="Arial" w:eastAsia="Arial" w:cs="Arial"/>
      <w:sz w:val="40"/>
      <w:szCs w:val="40"/>
    </w:rPr>
  </w:style>
  <w:style w:type="character" w:customStyle="1" w:styleId="40">
    <w:name w:val="标题 2 Char1"/>
    <w:link w:val="6"/>
    <w:qFormat/>
    <w:uiPriority w:val="9"/>
    <w:rPr>
      <w:rFonts w:ascii="Arial" w:hAnsi="Arial" w:eastAsia="Arial" w:cs="Arial"/>
      <w:sz w:val="34"/>
    </w:rPr>
  </w:style>
  <w:style w:type="character" w:customStyle="1" w:styleId="41">
    <w:name w:val="标题 3 Char"/>
    <w:link w:val="7"/>
    <w:qFormat/>
    <w:uiPriority w:val="9"/>
    <w:rPr>
      <w:rFonts w:ascii="Arial" w:hAnsi="Arial" w:eastAsia="Arial" w:cs="Arial"/>
      <w:sz w:val="30"/>
      <w:szCs w:val="30"/>
    </w:rPr>
  </w:style>
  <w:style w:type="character" w:customStyle="1" w:styleId="42">
    <w:name w:val="标题 4 Char"/>
    <w:link w:val="8"/>
    <w:qFormat/>
    <w:uiPriority w:val="9"/>
    <w:rPr>
      <w:rFonts w:ascii="Arial" w:hAnsi="Arial" w:eastAsia="Arial" w:cs="Arial"/>
      <w:b/>
      <w:bCs/>
      <w:sz w:val="26"/>
      <w:szCs w:val="26"/>
    </w:rPr>
  </w:style>
  <w:style w:type="character" w:customStyle="1" w:styleId="43">
    <w:name w:val="标题 5 Char"/>
    <w:link w:val="9"/>
    <w:qFormat/>
    <w:uiPriority w:val="9"/>
    <w:rPr>
      <w:rFonts w:ascii="Arial" w:hAnsi="Arial" w:eastAsia="Arial" w:cs="Arial"/>
      <w:b/>
      <w:bCs/>
      <w:sz w:val="24"/>
      <w:szCs w:val="24"/>
    </w:rPr>
  </w:style>
  <w:style w:type="character" w:customStyle="1" w:styleId="44">
    <w:name w:val="标题 6 Char"/>
    <w:link w:val="10"/>
    <w:qFormat/>
    <w:uiPriority w:val="9"/>
    <w:rPr>
      <w:rFonts w:ascii="Arial" w:hAnsi="Arial" w:eastAsia="Arial" w:cs="Arial"/>
      <w:b/>
      <w:bCs/>
      <w:sz w:val="22"/>
      <w:szCs w:val="22"/>
    </w:rPr>
  </w:style>
  <w:style w:type="character" w:customStyle="1" w:styleId="45">
    <w:name w:val="标题 7 Char"/>
    <w:link w:val="11"/>
    <w:qFormat/>
    <w:uiPriority w:val="9"/>
    <w:rPr>
      <w:rFonts w:ascii="Arial" w:hAnsi="Arial" w:eastAsia="Arial" w:cs="Arial"/>
      <w:b/>
      <w:bCs/>
      <w:i/>
      <w:iCs/>
      <w:sz w:val="22"/>
      <w:szCs w:val="22"/>
    </w:rPr>
  </w:style>
  <w:style w:type="character" w:customStyle="1" w:styleId="46">
    <w:name w:val="标题 8 Char"/>
    <w:link w:val="12"/>
    <w:qFormat/>
    <w:uiPriority w:val="9"/>
    <w:rPr>
      <w:rFonts w:ascii="Arial" w:hAnsi="Arial" w:eastAsia="Arial" w:cs="Arial"/>
      <w:i/>
      <w:iCs/>
      <w:sz w:val="22"/>
      <w:szCs w:val="22"/>
    </w:rPr>
  </w:style>
  <w:style w:type="character" w:customStyle="1" w:styleId="47">
    <w:name w:val="标题 9 Char"/>
    <w:link w:val="13"/>
    <w:qFormat/>
    <w:uiPriority w:val="9"/>
    <w:rPr>
      <w:rFonts w:ascii="Arial" w:hAnsi="Arial" w:eastAsia="Arial" w:cs="Arial"/>
      <w:i/>
      <w:iCs/>
      <w:sz w:val="21"/>
      <w:szCs w:val="21"/>
    </w:rPr>
  </w:style>
  <w:style w:type="paragraph" w:styleId="48">
    <w:name w:val="No Spacing"/>
    <w:qFormat/>
    <w:uiPriority w:val="1"/>
    <w:rPr>
      <w:rFonts w:ascii="Times New Roman" w:hAnsi="Times New Roman" w:eastAsia="宋体" w:cs="Times New Roman"/>
      <w:lang w:val="en-US" w:eastAsia="zh-CN" w:bidi="ar-SA"/>
    </w:rPr>
  </w:style>
  <w:style w:type="character" w:customStyle="1" w:styleId="49">
    <w:name w:val="标题 Char"/>
    <w:link w:val="30"/>
    <w:qFormat/>
    <w:uiPriority w:val="10"/>
    <w:rPr>
      <w:sz w:val="48"/>
      <w:szCs w:val="48"/>
    </w:rPr>
  </w:style>
  <w:style w:type="character" w:customStyle="1" w:styleId="50">
    <w:name w:val="副标题 Char"/>
    <w:link w:val="25"/>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引用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明显引用 Char"/>
    <w:link w:val="53"/>
    <w:qFormat/>
    <w:uiPriority w:val="30"/>
    <w:rPr>
      <w:i/>
    </w:rPr>
  </w:style>
  <w:style w:type="character" w:customStyle="1" w:styleId="55">
    <w:name w:val="页脚 Char"/>
    <w:link w:val="21"/>
    <w:qFormat/>
    <w:uiPriority w:val="99"/>
  </w:style>
  <w:style w:type="table" w:customStyle="1" w:styleId="5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无格式表格 1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网格表 41"/>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网格表 5 深色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1">
    <w:name w:val="Grid Table 6 Colorful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脚注文本 Char"/>
    <w:link w:val="2"/>
    <w:qFormat/>
    <w:uiPriority w:val="99"/>
    <w:rPr>
      <w:sz w:val="18"/>
    </w:rPr>
  </w:style>
  <w:style w:type="character" w:customStyle="1" w:styleId="182">
    <w:name w:val="尾注文本 Char"/>
    <w:link w:val="20"/>
    <w:qFormat/>
    <w:uiPriority w:val="99"/>
    <w:rPr>
      <w:sz w:val="20"/>
    </w:rPr>
  </w:style>
  <w:style w:type="paragraph" w:customStyle="1" w:styleId="183">
    <w:name w:val="TOC 标题1"/>
    <w:unhideWhenUsed/>
    <w:qFormat/>
    <w:uiPriority w:val="39"/>
    <w:rPr>
      <w:rFonts w:ascii="Times New Roman" w:hAnsi="Times New Roman" w:eastAsia="宋体" w:cs="Times New Roman"/>
      <w:lang w:val="en-US" w:eastAsia="zh-CN" w:bidi="ar-SA"/>
    </w:rPr>
  </w:style>
  <w:style w:type="paragraph" w:customStyle="1" w:styleId="184">
    <w:name w:val="标题 11"/>
    <w:basedOn w:val="1"/>
    <w:next w:val="1"/>
    <w:link w:val="190"/>
    <w:qFormat/>
    <w:uiPriority w:val="9"/>
    <w:pPr>
      <w:keepNext/>
      <w:keepLines/>
      <w:spacing w:before="340" w:after="330" w:line="578" w:lineRule="auto"/>
      <w:outlineLvl w:val="0"/>
    </w:pPr>
    <w:rPr>
      <w:b/>
      <w:bCs/>
      <w:sz w:val="44"/>
      <w:szCs w:val="44"/>
    </w:rPr>
  </w:style>
  <w:style w:type="paragraph" w:customStyle="1" w:styleId="185">
    <w:name w:val="标题 21"/>
    <w:basedOn w:val="1"/>
    <w:next w:val="1"/>
    <w:link w:val="191"/>
    <w:qFormat/>
    <w:uiPriority w:val="9"/>
    <w:pPr>
      <w:keepNext/>
      <w:keepLines/>
      <w:spacing w:before="260" w:after="260" w:line="416" w:lineRule="auto"/>
      <w:outlineLvl w:val="1"/>
    </w:pPr>
    <w:rPr>
      <w:rFonts w:ascii="Cambria" w:hAnsi="Cambria"/>
      <w:b/>
      <w:bCs/>
      <w:sz w:val="32"/>
      <w:szCs w:val="32"/>
    </w:rPr>
  </w:style>
  <w:style w:type="paragraph" w:customStyle="1" w:styleId="186">
    <w:name w:val="标题 31"/>
    <w:basedOn w:val="1"/>
    <w:next w:val="1"/>
    <w:link w:val="192"/>
    <w:qFormat/>
    <w:uiPriority w:val="9"/>
    <w:pPr>
      <w:keepNext/>
      <w:keepLines/>
      <w:spacing w:before="260" w:after="260" w:line="416" w:lineRule="auto"/>
      <w:outlineLvl w:val="2"/>
    </w:pPr>
    <w:rPr>
      <w:b/>
      <w:bCs/>
      <w:sz w:val="32"/>
      <w:szCs w:val="32"/>
    </w:rPr>
  </w:style>
  <w:style w:type="paragraph" w:customStyle="1" w:styleId="187">
    <w:name w:val="标题 41"/>
    <w:basedOn w:val="1"/>
    <w:next w:val="1"/>
    <w:link w:val="193"/>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customStyle="1" w:styleId="188">
    <w:name w:val="默认段落字体1"/>
    <w:unhideWhenUsed/>
    <w:qFormat/>
    <w:uiPriority w:val="1"/>
  </w:style>
  <w:style w:type="table" w:customStyle="1" w:styleId="189">
    <w:name w:val="普通表格1"/>
    <w:unhideWhenUsed/>
    <w:qFormat/>
    <w:uiPriority w:val="99"/>
    <w:tblPr>
      <w:tblCellMar>
        <w:top w:w="0" w:type="dxa"/>
        <w:left w:w="0" w:type="dxa"/>
        <w:bottom w:w="0" w:type="dxa"/>
        <w:right w:w="0" w:type="dxa"/>
      </w:tblCellMar>
    </w:tblPr>
  </w:style>
  <w:style w:type="character" w:customStyle="1" w:styleId="190">
    <w:name w:val="标题 1 字符"/>
    <w:link w:val="184"/>
    <w:qFormat/>
    <w:uiPriority w:val="9"/>
    <w:rPr>
      <w:rFonts w:ascii="Times New Roman" w:hAnsi="Times New Roman" w:cs="Times New Roman"/>
      <w:b/>
      <w:bCs/>
      <w:sz w:val="44"/>
      <w:szCs w:val="44"/>
    </w:rPr>
  </w:style>
  <w:style w:type="character" w:customStyle="1" w:styleId="191">
    <w:name w:val="标题 2 字符"/>
    <w:link w:val="185"/>
    <w:qFormat/>
    <w:uiPriority w:val="9"/>
    <w:rPr>
      <w:rFonts w:ascii="Cambria" w:hAnsi="Cambria" w:eastAsia="宋体" w:cs="Times New Roman"/>
      <w:b/>
      <w:bCs/>
      <w:sz w:val="32"/>
      <w:szCs w:val="32"/>
    </w:rPr>
  </w:style>
  <w:style w:type="character" w:customStyle="1" w:styleId="192">
    <w:name w:val="标题 3 字符"/>
    <w:link w:val="186"/>
    <w:qFormat/>
    <w:uiPriority w:val="9"/>
    <w:rPr>
      <w:rFonts w:ascii="Times New Roman" w:hAnsi="Times New Roman" w:cs="Times New Roman"/>
      <w:b/>
      <w:bCs/>
      <w:sz w:val="32"/>
      <w:szCs w:val="32"/>
    </w:rPr>
  </w:style>
  <w:style w:type="character" w:customStyle="1" w:styleId="193">
    <w:name w:val="标题 4 字符"/>
    <w:link w:val="187"/>
    <w:qFormat/>
    <w:uiPriority w:val="9"/>
    <w:rPr>
      <w:rFonts w:ascii="等线 Light" w:hAnsi="等线 Light" w:eastAsia="等线 Light" w:cs="Times New Roman"/>
      <w:b/>
      <w:bCs/>
      <w:sz w:val="28"/>
      <w:szCs w:val="28"/>
    </w:rPr>
  </w:style>
  <w:style w:type="paragraph" w:customStyle="1" w:styleId="194">
    <w:name w:val="正文文本1"/>
    <w:basedOn w:val="1"/>
    <w:qFormat/>
    <w:uiPriority w:val="99"/>
    <w:rPr>
      <w:rFonts w:ascii="仿宋_GB2312" w:eastAsia="仿宋_GB2312"/>
      <w:sz w:val="24"/>
      <w:szCs w:val="20"/>
    </w:rPr>
  </w:style>
  <w:style w:type="character" w:customStyle="1" w:styleId="195">
    <w:name w:val="正文文本 字符"/>
    <w:qFormat/>
    <w:uiPriority w:val="99"/>
    <w:rPr>
      <w:rFonts w:ascii="仿宋_GB2312" w:hAnsi="Times New Roman" w:eastAsia="仿宋_GB2312"/>
      <w:sz w:val="24"/>
    </w:rPr>
  </w:style>
  <w:style w:type="paragraph" w:customStyle="1" w:styleId="196">
    <w:name w:val="目录 31"/>
    <w:basedOn w:val="1"/>
    <w:next w:val="1"/>
    <w:unhideWhenUsed/>
    <w:qFormat/>
    <w:uiPriority w:val="39"/>
    <w:pPr>
      <w:tabs>
        <w:tab w:val="right" w:leader="dot" w:pos="8296"/>
      </w:tabs>
      <w:ind w:left="840"/>
    </w:pPr>
  </w:style>
  <w:style w:type="paragraph" w:customStyle="1" w:styleId="197">
    <w:name w:val="批注框文本1"/>
    <w:basedOn w:val="1"/>
    <w:link w:val="198"/>
    <w:unhideWhenUsed/>
    <w:qFormat/>
    <w:uiPriority w:val="99"/>
    <w:rPr>
      <w:sz w:val="18"/>
      <w:szCs w:val="18"/>
    </w:rPr>
  </w:style>
  <w:style w:type="character" w:customStyle="1" w:styleId="198">
    <w:name w:val="批注框文本 字符"/>
    <w:link w:val="197"/>
    <w:semiHidden/>
    <w:qFormat/>
    <w:uiPriority w:val="99"/>
    <w:rPr>
      <w:rFonts w:ascii="Times New Roman" w:hAnsi="Times New Roman" w:cs="Times New Roman"/>
      <w:sz w:val="18"/>
      <w:szCs w:val="18"/>
    </w:rPr>
  </w:style>
  <w:style w:type="paragraph" w:customStyle="1" w:styleId="199">
    <w:name w:val="页脚1"/>
    <w:basedOn w:val="1"/>
    <w:link w:val="200"/>
    <w:qFormat/>
    <w:uiPriority w:val="99"/>
    <w:pPr>
      <w:tabs>
        <w:tab w:val="center" w:pos="4153"/>
        <w:tab w:val="right" w:pos="8306"/>
      </w:tabs>
      <w:jc w:val="left"/>
    </w:pPr>
    <w:rPr>
      <w:rFonts w:ascii="Calibri" w:hAnsi="Calibri"/>
      <w:sz w:val="18"/>
      <w:szCs w:val="20"/>
    </w:rPr>
  </w:style>
  <w:style w:type="character" w:customStyle="1" w:styleId="200">
    <w:name w:val="页脚 字符"/>
    <w:link w:val="199"/>
    <w:qFormat/>
    <w:uiPriority w:val="99"/>
    <w:rPr>
      <w:sz w:val="18"/>
    </w:rPr>
  </w:style>
  <w:style w:type="paragraph" w:customStyle="1" w:styleId="201">
    <w:name w:val="页眉1"/>
    <w:basedOn w:val="1"/>
    <w:link w:val="202"/>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2">
    <w:name w:val="页眉 字符"/>
    <w:link w:val="201"/>
    <w:semiHidden/>
    <w:qFormat/>
    <w:uiPriority w:val="99"/>
    <w:rPr>
      <w:sz w:val="18"/>
    </w:rPr>
  </w:style>
  <w:style w:type="paragraph" w:customStyle="1" w:styleId="203">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4">
    <w:name w:val="目录 21"/>
    <w:basedOn w:val="1"/>
    <w:next w:val="1"/>
    <w:unhideWhenUsed/>
    <w:qFormat/>
    <w:uiPriority w:val="39"/>
    <w:pPr>
      <w:tabs>
        <w:tab w:val="right" w:leader="dot" w:pos="8296"/>
      </w:tabs>
      <w:ind w:left="420"/>
    </w:pPr>
  </w:style>
  <w:style w:type="character" w:customStyle="1" w:styleId="205">
    <w:name w:val="要点1"/>
    <w:qFormat/>
    <w:uiPriority w:val="99"/>
    <w:rPr>
      <w:rFonts w:cs="Times New Roman"/>
      <w:b/>
    </w:rPr>
  </w:style>
  <w:style w:type="character" w:customStyle="1" w:styleId="206">
    <w:name w:val="超链接1"/>
    <w:unhideWhenUsed/>
    <w:qFormat/>
    <w:uiPriority w:val="99"/>
    <w:rPr>
      <w:rFonts w:cs="Times New Roman"/>
      <w:color w:val="0000FF"/>
      <w:u w:val="single"/>
    </w:rPr>
  </w:style>
  <w:style w:type="character" w:customStyle="1" w:styleId="207">
    <w:name w:val="Body Text Char"/>
    <w:semiHidden/>
    <w:qFormat/>
    <w:uiPriority w:val="99"/>
    <w:rPr>
      <w:rFonts w:ascii="Times New Roman" w:hAnsi="Times New Roman" w:cs="Times New Roman"/>
      <w:sz w:val="24"/>
      <w:szCs w:val="24"/>
    </w:rPr>
  </w:style>
  <w:style w:type="character" w:customStyle="1" w:styleId="208">
    <w:name w:val="Footer Char"/>
    <w:semiHidden/>
    <w:qFormat/>
    <w:uiPriority w:val="99"/>
    <w:rPr>
      <w:rFonts w:ascii="Times New Roman" w:hAnsi="Times New Roman" w:cs="Times New Roman"/>
      <w:sz w:val="18"/>
      <w:szCs w:val="18"/>
    </w:rPr>
  </w:style>
  <w:style w:type="character" w:customStyle="1" w:styleId="209">
    <w:name w:val="Header Char"/>
    <w:semiHidden/>
    <w:qFormat/>
    <w:uiPriority w:val="99"/>
    <w:rPr>
      <w:rFonts w:ascii="Times New Roman" w:hAnsi="Times New Roman" w:cs="Times New Roman"/>
      <w:sz w:val="18"/>
      <w:szCs w:val="18"/>
    </w:rPr>
  </w:style>
  <w:style w:type="paragraph" w:customStyle="1" w:styleId="210">
    <w:name w:val="Default"/>
    <w:qFormat/>
    <w:uiPriority w:val="99"/>
    <w:pPr>
      <w:widowControl w:val="0"/>
    </w:pPr>
    <w:rPr>
      <w:rFonts w:ascii="仿宋" w:hAnsi="Times New Roman" w:eastAsia="仿宋" w:cs="仿宋"/>
      <w:color w:val="000000"/>
      <w:sz w:val="24"/>
      <w:szCs w:val="24"/>
      <w:lang w:val="en-US" w:eastAsia="zh-CN" w:bidi="ar-SA"/>
    </w:rPr>
  </w:style>
  <w:style w:type="paragraph" w:styleId="211">
    <w:name w:val="List Paragraph"/>
    <w:basedOn w:val="1"/>
    <w:qFormat/>
    <w:uiPriority w:val="34"/>
    <w:pPr>
      <w:ind w:firstLine="420"/>
    </w:pPr>
  </w:style>
  <w:style w:type="paragraph" w:customStyle="1" w:styleId="212">
    <w:name w:val="TOC 标题11"/>
    <w:basedOn w:val="184"/>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3">
    <w:name w:val="TOC Heading1"/>
    <w:basedOn w:val="184"/>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4">
    <w:name w:val="标题 2 Char"/>
    <w:basedOn w:val="33"/>
    <w:link w:val="6"/>
    <w:qFormat/>
    <w:uiPriority w:val="9"/>
    <w:rPr>
      <w:rFonts w:asciiTheme="majorHAnsi" w:hAnsiTheme="majorHAnsi" w:eastAsiaTheme="majorEastAsia" w:cstheme="majorBidi"/>
      <w:b/>
      <w:bCs/>
      <w:sz w:val="32"/>
      <w:szCs w:val="32"/>
    </w:rPr>
  </w:style>
  <w:style w:type="character" w:customStyle="1" w:styleId="215">
    <w:name w:val="要点2"/>
    <w:qFormat/>
    <w:uiPriority w:val="99"/>
    <w:rPr>
      <w:b/>
    </w:rPr>
  </w:style>
  <w:style w:type="paragraph" w:customStyle="1" w:styleId="216">
    <w:name w:val="四号正文"/>
    <w:basedOn w:val="1"/>
    <w:qFormat/>
    <w:uiPriority w:val="0"/>
    <w:pPr>
      <w:spacing w:line="360" w:lineRule="auto"/>
    </w:pPr>
    <w:rPr>
      <w:rFonts w:ascii="??" w:hAnsi="??"/>
      <w:color w:val="000000"/>
      <w:sz w:val="28"/>
      <w:szCs w:val="21"/>
      <w:lang w:val="zh-CN"/>
    </w:rPr>
  </w:style>
  <w:style w:type="paragraph" w:customStyle="1" w:styleId="217">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218">
    <w:name w:val="font6"/>
    <w:basedOn w:val="1"/>
    <w:uiPriority w:val="0"/>
    <w:pPr>
      <w:widowControl/>
      <w:spacing w:before="100" w:beforeAutospacing="1" w:after="100" w:afterAutospacing="1"/>
      <w:jc w:val="left"/>
    </w:pPr>
    <w:rPr>
      <w:rFonts w:ascii="宋体" w:hAnsi="宋体" w:cs="宋体"/>
      <w:color w:val="000000"/>
      <w:sz w:val="18"/>
      <w:szCs w:val="18"/>
    </w:rPr>
  </w:style>
  <w:style w:type="paragraph" w:customStyle="1" w:styleId="219">
    <w:name w:val="font7"/>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220">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18"/>
      <w:szCs w:val="18"/>
    </w:rPr>
  </w:style>
  <w:style w:type="paragraph" w:customStyle="1" w:styleId="221">
    <w:name w:val="xl66"/>
    <w:basedOn w:val="1"/>
    <w:uiPriority w:val="0"/>
    <w:pPr>
      <w:widowControl/>
      <w:spacing w:before="100" w:beforeAutospacing="1" w:after="100" w:afterAutospacing="1"/>
      <w:jc w:val="left"/>
    </w:pPr>
    <w:rPr>
      <w:rFonts w:ascii="Courier New" w:hAnsi="Courier New" w:cs="Courier New"/>
      <w:color w:val="000000"/>
      <w:sz w:val="18"/>
      <w:szCs w:val="18"/>
    </w:rPr>
  </w:style>
  <w:style w:type="paragraph" w:customStyle="1" w:styleId="222">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23">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24">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25">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sz w:val="16"/>
      <w:szCs w:val="16"/>
    </w:rPr>
  </w:style>
  <w:style w:type="paragraph" w:customStyle="1" w:styleId="226">
    <w:name w:val="xl71"/>
    <w:basedOn w:val="1"/>
    <w:uiPriority w:val="0"/>
    <w:pPr>
      <w:widowControl/>
      <w:spacing w:before="100" w:beforeAutospacing="1" w:after="100" w:afterAutospacing="1"/>
      <w:jc w:val="left"/>
    </w:pPr>
    <w:rPr>
      <w:rFonts w:ascii="宋体" w:hAnsi="宋体" w:cs="宋体"/>
      <w:sz w:val="18"/>
      <w:szCs w:val="18"/>
    </w:rPr>
  </w:style>
  <w:style w:type="paragraph" w:customStyle="1" w:styleId="227">
    <w:name w:val="xl72"/>
    <w:basedOn w:val="1"/>
    <w:qFormat/>
    <w:uiPriority w:val="0"/>
    <w:pPr>
      <w:widowControl/>
      <w:spacing w:before="100" w:beforeAutospacing="1" w:after="100" w:afterAutospacing="1"/>
      <w:jc w:val="left"/>
    </w:pPr>
    <w:rPr>
      <w:rFonts w:ascii="宋体" w:hAnsi="宋体" w:cs="宋体"/>
      <w:color w:val="C0C0C0"/>
      <w:sz w:val="20"/>
      <w:szCs w:val="20"/>
    </w:rPr>
  </w:style>
  <w:style w:type="paragraph" w:customStyle="1" w:styleId="228">
    <w:name w:val="xl73"/>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229">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sz w:val="30"/>
      <w:szCs w:val="30"/>
    </w:rPr>
  </w:style>
  <w:style w:type="paragraph" w:customStyle="1" w:styleId="23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18"/>
      <w:szCs w:val="18"/>
    </w:rPr>
  </w:style>
  <w:style w:type="paragraph" w:customStyle="1" w:styleId="231">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18"/>
      <w:szCs w:val="18"/>
    </w:rPr>
  </w:style>
  <w:style w:type="paragraph" w:customStyle="1" w:styleId="23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sz w:val="18"/>
      <w:szCs w:val="18"/>
    </w:rPr>
  </w:style>
  <w:style w:type="paragraph" w:customStyle="1" w:styleId="233">
    <w:name w:val="xl78"/>
    <w:basedOn w:val="1"/>
    <w:qFormat/>
    <w:uiPriority w:val="0"/>
    <w:pPr>
      <w:widowControl/>
      <w:pBdr>
        <w:top w:val="single" w:color="000000" w:sz="4" w:space="0"/>
        <w:left w:val="single" w:color="000000" w:sz="4" w:space="20"/>
        <w:bottom w:val="single" w:color="000000" w:sz="4" w:space="0"/>
        <w:right w:val="single" w:color="000000" w:sz="4" w:space="0"/>
      </w:pBdr>
      <w:spacing w:before="100" w:beforeAutospacing="1" w:after="100" w:afterAutospacing="1"/>
      <w:ind w:firstLine="100" w:firstLineChars="100"/>
      <w:jc w:val="left"/>
    </w:pPr>
    <w:rPr>
      <w:rFonts w:ascii="宋体" w:hAnsi="宋体" w:cs="宋体"/>
      <w:color w:val="000000"/>
      <w:sz w:val="18"/>
      <w:szCs w:val="18"/>
    </w:rPr>
  </w:style>
  <w:style w:type="paragraph" w:customStyle="1" w:styleId="234">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23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18"/>
      <w:szCs w:val="18"/>
    </w:rPr>
  </w:style>
  <w:style w:type="paragraph" w:customStyle="1" w:styleId="2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37">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16"/>
      <w:szCs w:val="16"/>
    </w:rPr>
  </w:style>
  <w:style w:type="paragraph" w:customStyle="1" w:styleId="238">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18"/>
      <w:szCs w:val="18"/>
    </w:rPr>
  </w:style>
  <w:style w:type="paragraph" w:customStyle="1" w:styleId="239">
    <w:name w:val="xl8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40">
    <w:name w:val="xl85"/>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41">
    <w:name w:val="xl8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42">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sz w:val="18"/>
      <w:szCs w:val="18"/>
    </w:rPr>
  </w:style>
  <w:style w:type="paragraph" w:customStyle="1" w:styleId="243">
    <w:name w:val="xl8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sz w:val="18"/>
      <w:szCs w:val="18"/>
    </w:rPr>
  </w:style>
  <w:style w:type="paragraph" w:customStyle="1" w:styleId="24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46">
    <w:name w:val="xl91"/>
    <w:basedOn w:val="1"/>
    <w:qFormat/>
    <w:uiPriority w:val="0"/>
    <w:pPr>
      <w:widowControl/>
      <w:pBdr>
        <w:top w:val="single" w:color="auto" w:sz="4" w:space="0"/>
        <w:bottom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47">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48">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dLbls>
            <c:delete val="1"/>
          </c:dLbls>
          <c:cat>
            <c:strRef>
              <c:f>Sheet1!$B$10:$C$10</c:f>
              <c:strCache>
                <c:ptCount val="2"/>
                <c:pt idx="0">
                  <c:v>收入</c:v>
                </c:pt>
                <c:pt idx="1">
                  <c:v>支出</c:v>
                </c:pt>
              </c:strCache>
            </c:strRef>
          </c:cat>
          <c:val>
            <c:numRef>
              <c:f>Sheet1!$B$11:$C$11</c:f>
              <c:numCache>
                <c:formatCode>General</c:formatCode>
                <c:ptCount val="2"/>
                <c:pt idx="0">
                  <c:v>1985.99</c:v>
                </c:pt>
                <c:pt idx="1">
                  <c:v>1985.99</c:v>
                </c:pt>
              </c:numCache>
            </c:numRef>
          </c:val>
        </c:ser>
        <c:ser>
          <c:idx val="1"/>
          <c:order val="1"/>
          <c:tx>
            <c:strRef>
              <c:f>Sheet1!$A$12</c:f>
              <c:strCache>
                <c:ptCount val="1"/>
                <c:pt idx="0">
                  <c:v>2023年</c:v>
                </c:pt>
              </c:strCache>
            </c:strRef>
          </c:tx>
          <c:spPr>
            <a:solidFill>
              <a:schemeClr val="accent2"/>
            </a:solidFill>
            <a:ln>
              <a:noFill/>
            </a:ln>
            <a:effectLst/>
          </c:spPr>
          <c:invertIfNegative val="0"/>
          <c:dLbls>
            <c:delete val="1"/>
          </c:dLbls>
          <c:cat>
            <c:strRef>
              <c:f>Sheet1!$B$10:$C$10</c:f>
              <c:strCache>
                <c:ptCount val="2"/>
                <c:pt idx="0">
                  <c:v>收入</c:v>
                </c:pt>
                <c:pt idx="1">
                  <c:v>支出</c:v>
                </c:pt>
              </c:strCache>
            </c:strRef>
          </c:cat>
          <c:val>
            <c:numRef>
              <c:f>Sheet1!$B$12:$C$12</c:f>
              <c:numCache>
                <c:formatCode>General</c:formatCode>
                <c:ptCount val="2"/>
                <c:pt idx="0">
                  <c:v>1003.48</c:v>
                </c:pt>
                <c:pt idx="1">
                  <c:v>1003.48</c:v>
                </c:pt>
              </c:numCache>
            </c:numRef>
          </c:val>
        </c:ser>
        <c:dLbls>
          <c:showLegendKey val="0"/>
          <c:showVal val="0"/>
          <c:showCatName val="0"/>
          <c:showSerName val="0"/>
          <c:showPercent val="0"/>
          <c:showBubbleSize val="0"/>
        </c:dLbls>
        <c:gapWidth val="219"/>
        <c:overlap val="-27"/>
        <c:axId val="359221184"/>
        <c:axId val="554710368"/>
      </c:barChart>
      <c:catAx>
        <c:axId val="35922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4710368"/>
        <c:crosses val="autoZero"/>
        <c:auto val="1"/>
        <c:lblAlgn val="ctr"/>
        <c:lblOffset val="100"/>
        <c:noMultiLvlLbl val="0"/>
      </c:catAx>
      <c:valAx>
        <c:axId val="55471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221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遂宁市安居区保石镇明德小学校</a:t>
            </a:r>
            <a:endParaRPr lang="zh-CN" altLang="en-US"/>
          </a:p>
        </c:rich>
      </c:tx>
      <c:layout>
        <c:manualLayout>
          <c:xMode val="edge"/>
          <c:yMode val="edge"/>
          <c:x val="0.21065989847715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2023</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Pt>
            <c:idx val="5"/>
            <c:bubble3D val="0"/>
            <c:spPr>
              <a:solidFill>
                <a:srgbClr val="9999FF"/>
              </a:solidFill>
              <a:ln w="12699">
                <a:solidFill>
                  <a:srgbClr val="000000"/>
                </a:solidFill>
                <a:prstDash val="solid"/>
              </a:ln>
            </c:spPr>
          </c:dPt>
          <c:dPt>
            <c:idx val="6"/>
            <c:bubble3D val="0"/>
            <c:spPr>
              <a:solidFill>
                <a:srgbClr val="9999FF"/>
              </a:solidFill>
              <a:ln w="12699">
                <a:solidFill>
                  <a:srgbClr val="000000"/>
                </a:solidFill>
                <a:prstDash val="solid"/>
              </a:ln>
            </c:spPr>
          </c:dPt>
          <c:dLbls>
            <c:delete val="1"/>
          </c:dLbls>
          <c:cat>
            <c:strRef>
              <c:f>Sheet1!$B$1:$H$1</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Sheet1!$B$2:$H$2</c:f>
              <c:numCache>
                <c:formatCode>General</c:formatCode>
                <c:ptCount val="7"/>
                <c:pt idx="0">
                  <c:v>1003.48</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4"/>
          <c:y val="0.256623966780272"/>
          <c:w val="0.354227103191048"/>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a:noFill/>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遂宁市安居区保石镇明德小学校</a:t>
            </a:r>
            <a:endParaRPr lang="zh-CN" altLang="en-US"/>
          </a:p>
        </c:rich>
      </c:tx>
      <c:layout>
        <c:manualLayout>
          <c:xMode val="edge"/>
          <c:yMode val="edge"/>
          <c:x val="0.210659898477157"/>
          <c:y val="0.0193798449612403"/>
        </c:manualLayout>
      </c:layout>
      <c:overlay val="0"/>
      <c:spPr>
        <a:noFill/>
        <a:ln w="25399">
          <a:noFill/>
        </a:ln>
      </c:spPr>
    </c:title>
    <c:autoTitleDeleted val="0"/>
    <c:plotArea>
      <c:layout>
        <c:manualLayout>
          <c:layoutTarget val="inner"/>
          <c:xMode val="edge"/>
          <c:yMode val="edge"/>
          <c:x val="0.114213197969543"/>
          <c:y val="0.217054263565891"/>
          <c:w val="0.459390862944162"/>
          <c:h val="0.701550387596899"/>
        </c:manualLayout>
      </c:layout>
      <c:pieChart>
        <c:varyColors val="1"/>
        <c:ser>
          <c:idx val="0"/>
          <c:order val="0"/>
          <c:tx>
            <c:strRef>
              <c:f>Sheet1!$A$2</c:f>
              <c:strCache>
                <c:ptCount val="1"/>
                <c:pt idx="0">
                  <c:v>2023</c:v>
                </c:pt>
              </c:strCache>
            </c:strRef>
          </c:tx>
          <c:spPr>
            <a:solidFill>
              <a:srgbClr val="9999FF"/>
            </a:solidFill>
            <a:ln w="12699">
              <a:solidFill>
                <a:srgbClr val="000000"/>
              </a:solidFill>
              <a:prstDash val="solid"/>
            </a:ln>
          </c:spPr>
          <c:explosion val="0"/>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9999FF"/>
              </a:solidFill>
              <a:ln w="12699">
                <a:solidFill>
                  <a:srgbClr val="000000"/>
                </a:solidFill>
                <a:prstDash val="solid"/>
              </a:ln>
            </c:spPr>
          </c:dPt>
          <c:dPt>
            <c:idx val="3"/>
            <c:bubble3D val="0"/>
            <c:spPr>
              <a:solidFill>
                <a:srgbClr val="9999FF"/>
              </a:solidFill>
              <a:ln w="12699">
                <a:solidFill>
                  <a:srgbClr val="000000"/>
                </a:solidFill>
                <a:prstDash val="solid"/>
              </a:ln>
            </c:spPr>
          </c:dPt>
          <c:dPt>
            <c:idx val="4"/>
            <c:bubble3D val="0"/>
            <c:spPr>
              <a:solidFill>
                <a:srgbClr val="9999FF"/>
              </a:solidFill>
              <a:ln w="12699">
                <a:solidFill>
                  <a:srgbClr val="000000"/>
                </a:solidFill>
                <a:prstDash val="solid"/>
              </a:ln>
            </c:spPr>
          </c:dPt>
          <c:dLbls>
            <c:delete val="1"/>
          </c:dLbls>
          <c:cat>
            <c:strRef>
              <c:f>Sheet1!$B$1:$F$1</c:f>
              <c:strCache>
                <c:ptCount val="5"/>
                <c:pt idx="0">
                  <c:v>基本支出</c:v>
                </c:pt>
                <c:pt idx="1">
                  <c:v>项目支出</c:v>
                </c:pt>
                <c:pt idx="2">
                  <c:v>上缴上级支出</c:v>
                </c:pt>
                <c:pt idx="3">
                  <c:v>经营支出</c:v>
                </c:pt>
                <c:pt idx="4">
                  <c:v>对附属单位祖支出</c:v>
                </c:pt>
              </c:strCache>
            </c:strRef>
          </c:cat>
          <c:val>
            <c:numRef>
              <c:f>Sheet1!$B$2:$F$2</c:f>
              <c:numCache>
                <c:formatCode>General</c:formatCode>
                <c:ptCount val="5"/>
                <c:pt idx="0">
                  <c:v>906.67</c:v>
                </c:pt>
                <c:pt idx="1">
                  <c:v>96.81</c:v>
                </c:pt>
                <c:pt idx="2">
                  <c:v>0</c:v>
                </c:pt>
                <c:pt idx="3">
                  <c:v>0</c:v>
                </c:pt>
                <c:pt idx="4">
                  <c:v>0</c:v>
                </c:pt>
              </c:numCache>
            </c:numRef>
          </c:val>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4"/>
          <c:y val="0.256623966780272"/>
          <c:w val="0.354227017919056"/>
          <c:h val="0.6494852509108"/>
        </c:manualLayout>
      </c:layout>
      <c:overlay val="0"/>
      <c:spPr>
        <a:no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a:noFill/>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itle>
    <c:autoTitleDeleted val="0"/>
    <c:plotArea>
      <c:layout>
        <c:manualLayout>
          <c:layoutTarget val="inner"/>
          <c:xMode val="edge"/>
          <c:yMode val="edge"/>
          <c:x val="0.0891364829396325"/>
          <c:y val="0.185023330417031"/>
          <c:w val="0.877530183727034"/>
          <c:h val="0.600748031496063"/>
        </c:manualLayout>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dLbls>
            <c:delete val="1"/>
          </c:dLbls>
          <c:cat>
            <c:strRef>
              <c:f>Sheet1!$B$10:$C$10</c:f>
              <c:strCache>
                <c:ptCount val="2"/>
                <c:pt idx="0">
                  <c:v>收入</c:v>
                </c:pt>
                <c:pt idx="1">
                  <c:v>支出</c:v>
                </c:pt>
              </c:strCache>
            </c:strRef>
          </c:cat>
          <c:val>
            <c:numRef>
              <c:f>Sheet1!$B$11:$C$11</c:f>
              <c:numCache>
                <c:formatCode>General</c:formatCode>
                <c:ptCount val="2"/>
                <c:pt idx="0">
                  <c:v>1985.99</c:v>
                </c:pt>
                <c:pt idx="1">
                  <c:v>1985.99</c:v>
                </c:pt>
              </c:numCache>
            </c:numRef>
          </c:val>
        </c:ser>
        <c:ser>
          <c:idx val="1"/>
          <c:order val="1"/>
          <c:tx>
            <c:strRef>
              <c:f>Sheet1!$A$12</c:f>
              <c:strCache>
                <c:ptCount val="1"/>
                <c:pt idx="0">
                  <c:v>2023年</c:v>
                </c:pt>
              </c:strCache>
            </c:strRef>
          </c:tx>
          <c:spPr>
            <a:solidFill>
              <a:schemeClr val="accent2"/>
            </a:solidFill>
            <a:ln>
              <a:noFill/>
            </a:ln>
            <a:effectLst/>
          </c:spPr>
          <c:invertIfNegative val="0"/>
          <c:dLbls>
            <c:delete val="1"/>
          </c:dLbls>
          <c:cat>
            <c:strRef>
              <c:f>Sheet1!$B$10:$C$10</c:f>
              <c:strCache>
                <c:ptCount val="2"/>
                <c:pt idx="0">
                  <c:v>收入</c:v>
                </c:pt>
                <c:pt idx="1">
                  <c:v>支出</c:v>
                </c:pt>
              </c:strCache>
            </c:strRef>
          </c:cat>
          <c:val>
            <c:numRef>
              <c:f>Sheet1!$B$12:$C$12</c:f>
              <c:numCache>
                <c:formatCode>General</c:formatCode>
                <c:ptCount val="2"/>
                <c:pt idx="0">
                  <c:v>1003.48</c:v>
                </c:pt>
                <c:pt idx="1">
                  <c:v>1003.48</c:v>
                </c:pt>
              </c:numCache>
            </c:numRef>
          </c:val>
        </c:ser>
        <c:dLbls>
          <c:showLegendKey val="0"/>
          <c:showVal val="0"/>
          <c:showCatName val="0"/>
          <c:showSerName val="0"/>
          <c:showPercent val="0"/>
          <c:showBubbleSize val="0"/>
        </c:dLbls>
        <c:gapWidth val="219"/>
        <c:overlap val="-27"/>
        <c:axId val="556712112"/>
        <c:axId val="556712496"/>
      </c:barChart>
      <c:catAx>
        <c:axId val="55671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712496"/>
        <c:crosses val="autoZero"/>
        <c:auto val="1"/>
        <c:lblAlgn val="ctr"/>
        <c:lblOffset val="100"/>
        <c:noMultiLvlLbl val="0"/>
      </c:catAx>
      <c:valAx>
        <c:axId val="55671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712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76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遂宁市安居区保石镇明德小学校</a:t>
            </a:r>
            <a:endParaRPr lang="zh-CN" altLang="en-US"/>
          </a:p>
        </c:rich>
      </c:tx>
      <c:layout>
        <c:manualLayout>
          <c:xMode val="edge"/>
          <c:yMode val="edge"/>
          <c:x val="0.294238683127572"/>
          <c:y val="0.0193236714975845"/>
        </c:manualLayout>
      </c:layout>
      <c:overlay val="0"/>
      <c:spPr>
        <a:noFill/>
        <a:ln w="19009">
          <a:noFill/>
        </a:ln>
      </c:spPr>
    </c:title>
    <c:autoTitleDeleted val="0"/>
    <c:plotArea>
      <c:layout>
        <c:manualLayout>
          <c:layoutTarget val="inner"/>
          <c:xMode val="edge"/>
          <c:yMode val="edge"/>
          <c:x val="0.0699588477366255"/>
          <c:y val="0.183574879227053"/>
          <c:w val="0.565843621399177"/>
          <c:h val="0.652173913043478"/>
        </c:manualLayout>
      </c:layout>
      <c:barChart>
        <c:barDir val="col"/>
        <c:grouping val="clustered"/>
        <c:varyColors val="0"/>
        <c:ser>
          <c:idx val="0"/>
          <c:order val="0"/>
          <c:tx>
            <c:strRef>
              <c:f>Sheet1!$A$2</c:f>
              <c:strCache>
                <c:ptCount val="1"/>
                <c:pt idx="0">
                  <c:v>一般公共预算财政拨款支出决算</c:v>
                </c:pt>
              </c:strCache>
            </c:strRef>
          </c:tx>
          <c:spPr>
            <a:solidFill>
              <a:srgbClr val="9999FF"/>
            </a:solidFill>
            <a:ln w="9505">
              <a:solidFill>
                <a:srgbClr val="000000"/>
              </a:solidFill>
              <a:prstDash val="solid"/>
            </a:ln>
          </c:spPr>
          <c:invertIfNegative val="0"/>
          <c:dLbls>
            <c:delete val="1"/>
          </c:dLbls>
          <c:cat>
            <c:numRef>
              <c:f>Sheet1!$B$1:$C$1</c:f>
              <c:numCache>
                <c:formatCode>General</c:formatCode>
                <c:ptCount val="2"/>
                <c:pt idx="0">
                  <c:v>2022</c:v>
                </c:pt>
                <c:pt idx="1">
                  <c:v>2023</c:v>
                </c:pt>
              </c:numCache>
            </c:numRef>
          </c:cat>
          <c:val>
            <c:numRef>
              <c:f>Sheet1!$B$2:$C$2</c:f>
              <c:numCache>
                <c:formatCode>General</c:formatCode>
                <c:ptCount val="2"/>
                <c:pt idx="0">
                  <c:v>915.99</c:v>
                </c:pt>
                <c:pt idx="1">
                  <c:v>1003.48</c:v>
                </c:pt>
              </c:numCache>
            </c:numRef>
          </c:val>
        </c:ser>
        <c:dLbls>
          <c:showLegendKey val="0"/>
          <c:showVal val="0"/>
          <c:showCatName val="0"/>
          <c:showSerName val="0"/>
          <c:showPercent val="0"/>
          <c:showBubbleSize val="0"/>
        </c:dLbls>
        <c:gapWidth val="150"/>
        <c:axId val="554080896"/>
        <c:axId val="554081288"/>
      </c:barChart>
      <c:catAx>
        <c:axId val="554080896"/>
        <c:scaling>
          <c:orientation val="minMax"/>
        </c:scaling>
        <c:delete val="0"/>
        <c:axPos val="b"/>
        <c:numFmt formatCode="General" sourceLinked="1"/>
        <c:majorTickMark val="in"/>
        <c:minorTickMark val="none"/>
        <c:tickLblPos val="low"/>
        <c:spPr>
          <a:ln w="2376">
            <a:solidFill>
              <a:srgbClr val="000000"/>
            </a:solidFill>
            <a:prstDash val="solid"/>
            <a:round/>
          </a:ln>
        </c:spPr>
        <c:txPr>
          <a:bodyPr rot="0" spcFirstLastPara="0" vertOverflow="ellipsis" vert="horz" wrap="square" anchor="ctr" anchorCtr="1"/>
          <a:lstStyle/>
          <a:p>
            <a:pPr>
              <a:defRPr lang="zh-CN" sz="76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4081288"/>
        <c:crosses val="autoZero"/>
        <c:auto val="1"/>
        <c:lblAlgn val="ctr"/>
        <c:lblOffset val="100"/>
        <c:tickLblSkip val="1"/>
        <c:noMultiLvlLbl val="0"/>
      </c:catAx>
      <c:valAx>
        <c:axId val="554081288"/>
        <c:scaling>
          <c:orientation val="minMax"/>
        </c:scaling>
        <c:delete val="0"/>
        <c:axPos val="l"/>
        <c:majorGridlines>
          <c:spPr>
            <a:ln w="2376">
              <a:solidFill>
                <a:srgbClr val="000000"/>
              </a:solidFill>
              <a:prstDash val="solid"/>
              <a:round/>
            </a:ln>
          </c:spPr>
        </c:majorGridlines>
        <c:numFmt formatCode="General" sourceLinked="1"/>
        <c:majorTickMark val="in"/>
        <c:minorTickMark val="none"/>
        <c:tickLblPos val="nextTo"/>
        <c:spPr>
          <a:ln w="2376">
            <a:solidFill>
              <a:srgbClr val="000000"/>
            </a:solidFill>
            <a:prstDash val="solid"/>
            <a:round/>
          </a:ln>
        </c:spPr>
        <c:txPr>
          <a:bodyPr rot="0" spcFirstLastPara="0" vertOverflow="ellipsis" vert="horz" wrap="square" anchor="ctr" anchorCtr="1"/>
          <a:lstStyle/>
          <a:p>
            <a:pPr>
              <a:defRPr lang="zh-CN" sz="76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408089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5843621399177"/>
          <c:y val="0.483091787439614"/>
          <c:w val="0.333333333333333"/>
          <c:h val="0.173913043478261"/>
        </c:manualLayout>
      </c:layout>
      <c:overlay val="0"/>
      <c:spPr>
        <a:noFill/>
        <a:ln w="2376">
          <a:solidFill>
            <a:srgbClr val="000000"/>
          </a:solidFill>
          <a:prstDash val="solid"/>
        </a:ln>
      </c:spPr>
      <c:txPr>
        <a:bodyPr rot="0" spcFirstLastPara="0" vertOverflow="ellipsis" vert="horz" wrap="square" anchor="ctr" anchorCtr="1"/>
        <a:lstStyle/>
        <a:p>
          <a:pPr>
            <a:defRPr lang="zh-CN" sz="70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a:noFill/>
      <a:round/>
    </a:ln>
  </c:spPr>
  <c:txPr>
    <a:bodyPr/>
    <a:lstStyle/>
    <a:p>
      <a:pPr>
        <a:defRPr lang="zh-CN" sz="76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遂宁市安居区保石镇明德小学校</a:t>
            </a:r>
            <a:endParaRPr lang="zh-CN" altLang="en-US"/>
          </a:p>
        </c:rich>
      </c:tx>
      <c:layout>
        <c:manualLayout>
          <c:xMode val="edge"/>
          <c:yMode val="edge"/>
          <c:x val="0.211267605633803"/>
          <c:y val="0.02"/>
        </c:manualLayout>
      </c:layout>
      <c:overlay val="0"/>
      <c:spPr>
        <a:noFill/>
        <a:ln w="25279">
          <a:noFill/>
        </a:ln>
      </c:spPr>
    </c:title>
    <c:autoTitleDeleted val="0"/>
    <c:plotArea>
      <c:layout>
        <c:manualLayout>
          <c:layoutTarget val="inner"/>
          <c:xMode val="edge"/>
          <c:yMode val="edge"/>
          <c:x val="0.13682092555332"/>
          <c:y val="0.236666666666667"/>
          <c:w val="0.414486921529175"/>
          <c:h val="0.686666666666667"/>
        </c:manualLayout>
      </c:layout>
      <c:pieChart>
        <c:varyColors val="1"/>
        <c:ser>
          <c:idx val="0"/>
          <c:order val="0"/>
          <c:tx>
            <c:strRef>
              <c:f>Sheet1!$A$2</c:f>
              <c:strCache>
                <c:ptCount val="1"/>
                <c:pt idx="0">
                  <c:v>东部</c:v>
                </c:pt>
              </c:strCache>
            </c:strRef>
          </c:tx>
          <c:spPr>
            <a:solidFill>
              <a:srgbClr val="9999FF"/>
            </a:solidFill>
            <a:ln w="12639">
              <a:solidFill>
                <a:srgbClr val="000000"/>
              </a:solidFill>
              <a:prstDash val="solid"/>
            </a:ln>
          </c:spPr>
          <c:explosion val="0"/>
          <c:dPt>
            <c:idx val="0"/>
            <c:bubble3D val="0"/>
            <c:spPr>
              <a:solidFill>
                <a:srgbClr val="9999FF"/>
              </a:solidFill>
              <a:ln w="12639">
                <a:solidFill>
                  <a:srgbClr val="000000"/>
                </a:solidFill>
                <a:prstDash val="solid"/>
              </a:ln>
            </c:spPr>
          </c:dPt>
          <c:dPt>
            <c:idx val="1"/>
            <c:bubble3D val="0"/>
            <c:spPr>
              <a:solidFill>
                <a:srgbClr val="993366"/>
              </a:solidFill>
              <a:ln w="12639">
                <a:solidFill>
                  <a:srgbClr val="000000"/>
                </a:solidFill>
                <a:prstDash val="solid"/>
              </a:ln>
            </c:spPr>
          </c:dPt>
          <c:dPt>
            <c:idx val="2"/>
            <c:bubble3D val="0"/>
            <c:spPr>
              <a:solidFill>
                <a:srgbClr val="FFFFCC"/>
              </a:solidFill>
              <a:ln w="12639">
                <a:solidFill>
                  <a:srgbClr val="000000"/>
                </a:solidFill>
                <a:prstDash val="solid"/>
              </a:ln>
            </c:spPr>
          </c:dPt>
          <c:dPt>
            <c:idx val="3"/>
            <c:bubble3D val="0"/>
            <c:spPr>
              <a:solidFill>
                <a:srgbClr val="CCFFFF"/>
              </a:solidFill>
              <a:ln w="12639">
                <a:solidFill>
                  <a:srgbClr val="000000"/>
                </a:solidFill>
                <a:prstDash val="solid"/>
              </a:ln>
            </c:spPr>
          </c:dPt>
          <c:dLbls>
            <c:delete val="1"/>
          </c:dLbls>
          <c:cat>
            <c:strRef>
              <c:f>Sheet1!$B$1:$E$1</c:f>
              <c:strCache>
                <c:ptCount val="4"/>
                <c:pt idx="0">
                  <c:v>教育支出</c:v>
                </c:pt>
                <c:pt idx="1">
                  <c:v>社会保障和就业</c:v>
                </c:pt>
                <c:pt idx="2">
                  <c:v>卫生健康支出</c:v>
                </c:pt>
                <c:pt idx="3">
                  <c:v>住房保障支出</c:v>
                </c:pt>
              </c:strCache>
            </c:strRef>
          </c:cat>
          <c:val>
            <c:numRef>
              <c:f>Sheet1!$B$2:$E$2</c:f>
              <c:numCache>
                <c:formatCode>General</c:formatCode>
                <c:ptCount val="4"/>
                <c:pt idx="0">
                  <c:v>786.77</c:v>
                </c:pt>
                <c:pt idx="1">
                  <c:v>113.05</c:v>
                </c:pt>
                <c:pt idx="2">
                  <c:v>38.77</c:v>
                </c:pt>
                <c:pt idx="3">
                  <c:v>67.89</c:v>
                </c:pt>
              </c:numCache>
            </c:numRef>
          </c:val>
        </c:ser>
        <c:dLbls>
          <c:showLegendKey val="0"/>
          <c:showVal val="0"/>
          <c:showCatName val="0"/>
          <c:showSerName val="0"/>
          <c:showPercent val="0"/>
          <c:showBubbleSize val="0"/>
          <c:showLeaderLines val="1"/>
        </c:dLbls>
        <c:firstSliceAng val="0"/>
      </c:pieChart>
      <c:spPr>
        <a:solidFill>
          <a:srgbClr val="C0C0C0"/>
        </a:solidFill>
        <a:ln w="12639">
          <a:solidFill>
            <a:srgbClr val="808080"/>
          </a:solidFill>
          <a:prstDash val="solid"/>
        </a:ln>
      </c:spPr>
    </c:plotArea>
    <c:plotVisOnly val="1"/>
    <c:dispBlanksAs val="zero"/>
    <c:showDLblsOverMax val="0"/>
  </c:chart>
  <c:spPr>
    <a:noFill/>
    <a:ln w="9525">
      <a:noFill/>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遂宁市安居区保石镇明德小学校</a:t>
            </a:r>
            <a:endParaRPr lang="zh-CN" altLang="en-US"/>
          </a:p>
        </c:rich>
      </c:tx>
      <c:layout>
        <c:manualLayout>
          <c:xMode val="edge"/>
          <c:yMode val="edge"/>
          <c:x val="0.211267605633803"/>
          <c:y val="0.02"/>
        </c:manualLayout>
      </c:layout>
      <c:overlay val="0"/>
      <c:spPr>
        <a:noFill/>
        <a:ln w="25279">
          <a:noFill/>
        </a:ln>
      </c:spPr>
    </c:title>
    <c:autoTitleDeleted val="0"/>
    <c:plotArea>
      <c:layout>
        <c:manualLayout>
          <c:layoutTarget val="inner"/>
          <c:xMode val="edge"/>
          <c:yMode val="edge"/>
          <c:x val="0.13682092555332"/>
          <c:y val="0.236666666666667"/>
          <c:w val="0.414486921529175"/>
          <c:h val="0.686666666666667"/>
        </c:manualLayout>
      </c:layout>
      <c:pieChart>
        <c:varyColors val="1"/>
        <c:ser>
          <c:idx val="0"/>
          <c:order val="0"/>
          <c:tx>
            <c:strRef>
              <c:f>Sheet1!$A$2</c:f>
              <c:strCache>
                <c:ptCount val="1"/>
                <c:pt idx="0">
                  <c:v>东部</c:v>
                </c:pt>
              </c:strCache>
            </c:strRef>
          </c:tx>
          <c:spPr>
            <a:solidFill>
              <a:srgbClr val="9999FF"/>
            </a:solidFill>
            <a:ln w="12639">
              <a:solidFill>
                <a:srgbClr val="000000"/>
              </a:solidFill>
              <a:prstDash val="solid"/>
            </a:ln>
          </c:spPr>
          <c:explosion val="0"/>
          <c:dPt>
            <c:idx val="0"/>
            <c:bubble3D val="0"/>
            <c:spPr>
              <a:solidFill>
                <a:srgbClr val="9999FF"/>
              </a:solidFill>
              <a:ln w="12639">
                <a:solidFill>
                  <a:srgbClr val="000000"/>
                </a:solidFill>
                <a:prstDash val="solid"/>
              </a:ln>
            </c:spPr>
          </c:dPt>
          <c:dPt>
            <c:idx val="1"/>
            <c:bubble3D val="0"/>
            <c:spPr>
              <a:solidFill>
                <a:srgbClr val="993366"/>
              </a:solidFill>
              <a:ln w="12639">
                <a:solidFill>
                  <a:srgbClr val="000000"/>
                </a:solidFill>
                <a:prstDash val="solid"/>
              </a:ln>
            </c:spPr>
          </c:dPt>
          <c:dPt>
            <c:idx val="2"/>
            <c:bubble3D val="0"/>
            <c:spPr>
              <a:solidFill>
                <a:srgbClr val="FFFFCC"/>
              </a:solidFill>
              <a:ln w="12639">
                <a:solidFill>
                  <a:srgbClr val="000000"/>
                </a:solidFill>
                <a:prstDash val="solid"/>
              </a:ln>
            </c:spPr>
          </c:dPt>
          <c:dPt>
            <c:idx val="3"/>
            <c:bubble3D val="0"/>
            <c:spPr>
              <a:solidFill>
                <a:srgbClr val="CCFFFF"/>
              </a:solidFill>
              <a:ln w="12639">
                <a:solidFill>
                  <a:srgbClr val="000000"/>
                </a:solidFill>
                <a:prstDash val="solid"/>
              </a:ln>
            </c:spPr>
          </c:dPt>
          <c:dLbls>
            <c:delete val="1"/>
          </c:dLbls>
          <c:cat>
            <c:strRef>
              <c:f>Sheet1!$B$1:$E$1</c:f>
              <c:strCache>
                <c:ptCount val="4"/>
                <c:pt idx="0">
                  <c:v>教育支出</c:v>
                </c:pt>
                <c:pt idx="1">
                  <c:v>社会保障和就业</c:v>
                </c:pt>
                <c:pt idx="2">
                  <c:v>卫生健康支出</c:v>
                </c:pt>
                <c:pt idx="3">
                  <c:v>住房保障支出</c:v>
                </c:pt>
              </c:strCache>
            </c:strRef>
          </c:cat>
          <c:val>
            <c:numRef>
              <c:f>Sheet1!$B$2:$E$2</c:f>
              <c:numCache>
                <c:formatCode>General</c:formatCode>
                <c:ptCount val="4"/>
                <c:pt idx="0">
                  <c:v>786.77</c:v>
                </c:pt>
                <c:pt idx="1">
                  <c:v>113.05</c:v>
                </c:pt>
                <c:pt idx="2">
                  <c:v>38.77</c:v>
                </c:pt>
                <c:pt idx="3">
                  <c:v>67.89</c:v>
                </c:pt>
              </c:numCache>
            </c:numRef>
          </c:val>
        </c:ser>
        <c:dLbls>
          <c:showLegendKey val="0"/>
          <c:showVal val="0"/>
          <c:showCatName val="0"/>
          <c:showSerName val="0"/>
          <c:showPercent val="0"/>
          <c:showBubbleSize val="0"/>
          <c:showLeaderLines val="1"/>
        </c:dLbls>
        <c:firstSliceAng val="0"/>
      </c:pieChart>
      <c:spPr>
        <a:solidFill>
          <a:srgbClr val="C0C0C0"/>
        </a:solidFill>
        <a:ln w="12639">
          <a:solidFill>
            <a:srgbClr val="808080"/>
          </a:solidFill>
          <a:prstDash val="solid"/>
        </a:ln>
      </c:spPr>
    </c:plotArea>
    <c:legend>
      <c:legendPos val="r"/>
      <c:layout>
        <c:manualLayout>
          <c:xMode val="edge"/>
          <c:yMode val="edge"/>
          <c:x val="0.608821940735669"/>
          <c:y val="0.145075003736421"/>
          <c:w val="0.387960553843813"/>
          <c:h val="0.804904937582103"/>
        </c:manualLayout>
      </c:layout>
      <c:overlay val="0"/>
      <c:spPr>
        <a:noFill/>
        <a:ln w="3160">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a:noFill/>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xDef>
      <a:spPr>
        <a:solidFill>
          <a:schemeClr val="lt1">
            <a:alpha val="0"/>
          </a:schemeClr>
        </a:solidFill>
        <a:ln w="6350">
          <a:solidFill>
            <a:schemeClr val="bg1"/>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4FBCE-83D0-4CB2-B815-D5445AB1780F}">
  <ds:schemaRefs/>
</ds:datastoreItem>
</file>

<file path=docProps/app.xml><?xml version="1.0" encoding="utf-8"?>
<Properties xmlns="http://schemas.openxmlformats.org/officeDocument/2006/extended-properties" xmlns:vt="http://schemas.openxmlformats.org/officeDocument/2006/docPropsVTypes">
  <Template>Normal</Template>
  <Company>四川省</Company>
  <Pages>24</Pages>
  <Words>9293</Words>
  <Characters>10586</Characters>
  <Lines>85</Lines>
  <Paragraphs>24</Paragraphs>
  <TotalTime>20</TotalTime>
  <ScaleCrop>false</ScaleCrop>
  <LinksUpToDate>false</LinksUpToDate>
  <CharactersWithSpaces>10709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2024-08-26T10:05:00Z</dcterms:created>
  <dc:creator>曹</dc:creator>
  <cp:lastModifiedBy>Lenovo</cp:lastModifiedBy>
  <dcterms:modified xsi:type="dcterms:W3CDTF">2024-08-28T02:47:41Z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A13E21C8968E4362985CB7A7CA9C30A5_13</vt:lpwstr>
  </property>
</Properties>
</file>