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EC75D">
      <w:pPr>
        <w:spacing w:line="600" w:lineRule="exact"/>
        <w:jc w:val="left"/>
        <w:outlineLvl w:val="0"/>
        <w:rPr>
          <w:rFonts w:hint="eastAsia" w:ascii="方正小标宋简体" w:hAnsi="宋体" w:eastAsia="方正小标宋简体"/>
          <w:color w:val="000000"/>
          <w:sz w:val="30"/>
          <w:szCs w:val="30"/>
        </w:rPr>
      </w:pPr>
      <w:bookmarkStart w:id="0" w:name="_Toc15306267"/>
      <w:r>
        <w:rPr>
          <w:rFonts w:hint="eastAsia" w:ascii="方正小标宋简体" w:hAnsi="宋体" w:eastAsia="方正小标宋简体"/>
          <w:color w:val="000000"/>
          <w:sz w:val="30"/>
          <w:szCs w:val="30"/>
        </w:rPr>
        <w:t>附件1</w:t>
      </w:r>
    </w:p>
    <w:p w14:paraId="59F5ABD8">
      <w:pPr>
        <w:spacing w:line="600" w:lineRule="exact"/>
        <w:jc w:val="center"/>
        <w:outlineLvl w:val="0"/>
        <w:rPr>
          <w:rFonts w:ascii="方正小标宋简体" w:hAnsi="宋体" w:eastAsia="方正小标宋简体"/>
          <w:color w:val="000000"/>
          <w:sz w:val="72"/>
          <w:szCs w:val="72"/>
        </w:rPr>
      </w:pPr>
    </w:p>
    <w:p w14:paraId="4818BD7C">
      <w:pPr>
        <w:spacing w:line="600" w:lineRule="exact"/>
        <w:jc w:val="center"/>
        <w:outlineLvl w:val="0"/>
        <w:rPr>
          <w:rFonts w:ascii="方正小标宋简体" w:hAnsi="宋体" w:eastAsia="方正小标宋简体"/>
          <w:color w:val="000000"/>
          <w:sz w:val="72"/>
          <w:szCs w:val="72"/>
        </w:rPr>
      </w:pPr>
    </w:p>
    <w:p w14:paraId="329CD3D3">
      <w:pPr>
        <w:spacing w:line="600" w:lineRule="exact"/>
        <w:jc w:val="center"/>
        <w:outlineLvl w:val="0"/>
        <w:rPr>
          <w:rFonts w:ascii="方正小标宋简体" w:hAnsi="宋体" w:eastAsia="方正小标宋简体"/>
          <w:color w:val="000000"/>
          <w:sz w:val="72"/>
          <w:szCs w:val="72"/>
        </w:rPr>
      </w:pPr>
    </w:p>
    <w:p w14:paraId="7841CFEC">
      <w:pPr>
        <w:spacing w:line="360" w:lineRule="auto"/>
        <w:jc w:val="center"/>
        <w:outlineLvl w:val="0"/>
        <w:rPr>
          <w:rFonts w:ascii="方正小标宋简体" w:hAnsi="宋体" w:eastAsia="方正小标宋简体"/>
          <w:color w:val="000000"/>
          <w:sz w:val="72"/>
          <w:szCs w:val="72"/>
        </w:rPr>
      </w:pPr>
      <w:bookmarkStart w:id="1" w:name="_Toc15396597"/>
      <w:bookmarkStart w:id="2" w:name="_Toc15378441"/>
      <w:bookmarkStart w:id="3" w:name="_Toc15377193"/>
      <w:bookmarkStart w:id="4" w:name="_Toc15396475"/>
      <w:bookmarkStart w:id="5" w:name="_Toc15377425"/>
      <w:r>
        <w:rPr>
          <w:rFonts w:ascii="黑体" w:hAnsi="黑体" w:eastAsia="黑体"/>
          <w:color w:val="000000"/>
          <w:sz w:val="72"/>
          <w:szCs w:val="72"/>
        </w:rPr>
        <w:t>2023</w:t>
      </w:r>
      <w:r>
        <w:rPr>
          <w:rFonts w:hint="eastAsia" w:ascii="方正小标宋简体" w:hAnsi="宋体" w:eastAsia="方正小标宋简体"/>
          <w:color w:val="000000"/>
          <w:sz w:val="72"/>
          <w:szCs w:val="72"/>
        </w:rPr>
        <w:t>年度</w:t>
      </w:r>
      <w:bookmarkEnd w:id="1"/>
      <w:bookmarkEnd w:id="2"/>
      <w:bookmarkEnd w:id="3"/>
      <w:bookmarkEnd w:id="4"/>
      <w:bookmarkEnd w:id="5"/>
      <w:bookmarkStart w:id="49" w:name="_GoBack"/>
      <w:bookmarkEnd w:id="49"/>
    </w:p>
    <w:p w14:paraId="2D5E93D0">
      <w:pPr>
        <w:spacing w:line="360" w:lineRule="auto"/>
        <w:jc w:val="center"/>
        <w:outlineLvl w:val="0"/>
        <w:rPr>
          <w:rFonts w:ascii="方正小标宋简体" w:hAnsi="宋体" w:eastAsia="方正小标宋简体"/>
          <w:color w:val="000000"/>
          <w:sz w:val="72"/>
          <w:szCs w:val="72"/>
        </w:rPr>
      </w:pPr>
      <w:bookmarkStart w:id="6" w:name="_Toc15377426"/>
      <w:bookmarkStart w:id="7" w:name="_Toc15396598"/>
      <w:bookmarkStart w:id="8" w:name="_Toc15396476"/>
      <w:bookmarkStart w:id="9" w:name="_Toc15378442"/>
      <w:bookmarkStart w:id="10" w:name="_Toc15377194"/>
      <w:bookmarkStart w:id="11" w:name="_Toc15306268"/>
      <w:r>
        <w:rPr>
          <w:rFonts w:hint="eastAsia" w:ascii="方正小标宋简体" w:hAnsi="宋体" w:eastAsia="方正小标宋简体"/>
          <w:color w:val="000000"/>
          <w:sz w:val="72"/>
          <w:szCs w:val="72"/>
        </w:rPr>
        <w:t>四川省遂宁市安居区保</w:t>
      </w:r>
      <w:r>
        <w:rPr>
          <w:rFonts w:ascii="方正小标宋简体" w:hAnsi="宋体" w:eastAsia="方正小标宋简体"/>
          <w:color w:val="000000"/>
          <w:sz w:val="72"/>
          <w:szCs w:val="72"/>
        </w:rPr>
        <w:t>石镇</w:t>
      </w:r>
      <w:r>
        <w:rPr>
          <w:rFonts w:hint="eastAsia" w:ascii="方正小标宋简体" w:hAnsi="宋体" w:eastAsia="方正小标宋简体"/>
          <w:color w:val="000000"/>
          <w:sz w:val="72"/>
          <w:szCs w:val="72"/>
          <w:lang w:eastAsia="zh-CN"/>
        </w:rPr>
        <w:t>初级中学</w:t>
      </w:r>
      <w:r>
        <w:rPr>
          <w:rFonts w:hint="eastAsia" w:ascii="方正小标宋简体" w:hAnsi="宋体" w:eastAsia="方正小标宋简体"/>
          <w:color w:val="000000"/>
          <w:sz w:val="72"/>
          <w:szCs w:val="72"/>
        </w:rPr>
        <w:t>校决算</w:t>
      </w:r>
      <w:bookmarkEnd w:id="6"/>
      <w:bookmarkEnd w:id="7"/>
      <w:bookmarkEnd w:id="8"/>
      <w:bookmarkEnd w:id="9"/>
      <w:bookmarkEnd w:id="10"/>
      <w:bookmarkEnd w:id="11"/>
    </w:p>
    <w:p w14:paraId="7C53D4AC">
      <w:pPr>
        <w:spacing w:line="360" w:lineRule="auto"/>
        <w:jc w:val="center"/>
        <w:outlineLvl w:val="0"/>
        <w:rPr>
          <w:rFonts w:ascii="方正小标宋简体" w:hAnsi="宋体" w:eastAsia="方正小标宋简体"/>
          <w:color w:val="000000"/>
          <w:sz w:val="52"/>
          <w:szCs w:val="52"/>
        </w:rPr>
      </w:pPr>
    </w:p>
    <w:p w14:paraId="58F66994">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clear="all"/>
      </w:r>
      <w:r>
        <w:rPr>
          <w:rFonts w:hint="eastAsia" w:ascii="黑体" w:hAnsi="黑体" w:eastAsia="黑体"/>
          <w:color w:val="000000"/>
          <w:sz w:val="48"/>
          <w:szCs w:val="48"/>
        </w:rPr>
        <w:t>目录</w:t>
      </w:r>
    </w:p>
    <w:p w14:paraId="66F3A72A">
      <w:pPr>
        <w:widowControl/>
        <w:jc w:val="center"/>
        <w:rPr>
          <w:rFonts w:ascii="黑体" w:hAnsi="黑体" w:eastAsia="黑体"/>
          <w:sz w:val="28"/>
          <w:szCs w:val="28"/>
        </w:rPr>
      </w:pPr>
    </w:p>
    <w:p w14:paraId="2314D6FC">
      <w:pPr>
        <w:pStyle w:val="202"/>
      </w:pPr>
      <w:r>
        <w:rPr>
          <w:rFonts w:hint="eastAsia"/>
        </w:rPr>
        <w:t>公开时间：</w:t>
      </w:r>
      <w:r>
        <w:t>202</w:t>
      </w:r>
      <w:r>
        <w:rPr>
          <w:lang w:val="zh-CN"/>
        </w:rPr>
        <w:t>4</w:t>
      </w:r>
      <w:r>
        <w:rPr>
          <w:rFonts w:hint="eastAsia"/>
        </w:rPr>
        <w:t>年</w:t>
      </w:r>
      <w:r>
        <w:rPr>
          <w:rFonts w:hint="eastAsia"/>
          <w:lang w:val="zh-CN"/>
        </w:rPr>
        <w:t>08</w:t>
      </w:r>
      <w:r>
        <w:rPr>
          <w:rFonts w:hint="eastAsia"/>
        </w:rPr>
        <w:t>月</w:t>
      </w:r>
      <w:r>
        <w:rPr>
          <w:rFonts w:hint="eastAsia"/>
          <w:lang w:val="zh-CN"/>
        </w:rPr>
        <w:t>28</w:t>
      </w:r>
      <w:r>
        <w:rPr>
          <w:rFonts w:hint="eastAsia"/>
        </w:rPr>
        <w:t>日</w:t>
      </w:r>
    </w:p>
    <w:p w14:paraId="08554033"/>
    <w:p w14:paraId="3B272EF8">
      <w:pPr>
        <w:pStyle w:val="202"/>
        <w:spacing w:before="0" w:line="440" w:lineRule="exact"/>
        <w:jc w:val="left"/>
      </w:pPr>
      <w:bookmarkStart w:id="12" w:name="undefined"/>
      <w:r>
        <w:rPr>
          <w:rFonts w:hint="eastAsia"/>
          <w:sz w:val="24"/>
        </w:rPr>
        <w:t>第一部分</w:t>
      </w:r>
      <w:r>
        <w:rPr>
          <w:sz w:val="24"/>
        </w:rPr>
        <w:t xml:space="preserve"> </w:t>
      </w:r>
      <w:r>
        <w:rPr>
          <w:rFonts w:hint="eastAsia"/>
          <w:sz w:val="24"/>
        </w:rPr>
        <w:t>部门概况</w:t>
      </w:r>
      <w:r>
        <w:rPr>
          <w:rFonts w:ascii="仿宋" w:hAnsi="仿宋" w:eastAsia="仿宋"/>
          <w:sz w:val="24"/>
        </w:rPr>
        <w:tab/>
      </w:r>
      <w:r>
        <w:rPr>
          <w:rFonts w:hint="eastAsia"/>
          <w:sz w:val="24"/>
          <w:lang w:val="en-US" w:eastAsia="zh-CN"/>
        </w:rPr>
        <w:t>4</w:t>
      </w:r>
    </w:p>
    <w:p w14:paraId="67A1C093">
      <w:pPr>
        <w:pStyle w:val="203"/>
        <w:spacing w:line="440" w:lineRule="exact"/>
        <w:jc w:val="left"/>
      </w:pPr>
      <w:r>
        <w:rPr>
          <w:rFonts w:hint="eastAsia"/>
          <w:sz w:val="24"/>
        </w:rPr>
        <w:t>一、基本职能及主要工作</w:t>
      </w:r>
      <w:r>
        <w:rPr>
          <w:rFonts w:ascii="仿宋" w:hAnsi="仿宋" w:eastAsia="仿宋"/>
          <w:sz w:val="24"/>
        </w:rPr>
        <w:tab/>
      </w:r>
      <w:r>
        <w:rPr>
          <w:rFonts w:hint="eastAsia"/>
          <w:sz w:val="24"/>
          <w:lang w:val="en-US" w:eastAsia="zh-CN"/>
        </w:rPr>
        <w:t>4</w:t>
      </w:r>
    </w:p>
    <w:p w14:paraId="1595B2BB">
      <w:pPr>
        <w:pStyle w:val="203"/>
        <w:spacing w:line="440" w:lineRule="exact"/>
        <w:jc w:val="left"/>
      </w:pPr>
      <w:r>
        <w:rPr>
          <w:rFonts w:hint="eastAsia"/>
          <w:sz w:val="24"/>
        </w:rPr>
        <w:t>二、机构设置</w:t>
      </w:r>
      <w:r>
        <w:rPr>
          <w:rFonts w:ascii="仿宋" w:hAnsi="仿宋" w:eastAsia="仿宋"/>
          <w:sz w:val="24"/>
        </w:rPr>
        <w:tab/>
      </w:r>
      <w:r>
        <w:rPr>
          <w:rFonts w:hint="eastAsia"/>
          <w:sz w:val="24"/>
          <w:lang w:val="en-US" w:eastAsia="zh-CN"/>
        </w:rPr>
        <w:t>4</w:t>
      </w:r>
    </w:p>
    <w:p w14:paraId="3B5A4AB2">
      <w:pPr>
        <w:pStyle w:val="202"/>
        <w:spacing w:before="0" w:line="440" w:lineRule="exact"/>
        <w:jc w:val="left"/>
      </w:pPr>
      <w:r>
        <w:rPr>
          <w:rFonts w:hint="eastAsia"/>
          <w:sz w:val="24"/>
        </w:rPr>
        <w:t>第二部分 部门决算情况说明</w:t>
      </w:r>
      <w:r>
        <w:rPr>
          <w:rFonts w:ascii="仿宋" w:hAnsi="仿宋" w:eastAsia="仿宋"/>
          <w:sz w:val="24"/>
        </w:rPr>
        <w:tab/>
      </w:r>
      <w:r>
        <w:rPr>
          <w:rFonts w:hint="eastAsia"/>
          <w:sz w:val="24"/>
          <w:lang w:val="en-US" w:eastAsia="zh-CN"/>
        </w:rPr>
        <w:t>4</w:t>
      </w:r>
    </w:p>
    <w:p w14:paraId="0441D434">
      <w:pPr>
        <w:pStyle w:val="203"/>
        <w:spacing w:line="440" w:lineRule="exact"/>
        <w:jc w:val="left"/>
      </w:pPr>
      <w:r>
        <w:rPr>
          <w:rFonts w:hint="eastAsia"/>
          <w:sz w:val="24"/>
        </w:rPr>
        <w:t>一、收入支出决算总体情况说明</w:t>
      </w:r>
      <w:r>
        <w:rPr>
          <w:rFonts w:ascii="仿宋" w:hAnsi="仿宋" w:eastAsia="仿宋"/>
          <w:sz w:val="24"/>
        </w:rPr>
        <w:tab/>
      </w:r>
      <w:r>
        <w:rPr>
          <w:rFonts w:hint="eastAsia"/>
          <w:sz w:val="24"/>
          <w:lang w:val="en-US" w:eastAsia="zh-CN"/>
        </w:rPr>
        <w:t>4</w:t>
      </w:r>
    </w:p>
    <w:p w14:paraId="207948E9">
      <w:pPr>
        <w:pStyle w:val="203"/>
        <w:spacing w:line="440" w:lineRule="exact"/>
        <w:jc w:val="left"/>
      </w:pPr>
      <w:r>
        <w:rPr>
          <w:rFonts w:hint="eastAsia"/>
          <w:sz w:val="24"/>
        </w:rPr>
        <w:t>二、收入决算情况说明</w:t>
      </w:r>
      <w:r>
        <w:rPr>
          <w:rFonts w:ascii="仿宋" w:hAnsi="仿宋" w:eastAsia="仿宋"/>
          <w:sz w:val="24"/>
        </w:rPr>
        <w:tab/>
      </w:r>
      <w:r>
        <w:rPr>
          <w:rFonts w:hint="eastAsia"/>
          <w:sz w:val="24"/>
          <w:lang w:val="en-US" w:eastAsia="zh-CN"/>
        </w:rPr>
        <w:t>5</w:t>
      </w:r>
    </w:p>
    <w:p w14:paraId="38B7C2F2">
      <w:pPr>
        <w:pStyle w:val="203"/>
        <w:spacing w:line="440" w:lineRule="exact"/>
        <w:jc w:val="left"/>
      </w:pPr>
      <w:r>
        <w:rPr>
          <w:rFonts w:hint="eastAsia"/>
          <w:sz w:val="24"/>
        </w:rPr>
        <w:t>三、支出决算情况说明</w:t>
      </w:r>
      <w:r>
        <w:rPr>
          <w:rFonts w:ascii="仿宋" w:hAnsi="仿宋" w:eastAsia="仿宋"/>
          <w:sz w:val="24"/>
        </w:rPr>
        <w:tab/>
      </w:r>
      <w:r>
        <w:rPr>
          <w:rFonts w:hint="eastAsia"/>
          <w:sz w:val="24"/>
          <w:lang w:val="en-US" w:eastAsia="zh-CN"/>
        </w:rPr>
        <w:t>6</w:t>
      </w:r>
    </w:p>
    <w:p w14:paraId="56F85926">
      <w:pPr>
        <w:pStyle w:val="203"/>
        <w:spacing w:line="440" w:lineRule="exact"/>
        <w:jc w:val="left"/>
      </w:pPr>
      <w:r>
        <w:rPr>
          <w:rFonts w:hint="eastAsia"/>
          <w:sz w:val="24"/>
        </w:rPr>
        <w:t>四、财政拨款收入支出决算总体情况说明</w:t>
      </w:r>
      <w:r>
        <w:rPr>
          <w:rFonts w:ascii="仿宋" w:hAnsi="仿宋" w:eastAsia="仿宋"/>
          <w:sz w:val="24"/>
        </w:rPr>
        <w:tab/>
      </w:r>
      <w:r>
        <w:rPr>
          <w:rFonts w:hint="eastAsia"/>
          <w:sz w:val="24"/>
          <w:lang w:val="en-US" w:eastAsia="zh-CN"/>
        </w:rPr>
        <w:t>6</w:t>
      </w:r>
    </w:p>
    <w:p w14:paraId="525730A5">
      <w:pPr>
        <w:pStyle w:val="203"/>
        <w:spacing w:line="440" w:lineRule="exact"/>
        <w:ind w:left="0" w:firstLine="480"/>
        <w:jc w:val="left"/>
      </w:pPr>
      <w:r>
        <w:rPr>
          <w:rFonts w:hint="eastAsia"/>
          <w:sz w:val="24"/>
        </w:rPr>
        <w:t>五、一般公共预算财政拨款支出决算情况说明</w:t>
      </w:r>
      <w:r>
        <w:rPr>
          <w:rFonts w:ascii="仿宋" w:hAnsi="仿宋" w:eastAsia="仿宋"/>
          <w:sz w:val="24"/>
        </w:rPr>
        <w:tab/>
      </w:r>
      <w:r>
        <w:rPr>
          <w:rFonts w:hint="eastAsia"/>
          <w:sz w:val="24"/>
          <w:lang w:val="en-US" w:eastAsia="zh-CN"/>
        </w:rPr>
        <w:t>7</w:t>
      </w:r>
    </w:p>
    <w:p w14:paraId="76D5ACB8">
      <w:pPr>
        <w:pStyle w:val="203"/>
        <w:spacing w:line="440" w:lineRule="exact"/>
        <w:jc w:val="left"/>
      </w:pPr>
      <w:r>
        <w:rPr>
          <w:rFonts w:hint="eastAsia"/>
          <w:sz w:val="24"/>
        </w:rPr>
        <w:t>六、一般公共预算财政拨款基本支出决算情况说明</w:t>
      </w:r>
      <w:r>
        <w:rPr>
          <w:rFonts w:ascii="仿宋" w:hAnsi="仿宋" w:eastAsia="仿宋"/>
          <w:sz w:val="24"/>
        </w:rPr>
        <w:tab/>
      </w:r>
      <w:r>
        <w:rPr>
          <w:rFonts w:hint="eastAsia"/>
          <w:sz w:val="24"/>
          <w:lang w:val="en-US" w:eastAsia="zh-CN"/>
        </w:rPr>
        <w:t>7</w:t>
      </w:r>
    </w:p>
    <w:p w14:paraId="6F9461AA">
      <w:pPr>
        <w:pStyle w:val="203"/>
        <w:spacing w:line="440" w:lineRule="exact"/>
        <w:jc w:val="left"/>
      </w:pPr>
      <w:r>
        <w:rPr>
          <w:rFonts w:hint="eastAsia"/>
          <w:sz w:val="24"/>
        </w:rPr>
        <w:t>七、</w:t>
      </w:r>
      <w:r>
        <w:rPr>
          <w:sz w:val="24"/>
        </w:rPr>
        <w:t>“</w:t>
      </w:r>
      <w:r>
        <w:rPr>
          <w:rFonts w:hint="eastAsia"/>
          <w:sz w:val="24"/>
        </w:rPr>
        <w:t>三公”经费财政拨款支出决算情况说明</w:t>
      </w:r>
      <w:r>
        <w:rPr>
          <w:rFonts w:ascii="仿宋" w:hAnsi="仿宋" w:eastAsia="仿宋"/>
          <w:sz w:val="24"/>
        </w:rPr>
        <w:tab/>
      </w:r>
      <w:r>
        <w:rPr>
          <w:rFonts w:hint="eastAsia"/>
          <w:sz w:val="24"/>
          <w:lang w:val="en-US" w:eastAsia="zh-CN"/>
        </w:rPr>
        <w:t>11</w:t>
      </w:r>
    </w:p>
    <w:p w14:paraId="6BFB1B42">
      <w:pPr>
        <w:pStyle w:val="203"/>
        <w:spacing w:line="440" w:lineRule="exact"/>
        <w:jc w:val="left"/>
      </w:pPr>
      <w:r>
        <w:rPr>
          <w:rFonts w:hint="eastAsia"/>
          <w:sz w:val="24"/>
        </w:rPr>
        <w:t>八、政府性基金预算支出决算情况说明</w:t>
      </w:r>
      <w:r>
        <w:rPr>
          <w:rFonts w:ascii="仿宋" w:hAnsi="仿宋" w:eastAsia="仿宋"/>
          <w:sz w:val="24"/>
        </w:rPr>
        <w:tab/>
      </w:r>
      <w:r>
        <w:rPr>
          <w:rFonts w:hint="eastAsia"/>
          <w:sz w:val="24"/>
          <w:lang w:val="en-US" w:eastAsia="zh-CN"/>
        </w:rPr>
        <w:t>12</w:t>
      </w:r>
    </w:p>
    <w:p w14:paraId="1E79B86D">
      <w:pPr>
        <w:pStyle w:val="203"/>
        <w:spacing w:line="440" w:lineRule="exact"/>
        <w:jc w:val="left"/>
      </w:pPr>
      <w:r>
        <w:rPr>
          <w:rFonts w:hint="eastAsia" w:ascii="仿宋" w:hAnsi="仿宋" w:eastAsia="仿宋"/>
          <w:sz w:val="24"/>
        </w:rPr>
        <w:t>九、</w:t>
      </w:r>
      <w:r>
        <w:rPr>
          <w:sz w:val="24"/>
        </w:rPr>
        <w:t xml:space="preserve"> </w:t>
      </w:r>
      <w:r>
        <w:rPr>
          <w:rFonts w:hint="eastAsia"/>
          <w:sz w:val="24"/>
        </w:rPr>
        <w:t>国有资本经营预算支出决算情况说明</w:t>
      </w:r>
      <w:r>
        <w:rPr>
          <w:rFonts w:ascii="仿宋" w:hAnsi="仿宋" w:eastAsia="仿宋"/>
          <w:sz w:val="24"/>
        </w:rPr>
        <w:tab/>
      </w:r>
      <w:r>
        <w:rPr>
          <w:rFonts w:hint="eastAsia"/>
          <w:sz w:val="24"/>
          <w:lang w:val="en-US" w:eastAsia="zh-CN"/>
        </w:rPr>
        <w:t>13</w:t>
      </w:r>
    </w:p>
    <w:p w14:paraId="3A698AD8">
      <w:pPr>
        <w:pStyle w:val="203"/>
        <w:spacing w:line="440" w:lineRule="exact"/>
        <w:jc w:val="left"/>
      </w:pPr>
      <w:r>
        <w:rPr>
          <w:rStyle w:val="205"/>
          <w:rFonts w:hint="eastAsia" w:ascii="仿宋" w:hAnsi="仿宋" w:eastAsia="仿宋"/>
          <w:color w:val="000000"/>
          <w:sz w:val="24"/>
          <w:u w:val="none"/>
        </w:rPr>
        <w:t>十、</w:t>
      </w:r>
      <w:r>
        <w:rPr>
          <w:rFonts w:hint="eastAsia"/>
          <w:sz w:val="24"/>
        </w:rPr>
        <w:t>其他重要事项的情况说明</w:t>
      </w:r>
      <w:r>
        <w:rPr>
          <w:rFonts w:ascii="仿宋" w:hAnsi="仿宋" w:eastAsia="仿宋"/>
          <w:sz w:val="24"/>
        </w:rPr>
        <w:tab/>
      </w:r>
      <w:r>
        <w:rPr>
          <w:rFonts w:hint="eastAsia"/>
          <w:sz w:val="24"/>
          <w:lang w:val="en-US" w:eastAsia="zh-CN"/>
        </w:rPr>
        <w:t>13</w:t>
      </w:r>
    </w:p>
    <w:p w14:paraId="09CA94D3">
      <w:pPr>
        <w:pStyle w:val="202"/>
        <w:spacing w:before="0" w:line="440" w:lineRule="exact"/>
        <w:jc w:val="left"/>
      </w:pPr>
      <w:r>
        <w:rPr>
          <w:rFonts w:hint="eastAsia"/>
          <w:sz w:val="24"/>
        </w:rPr>
        <w:t>第三部分</w:t>
      </w:r>
      <w:r>
        <w:rPr>
          <w:sz w:val="24"/>
        </w:rPr>
        <w:t xml:space="preserve"> </w:t>
      </w:r>
      <w:r>
        <w:rPr>
          <w:rFonts w:hint="eastAsia"/>
          <w:sz w:val="24"/>
        </w:rPr>
        <w:t>名词解释</w:t>
      </w:r>
      <w:r>
        <w:rPr>
          <w:rFonts w:ascii="仿宋" w:hAnsi="仿宋" w:eastAsia="仿宋"/>
          <w:sz w:val="24"/>
        </w:rPr>
        <w:tab/>
      </w:r>
      <w:r>
        <w:rPr>
          <w:rFonts w:hint="eastAsia"/>
          <w:sz w:val="24"/>
          <w:lang w:val="en-US" w:eastAsia="zh-CN"/>
        </w:rPr>
        <w:t>15</w:t>
      </w:r>
    </w:p>
    <w:p w14:paraId="4735CC2D">
      <w:pPr>
        <w:pStyle w:val="202"/>
        <w:spacing w:before="0" w:line="440" w:lineRule="exact"/>
        <w:jc w:val="left"/>
      </w:pPr>
      <w:r>
        <w:rPr>
          <w:rFonts w:hint="eastAsia"/>
          <w:sz w:val="24"/>
        </w:rPr>
        <w:t>第四部分</w:t>
      </w:r>
      <w:r>
        <w:rPr>
          <w:sz w:val="24"/>
        </w:rPr>
        <w:t xml:space="preserve"> </w:t>
      </w:r>
      <w:r>
        <w:rPr>
          <w:rFonts w:hint="eastAsia"/>
          <w:sz w:val="24"/>
        </w:rPr>
        <w:t>附件</w:t>
      </w:r>
      <w:r>
        <w:rPr>
          <w:rFonts w:ascii="仿宋" w:hAnsi="仿宋" w:eastAsia="仿宋"/>
          <w:sz w:val="24"/>
        </w:rPr>
        <w:tab/>
      </w:r>
      <w:r>
        <w:rPr>
          <w:rFonts w:hint="eastAsia"/>
          <w:sz w:val="24"/>
          <w:lang w:val="en-US" w:eastAsia="zh-CN"/>
        </w:rPr>
        <w:t>17</w:t>
      </w:r>
    </w:p>
    <w:p w14:paraId="31AC74D6">
      <w:pPr>
        <w:pStyle w:val="203"/>
        <w:spacing w:line="440" w:lineRule="exact"/>
        <w:jc w:val="left"/>
      </w:pPr>
      <w:r>
        <w:rPr>
          <w:rFonts w:hint="eastAsia"/>
          <w:sz w:val="24"/>
        </w:rPr>
        <w:t>附件</w:t>
      </w:r>
      <w:r>
        <w:rPr>
          <w:sz w:val="24"/>
        </w:rPr>
        <w:t>1</w:t>
      </w:r>
      <w:r>
        <w:rPr>
          <w:rFonts w:ascii="仿宋" w:hAnsi="仿宋" w:eastAsia="仿宋"/>
          <w:sz w:val="24"/>
        </w:rPr>
        <w:tab/>
      </w:r>
      <w:r>
        <w:rPr>
          <w:rFonts w:hint="eastAsia"/>
          <w:sz w:val="24"/>
          <w:lang w:val="en-US" w:eastAsia="zh-CN"/>
        </w:rPr>
        <w:t>17</w:t>
      </w:r>
    </w:p>
    <w:p w14:paraId="63510BEC">
      <w:pPr>
        <w:pStyle w:val="202"/>
        <w:numPr>
          <w:ilvl w:val="0"/>
          <w:numId w:val="1"/>
        </w:numPr>
        <w:spacing w:before="0" w:line="440" w:lineRule="exact"/>
        <w:jc w:val="left"/>
        <w:rPr>
          <w:rFonts w:hint="eastAsia"/>
          <w:sz w:val="24"/>
          <w:lang w:val="en-US" w:eastAsia="zh-CN"/>
        </w:rPr>
      </w:pPr>
      <w:r>
        <w:rPr>
          <w:rFonts w:hint="eastAsia"/>
          <w:sz w:val="24"/>
        </w:rPr>
        <w:t>附表</w:t>
      </w:r>
      <w:r>
        <w:rPr>
          <w:rFonts w:ascii="仿宋" w:hAnsi="仿宋" w:eastAsia="仿宋"/>
          <w:sz w:val="24"/>
          <w:lang w:val="zh-CN"/>
        </w:rPr>
        <w:t xml:space="preserve"> </w:t>
      </w:r>
      <w:r>
        <w:rPr>
          <w:rFonts w:ascii="仿宋" w:hAnsi="仿宋" w:eastAsia="仿宋"/>
          <w:sz w:val="24"/>
        </w:rPr>
        <w:tab/>
      </w:r>
      <w:r>
        <w:rPr>
          <w:rFonts w:hint="eastAsia"/>
          <w:sz w:val="24"/>
          <w:lang w:val="en-US" w:eastAsia="zh-CN"/>
        </w:rPr>
        <w:t xml:space="preserve">  25</w:t>
      </w:r>
    </w:p>
    <w:p w14:paraId="4EDEB6D2">
      <w:pPr>
        <w:pStyle w:val="202"/>
        <w:numPr>
          <w:ilvl w:val="0"/>
          <w:numId w:val="2"/>
        </w:numPr>
        <w:spacing w:before="0" w:line="440" w:lineRule="exact"/>
        <w:jc w:val="left"/>
        <w:rPr>
          <w:rFonts w:hint="eastAsia"/>
          <w:sz w:val="24"/>
          <w:lang w:val="en-US" w:eastAsia="zh-CN"/>
        </w:rPr>
      </w:pPr>
      <w:r>
        <w:rPr>
          <w:rFonts w:hint="eastAsia"/>
          <w:sz w:val="24"/>
          <w:szCs w:val="24"/>
        </w:rPr>
        <w:t>收入支出决算总表</w:t>
      </w:r>
      <w:r>
        <w:rPr>
          <w:rFonts w:hint="eastAsia"/>
          <w:sz w:val="24"/>
          <w:szCs w:val="24"/>
          <w:lang w:val="zh-CN"/>
        </w:rPr>
        <w:t xml:space="preserve"> </w:t>
      </w:r>
      <w:r>
        <w:rPr>
          <w:rFonts w:ascii="仿宋" w:hAnsi="仿宋" w:eastAsia="仿宋"/>
          <w:sz w:val="24"/>
        </w:rPr>
        <w:tab/>
      </w:r>
      <w:r>
        <w:rPr>
          <w:rFonts w:hint="eastAsia"/>
          <w:sz w:val="24"/>
          <w:lang w:val="en-US" w:eastAsia="zh-CN"/>
        </w:rPr>
        <w:t>25</w:t>
      </w:r>
    </w:p>
    <w:p w14:paraId="5C6F89AC">
      <w:pPr>
        <w:pStyle w:val="202"/>
        <w:numPr>
          <w:ilvl w:val="0"/>
          <w:numId w:val="0"/>
        </w:numPr>
        <w:spacing w:before="0" w:line="440" w:lineRule="exact"/>
        <w:jc w:val="left"/>
      </w:pPr>
      <w:r>
        <w:rPr>
          <w:rFonts w:hint="eastAsia"/>
          <w:sz w:val="24"/>
          <w:szCs w:val="24"/>
        </w:rPr>
        <w:t>二、收入决算表</w:t>
      </w:r>
      <w:r>
        <w:rPr>
          <w:rFonts w:ascii="仿宋" w:hAnsi="仿宋" w:eastAsia="仿宋"/>
          <w:sz w:val="24"/>
        </w:rPr>
        <w:tab/>
      </w:r>
      <w:r>
        <w:rPr>
          <w:rFonts w:hint="eastAsia"/>
          <w:sz w:val="24"/>
          <w:lang w:val="zh-CN"/>
        </w:rPr>
        <w:t>25</w:t>
      </w:r>
    </w:p>
    <w:p w14:paraId="32156DF9">
      <w:pPr>
        <w:pStyle w:val="202"/>
        <w:spacing w:before="0" w:line="440" w:lineRule="exact"/>
        <w:jc w:val="left"/>
      </w:pPr>
      <w:r>
        <w:rPr>
          <w:rFonts w:hint="eastAsia"/>
          <w:sz w:val="24"/>
          <w:szCs w:val="24"/>
        </w:rPr>
        <w:t>三、支出决算表</w:t>
      </w:r>
      <w:r>
        <w:rPr>
          <w:rFonts w:ascii="仿宋" w:hAnsi="仿宋" w:eastAsia="仿宋"/>
          <w:sz w:val="24"/>
        </w:rPr>
        <w:tab/>
      </w:r>
      <w:r>
        <w:rPr>
          <w:rFonts w:hint="eastAsia"/>
          <w:sz w:val="24"/>
          <w:lang w:val="en-US" w:eastAsia="zh-CN"/>
        </w:rPr>
        <w:t>25</w:t>
      </w:r>
    </w:p>
    <w:p w14:paraId="3DE4B4EA">
      <w:pPr>
        <w:pStyle w:val="202"/>
        <w:spacing w:before="0" w:line="440" w:lineRule="exact"/>
        <w:jc w:val="left"/>
      </w:pPr>
      <w:r>
        <w:rPr>
          <w:rFonts w:hint="eastAsia"/>
          <w:sz w:val="24"/>
          <w:szCs w:val="24"/>
        </w:rPr>
        <w:t>四、财政拨款收入支出决算总表</w:t>
      </w:r>
      <w:r>
        <w:rPr>
          <w:rFonts w:ascii="仿宋" w:hAnsi="仿宋" w:eastAsia="仿宋"/>
          <w:sz w:val="24"/>
        </w:rPr>
        <w:tab/>
      </w:r>
      <w:r>
        <w:rPr>
          <w:rFonts w:hint="eastAsia"/>
          <w:sz w:val="24"/>
          <w:lang w:val="en-US" w:eastAsia="zh-CN"/>
        </w:rPr>
        <w:t>25</w:t>
      </w:r>
    </w:p>
    <w:p w14:paraId="5E59B1F7">
      <w:pPr>
        <w:pStyle w:val="202"/>
        <w:spacing w:before="0" w:line="440" w:lineRule="exact"/>
        <w:jc w:val="left"/>
      </w:pPr>
      <w:r>
        <w:rPr>
          <w:rFonts w:hint="eastAsia"/>
          <w:sz w:val="24"/>
          <w:szCs w:val="24"/>
        </w:rPr>
        <w:t>五、财政拨款支出决算明细表</w:t>
      </w:r>
      <w:r>
        <w:rPr>
          <w:rFonts w:ascii="仿宋" w:hAnsi="仿宋" w:eastAsia="仿宋"/>
          <w:sz w:val="24"/>
        </w:rPr>
        <w:tab/>
      </w:r>
      <w:r>
        <w:rPr>
          <w:rFonts w:hint="eastAsia"/>
          <w:sz w:val="24"/>
          <w:lang w:val="en-US" w:eastAsia="zh-CN"/>
        </w:rPr>
        <w:t>25</w:t>
      </w:r>
    </w:p>
    <w:p w14:paraId="7815F9AD">
      <w:pPr>
        <w:pStyle w:val="202"/>
        <w:spacing w:before="0" w:line="440" w:lineRule="exact"/>
        <w:jc w:val="left"/>
      </w:pPr>
      <w:r>
        <w:rPr>
          <w:rFonts w:hint="eastAsia"/>
          <w:sz w:val="24"/>
          <w:szCs w:val="24"/>
        </w:rPr>
        <w:t>六、一般公共预算财政拨款支出决算表</w:t>
      </w:r>
      <w:r>
        <w:rPr>
          <w:rFonts w:ascii="仿宋" w:hAnsi="仿宋" w:eastAsia="仿宋"/>
          <w:sz w:val="24"/>
        </w:rPr>
        <w:tab/>
      </w:r>
      <w:r>
        <w:rPr>
          <w:rFonts w:hint="eastAsia"/>
          <w:sz w:val="24"/>
          <w:lang w:val="en-US" w:eastAsia="zh-CN"/>
        </w:rPr>
        <w:t>25</w:t>
      </w:r>
    </w:p>
    <w:p w14:paraId="390AD42D">
      <w:pPr>
        <w:pStyle w:val="202"/>
        <w:spacing w:before="0" w:line="440" w:lineRule="exact"/>
        <w:jc w:val="left"/>
      </w:pPr>
      <w:r>
        <w:rPr>
          <w:rFonts w:hint="eastAsia"/>
          <w:sz w:val="24"/>
          <w:szCs w:val="24"/>
        </w:rPr>
        <w:t>七、一般公共预算财政拨款支出决算明细表</w:t>
      </w:r>
      <w:r>
        <w:rPr>
          <w:rFonts w:ascii="仿宋" w:hAnsi="仿宋" w:eastAsia="仿宋"/>
          <w:sz w:val="24"/>
        </w:rPr>
        <w:tab/>
      </w:r>
      <w:r>
        <w:rPr>
          <w:rFonts w:hint="eastAsia"/>
          <w:sz w:val="24"/>
          <w:lang w:val="en-US" w:eastAsia="zh-CN"/>
        </w:rPr>
        <w:t>25</w:t>
      </w:r>
    </w:p>
    <w:p w14:paraId="1ABF0007">
      <w:pPr>
        <w:pStyle w:val="202"/>
        <w:spacing w:before="0" w:line="440" w:lineRule="exact"/>
        <w:jc w:val="left"/>
      </w:pPr>
      <w:r>
        <w:rPr>
          <w:rFonts w:hint="eastAsia"/>
          <w:sz w:val="24"/>
          <w:szCs w:val="24"/>
        </w:rPr>
        <w:t>八、一般公共预算财政拨款基本支出决算表</w:t>
      </w:r>
      <w:r>
        <w:rPr>
          <w:rFonts w:ascii="仿宋" w:hAnsi="仿宋" w:eastAsia="仿宋"/>
          <w:sz w:val="24"/>
        </w:rPr>
        <w:tab/>
      </w:r>
      <w:r>
        <w:rPr>
          <w:rFonts w:hint="eastAsia"/>
          <w:sz w:val="24"/>
          <w:lang w:val="en-US" w:eastAsia="zh-CN"/>
        </w:rPr>
        <w:t>25</w:t>
      </w:r>
    </w:p>
    <w:p w14:paraId="58B7CBF0">
      <w:pPr>
        <w:pStyle w:val="202"/>
        <w:spacing w:before="0" w:line="440" w:lineRule="exact"/>
        <w:jc w:val="left"/>
      </w:pPr>
      <w:r>
        <w:rPr>
          <w:rFonts w:hint="eastAsia"/>
          <w:sz w:val="24"/>
          <w:szCs w:val="24"/>
        </w:rPr>
        <w:t>九、一般公共预算财政拨款项目支出决算表</w:t>
      </w:r>
      <w:r>
        <w:rPr>
          <w:rFonts w:ascii="仿宋" w:hAnsi="仿宋" w:eastAsia="仿宋"/>
          <w:sz w:val="24"/>
        </w:rPr>
        <w:tab/>
      </w:r>
      <w:r>
        <w:rPr>
          <w:rFonts w:hint="eastAsia"/>
          <w:sz w:val="24"/>
          <w:lang w:val="en-US" w:eastAsia="zh-CN"/>
        </w:rPr>
        <w:t>25</w:t>
      </w:r>
    </w:p>
    <w:p w14:paraId="4083D62B">
      <w:pPr>
        <w:pStyle w:val="202"/>
        <w:spacing w:before="0" w:line="440" w:lineRule="exact"/>
        <w:jc w:val="left"/>
      </w:pPr>
      <w:r>
        <w:rPr>
          <w:rFonts w:hint="eastAsia"/>
          <w:sz w:val="24"/>
          <w:szCs w:val="24"/>
        </w:rPr>
        <w:t>十、政府性基金预算财政拨款收入支出决算表</w:t>
      </w:r>
      <w:r>
        <w:rPr>
          <w:rFonts w:ascii="仿宋" w:hAnsi="仿宋" w:eastAsia="仿宋"/>
          <w:sz w:val="24"/>
        </w:rPr>
        <w:tab/>
      </w:r>
      <w:r>
        <w:rPr>
          <w:rFonts w:hint="eastAsia"/>
          <w:sz w:val="24"/>
          <w:lang w:val="en-US" w:eastAsia="zh-CN"/>
        </w:rPr>
        <w:t>25</w:t>
      </w:r>
    </w:p>
    <w:p w14:paraId="7ED8B7FE">
      <w:pPr>
        <w:pStyle w:val="202"/>
        <w:spacing w:before="0" w:line="440" w:lineRule="exact"/>
        <w:jc w:val="left"/>
      </w:pPr>
      <w:r>
        <w:rPr>
          <w:rFonts w:hint="eastAsia"/>
          <w:sz w:val="24"/>
          <w:szCs w:val="24"/>
        </w:rPr>
        <w:t>十一、国有资本经营预算</w:t>
      </w:r>
      <w:r>
        <w:rPr>
          <w:rFonts w:hint="eastAsia"/>
          <w:sz w:val="24"/>
          <w:szCs w:val="24"/>
          <w:lang w:eastAsia="zh-CN"/>
        </w:rPr>
        <w:t>财政拨款收入</w:t>
      </w:r>
      <w:r>
        <w:rPr>
          <w:rFonts w:hint="eastAsia"/>
          <w:sz w:val="24"/>
          <w:szCs w:val="24"/>
        </w:rPr>
        <w:t>支出决算表</w:t>
      </w:r>
      <w:r>
        <w:rPr>
          <w:rFonts w:ascii="仿宋" w:hAnsi="仿宋" w:eastAsia="仿宋"/>
          <w:sz w:val="24"/>
        </w:rPr>
        <w:tab/>
      </w:r>
      <w:r>
        <w:rPr>
          <w:rFonts w:hint="eastAsia"/>
          <w:sz w:val="24"/>
          <w:lang w:val="en-US" w:eastAsia="zh-CN"/>
        </w:rPr>
        <w:t>25</w:t>
      </w:r>
    </w:p>
    <w:p w14:paraId="45AD4334">
      <w:pPr>
        <w:pStyle w:val="202"/>
        <w:spacing w:before="0" w:line="440" w:lineRule="exact"/>
        <w:jc w:val="left"/>
      </w:pPr>
      <w:r>
        <w:rPr>
          <w:rFonts w:hint="eastAsia"/>
          <w:sz w:val="24"/>
          <w:szCs w:val="24"/>
        </w:rPr>
        <w:t>十二、</w:t>
      </w:r>
      <w:r>
        <w:rPr>
          <w:rFonts w:hint="eastAsia"/>
          <w:sz w:val="24"/>
          <w:szCs w:val="24"/>
          <w:lang w:eastAsia="zh-CN"/>
        </w:rPr>
        <w:t>国有资本经营预算财政拨款支出决算表</w:t>
      </w:r>
      <w:r>
        <w:rPr>
          <w:rFonts w:ascii="仿宋" w:hAnsi="仿宋" w:eastAsia="仿宋"/>
          <w:sz w:val="24"/>
        </w:rPr>
        <w:tab/>
      </w:r>
      <w:r>
        <w:rPr>
          <w:rFonts w:hint="eastAsia"/>
          <w:sz w:val="24"/>
          <w:lang w:val="en-US" w:eastAsia="zh-CN"/>
        </w:rPr>
        <w:t>25</w:t>
      </w:r>
    </w:p>
    <w:p w14:paraId="512FB645">
      <w:pPr>
        <w:pStyle w:val="202"/>
        <w:spacing w:before="0" w:line="440" w:lineRule="exact"/>
        <w:jc w:val="left"/>
      </w:pPr>
      <w:r>
        <w:rPr>
          <w:rFonts w:hint="eastAsia"/>
          <w:sz w:val="24"/>
          <w:szCs w:val="24"/>
        </w:rPr>
        <w:t>十三、</w:t>
      </w:r>
      <w:r>
        <w:rPr>
          <w:rFonts w:hint="eastAsia"/>
          <w:sz w:val="24"/>
          <w:szCs w:val="24"/>
          <w:lang w:eastAsia="zh-CN"/>
        </w:rPr>
        <w:t>财政拨款“三公”经费支出决算表</w:t>
      </w:r>
      <w:r>
        <w:rPr>
          <w:rFonts w:ascii="仿宋" w:hAnsi="仿宋" w:eastAsia="仿宋"/>
          <w:sz w:val="24"/>
        </w:rPr>
        <w:tab/>
      </w:r>
      <w:r>
        <w:rPr>
          <w:rFonts w:hint="eastAsia"/>
          <w:sz w:val="24"/>
          <w:lang w:val="en-US" w:eastAsia="zh-CN"/>
        </w:rPr>
        <w:t>25</w:t>
      </w:r>
    </w:p>
    <w:bookmarkEnd w:id="12"/>
    <w:p w14:paraId="4D823BD7">
      <w:pPr>
        <w:widowControl/>
        <w:spacing w:line="440" w:lineRule="exact"/>
        <w:ind w:firstLine="1320"/>
        <w:jc w:val="left"/>
        <w:rPr>
          <w:rFonts w:hint="eastAsia" w:ascii="仿宋_GB2312" w:hAnsi="仿宋" w:eastAsia="仿宋_GB2312"/>
          <w:color w:val="FF0000"/>
          <w:sz w:val="32"/>
          <w:szCs w:val="32"/>
        </w:rPr>
      </w:pPr>
      <w:bookmarkStart w:id="13" w:name="_Toc15396599"/>
      <w:bookmarkStart w:id="14" w:name="_Toc15377196"/>
      <w:r>
        <w:rPr>
          <w:rFonts w:hint="eastAsia" w:ascii="仿宋_GB2312" w:hAnsi="仿宋" w:eastAsia="仿宋_GB2312"/>
          <w:b/>
          <w:sz w:val="32"/>
          <w:szCs w:val="32"/>
        </w:rPr>
        <w:br w:type="page" w:clear="all"/>
      </w:r>
    </w:p>
    <w:p w14:paraId="32D48219">
      <w:pPr>
        <w:pStyle w:val="183"/>
        <w:jc w:val="center"/>
        <w:rPr>
          <w:rStyle w:val="189"/>
          <w:rFonts w:ascii="黑体" w:hAnsi="黑体" w:eastAsia="黑体"/>
          <w:b w:val="0"/>
          <w:bCs w:val="0"/>
        </w:rPr>
      </w:pPr>
      <w:r>
        <w:rPr>
          <w:rFonts w:hint="eastAsia" w:ascii="黑体" w:hAnsi="黑体" w:eastAsia="黑体"/>
        </w:rPr>
        <w:t>第一部分</w:t>
      </w:r>
      <w:r>
        <w:rPr>
          <w:rFonts w:ascii="黑体" w:hAnsi="黑体" w:eastAsia="黑体"/>
        </w:rPr>
        <w:t xml:space="preserve"> </w:t>
      </w:r>
      <w:r>
        <w:rPr>
          <w:rStyle w:val="189"/>
          <w:rFonts w:hint="eastAsia" w:ascii="黑体" w:hAnsi="黑体" w:eastAsia="黑体"/>
          <w:b w:val="0"/>
          <w:bCs w:val="0"/>
        </w:rPr>
        <w:t>部门概况</w:t>
      </w:r>
      <w:bookmarkEnd w:id="13"/>
      <w:bookmarkEnd w:id="14"/>
    </w:p>
    <w:p w14:paraId="65ADAB7A">
      <w:pPr>
        <w:pStyle w:val="184"/>
        <w:rPr>
          <w:rStyle w:val="190"/>
          <w:rFonts w:ascii="仿宋" w:hAnsi="仿宋" w:eastAsia="仿宋"/>
          <w:b w:val="0"/>
          <w:bCs w:val="0"/>
        </w:rPr>
      </w:pPr>
      <w:bookmarkStart w:id="15" w:name="_Toc15396600"/>
      <w:bookmarkStart w:id="16" w:name="_Toc15377197"/>
      <w:r>
        <w:rPr>
          <w:rFonts w:hint="eastAsia" w:ascii="黑体" w:hAnsi="黑体" w:eastAsia="黑体"/>
          <w:color w:val="000000"/>
        </w:rPr>
        <w:t>一、基</w:t>
      </w:r>
      <w:r>
        <w:rPr>
          <w:rStyle w:val="190"/>
          <w:rFonts w:hint="eastAsia" w:ascii="黑体" w:hAnsi="黑体" w:eastAsia="黑体"/>
          <w:b w:val="0"/>
          <w:bCs w:val="0"/>
        </w:rPr>
        <w:t>本职能及主要工作</w:t>
      </w:r>
      <w:bookmarkEnd w:id="15"/>
      <w:bookmarkEnd w:id="16"/>
    </w:p>
    <w:p w14:paraId="7AFC0C23">
      <w:pPr>
        <w:pStyle w:val="193"/>
        <w:spacing w:before="93" w:line="600" w:lineRule="exact"/>
        <w:ind w:firstLine="672"/>
        <w:outlineLvl w:val="2"/>
        <w:rPr>
          <w:rFonts w:ascii="仿宋" w:hAnsi="仿宋" w:eastAsia="仿宋"/>
          <w:bCs/>
          <w:color w:val="000000"/>
          <w:sz w:val="32"/>
          <w:szCs w:val="32"/>
        </w:rPr>
      </w:pPr>
      <w:bookmarkStart w:id="17" w:name="_Toc15378445"/>
      <w:bookmarkStart w:id="18" w:name="_Toc15377198"/>
      <w:r>
        <w:rPr>
          <w:rFonts w:hint="eastAsia" w:ascii="仿宋" w:hAnsi="仿宋" w:eastAsia="仿宋"/>
          <w:bCs/>
          <w:color w:val="000000"/>
          <w:sz w:val="32"/>
          <w:szCs w:val="32"/>
        </w:rPr>
        <w:t>（一）主要职能。</w:t>
      </w:r>
      <w:bookmarkEnd w:id="17"/>
      <w:bookmarkEnd w:id="18"/>
    </w:p>
    <w:p w14:paraId="6E399DBC">
      <w:pPr>
        <w:pStyle w:val="193"/>
        <w:spacing w:before="93" w:line="600" w:lineRule="exact"/>
        <w:ind w:firstLine="672"/>
        <w:outlineLvl w:val="2"/>
        <w:rPr>
          <w:rFonts w:hint="eastAsia" w:ascii="仿宋" w:hAnsi="仿宋" w:eastAsia="仿宋"/>
          <w:bCs/>
          <w:color w:val="000000"/>
          <w:sz w:val="32"/>
          <w:szCs w:val="32"/>
        </w:rPr>
      </w:pPr>
      <w:r>
        <w:rPr>
          <w:rFonts w:hint="eastAsia" w:ascii="仿宋" w:hAnsi="仿宋" w:eastAsia="仿宋"/>
          <w:bCs/>
          <w:color w:val="000000"/>
          <w:sz w:val="32"/>
          <w:szCs w:val="32"/>
        </w:rPr>
        <w:t>单位宗旨和业务范围主要是实施小学义务教育，促进基础教育发展，负责小学学历教育及相关社会服务</w:t>
      </w:r>
    </w:p>
    <w:p w14:paraId="3C90CCE1">
      <w:pPr>
        <w:pStyle w:val="193"/>
        <w:spacing w:before="93" w:line="600" w:lineRule="exact"/>
        <w:ind w:firstLine="672"/>
        <w:outlineLvl w:val="2"/>
        <w:rPr>
          <w:rFonts w:ascii="仿宋" w:hAnsi="仿宋" w:eastAsia="仿宋"/>
          <w:bCs/>
          <w:color w:val="000000"/>
          <w:sz w:val="32"/>
          <w:szCs w:val="32"/>
        </w:rPr>
      </w:pPr>
      <w:bookmarkStart w:id="19" w:name="_Toc15378446"/>
      <w:bookmarkStart w:id="20" w:name="_Toc15377199"/>
      <w:r>
        <w:rPr>
          <w:rFonts w:hint="eastAsia" w:ascii="仿宋" w:hAnsi="仿宋" w:eastAsia="仿宋"/>
          <w:bCs/>
          <w:color w:val="000000"/>
          <w:sz w:val="32"/>
          <w:szCs w:val="32"/>
        </w:rPr>
        <w:t>（二）</w:t>
      </w:r>
      <w:r>
        <w:rPr>
          <w:rFonts w:ascii="仿宋" w:hAnsi="仿宋" w:eastAsia="仿宋"/>
          <w:bCs/>
          <w:color w:val="000000"/>
          <w:sz w:val="32"/>
          <w:szCs w:val="32"/>
        </w:rPr>
        <w:t>2023</w:t>
      </w:r>
      <w:r>
        <w:rPr>
          <w:rFonts w:hint="eastAsia" w:ascii="仿宋" w:hAnsi="仿宋" w:eastAsia="仿宋"/>
          <w:bCs/>
          <w:color w:val="000000"/>
          <w:sz w:val="32"/>
          <w:szCs w:val="32"/>
        </w:rPr>
        <w:t>年重点工作完成情况。</w:t>
      </w:r>
      <w:bookmarkEnd w:id="19"/>
      <w:bookmarkEnd w:id="20"/>
    </w:p>
    <w:p w14:paraId="06780C73">
      <w:pPr>
        <w:pStyle w:val="193"/>
        <w:spacing w:before="93" w:line="600" w:lineRule="exact"/>
        <w:ind w:firstLine="672"/>
        <w:outlineLvl w:val="2"/>
        <w:rPr>
          <w:rFonts w:hint="eastAsia" w:ascii="仿宋" w:hAnsi="仿宋" w:eastAsia="仿宋"/>
          <w:bCs/>
          <w:color w:val="000000"/>
          <w:sz w:val="32"/>
          <w:szCs w:val="32"/>
        </w:rPr>
      </w:pPr>
      <w:r>
        <w:rPr>
          <w:rFonts w:hint="eastAsia" w:ascii="仿宋" w:hAnsi="仿宋" w:eastAsia="仿宋"/>
          <w:bCs/>
          <w:color w:val="000000"/>
          <w:sz w:val="32"/>
          <w:szCs w:val="32"/>
        </w:rPr>
        <w:t>2023年主要负责完成</w:t>
      </w:r>
      <w:r>
        <w:rPr>
          <w:rFonts w:hint="eastAsia" w:ascii="仿宋" w:hAnsi="仿宋" w:eastAsia="仿宋"/>
          <w:bCs/>
          <w:color w:val="000000"/>
          <w:sz w:val="32"/>
          <w:szCs w:val="32"/>
          <w:lang w:eastAsia="zh-CN"/>
        </w:rPr>
        <w:t>初中</w:t>
      </w:r>
      <w:r>
        <w:rPr>
          <w:rFonts w:hint="eastAsia" w:ascii="仿宋" w:hAnsi="仿宋" w:eastAsia="仿宋"/>
          <w:bCs/>
          <w:color w:val="000000"/>
          <w:sz w:val="32"/>
          <w:szCs w:val="32"/>
        </w:rPr>
        <w:t>学历教育，</w:t>
      </w:r>
      <w:r>
        <w:rPr>
          <w:rFonts w:hint="eastAsia" w:ascii="仿宋" w:hAnsi="仿宋" w:eastAsia="仿宋"/>
          <w:bCs/>
          <w:color w:val="000000"/>
          <w:sz w:val="32"/>
          <w:szCs w:val="32"/>
          <w:lang w:eastAsia="zh-CN"/>
        </w:rPr>
        <w:t>九</w:t>
      </w:r>
      <w:r>
        <w:rPr>
          <w:rFonts w:hint="eastAsia" w:ascii="仿宋" w:hAnsi="仿宋" w:eastAsia="仿宋"/>
          <w:bCs/>
          <w:color w:val="000000"/>
          <w:sz w:val="32"/>
          <w:szCs w:val="32"/>
        </w:rPr>
        <w:t>年</w:t>
      </w:r>
      <w:r>
        <w:rPr>
          <w:rFonts w:hint="eastAsia" w:ascii="仿宋" w:hAnsi="仿宋" w:eastAsia="仿宋"/>
          <w:bCs/>
          <w:color w:val="000000"/>
          <w:sz w:val="32"/>
          <w:szCs w:val="32"/>
          <w:lang w:eastAsia="zh-CN"/>
        </w:rPr>
        <w:t>级招生工作</w:t>
      </w:r>
      <w:r>
        <w:rPr>
          <w:rFonts w:hint="eastAsia" w:ascii="仿宋" w:hAnsi="仿宋" w:eastAsia="仿宋"/>
          <w:bCs/>
          <w:color w:val="000000"/>
          <w:sz w:val="32"/>
          <w:szCs w:val="32"/>
        </w:rPr>
        <w:t>、</w:t>
      </w:r>
      <w:r>
        <w:rPr>
          <w:rFonts w:hint="eastAsia" w:ascii="仿宋" w:hAnsi="仿宋" w:eastAsia="仿宋"/>
          <w:bCs/>
          <w:color w:val="000000"/>
          <w:sz w:val="32"/>
          <w:szCs w:val="32"/>
          <w:lang w:eastAsia="zh-CN"/>
        </w:rPr>
        <w:t>七</w:t>
      </w:r>
      <w:r>
        <w:rPr>
          <w:rFonts w:hint="eastAsia" w:ascii="仿宋" w:hAnsi="仿宋" w:eastAsia="仿宋"/>
          <w:bCs/>
          <w:color w:val="000000"/>
          <w:sz w:val="32"/>
          <w:szCs w:val="32"/>
        </w:rPr>
        <w:t>年级招生工作。本单位顺利完成年度工作任务。</w:t>
      </w:r>
    </w:p>
    <w:p w14:paraId="2D26F3DE">
      <w:pPr>
        <w:pStyle w:val="193"/>
        <w:spacing w:before="93" w:line="600" w:lineRule="exact"/>
        <w:ind w:firstLine="672"/>
        <w:outlineLvl w:val="2"/>
        <w:rPr>
          <w:rFonts w:hint="eastAsia" w:ascii="仿宋" w:hAnsi="仿宋" w:eastAsia="仿宋"/>
          <w:bCs/>
          <w:color w:val="000000"/>
          <w:sz w:val="32"/>
          <w:szCs w:val="32"/>
        </w:rPr>
      </w:pPr>
      <w:r>
        <w:rPr>
          <w:rFonts w:hint="eastAsia" w:ascii="仿宋" w:hAnsi="仿宋" w:eastAsia="仿宋"/>
          <w:bCs/>
          <w:color w:val="000000"/>
          <w:sz w:val="32"/>
          <w:szCs w:val="32"/>
        </w:rPr>
        <w:t>其他相关社会服务工作。顺利完成相关服务工作任务及上级安排的相关工作。</w:t>
      </w:r>
    </w:p>
    <w:p w14:paraId="79217791">
      <w:pPr>
        <w:pStyle w:val="184"/>
        <w:rPr>
          <w:rStyle w:val="190"/>
          <w:b w:val="0"/>
          <w:bCs w:val="0"/>
        </w:rPr>
      </w:pPr>
      <w:bookmarkStart w:id="21" w:name="_Toc15396601"/>
      <w:bookmarkStart w:id="22" w:name="_Toc15377200"/>
      <w:r>
        <w:rPr>
          <w:rFonts w:hint="eastAsia" w:ascii="黑体" w:eastAsia="黑体"/>
          <w:color w:val="000000"/>
        </w:rPr>
        <w:t>二、</w:t>
      </w:r>
      <w:r>
        <w:rPr>
          <w:rFonts w:hint="eastAsia" w:ascii="黑体" w:hAnsi="黑体" w:eastAsia="黑体"/>
          <w:color w:val="000000"/>
        </w:rPr>
        <w:t>机</w:t>
      </w:r>
      <w:r>
        <w:rPr>
          <w:rStyle w:val="190"/>
          <w:rFonts w:hint="eastAsia" w:ascii="黑体" w:hAnsi="黑体" w:eastAsia="黑体"/>
          <w:b w:val="0"/>
          <w:bCs w:val="0"/>
        </w:rPr>
        <w:t>构设置</w:t>
      </w:r>
      <w:bookmarkEnd w:id="21"/>
      <w:bookmarkEnd w:id="22"/>
    </w:p>
    <w:p w14:paraId="0206A00F">
      <w:pPr>
        <w:ind w:firstLine="800"/>
        <w:rPr>
          <w:rFonts w:ascii="仿宋" w:hAnsi="仿宋" w:eastAsia="仿宋"/>
          <w:sz w:val="32"/>
          <w:szCs w:val="32"/>
        </w:rPr>
      </w:pPr>
      <w:r>
        <w:rPr>
          <w:rFonts w:hint="eastAsia" w:ascii="仿宋" w:hAnsi="仿宋" w:eastAsia="仿宋"/>
          <w:sz w:val="32"/>
          <w:szCs w:val="32"/>
        </w:rPr>
        <w:t>本单位为事业单位1个，隶属于遂宁市安居区教体局。</w:t>
      </w:r>
    </w:p>
    <w:p w14:paraId="65AE8900">
      <w:pPr>
        <w:pStyle w:val="193"/>
        <w:spacing w:before="93" w:line="600" w:lineRule="exact"/>
        <w:ind w:firstLine="672"/>
        <w:rPr>
          <w:rFonts w:hint="eastAsia" w:ascii="仿宋" w:hAnsi="仿宋" w:eastAsia="仿宋"/>
          <w:color w:val="000000"/>
          <w:sz w:val="32"/>
          <w:szCs w:val="32"/>
          <w:lang w:eastAsia="zh-CN"/>
        </w:rPr>
      </w:pPr>
      <w:r>
        <w:rPr>
          <w:rFonts w:hint="eastAsia" w:ascii="仿宋" w:hAnsi="仿宋" w:eastAsia="仿宋"/>
          <w:color w:val="000000"/>
          <w:sz w:val="32"/>
          <w:szCs w:val="32"/>
        </w:rPr>
        <w:t>本单位纳入</w:t>
      </w:r>
      <w:r>
        <w:rPr>
          <w:rFonts w:ascii="仿宋" w:hAnsi="仿宋" w:eastAsia="仿宋"/>
          <w:color w:val="000000"/>
          <w:sz w:val="32"/>
          <w:szCs w:val="32"/>
        </w:rPr>
        <w:t>2023</w:t>
      </w:r>
      <w:r>
        <w:rPr>
          <w:rFonts w:hint="eastAsia" w:ascii="仿宋" w:hAnsi="仿宋" w:eastAsia="仿宋"/>
          <w:color w:val="000000"/>
          <w:sz w:val="32"/>
          <w:szCs w:val="32"/>
        </w:rPr>
        <w:t>年度部门决算编制范围的二级预算单位</w:t>
      </w:r>
      <w:r>
        <w:rPr>
          <w:rFonts w:hint="eastAsia" w:ascii="仿宋" w:hAnsi="仿宋" w:eastAsia="仿宋"/>
          <w:color w:val="000000"/>
          <w:sz w:val="32"/>
          <w:szCs w:val="32"/>
          <w:lang w:eastAsia="zh-CN"/>
        </w:rPr>
        <w:t>。</w:t>
      </w:r>
    </w:p>
    <w:p w14:paraId="5E5B946E">
      <w:pPr>
        <w:pStyle w:val="183"/>
        <w:ind w:right="440"/>
        <w:jc w:val="right"/>
        <w:rPr>
          <w:rStyle w:val="189"/>
          <w:rFonts w:ascii="黑体" w:hAnsi="黑体" w:eastAsia="黑体"/>
          <w:b w:val="0"/>
          <w:bCs w:val="0"/>
        </w:rPr>
      </w:pPr>
      <w:bookmarkStart w:id="23" w:name="_Toc15377204"/>
      <w:bookmarkStart w:id="24" w:name="_Toc15396602"/>
      <w:r>
        <w:rPr>
          <w:rFonts w:hint="eastAsia" w:ascii="黑体" w:hAnsi="黑体" w:eastAsia="黑体"/>
          <w:color w:val="000000"/>
        </w:rPr>
        <w:t>第二部分</w:t>
      </w:r>
      <w:r>
        <w:rPr>
          <w:rFonts w:ascii="黑体" w:hAnsi="黑体" w:eastAsia="黑体"/>
          <w:color w:val="000000"/>
        </w:rPr>
        <w:t xml:space="preserve"> </w:t>
      </w:r>
      <w:r>
        <w:rPr>
          <w:rStyle w:val="189"/>
          <w:rFonts w:ascii="黑体" w:hAnsi="黑体" w:eastAsia="黑体"/>
          <w:b w:val="0"/>
          <w:bCs w:val="0"/>
        </w:rPr>
        <w:t>2023</w:t>
      </w:r>
      <w:r>
        <w:rPr>
          <w:rStyle w:val="189"/>
          <w:rFonts w:hint="eastAsia" w:ascii="黑体" w:hAnsi="黑体" w:eastAsia="黑体"/>
          <w:b w:val="0"/>
          <w:bCs w:val="0"/>
        </w:rPr>
        <w:t>年度部门决算情况说明</w:t>
      </w:r>
      <w:bookmarkEnd w:id="23"/>
      <w:bookmarkEnd w:id="24"/>
    </w:p>
    <w:p w14:paraId="2CA0E1A7">
      <w:pPr>
        <w:pStyle w:val="209"/>
        <w:numPr>
          <w:ilvl w:val="0"/>
          <w:numId w:val="3"/>
        </w:numPr>
        <w:spacing w:line="600" w:lineRule="exact"/>
        <w:outlineLvl w:val="1"/>
        <w:rPr>
          <w:rStyle w:val="190"/>
          <w:rFonts w:ascii="黑体" w:hAnsi="黑体" w:eastAsia="黑体"/>
        </w:rPr>
      </w:pPr>
      <w:bookmarkStart w:id="25" w:name="_Toc15396603"/>
      <w:bookmarkStart w:id="26" w:name="_Toc15377205"/>
      <w:r>
        <w:rPr>
          <w:rFonts w:hint="eastAsia" w:ascii="黑体" w:hAnsi="黑体" w:eastAsia="黑体"/>
          <w:color w:val="000000"/>
          <w:sz w:val="32"/>
          <w:szCs w:val="32"/>
        </w:rPr>
        <w:t>收</w:t>
      </w:r>
      <w:r>
        <w:rPr>
          <w:rStyle w:val="190"/>
          <w:rFonts w:hint="eastAsia" w:ascii="黑体" w:hAnsi="黑体" w:eastAsia="黑体"/>
        </w:rPr>
        <w:t>入支出决算总体情况说明</w:t>
      </w:r>
      <w:bookmarkEnd w:id="25"/>
      <w:bookmarkEnd w:id="26"/>
    </w:p>
    <w:p w14:paraId="7010E62F">
      <w:pPr>
        <w:spacing w:line="600" w:lineRule="exact"/>
        <w:ind w:firstLine="640"/>
        <w:rPr>
          <w:rFonts w:hint="eastAsia" w:ascii="仿宋" w:hAnsi="仿宋" w:eastAsia="仿宋"/>
          <w:color w:val="000000"/>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年度收入总计</w:t>
      </w:r>
      <w:r>
        <w:rPr>
          <w:rFonts w:hint="eastAsia" w:ascii="仿宋" w:hAnsi="仿宋" w:eastAsia="仿宋"/>
          <w:color w:val="000000"/>
          <w:sz w:val="32"/>
          <w:szCs w:val="32"/>
          <w:lang w:val="zh-CN"/>
        </w:rPr>
        <w:t>571.17</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年相比，收入</w:t>
      </w:r>
      <w:r>
        <w:rPr>
          <w:rFonts w:hint="eastAsia" w:ascii="仿宋" w:hAnsi="仿宋" w:eastAsia="仿宋"/>
          <w:color w:val="000000"/>
          <w:sz w:val="32"/>
          <w:szCs w:val="32"/>
          <w:lang w:val="en-US" w:eastAsia="zh-CN"/>
        </w:rPr>
        <w:t>增加5</w:t>
      </w:r>
      <w:r>
        <w:rPr>
          <w:rFonts w:hint="eastAsia" w:ascii="仿宋" w:hAnsi="仿宋" w:eastAsia="仿宋"/>
          <w:color w:val="000000"/>
          <w:sz w:val="32"/>
          <w:szCs w:val="32"/>
          <w:lang w:val="zh-CN"/>
        </w:rPr>
        <w:t>2</w:t>
      </w:r>
      <w:r>
        <w:rPr>
          <w:rFonts w:hint="eastAsia" w:ascii="仿宋" w:hAnsi="仿宋" w:eastAsia="仿宋"/>
          <w:color w:val="000000"/>
          <w:sz w:val="32"/>
          <w:szCs w:val="32"/>
          <w:lang w:val="en-US" w:eastAsia="zh-CN"/>
        </w:rPr>
        <w:t>.</w:t>
      </w:r>
      <w:r>
        <w:rPr>
          <w:rFonts w:hint="eastAsia" w:ascii="仿宋" w:hAnsi="仿宋" w:eastAsia="仿宋"/>
          <w:color w:val="000000"/>
          <w:sz w:val="32"/>
          <w:szCs w:val="32"/>
          <w:lang w:val="zh-CN"/>
        </w:rPr>
        <w:t>78</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w:t>
      </w:r>
      <w:r>
        <w:rPr>
          <w:rFonts w:hint="eastAsia" w:ascii="仿宋" w:hAnsi="仿宋" w:eastAsia="仿宋"/>
          <w:color w:val="000000"/>
          <w:sz w:val="32"/>
          <w:szCs w:val="32"/>
          <w:lang w:val="zh-CN"/>
        </w:rPr>
        <w:t>9</w:t>
      </w:r>
      <w:r>
        <w:rPr>
          <w:rFonts w:hint="eastAsia" w:ascii="仿宋" w:hAnsi="仿宋" w:eastAsia="仿宋"/>
          <w:color w:val="000000"/>
          <w:sz w:val="32"/>
          <w:szCs w:val="32"/>
          <w:lang w:val="en-US" w:eastAsia="zh-CN"/>
        </w:rPr>
        <w:t>.24</w:t>
      </w:r>
      <w:r>
        <w:rPr>
          <w:rFonts w:ascii="仿宋" w:hAnsi="仿宋" w:eastAsia="仿宋"/>
          <w:color w:val="000000"/>
          <w:sz w:val="32"/>
          <w:szCs w:val="32"/>
        </w:rPr>
        <w:t>%。</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w:t>
      </w:r>
      <w:r>
        <w:rPr>
          <w:rFonts w:ascii="仿宋" w:hAnsi="仿宋" w:eastAsia="仿宋"/>
          <w:color w:val="000000"/>
          <w:sz w:val="32"/>
          <w:szCs w:val="32"/>
        </w:rPr>
        <w:t>度支出合计</w:t>
      </w:r>
      <w:r>
        <w:rPr>
          <w:rFonts w:hint="eastAsia" w:ascii="仿宋" w:hAnsi="仿宋" w:eastAsia="仿宋"/>
          <w:color w:val="000000"/>
          <w:sz w:val="32"/>
          <w:szCs w:val="32"/>
          <w:lang w:val="zh-CN"/>
        </w:rPr>
        <w:t>571.14</w:t>
      </w:r>
      <w:r>
        <w:rPr>
          <w:rFonts w:hint="eastAsia" w:ascii="仿宋" w:hAnsi="仿宋" w:eastAsia="仿宋"/>
          <w:color w:val="000000"/>
          <w:sz w:val="32"/>
          <w:szCs w:val="32"/>
        </w:rPr>
        <w:t>万</w:t>
      </w:r>
      <w:r>
        <w:rPr>
          <w:rFonts w:ascii="仿宋" w:hAnsi="仿宋" w:eastAsia="仿宋"/>
          <w:color w:val="000000"/>
          <w:sz w:val="32"/>
          <w:szCs w:val="32"/>
        </w:rPr>
        <w:t>元，与</w:t>
      </w: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w:t>
      </w:r>
      <w:r>
        <w:rPr>
          <w:rFonts w:ascii="仿宋" w:hAnsi="仿宋" w:eastAsia="仿宋"/>
          <w:color w:val="000000"/>
          <w:sz w:val="32"/>
          <w:szCs w:val="32"/>
        </w:rPr>
        <w:t>相比，支出</w:t>
      </w:r>
      <w:r>
        <w:rPr>
          <w:rFonts w:hint="eastAsia" w:ascii="仿宋" w:hAnsi="仿宋" w:eastAsia="仿宋"/>
          <w:color w:val="000000"/>
          <w:sz w:val="32"/>
          <w:szCs w:val="32"/>
          <w:lang w:val="en-US" w:eastAsia="zh-CN"/>
        </w:rPr>
        <w:t>增加</w:t>
      </w:r>
      <w:r>
        <w:rPr>
          <w:rFonts w:hint="eastAsia" w:ascii="仿宋" w:hAnsi="仿宋" w:eastAsia="仿宋"/>
          <w:color w:val="000000"/>
          <w:sz w:val="32"/>
          <w:szCs w:val="32"/>
          <w:lang w:val="zh-CN"/>
        </w:rPr>
        <w:t>52.78</w:t>
      </w:r>
      <w:r>
        <w:rPr>
          <w:rFonts w:hint="eastAsia" w:ascii="仿宋" w:hAnsi="仿宋" w:eastAsia="仿宋"/>
          <w:color w:val="000000"/>
          <w:sz w:val="32"/>
          <w:szCs w:val="32"/>
        </w:rPr>
        <w:t>万</w:t>
      </w:r>
      <w:r>
        <w:rPr>
          <w:rFonts w:ascii="仿宋" w:hAnsi="仿宋" w:eastAsia="仿宋"/>
          <w:color w:val="000000"/>
          <w:sz w:val="32"/>
          <w:szCs w:val="32"/>
        </w:rPr>
        <w:t>元，</w:t>
      </w:r>
      <w:r>
        <w:rPr>
          <w:rFonts w:hint="eastAsia" w:ascii="仿宋" w:hAnsi="仿宋" w:eastAsia="仿宋"/>
          <w:color w:val="000000"/>
          <w:sz w:val="32"/>
          <w:szCs w:val="32"/>
          <w:lang w:val="en-US" w:eastAsia="zh-CN"/>
        </w:rPr>
        <w:t>增加</w:t>
      </w:r>
      <w:r>
        <w:rPr>
          <w:rFonts w:hint="eastAsia" w:ascii="仿宋" w:hAnsi="仿宋" w:eastAsia="仿宋"/>
          <w:color w:val="000000"/>
          <w:sz w:val="32"/>
          <w:szCs w:val="32"/>
          <w:lang w:val="zh-CN"/>
        </w:rPr>
        <w:t>9</w:t>
      </w:r>
      <w:r>
        <w:rPr>
          <w:rFonts w:hint="eastAsia" w:ascii="仿宋" w:hAnsi="仿宋" w:eastAsia="仿宋"/>
          <w:color w:val="000000"/>
          <w:sz w:val="32"/>
          <w:szCs w:val="32"/>
          <w:lang w:val="en-US" w:eastAsia="zh-CN"/>
        </w:rPr>
        <w:t>.24</w:t>
      </w:r>
      <w:r>
        <w:rPr>
          <w:rFonts w:hint="eastAsia" w:ascii="仿宋" w:hAnsi="仿宋" w:eastAsia="仿宋"/>
          <w:color w:val="000000"/>
          <w:sz w:val="32"/>
          <w:szCs w:val="32"/>
        </w:rPr>
        <w:t>%。主要变动原因是本单位</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年度人员较上年有变化。且</w:t>
      </w:r>
      <w:r>
        <w:rPr>
          <w:rFonts w:hint="eastAsia" w:ascii="仿宋" w:hAnsi="仿宋" w:eastAsia="仿宋"/>
          <w:color w:val="000000"/>
          <w:sz w:val="32"/>
          <w:szCs w:val="32"/>
          <w:lang w:val="zh-CN"/>
        </w:rPr>
        <w:t>有中央维修资金，</w:t>
      </w:r>
      <w:r>
        <w:rPr>
          <w:rFonts w:hint="eastAsia" w:ascii="仿宋" w:hAnsi="仿宋" w:eastAsia="仿宋"/>
          <w:color w:val="000000"/>
          <w:sz w:val="32"/>
          <w:szCs w:val="32"/>
        </w:rPr>
        <w:t>人均工资基数较上年有上涨，致五险两金等人员经费有一定增加。</w:t>
      </w:r>
    </w:p>
    <w:p w14:paraId="29F00DB4">
      <w:pPr>
        <w:spacing w:line="600" w:lineRule="exact"/>
        <w:ind w:firstLine="640"/>
        <w:rPr>
          <w:rFonts w:hint="eastAsia" w:ascii="仿宋" w:hAnsi="仿宋" w:eastAsia="仿宋"/>
          <w:color w:val="000000"/>
          <w:sz w:val="32"/>
          <w:szCs w:val="32"/>
          <w:lang w:eastAsia="zh-CN"/>
        </w:rPr>
      </w:pPr>
      <w:bookmarkStart w:id="27" w:name="_Hlk83972007"/>
    </w:p>
    <w:bookmarkEnd w:id="27"/>
    <w:p w14:paraId="00AA675C">
      <w:pPr>
        <w:ind w:firstLine="640"/>
        <w:rPr>
          <w:rFonts w:hint="eastAsia" w:ascii="仿宋" w:hAnsi="仿宋" w:eastAsia="仿宋"/>
          <w:color w:val="000000"/>
          <w:sz w:val="32"/>
          <w:szCs w:val="32"/>
          <w:lang w:val="en-US" w:eastAsia="zh-CN"/>
        </w:rPr>
      </w:pPr>
      <w:r>
        <w:object>
          <v:shape id="_x0000_i1025" o:spt="75" type="#_x0000_t75" style="height:249pt;width:423pt;" o:ole="t" filled="f" o:preferrelative="t" stroked="f" coordsize="21600,21600" o:gfxdata="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">
            <v:path/>
            <v:fill on="f" focussize="0,0"/>
            <v:stroke on="f"/>
            <v:imagedata r:id="rId7" o:title=""/>
            <o:lock v:ext="edit" aspectratio="f"/>
            <w10:wrap type="none"/>
            <w10:anchorlock/>
          </v:shape>
          <o:OLEObject Type="Embed" ProgID="excel.sheet.8" ShapeID="_x0000_i1025" DrawAspect="Content" ObjectID="_1468075725" r:id="rId6">
            <o:LockedField>false</o:LockedField>
          </o:OLEObject>
        </w:object>
      </w:r>
    </w:p>
    <w:p w14:paraId="6D8602FC">
      <w:pPr>
        <w:ind w:firstLine="640"/>
        <w:rPr>
          <w:rFonts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w:t>
      </w:r>
    </w:p>
    <w:p w14:paraId="25D148E7">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p>
    <w:p w14:paraId="5DF1156F">
      <w:pPr>
        <w:pStyle w:val="209"/>
        <w:numPr>
          <w:ilvl w:val="0"/>
          <w:numId w:val="3"/>
        </w:numPr>
        <w:spacing w:line="600" w:lineRule="exact"/>
        <w:outlineLvl w:val="1"/>
        <w:rPr>
          <w:rStyle w:val="190"/>
          <w:rFonts w:ascii="黑体" w:hAnsi="黑体" w:eastAsia="黑体"/>
        </w:rPr>
      </w:pPr>
      <w:bookmarkStart w:id="28" w:name="_Toc15377206"/>
      <w:bookmarkStart w:id="29" w:name="_Toc15396604"/>
      <w:r>
        <w:rPr>
          <w:rFonts w:hint="eastAsia" w:ascii="黑体" w:hAnsi="黑体" w:eastAsia="黑体"/>
          <w:color w:val="000000"/>
          <w:sz w:val="32"/>
          <w:szCs w:val="32"/>
        </w:rPr>
        <w:t>收</w:t>
      </w:r>
      <w:r>
        <w:rPr>
          <w:rStyle w:val="190"/>
          <w:rFonts w:hint="eastAsia" w:ascii="黑体" w:hAnsi="黑体" w:eastAsia="黑体"/>
        </w:rPr>
        <w:t>入决算情况说明</w:t>
      </w:r>
      <w:bookmarkEnd w:id="28"/>
      <w:bookmarkEnd w:id="29"/>
    </w:p>
    <w:p w14:paraId="06E91E2E">
      <w:pPr>
        <w:spacing w:line="600" w:lineRule="exact"/>
        <w:ind w:left="640" w:leftChars="305" w:firstLine="640" w:firstLineChars="200"/>
        <w:outlineLvl w:val="1"/>
        <w:rPr>
          <w:rFonts w:ascii="仿宋" w:hAnsi="仿宋" w:eastAsia="仿宋"/>
          <w:color w:val="000000"/>
          <w:sz w:val="32"/>
          <w:szCs w:val="32"/>
        </w:rPr>
      </w:pPr>
      <w:r>
        <w:rPr>
          <w:rFonts w:ascii="仿宋" w:hAnsi="仿宋" w:eastAsia="仿宋"/>
          <w:color w:val="000000"/>
          <w:sz w:val="32"/>
          <w:szCs w:val="32"/>
        </w:rPr>
        <w:t>2023</w:t>
      </w:r>
      <w:r>
        <w:rPr>
          <w:rFonts w:hint="eastAsia" w:ascii="仿宋" w:hAnsi="仿宋" w:eastAsia="仿宋"/>
          <w:color w:val="000000"/>
          <w:sz w:val="32"/>
          <w:szCs w:val="32"/>
        </w:rPr>
        <w:t>年本年收入合计</w:t>
      </w:r>
      <w:r>
        <w:rPr>
          <w:rFonts w:hint="eastAsia" w:ascii="仿宋" w:hAnsi="仿宋" w:eastAsia="仿宋"/>
          <w:color w:val="000000"/>
          <w:sz w:val="32"/>
          <w:szCs w:val="32"/>
          <w:lang w:val="zh-CN"/>
        </w:rPr>
        <w:t>571.14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zh-CN"/>
        </w:rPr>
        <w:t>571.14</w:t>
      </w:r>
      <w:r>
        <w:rPr>
          <w:rFonts w:hint="eastAsia" w:ascii="仿宋" w:hAnsi="仿宋" w:eastAsia="仿宋"/>
          <w:color w:val="000000"/>
          <w:sz w:val="32"/>
          <w:szCs w:val="32"/>
        </w:rPr>
        <w:t>万元，占</w:t>
      </w:r>
      <w:r>
        <w:rPr>
          <w:rFonts w:hint="eastAsia" w:ascii="仿宋" w:hAnsi="仿宋" w:eastAsia="仿宋"/>
          <w:color w:val="000000"/>
          <w:sz w:val="32"/>
          <w:szCs w:val="32"/>
          <w:lang w:val="zh-CN"/>
        </w:rPr>
        <w:t>100</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ascii="仿宋" w:hAnsi="仿宋" w:eastAsia="仿宋"/>
          <w:color w:val="000000"/>
          <w:sz w:val="32"/>
          <w:szCs w:val="32"/>
        </w:rPr>
        <w:t xml:space="preserve"> </w:t>
      </w:r>
    </w:p>
    <w:p w14:paraId="5D026148">
      <w:pPr>
        <w:jc w:val="center"/>
        <w:outlineLvl w:val="1"/>
        <w:rPr>
          <w:rFonts w:hint="eastAsia" w:ascii="仿宋" w:hAnsi="仿宋" w:eastAsia="仿宋"/>
          <w:color w:val="000000"/>
          <w:sz w:val="32"/>
          <w:szCs w:val="32"/>
        </w:rPr>
      </w:pPr>
      <w:r>
        <w:rPr>
          <w:rFonts w:ascii="仿宋" w:hAnsi="仿宋" w:eastAsia="仿宋"/>
          <w:b/>
          <w:sz w:val="32"/>
          <w:szCs w:val="32"/>
        </w:rPr>
        <w:pict>
          <v:shape id="Object 2" o:spid="_x0000_s1027" o:spt="75" type="#_x0000_t75" style="position:absolute;left:0pt;margin-left:3.5pt;margin-top:20.05pt;height:249pt;width:423pt;mso-wrap-distance-bottom:0pt;mso-wrap-distance-top:0pt;z-index:251659264;mso-width-relative:page;mso-height-relative:page;" o:ole="t" filled="f" o:preferrelative="t" stroked="f" coordsize="21600,21600" o:gfxdata="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">
            <v:path/>
            <v:fill on="f" focussize="0,0"/>
            <v:stroke on="f"/>
            <v:imagedata r:id="rId9" o:title=""/>
            <o:lock v:ext="edit" aspectratio="f"/>
            <w10:wrap type="topAndBottom"/>
          </v:shape>
          <o:OLEObject Type="Embed" ProgID="excel.sheet.8" ShapeID="Object 2" DrawAspect="Content" ObjectID="_1468075726" r:id="rId8">
            <o:LockedField>false</o:LockedField>
          </o:OLEObject>
        </w:pict>
      </w:r>
    </w:p>
    <w:p w14:paraId="2B2F7FC2">
      <w:pPr>
        <w:jc w:val="center"/>
        <w:outlineLvl w:val="1"/>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14:paraId="205EF8E2">
      <w:pPr>
        <w:pStyle w:val="209"/>
        <w:numPr>
          <w:ilvl w:val="0"/>
          <w:numId w:val="3"/>
        </w:numPr>
        <w:spacing w:line="600" w:lineRule="exact"/>
        <w:outlineLvl w:val="1"/>
        <w:rPr>
          <w:rStyle w:val="190"/>
          <w:rFonts w:ascii="黑体" w:hAnsi="黑体" w:eastAsia="黑体"/>
        </w:rPr>
      </w:pPr>
      <w:bookmarkStart w:id="30" w:name="_Toc15377207"/>
      <w:bookmarkStart w:id="31" w:name="_Toc15396605"/>
      <w:r>
        <w:rPr>
          <w:rFonts w:hint="eastAsia" w:ascii="黑体" w:hAnsi="黑体" w:eastAsia="黑体"/>
          <w:color w:val="000000"/>
          <w:sz w:val="32"/>
          <w:szCs w:val="32"/>
        </w:rPr>
        <w:t>支</w:t>
      </w:r>
      <w:r>
        <w:rPr>
          <w:rStyle w:val="190"/>
          <w:rFonts w:hint="eastAsia" w:ascii="黑体" w:hAnsi="黑体" w:eastAsia="黑体"/>
        </w:rPr>
        <w:t>出决算情况说明</w:t>
      </w:r>
      <w:bookmarkEnd w:id="30"/>
      <w:bookmarkEnd w:id="31"/>
    </w:p>
    <w:p w14:paraId="14B4541C">
      <w:pPr>
        <w:spacing w:line="600" w:lineRule="exact"/>
        <w:ind w:firstLine="640"/>
        <w:outlineLvl w:val="1"/>
        <w:rPr>
          <w:rFonts w:ascii="仿宋" w:hAnsi="仿宋" w:eastAsia="仿宋"/>
          <w:color w:val="000000"/>
          <w:sz w:val="32"/>
          <w:szCs w:val="32"/>
        </w:rPr>
      </w:pPr>
      <w:r>
        <w:rPr>
          <w:rFonts w:ascii="仿宋" w:hAnsi="仿宋" w:eastAsia="仿宋"/>
          <w:color w:val="000000"/>
          <w:sz w:val="32"/>
          <w:szCs w:val="32"/>
        </w:rPr>
        <w:t>2023</w:t>
      </w:r>
      <w:r>
        <w:rPr>
          <w:rFonts w:hint="eastAsia" w:ascii="仿宋" w:hAnsi="仿宋" w:eastAsia="仿宋"/>
          <w:color w:val="000000"/>
          <w:sz w:val="32"/>
          <w:szCs w:val="32"/>
        </w:rPr>
        <w:t>年本年支出合计</w:t>
      </w:r>
      <w:r>
        <w:rPr>
          <w:rFonts w:hint="eastAsia" w:ascii="仿宋" w:hAnsi="仿宋" w:eastAsia="仿宋"/>
          <w:color w:val="000000"/>
          <w:sz w:val="32"/>
          <w:szCs w:val="32"/>
          <w:lang w:val="zh-CN"/>
        </w:rPr>
        <w:t>571.14</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zh-CN"/>
        </w:rPr>
        <w:t>488.49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w:t>
      </w:r>
      <w:r>
        <w:rPr>
          <w:rFonts w:hint="eastAsia" w:ascii="仿宋" w:hAnsi="仿宋" w:eastAsia="仿宋"/>
          <w:color w:val="000000"/>
          <w:sz w:val="32"/>
          <w:szCs w:val="32"/>
          <w:lang w:val="zh-CN"/>
        </w:rPr>
        <w:t>5.</w:t>
      </w:r>
      <w:r>
        <w:rPr>
          <w:rFonts w:hint="eastAsia" w:ascii="仿宋" w:hAnsi="仿宋" w:eastAsia="仿宋"/>
          <w:color w:val="000000"/>
          <w:sz w:val="32"/>
          <w:szCs w:val="32"/>
          <w:lang w:val="en-US" w:eastAsia="zh-CN"/>
        </w:rPr>
        <w:t>5</w:t>
      </w:r>
      <w:r>
        <w:rPr>
          <w:rFonts w:hint="eastAsia" w:ascii="仿宋" w:hAnsi="仿宋" w:eastAsia="仿宋"/>
          <w:color w:val="000000"/>
          <w:sz w:val="32"/>
          <w:szCs w:val="32"/>
          <w:lang w:val="zh-CN"/>
        </w:rPr>
        <w:t>1</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zh-CN"/>
        </w:rPr>
        <w:t>82.65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w:t>
      </w:r>
      <w:r>
        <w:rPr>
          <w:rFonts w:hint="eastAsia" w:ascii="仿宋" w:hAnsi="仿宋" w:eastAsia="仿宋"/>
          <w:color w:val="000000"/>
          <w:sz w:val="32"/>
          <w:szCs w:val="32"/>
          <w:lang w:val="zh-CN"/>
        </w:rPr>
        <w:t>4.</w:t>
      </w:r>
      <w:r>
        <w:rPr>
          <w:rFonts w:hint="eastAsia" w:ascii="仿宋" w:hAnsi="仿宋" w:eastAsia="仿宋"/>
          <w:color w:val="000000"/>
          <w:sz w:val="32"/>
          <w:szCs w:val="32"/>
          <w:lang w:val="en-US" w:eastAsia="zh-CN"/>
        </w:rPr>
        <w:t>4</w:t>
      </w:r>
      <w:r>
        <w:rPr>
          <w:rFonts w:hint="eastAsia" w:ascii="仿宋" w:hAnsi="仿宋" w:eastAsia="仿宋"/>
          <w:color w:val="000000"/>
          <w:sz w:val="32"/>
          <w:szCs w:val="32"/>
          <w:lang w:val="zh-CN"/>
        </w:rPr>
        <w:t>9</w:t>
      </w:r>
      <w:r>
        <w:rPr>
          <w:rFonts w:ascii="仿宋" w:hAnsi="仿宋" w:eastAsia="仿宋"/>
          <w:color w:val="000000"/>
          <w:sz w:val="32"/>
          <w:szCs w:val="32"/>
        </w:rPr>
        <w:t>%</w:t>
      </w:r>
      <w:r>
        <w:rPr>
          <w:rFonts w:hint="eastAsia" w:ascii="仿宋" w:hAnsi="仿宋" w:eastAsia="仿宋"/>
          <w:color w:val="000000"/>
          <w:sz w:val="32"/>
          <w:szCs w:val="32"/>
        </w:rPr>
        <w:t>。</w:t>
      </w:r>
      <w:r>
        <w:rPr>
          <w:rFonts w:ascii="仿宋" w:hAnsi="仿宋" w:eastAsia="仿宋"/>
          <w:color w:val="000000"/>
          <w:sz w:val="32"/>
          <w:szCs w:val="32"/>
        </w:rPr>
        <w:t xml:space="preserve"> </w:t>
      </w:r>
    </w:p>
    <w:p w14:paraId="1A6C7F5F">
      <w:pPr>
        <w:ind w:right="0" w:rightChars="0"/>
        <w:rPr>
          <w:rFonts w:hint="eastAsia" w:eastAsia="宋体"/>
          <w:lang w:eastAsia="zh-CN"/>
        </w:rPr>
      </w:pPr>
    </w:p>
    <w:p w14:paraId="693830ED">
      <w:pPr>
        <w:pStyle w:val="2"/>
        <w:rPr>
          <w:rFonts w:hint="eastAsia"/>
          <w:lang w:eastAsia="zh-CN"/>
        </w:rPr>
      </w:pPr>
      <w:r>
        <w:object>
          <v:shape id="_x0000_i1026" o:spt="75" type="#_x0000_t75" style="height:204pt;width:414.75pt;" o:ole="t" filled="f" o:preferrelative="t" stroked="f" coordsize="21600,21600" o:gfxdata="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">
            <v:path/>
            <v:fill on="f" focussize="0,0"/>
            <v:stroke on="f"/>
            <v:imagedata r:id="rId11" o:title=""/>
            <o:lock v:ext="edit" aspectratio="f"/>
            <w10:wrap type="none"/>
            <w10:anchorlock/>
          </v:shape>
          <o:OLEObject Type="Embed" ProgID="excel.sheet.8" ShapeID="_x0000_i1026" DrawAspect="Content" ObjectID="_1468075727" r:id="rId10">
            <o:LockedField>false</o:LockedField>
          </o:OLEObject>
        </w:object>
      </w:r>
    </w:p>
    <w:p w14:paraId="38FA1E5A">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p>
    <w:p w14:paraId="47C871C9">
      <w:pPr>
        <w:ind w:right="0" w:rightChars="0"/>
        <w:rPr>
          <w:rFonts w:hint="eastAsia" w:eastAsia="宋体"/>
          <w:lang w:eastAsia="zh-CN"/>
        </w:rPr>
      </w:pPr>
    </w:p>
    <w:p w14:paraId="75EEAA7B">
      <w:pPr>
        <w:spacing w:line="600" w:lineRule="exact"/>
        <w:rPr>
          <w:rFonts w:ascii="仿宋" w:hAnsi="仿宋" w:eastAsia="仿宋"/>
          <w:color w:val="000000"/>
          <w:sz w:val="32"/>
          <w:szCs w:val="32"/>
        </w:rPr>
      </w:pPr>
    </w:p>
    <w:p w14:paraId="7294467A">
      <w:pPr>
        <w:spacing w:line="600" w:lineRule="exact"/>
        <w:outlineLvl w:val="1"/>
        <w:rPr>
          <w:rStyle w:val="190"/>
          <w:rFonts w:ascii="黑体" w:hAnsi="黑体" w:eastAsia="黑体"/>
          <w:highlight w:val="none"/>
        </w:rPr>
      </w:pPr>
      <w:bookmarkStart w:id="32" w:name="_Toc15377208"/>
      <w:bookmarkStart w:id="33" w:name="_Toc15396606"/>
      <w:r>
        <w:rPr>
          <w:rFonts w:hint="eastAsia" w:ascii="黑体" w:hAnsi="黑体" w:eastAsia="黑体"/>
          <w:color w:val="000000"/>
          <w:sz w:val="32"/>
          <w:szCs w:val="32"/>
        </w:rPr>
        <w:t>四、财</w:t>
      </w:r>
      <w:r>
        <w:rPr>
          <w:rStyle w:val="190"/>
          <w:rFonts w:hint="eastAsia" w:ascii="黑体" w:hAnsi="黑体" w:eastAsia="黑体"/>
        </w:rPr>
        <w:t>政拨款收入支出决算总体情况说明</w:t>
      </w:r>
      <w:bookmarkEnd w:id="32"/>
      <w:bookmarkEnd w:id="33"/>
    </w:p>
    <w:p w14:paraId="65A875BE">
      <w:pPr>
        <w:spacing w:line="600" w:lineRule="exact"/>
        <w:ind w:firstLine="640"/>
        <w:rPr>
          <w:rFonts w:hint="eastAsia" w:ascii="仿宋" w:hAnsi="仿宋" w:eastAsia="仿宋"/>
          <w:color w:val="000000"/>
        </w:rPr>
      </w:pPr>
      <w:r>
        <w:rPr>
          <w:rFonts w:ascii="仿宋" w:hAnsi="仿宋" w:eastAsia="仿宋"/>
          <w:color w:val="000000"/>
          <w:sz w:val="32"/>
          <w:szCs w:val="32"/>
        </w:rPr>
        <w:t>2023</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571.14</w:t>
      </w:r>
      <w:r>
        <w:rPr>
          <w:rFonts w:hint="eastAsia" w:ascii="仿宋" w:hAnsi="仿宋" w:eastAsia="仿宋"/>
          <w:color w:val="000000"/>
          <w:sz w:val="32"/>
          <w:szCs w:val="32"/>
        </w:rPr>
        <w:t>万元。与</w:t>
      </w:r>
      <w:r>
        <w:rPr>
          <w:rFonts w:ascii="仿宋" w:hAnsi="仿宋" w:eastAsia="仿宋"/>
          <w:color w:val="000000"/>
          <w:sz w:val="32"/>
          <w:szCs w:val="32"/>
        </w:rPr>
        <w:t>2022</w:t>
      </w:r>
      <w:r>
        <w:rPr>
          <w:rFonts w:hint="eastAsia" w:ascii="仿宋" w:hAnsi="仿宋" w:eastAsia="仿宋"/>
          <w:color w:val="000000"/>
          <w:sz w:val="32"/>
          <w:szCs w:val="32"/>
        </w:rPr>
        <w:t>年相比，财政拨款收、支总计</w:t>
      </w:r>
      <w:r>
        <w:rPr>
          <w:rFonts w:hint="eastAsia" w:ascii="仿宋" w:hAnsi="仿宋" w:eastAsia="仿宋"/>
          <w:color w:val="000000"/>
          <w:sz w:val="32"/>
          <w:szCs w:val="32"/>
          <w:lang w:val="en-US" w:eastAsia="zh-CN"/>
        </w:rPr>
        <w:t>各增加</w:t>
      </w:r>
      <w:r>
        <w:rPr>
          <w:rFonts w:hint="eastAsia" w:ascii="仿宋" w:hAnsi="仿宋" w:eastAsia="仿宋"/>
          <w:color w:val="000000"/>
          <w:sz w:val="32"/>
          <w:szCs w:val="32"/>
          <w:lang w:val="zh-CN"/>
        </w:rPr>
        <w:t>52.78</w:t>
      </w:r>
      <w:r>
        <w:rPr>
          <w:rFonts w:hint="eastAsia" w:ascii="仿宋" w:hAnsi="仿宋" w:eastAsia="仿宋"/>
          <w:color w:val="000000"/>
          <w:sz w:val="32"/>
          <w:szCs w:val="32"/>
        </w:rPr>
        <w:t>万</w:t>
      </w:r>
      <w:r>
        <w:rPr>
          <w:rFonts w:ascii="仿宋" w:hAnsi="仿宋" w:eastAsia="仿宋"/>
          <w:color w:val="000000"/>
          <w:sz w:val="32"/>
          <w:szCs w:val="32"/>
        </w:rPr>
        <w:t>元，</w:t>
      </w:r>
      <w:r>
        <w:rPr>
          <w:rFonts w:hint="eastAsia" w:ascii="仿宋" w:hAnsi="仿宋" w:eastAsia="仿宋"/>
          <w:color w:val="000000"/>
          <w:sz w:val="32"/>
          <w:szCs w:val="32"/>
          <w:lang w:val="en-US" w:eastAsia="zh-CN"/>
        </w:rPr>
        <w:t>增加</w:t>
      </w:r>
      <w:r>
        <w:rPr>
          <w:rFonts w:hint="eastAsia" w:ascii="仿宋" w:hAnsi="仿宋" w:eastAsia="仿宋"/>
          <w:color w:val="000000"/>
          <w:sz w:val="32"/>
          <w:szCs w:val="32"/>
          <w:lang w:val="zh-CN"/>
        </w:rPr>
        <w:t>9</w:t>
      </w:r>
      <w:r>
        <w:rPr>
          <w:rFonts w:hint="eastAsia" w:ascii="仿宋" w:hAnsi="仿宋" w:eastAsia="仿宋"/>
          <w:color w:val="000000"/>
          <w:sz w:val="32"/>
          <w:szCs w:val="32"/>
          <w:lang w:val="en-US" w:eastAsia="zh-CN"/>
        </w:rPr>
        <w:t>.24</w:t>
      </w:r>
      <w:r>
        <w:rPr>
          <w:rFonts w:hint="eastAsia" w:ascii="仿宋" w:hAnsi="仿宋" w:eastAsia="仿宋"/>
          <w:color w:val="000000"/>
          <w:sz w:val="32"/>
          <w:szCs w:val="32"/>
        </w:rPr>
        <w:t>%。主要变动原因是本单位</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年度人员较上年有变化。且</w:t>
      </w:r>
      <w:r>
        <w:rPr>
          <w:rFonts w:hint="eastAsia" w:ascii="仿宋" w:hAnsi="仿宋" w:eastAsia="仿宋"/>
          <w:color w:val="000000"/>
          <w:sz w:val="32"/>
          <w:szCs w:val="32"/>
          <w:lang w:val="zh-CN"/>
        </w:rPr>
        <w:t>有中央维修资金，</w:t>
      </w:r>
      <w:r>
        <w:rPr>
          <w:rFonts w:hint="eastAsia" w:ascii="仿宋" w:hAnsi="仿宋" w:eastAsia="仿宋"/>
          <w:color w:val="000000"/>
          <w:sz w:val="32"/>
          <w:szCs w:val="32"/>
        </w:rPr>
        <w:t>人均工资基数较上年有上涨，致五险两金等人员经费有一定增加。</w:t>
      </w:r>
    </w:p>
    <w:p w14:paraId="65A30951">
      <w:pPr>
        <w:spacing w:line="600" w:lineRule="exact"/>
        <w:ind w:firstLine="640"/>
        <w:rPr>
          <w:rFonts w:hint="eastAsia" w:ascii="仿宋" w:hAnsi="仿宋" w:eastAsia="仿宋"/>
          <w:color w:val="000000"/>
          <w:sz w:val="32"/>
          <w:szCs w:val="32"/>
          <w:lang w:eastAsia="zh-CN"/>
        </w:rPr>
      </w:pPr>
      <w:r>
        <w:rPr>
          <w:rFonts w:ascii="仿宋" w:hAnsi="仿宋" w:eastAsia="仿宋"/>
          <w:sz w:val="32"/>
          <w:szCs w:val="32"/>
          <w:u w:val="single"/>
        </w:rPr>
        <w:pict>
          <v:shape id="Object 10" o:spid="_x0000_s1031" o:spt="75" type="#_x0000_t75" style="position:absolute;left:0pt;margin-left:-0.5pt;margin-top:11.95pt;height:249pt;width:423pt;mso-wrap-distance-bottom:0pt;mso-wrap-distance-top:0pt;z-index:251660288;mso-width-relative:page;mso-height-relative:page;" o:ole="t" filled="f" o:preferrelative="t" stroked="f" coordsize="21600,21600" o:gfxdata="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">
            <v:path/>
            <v:fill on="f" focussize="0,0"/>
            <v:stroke on="f"/>
            <v:imagedata r:id="rId13" o:title=""/>
            <o:lock v:ext="edit" aspectratio="f"/>
            <w10:wrap type="topAndBottom"/>
          </v:shape>
          <o:OLEObject Type="Embed" ProgID="excel.sheet.8" ShapeID="Object 10" DrawAspect="Content" ObjectID="_1468075728" r:id="rId12">
            <o:LockedField>false</o:LockedField>
          </o:OLEObject>
        </w:pict>
      </w:r>
    </w:p>
    <w:p w14:paraId="54A60070">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p>
    <w:p w14:paraId="05D9AD30">
      <w:pPr>
        <w:spacing w:line="600" w:lineRule="exact"/>
        <w:ind w:firstLine="640"/>
        <w:outlineLvl w:val="1"/>
        <w:rPr>
          <w:rStyle w:val="190"/>
          <w:rFonts w:ascii="黑体" w:hAnsi="黑体" w:eastAsia="黑体"/>
        </w:rPr>
      </w:pPr>
      <w:bookmarkStart w:id="34" w:name="_Toc15377209"/>
      <w:bookmarkStart w:id="35"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90"/>
          <w:rFonts w:hint="eastAsia" w:ascii="黑体" w:hAnsi="黑体" w:eastAsia="黑体"/>
        </w:rPr>
        <w:t>般公共预算财政拨款支出决算情况说明</w:t>
      </w:r>
      <w:bookmarkEnd w:id="34"/>
      <w:bookmarkEnd w:id="35"/>
    </w:p>
    <w:p w14:paraId="078E4C2C">
      <w:pPr>
        <w:spacing w:line="600" w:lineRule="exact"/>
        <w:ind w:firstLine="643"/>
        <w:outlineLvl w:val="2"/>
        <w:rPr>
          <w:rFonts w:ascii="仿宋" w:hAnsi="仿宋" w:eastAsia="仿宋"/>
          <w:b/>
          <w:color w:val="000000"/>
          <w:sz w:val="32"/>
          <w:szCs w:val="32"/>
        </w:rPr>
      </w:pPr>
      <w:bookmarkStart w:id="36" w:name="_Toc15377210"/>
      <w:r>
        <w:rPr>
          <w:rFonts w:hint="eastAsia" w:ascii="仿宋" w:hAnsi="仿宋" w:eastAsia="仿宋"/>
          <w:b/>
          <w:color w:val="000000"/>
          <w:sz w:val="32"/>
          <w:szCs w:val="32"/>
        </w:rPr>
        <w:t>（一）一般公共预算财政拨款支出决算总体情况</w:t>
      </w:r>
      <w:bookmarkEnd w:id="36"/>
    </w:p>
    <w:p w14:paraId="274986AD">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571.14</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2022</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eastAsia="zh-CN"/>
        </w:rPr>
        <w:t>有</w:t>
      </w:r>
      <w:r>
        <w:rPr>
          <w:rFonts w:hint="eastAsia" w:ascii="仿宋" w:hAnsi="仿宋" w:eastAsia="仿宋"/>
          <w:color w:val="000000"/>
          <w:sz w:val="32"/>
          <w:szCs w:val="32"/>
          <w:lang w:val="en-US" w:eastAsia="zh-CN"/>
        </w:rPr>
        <w:t>增加</w:t>
      </w:r>
      <w:r>
        <w:rPr>
          <w:rFonts w:hint="eastAsia" w:ascii="仿宋" w:hAnsi="仿宋" w:eastAsia="仿宋"/>
          <w:color w:val="000000"/>
          <w:sz w:val="32"/>
          <w:szCs w:val="32"/>
        </w:rPr>
        <w:t>。主要变动原因是本单位</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年度人员较上年有变化。且</w:t>
      </w:r>
      <w:r>
        <w:rPr>
          <w:rFonts w:hint="eastAsia" w:ascii="仿宋" w:hAnsi="仿宋" w:eastAsia="仿宋"/>
          <w:color w:val="000000"/>
          <w:sz w:val="32"/>
          <w:szCs w:val="32"/>
          <w:lang w:val="zh-CN"/>
        </w:rPr>
        <w:t>有中央维修资金，</w:t>
      </w:r>
      <w:r>
        <w:rPr>
          <w:rFonts w:hint="eastAsia" w:ascii="仿宋" w:hAnsi="仿宋" w:eastAsia="仿宋"/>
          <w:color w:val="000000"/>
          <w:sz w:val="32"/>
          <w:szCs w:val="32"/>
        </w:rPr>
        <w:t>人均工资基数较上年有上涨，</w:t>
      </w:r>
    </w:p>
    <w:p w14:paraId="58E9A489">
      <w:pPr>
        <w:spacing w:line="600" w:lineRule="exact"/>
        <w:rPr>
          <w:rFonts w:hint="eastAsia" w:ascii="仿宋" w:hAnsi="仿宋" w:eastAsia="仿宋"/>
          <w:color w:val="000000"/>
          <w:sz w:val="32"/>
          <w:szCs w:val="32"/>
          <w:lang w:eastAsia="zh-CN"/>
        </w:rPr>
      </w:pPr>
      <w:r>
        <w:rPr>
          <w:rFonts w:hint="eastAsia" w:ascii="仿宋" w:hAnsi="仿宋" w:eastAsia="仿宋"/>
          <w:color w:val="000000"/>
          <w:sz w:val="32"/>
          <w:szCs w:val="32"/>
        </w:rPr>
        <w:t>致五</w:t>
      </w:r>
      <w:r>
        <w:rPr>
          <w:rFonts w:ascii="仿宋" w:hAnsi="仿宋" w:eastAsia="仿宋"/>
          <w:sz w:val="32"/>
          <w:szCs w:val="32"/>
        </w:rPr>
        <w:pict>
          <v:shape id="Object 11" o:spid="_x0000_s1032" o:spt="75" type="#_x0000_t75" style="position:absolute;left:0pt;margin-left:6.1pt;margin-top:62.15pt;height:249pt;width:423pt;mso-wrap-distance-bottom:0pt;mso-wrap-distance-top:0pt;z-index:251661312;mso-width-relative:page;mso-height-relative:page;" o:ole="t" filled="f" o:preferrelative="t" stroked="f" coordsize="21600,21600" o:gfxdata="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">
            <v:path/>
            <v:fill on="f" focussize="0,0"/>
            <v:stroke on="f"/>
            <v:imagedata r:id="rId15" o:title=""/>
            <o:lock v:ext="edit" aspectratio="f"/>
            <w10:wrap type="topAndBottom"/>
          </v:shape>
          <o:OLEObject Type="Embed" ProgID="excel.sheet.8" ShapeID="Object 11" DrawAspect="Content" ObjectID="_1468075729" r:id="rId14">
            <o:LockedField>false</o:LockedField>
          </o:OLEObject>
        </w:pict>
      </w:r>
      <w:r>
        <w:rPr>
          <w:rFonts w:hint="eastAsia" w:ascii="仿宋" w:hAnsi="仿宋" w:eastAsia="仿宋"/>
          <w:color w:val="000000"/>
          <w:sz w:val="32"/>
          <w:szCs w:val="32"/>
        </w:rPr>
        <w:t>险两金等人员经费有一定增加。</w:t>
      </w:r>
    </w:p>
    <w:p w14:paraId="6E10D2AC">
      <w:pPr>
        <w:spacing w:line="600" w:lineRule="exact"/>
        <w:ind w:firstLine="640"/>
        <w:rPr>
          <w:rFonts w:hint="eastAsia" w:ascii="仿宋" w:hAnsi="仿宋" w:eastAsia="仿宋"/>
          <w:color w:val="000000"/>
          <w:sz w:val="32"/>
          <w:szCs w:val="32"/>
          <w:lang w:eastAsia="zh-CN"/>
        </w:rPr>
      </w:pPr>
    </w:p>
    <w:p w14:paraId="47B9D827">
      <w:pPr>
        <w:pStyle w:val="2"/>
        <w:rPr>
          <w:rFonts w:hint="eastAsia"/>
          <w:lang w:eastAsia="zh-CN"/>
        </w:rPr>
      </w:pPr>
    </w:p>
    <w:p w14:paraId="7728731B">
      <w:pPr>
        <w:spacing w:line="600" w:lineRule="exact"/>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bookmarkStart w:id="37" w:name="_Toc15377211"/>
    </w:p>
    <w:p w14:paraId="484298F1">
      <w:pPr>
        <w:spacing w:line="600" w:lineRule="exact"/>
        <w:rPr>
          <w:rFonts w:ascii="仿宋" w:hAnsi="仿宋" w:eastAsia="仿宋"/>
          <w:color w:val="000000"/>
          <w:sz w:val="32"/>
          <w:szCs w:val="32"/>
          <w:highlight w:val="none"/>
        </w:rPr>
      </w:pPr>
      <w:r>
        <w:rPr>
          <w:rFonts w:hint="eastAsia" w:ascii="仿宋" w:hAnsi="仿宋" w:eastAsia="仿宋"/>
          <w:b/>
          <w:color w:val="000000"/>
          <w:sz w:val="32"/>
          <w:szCs w:val="32"/>
        </w:rPr>
        <w:t>（二）一般公共预算财政拨款支出决算结构情况</w:t>
      </w:r>
      <w:bookmarkEnd w:id="37"/>
    </w:p>
    <w:p w14:paraId="2BC1CC15">
      <w:pPr>
        <w:spacing w:line="600" w:lineRule="exact"/>
        <w:ind w:firstLine="640"/>
        <w:rPr>
          <w:rFonts w:ascii="仿宋" w:hAnsi="仿宋" w:eastAsia="仿宋"/>
          <w:b/>
          <w:color w:val="000000"/>
          <w:sz w:val="32"/>
          <w:szCs w:val="32"/>
        </w:rPr>
      </w:pPr>
      <w:r>
        <w:rPr>
          <w:rFonts w:ascii="仿宋" w:hAnsi="仿宋" w:eastAsia="仿宋"/>
          <w:color w:val="000000"/>
          <w:sz w:val="32"/>
          <w:szCs w:val="32"/>
        </w:rPr>
        <w:t>2023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571.14</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教育支出（类）</w:t>
      </w:r>
      <w:r>
        <w:rPr>
          <w:rFonts w:hint="eastAsia" w:ascii="仿宋" w:hAnsi="仿宋" w:eastAsia="仿宋"/>
          <w:b/>
          <w:color w:val="000000"/>
          <w:sz w:val="32"/>
          <w:szCs w:val="32"/>
          <w:lang w:val="en-US" w:eastAsia="zh-CN"/>
        </w:rPr>
        <w:t>455.73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79.79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zh-CN"/>
        </w:rPr>
        <w:t>51.66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9.04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b/>
          <w:bCs/>
          <w:color w:val="000000"/>
          <w:sz w:val="32"/>
          <w:szCs w:val="32"/>
          <w:lang w:val="en-US" w:eastAsia="zh-CN"/>
        </w:rPr>
        <w:t>22.90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w:t>
      </w:r>
      <w:r>
        <w:rPr>
          <w:rFonts w:ascii="仿宋" w:hAnsi="仿宋" w:eastAsia="仿宋"/>
          <w:color w:val="000000"/>
          <w:sz w:val="32"/>
          <w:szCs w:val="32"/>
        </w:rPr>
        <w:t>%</w:t>
      </w:r>
      <w:r>
        <w:rPr>
          <w:rFonts w:hint="eastAsia" w:ascii="仿宋" w:hAnsi="仿宋" w:eastAsia="仿宋"/>
          <w:color w:val="000000"/>
          <w:sz w:val="32"/>
          <w:szCs w:val="32"/>
        </w:rPr>
        <w:t>；住房保障支出</w:t>
      </w:r>
      <w:r>
        <w:rPr>
          <w:rFonts w:hint="eastAsia" w:ascii="仿宋" w:hAnsi="仿宋" w:eastAsia="仿宋"/>
          <w:color w:val="000000"/>
          <w:sz w:val="32"/>
          <w:szCs w:val="32"/>
          <w:lang w:val="zh-CN"/>
        </w:rPr>
        <w:t>40.86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7.17</w:t>
      </w:r>
      <w:r>
        <w:rPr>
          <w:rFonts w:ascii="仿宋" w:hAnsi="仿宋" w:eastAsia="仿宋"/>
          <w:color w:val="000000"/>
          <w:sz w:val="32"/>
          <w:szCs w:val="32"/>
        </w:rPr>
        <w:t>%</w:t>
      </w:r>
      <w:r>
        <w:rPr>
          <w:rFonts w:hint="eastAsia" w:ascii="仿宋" w:hAnsi="仿宋" w:eastAsia="仿宋"/>
          <w:b/>
          <w:color w:val="000000"/>
          <w:sz w:val="32"/>
          <w:szCs w:val="32"/>
        </w:rPr>
        <w:t>。</w:t>
      </w:r>
    </w:p>
    <w:p w14:paraId="148E1F14">
      <w:pPr>
        <w:ind w:firstLine="640"/>
        <w:jc w:val="center"/>
        <w:rPr>
          <w:rFonts w:hint="eastAsia" w:ascii="仿宋" w:hAnsi="仿宋" w:eastAsia="仿宋"/>
          <w:color w:val="000000"/>
          <w:sz w:val="32"/>
          <w:szCs w:val="32"/>
          <w:lang w:eastAsia="zh-CN"/>
        </w:rPr>
      </w:pPr>
    </w:p>
    <w:p w14:paraId="087F8087">
      <w:pPr>
        <w:ind w:firstLine="640"/>
        <w:jc w:val="center"/>
        <w:rPr>
          <w:rFonts w:ascii="仿宋" w:hAnsi="仿宋" w:eastAsia="仿宋"/>
          <w:color w:val="000000"/>
          <w:sz w:val="32"/>
          <w:szCs w:val="32"/>
        </w:rPr>
      </w:pPr>
      <w:r>
        <w:rPr>
          <w:rFonts w:hint="eastAsia" w:ascii="仿宋" w:hAnsi="仿宋" w:eastAsia="仿宋"/>
          <w:b/>
          <w:sz w:val="32"/>
          <w:szCs w:val="32"/>
        </w:rPr>
        <w:pict>
          <v:shape id="Object 12" o:spid="_x0000_s1033" o:spt="75" type="#_x0000_t75" style="position:absolute;left:0pt;margin-left:-2.8pt;margin-top:4.8pt;height:249pt;width:423pt;mso-wrap-distance-bottom:0pt;mso-wrap-distance-top:0pt;z-index:251662336;mso-width-relative:page;mso-height-relative:page;" o:ole="t" filled="f" o:preferrelative="t" stroked="f" coordsize="21600,21600" o:gfxdata="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">
            <v:path/>
            <v:fill on="f" focussize="0,0"/>
            <v:stroke on="f"/>
            <v:imagedata r:id="rId17" o:title=""/>
            <o:lock v:ext="edit" aspectratio="f"/>
            <w10:wrap type="topAndBottom"/>
          </v:shape>
          <o:OLEObject Type="Embed" ProgID="excel.sheet.8" ShapeID="Object 12" DrawAspect="Content" ObjectID="_1468075730" r:id="rId16">
            <o:LockedField>false</o:LockedField>
          </o:OLEObject>
        </w:pict>
      </w:r>
    </w:p>
    <w:p w14:paraId="5A801571">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w:t>
      </w:r>
    </w:p>
    <w:p w14:paraId="7F0AFE81">
      <w:pPr>
        <w:spacing w:line="600" w:lineRule="exact"/>
        <w:ind w:firstLine="643"/>
        <w:outlineLvl w:val="2"/>
        <w:rPr>
          <w:rFonts w:ascii="仿宋" w:hAnsi="仿宋" w:eastAsia="仿宋"/>
          <w:b/>
          <w:color w:val="000000"/>
          <w:sz w:val="32"/>
          <w:szCs w:val="32"/>
        </w:rPr>
      </w:pPr>
      <w:bookmarkStart w:id="38" w:name="_Toc15377212"/>
      <w:r>
        <w:rPr>
          <w:rFonts w:hint="eastAsia" w:ascii="仿宋" w:hAnsi="仿宋" w:eastAsia="仿宋"/>
          <w:b/>
          <w:color w:val="000000"/>
          <w:sz w:val="32"/>
          <w:szCs w:val="32"/>
        </w:rPr>
        <w:t>（三）一般公共预算财政拨款支出决算具体情况</w:t>
      </w:r>
      <w:bookmarkEnd w:id="38"/>
    </w:p>
    <w:p w14:paraId="5396E603">
      <w:pPr>
        <w:spacing w:line="600" w:lineRule="exact"/>
        <w:ind w:firstLine="643"/>
        <w:outlineLvl w:val="2"/>
        <w:rPr>
          <w:rFonts w:ascii="仿宋" w:hAnsi="仿宋" w:eastAsia="仿宋"/>
          <w:color w:val="FF0000"/>
          <w:sz w:val="32"/>
          <w:szCs w:val="32"/>
          <w:highlight w:val="none"/>
        </w:rPr>
      </w:pPr>
      <w:bookmarkStart w:id="39" w:name="_Toc15377213"/>
      <w:bookmarkStart w:id="40" w:name="_Toc15378460"/>
      <w:bookmarkStart w:id="41" w:name="_Toc15377444"/>
      <w:r>
        <w:rPr>
          <w:rFonts w:ascii="仿宋" w:hAnsi="仿宋" w:eastAsia="仿宋"/>
          <w:b/>
          <w:color w:val="000000"/>
          <w:sz w:val="32"/>
          <w:szCs w:val="32"/>
        </w:rPr>
        <w:t>2023</w:t>
      </w:r>
      <w:r>
        <w:rPr>
          <w:rFonts w:hint="eastAsia" w:ascii="仿宋" w:hAnsi="仿宋" w:eastAsia="仿宋"/>
          <w:b/>
          <w:color w:val="000000"/>
          <w:sz w:val="32"/>
          <w:szCs w:val="32"/>
        </w:rPr>
        <w:t>年一般公共预算支出决算数为</w:t>
      </w:r>
      <w:bookmarkStart w:id="42" w:name="_Hlk83974142"/>
      <w:r>
        <w:rPr>
          <w:rFonts w:hint="eastAsia" w:ascii="仿宋" w:hAnsi="仿宋" w:eastAsia="仿宋"/>
          <w:color w:val="000000"/>
          <w:sz w:val="32"/>
          <w:szCs w:val="32"/>
          <w:lang w:val="en-US" w:eastAsia="zh-CN"/>
        </w:rPr>
        <w:t>571.14</w:t>
      </w:r>
      <w:r>
        <w:rPr>
          <w:rFonts w:hint="eastAsia" w:ascii="仿宋" w:hAnsi="仿宋" w:eastAsia="仿宋"/>
          <w:b/>
          <w:color w:val="000000"/>
          <w:sz w:val="32"/>
          <w:szCs w:val="32"/>
        </w:rPr>
        <w:t>万元</w:t>
      </w:r>
      <w:bookmarkEnd w:id="42"/>
      <w:r>
        <w:rPr>
          <w:rFonts w:hint="eastAsia" w:ascii="仿宋" w:hAnsi="仿宋" w:eastAsia="仿宋"/>
          <w:color w:val="000000"/>
          <w:sz w:val="32"/>
          <w:szCs w:val="32"/>
        </w:rPr>
        <w:t>，</w:t>
      </w:r>
      <w:r>
        <w:rPr>
          <w:rStyle w:val="204"/>
          <w:rFonts w:hint="eastAsia" w:ascii="仿宋" w:hAnsi="仿宋" w:eastAsia="仿宋"/>
          <w:bCs/>
          <w:color w:val="000000"/>
          <w:sz w:val="32"/>
          <w:szCs w:val="32"/>
        </w:rPr>
        <w:t>完成预算</w:t>
      </w:r>
      <w:r>
        <w:rPr>
          <w:rStyle w:val="204"/>
          <w:rFonts w:hint="eastAsia" w:ascii="仿宋" w:hAnsi="仿宋" w:eastAsia="仿宋"/>
          <w:bCs/>
          <w:color w:val="000000"/>
          <w:sz w:val="32"/>
          <w:szCs w:val="32"/>
          <w:lang w:val="zh-CN"/>
        </w:rPr>
        <w:t>100</w:t>
      </w:r>
      <w:r>
        <w:rPr>
          <w:rStyle w:val="204"/>
          <w:rFonts w:ascii="仿宋" w:hAnsi="仿宋" w:eastAsia="仿宋"/>
          <w:bCs/>
          <w:color w:val="000000"/>
          <w:sz w:val="32"/>
          <w:szCs w:val="32"/>
        </w:rPr>
        <w:t>%</w:t>
      </w:r>
      <w:r>
        <w:rPr>
          <w:rStyle w:val="204"/>
          <w:rFonts w:hint="eastAsia" w:ascii="仿宋" w:hAnsi="仿宋" w:eastAsia="仿宋"/>
          <w:bCs/>
          <w:color w:val="000000"/>
          <w:sz w:val="32"/>
          <w:szCs w:val="32"/>
          <w:lang w:val="en-US" w:eastAsia="zh-CN"/>
        </w:rPr>
        <w:t>,</w:t>
      </w:r>
      <w:r>
        <w:rPr>
          <w:rStyle w:val="204"/>
          <w:rFonts w:hint="eastAsia" w:ascii="仿宋" w:hAnsi="仿宋" w:eastAsia="仿宋"/>
          <w:bCs/>
          <w:color w:val="000000"/>
          <w:sz w:val="32"/>
          <w:szCs w:val="32"/>
          <w:lang w:val="zh-CN"/>
        </w:rPr>
        <w:t>决算数与预算数持平</w:t>
      </w:r>
      <w:r>
        <w:rPr>
          <w:rStyle w:val="204"/>
          <w:rFonts w:hint="eastAsia" w:ascii="仿宋" w:hAnsi="仿宋" w:eastAsia="仿宋"/>
          <w:bCs/>
          <w:color w:val="000000"/>
          <w:sz w:val="32"/>
          <w:szCs w:val="32"/>
        </w:rPr>
        <w:t>。其中：</w:t>
      </w:r>
      <w:bookmarkEnd w:id="39"/>
      <w:bookmarkEnd w:id="40"/>
      <w:bookmarkEnd w:id="41"/>
    </w:p>
    <w:p w14:paraId="38F36C17">
      <w:pPr>
        <w:numPr>
          <w:ilvl w:val="0"/>
          <w:numId w:val="4"/>
        </w:numPr>
        <w:spacing w:line="600" w:lineRule="exact"/>
        <w:ind w:firstLine="643"/>
        <w:rPr>
          <w:rStyle w:val="213"/>
          <w:rFonts w:hint="eastAsia" w:ascii="仿宋" w:hAnsi="仿宋" w:eastAsia="仿宋"/>
          <w:bCs/>
          <w:color w:val="000000"/>
          <w:sz w:val="32"/>
          <w:szCs w:val="32"/>
          <w:lang w:val="en-US" w:eastAsia="zh-CN"/>
        </w:rPr>
      </w:pPr>
      <w:r>
        <w:rPr>
          <w:rStyle w:val="213"/>
          <w:rFonts w:hint="eastAsia" w:ascii="仿宋" w:hAnsi="仿宋" w:eastAsia="仿宋"/>
          <w:bCs/>
          <w:color w:val="000000"/>
          <w:sz w:val="32"/>
          <w:szCs w:val="32"/>
        </w:rPr>
        <w:t>教育</w:t>
      </w:r>
      <w:r>
        <w:rPr>
          <w:rStyle w:val="213"/>
          <w:rFonts w:hint="eastAsia" w:ascii="仿宋" w:hAnsi="仿宋" w:eastAsia="仿宋"/>
          <w:bCs/>
          <w:color w:val="000000"/>
          <w:sz w:val="32"/>
          <w:szCs w:val="32"/>
          <w:lang w:val="en-US" w:eastAsia="zh-CN"/>
        </w:rPr>
        <w:t>205</w:t>
      </w:r>
      <w:r>
        <w:rPr>
          <w:rStyle w:val="213"/>
          <w:rFonts w:ascii="仿宋" w:hAnsi="仿宋" w:eastAsia="仿宋"/>
          <w:bCs/>
          <w:color w:val="000000"/>
          <w:sz w:val="32"/>
          <w:szCs w:val="32"/>
        </w:rPr>
        <w:t xml:space="preserve">: </w:t>
      </w:r>
      <w:r>
        <w:rPr>
          <w:rStyle w:val="213"/>
          <w:rFonts w:hint="eastAsia" w:ascii="仿宋" w:hAnsi="仿宋" w:eastAsia="仿宋"/>
          <w:bCs/>
          <w:color w:val="000000"/>
          <w:sz w:val="32"/>
          <w:szCs w:val="32"/>
        </w:rPr>
        <w:t>支出决算为</w:t>
      </w:r>
      <w:r>
        <w:rPr>
          <w:rFonts w:hint="eastAsia" w:ascii="仿宋" w:hAnsi="仿宋" w:eastAsia="仿宋"/>
          <w:color w:val="000000"/>
          <w:sz w:val="32"/>
          <w:szCs w:val="32"/>
          <w:lang w:val="zh-CN"/>
        </w:rPr>
        <w:t>455.73</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lang w:val="en-US"/>
        </w:rPr>
        <w:t>,</w:t>
      </w:r>
      <w:r>
        <w:rPr>
          <w:rStyle w:val="204"/>
          <w:rFonts w:hint="eastAsia" w:ascii="仿宋" w:hAnsi="仿宋" w:eastAsia="仿宋"/>
          <w:bCs/>
          <w:color w:val="000000"/>
          <w:sz w:val="32"/>
          <w:szCs w:val="32"/>
          <w:lang w:val="zh-CN"/>
        </w:rPr>
        <w:t>决算数与预算数持平</w:t>
      </w:r>
      <w:r>
        <w:rPr>
          <w:rStyle w:val="213"/>
          <w:rFonts w:hint="eastAsia" w:ascii="仿宋" w:hAnsi="仿宋" w:eastAsia="仿宋"/>
          <w:bCs/>
          <w:color w:val="000000"/>
          <w:sz w:val="32"/>
          <w:szCs w:val="32"/>
          <w:lang w:val="en-US" w:eastAsia="zh-CN"/>
        </w:rPr>
        <w:t>。</w:t>
      </w:r>
    </w:p>
    <w:p w14:paraId="584332A3">
      <w:pPr>
        <w:spacing w:line="600" w:lineRule="exact"/>
        <w:ind w:firstLine="643"/>
        <w:rPr>
          <w:rStyle w:val="213"/>
          <w:rFonts w:hint="default" w:ascii="仿宋" w:hAnsi="仿宋" w:eastAsia="仿宋"/>
          <w:bCs/>
          <w:color w:val="000000"/>
          <w:sz w:val="32"/>
          <w:szCs w:val="32"/>
          <w:lang w:val="en-US" w:eastAsia="zh-CN"/>
        </w:rPr>
      </w:pPr>
      <w:r>
        <w:rPr>
          <w:rStyle w:val="213"/>
          <w:rFonts w:hint="eastAsia" w:ascii="仿宋" w:hAnsi="仿宋" w:eastAsia="仿宋"/>
          <w:bCs/>
          <w:color w:val="000000"/>
          <w:sz w:val="32"/>
          <w:szCs w:val="32"/>
          <w:lang w:val="en-US" w:eastAsia="zh-CN"/>
        </w:rPr>
        <w:t xml:space="preserve"> </w:t>
      </w:r>
      <w:r>
        <w:rPr>
          <w:rStyle w:val="213"/>
          <w:rFonts w:hint="eastAsia" w:ascii="仿宋" w:hAnsi="仿宋" w:eastAsia="仿宋"/>
          <w:bCs/>
          <w:color w:val="000000"/>
          <w:sz w:val="32"/>
          <w:szCs w:val="32"/>
          <w:lang w:eastAsia="zh-CN"/>
        </w:rPr>
        <w:t>（</w:t>
      </w:r>
      <w:r>
        <w:rPr>
          <w:rStyle w:val="213"/>
          <w:rFonts w:hint="eastAsia" w:ascii="仿宋" w:hAnsi="仿宋" w:eastAsia="仿宋"/>
          <w:bCs/>
          <w:color w:val="000000"/>
          <w:sz w:val="32"/>
          <w:szCs w:val="32"/>
          <w:lang w:val="en-US" w:eastAsia="zh-CN"/>
        </w:rPr>
        <w:t>1）教育支出205</w:t>
      </w:r>
      <w:r>
        <w:rPr>
          <w:rStyle w:val="213"/>
          <w:rFonts w:hint="eastAsia" w:ascii="仿宋" w:hAnsi="仿宋" w:eastAsia="仿宋"/>
          <w:bCs/>
          <w:color w:val="000000"/>
          <w:sz w:val="32"/>
          <w:szCs w:val="32"/>
        </w:rPr>
        <w:t>（类）</w:t>
      </w:r>
      <w:r>
        <w:rPr>
          <w:rStyle w:val="213"/>
          <w:rFonts w:hint="eastAsia" w:ascii="仿宋" w:hAnsi="仿宋" w:eastAsia="仿宋"/>
          <w:bCs/>
          <w:color w:val="000000"/>
          <w:sz w:val="32"/>
          <w:szCs w:val="32"/>
          <w:lang w:val="en-US" w:eastAsia="zh-CN"/>
        </w:rPr>
        <w:t>0</w:t>
      </w:r>
      <w:r>
        <w:rPr>
          <w:rStyle w:val="213"/>
          <w:rFonts w:hint="eastAsia" w:ascii="仿宋" w:hAnsi="仿宋" w:eastAsia="仿宋"/>
          <w:bCs/>
          <w:color w:val="000000"/>
          <w:sz w:val="32"/>
          <w:szCs w:val="32"/>
          <w:lang w:val="en-US"/>
        </w:rPr>
        <w:t>2</w:t>
      </w:r>
      <w:r>
        <w:rPr>
          <w:rStyle w:val="213"/>
          <w:rFonts w:hint="eastAsia" w:ascii="仿宋" w:hAnsi="仿宋" w:eastAsia="仿宋"/>
          <w:bCs/>
          <w:color w:val="000000"/>
          <w:sz w:val="32"/>
          <w:szCs w:val="32"/>
        </w:rPr>
        <w:t>（款）</w:t>
      </w:r>
      <w:r>
        <w:rPr>
          <w:rStyle w:val="213"/>
          <w:rFonts w:hint="eastAsia" w:ascii="仿宋" w:hAnsi="仿宋" w:eastAsia="仿宋"/>
          <w:bCs/>
          <w:color w:val="000000"/>
          <w:sz w:val="32"/>
          <w:szCs w:val="32"/>
          <w:lang w:val="en-US" w:eastAsia="zh-CN"/>
        </w:rPr>
        <w:t>01小学教育</w:t>
      </w:r>
      <w:r>
        <w:rPr>
          <w:rStyle w:val="213"/>
          <w:rFonts w:hint="eastAsia" w:ascii="仿宋" w:hAnsi="仿宋" w:eastAsia="仿宋"/>
          <w:bCs/>
          <w:color w:val="000000"/>
          <w:sz w:val="32"/>
          <w:szCs w:val="32"/>
        </w:rPr>
        <w:t>（项）</w:t>
      </w:r>
      <w:r>
        <w:rPr>
          <w:rStyle w:val="213"/>
          <w:rFonts w:hint="eastAsia" w:ascii="仿宋" w:hAnsi="仿宋" w:eastAsia="仿宋"/>
          <w:bCs/>
          <w:color w:val="000000"/>
          <w:sz w:val="32"/>
          <w:szCs w:val="32"/>
          <w:lang w:val="en-US" w:eastAsia="zh-CN"/>
        </w:rPr>
        <w:t>2023年</w:t>
      </w:r>
      <w:r>
        <w:rPr>
          <w:rStyle w:val="213"/>
          <w:rFonts w:hint="eastAsia" w:ascii="仿宋" w:hAnsi="仿宋" w:eastAsia="仿宋"/>
          <w:bCs/>
          <w:color w:val="000000"/>
          <w:sz w:val="32"/>
          <w:szCs w:val="32"/>
        </w:rPr>
        <w:t>支出决算为</w:t>
      </w:r>
      <w:r>
        <w:rPr>
          <w:rStyle w:val="213"/>
          <w:rFonts w:hint="eastAsia" w:ascii="仿宋" w:hAnsi="仿宋" w:eastAsia="仿宋"/>
          <w:bCs/>
          <w:color w:val="000000"/>
          <w:sz w:val="32"/>
          <w:szCs w:val="32"/>
          <w:lang w:val="zh-CN"/>
        </w:rPr>
        <w:t>387.09</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rPr>
        <w:t>，</w:t>
      </w:r>
      <w:r>
        <w:rPr>
          <w:rStyle w:val="213"/>
          <w:rFonts w:hint="eastAsia" w:ascii="仿宋" w:hAnsi="仿宋" w:eastAsia="仿宋"/>
          <w:bCs/>
          <w:color w:val="000000"/>
          <w:sz w:val="32"/>
          <w:szCs w:val="32"/>
          <w:lang w:eastAsia="zh-CN"/>
        </w:rPr>
        <w:t>主要用于人员工资、福利支出等</w:t>
      </w:r>
      <w:r>
        <w:rPr>
          <w:rStyle w:val="213"/>
          <w:rFonts w:hint="eastAsia" w:ascii="仿宋" w:hAnsi="仿宋" w:eastAsia="仿宋"/>
          <w:bCs/>
          <w:color w:val="000000"/>
          <w:sz w:val="32"/>
          <w:szCs w:val="32"/>
        </w:rPr>
        <w:t>。</w:t>
      </w:r>
    </w:p>
    <w:p w14:paraId="0E7B1702">
      <w:pPr>
        <w:spacing w:line="600" w:lineRule="exact"/>
        <w:ind w:firstLine="643" w:firstLineChars="200"/>
      </w:pPr>
      <w:r>
        <w:rPr>
          <w:rStyle w:val="213"/>
          <w:rFonts w:hint="eastAsia" w:ascii="仿宋" w:hAnsi="仿宋" w:eastAsia="仿宋"/>
          <w:bCs/>
          <w:color w:val="000000"/>
          <w:sz w:val="32"/>
          <w:szCs w:val="32"/>
          <w:lang w:eastAsia="zh-CN"/>
        </w:rPr>
        <w:t>（</w:t>
      </w:r>
      <w:r>
        <w:rPr>
          <w:rStyle w:val="213"/>
          <w:rFonts w:hint="eastAsia" w:ascii="仿宋" w:hAnsi="仿宋" w:eastAsia="仿宋"/>
          <w:bCs/>
          <w:color w:val="000000"/>
          <w:sz w:val="32"/>
          <w:szCs w:val="32"/>
          <w:lang w:val="en-US" w:eastAsia="zh-CN"/>
        </w:rPr>
        <w:t>2）教育支出205</w:t>
      </w:r>
      <w:r>
        <w:rPr>
          <w:rStyle w:val="213"/>
          <w:rFonts w:hint="eastAsia" w:ascii="仿宋" w:hAnsi="仿宋" w:eastAsia="仿宋"/>
          <w:bCs/>
          <w:color w:val="000000"/>
          <w:sz w:val="32"/>
          <w:szCs w:val="32"/>
        </w:rPr>
        <w:t>（类）</w:t>
      </w:r>
      <w:r>
        <w:rPr>
          <w:rStyle w:val="213"/>
          <w:rFonts w:hint="eastAsia" w:ascii="仿宋" w:hAnsi="仿宋" w:eastAsia="仿宋"/>
          <w:bCs/>
          <w:color w:val="000000"/>
          <w:sz w:val="32"/>
          <w:szCs w:val="32"/>
          <w:lang w:val="en-US" w:eastAsia="zh-CN"/>
        </w:rPr>
        <w:t>0</w:t>
      </w:r>
      <w:r>
        <w:rPr>
          <w:rStyle w:val="213"/>
          <w:rFonts w:hint="eastAsia" w:ascii="仿宋" w:hAnsi="仿宋" w:eastAsia="仿宋"/>
          <w:bCs/>
          <w:color w:val="000000"/>
          <w:sz w:val="32"/>
          <w:szCs w:val="32"/>
          <w:lang w:val="zh-CN"/>
        </w:rPr>
        <w:t>3</w:t>
      </w:r>
      <w:r>
        <w:rPr>
          <w:rStyle w:val="213"/>
          <w:rFonts w:hint="eastAsia" w:ascii="仿宋" w:hAnsi="仿宋" w:eastAsia="仿宋"/>
          <w:bCs/>
          <w:color w:val="000000"/>
          <w:sz w:val="32"/>
          <w:szCs w:val="32"/>
        </w:rPr>
        <w:t>（款）</w:t>
      </w:r>
      <w:r>
        <w:rPr>
          <w:rStyle w:val="213"/>
          <w:rFonts w:hint="eastAsia" w:ascii="仿宋" w:hAnsi="仿宋" w:eastAsia="仿宋"/>
          <w:bCs/>
          <w:color w:val="000000"/>
          <w:sz w:val="32"/>
          <w:szCs w:val="32"/>
          <w:lang w:val="en-US" w:eastAsia="zh-CN"/>
        </w:rPr>
        <w:t>01初中教育</w:t>
      </w:r>
      <w:r>
        <w:rPr>
          <w:rStyle w:val="213"/>
          <w:rFonts w:hint="eastAsia" w:ascii="仿宋" w:hAnsi="仿宋" w:eastAsia="仿宋"/>
          <w:bCs/>
          <w:color w:val="000000"/>
          <w:sz w:val="32"/>
          <w:szCs w:val="32"/>
        </w:rPr>
        <w:t>（项）</w:t>
      </w:r>
      <w:r>
        <w:rPr>
          <w:rStyle w:val="213"/>
          <w:rFonts w:hint="eastAsia" w:ascii="仿宋" w:hAnsi="仿宋" w:eastAsia="仿宋"/>
          <w:bCs/>
          <w:color w:val="000000"/>
          <w:sz w:val="32"/>
          <w:szCs w:val="32"/>
          <w:lang w:val="en-US" w:eastAsia="zh-CN"/>
        </w:rPr>
        <w:t>2023年</w:t>
      </w:r>
      <w:r>
        <w:rPr>
          <w:rStyle w:val="213"/>
          <w:rFonts w:hint="eastAsia" w:ascii="仿宋" w:hAnsi="仿宋" w:eastAsia="仿宋"/>
          <w:bCs/>
          <w:color w:val="000000"/>
          <w:sz w:val="32"/>
          <w:szCs w:val="32"/>
        </w:rPr>
        <w:t>支出决算为</w:t>
      </w:r>
      <w:r>
        <w:rPr>
          <w:rStyle w:val="213"/>
          <w:rFonts w:hint="eastAsia" w:ascii="仿宋" w:hAnsi="仿宋" w:eastAsia="仿宋"/>
          <w:bCs/>
          <w:color w:val="000000"/>
          <w:sz w:val="32"/>
          <w:szCs w:val="32"/>
          <w:lang w:val="zh-CN"/>
        </w:rPr>
        <w:t>387.09</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rPr>
        <w:t>，</w:t>
      </w:r>
      <w:r>
        <w:rPr>
          <w:rStyle w:val="213"/>
          <w:rFonts w:hint="eastAsia" w:ascii="仿宋" w:hAnsi="仿宋" w:eastAsia="仿宋"/>
          <w:bCs/>
          <w:color w:val="000000"/>
          <w:sz w:val="32"/>
          <w:szCs w:val="32"/>
          <w:lang w:eastAsia="zh-CN"/>
        </w:rPr>
        <w:t>主要用于人员工资、福利支出</w:t>
      </w:r>
      <w:r>
        <w:rPr>
          <w:rStyle w:val="213"/>
          <w:rFonts w:hint="eastAsia" w:ascii="仿宋" w:hAnsi="仿宋" w:eastAsia="仿宋" w:cs="Times New Roman"/>
          <w:bCs/>
          <w:color w:val="000000"/>
          <w:sz w:val="32"/>
          <w:szCs w:val="32"/>
          <w:lang w:eastAsia="zh-CN"/>
        </w:rPr>
        <w:t>、</w:t>
      </w:r>
      <w:r>
        <w:rPr>
          <w:rStyle w:val="213"/>
          <w:rFonts w:hint="eastAsia" w:ascii="仿宋" w:hAnsi="仿宋" w:eastAsia="仿宋" w:cs="Times New Roman"/>
          <w:bCs/>
          <w:color w:val="000000"/>
          <w:sz w:val="32"/>
          <w:szCs w:val="32"/>
          <w:lang w:val="en-US" w:eastAsia="zh-CN"/>
        </w:rPr>
        <w:t>驻村工作队生活补助、义务教育贫困生生活补助、退休人员公用经费</w:t>
      </w:r>
      <w:r>
        <w:rPr>
          <w:rStyle w:val="213"/>
          <w:rFonts w:hint="eastAsia" w:ascii="仿宋" w:hAnsi="仿宋" w:eastAsia="仿宋" w:cs="Times New Roman"/>
          <w:bCs/>
          <w:color w:val="000000"/>
          <w:sz w:val="32"/>
          <w:szCs w:val="32"/>
          <w:lang w:eastAsia="zh-CN"/>
        </w:rPr>
        <w:t>等</w:t>
      </w:r>
      <w:r>
        <w:rPr>
          <w:rStyle w:val="213"/>
          <w:rFonts w:hint="eastAsia" w:ascii="仿宋" w:hAnsi="仿宋" w:eastAsia="仿宋"/>
          <w:bCs/>
          <w:color w:val="000000"/>
          <w:sz w:val="32"/>
          <w:szCs w:val="32"/>
        </w:rPr>
        <w:t>。</w:t>
      </w:r>
    </w:p>
    <w:p w14:paraId="59E43EE3">
      <w:pPr>
        <w:spacing w:line="600" w:lineRule="exact"/>
        <w:ind w:firstLine="643"/>
      </w:pPr>
      <w:r>
        <w:rPr>
          <w:rStyle w:val="213"/>
          <w:rFonts w:hint="eastAsia" w:ascii="仿宋" w:hAnsi="仿宋" w:eastAsia="仿宋"/>
          <w:bCs/>
          <w:color w:val="000000"/>
          <w:sz w:val="32"/>
          <w:szCs w:val="32"/>
          <w:lang w:eastAsia="zh-CN"/>
        </w:rPr>
        <w:t>（</w:t>
      </w:r>
      <w:r>
        <w:rPr>
          <w:rStyle w:val="213"/>
          <w:rFonts w:hint="eastAsia" w:ascii="仿宋" w:hAnsi="仿宋" w:eastAsia="仿宋"/>
          <w:bCs/>
          <w:color w:val="000000"/>
          <w:sz w:val="32"/>
          <w:szCs w:val="32"/>
          <w:lang w:val="en-US"/>
        </w:rPr>
        <w:t>3</w:t>
      </w:r>
      <w:r>
        <w:rPr>
          <w:rStyle w:val="213"/>
          <w:rFonts w:hint="eastAsia" w:ascii="仿宋" w:hAnsi="仿宋" w:eastAsia="仿宋"/>
          <w:bCs/>
          <w:color w:val="000000"/>
          <w:sz w:val="32"/>
          <w:szCs w:val="32"/>
          <w:lang w:val="en-US" w:eastAsia="zh-CN"/>
        </w:rPr>
        <w:t>）教育支出205</w:t>
      </w:r>
      <w:r>
        <w:rPr>
          <w:rStyle w:val="213"/>
          <w:rFonts w:hint="eastAsia" w:ascii="仿宋" w:hAnsi="仿宋" w:eastAsia="仿宋"/>
          <w:bCs/>
          <w:color w:val="000000"/>
          <w:sz w:val="32"/>
          <w:szCs w:val="32"/>
        </w:rPr>
        <w:t>（类）</w:t>
      </w:r>
      <w:r>
        <w:rPr>
          <w:rStyle w:val="213"/>
          <w:rFonts w:hint="eastAsia" w:ascii="仿宋" w:hAnsi="仿宋" w:eastAsia="仿宋"/>
          <w:bCs/>
          <w:color w:val="000000"/>
          <w:sz w:val="32"/>
          <w:szCs w:val="32"/>
          <w:lang w:val="en-US" w:eastAsia="zh-CN"/>
        </w:rPr>
        <w:t>02</w:t>
      </w:r>
      <w:r>
        <w:rPr>
          <w:rStyle w:val="213"/>
          <w:rFonts w:hint="eastAsia" w:ascii="仿宋" w:hAnsi="仿宋" w:eastAsia="仿宋"/>
          <w:bCs/>
          <w:color w:val="000000"/>
          <w:sz w:val="32"/>
          <w:szCs w:val="32"/>
        </w:rPr>
        <w:t>（款）</w:t>
      </w:r>
      <w:r>
        <w:rPr>
          <w:rStyle w:val="213"/>
          <w:rFonts w:hint="eastAsia" w:ascii="仿宋" w:hAnsi="仿宋" w:eastAsia="仿宋"/>
          <w:bCs/>
          <w:color w:val="000000"/>
          <w:sz w:val="32"/>
          <w:szCs w:val="32"/>
          <w:lang w:val="en-US" w:eastAsia="zh-CN"/>
        </w:rPr>
        <w:t>99其他普通教育支出</w:t>
      </w:r>
      <w:r>
        <w:rPr>
          <w:rStyle w:val="213"/>
          <w:rFonts w:hint="eastAsia" w:ascii="仿宋" w:hAnsi="仿宋" w:eastAsia="仿宋"/>
          <w:bCs/>
          <w:color w:val="000000"/>
          <w:sz w:val="32"/>
          <w:szCs w:val="32"/>
        </w:rPr>
        <w:t>（项）</w:t>
      </w:r>
      <w:r>
        <w:rPr>
          <w:rStyle w:val="213"/>
          <w:rFonts w:hint="eastAsia" w:ascii="仿宋" w:hAnsi="仿宋" w:eastAsia="仿宋"/>
          <w:bCs/>
          <w:color w:val="000000"/>
          <w:sz w:val="32"/>
          <w:szCs w:val="32"/>
          <w:lang w:val="en-US" w:eastAsia="zh-CN"/>
        </w:rPr>
        <w:t>2023年</w:t>
      </w:r>
      <w:r>
        <w:rPr>
          <w:rStyle w:val="213"/>
          <w:rFonts w:hint="eastAsia" w:ascii="仿宋" w:hAnsi="仿宋" w:eastAsia="仿宋"/>
          <w:bCs/>
          <w:color w:val="000000"/>
          <w:sz w:val="32"/>
          <w:szCs w:val="32"/>
        </w:rPr>
        <w:t>支出决算为</w:t>
      </w:r>
      <w:r>
        <w:rPr>
          <w:rStyle w:val="213"/>
          <w:rFonts w:hint="eastAsia" w:ascii="仿宋" w:hAnsi="仿宋" w:eastAsia="仿宋"/>
          <w:bCs/>
          <w:color w:val="000000"/>
          <w:sz w:val="32"/>
          <w:szCs w:val="32"/>
          <w:lang w:val="zh-CN"/>
        </w:rPr>
        <w:t>66.35</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rPr>
        <w:t>，</w:t>
      </w:r>
      <w:r>
        <w:rPr>
          <w:rStyle w:val="213"/>
          <w:rFonts w:hint="eastAsia" w:ascii="仿宋" w:hAnsi="仿宋" w:eastAsia="仿宋"/>
          <w:bCs/>
          <w:color w:val="000000"/>
          <w:sz w:val="32"/>
          <w:szCs w:val="32"/>
          <w:lang w:eastAsia="zh-CN"/>
        </w:rPr>
        <w:t>主要用于义务教育学生生活困难资助、</w:t>
      </w:r>
      <w:r>
        <w:rPr>
          <w:rFonts w:hint="eastAsia" w:ascii="仿宋_GB2312" w:hAnsi="仿宋" w:eastAsia="仿宋_GB2312" w:cs="仿宋"/>
          <w:color w:val="000000"/>
          <w:sz w:val="32"/>
          <w:szCs w:val="32"/>
          <w:lang w:val="en-US" w:eastAsia="zh-CN"/>
        </w:rPr>
        <w:t>2023年农村中小学被辞退民师定额养老困难补助资金、免作业本费、</w:t>
      </w:r>
      <w:r>
        <w:rPr>
          <w:rStyle w:val="213"/>
          <w:rFonts w:hint="eastAsia" w:ascii="仿宋" w:hAnsi="仿宋" w:eastAsia="仿宋"/>
          <w:bCs/>
          <w:color w:val="000000"/>
          <w:sz w:val="32"/>
          <w:szCs w:val="32"/>
          <w:lang w:eastAsia="zh-CN"/>
        </w:rPr>
        <w:t>办公支出等</w:t>
      </w:r>
      <w:r>
        <w:rPr>
          <w:rStyle w:val="213"/>
          <w:rFonts w:hint="eastAsia" w:ascii="仿宋" w:hAnsi="仿宋" w:eastAsia="仿宋"/>
          <w:bCs/>
          <w:color w:val="000000"/>
          <w:sz w:val="32"/>
          <w:szCs w:val="32"/>
        </w:rPr>
        <w:t>。</w:t>
      </w:r>
    </w:p>
    <w:p w14:paraId="38462A4A">
      <w:pPr>
        <w:spacing w:line="600" w:lineRule="exact"/>
        <w:ind w:firstLine="643"/>
        <w:rPr>
          <w:rStyle w:val="213"/>
          <w:rFonts w:hint="eastAsia" w:ascii="仿宋" w:hAnsi="仿宋" w:eastAsia="仿宋"/>
          <w:bCs/>
          <w:color w:val="000000"/>
          <w:sz w:val="32"/>
          <w:szCs w:val="32"/>
        </w:rPr>
      </w:pPr>
      <w:r>
        <w:rPr>
          <w:rStyle w:val="213"/>
          <w:rFonts w:hint="eastAsia" w:ascii="仿宋" w:hAnsi="仿宋" w:eastAsia="仿宋"/>
          <w:bCs/>
          <w:color w:val="000000"/>
          <w:sz w:val="32"/>
          <w:szCs w:val="32"/>
          <w:lang w:eastAsia="zh-CN"/>
        </w:rPr>
        <w:t>（</w:t>
      </w:r>
      <w:r>
        <w:rPr>
          <w:rStyle w:val="213"/>
          <w:rFonts w:hint="eastAsia" w:ascii="仿宋" w:hAnsi="仿宋" w:eastAsia="仿宋"/>
          <w:bCs/>
          <w:color w:val="000000"/>
          <w:sz w:val="32"/>
          <w:szCs w:val="32"/>
          <w:lang w:val="en-US"/>
        </w:rPr>
        <w:t>4</w:t>
      </w:r>
      <w:r>
        <w:rPr>
          <w:rStyle w:val="213"/>
          <w:rFonts w:hint="eastAsia" w:ascii="仿宋" w:hAnsi="仿宋" w:eastAsia="仿宋"/>
          <w:bCs/>
          <w:color w:val="000000"/>
          <w:sz w:val="32"/>
          <w:szCs w:val="32"/>
          <w:lang w:val="en-US" w:eastAsia="zh-CN"/>
        </w:rPr>
        <w:t>）教育支出205</w:t>
      </w:r>
      <w:r>
        <w:rPr>
          <w:rStyle w:val="213"/>
          <w:rFonts w:hint="eastAsia" w:ascii="仿宋" w:hAnsi="仿宋" w:eastAsia="仿宋"/>
          <w:bCs/>
          <w:color w:val="000000"/>
          <w:sz w:val="32"/>
          <w:szCs w:val="32"/>
        </w:rPr>
        <w:t>（类）</w:t>
      </w:r>
      <w:r>
        <w:rPr>
          <w:rStyle w:val="213"/>
          <w:rFonts w:hint="eastAsia" w:ascii="仿宋" w:hAnsi="仿宋" w:eastAsia="仿宋"/>
          <w:bCs/>
          <w:color w:val="000000"/>
          <w:sz w:val="32"/>
          <w:szCs w:val="32"/>
          <w:lang w:val="en-US" w:eastAsia="zh-CN"/>
        </w:rPr>
        <w:t>09</w:t>
      </w:r>
      <w:r>
        <w:rPr>
          <w:rStyle w:val="213"/>
          <w:rFonts w:hint="eastAsia" w:ascii="仿宋" w:hAnsi="仿宋" w:eastAsia="仿宋"/>
          <w:bCs/>
          <w:color w:val="000000"/>
          <w:sz w:val="32"/>
          <w:szCs w:val="32"/>
        </w:rPr>
        <w:t>（款）</w:t>
      </w:r>
      <w:r>
        <w:rPr>
          <w:rStyle w:val="213"/>
          <w:rFonts w:hint="eastAsia" w:ascii="仿宋" w:hAnsi="仿宋" w:eastAsia="仿宋"/>
          <w:bCs/>
          <w:color w:val="000000"/>
          <w:sz w:val="32"/>
          <w:szCs w:val="32"/>
          <w:lang w:val="en-US" w:eastAsia="zh-CN"/>
        </w:rPr>
        <w:t>99其他普通教育支出</w:t>
      </w:r>
      <w:r>
        <w:rPr>
          <w:rStyle w:val="213"/>
          <w:rFonts w:hint="eastAsia" w:ascii="仿宋" w:hAnsi="仿宋" w:eastAsia="仿宋"/>
          <w:bCs/>
          <w:color w:val="000000"/>
          <w:sz w:val="32"/>
          <w:szCs w:val="32"/>
        </w:rPr>
        <w:t>（项）</w:t>
      </w:r>
      <w:r>
        <w:rPr>
          <w:rStyle w:val="213"/>
          <w:rFonts w:hint="eastAsia" w:ascii="仿宋" w:hAnsi="仿宋" w:eastAsia="仿宋"/>
          <w:bCs/>
          <w:color w:val="000000"/>
          <w:sz w:val="32"/>
          <w:szCs w:val="32"/>
          <w:lang w:val="en-US" w:eastAsia="zh-CN"/>
        </w:rPr>
        <w:t>2023年</w:t>
      </w:r>
      <w:r>
        <w:rPr>
          <w:rStyle w:val="213"/>
          <w:rFonts w:hint="eastAsia" w:ascii="仿宋" w:hAnsi="仿宋" w:eastAsia="仿宋"/>
          <w:bCs/>
          <w:color w:val="000000"/>
          <w:sz w:val="32"/>
          <w:szCs w:val="32"/>
        </w:rPr>
        <w:t>支出决算为</w:t>
      </w:r>
      <w:r>
        <w:rPr>
          <w:rStyle w:val="213"/>
          <w:rFonts w:hint="eastAsia" w:ascii="仿宋" w:hAnsi="仿宋" w:eastAsia="仿宋"/>
          <w:bCs/>
          <w:color w:val="000000"/>
          <w:sz w:val="32"/>
          <w:szCs w:val="32"/>
          <w:lang w:val="en-US"/>
        </w:rPr>
        <w:t>0.6</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rPr>
        <w:t>，</w:t>
      </w:r>
      <w:r>
        <w:rPr>
          <w:rStyle w:val="213"/>
          <w:rFonts w:hint="eastAsia" w:ascii="仿宋" w:hAnsi="仿宋" w:eastAsia="仿宋"/>
          <w:bCs/>
          <w:color w:val="000000"/>
          <w:sz w:val="32"/>
          <w:szCs w:val="32"/>
          <w:lang w:eastAsia="zh-CN"/>
        </w:rPr>
        <w:t>主要是</w:t>
      </w:r>
      <w:r>
        <w:rPr>
          <w:rStyle w:val="213"/>
          <w:rFonts w:hint="eastAsia" w:ascii="仿宋" w:hAnsi="仿宋" w:eastAsia="仿宋"/>
          <w:bCs/>
          <w:color w:val="000000"/>
          <w:sz w:val="32"/>
          <w:szCs w:val="32"/>
          <w:lang w:val="en-US" w:eastAsia="zh-CN"/>
        </w:rPr>
        <w:t>名师工作经费</w:t>
      </w:r>
      <w:r>
        <w:rPr>
          <w:rStyle w:val="213"/>
          <w:rFonts w:hint="eastAsia" w:ascii="仿宋" w:hAnsi="仿宋" w:eastAsia="仿宋"/>
          <w:bCs/>
          <w:color w:val="000000"/>
          <w:sz w:val="32"/>
          <w:szCs w:val="32"/>
        </w:rPr>
        <w:t>。</w:t>
      </w:r>
    </w:p>
    <w:p w14:paraId="346484BD">
      <w:pPr>
        <w:spacing w:line="600" w:lineRule="exact"/>
        <w:ind w:firstLine="643"/>
      </w:pPr>
      <w:r>
        <w:rPr>
          <w:rStyle w:val="213"/>
          <w:rFonts w:hint="eastAsia" w:ascii="仿宋" w:hAnsi="仿宋" w:eastAsia="仿宋"/>
          <w:bCs/>
          <w:color w:val="000000"/>
          <w:sz w:val="32"/>
          <w:szCs w:val="32"/>
          <w:lang w:val="en-US" w:eastAsia="zh-CN"/>
        </w:rPr>
        <w:t>2</w:t>
      </w:r>
      <w:r>
        <w:rPr>
          <w:rStyle w:val="213"/>
          <w:rFonts w:ascii="仿宋" w:hAnsi="仿宋" w:eastAsia="仿宋"/>
          <w:bCs/>
          <w:color w:val="000000"/>
          <w:sz w:val="32"/>
          <w:szCs w:val="32"/>
        </w:rPr>
        <w:t>.</w:t>
      </w:r>
      <w:r>
        <w:rPr>
          <w:rStyle w:val="213"/>
          <w:rFonts w:hint="eastAsia" w:ascii="仿宋" w:hAnsi="仿宋" w:eastAsia="仿宋"/>
          <w:bCs/>
          <w:color w:val="000000"/>
          <w:sz w:val="32"/>
          <w:szCs w:val="32"/>
        </w:rPr>
        <w:t>社会保障和就业</w:t>
      </w:r>
      <w:r>
        <w:rPr>
          <w:rStyle w:val="213"/>
          <w:rFonts w:hint="eastAsia" w:ascii="仿宋" w:hAnsi="仿宋" w:eastAsia="仿宋"/>
          <w:bCs/>
          <w:color w:val="000000"/>
          <w:sz w:val="32"/>
          <w:szCs w:val="32"/>
          <w:lang w:val="en-US" w:eastAsia="zh-CN"/>
        </w:rPr>
        <w:t>208</w:t>
      </w:r>
      <w:r>
        <w:rPr>
          <w:rStyle w:val="213"/>
          <w:rFonts w:ascii="仿宋" w:hAnsi="仿宋" w:eastAsia="仿宋"/>
          <w:bCs/>
          <w:color w:val="000000"/>
          <w:sz w:val="32"/>
          <w:szCs w:val="32"/>
        </w:rPr>
        <w:t xml:space="preserve">: </w:t>
      </w:r>
      <w:r>
        <w:rPr>
          <w:rStyle w:val="213"/>
          <w:rFonts w:hint="eastAsia" w:ascii="仿宋" w:hAnsi="仿宋" w:eastAsia="仿宋"/>
          <w:bCs/>
          <w:color w:val="000000"/>
          <w:sz w:val="32"/>
          <w:szCs w:val="32"/>
        </w:rPr>
        <w:t>支出决算为</w:t>
      </w:r>
      <w:r>
        <w:rPr>
          <w:rFonts w:hint="eastAsia" w:ascii="仿宋" w:hAnsi="仿宋" w:eastAsia="仿宋"/>
          <w:color w:val="000000"/>
          <w:sz w:val="32"/>
          <w:szCs w:val="32"/>
          <w:lang w:val="en-US" w:eastAsia="zh-CN"/>
        </w:rPr>
        <w:t>51.66</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lang w:val="en-US"/>
        </w:rPr>
        <w:t>,</w:t>
      </w:r>
      <w:r>
        <w:rPr>
          <w:rStyle w:val="204"/>
          <w:rFonts w:hint="eastAsia" w:ascii="仿宋" w:hAnsi="仿宋" w:eastAsia="仿宋"/>
          <w:bCs/>
          <w:color w:val="000000"/>
          <w:sz w:val="32"/>
          <w:szCs w:val="32"/>
          <w:lang w:val="zh-CN"/>
        </w:rPr>
        <w:t>决算数与预算数持平</w:t>
      </w:r>
      <w:r>
        <w:rPr>
          <w:rStyle w:val="213"/>
          <w:rFonts w:hint="eastAsia" w:ascii="仿宋" w:hAnsi="仿宋" w:eastAsia="仿宋"/>
          <w:bCs/>
          <w:color w:val="000000"/>
          <w:sz w:val="32"/>
          <w:szCs w:val="32"/>
          <w:lang w:val="en-US" w:eastAsia="zh-CN"/>
        </w:rPr>
        <w:t>。</w:t>
      </w:r>
    </w:p>
    <w:p w14:paraId="32877BA4">
      <w:pPr>
        <w:spacing w:line="600" w:lineRule="exact"/>
        <w:ind w:firstLine="643"/>
      </w:pPr>
      <w:r>
        <w:rPr>
          <w:rStyle w:val="213"/>
          <w:rFonts w:hint="eastAsia" w:ascii="仿宋" w:hAnsi="仿宋" w:eastAsia="仿宋"/>
          <w:bCs/>
          <w:color w:val="000000"/>
          <w:sz w:val="32"/>
          <w:szCs w:val="32"/>
          <w:lang w:eastAsia="zh-CN"/>
        </w:rPr>
        <w:t>（</w:t>
      </w:r>
      <w:r>
        <w:rPr>
          <w:rStyle w:val="213"/>
          <w:rFonts w:hint="eastAsia" w:ascii="仿宋" w:hAnsi="仿宋" w:eastAsia="仿宋"/>
          <w:bCs/>
          <w:color w:val="000000"/>
          <w:sz w:val="32"/>
          <w:szCs w:val="32"/>
          <w:lang w:val="zh-CN"/>
        </w:rPr>
        <w:t>1</w:t>
      </w:r>
      <w:r>
        <w:rPr>
          <w:rStyle w:val="213"/>
          <w:rFonts w:hint="eastAsia" w:ascii="仿宋" w:hAnsi="仿宋" w:eastAsia="仿宋"/>
          <w:bCs/>
          <w:color w:val="000000"/>
          <w:sz w:val="32"/>
          <w:szCs w:val="32"/>
          <w:lang w:val="en-US" w:eastAsia="zh-CN"/>
        </w:rPr>
        <w:t>）</w:t>
      </w:r>
      <w:r>
        <w:rPr>
          <w:rStyle w:val="213"/>
          <w:rFonts w:hint="eastAsia" w:ascii="仿宋" w:hAnsi="仿宋" w:eastAsia="仿宋"/>
          <w:bCs/>
          <w:color w:val="000000"/>
          <w:sz w:val="32"/>
          <w:szCs w:val="32"/>
        </w:rPr>
        <w:t>社会保障和就业</w:t>
      </w:r>
      <w:r>
        <w:rPr>
          <w:rStyle w:val="213"/>
          <w:rFonts w:hint="eastAsia" w:ascii="仿宋" w:hAnsi="仿宋" w:eastAsia="仿宋"/>
          <w:bCs/>
          <w:color w:val="000000"/>
          <w:sz w:val="32"/>
          <w:szCs w:val="32"/>
          <w:lang w:val="en-US" w:eastAsia="zh-CN"/>
        </w:rPr>
        <w:t>208</w:t>
      </w:r>
      <w:r>
        <w:rPr>
          <w:rStyle w:val="213"/>
          <w:rFonts w:hint="eastAsia" w:ascii="仿宋" w:hAnsi="仿宋" w:eastAsia="仿宋"/>
          <w:bCs/>
          <w:color w:val="000000"/>
          <w:sz w:val="32"/>
          <w:szCs w:val="32"/>
        </w:rPr>
        <w:t>（类）</w:t>
      </w:r>
      <w:r>
        <w:rPr>
          <w:rStyle w:val="213"/>
          <w:rFonts w:hint="eastAsia" w:ascii="仿宋" w:hAnsi="仿宋" w:eastAsia="仿宋"/>
          <w:bCs/>
          <w:color w:val="000000"/>
          <w:sz w:val="32"/>
          <w:szCs w:val="32"/>
          <w:lang w:val="en-US" w:eastAsia="zh-CN"/>
        </w:rPr>
        <w:t>05</w:t>
      </w:r>
      <w:r>
        <w:rPr>
          <w:rStyle w:val="213"/>
          <w:rFonts w:hint="eastAsia" w:ascii="仿宋" w:hAnsi="仿宋" w:eastAsia="仿宋"/>
          <w:bCs/>
          <w:color w:val="000000"/>
          <w:sz w:val="32"/>
          <w:szCs w:val="32"/>
        </w:rPr>
        <w:t>（款）</w:t>
      </w:r>
      <w:r>
        <w:rPr>
          <w:rStyle w:val="213"/>
          <w:rFonts w:hint="eastAsia" w:ascii="仿宋" w:hAnsi="仿宋" w:eastAsia="仿宋"/>
          <w:bCs/>
          <w:color w:val="000000"/>
          <w:sz w:val="32"/>
          <w:szCs w:val="32"/>
          <w:lang w:val="en-US" w:eastAsia="zh-CN"/>
        </w:rPr>
        <w:t>05事业单位基本养老保险缴费支出</w:t>
      </w:r>
      <w:r>
        <w:rPr>
          <w:rStyle w:val="213"/>
          <w:rFonts w:hint="eastAsia" w:ascii="仿宋" w:hAnsi="仿宋" w:eastAsia="仿宋"/>
          <w:bCs/>
          <w:color w:val="000000"/>
          <w:sz w:val="32"/>
          <w:szCs w:val="32"/>
        </w:rPr>
        <w:t>（项）</w:t>
      </w:r>
      <w:r>
        <w:rPr>
          <w:rStyle w:val="213"/>
          <w:rFonts w:hint="eastAsia" w:ascii="仿宋" w:hAnsi="仿宋" w:eastAsia="仿宋"/>
          <w:bCs/>
          <w:color w:val="000000"/>
          <w:sz w:val="32"/>
          <w:szCs w:val="32"/>
          <w:lang w:val="en-US" w:eastAsia="zh-CN"/>
        </w:rPr>
        <w:t>2023年</w:t>
      </w:r>
      <w:r>
        <w:rPr>
          <w:rStyle w:val="213"/>
          <w:rFonts w:hint="eastAsia" w:ascii="仿宋" w:hAnsi="仿宋" w:eastAsia="仿宋"/>
          <w:bCs/>
          <w:color w:val="000000"/>
          <w:sz w:val="32"/>
          <w:szCs w:val="32"/>
        </w:rPr>
        <w:t>支出决算为</w:t>
      </w:r>
      <w:r>
        <w:rPr>
          <w:rStyle w:val="213"/>
          <w:rFonts w:hint="eastAsia" w:ascii="仿宋" w:hAnsi="仿宋" w:eastAsia="仿宋"/>
          <w:bCs/>
          <w:color w:val="000000"/>
          <w:sz w:val="32"/>
          <w:szCs w:val="32"/>
          <w:lang w:val="zh-CN"/>
        </w:rPr>
        <w:t>49.49</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rPr>
        <w:t>，</w:t>
      </w:r>
      <w:r>
        <w:rPr>
          <w:rStyle w:val="213"/>
          <w:rFonts w:hint="eastAsia" w:ascii="仿宋" w:hAnsi="仿宋" w:eastAsia="仿宋"/>
          <w:bCs/>
          <w:color w:val="000000"/>
          <w:sz w:val="32"/>
          <w:szCs w:val="32"/>
          <w:lang w:eastAsia="zh-CN"/>
        </w:rPr>
        <w:t>主要用于购买</w:t>
      </w:r>
      <w:r>
        <w:rPr>
          <w:rStyle w:val="213"/>
          <w:rFonts w:hint="eastAsia" w:ascii="仿宋" w:hAnsi="仿宋" w:eastAsia="仿宋"/>
          <w:bCs/>
          <w:color w:val="000000"/>
          <w:sz w:val="32"/>
          <w:szCs w:val="32"/>
          <w:lang w:val="en-US" w:eastAsia="zh-CN"/>
        </w:rPr>
        <w:t>基本养老保险。</w:t>
      </w:r>
    </w:p>
    <w:p w14:paraId="4139B6A1">
      <w:pPr>
        <w:spacing w:line="600" w:lineRule="exact"/>
        <w:ind w:firstLine="643"/>
      </w:pPr>
      <w:r>
        <w:rPr>
          <w:rStyle w:val="213"/>
          <w:rFonts w:hint="eastAsia" w:ascii="仿宋" w:hAnsi="仿宋" w:eastAsia="仿宋"/>
          <w:bCs/>
          <w:color w:val="000000"/>
          <w:sz w:val="32"/>
          <w:szCs w:val="32"/>
          <w:lang w:eastAsia="zh-CN"/>
        </w:rPr>
        <w:t>（</w:t>
      </w:r>
      <w:r>
        <w:rPr>
          <w:rStyle w:val="213"/>
          <w:rFonts w:hint="eastAsia" w:ascii="仿宋" w:hAnsi="仿宋" w:eastAsia="仿宋"/>
          <w:bCs/>
          <w:color w:val="000000"/>
          <w:sz w:val="32"/>
          <w:szCs w:val="32"/>
          <w:lang w:val="zh-CN"/>
        </w:rPr>
        <w:t>2</w:t>
      </w:r>
      <w:r>
        <w:rPr>
          <w:rStyle w:val="213"/>
          <w:rFonts w:hint="eastAsia" w:ascii="仿宋" w:hAnsi="仿宋" w:eastAsia="仿宋"/>
          <w:bCs/>
          <w:color w:val="000000"/>
          <w:sz w:val="32"/>
          <w:szCs w:val="32"/>
          <w:lang w:val="en-US" w:eastAsia="zh-CN"/>
        </w:rPr>
        <w:t>）</w:t>
      </w:r>
      <w:r>
        <w:rPr>
          <w:rStyle w:val="213"/>
          <w:rFonts w:hint="eastAsia" w:ascii="仿宋" w:hAnsi="仿宋" w:eastAsia="仿宋"/>
          <w:bCs/>
          <w:color w:val="000000"/>
          <w:sz w:val="32"/>
          <w:szCs w:val="32"/>
        </w:rPr>
        <w:t>社会保障和就业</w:t>
      </w:r>
      <w:r>
        <w:rPr>
          <w:rStyle w:val="213"/>
          <w:rFonts w:hint="eastAsia" w:ascii="仿宋" w:hAnsi="仿宋" w:eastAsia="仿宋"/>
          <w:bCs/>
          <w:color w:val="000000"/>
          <w:sz w:val="32"/>
          <w:szCs w:val="32"/>
          <w:lang w:val="en-US" w:eastAsia="zh-CN"/>
        </w:rPr>
        <w:t>208</w:t>
      </w:r>
      <w:r>
        <w:rPr>
          <w:rStyle w:val="213"/>
          <w:rFonts w:hint="eastAsia" w:ascii="仿宋" w:hAnsi="仿宋" w:eastAsia="仿宋"/>
          <w:bCs/>
          <w:color w:val="000000"/>
          <w:sz w:val="32"/>
          <w:szCs w:val="32"/>
        </w:rPr>
        <w:t>（类）</w:t>
      </w:r>
      <w:r>
        <w:rPr>
          <w:rStyle w:val="213"/>
          <w:rFonts w:hint="eastAsia" w:ascii="仿宋" w:hAnsi="仿宋" w:eastAsia="仿宋"/>
          <w:bCs/>
          <w:color w:val="000000"/>
          <w:sz w:val="32"/>
          <w:szCs w:val="32"/>
          <w:lang w:val="en-US" w:eastAsia="zh-CN"/>
        </w:rPr>
        <w:t>99</w:t>
      </w:r>
      <w:r>
        <w:rPr>
          <w:rStyle w:val="213"/>
          <w:rFonts w:hint="eastAsia" w:ascii="仿宋" w:hAnsi="仿宋" w:eastAsia="仿宋"/>
          <w:bCs/>
          <w:color w:val="000000"/>
          <w:sz w:val="32"/>
          <w:szCs w:val="32"/>
        </w:rPr>
        <w:t>（款）</w:t>
      </w:r>
      <w:r>
        <w:rPr>
          <w:rStyle w:val="213"/>
          <w:rFonts w:hint="eastAsia" w:ascii="仿宋" w:hAnsi="仿宋" w:eastAsia="仿宋"/>
          <w:bCs/>
          <w:color w:val="000000"/>
          <w:sz w:val="32"/>
          <w:szCs w:val="32"/>
          <w:lang w:val="en-US" w:eastAsia="zh-CN"/>
        </w:rPr>
        <w:t>99其他社会保障和就业支出</w:t>
      </w:r>
      <w:r>
        <w:rPr>
          <w:rStyle w:val="213"/>
          <w:rFonts w:hint="eastAsia" w:ascii="仿宋" w:hAnsi="仿宋" w:eastAsia="仿宋"/>
          <w:bCs/>
          <w:color w:val="000000"/>
          <w:sz w:val="32"/>
          <w:szCs w:val="32"/>
        </w:rPr>
        <w:t>（项）</w:t>
      </w:r>
      <w:r>
        <w:rPr>
          <w:rStyle w:val="213"/>
          <w:rFonts w:hint="eastAsia" w:ascii="仿宋" w:hAnsi="仿宋" w:eastAsia="仿宋"/>
          <w:bCs/>
          <w:color w:val="000000"/>
          <w:sz w:val="32"/>
          <w:szCs w:val="32"/>
          <w:lang w:val="en-US" w:eastAsia="zh-CN"/>
        </w:rPr>
        <w:t>2023年</w:t>
      </w:r>
      <w:r>
        <w:rPr>
          <w:rStyle w:val="213"/>
          <w:rFonts w:hint="eastAsia" w:ascii="仿宋" w:hAnsi="仿宋" w:eastAsia="仿宋"/>
          <w:bCs/>
          <w:color w:val="000000"/>
          <w:sz w:val="32"/>
          <w:szCs w:val="32"/>
        </w:rPr>
        <w:t>支出决算为</w:t>
      </w:r>
      <w:r>
        <w:rPr>
          <w:rStyle w:val="213"/>
          <w:rFonts w:hint="eastAsia" w:ascii="仿宋" w:hAnsi="仿宋" w:eastAsia="仿宋"/>
          <w:bCs/>
          <w:color w:val="000000"/>
          <w:sz w:val="32"/>
          <w:szCs w:val="32"/>
          <w:lang w:val="en-US" w:eastAsia="zh-CN"/>
        </w:rPr>
        <w:t>2.17</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lang w:eastAsia="zh-CN"/>
        </w:rPr>
        <w:t>，主要用于遗属人员生活补助</w:t>
      </w:r>
      <w:r>
        <w:rPr>
          <w:rStyle w:val="213"/>
          <w:rFonts w:hint="eastAsia" w:ascii="仿宋" w:hAnsi="仿宋" w:eastAsia="仿宋"/>
          <w:bCs/>
          <w:color w:val="000000"/>
          <w:sz w:val="32"/>
          <w:szCs w:val="32"/>
          <w:lang w:val="en-US" w:eastAsia="zh-CN"/>
        </w:rPr>
        <w:t>。</w:t>
      </w:r>
    </w:p>
    <w:p w14:paraId="0F091953">
      <w:pPr>
        <w:spacing w:line="600" w:lineRule="exact"/>
        <w:ind w:firstLine="643"/>
      </w:pPr>
      <w:r>
        <w:rPr>
          <w:rStyle w:val="213"/>
          <w:rFonts w:hint="eastAsia" w:ascii="仿宋" w:hAnsi="仿宋" w:eastAsia="仿宋"/>
          <w:bCs/>
          <w:color w:val="000000"/>
          <w:sz w:val="32"/>
          <w:szCs w:val="32"/>
          <w:lang w:val="en-US" w:eastAsia="zh-CN"/>
        </w:rPr>
        <w:t>3</w:t>
      </w:r>
      <w:r>
        <w:rPr>
          <w:rStyle w:val="213"/>
          <w:rFonts w:ascii="仿宋" w:hAnsi="仿宋" w:eastAsia="仿宋"/>
          <w:bCs/>
          <w:color w:val="000000"/>
          <w:sz w:val="32"/>
          <w:szCs w:val="32"/>
        </w:rPr>
        <w:t>.</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val="en-US" w:eastAsia="zh-CN"/>
        </w:rPr>
        <w:t>210</w:t>
      </w:r>
      <w:r>
        <w:rPr>
          <w:rStyle w:val="213"/>
          <w:rFonts w:ascii="仿宋" w:hAnsi="仿宋" w:eastAsia="仿宋"/>
          <w:bCs/>
          <w:color w:val="000000"/>
          <w:sz w:val="32"/>
          <w:szCs w:val="32"/>
        </w:rPr>
        <w:t>:</w:t>
      </w:r>
      <w:r>
        <w:rPr>
          <w:rStyle w:val="213"/>
          <w:rFonts w:hint="eastAsia" w:ascii="仿宋" w:hAnsi="仿宋" w:eastAsia="仿宋"/>
          <w:bCs/>
          <w:color w:val="000000"/>
          <w:sz w:val="32"/>
          <w:szCs w:val="32"/>
        </w:rPr>
        <w:t>支出决算为</w:t>
      </w:r>
      <w:r>
        <w:rPr>
          <w:rFonts w:hint="eastAsia" w:ascii="仿宋" w:hAnsi="仿宋" w:eastAsia="仿宋"/>
          <w:color w:val="000000"/>
          <w:sz w:val="32"/>
          <w:szCs w:val="32"/>
          <w:lang w:val="zh-CN"/>
        </w:rPr>
        <w:t>22.90</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lang w:val="en-US"/>
        </w:rPr>
        <w:t>,</w:t>
      </w:r>
      <w:r>
        <w:rPr>
          <w:rStyle w:val="204"/>
          <w:rFonts w:hint="eastAsia" w:ascii="仿宋" w:hAnsi="仿宋" w:eastAsia="仿宋"/>
          <w:bCs/>
          <w:color w:val="000000"/>
          <w:sz w:val="32"/>
          <w:szCs w:val="32"/>
          <w:lang w:val="zh-CN"/>
        </w:rPr>
        <w:t>决算数与预算数持平</w:t>
      </w:r>
      <w:r>
        <w:rPr>
          <w:rStyle w:val="213"/>
          <w:rFonts w:hint="eastAsia" w:ascii="仿宋" w:hAnsi="仿宋" w:eastAsia="仿宋"/>
          <w:bCs/>
          <w:color w:val="000000"/>
          <w:sz w:val="32"/>
          <w:szCs w:val="32"/>
          <w:lang w:val="en-US" w:eastAsia="zh-CN"/>
        </w:rPr>
        <w:t>。</w:t>
      </w:r>
    </w:p>
    <w:p w14:paraId="7B352BD4">
      <w:pPr>
        <w:spacing w:line="600" w:lineRule="exact"/>
        <w:ind w:firstLine="643"/>
      </w:pPr>
      <w:r>
        <w:rPr>
          <w:rFonts w:hint="eastAsia" w:ascii="仿宋" w:hAnsi="仿宋" w:eastAsia="仿宋"/>
          <w:b/>
          <w:bCs/>
          <w:color w:val="000000"/>
          <w:sz w:val="32"/>
          <w:szCs w:val="32"/>
        </w:rPr>
        <w:t>卫生健康</w:t>
      </w:r>
      <w:r>
        <w:rPr>
          <w:rFonts w:hint="eastAsia" w:ascii="仿宋" w:hAnsi="仿宋" w:eastAsia="仿宋"/>
          <w:b/>
          <w:bCs/>
          <w:color w:val="000000"/>
          <w:sz w:val="32"/>
          <w:szCs w:val="32"/>
          <w:lang w:val="en-US" w:eastAsia="zh-CN"/>
        </w:rPr>
        <w:t>210</w:t>
      </w:r>
      <w:r>
        <w:rPr>
          <w:rStyle w:val="213"/>
          <w:rFonts w:hint="eastAsia" w:ascii="仿宋" w:hAnsi="仿宋" w:eastAsia="仿宋"/>
          <w:bCs/>
          <w:color w:val="000000"/>
          <w:sz w:val="32"/>
          <w:szCs w:val="32"/>
        </w:rPr>
        <w:t>（类）</w:t>
      </w:r>
      <w:r>
        <w:rPr>
          <w:rStyle w:val="213"/>
          <w:rFonts w:hint="eastAsia" w:ascii="仿宋" w:hAnsi="仿宋" w:eastAsia="仿宋"/>
          <w:bCs/>
          <w:color w:val="000000"/>
          <w:sz w:val="32"/>
          <w:szCs w:val="32"/>
          <w:lang w:val="en-US" w:eastAsia="zh-CN"/>
        </w:rPr>
        <w:t>11</w:t>
      </w:r>
      <w:r>
        <w:rPr>
          <w:rStyle w:val="213"/>
          <w:rFonts w:hint="eastAsia" w:ascii="仿宋" w:hAnsi="仿宋" w:eastAsia="仿宋"/>
          <w:bCs/>
          <w:color w:val="000000"/>
          <w:sz w:val="32"/>
          <w:szCs w:val="32"/>
        </w:rPr>
        <w:t>（款）</w:t>
      </w:r>
      <w:r>
        <w:rPr>
          <w:rStyle w:val="213"/>
          <w:rFonts w:hint="eastAsia" w:ascii="仿宋" w:hAnsi="仿宋" w:eastAsia="仿宋"/>
          <w:bCs/>
          <w:color w:val="000000"/>
          <w:sz w:val="32"/>
          <w:szCs w:val="32"/>
          <w:lang w:val="en-US" w:eastAsia="zh-CN"/>
        </w:rPr>
        <w:t>02事业单位医疗</w:t>
      </w:r>
      <w:r>
        <w:rPr>
          <w:rStyle w:val="213"/>
          <w:rFonts w:hint="eastAsia" w:ascii="仿宋" w:hAnsi="仿宋" w:eastAsia="仿宋"/>
          <w:bCs/>
          <w:color w:val="000000"/>
          <w:sz w:val="32"/>
          <w:szCs w:val="32"/>
        </w:rPr>
        <w:t>（项）</w:t>
      </w:r>
      <w:r>
        <w:rPr>
          <w:rStyle w:val="213"/>
          <w:rFonts w:hint="eastAsia" w:ascii="仿宋" w:hAnsi="仿宋" w:eastAsia="仿宋"/>
          <w:bCs/>
          <w:color w:val="000000"/>
          <w:sz w:val="32"/>
          <w:szCs w:val="32"/>
          <w:lang w:val="en-US" w:eastAsia="zh-CN"/>
        </w:rPr>
        <w:t>2023年</w:t>
      </w:r>
      <w:r>
        <w:rPr>
          <w:rStyle w:val="213"/>
          <w:rFonts w:hint="eastAsia" w:ascii="仿宋" w:hAnsi="仿宋" w:eastAsia="仿宋"/>
          <w:bCs/>
          <w:color w:val="000000"/>
          <w:sz w:val="32"/>
          <w:szCs w:val="32"/>
        </w:rPr>
        <w:t>支出决算为</w:t>
      </w:r>
      <w:r>
        <w:rPr>
          <w:rFonts w:hint="eastAsia" w:ascii="仿宋" w:hAnsi="仿宋" w:eastAsia="仿宋"/>
          <w:color w:val="000000"/>
          <w:sz w:val="32"/>
          <w:szCs w:val="32"/>
          <w:lang w:val="zh-CN"/>
        </w:rPr>
        <w:t>22.90</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lang w:eastAsia="zh-CN"/>
        </w:rPr>
        <w:t>，主要用于单位医疗生育等保险支出</w:t>
      </w:r>
      <w:r>
        <w:rPr>
          <w:rStyle w:val="213"/>
          <w:rFonts w:hint="eastAsia" w:ascii="仿宋" w:hAnsi="仿宋" w:eastAsia="仿宋"/>
          <w:bCs/>
          <w:color w:val="000000"/>
          <w:sz w:val="32"/>
          <w:szCs w:val="32"/>
          <w:lang w:val="en-US" w:eastAsia="zh-CN"/>
        </w:rPr>
        <w:t>。</w:t>
      </w:r>
    </w:p>
    <w:p w14:paraId="58416C69">
      <w:pPr>
        <w:spacing w:line="600" w:lineRule="exact"/>
        <w:ind w:firstLine="643"/>
      </w:pPr>
      <w:r>
        <w:rPr>
          <w:rFonts w:hint="eastAsia" w:ascii="仿宋" w:hAnsi="仿宋" w:eastAsia="仿宋"/>
          <w:b/>
          <w:bCs/>
          <w:color w:val="000000"/>
          <w:sz w:val="32"/>
          <w:szCs w:val="32"/>
          <w:lang w:val="en-US" w:eastAsia="zh-CN"/>
        </w:rPr>
        <w:t>4.</w:t>
      </w:r>
      <w:r>
        <w:rPr>
          <w:rFonts w:hint="eastAsia" w:ascii="仿宋" w:hAnsi="仿宋" w:eastAsia="仿宋"/>
          <w:b/>
          <w:bCs/>
          <w:color w:val="000000"/>
          <w:sz w:val="32"/>
          <w:szCs w:val="32"/>
        </w:rPr>
        <w:t>住房保障支出</w:t>
      </w:r>
      <w:r>
        <w:rPr>
          <w:rFonts w:hint="eastAsia" w:ascii="仿宋" w:hAnsi="仿宋" w:eastAsia="仿宋"/>
          <w:b/>
          <w:bCs/>
          <w:color w:val="000000"/>
          <w:sz w:val="32"/>
          <w:szCs w:val="32"/>
          <w:lang w:val="en-US" w:eastAsia="zh-CN"/>
        </w:rPr>
        <w:t>221</w:t>
      </w:r>
      <w:r>
        <w:rPr>
          <w:rStyle w:val="213"/>
          <w:rFonts w:ascii="仿宋" w:hAnsi="仿宋" w:eastAsia="仿宋"/>
          <w:bCs/>
          <w:color w:val="000000"/>
          <w:sz w:val="32"/>
          <w:szCs w:val="32"/>
        </w:rPr>
        <w:t>:</w:t>
      </w:r>
      <w:r>
        <w:rPr>
          <w:rStyle w:val="213"/>
          <w:rFonts w:hint="eastAsia" w:ascii="仿宋" w:hAnsi="仿宋" w:eastAsia="仿宋"/>
          <w:bCs/>
          <w:color w:val="000000"/>
          <w:sz w:val="32"/>
          <w:szCs w:val="32"/>
        </w:rPr>
        <w:t>支出决算为</w:t>
      </w:r>
      <w:r>
        <w:rPr>
          <w:rStyle w:val="213"/>
          <w:rFonts w:hint="eastAsia" w:ascii="仿宋" w:hAnsi="仿宋" w:eastAsia="仿宋"/>
          <w:bCs/>
          <w:color w:val="000000"/>
          <w:sz w:val="32"/>
          <w:szCs w:val="32"/>
          <w:lang w:val="zh-CN"/>
        </w:rPr>
        <w:t>40.86</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lang w:val="en-US"/>
        </w:rPr>
        <w:t>,</w:t>
      </w:r>
      <w:r>
        <w:rPr>
          <w:rStyle w:val="204"/>
          <w:rFonts w:hint="eastAsia" w:ascii="仿宋" w:hAnsi="仿宋" w:eastAsia="仿宋"/>
          <w:bCs/>
          <w:color w:val="000000"/>
          <w:sz w:val="32"/>
          <w:szCs w:val="32"/>
          <w:lang w:val="zh-CN"/>
        </w:rPr>
        <w:t>决算数与预算数持平</w:t>
      </w:r>
      <w:r>
        <w:rPr>
          <w:rStyle w:val="213"/>
          <w:rFonts w:hint="eastAsia" w:ascii="仿宋" w:hAnsi="仿宋" w:eastAsia="仿宋"/>
          <w:bCs/>
          <w:color w:val="000000"/>
          <w:sz w:val="32"/>
          <w:szCs w:val="32"/>
          <w:lang w:val="en-US" w:eastAsia="zh-CN"/>
        </w:rPr>
        <w:t>。</w:t>
      </w:r>
    </w:p>
    <w:p w14:paraId="6542ABE0">
      <w:pPr>
        <w:spacing w:line="600" w:lineRule="exact"/>
        <w:ind w:firstLine="643"/>
        <w:rPr>
          <w:rFonts w:hint="eastAsia" w:ascii="仿宋" w:hAnsi="仿宋" w:eastAsia="仿宋"/>
          <w:b/>
          <w:bCs/>
          <w:color w:val="000000"/>
          <w:sz w:val="32"/>
          <w:szCs w:val="32"/>
          <w:highlight w:val="none"/>
        </w:rPr>
      </w:pPr>
      <w:r>
        <w:rPr>
          <w:rFonts w:hint="eastAsia" w:ascii="仿宋" w:hAnsi="仿宋" w:eastAsia="仿宋"/>
          <w:b/>
          <w:bCs/>
          <w:color w:val="000000"/>
          <w:sz w:val="32"/>
          <w:szCs w:val="32"/>
        </w:rPr>
        <w:t>住房保障支出</w:t>
      </w:r>
      <w:r>
        <w:rPr>
          <w:rFonts w:hint="eastAsia" w:ascii="仿宋" w:hAnsi="仿宋" w:eastAsia="仿宋"/>
          <w:b/>
          <w:bCs/>
          <w:color w:val="000000"/>
          <w:sz w:val="32"/>
          <w:szCs w:val="32"/>
          <w:lang w:val="en-US" w:eastAsia="zh-CN"/>
        </w:rPr>
        <w:t>221</w:t>
      </w:r>
      <w:r>
        <w:rPr>
          <w:rStyle w:val="213"/>
          <w:rFonts w:hint="eastAsia" w:ascii="仿宋" w:hAnsi="仿宋" w:eastAsia="仿宋"/>
          <w:bCs/>
          <w:color w:val="000000"/>
          <w:sz w:val="32"/>
          <w:szCs w:val="32"/>
        </w:rPr>
        <w:t>（类）</w:t>
      </w:r>
      <w:r>
        <w:rPr>
          <w:rStyle w:val="213"/>
          <w:rFonts w:hint="eastAsia" w:ascii="仿宋" w:hAnsi="仿宋" w:eastAsia="仿宋"/>
          <w:bCs/>
          <w:color w:val="000000"/>
          <w:sz w:val="32"/>
          <w:szCs w:val="32"/>
          <w:lang w:val="en-US" w:eastAsia="zh-CN"/>
        </w:rPr>
        <w:t>02</w:t>
      </w:r>
      <w:r>
        <w:rPr>
          <w:rStyle w:val="213"/>
          <w:rFonts w:hint="eastAsia" w:ascii="仿宋" w:hAnsi="仿宋" w:eastAsia="仿宋"/>
          <w:bCs/>
          <w:color w:val="000000"/>
          <w:sz w:val="32"/>
          <w:szCs w:val="32"/>
        </w:rPr>
        <w:t>（款）</w:t>
      </w:r>
      <w:r>
        <w:rPr>
          <w:rStyle w:val="213"/>
          <w:rFonts w:hint="eastAsia" w:ascii="仿宋" w:hAnsi="仿宋" w:eastAsia="仿宋"/>
          <w:bCs/>
          <w:color w:val="000000"/>
          <w:sz w:val="32"/>
          <w:szCs w:val="32"/>
          <w:lang w:val="en-US" w:eastAsia="zh-CN"/>
        </w:rPr>
        <w:t>01住房公积金</w:t>
      </w:r>
      <w:r>
        <w:rPr>
          <w:rStyle w:val="213"/>
          <w:rFonts w:hint="eastAsia" w:ascii="仿宋" w:hAnsi="仿宋" w:eastAsia="仿宋"/>
          <w:bCs/>
          <w:color w:val="000000"/>
          <w:sz w:val="32"/>
          <w:szCs w:val="32"/>
        </w:rPr>
        <w:t>（项）</w:t>
      </w:r>
      <w:r>
        <w:rPr>
          <w:rStyle w:val="213"/>
          <w:rFonts w:hint="eastAsia" w:ascii="仿宋" w:hAnsi="仿宋" w:eastAsia="仿宋"/>
          <w:bCs/>
          <w:color w:val="000000"/>
          <w:sz w:val="32"/>
          <w:szCs w:val="32"/>
          <w:lang w:val="en-US" w:eastAsia="zh-CN"/>
        </w:rPr>
        <w:t>2023年</w:t>
      </w:r>
      <w:r>
        <w:rPr>
          <w:rStyle w:val="213"/>
          <w:rFonts w:hint="eastAsia" w:ascii="仿宋" w:hAnsi="仿宋" w:eastAsia="仿宋"/>
          <w:bCs/>
          <w:color w:val="000000"/>
          <w:sz w:val="32"/>
          <w:szCs w:val="32"/>
        </w:rPr>
        <w:t>支出决算为</w:t>
      </w:r>
      <w:r>
        <w:rPr>
          <w:rFonts w:hint="eastAsia" w:ascii="仿宋" w:hAnsi="仿宋" w:eastAsia="仿宋"/>
          <w:color w:val="000000"/>
          <w:sz w:val="32"/>
          <w:szCs w:val="32"/>
          <w:lang w:val="zh-CN"/>
        </w:rPr>
        <w:t>40.86</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lang w:eastAsia="zh-CN"/>
        </w:rPr>
        <w:t>，主要用于单位住房公积金保险支出</w:t>
      </w:r>
      <w:r>
        <w:rPr>
          <w:rStyle w:val="213"/>
          <w:rFonts w:hint="eastAsia" w:ascii="仿宋" w:hAnsi="仿宋" w:eastAsia="仿宋"/>
          <w:bCs/>
          <w:color w:val="000000"/>
          <w:sz w:val="32"/>
          <w:szCs w:val="32"/>
          <w:lang w:val="en-US" w:eastAsia="zh-CN"/>
        </w:rPr>
        <w:t>。</w:t>
      </w:r>
    </w:p>
    <w:p w14:paraId="2DB5D0C9">
      <w:pPr>
        <w:tabs>
          <w:tab w:val="right" w:pos="8306"/>
        </w:tabs>
        <w:spacing w:line="600" w:lineRule="exact"/>
        <w:ind w:firstLine="640"/>
        <w:outlineLvl w:val="1"/>
        <w:rPr>
          <w:rStyle w:val="190"/>
        </w:rPr>
      </w:pPr>
      <w:bookmarkStart w:id="43" w:name="_Toc15377214"/>
      <w:bookmarkStart w:id="44"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90"/>
          <w:rFonts w:hint="eastAsia" w:ascii="黑体" w:hAnsi="黑体" w:eastAsia="黑体"/>
        </w:rPr>
        <w:t>般公共预算财政拨款基本支出决算情况说明</w:t>
      </w:r>
      <w:bookmarkEnd w:id="43"/>
      <w:bookmarkEnd w:id="44"/>
      <w:r>
        <w:rPr>
          <w:rStyle w:val="190"/>
          <w:rFonts w:ascii="黑体" w:hAnsi="黑体" w:eastAsia="黑体"/>
        </w:rPr>
        <w:tab/>
      </w:r>
    </w:p>
    <w:p w14:paraId="71922317">
      <w:pPr>
        <w:spacing w:line="600" w:lineRule="exact"/>
        <w:ind w:firstLine="645"/>
        <w:rPr>
          <w:rFonts w:ascii="仿宋" w:hAnsi="仿宋" w:eastAsia="仿宋"/>
          <w:color w:val="000000"/>
          <w:sz w:val="32"/>
          <w:szCs w:val="32"/>
        </w:rPr>
      </w:pPr>
      <w:r>
        <w:rPr>
          <w:rFonts w:ascii="仿宋" w:hAnsi="仿宋" w:eastAsia="仿宋"/>
          <w:color w:val="000000"/>
          <w:sz w:val="32"/>
          <w:szCs w:val="32"/>
        </w:rPr>
        <w:t>2023</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571.14</w:t>
      </w:r>
      <w:r>
        <w:rPr>
          <w:rFonts w:hint="eastAsia" w:ascii="仿宋" w:hAnsi="仿宋" w:eastAsia="仿宋"/>
          <w:color w:val="000000"/>
          <w:sz w:val="32"/>
          <w:szCs w:val="32"/>
        </w:rPr>
        <w:t>万元，其中：</w:t>
      </w:r>
    </w:p>
    <w:p w14:paraId="24239A96">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503.96</w:t>
      </w:r>
      <w:r>
        <w:rPr>
          <w:rFonts w:hint="eastAsia" w:ascii="仿宋" w:hAnsi="仿宋" w:eastAsia="仿宋"/>
          <w:color w:val="000000"/>
          <w:sz w:val="32"/>
          <w:szCs w:val="32"/>
        </w:rPr>
        <w:t>万元，</w:t>
      </w:r>
      <w:r>
        <w:rPr>
          <w:rFonts w:hint="eastAsia" w:ascii="仿宋" w:hAnsi="仿宋" w:eastAsia="仿宋"/>
          <w:color w:val="000000"/>
          <w:sz w:val="32"/>
          <w:szCs w:val="32"/>
          <w:highlight w:val="none"/>
        </w:rPr>
        <w:t>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olor w:val="000000"/>
          <w:sz w:val="32"/>
          <w:szCs w:val="32"/>
        </w:rPr>
        <w:t>。</w:t>
      </w:r>
      <w:r>
        <w:rPr>
          <w:rFonts w:ascii="仿宋" w:hAnsi="仿宋" w:eastAsia="仿宋"/>
          <w:color w:val="000000"/>
          <w:sz w:val="32"/>
          <w:szCs w:val="32"/>
        </w:rPr>
        <w:br w:type="textWrapping" w:clear="all"/>
      </w:r>
      <w:r>
        <w:rPr>
          <w:rFonts w:hint="eastAsia" w:ascii="仿宋" w:hAnsi="仿宋" w:eastAsia="仿宋"/>
          <w:color w:val="000000"/>
          <w:sz w:val="32"/>
          <w:szCs w:val="32"/>
        </w:rPr>
        <w:t>　　日常公用经费</w:t>
      </w:r>
      <w:r>
        <w:rPr>
          <w:rFonts w:hint="eastAsia" w:ascii="仿宋" w:hAnsi="仿宋" w:eastAsia="仿宋"/>
          <w:color w:val="000000"/>
          <w:sz w:val="32"/>
          <w:szCs w:val="32"/>
          <w:lang w:val="zh-CN"/>
        </w:rPr>
        <w:t>67.18</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1628556">
      <w:pPr>
        <w:spacing w:line="600" w:lineRule="exact"/>
        <w:outlineLvl w:val="1"/>
      </w:pPr>
      <w:r>
        <w:rPr>
          <w:rFonts w:hint="eastAsia" w:ascii="黑体" w:eastAsia="黑体"/>
          <w:sz w:val="32"/>
          <w:szCs w:val="32"/>
        </w:rPr>
        <w:t>七、</w:t>
      </w:r>
      <w:r>
        <w:rPr>
          <w:rStyle w:val="214"/>
          <w:rFonts w:hint="eastAsia" w:ascii="黑体" w:hAnsi="黑体" w:eastAsia="黑体"/>
        </w:rPr>
        <w:t>财政拨款“三公”经费支出决算情况说明</w:t>
      </w:r>
    </w:p>
    <w:p w14:paraId="3C5F3E0C">
      <w:pPr>
        <w:spacing w:line="600" w:lineRule="exact"/>
        <w:ind w:firstLine="640"/>
        <w:outlineLvl w:val="2"/>
      </w:pPr>
      <w:r>
        <w:rPr>
          <w:rFonts w:hint="eastAsia" w:ascii="仿宋" w:hAnsi="仿宋" w:eastAsia="仿宋"/>
          <w:b/>
          <w:sz w:val="32"/>
          <w:szCs w:val="32"/>
        </w:rPr>
        <w:t>（一）“三公”经费财政拨款支出决算总体情况说明</w:t>
      </w:r>
    </w:p>
    <w:p w14:paraId="10AC7FBB">
      <w:pPr>
        <w:spacing w:line="600" w:lineRule="exact"/>
        <w:ind w:firstLine="640"/>
        <w:outlineLvl w:val="2"/>
      </w:pPr>
      <w:r>
        <w:rPr>
          <w:rFonts w:hint="eastAsia" w:ascii="仿宋" w:hAnsi="仿宋" w:eastAsia="仿宋"/>
          <w:sz w:val="32"/>
          <w:szCs w:val="32"/>
        </w:rPr>
        <w:t>2023年度“三公”经费财政拨款支出决算</w:t>
      </w:r>
      <w:r>
        <w:rPr>
          <w:rFonts w:hint="eastAsia" w:ascii="仿宋" w:hAnsi="仿宋" w:eastAsia="仿宋"/>
          <w:color w:val="auto"/>
          <w:sz w:val="32"/>
          <w:szCs w:val="32"/>
        </w:rPr>
        <w:t>为</w:t>
      </w:r>
      <w:r>
        <w:rPr>
          <w:color w:val="auto"/>
          <w:sz w:val="32"/>
          <w:szCs w:val="32"/>
        </w:rPr>
        <w:t>0</w:t>
      </w:r>
      <w:r>
        <w:rPr>
          <w:rFonts w:hint="eastAsia" w:ascii="仿宋" w:hAnsi="仿宋" w:eastAsia="仿宋"/>
          <w:color w:val="auto"/>
          <w:sz w:val="32"/>
          <w:szCs w:val="32"/>
        </w:rPr>
        <w:t>万元，完成预算1</w:t>
      </w:r>
      <w:r>
        <w:rPr>
          <w:rFonts w:ascii="仿宋" w:hAnsi="仿宋" w:eastAsia="仿宋"/>
          <w:color w:val="auto"/>
          <w:sz w:val="32"/>
          <w:szCs w:val="32"/>
        </w:rPr>
        <w:t>0</w:t>
      </w:r>
      <w:r>
        <w:rPr>
          <w:color w:val="auto"/>
          <w:sz w:val="32"/>
          <w:szCs w:val="32"/>
        </w:rPr>
        <w:t>0</w:t>
      </w:r>
      <w:r>
        <w:rPr>
          <w:rFonts w:hint="eastAsia" w:ascii="仿宋" w:hAnsi="仿宋" w:eastAsia="仿宋"/>
          <w:color w:val="auto"/>
          <w:sz w:val="32"/>
          <w:szCs w:val="32"/>
        </w:rPr>
        <w:t>%，</w:t>
      </w:r>
      <w:r>
        <w:rPr>
          <w:rFonts w:hint="eastAsia" w:ascii="仿宋" w:hAnsi="仿宋" w:eastAsia="仿宋"/>
          <w:sz w:val="32"/>
          <w:szCs w:val="32"/>
        </w:rPr>
        <w:t>与上年度持平</w:t>
      </w:r>
      <w:r>
        <w:rPr>
          <w:rFonts w:hint="eastAsia" w:ascii="仿宋" w:hAnsi="仿宋" w:eastAsia="仿宋"/>
          <w:sz w:val="32"/>
          <w:szCs w:val="32"/>
          <w:lang w:val="en-US" w:eastAsia="zh-CN"/>
        </w:rPr>
        <w:t>,</w:t>
      </w:r>
      <w:r>
        <w:rPr>
          <w:rFonts w:hint="eastAsia" w:ascii="仿宋" w:hAnsi="仿宋" w:eastAsia="仿宋"/>
          <w:sz w:val="32"/>
          <w:szCs w:val="32"/>
        </w:rPr>
        <w:t>决算数与预算数持平。</w:t>
      </w:r>
    </w:p>
    <w:p w14:paraId="54B0F19E">
      <w:pPr>
        <w:spacing w:line="600" w:lineRule="exact"/>
        <w:ind w:firstLine="640"/>
        <w:outlineLvl w:val="2"/>
      </w:pPr>
      <w:r>
        <w:rPr>
          <w:rFonts w:hint="eastAsia" w:ascii="仿宋" w:hAnsi="仿宋" w:eastAsia="仿宋"/>
          <w:b/>
          <w:sz w:val="32"/>
          <w:szCs w:val="32"/>
        </w:rPr>
        <w:t>（二）“三公”经费财政拨款支出决算具体情况说明</w:t>
      </w:r>
    </w:p>
    <w:p w14:paraId="7B1069F8">
      <w:pPr>
        <w:spacing w:line="600" w:lineRule="exact"/>
        <w:ind w:firstLine="640"/>
        <w:outlineLvl w:val="2"/>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2023年度“三公”经费财政拨款支出决算中，因公出国（境）费支出决算0万元，占0%；公务用车购置及运行维护费支出决算0万元，占0%；公务接待费支出决算0万元，占0%。具体情况如下：</w:t>
      </w:r>
    </w:p>
    <w:p w14:paraId="09D6E3DE">
      <w:pPr>
        <w:spacing w:line="600" w:lineRule="exact"/>
        <w:ind w:firstLine="640"/>
        <w:outlineLvl w:val="2"/>
        <w:rPr>
          <w:rFonts w:hint="eastAsia" w:ascii="仿宋" w:hAnsi="仿宋" w:eastAsia="仿宋" w:cs="Times New Roman"/>
          <w:sz w:val="32"/>
          <w:szCs w:val="32"/>
          <w:lang w:eastAsia="zh-CN"/>
        </w:rPr>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Style w:val="34"/>
          <w:rFonts w:hint="eastAsia" w:ascii="仿宋" w:hAnsi="仿宋" w:eastAsia="仿宋"/>
          <w:bCs/>
          <w:sz w:val="32"/>
          <w:szCs w:val="32"/>
        </w:rPr>
        <w:t>完成预算</w:t>
      </w:r>
      <w:r>
        <w:rPr>
          <w:rStyle w:val="34"/>
          <w:rFonts w:hint="eastAsia" w:ascii="仿宋" w:hAnsi="仿宋" w:eastAsia="仿宋"/>
          <w:bCs/>
          <w:sz w:val="32"/>
          <w:szCs w:val="32"/>
          <w:lang w:val="en-US" w:eastAsia="zh-CN"/>
        </w:rPr>
        <w:t>10</w:t>
      </w:r>
      <w:r>
        <w:rPr>
          <w:sz w:val="32"/>
          <w:szCs w:val="32"/>
        </w:rPr>
        <w:t>0</w:t>
      </w:r>
      <w:r>
        <w:rPr>
          <w:rStyle w:val="34"/>
          <w:rFonts w:hint="eastAsia" w:ascii="仿宋" w:hAnsi="仿宋" w:eastAsia="仿宋"/>
          <w:bCs/>
          <w:sz w:val="32"/>
          <w:szCs w:val="32"/>
        </w:rPr>
        <w:t>%。</w:t>
      </w:r>
      <w:r>
        <w:rPr>
          <w:rFonts w:hint="eastAsia" w:ascii="仿宋" w:hAnsi="仿宋" w:eastAsia="仿宋" w:cs="Times New Roman"/>
          <w:sz w:val="32"/>
          <w:szCs w:val="32"/>
          <w:lang w:eastAsia="zh-CN"/>
        </w:rPr>
        <w:t>全年安排因公出国（境）团组0次，出国（境）0人。因公出国（境）支出决算与2022年持平。</w:t>
      </w:r>
    </w:p>
    <w:p w14:paraId="524BF1EA">
      <w:pPr>
        <w:spacing w:line="600" w:lineRule="exact"/>
        <w:ind w:firstLine="640"/>
        <w:outlineLvl w:val="2"/>
        <w:rPr>
          <w:rFonts w:hint="eastAsia" w:ascii="仿宋" w:hAnsi="仿宋" w:eastAsia="仿宋" w:cs="Times New Roman"/>
          <w:sz w:val="32"/>
          <w:szCs w:val="32"/>
          <w:lang w:eastAsia="zh-CN"/>
        </w:rPr>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34"/>
          <w:rFonts w:hint="eastAsia" w:ascii="仿宋" w:hAnsi="仿宋" w:eastAsia="仿宋"/>
          <w:bCs/>
          <w:sz w:val="32"/>
          <w:szCs w:val="32"/>
        </w:rPr>
        <w:t>完成预算</w:t>
      </w:r>
      <w:r>
        <w:rPr>
          <w:rStyle w:val="34"/>
          <w:rFonts w:hint="eastAsia" w:ascii="仿宋" w:hAnsi="仿宋" w:eastAsia="仿宋"/>
          <w:bCs/>
          <w:sz w:val="32"/>
          <w:szCs w:val="32"/>
          <w:lang w:val="en-US" w:eastAsia="zh-CN"/>
        </w:rPr>
        <w:t>10</w:t>
      </w:r>
      <w:r>
        <w:rPr>
          <w:sz w:val="32"/>
          <w:szCs w:val="32"/>
        </w:rPr>
        <w:t>0</w:t>
      </w:r>
      <w:r>
        <w:rPr>
          <w:rStyle w:val="34"/>
          <w:rFonts w:hint="eastAsia" w:ascii="仿宋" w:hAnsi="仿宋" w:eastAsia="仿宋"/>
          <w:bCs/>
          <w:sz w:val="32"/>
          <w:szCs w:val="32"/>
        </w:rPr>
        <w:t>%。</w:t>
      </w:r>
      <w:r>
        <w:rPr>
          <w:rFonts w:hint="eastAsia" w:ascii="仿宋" w:hAnsi="仿宋" w:eastAsia="仿宋" w:cs="Times New Roman"/>
          <w:sz w:val="32"/>
          <w:szCs w:val="32"/>
          <w:lang w:eastAsia="zh-CN"/>
        </w:rPr>
        <w:t>公务用车购置及运行维护费支出决算比2022年度增加0万元，增长0%。</w:t>
      </w:r>
    </w:p>
    <w:p w14:paraId="0B1BAD5B">
      <w:pPr>
        <w:spacing w:line="600" w:lineRule="exact"/>
        <w:ind w:firstLine="640"/>
        <w:outlineLvl w:val="2"/>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其中：</w:t>
      </w:r>
      <w:r>
        <w:rPr>
          <w:rFonts w:hint="eastAsia" w:ascii="仿宋_GB2312" w:eastAsia="仿宋_GB2312"/>
          <w:b/>
          <w:sz w:val="32"/>
          <w:szCs w:val="32"/>
        </w:rPr>
        <w:t>公务用车购置支出</w:t>
      </w:r>
      <w:r>
        <w:rPr>
          <w:sz w:val="32"/>
          <w:szCs w:val="32"/>
        </w:rPr>
        <w:t>0</w:t>
      </w:r>
      <w:r>
        <w:rPr>
          <w:rFonts w:hint="eastAsia" w:ascii="仿宋" w:hAnsi="仿宋" w:eastAsia="仿宋" w:cs="Times New Roman"/>
          <w:sz w:val="32"/>
          <w:szCs w:val="32"/>
          <w:lang w:eastAsia="zh-CN"/>
        </w:rPr>
        <w:t>万元。全年按规定更新购置公务用车0辆，其中：轿车0辆、金额0万元，越野车0辆、金额0万元，载客汽车0辆、金额0万元。截至2023年12月29日，单位共有公务用车0辆，其中：轿车0辆、越野车0辆、载客汽车0辆。</w:t>
      </w:r>
    </w:p>
    <w:p w14:paraId="00D2B910">
      <w:pPr>
        <w:spacing w:line="600" w:lineRule="exact"/>
        <w:ind w:firstLine="640"/>
        <w:outlineLvl w:val="2"/>
        <w:rPr>
          <w:rFonts w:hint="eastAsia" w:ascii="仿宋" w:hAnsi="仿宋" w:eastAsia="仿宋" w:cs="Times New Roman"/>
          <w:sz w:val="32"/>
          <w:szCs w:val="32"/>
          <w:lang w:eastAsia="zh-CN"/>
        </w:rPr>
      </w:pPr>
      <w:r>
        <w:rPr>
          <w:rFonts w:hint="eastAsia" w:ascii="仿宋_GB2312" w:eastAsia="仿宋_GB2312"/>
          <w:b/>
          <w:sz w:val="32"/>
          <w:szCs w:val="32"/>
        </w:rPr>
        <w:t>公务用车运行维护费支出</w:t>
      </w:r>
      <w:r>
        <w:rPr>
          <w:sz w:val="32"/>
          <w:szCs w:val="32"/>
        </w:rPr>
        <w:t>0</w:t>
      </w:r>
      <w:r>
        <w:rPr>
          <w:rFonts w:hint="eastAsia" w:ascii="仿宋" w:hAnsi="仿宋" w:eastAsia="仿宋" w:cs="Times New Roman"/>
          <w:sz w:val="32"/>
          <w:szCs w:val="32"/>
          <w:lang w:eastAsia="zh-CN"/>
        </w:rPr>
        <w:t>万元。</w:t>
      </w:r>
    </w:p>
    <w:p w14:paraId="75A494E1">
      <w:pPr>
        <w:numPr>
          <w:ilvl w:val="0"/>
          <w:numId w:val="5"/>
        </w:numPr>
        <w:spacing w:line="600" w:lineRule="exact"/>
        <w:ind w:firstLine="640"/>
        <w:rPr>
          <w:rFonts w:hint="eastAsia" w:ascii="仿宋_GB2312" w:eastAsia="仿宋_GB2312"/>
          <w:b/>
          <w:sz w:val="32"/>
          <w:szCs w:val="32"/>
        </w:rPr>
      </w:pPr>
      <w:r>
        <w:rPr>
          <w:rFonts w:hint="eastAsia" w:ascii="仿宋" w:hAnsi="仿宋" w:eastAsia="仿宋" w:cs="Times New Roman"/>
          <w:sz w:val="32"/>
          <w:szCs w:val="32"/>
          <w:lang w:eastAsia="zh-CN"/>
        </w:rPr>
        <w:t>3.</w:t>
      </w: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Fonts w:hint="eastAsia" w:ascii="仿宋_GB2312" w:eastAsia="仿宋_GB2312"/>
          <w:b/>
          <w:sz w:val="32"/>
          <w:szCs w:val="32"/>
        </w:rPr>
        <w:t>完成预算</w:t>
      </w:r>
      <w:r>
        <w:rPr>
          <w:rFonts w:hint="eastAsia" w:ascii="仿宋_GB2312" w:eastAsia="仿宋_GB2312"/>
          <w:b/>
          <w:sz w:val="32"/>
          <w:szCs w:val="32"/>
          <w:lang w:val="en-US" w:eastAsia="zh-CN"/>
        </w:rPr>
        <w:t>100</w:t>
      </w:r>
      <w:r>
        <w:rPr>
          <w:rFonts w:hint="eastAsia" w:ascii="仿宋_GB2312" w:eastAsia="仿宋_GB2312"/>
          <w:b/>
          <w:sz w:val="32"/>
          <w:szCs w:val="32"/>
        </w:rPr>
        <w:t>%。公务接待费支出决算与2022年度持平。其中：</w:t>
      </w:r>
    </w:p>
    <w:p w14:paraId="0BCCF38B">
      <w:pPr>
        <w:numPr>
          <w:ilvl w:val="0"/>
          <w:numId w:val="0"/>
        </w:num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国内公务接待支出0万元。国内公务接待0批次，0人次（不包括陪同人员），共计支出0万元。</w:t>
      </w:r>
      <w:r>
        <w:rPr>
          <w:rFonts w:hint="eastAsia" w:ascii="仿宋_GB2312" w:eastAsia="仿宋_GB2312"/>
          <w:b/>
          <w:sz w:val="32"/>
          <w:szCs w:val="32"/>
        </w:rPr>
        <w:br w:type="textWrapping"/>
      </w:r>
      <w:r>
        <w:rPr>
          <w:rFonts w:hint="eastAsia" w:ascii="仿宋_GB2312" w:eastAsia="仿宋_GB2312"/>
          <w:b/>
          <w:sz w:val="32"/>
          <w:szCs w:val="32"/>
          <w:lang w:val="en-US" w:eastAsia="zh-CN"/>
        </w:rPr>
        <w:t xml:space="preserve">   </w:t>
      </w:r>
      <w:r>
        <w:rPr>
          <w:rFonts w:hint="eastAsia" w:ascii="仿宋_GB2312" w:eastAsia="仿宋_GB2312"/>
          <w:b/>
          <w:sz w:val="32"/>
          <w:szCs w:val="32"/>
        </w:rPr>
        <w:t>外事接待支出0万元。外事接待0批次，0人次（不包括陪同人员），共计支出0万元。</w:t>
      </w:r>
    </w:p>
    <w:p w14:paraId="31158FF9">
      <w:pPr>
        <w:spacing w:line="600" w:lineRule="exact"/>
        <w:ind w:firstLine="480"/>
        <w:outlineLvl w:val="1"/>
      </w:pPr>
      <w:r>
        <w:rPr>
          <w:rFonts w:hint="eastAsia" w:ascii="黑体" w:eastAsia="黑体"/>
          <w:sz w:val="32"/>
          <w:szCs w:val="32"/>
        </w:rPr>
        <w:t>八、</w:t>
      </w:r>
      <w:r>
        <w:rPr>
          <w:rStyle w:val="214"/>
          <w:rFonts w:hint="eastAsia" w:ascii="黑体" w:hAnsi="黑体" w:eastAsia="黑体"/>
        </w:rPr>
        <w:t>政府性基金预算支出决算情况说明</w:t>
      </w:r>
    </w:p>
    <w:p w14:paraId="5E4E6DC4">
      <w:pPr>
        <w:spacing w:line="600" w:lineRule="exact"/>
        <w:ind w:firstLine="640"/>
      </w:pPr>
      <w:r>
        <w:rPr>
          <w:rFonts w:ascii="仿宋_GB2312" w:eastAsia="仿宋_GB2312"/>
          <w:color w:val="000000" w:themeColor="text1"/>
          <w:sz w:val="32"/>
          <w:szCs w:val="32"/>
        </w:rPr>
        <w:t>20</w:t>
      </w:r>
      <w:r>
        <w:rPr>
          <w:rFonts w:hint="eastAsia" w:ascii="仿宋_GB2312" w:eastAsia="仿宋_GB2312"/>
          <w:color w:val="000000" w:themeColor="text1"/>
          <w:sz w:val="32"/>
          <w:szCs w:val="32"/>
        </w:rPr>
        <w:t>23年政府性基金预算财政拨款支出</w:t>
      </w:r>
      <w:r>
        <w:rPr>
          <w:rFonts w:hint="eastAsia" w:ascii="仿宋_GB2312" w:eastAsia="仿宋_GB2312"/>
          <w:color w:val="000000" w:themeColor="text1"/>
          <w:sz w:val="32"/>
          <w:szCs w:val="32"/>
          <w:lang w:val="zh-CN"/>
        </w:rPr>
        <w:t>0</w:t>
      </w:r>
      <w:r>
        <w:rPr>
          <w:rFonts w:hint="eastAsia" w:ascii="仿宋_GB2312" w:eastAsia="仿宋_GB2312"/>
          <w:color w:val="000000" w:themeColor="text1"/>
          <w:sz w:val="32"/>
          <w:szCs w:val="32"/>
        </w:rPr>
        <w:t>万元</w:t>
      </w:r>
    </w:p>
    <w:p w14:paraId="06CDE43E">
      <w:pPr>
        <w:numPr>
          <w:ilvl w:val="0"/>
          <w:numId w:val="6"/>
        </w:numPr>
        <w:spacing w:line="600" w:lineRule="exact"/>
        <w:ind w:firstLine="640"/>
        <w:outlineLvl w:val="1"/>
      </w:pPr>
      <w:r>
        <w:rPr>
          <w:rStyle w:val="214"/>
          <w:rFonts w:hint="eastAsia" w:ascii="黑体" w:hAnsi="黑体" w:eastAsia="黑体"/>
        </w:rPr>
        <w:t>国有资本经营预算支出决算情况说明</w:t>
      </w:r>
    </w:p>
    <w:p w14:paraId="21274BD3">
      <w:pPr>
        <w:pStyle w:val="209"/>
        <w:spacing w:line="600" w:lineRule="exact"/>
        <w:ind w:left="360" w:firstLine="0"/>
      </w:pPr>
      <w:r>
        <w:rPr>
          <w:rFonts w:ascii="仿宋_GB2312" w:eastAsia="仿宋_GB2312"/>
          <w:sz w:val="32"/>
          <w:szCs w:val="32"/>
        </w:rPr>
        <w:t>20</w:t>
      </w:r>
      <w:r>
        <w:rPr>
          <w:rFonts w:hint="eastAsia" w:ascii="仿宋_GB2312" w:eastAsia="仿宋_GB2312"/>
          <w:sz w:val="32"/>
          <w:szCs w:val="32"/>
        </w:rPr>
        <w:t>23年国有资本经营预算财政拨款支出0万元。</w:t>
      </w:r>
    </w:p>
    <w:p w14:paraId="22886DC3">
      <w:pPr>
        <w:pStyle w:val="209"/>
        <w:spacing w:line="600" w:lineRule="exact"/>
        <w:ind w:left="360" w:firstLine="321"/>
        <w:outlineLvl w:val="1"/>
      </w:pPr>
      <w:r>
        <w:rPr>
          <w:rStyle w:val="214"/>
          <w:rFonts w:hint="eastAsia" w:ascii="黑体" w:hAnsi="黑体" w:eastAsia="黑体"/>
        </w:rPr>
        <w:t>十</w:t>
      </w:r>
      <w:r>
        <w:rPr>
          <w:rStyle w:val="214"/>
          <w:rFonts w:ascii="黑体" w:hAnsi="黑体" w:eastAsia="黑体"/>
        </w:rPr>
        <w:t>、</w:t>
      </w:r>
      <w:r>
        <w:rPr>
          <w:rStyle w:val="214"/>
          <w:rFonts w:hint="eastAsia" w:ascii="黑体" w:hAnsi="黑体" w:eastAsia="黑体"/>
        </w:rPr>
        <w:t>其他重要事项的情况说明</w:t>
      </w:r>
    </w:p>
    <w:p w14:paraId="2DB49909">
      <w:pPr>
        <w:spacing w:line="600" w:lineRule="exact"/>
        <w:ind w:firstLine="643"/>
        <w:outlineLvl w:val="2"/>
      </w:pPr>
      <w:r>
        <w:rPr>
          <w:rFonts w:hint="eastAsia" w:ascii="仿宋" w:hAnsi="仿宋" w:eastAsia="仿宋"/>
          <w:b/>
          <w:sz w:val="32"/>
          <w:szCs w:val="32"/>
        </w:rPr>
        <w:t>（一）机关运行经费支出情况</w:t>
      </w:r>
    </w:p>
    <w:p w14:paraId="20F36FED">
      <w:pPr>
        <w:spacing w:line="600" w:lineRule="exact"/>
        <w:ind w:firstLine="640"/>
      </w:pPr>
      <w:r>
        <w:rPr>
          <w:rFonts w:ascii="仿宋_GB2312" w:eastAsia="仿宋_GB2312"/>
          <w:sz w:val="32"/>
          <w:szCs w:val="32"/>
        </w:rPr>
        <w:t>20</w:t>
      </w:r>
      <w:r>
        <w:rPr>
          <w:rFonts w:hint="eastAsia" w:ascii="仿宋_GB2312" w:eastAsia="仿宋_GB2312"/>
          <w:sz w:val="32"/>
          <w:szCs w:val="32"/>
        </w:rPr>
        <w:t>23年，</w:t>
      </w:r>
      <w:r>
        <w:rPr>
          <w:rFonts w:hint="eastAsia" w:ascii="仿宋_GB2312" w:hAnsi="Times New Roman" w:eastAsia="仿宋_GB2312" w:cs="Times New Roman"/>
          <w:sz w:val="32"/>
          <w:szCs w:val="32"/>
        </w:rPr>
        <w:t>遂宁市安居区保</w:t>
      </w:r>
      <w:r>
        <w:rPr>
          <w:rFonts w:ascii="仿宋_GB2312" w:hAnsi="Times New Roman" w:eastAsia="仿宋_GB2312" w:cs="Times New Roman"/>
          <w:sz w:val="32"/>
          <w:szCs w:val="32"/>
        </w:rPr>
        <w:t>石镇</w:t>
      </w:r>
      <w:r>
        <w:rPr>
          <w:rFonts w:hint="eastAsia" w:ascii="仿宋_GB2312" w:hAnsi="Times New Roman" w:eastAsia="仿宋_GB2312" w:cs="Times New Roman"/>
          <w:sz w:val="32"/>
          <w:szCs w:val="32"/>
          <w:lang w:eastAsia="zh-CN"/>
        </w:rPr>
        <w:t>初级中学</w:t>
      </w:r>
      <w:r>
        <w:rPr>
          <w:rFonts w:hint="eastAsia" w:ascii="仿宋_GB2312" w:eastAsia="仿宋_GB2312"/>
          <w:sz w:val="32"/>
          <w:szCs w:val="32"/>
        </w:rPr>
        <w:t>机关运行经费支出0万元。与2023年度决算数持平。</w:t>
      </w:r>
    </w:p>
    <w:p w14:paraId="4DCA2176">
      <w:pPr>
        <w:spacing w:line="600" w:lineRule="exact"/>
        <w:ind w:firstLine="643"/>
        <w:jc w:val="left"/>
        <w:outlineLvl w:val="2"/>
      </w:pPr>
      <w:r>
        <w:rPr>
          <w:rFonts w:hint="eastAsia" w:ascii="仿宋" w:hAnsi="仿宋" w:eastAsia="仿宋"/>
          <w:b/>
          <w:sz w:val="32"/>
          <w:szCs w:val="32"/>
        </w:rPr>
        <w:t>（二）政府采购支出情况</w:t>
      </w:r>
    </w:p>
    <w:p w14:paraId="07EC6932">
      <w:pPr>
        <w:spacing w:line="600" w:lineRule="exact"/>
        <w:ind w:firstLine="640"/>
        <w:jc w:val="left"/>
        <w:outlineLvl w:val="2"/>
      </w:pPr>
      <w:r>
        <w:rPr>
          <w:rFonts w:hint="eastAsia" w:ascii="仿宋_GB2312" w:eastAsia="仿宋_GB2312"/>
          <w:sz w:val="32"/>
          <w:szCs w:val="32"/>
        </w:rPr>
        <w:t>2023年度</w:t>
      </w:r>
      <w:r>
        <w:rPr>
          <w:rFonts w:hint="eastAsia" w:ascii="仿宋_GB2312" w:hAnsi="Times New Roman" w:eastAsia="仿宋_GB2312" w:cs="Times New Roman"/>
          <w:sz w:val="32"/>
          <w:szCs w:val="32"/>
        </w:rPr>
        <w:t>，遂宁市安居区保石镇</w:t>
      </w:r>
      <w:r>
        <w:rPr>
          <w:rFonts w:hint="eastAsia" w:ascii="仿宋_GB2312" w:hAnsi="Times New Roman" w:eastAsia="仿宋_GB2312" w:cs="Times New Roman"/>
          <w:sz w:val="32"/>
          <w:szCs w:val="32"/>
          <w:lang w:eastAsia="zh-CN"/>
        </w:rPr>
        <w:t>初级中学</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14:paraId="62DCE186">
      <w:pPr>
        <w:spacing w:line="600" w:lineRule="exact"/>
        <w:ind w:firstLine="643"/>
        <w:jc w:val="left"/>
        <w:outlineLvl w:val="2"/>
      </w:pPr>
      <w:r>
        <w:rPr>
          <w:rFonts w:hint="eastAsia" w:ascii="仿宋" w:hAnsi="仿宋" w:eastAsia="仿宋"/>
          <w:b/>
          <w:sz w:val="32"/>
          <w:szCs w:val="32"/>
        </w:rPr>
        <w:t>（三）国有资产占有使用情况</w:t>
      </w:r>
    </w:p>
    <w:p w14:paraId="512109E5">
      <w:pPr>
        <w:spacing w:line="600" w:lineRule="exact"/>
        <w:ind w:firstLine="640"/>
        <w:outlineLvl w:val="1"/>
      </w:pPr>
      <w:r>
        <w:rPr>
          <w:rFonts w:hint="eastAsia" w:ascii="仿宋_GB2312" w:eastAsia="仿宋_GB2312"/>
          <w:sz w:val="32"/>
          <w:szCs w:val="32"/>
        </w:rPr>
        <w:t>截至2023年12月31日，</w:t>
      </w:r>
      <w:r>
        <w:rPr>
          <w:rFonts w:hint="eastAsia" w:ascii="仿宋_GB2312" w:hAnsi="Times New Roman" w:eastAsia="仿宋_GB2312" w:cs="Times New Roman"/>
          <w:sz w:val="32"/>
          <w:szCs w:val="32"/>
        </w:rPr>
        <w:t>遂宁市安居区保石镇</w:t>
      </w:r>
      <w:r>
        <w:rPr>
          <w:rFonts w:hint="eastAsia" w:ascii="仿宋_GB2312" w:hAnsi="Times New Roman" w:eastAsia="仿宋_GB2312" w:cs="Times New Roman"/>
          <w:sz w:val="32"/>
          <w:szCs w:val="32"/>
          <w:lang w:eastAsia="zh-CN"/>
        </w:rPr>
        <w:t>初级中学</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14:paraId="241E99CD">
      <w:pPr>
        <w:spacing w:line="600" w:lineRule="exact"/>
        <w:ind w:firstLine="643"/>
        <w:jc w:val="left"/>
        <w:outlineLvl w:val="2"/>
      </w:pPr>
      <w:r>
        <w:rPr>
          <w:rFonts w:hint="eastAsia" w:ascii="仿宋" w:hAnsi="仿宋" w:eastAsia="仿宋"/>
          <w:b/>
          <w:color w:val="000000"/>
          <w:sz w:val="32"/>
          <w:szCs w:val="32"/>
        </w:rPr>
        <w:t>（四）预算绩效管理情况。</w:t>
      </w:r>
    </w:p>
    <w:p w14:paraId="6130E1C9">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根据预算绩效管理要求，本部门在2023年度预算编制阶段，组织对</w:t>
      </w:r>
      <w:r>
        <w:rPr>
          <w:rFonts w:hint="eastAsia" w:ascii="仿宋_GB2312" w:hAnsi="仿宋_GB2312" w:eastAsia="仿宋_GB2312" w:cs="仿宋_GB2312"/>
          <w:sz w:val="32"/>
          <w:szCs w:val="32"/>
          <w:lang w:val="en-US" w:eastAsia="zh-CN"/>
        </w:rPr>
        <w:t>第一书记、驻村工作队补助</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义务教育家庭经济困难学生生活补助</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辞退民师补助</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个项目编制了绩效目标，预算执行过程中，选取</w:t>
      </w:r>
      <w:r>
        <w:rPr>
          <w:rFonts w:hint="eastAsia" w:hAnsi="仿宋_GB2312" w:cs="仿宋_GB2312"/>
          <w:sz w:val="32"/>
          <w:szCs w:val="32"/>
          <w:lang w:val="en-US" w:eastAsia="zh-CN"/>
        </w:rPr>
        <w:t>7</w:t>
      </w:r>
      <w:r>
        <w:rPr>
          <w:rFonts w:hint="eastAsia" w:ascii="仿宋_GB2312" w:hAnsi="仿宋_GB2312" w:eastAsia="仿宋_GB2312" w:cs="仿宋_GB2312"/>
          <w:sz w:val="32"/>
          <w:szCs w:val="32"/>
        </w:rPr>
        <w:t>个项目开展绩效监控。</w:t>
      </w:r>
    </w:p>
    <w:p w14:paraId="7B19C3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组织对2023年度一般公共预算、政府性基金预算、国有资本经营预算、社会保险基金预算以及资本资产、债券资金等全面开展绩效自评，形成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val="en-US" w:eastAsia="zh-CN"/>
        </w:rPr>
        <w:t>2023年保石初中</w:t>
      </w:r>
      <w:r>
        <w:rPr>
          <w:rFonts w:hint="eastAsia" w:ascii="仿宋_GB2312" w:hAnsi="仿宋_GB2312" w:eastAsia="仿宋_GB2312" w:cs="仿宋_GB2312"/>
          <w:sz w:val="32"/>
          <w:szCs w:val="32"/>
        </w:rPr>
        <w:t>部门整体（含部门预算项目）绩效自评报告，其中，</w:t>
      </w:r>
      <w:r>
        <w:rPr>
          <w:rFonts w:hint="eastAsia" w:ascii="仿宋_GB2312" w:hAnsi="仿宋_GB2312" w:eastAsia="仿宋_GB2312" w:cs="仿宋_GB2312"/>
          <w:sz w:val="32"/>
          <w:szCs w:val="32"/>
          <w:lang w:val="en-US" w:eastAsia="zh-CN"/>
        </w:rPr>
        <w:t>2023年保石初中</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w:t>
      </w:r>
      <w:r>
        <w:rPr>
          <w:rFonts w:hint="eastAsia" w:eastAsia="仿宋_GB2312" w:cs="Times New Roman"/>
          <w:sz w:val="32"/>
          <w:szCs w:val="32"/>
          <w:lang w:val="en-US" w:eastAsia="zh-CN"/>
        </w:rPr>
        <w:t>严格执行相关政策，保障工资及时发放、足额发放，预算编制科学合理，减少结余资金</w:t>
      </w:r>
      <w:r>
        <w:rPr>
          <w:rFonts w:hint="eastAsia" w:eastAsia="仿宋_GB2312"/>
          <w:sz w:val="32"/>
          <w:szCs w:val="32"/>
          <w:lang w:val="zh-CN"/>
        </w:rPr>
        <w:t>，</w:t>
      </w:r>
      <w:r>
        <w:rPr>
          <w:rFonts w:hint="eastAsia" w:ascii="仿宋_GB2312" w:hAnsi="仿宋_GB2312" w:eastAsia="仿宋_GB2312" w:cs="仿宋_GB2312"/>
          <w:sz w:val="32"/>
          <w:szCs w:val="32"/>
        </w:rPr>
        <w:t>广泛听取意见，认真总结分析,搜集完善各类资料。进</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步深化课程改革，提高教育质量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努力改善办学条件,促进教育均衡发展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本单位无专项预算项目，因此未组织开展项目支出绩效评价。</w:t>
      </w:r>
    </w:p>
    <w:p w14:paraId="33C2F156">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rPr>
        <w:t>绩效自评表详见</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14:paraId="1444663F">
      <w:pPr>
        <w:spacing w:line="580" w:lineRule="exact"/>
        <w:ind w:firstLine="643"/>
        <w:rPr>
          <w:rFonts w:ascii="仿宋_GB2312" w:eastAsia="仿宋_GB2312"/>
          <w:b/>
          <w:color w:val="000000"/>
          <w:sz w:val="32"/>
          <w:szCs w:val="32"/>
        </w:rPr>
      </w:pPr>
    </w:p>
    <w:p w14:paraId="0578E82C">
      <w:pPr>
        <w:widowControl/>
        <w:jc w:val="left"/>
        <w:rPr>
          <w:rFonts w:ascii="仿宋_GB2312" w:eastAsia="仿宋_GB2312"/>
          <w:b/>
          <w:color w:val="000000"/>
          <w:sz w:val="32"/>
          <w:szCs w:val="32"/>
        </w:rPr>
      </w:pPr>
      <w:r>
        <w:rPr>
          <w:rFonts w:ascii="仿宋_GB2312" w:eastAsia="仿宋_GB2312"/>
          <w:b/>
          <w:color w:val="000000"/>
          <w:sz w:val="32"/>
          <w:szCs w:val="32"/>
        </w:rPr>
        <w:br w:type="page" w:clear="all"/>
      </w:r>
    </w:p>
    <w:p w14:paraId="247F3C89">
      <w:pPr>
        <w:numPr>
          <w:ilvl w:val="0"/>
          <w:numId w:val="7"/>
        </w:numPr>
        <w:spacing w:line="600" w:lineRule="exact"/>
        <w:ind w:firstLine="660"/>
        <w:jc w:val="center"/>
        <w:outlineLvl w:val="0"/>
      </w:pPr>
      <w:r>
        <w:rPr>
          <w:rFonts w:hint="eastAsia" w:ascii="黑体" w:hAnsi="黑体" w:eastAsia="黑体"/>
          <w:color w:val="000000"/>
          <w:sz w:val="44"/>
          <w:szCs w:val="44"/>
        </w:rPr>
        <w:t>名</w:t>
      </w:r>
      <w:r>
        <w:rPr>
          <w:rStyle w:val="189"/>
          <w:rFonts w:hint="eastAsia" w:ascii="黑体" w:hAnsi="黑体" w:eastAsia="黑体"/>
        </w:rPr>
        <w:t>词解释</w:t>
      </w:r>
    </w:p>
    <w:p w14:paraId="538A3B06">
      <w:pPr>
        <w:spacing w:line="600" w:lineRule="exact"/>
        <w:jc w:val="left"/>
      </w:pPr>
    </w:p>
    <w:p w14:paraId="7C7CB5E8">
      <w:pPr>
        <w:pStyle w:val="212"/>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1.财政拨款收入：指单位从同级财政部门取得的财政预算资金。</w:t>
      </w:r>
    </w:p>
    <w:p w14:paraId="0CD65ED0">
      <w:pPr>
        <w:pStyle w:val="212"/>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2.事业收入：指事业单位开展专业业务活动及辅助活动取得的收入。</w:t>
      </w:r>
    </w:p>
    <w:p w14:paraId="0E25D169">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zh-CN" w:eastAsia="zh-CN" w:bidi="ar-SA"/>
        </w:rPr>
        <w:t>3</w:t>
      </w:r>
      <w:r>
        <w:rPr>
          <w:rFonts w:hint="eastAsia" w:ascii="仿宋_GB2312" w:hAnsi="仿宋_GB2312" w:eastAsia="仿宋_GB2312" w:cs="仿宋_GB2312"/>
          <w:color w:val="auto"/>
          <w:sz w:val="32"/>
          <w:szCs w:val="32"/>
          <w:lang w:val="en-US" w:eastAsia="zh-CN" w:bidi="ar-SA"/>
        </w:rPr>
        <w:t>.一般公共服务（类）组织事务（款）一般行政管理事务（项）：指用于人才引进等方面的支出。</w:t>
      </w:r>
    </w:p>
    <w:p w14:paraId="2B183EC8">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zh-CN" w:eastAsia="zh-CN" w:bidi="ar-SA"/>
        </w:rPr>
        <w:t>4</w:t>
      </w:r>
      <w:r>
        <w:rPr>
          <w:rFonts w:hint="eastAsia" w:ascii="仿宋_GB2312" w:hAnsi="仿宋_GB2312" w:eastAsia="仿宋_GB2312" w:cs="仿宋_GB2312"/>
          <w:color w:val="auto"/>
          <w:sz w:val="32"/>
          <w:szCs w:val="32"/>
          <w:lang w:val="en-US" w:eastAsia="zh-CN" w:bidi="ar-SA"/>
        </w:rPr>
        <w:t>.一般公共服务（类）其他一般行政管理事务（款）其他一般行政管理事务（项）：指用于备战省运会等方面的支出。</w:t>
      </w:r>
    </w:p>
    <w:p w14:paraId="2FC859ED">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zh-CN" w:eastAsia="zh-CN" w:bidi="ar-SA"/>
        </w:rPr>
        <w:t>5</w:t>
      </w:r>
      <w:r>
        <w:rPr>
          <w:rFonts w:hint="eastAsia" w:ascii="仿宋_GB2312" w:hAnsi="仿宋_GB2312" w:eastAsia="仿宋_GB2312" w:cs="仿宋_GB2312"/>
          <w:color w:val="auto"/>
          <w:sz w:val="32"/>
          <w:szCs w:val="32"/>
          <w:lang w:val="en-US" w:eastAsia="zh-CN" w:bidi="ar-SA"/>
        </w:rPr>
        <w:t>.教育（类）普通教育（款）初中教育（项）：指各部门举办的初中教育支出。</w:t>
      </w:r>
    </w:p>
    <w:p w14:paraId="3EB254AC">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zh-CN" w:eastAsia="zh-CN" w:bidi="ar-SA"/>
        </w:rPr>
        <w:t>6</w:t>
      </w:r>
      <w:r>
        <w:rPr>
          <w:rFonts w:hint="eastAsia" w:ascii="仿宋_GB2312" w:hAnsi="仿宋_GB2312" w:eastAsia="仿宋_GB2312" w:cs="仿宋_GB2312"/>
          <w:color w:val="auto"/>
          <w:sz w:val="32"/>
          <w:szCs w:val="32"/>
          <w:lang w:val="en-US" w:eastAsia="zh-CN" w:bidi="ar-SA"/>
        </w:rPr>
        <w:t>.教育（类）普通教育（款）其他普通教育支出（项）：指除上述项目以外其他用于普通教育方面的支出。</w:t>
      </w:r>
    </w:p>
    <w:p w14:paraId="1B4847D7">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zh-CN" w:eastAsia="zh-CN" w:bidi="ar-SA"/>
        </w:rPr>
        <w:t>7</w:t>
      </w:r>
      <w:r>
        <w:rPr>
          <w:rFonts w:hint="eastAsia" w:ascii="仿宋_GB2312" w:hAnsi="仿宋_GB2312" w:eastAsia="仿宋_GB2312" w:cs="仿宋_GB2312"/>
          <w:color w:val="auto"/>
          <w:sz w:val="32"/>
          <w:szCs w:val="32"/>
          <w:lang w:val="en-US" w:eastAsia="zh-CN" w:bidi="ar-SA"/>
        </w:rPr>
        <w:t>. 教育（类）教育费附加安排的支出（款）其他教育附加安排的支出（项）：指除上述项目以外其他教育附加支出。</w:t>
      </w:r>
    </w:p>
    <w:p w14:paraId="73B8F30B">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zh-CN" w:eastAsia="zh-CN" w:bidi="ar-SA"/>
        </w:rPr>
        <w:t>8</w:t>
      </w:r>
      <w:r>
        <w:rPr>
          <w:rFonts w:hint="eastAsia" w:ascii="仿宋_GB2312" w:hAnsi="仿宋_GB2312" w:eastAsia="仿宋_GB2312" w:cs="仿宋_GB2312"/>
          <w:color w:val="auto"/>
          <w:sz w:val="32"/>
          <w:szCs w:val="32"/>
          <w:lang w:val="en-US" w:eastAsia="zh-CN" w:bidi="ar-SA"/>
        </w:rPr>
        <w:t>.教育（类）其他教育支出（款）其他教育支出（项）：指除上述项目以外其他教育支出。</w:t>
      </w:r>
    </w:p>
    <w:p w14:paraId="3425E0C3">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zh-CN" w:eastAsia="zh-CN" w:bidi="ar-SA"/>
        </w:rPr>
        <w:t>9</w:t>
      </w:r>
      <w:r>
        <w:rPr>
          <w:rFonts w:hint="eastAsia" w:ascii="仿宋_GB2312" w:hAnsi="仿宋_GB2312" w:eastAsia="仿宋_GB2312" w:cs="仿宋_GB2312"/>
          <w:color w:val="auto"/>
          <w:sz w:val="32"/>
          <w:szCs w:val="32"/>
          <w:lang w:val="en-US" w:eastAsia="zh-CN" w:bidi="ar-SA"/>
        </w:rPr>
        <w:t>.社会保障和就业（类）行政事业单位养老（款）机关事业单位基本养老保险缴费支出（项）：指机关事业单位实施养老保险制度由单位缴纳的基本养老保险费支出。</w:t>
      </w:r>
    </w:p>
    <w:p w14:paraId="7F52525D">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w:t>
      </w:r>
      <w:r>
        <w:rPr>
          <w:rFonts w:hint="eastAsia" w:ascii="仿宋_GB2312" w:hAnsi="仿宋_GB2312" w:eastAsia="仿宋_GB2312" w:cs="仿宋_GB2312"/>
          <w:color w:val="auto"/>
          <w:sz w:val="32"/>
          <w:szCs w:val="32"/>
          <w:lang w:val="zh-CN" w:eastAsia="zh-CN" w:bidi="ar-SA"/>
        </w:rPr>
        <w:t>0</w:t>
      </w:r>
      <w:r>
        <w:rPr>
          <w:rFonts w:hint="eastAsia" w:ascii="仿宋_GB2312" w:hAnsi="仿宋_GB2312" w:eastAsia="仿宋_GB2312" w:cs="仿宋_GB2312"/>
          <w:color w:val="auto"/>
          <w:sz w:val="32"/>
          <w:szCs w:val="32"/>
          <w:lang w:val="en-US" w:eastAsia="zh-CN" w:bidi="ar-SA"/>
        </w:rPr>
        <w:t>.社会保障和就业（类）行政事业单位养老（款）其他行政事业单位养老支出（项）：指除上述项目以外其他用于行政事业单位养老方面的支出。</w:t>
      </w:r>
    </w:p>
    <w:p w14:paraId="2AA5E738">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w:t>
      </w:r>
      <w:r>
        <w:rPr>
          <w:rFonts w:hint="eastAsia" w:ascii="仿宋_GB2312" w:hAnsi="仿宋_GB2312" w:eastAsia="仿宋_GB2312" w:cs="仿宋_GB2312"/>
          <w:color w:val="auto"/>
          <w:sz w:val="32"/>
          <w:szCs w:val="32"/>
          <w:lang w:val="zh-CN" w:eastAsia="zh-CN" w:bidi="ar-SA"/>
        </w:rPr>
        <w:t>1</w:t>
      </w:r>
      <w:r>
        <w:rPr>
          <w:rFonts w:hint="eastAsia" w:ascii="仿宋_GB2312" w:hAnsi="仿宋_GB2312" w:eastAsia="仿宋_GB2312" w:cs="仿宋_GB2312"/>
          <w:color w:val="auto"/>
          <w:sz w:val="32"/>
          <w:szCs w:val="32"/>
          <w:lang w:val="en-US" w:eastAsia="zh-CN" w:bidi="ar-SA"/>
        </w:rPr>
        <w:t>.卫生健康（类）公共卫生（款）突发公共卫生事件应急处理（项）：指用于突发公共卫生事件应急处理的支出。</w:t>
      </w:r>
    </w:p>
    <w:p w14:paraId="477041FB">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w:t>
      </w:r>
      <w:r>
        <w:rPr>
          <w:rFonts w:hint="eastAsia" w:ascii="仿宋_GB2312" w:hAnsi="仿宋_GB2312" w:eastAsia="仿宋_GB2312" w:cs="仿宋_GB2312"/>
          <w:color w:val="auto"/>
          <w:sz w:val="32"/>
          <w:szCs w:val="32"/>
          <w:lang w:val="zh-CN" w:eastAsia="zh-CN" w:bidi="ar-SA"/>
        </w:rPr>
        <w:t>2</w:t>
      </w:r>
      <w:r>
        <w:rPr>
          <w:rFonts w:hint="eastAsia" w:ascii="仿宋_GB2312" w:hAnsi="仿宋_GB2312" w:eastAsia="仿宋_GB2312" w:cs="仿宋_GB2312"/>
          <w:color w:val="auto"/>
          <w:sz w:val="32"/>
          <w:szCs w:val="32"/>
          <w:lang w:val="en-US" w:eastAsia="zh-CN" w:bidi="ar-SA"/>
        </w:rPr>
        <w:t>.卫生健康（类）行政事业单位医疗（款）行政单位医疗（项）：指财政部门集中安排的行政单位基本医疗保险缴费经费，未参加医疗保险的行政单位的公费医疗经费，按国家规定享受离休人员待遇的医疗经费。</w:t>
      </w:r>
    </w:p>
    <w:p w14:paraId="76CD29A7">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w:t>
      </w:r>
      <w:r>
        <w:rPr>
          <w:rFonts w:hint="eastAsia" w:ascii="仿宋_GB2312" w:hAnsi="仿宋_GB2312" w:eastAsia="仿宋_GB2312" w:cs="仿宋_GB2312"/>
          <w:color w:val="auto"/>
          <w:sz w:val="32"/>
          <w:szCs w:val="32"/>
          <w:lang w:val="zh-CN" w:eastAsia="zh-CN" w:bidi="ar-SA"/>
        </w:rPr>
        <w:t>3</w:t>
      </w:r>
      <w:r>
        <w:rPr>
          <w:rFonts w:hint="eastAsia" w:ascii="仿宋_GB2312" w:hAnsi="仿宋_GB2312" w:eastAsia="仿宋_GB2312" w:cs="仿宋_GB2312"/>
          <w:color w:val="auto"/>
          <w:sz w:val="32"/>
          <w:szCs w:val="32"/>
          <w:lang w:val="en-US" w:eastAsia="zh-CN" w:bidi="ar-SA"/>
        </w:rPr>
        <w:t>. 卫生健康（类）行政事业单位医疗（款）公务员医疗补助（项）：指财政部门集中安排的公务员医疗补助经费。</w:t>
      </w:r>
    </w:p>
    <w:p w14:paraId="4967D90F">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w:t>
      </w:r>
      <w:r>
        <w:rPr>
          <w:rFonts w:hint="eastAsia" w:ascii="仿宋_GB2312" w:hAnsi="仿宋_GB2312" w:eastAsia="仿宋_GB2312" w:cs="仿宋_GB2312"/>
          <w:color w:val="auto"/>
          <w:sz w:val="32"/>
          <w:szCs w:val="32"/>
          <w:lang w:val="zh-CN" w:eastAsia="zh-CN" w:bidi="ar-SA"/>
        </w:rPr>
        <w:t>4</w:t>
      </w:r>
      <w:r>
        <w:rPr>
          <w:rFonts w:hint="eastAsia" w:ascii="仿宋_GB2312" w:hAnsi="仿宋_GB2312" w:eastAsia="仿宋_GB2312" w:cs="仿宋_GB2312"/>
          <w:color w:val="auto"/>
          <w:sz w:val="32"/>
          <w:szCs w:val="32"/>
          <w:lang w:val="en-US" w:eastAsia="zh-CN" w:bidi="ar-SA"/>
        </w:rPr>
        <w:t>.住房保障（类）住房改革支出（款）住房公积金（项）：指行政事业单位按人力资源和社会保障部、财政部规定的基本工资和津贴补贴以及规定比例为职工缴纳的住房公积金。</w:t>
      </w:r>
    </w:p>
    <w:p w14:paraId="291E8F83">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17.基本支出：指为保障机构正常运转、完成日常工作任务而发生的人员支出和公用支出。</w:t>
      </w:r>
    </w:p>
    <w:p w14:paraId="04FDA67B">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w:t>
      </w:r>
      <w:r>
        <w:rPr>
          <w:rFonts w:hint="eastAsia" w:ascii="仿宋_GB2312" w:hAnsi="仿宋_GB2312" w:eastAsia="仿宋_GB2312" w:cs="仿宋_GB2312"/>
          <w:color w:val="auto"/>
          <w:sz w:val="32"/>
          <w:szCs w:val="32"/>
          <w:lang w:val="zh-CN" w:eastAsia="zh-CN" w:bidi="ar-SA"/>
        </w:rPr>
        <w:t>6</w:t>
      </w:r>
      <w:r>
        <w:rPr>
          <w:rFonts w:hint="eastAsia" w:ascii="仿宋_GB2312" w:hAnsi="仿宋_GB2312" w:eastAsia="仿宋_GB2312" w:cs="仿宋_GB2312"/>
          <w:color w:val="auto"/>
          <w:sz w:val="32"/>
          <w:szCs w:val="32"/>
          <w:lang w:val="en-US" w:eastAsia="zh-CN" w:bidi="ar-SA"/>
        </w:rPr>
        <w:t xml:space="preserve">.项目支出：指在基本支出之外为完成特定行政任务和事业发展目标所发生的支出。 </w:t>
      </w:r>
    </w:p>
    <w:p w14:paraId="602377F1">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zh-CN" w:eastAsia="zh-CN" w:bidi="ar-SA"/>
        </w:rPr>
        <w:t>17</w:t>
      </w:r>
      <w:r>
        <w:rPr>
          <w:rFonts w:hint="eastAsia" w:ascii="仿宋_GB2312" w:hAnsi="仿宋_GB2312" w:eastAsia="仿宋_GB2312" w:cs="仿宋_GB2312"/>
          <w:color w:val="auto"/>
          <w:sz w:val="32"/>
          <w:szCs w:val="32"/>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885E4C2">
      <w:pPr>
        <w:spacing w:line="600" w:lineRule="exact"/>
        <w:jc w:val="center"/>
        <w:outlineLvl w:val="0"/>
        <w:rPr>
          <w:rStyle w:val="189"/>
          <w:rFonts w:ascii="黑体" w:hAnsi="黑体" w:eastAsia="黑体"/>
        </w:rPr>
      </w:pPr>
      <w:bookmarkStart w:id="45" w:name="_Toc15377226"/>
      <w:r>
        <w:rPr>
          <w:rFonts w:hint="eastAsia" w:ascii="仿宋_GB2312" w:hAnsi="仿宋_GB2312" w:eastAsia="仿宋_GB2312" w:cs="仿宋_GB2312"/>
          <w:color w:val="auto"/>
          <w:sz w:val="32"/>
          <w:szCs w:val="32"/>
          <w:lang w:val="en-US" w:eastAsia="zh-CN" w:bidi="ar-SA"/>
        </w:rPr>
        <w:br w:type="page"/>
      </w:r>
      <w:bookmarkStart w:id="46" w:name="_Toc15396614"/>
      <w:r>
        <w:rPr>
          <w:rFonts w:hint="eastAsia" w:ascii="黑体" w:hAnsi="黑体" w:eastAsia="黑体"/>
          <w:color w:val="000000"/>
          <w:sz w:val="44"/>
          <w:szCs w:val="44"/>
        </w:rPr>
        <w:t>第</w:t>
      </w:r>
      <w:r>
        <w:rPr>
          <w:rStyle w:val="189"/>
          <w:rFonts w:hint="eastAsia" w:ascii="黑体" w:hAnsi="黑体" w:eastAsia="黑体"/>
        </w:rPr>
        <w:t>四部分</w:t>
      </w:r>
      <w:r>
        <w:rPr>
          <w:rStyle w:val="189"/>
          <w:rFonts w:ascii="黑体" w:hAnsi="黑体" w:eastAsia="黑体"/>
        </w:rPr>
        <w:t xml:space="preserve"> </w:t>
      </w:r>
      <w:r>
        <w:rPr>
          <w:rStyle w:val="189"/>
          <w:rFonts w:hint="eastAsia" w:ascii="黑体" w:hAnsi="黑体" w:eastAsia="黑体"/>
        </w:rPr>
        <w:t>附件</w:t>
      </w:r>
      <w:bookmarkEnd w:id="46"/>
    </w:p>
    <w:p w14:paraId="0FC15C08">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687903B0">
      <w:pPr>
        <w:spacing w:line="580" w:lineRule="exact"/>
        <w:jc w:val="center"/>
        <w:rPr>
          <w:rFonts w:ascii="方正小标宋简体" w:hAnsi="方正小标宋简体" w:eastAsia="方正小标宋简体" w:cs="方正小标宋简体"/>
          <w:sz w:val="44"/>
          <w:szCs w:val="44"/>
        </w:rPr>
      </w:pPr>
    </w:p>
    <w:p w14:paraId="7B611D1F">
      <w:pPr>
        <w:spacing w:line="600" w:lineRule="exact"/>
        <w:jc w:val="center"/>
        <w:rPr>
          <w:rFonts w:ascii="方正小标宋简体" w:hAnsi="宋体" w:eastAsia="方正小标宋简体"/>
          <w:color w:val="000000"/>
          <w:sz w:val="40"/>
          <w:szCs w:val="44"/>
          <w:lang w:val="zh-CN"/>
        </w:rPr>
      </w:pPr>
      <w:r>
        <w:rPr>
          <w:rFonts w:hint="eastAsia" w:ascii="方正小标宋简体" w:hAnsi="宋体" w:eastAsia="方正小标宋简体"/>
          <w:color w:val="000000"/>
          <w:sz w:val="40"/>
          <w:szCs w:val="44"/>
          <w:lang w:eastAsia="zh-CN"/>
        </w:rPr>
        <w:t>保石初中</w:t>
      </w:r>
      <w:r>
        <w:rPr>
          <w:rFonts w:ascii="方正小标宋简体" w:hAnsi="宋体" w:eastAsia="方正小标宋简体"/>
          <w:color w:val="000000"/>
          <w:sz w:val="40"/>
          <w:szCs w:val="44"/>
        </w:rPr>
        <w:t>2023</w:t>
      </w:r>
      <w:r>
        <w:rPr>
          <w:rFonts w:hint="eastAsia" w:ascii="方正小标宋简体" w:hAnsi="宋体" w:eastAsia="方正小标宋简体"/>
          <w:color w:val="000000"/>
          <w:sz w:val="40"/>
          <w:szCs w:val="44"/>
        </w:rPr>
        <w:t>年部门</w:t>
      </w:r>
      <w:r>
        <w:rPr>
          <w:rFonts w:hint="eastAsia" w:ascii="方正小标宋简体" w:hAnsi="宋体" w:eastAsia="方正小标宋简体"/>
          <w:color w:val="000000"/>
          <w:sz w:val="40"/>
          <w:szCs w:val="44"/>
          <w:lang w:val="zh-CN"/>
        </w:rPr>
        <w:t>整体支出绩效评价报告</w:t>
      </w:r>
    </w:p>
    <w:p w14:paraId="2E13BE0C">
      <w:pPr>
        <w:widowControl/>
        <w:spacing w:line="580" w:lineRule="exact"/>
        <w:ind w:firstLine="640"/>
        <w:contextualSpacing/>
        <w:jc w:val="center"/>
        <w:rPr>
          <w:rFonts w:ascii="仿宋_GB2312" w:hAnsi="宋体" w:eastAsia="仿宋_GB2312"/>
          <w:sz w:val="32"/>
          <w:szCs w:val="32"/>
          <w:shd w:val="clear" w:color="auto" w:fill="FFFFFF"/>
        </w:rPr>
      </w:pPr>
    </w:p>
    <w:p w14:paraId="4F3A7DE6">
      <w:pPr>
        <w:widowControl/>
        <w:spacing w:line="580" w:lineRule="exact"/>
        <w:ind w:firstLine="480"/>
        <w:contextualSpacing/>
        <w:jc w:val="left"/>
        <w:rPr>
          <w:rFonts w:ascii="黑体" w:hAnsi="宋体" w:eastAsia="黑体" w:cs="宋体"/>
          <w:color w:val="000000"/>
          <w:sz w:val="24"/>
          <w:szCs w:val="32"/>
          <w:shd w:val="clear" w:color="auto" w:fill="FFFFFF"/>
        </w:rPr>
      </w:pPr>
    </w:p>
    <w:p w14:paraId="6B971D7A">
      <w:pPr>
        <w:widowControl/>
        <w:spacing w:line="580" w:lineRule="exact"/>
        <w:ind w:firstLine="640"/>
        <w:contextualSpacing/>
        <w:jc w:val="left"/>
        <w:rPr>
          <w:rFonts w:ascii="黑体" w:hAnsi="宋体" w:eastAsia="黑体" w:cs="宋体"/>
          <w:color w:val="000000"/>
          <w:sz w:val="32"/>
          <w:szCs w:val="32"/>
          <w:shd w:val="clear" w:color="auto" w:fill="FFFFFF"/>
          <w:lang w:val="zh-CN"/>
        </w:rPr>
      </w:pPr>
      <w:r>
        <w:rPr>
          <w:rFonts w:hint="eastAsia" w:ascii="黑体" w:hAnsi="宋体" w:eastAsia="黑体" w:cs="宋体"/>
          <w:color w:val="000000"/>
          <w:sz w:val="32"/>
          <w:szCs w:val="32"/>
          <w:shd w:val="clear" w:color="auto" w:fill="FFFFFF"/>
        </w:rPr>
        <w:t>一、</w:t>
      </w:r>
      <w:r>
        <w:rPr>
          <w:rFonts w:hint="eastAsia" w:ascii="黑体" w:hAnsi="宋体" w:eastAsia="黑体" w:cs="宋体"/>
          <w:color w:val="000000"/>
          <w:sz w:val="32"/>
          <w:szCs w:val="32"/>
          <w:shd w:val="clear" w:color="auto" w:fill="FFFFFF"/>
          <w:lang w:val="zh-CN"/>
        </w:rPr>
        <w:t>部门（单位）概况</w:t>
      </w:r>
    </w:p>
    <w:p w14:paraId="3633B2A8">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（一）机构组成。</w:t>
      </w:r>
    </w:p>
    <w:p w14:paraId="35F8CD16">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我单位是遂宁市安居区教育和体育局主办的一所农村普通初级中学校。</w:t>
      </w:r>
    </w:p>
    <w:p w14:paraId="10D26EE0">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（二）机构职能。</w:t>
      </w:r>
    </w:p>
    <w:p w14:paraId="0844FB40">
      <w:pPr>
        <w:pStyle w:val="193"/>
        <w:spacing w:before="93" w:line="600" w:lineRule="exact"/>
        <w:ind w:firstLine="672"/>
        <w:outlineLvl w:val="2"/>
        <w:rPr>
          <w:rFonts w:hint="eastAsia" w:hAnsi="宋体" w:cs="宋体"/>
          <w:color w:val="000000"/>
          <w:sz w:val="32"/>
          <w:szCs w:val="32"/>
          <w:shd w:val="clear" w:color="auto" w:fill="FFFFFF"/>
        </w:rPr>
      </w:pPr>
      <w:r>
        <w:rPr>
          <w:rFonts w:hint="eastAsia" w:ascii="仿宋" w:hAnsi="仿宋" w:eastAsia="仿宋"/>
          <w:bCs/>
          <w:color w:val="000000"/>
          <w:sz w:val="32"/>
          <w:szCs w:val="32"/>
        </w:rPr>
        <w:t>单位宗旨和业务范围主要是实施</w:t>
      </w:r>
      <w:r>
        <w:rPr>
          <w:rFonts w:hint="eastAsia" w:ascii="仿宋" w:hAnsi="仿宋" w:eastAsia="仿宋"/>
          <w:bCs/>
          <w:color w:val="000000"/>
          <w:sz w:val="32"/>
          <w:szCs w:val="32"/>
          <w:lang w:eastAsia="zh-CN"/>
        </w:rPr>
        <w:t>初中</w:t>
      </w:r>
      <w:r>
        <w:rPr>
          <w:rFonts w:hint="eastAsia" w:ascii="仿宋" w:hAnsi="仿宋" w:eastAsia="仿宋"/>
          <w:bCs/>
          <w:color w:val="000000"/>
          <w:sz w:val="32"/>
          <w:szCs w:val="32"/>
        </w:rPr>
        <w:t>义务教育，促进基础教育发展，负责</w:t>
      </w:r>
      <w:r>
        <w:rPr>
          <w:rFonts w:hint="eastAsia" w:ascii="仿宋" w:hAnsi="仿宋" w:eastAsia="仿宋"/>
          <w:bCs/>
          <w:color w:val="000000"/>
          <w:sz w:val="32"/>
          <w:szCs w:val="32"/>
          <w:lang w:eastAsia="zh-CN"/>
        </w:rPr>
        <w:t>初中</w:t>
      </w:r>
      <w:r>
        <w:rPr>
          <w:rFonts w:hint="eastAsia" w:ascii="仿宋" w:hAnsi="仿宋" w:eastAsia="仿宋"/>
          <w:bCs/>
          <w:color w:val="000000"/>
          <w:sz w:val="32"/>
          <w:szCs w:val="32"/>
        </w:rPr>
        <w:t>学历教育及相关社会服务</w:t>
      </w:r>
    </w:p>
    <w:p w14:paraId="692230FB">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（三）人员概况。</w:t>
      </w:r>
    </w:p>
    <w:p w14:paraId="4D787203">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我单位现有教职工</w:t>
      </w:r>
      <w:r>
        <w:rPr>
          <w:rFonts w:hint="eastAsia" w:ascii="仿宋_GB2312" w:hAnsi="宋体" w:eastAsia="仿宋_GB2312" w:cs="宋体"/>
          <w:color w:val="000000"/>
          <w:sz w:val="32"/>
          <w:szCs w:val="32"/>
          <w:shd w:val="clear" w:color="auto" w:fill="FFFFFF"/>
          <w:lang w:val="en-US" w:eastAsia="zh-CN"/>
        </w:rPr>
        <w:t>3</w:t>
      </w:r>
      <w:r>
        <w:rPr>
          <w:rFonts w:hint="eastAsia" w:ascii="仿宋_GB2312" w:hAnsi="宋体" w:eastAsia="仿宋_GB2312" w:cs="宋体"/>
          <w:color w:val="000000"/>
          <w:sz w:val="32"/>
          <w:szCs w:val="32"/>
          <w:shd w:val="clear" w:color="auto" w:fill="FFFFFF"/>
          <w:lang w:val="zh-CN"/>
        </w:rPr>
        <w:t>0人，退休教职工</w:t>
      </w:r>
      <w:r>
        <w:rPr>
          <w:rFonts w:hint="eastAsia" w:ascii="仿宋_GB2312" w:hAnsi="宋体" w:eastAsia="仿宋_GB2312" w:cs="宋体"/>
          <w:color w:val="000000"/>
          <w:sz w:val="32"/>
          <w:szCs w:val="32"/>
          <w:shd w:val="clear" w:color="auto" w:fill="FFFFFF"/>
          <w:lang w:val="en-US" w:eastAsia="zh-CN"/>
        </w:rPr>
        <w:t>5</w:t>
      </w:r>
      <w:r>
        <w:rPr>
          <w:rFonts w:hint="eastAsia" w:ascii="仿宋_GB2312" w:hAnsi="宋体" w:eastAsia="仿宋_GB2312" w:cs="宋体"/>
          <w:color w:val="000000"/>
          <w:sz w:val="32"/>
          <w:szCs w:val="32"/>
          <w:shd w:val="clear" w:color="auto" w:fill="FFFFFF"/>
          <w:lang w:val="zh-CN"/>
        </w:rPr>
        <w:t>人（其中离岗民师5人），遗属</w:t>
      </w:r>
      <w:r>
        <w:rPr>
          <w:rFonts w:hint="eastAsia" w:ascii="仿宋_GB2312" w:hAnsi="宋体" w:eastAsia="仿宋_GB2312" w:cs="宋体"/>
          <w:color w:val="000000"/>
          <w:sz w:val="32"/>
          <w:szCs w:val="32"/>
          <w:shd w:val="clear" w:color="auto" w:fill="FFFFFF"/>
          <w:lang w:val="en-US" w:eastAsia="zh-CN"/>
        </w:rPr>
        <w:t>3</w:t>
      </w:r>
      <w:r>
        <w:rPr>
          <w:rFonts w:hint="eastAsia" w:ascii="仿宋_GB2312" w:hAnsi="宋体" w:eastAsia="仿宋_GB2312" w:cs="宋体"/>
          <w:color w:val="000000"/>
          <w:sz w:val="32"/>
          <w:szCs w:val="32"/>
          <w:shd w:val="clear" w:color="auto" w:fill="FFFFFF"/>
          <w:lang w:val="zh-CN"/>
        </w:rPr>
        <w:t>人，在校学生220人。</w:t>
      </w:r>
    </w:p>
    <w:p w14:paraId="35E2FD39">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二、部门财政资金收支情况</w:t>
      </w:r>
    </w:p>
    <w:p w14:paraId="5BF85C7E">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（一）部门财政资金收入情况。</w:t>
      </w:r>
    </w:p>
    <w:p w14:paraId="62717F44">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本年度财政资金收入</w:t>
      </w:r>
      <w:r>
        <w:rPr>
          <w:rFonts w:hint="eastAsia" w:ascii="仿宋_GB2312" w:hAnsi="宋体" w:eastAsia="仿宋_GB2312" w:cs="宋体"/>
          <w:color w:val="000000"/>
          <w:sz w:val="32"/>
          <w:szCs w:val="32"/>
          <w:shd w:val="clear" w:color="auto" w:fill="FFFFFF"/>
          <w:lang w:val="en-US" w:eastAsia="zh-CN"/>
        </w:rPr>
        <w:t>571.14</w:t>
      </w:r>
      <w:r>
        <w:rPr>
          <w:rFonts w:hint="eastAsia" w:ascii="仿宋_GB2312" w:hAnsi="宋体" w:eastAsia="仿宋_GB2312" w:cs="宋体"/>
          <w:color w:val="000000"/>
          <w:sz w:val="32"/>
          <w:szCs w:val="32"/>
          <w:shd w:val="clear" w:color="auto" w:fill="FFFFFF"/>
          <w:lang w:val="zh-CN"/>
        </w:rPr>
        <w:t>万元。</w:t>
      </w:r>
    </w:p>
    <w:p w14:paraId="454DA15A">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（二）部门财政资金支出情况。</w:t>
      </w:r>
    </w:p>
    <w:p w14:paraId="601C657A">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本年度财政资金支出</w:t>
      </w:r>
      <w:r>
        <w:rPr>
          <w:rFonts w:hint="eastAsia" w:ascii="仿宋_GB2312" w:hAnsi="宋体" w:eastAsia="仿宋_GB2312" w:cs="宋体"/>
          <w:color w:val="000000"/>
          <w:sz w:val="32"/>
          <w:szCs w:val="32"/>
          <w:shd w:val="clear" w:color="auto" w:fill="FFFFFF"/>
          <w:lang w:val="en-US" w:eastAsia="zh-CN"/>
        </w:rPr>
        <w:t>571.14</w:t>
      </w:r>
      <w:r>
        <w:rPr>
          <w:rFonts w:hint="eastAsia" w:ascii="仿宋_GB2312" w:hAnsi="宋体" w:eastAsia="仿宋_GB2312" w:cs="宋体"/>
          <w:color w:val="000000"/>
          <w:sz w:val="32"/>
          <w:szCs w:val="32"/>
          <w:shd w:val="clear" w:color="auto" w:fill="FFFFFF"/>
          <w:lang w:val="zh-CN"/>
        </w:rPr>
        <w:t>万元。</w:t>
      </w:r>
    </w:p>
    <w:p w14:paraId="7099D97C">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三、部门整体预算绩效管理情况</w:t>
      </w:r>
    </w:p>
    <w:p w14:paraId="49A46729">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（一）部门预算管理。</w:t>
      </w:r>
    </w:p>
    <w:p w14:paraId="0E2906A8">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校根据相关规定，制定绩效目标管理，规范资金使用，提升资金使用效益。预算编制准确、严格支出控制、预算及时动态调整。我单位资金主要是人员经费、公用经费支出，学校制定的相关规章制度，对资金进行严格收支管理。</w:t>
      </w:r>
    </w:p>
    <w:p w14:paraId="0EABF827">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（二）结果应用情况。</w:t>
      </w:r>
    </w:p>
    <w:p w14:paraId="0CEA0B40">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校对各项资金使用均公开透明。如人员经费，涉及工资、奖励绩效、五险两金等，学校均每月及时公开公示，并且做到及时发放，不拖欠教师工资。推动学校教育教学等相关工作进行。对于公用经费收支，学校严格按照财经规章制度执行，完善内控制度。严格按财经规章制度执行经费支出。保障学校正常运转，提升公用经费使用效益。</w:t>
      </w:r>
    </w:p>
    <w:p w14:paraId="044DBE8F">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四、评价结论及建议</w:t>
      </w:r>
    </w:p>
    <w:p w14:paraId="4310E043">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（一）评价结论。</w:t>
      </w:r>
    </w:p>
    <w:p w14:paraId="4C0AC0BB">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学校经费使用规范。及时支付教职工工资、保险等人员经费，按规定支出公用经费，保证了学校正常的教育教学等各项工作的正常、高效运转。得到学校教职工、领导的一致好评，在社会上得到了政府、群众的认可。</w:t>
      </w:r>
    </w:p>
    <w:p w14:paraId="3057E450">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（二）存在问题。</w:t>
      </w:r>
    </w:p>
    <w:p w14:paraId="0246BFFA">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bookmarkStart w:id="47" w:name="_Hlk83977847"/>
      <w:r>
        <w:rPr>
          <w:rFonts w:hint="eastAsia" w:ascii="仿宋_GB2312" w:hAnsi="宋体" w:eastAsia="仿宋_GB2312" w:cs="宋体"/>
          <w:color w:val="000000"/>
          <w:sz w:val="32"/>
          <w:szCs w:val="32"/>
          <w:shd w:val="clear" w:color="auto" w:fill="FFFFFF"/>
          <w:lang w:val="zh-CN"/>
        </w:rPr>
        <w:t>对于部分经费、资产的使用与管理中还存在一些问题，比如，部分资金到位时间不够及时，人员分配不够合理，人员工作安排不够均衡等。</w:t>
      </w:r>
    </w:p>
    <w:bookmarkEnd w:id="47"/>
    <w:p w14:paraId="141A9EAC">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（三）改进建议。</w:t>
      </w:r>
    </w:p>
    <w:p w14:paraId="69931844">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对于部分经费、资产的使用与管理要进一步加强规范，及时申报、申拨资金。</w:t>
      </w:r>
    </w:p>
    <w:tbl>
      <w:tblPr>
        <w:tblStyle w:val="32"/>
        <w:tblW w:w="85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3"/>
        <w:gridCol w:w="1167"/>
        <w:gridCol w:w="1063"/>
        <w:gridCol w:w="1288"/>
        <w:gridCol w:w="346"/>
        <w:gridCol w:w="892"/>
        <w:gridCol w:w="346"/>
        <w:gridCol w:w="871"/>
        <w:gridCol w:w="387"/>
        <w:gridCol w:w="371"/>
        <w:gridCol w:w="1302"/>
      </w:tblGrid>
      <w:tr w14:paraId="18D25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8556" w:type="dxa"/>
            <w:gridSpan w:val="11"/>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EDEB709">
            <w:pPr>
              <w:spacing w:after="0" w:line="240" w:lineRule="auto"/>
            </w:pPr>
            <w:r>
              <w:t>部门预算项目支出绩效自评表（2023年度）</w:t>
            </w:r>
          </w:p>
        </w:tc>
      </w:tr>
      <w:tr w14:paraId="03B2F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1690"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FFE883C">
            <w:pPr>
              <w:spacing w:after="0" w:line="240" w:lineRule="auto"/>
            </w:pPr>
            <w:r>
              <w:t>项目名称</w:t>
            </w:r>
          </w:p>
        </w:tc>
        <w:tc>
          <w:tcPr>
            <w:tcW w:w="6866" w:type="dxa"/>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2BAE77B">
            <w:pPr>
              <w:spacing w:after="0" w:line="240" w:lineRule="auto"/>
            </w:pPr>
            <w:r>
              <w:t>51090422T0000068</w:t>
            </w:r>
            <w:r>
              <w:rPr>
                <w:rFonts w:hint="eastAsia"/>
                <w:lang w:eastAsia="zh-CN"/>
              </w:rPr>
              <w:t>17</w:t>
            </w:r>
            <w:r>
              <w:t>845-义务教育家庭经济困难学生生活补助</w:t>
            </w:r>
          </w:p>
        </w:tc>
      </w:tr>
      <w:tr w14:paraId="699DC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690"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C5D8C00">
            <w:pPr>
              <w:spacing w:after="0" w:line="240" w:lineRule="auto"/>
            </w:pPr>
            <w:r>
              <w:t>主管部门</w:t>
            </w:r>
          </w:p>
        </w:tc>
        <w:tc>
          <w:tcPr>
            <w:tcW w:w="3935" w:type="dxa"/>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196BEFF">
            <w:pPr>
              <w:spacing w:after="0" w:line="240" w:lineRule="auto"/>
            </w:pPr>
            <w:r>
              <w:t>遂宁市安居区保石镇初级中学校部门</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F73AAFA">
            <w:pPr>
              <w:spacing w:after="0" w:line="240" w:lineRule="auto"/>
            </w:pPr>
            <w:r>
              <w:t>实施单位 （盖章）</w:t>
            </w:r>
          </w:p>
        </w:tc>
        <w:tc>
          <w:tcPr>
            <w:tcW w:w="2060"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6934BFE">
            <w:pPr>
              <w:spacing w:after="0" w:line="240" w:lineRule="auto"/>
            </w:pPr>
            <w:r>
              <w:t>遂宁市安居区保石镇初级中学校</w:t>
            </w:r>
          </w:p>
        </w:tc>
      </w:tr>
      <w:tr w14:paraId="495C6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523"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720D342">
            <w:pPr>
              <w:spacing w:after="0" w:line="240" w:lineRule="auto"/>
            </w:pPr>
            <w:r>
              <w:t>项目基本情况</w:t>
            </w:r>
          </w:p>
        </w:tc>
        <w:tc>
          <w:tcPr>
            <w:tcW w:w="1167"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8986770">
            <w:pPr>
              <w:spacing w:after="0" w:line="240" w:lineRule="auto"/>
            </w:pPr>
            <w:r>
              <w:t>1.项目年度目标完成情况</w:t>
            </w:r>
          </w:p>
        </w:tc>
        <w:tc>
          <w:tcPr>
            <w:tcW w:w="3935" w:type="dxa"/>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F12E392">
            <w:pPr>
              <w:spacing w:after="0" w:line="240" w:lineRule="auto"/>
            </w:pPr>
            <w:r>
              <w:t>项目年度目标</w:t>
            </w:r>
          </w:p>
        </w:tc>
        <w:tc>
          <w:tcPr>
            <w:tcW w:w="2931" w:type="dxa"/>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3C6A885">
            <w:pPr>
              <w:spacing w:after="0" w:line="240" w:lineRule="auto"/>
            </w:pPr>
            <w:r>
              <w:t>年度目标完成情况</w:t>
            </w:r>
          </w:p>
        </w:tc>
      </w:tr>
      <w:tr w14:paraId="20462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FB85248">
            <w:pPr>
              <w:spacing w:after="0" w:line="240" w:lineRule="auto"/>
            </w:pPr>
          </w:p>
        </w:tc>
        <w:tc>
          <w:tcPr>
            <w:tcW w:w="1167"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740D784">
            <w:pPr>
              <w:spacing w:after="0" w:line="240" w:lineRule="auto"/>
            </w:pPr>
          </w:p>
        </w:tc>
        <w:tc>
          <w:tcPr>
            <w:tcW w:w="3935" w:type="dxa"/>
            <w:gridSpan w:val="5"/>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0068D998">
            <w:pPr>
              <w:spacing w:after="0" w:line="240" w:lineRule="auto"/>
            </w:pPr>
            <w:r>
              <w:t>保障了学校家庭经济困难学生正常入学，减轻其家庭经济负担。</w:t>
            </w:r>
          </w:p>
        </w:tc>
        <w:tc>
          <w:tcPr>
            <w:tcW w:w="2931" w:type="dxa"/>
            <w:gridSpan w:val="4"/>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22DD9592">
            <w:pPr>
              <w:spacing w:after="0" w:line="240" w:lineRule="auto"/>
            </w:pPr>
            <w:r>
              <w:t>保障了学校家庭经济困难学生正常入学，减轻其家庭经济负担。</w:t>
            </w:r>
          </w:p>
        </w:tc>
      </w:tr>
      <w:tr w14:paraId="2BD54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93D53F7">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DB2967B">
            <w:pPr>
              <w:spacing w:after="0" w:line="240" w:lineRule="auto"/>
            </w:pPr>
            <w:r>
              <w:t>2.项目实施内容及过程概述</w:t>
            </w:r>
          </w:p>
        </w:tc>
        <w:tc>
          <w:tcPr>
            <w:tcW w:w="6866" w:type="dxa"/>
            <w:gridSpan w:val="9"/>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3276572A">
            <w:pPr>
              <w:spacing w:after="0" w:line="240" w:lineRule="auto"/>
            </w:pPr>
            <w:r>
              <w:t>加强民生资金专项管理，提高民生资金使用效益，确保专款专用，按程序及时兑现给学生（或监护人），及时报送资助政策落实情况及相关资料。</w:t>
            </w:r>
          </w:p>
        </w:tc>
      </w:tr>
      <w:tr w14:paraId="55E6D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523"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93429C6">
            <w:pPr>
              <w:spacing w:after="0" w:line="240" w:lineRule="auto"/>
            </w:pPr>
            <w:r>
              <w:t>预算执行情况（10分）</w:t>
            </w: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B52F428">
            <w:pPr>
              <w:spacing w:after="0" w:line="240" w:lineRule="auto"/>
            </w:pPr>
            <w:r>
              <w:t>年度预算数（万元）</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2C81BC7">
            <w:pPr>
              <w:spacing w:after="0" w:line="240" w:lineRule="auto"/>
            </w:pPr>
            <w:r>
              <w:t>年初预算</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5F4EBD0">
            <w:pPr>
              <w:spacing w:after="0" w:line="240" w:lineRule="auto"/>
            </w:pPr>
            <w:r>
              <w:t>调整后预算数</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14FB62A">
            <w:pPr>
              <w:spacing w:after="0" w:line="240" w:lineRule="auto"/>
            </w:pPr>
            <w:r>
              <w:t>预算执行数</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21EB802">
            <w:pPr>
              <w:spacing w:after="0" w:line="240" w:lineRule="auto"/>
            </w:pPr>
            <w:r>
              <w:t>预算执行率</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CB4C44D">
            <w:pPr>
              <w:spacing w:after="0" w:line="240" w:lineRule="auto"/>
            </w:pPr>
            <w:r>
              <w:t>权重</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1DC7F15">
            <w:pPr>
              <w:spacing w:after="0" w:line="240" w:lineRule="auto"/>
            </w:pPr>
            <w:r>
              <w:t>得分</w:t>
            </w:r>
          </w:p>
        </w:tc>
        <w:tc>
          <w:tcPr>
            <w:tcW w:w="13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42197D0">
            <w:pPr>
              <w:spacing w:after="0" w:line="240" w:lineRule="auto"/>
            </w:pPr>
            <w:r>
              <w:t>原因</w:t>
            </w:r>
          </w:p>
        </w:tc>
      </w:tr>
      <w:tr w14:paraId="40E0F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C3BA2F3">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17F1F6F">
            <w:pPr>
              <w:spacing w:after="0" w:line="240" w:lineRule="auto"/>
            </w:pPr>
            <w:r>
              <w:t>总额</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A89441F">
            <w:pPr>
              <w:spacing w:after="0" w:line="240" w:lineRule="auto"/>
            </w:pPr>
            <w:r>
              <w:t>0.00</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B2CAA51">
            <w:pPr>
              <w:spacing w:after="0" w:line="240" w:lineRule="auto"/>
            </w:pPr>
            <w:r>
              <w:t>9.56</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462D385">
            <w:pPr>
              <w:spacing w:after="0" w:line="240" w:lineRule="auto"/>
            </w:pPr>
            <w:r>
              <w:t>9.56</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2BAB441">
            <w:pPr>
              <w:spacing w:after="0" w:line="240" w:lineRule="auto"/>
            </w:pPr>
            <w:r>
              <w:t>100.00%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FA4C42D">
            <w:pPr>
              <w:spacing w:after="0" w:line="240" w:lineRule="auto"/>
            </w:pPr>
            <w:r>
              <w:t>10</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D8CC581">
            <w:pPr>
              <w:spacing w:after="0" w:line="240" w:lineRule="auto"/>
            </w:pPr>
            <w:r>
              <w:t>10</w:t>
            </w:r>
          </w:p>
        </w:tc>
        <w:tc>
          <w:tcPr>
            <w:tcW w:w="1302"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809ED9E">
            <w:pPr>
              <w:spacing w:after="0" w:line="240" w:lineRule="auto"/>
            </w:pPr>
          </w:p>
        </w:tc>
      </w:tr>
      <w:tr w14:paraId="132B6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023B878">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A76F847">
            <w:pPr>
              <w:spacing w:after="0" w:line="240" w:lineRule="auto"/>
            </w:pPr>
            <w:r>
              <w:t>其中：财政资金</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42DEE1C">
            <w:pPr>
              <w:spacing w:after="0" w:line="240" w:lineRule="auto"/>
            </w:pPr>
            <w:r>
              <w:t>0.00</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CDF85FB">
            <w:pPr>
              <w:spacing w:after="0" w:line="240" w:lineRule="auto"/>
            </w:pPr>
            <w:r>
              <w:t>9.56</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3BB899F">
            <w:pPr>
              <w:spacing w:after="0" w:line="240" w:lineRule="auto"/>
            </w:pPr>
            <w:r>
              <w:t>9.56</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32CBF0F">
            <w:pPr>
              <w:spacing w:after="0" w:line="240" w:lineRule="auto"/>
            </w:pPr>
            <w:r>
              <w:t>100.00%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08F3C7C">
            <w:pPr>
              <w:spacing w:after="0" w:line="240" w:lineRule="auto"/>
            </w:pPr>
            <w:r>
              <w:t>/</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3070F29">
            <w:pPr>
              <w:spacing w:after="0" w:line="240" w:lineRule="auto"/>
            </w:pPr>
            <w:r>
              <w:t>/</w:t>
            </w:r>
          </w:p>
        </w:tc>
        <w:tc>
          <w:tcPr>
            <w:tcW w:w="130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0D89009">
            <w:pPr>
              <w:spacing w:after="0" w:line="240" w:lineRule="auto"/>
            </w:pPr>
          </w:p>
        </w:tc>
      </w:tr>
      <w:tr w14:paraId="0AE4C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3D33D19">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32AA23F">
            <w:pPr>
              <w:spacing w:after="0" w:line="240" w:lineRule="auto"/>
            </w:pPr>
            <w:r>
              <w:t>财政专户管理资金</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C59823A">
            <w:pPr>
              <w:spacing w:after="0" w:line="240" w:lineRule="auto"/>
            </w:pPr>
            <w:r>
              <w:t>0.00</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CAB63EB">
            <w:pPr>
              <w:spacing w:after="0" w:line="240" w:lineRule="auto"/>
            </w:pPr>
            <w:r>
              <w:t>0.00</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E6F605C">
            <w:pPr>
              <w:spacing w:after="0" w:line="240" w:lineRule="auto"/>
            </w:pPr>
            <w:r>
              <w:t>0.00</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F714AC6">
            <w:pPr>
              <w:spacing w:after="0" w:line="240" w:lineRule="auto"/>
            </w:pPr>
            <w:r>
              <w:t>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D214F35">
            <w:pPr>
              <w:spacing w:after="0" w:line="240" w:lineRule="auto"/>
            </w:pPr>
            <w:r>
              <w:t>/</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D7E5C87">
            <w:pPr>
              <w:spacing w:after="0" w:line="240" w:lineRule="auto"/>
            </w:pPr>
            <w:r>
              <w:t>/</w:t>
            </w:r>
          </w:p>
        </w:tc>
        <w:tc>
          <w:tcPr>
            <w:tcW w:w="130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1B52952">
            <w:pPr>
              <w:spacing w:after="0" w:line="240" w:lineRule="auto"/>
            </w:pPr>
          </w:p>
        </w:tc>
      </w:tr>
      <w:tr w14:paraId="2B519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C79E63B">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8CC5A81">
            <w:pPr>
              <w:spacing w:after="0" w:line="240" w:lineRule="auto"/>
            </w:pPr>
            <w:r>
              <w:t>单位资金</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6A06738">
            <w:pPr>
              <w:spacing w:after="0" w:line="240" w:lineRule="auto"/>
            </w:pPr>
            <w:r>
              <w:t>0.00</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1C75E58">
            <w:pPr>
              <w:spacing w:after="0" w:line="240" w:lineRule="auto"/>
            </w:pPr>
            <w:r>
              <w:t>0.00</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1E1D5FF">
            <w:pPr>
              <w:spacing w:after="0" w:line="240" w:lineRule="auto"/>
            </w:pPr>
            <w:r>
              <w:t>0.00</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13B753D">
            <w:pPr>
              <w:spacing w:after="0" w:line="240" w:lineRule="auto"/>
            </w:pPr>
            <w:r>
              <w:t>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0BCCB73">
            <w:pPr>
              <w:spacing w:after="0" w:line="240" w:lineRule="auto"/>
            </w:pPr>
            <w:r>
              <w:t>/</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97C3341">
            <w:pPr>
              <w:spacing w:after="0" w:line="240" w:lineRule="auto"/>
            </w:pPr>
            <w:r>
              <w:t>/</w:t>
            </w:r>
          </w:p>
        </w:tc>
        <w:tc>
          <w:tcPr>
            <w:tcW w:w="130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5133FBE">
            <w:pPr>
              <w:spacing w:after="0" w:line="240" w:lineRule="auto"/>
            </w:pPr>
          </w:p>
        </w:tc>
      </w:tr>
      <w:tr w14:paraId="17A22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1998D42">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4F5D6F0">
            <w:pPr>
              <w:spacing w:after="0" w:line="240" w:lineRule="auto"/>
            </w:pPr>
            <w:r>
              <w:t>其他资金</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0BBC420">
            <w:pPr>
              <w:spacing w:after="0" w:line="240" w:lineRule="auto"/>
            </w:pP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EFC3856">
            <w:pPr>
              <w:spacing w:after="0" w:line="240" w:lineRule="auto"/>
            </w:pP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31722C3">
            <w:pPr>
              <w:spacing w:after="0" w:line="240" w:lineRule="auto"/>
            </w:pP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4691825">
            <w:pPr>
              <w:spacing w:after="0" w:line="240" w:lineRule="auto"/>
            </w:pP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C20B67E">
            <w:pPr>
              <w:spacing w:after="0" w:line="240" w:lineRule="auto"/>
            </w:pPr>
            <w:r>
              <w:t>/</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F85D537">
            <w:pPr>
              <w:spacing w:after="0" w:line="240" w:lineRule="auto"/>
            </w:pPr>
            <w:r>
              <w:t>/</w:t>
            </w:r>
          </w:p>
        </w:tc>
        <w:tc>
          <w:tcPr>
            <w:tcW w:w="130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76D5E31">
            <w:pPr>
              <w:spacing w:after="0" w:line="240" w:lineRule="auto"/>
            </w:pPr>
          </w:p>
        </w:tc>
      </w:tr>
      <w:tr w14:paraId="01EA8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23"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A1AE9DA">
            <w:pPr>
              <w:spacing w:after="0" w:line="240" w:lineRule="auto"/>
            </w:pPr>
            <w:r>
              <w:t>绩效指标（90分）</w:t>
            </w: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993C5E0">
            <w:pPr>
              <w:spacing w:after="0" w:line="240" w:lineRule="auto"/>
            </w:pPr>
            <w:r>
              <w:t>一级指标</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9870251">
            <w:pPr>
              <w:spacing w:after="0" w:line="240" w:lineRule="auto"/>
            </w:pPr>
            <w:r>
              <w:t>二级指标</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2855B0B">
            <w:pPr>
              <w:spacing w:after="0" w:line="240" w:lineRule="auto"/>
            </w:pPr>
            <w:r>
              <w:t>三级指标</w:t>
            </w:r>
          </w:p>
        </w:tc>
        <w:tc>
          <w:tcPr>
            <w:tcW w:w="34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07818A3">
            <w:pPr>
              <w:spacing w:after="0" w:line="240" w:lineRule="auto"/>
            </w:pPr>
            <w:r>
              <w:t>指标性质</w:t>
            </w:r>
          </w:p>
        </w:tc>
        <w:tc>
          <w:tcPr>
            <w:tcW w:w="89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33C04B3">
            <w:pPr>
              <w:spacing w:after="0" w:line="240" w:lineRule="auto"/>
            </w:pPr>
            <w:r>
              <w:t>指标值</w:t>
            </w:r>
          </w:p>
        </w:tc>
        <w:tc>
          <w:tcPr>
            <w:tcW w:w="34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73153A1">
            <w:pPr>
              <w:spacing w:after="0" w:line="240" w:lineRule="auto"/>
            </w:pPr>
            <w:r>
              <w:t>度量单位</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1FF4994">
            <w:pPr>
              <w:spacing w:after="0" w:line="240" w:lineRule="auto"/>
            </w:pPr>
            <w:r>
              <w:t>完成值</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CD5A241">
            <w:pPr>
              <w:spacing w:after="0" w:line="240" w:lineRule="auto"/>
            </w:pPr>
            <w:r>
              <w:t>权重</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D118A74">
            <w:pPr>
              <w:spacing w:after="0" w:line="240" w:lineRule="auto"/>
            </w:pPr>
            <w:r>
              <w:t>得分</w:t>
            </w:r>
          </w:p>
        </w:tc>
        <w:tc>
          <w:tcPr>
            <w:tcW w:w="13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63B2B12">
            <w:pPr>
              <w:spacing w:after="0" w:line="240" w:lineRule="auto"/>
            </w:pPr>
            <w:r>
              <w:t>未完成原因分析</w:t>
            </w:r>
          </w:p>
        </w:tc>
      </w:tr>
      <w:tr w14:paraId="649E7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3AA007D">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7B1B09C">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02A629D">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C0272F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发放（缴纳）覆盖率</w:t>
            </w:r>
          </w:p>
        </w:tc>
        <w:tc>
          <w:tcPr>
            <w:tcW w:w="34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6A5F7B3">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9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D71917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34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AD23DB6">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0769C74">
            <w:pPr>
              <w:spacing w:after="0" w:line="240" w:lineRule="auto"/>
              <w:jc w:val="center"/>
              <w:rPr>
                <w:rFonts w:hint="eastAsia" w:ascii="微软雅黑" w:hAnsi="微软雅黑" w:eastAsia="微软雅黑" w:cs="微软雅黑"/>
                <w:i/>
                <w:iCs/>
                <w:color w:val="000000"/>
                <w:sz w:val="16"/>
                <w:szCs w:val="16"/>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0B8A754">
            <w:pPr>
              <w:keepNext w:val="0"/>
              <w:keepLines w:val="0"/>
              <w:widowControl/>
              <w:suppressLineNumbers w:val="0"/>
              <w:spacing w:after="0" w:line="240" w:lineRule="auto"/>
              <w:jc w:val="center"/>
              <w:textAlignment w:val="center"/>
              <w:rPr>
                <w:rFonts w:hint="default"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C395D6F">
            <w:pPr>
              <w:spacing w:after="0" w:line="240" w:lineRule="auto"/>
              <w:jc w:val="center"/>
              <w:rPr>
                <w:rFonts w:hint="default"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13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2E89580">
            <w:pPr>
              <w:spacing w:after="0" w:line="240" w:lineRule="auto"/>
            </w:pPr>
          </w:p>
        </w:tc>
      </w:tr>
      <w:tr w14:paraId="6AD09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6496" w:type="dxa"/>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5D64C14">
            <w:pPr>
              <w:spacing w:after="0" w:line="240" w:lineRule="auto"/>
            </w:pPr>
            <w:r>
              <w:t>合计</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E072D89">
            <w:pPr>
              <w:spacing w:after="0" w:line="240" w:lineRule="auto"/>
            </w:pPr>
            <w:r>
              <w:t>100</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96160A5">
            <w:pPr>
              <w:spacing w:after="0" w:line="240" w:lineRule="auto"/>
            </w:pPr>
            <w:r>
              <w:t>100</w:t>
            </w:r>
          </w:p>
        </w:tc>
        <w:tc>
          <w:tcPr>
            <w:tcW w:w="13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6C362A4">
            <w:pPr>
              <w:spacing w:after="0" w:line="240" w:lineRule="auto"/>
            </w:pPr>
          </w:p>
        </w:tc>
      </w:tr>
      <w:tr w14:paraId="0EB98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52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7088E80">
            <w:pPr>
              <w:spacing w:after="0" w:line="240" w:lineRule="auto"/>
            </w:pPr>
            <w:r>
              <w:t>评价结论</w:t>
            </w:r>
          </w:p>
        </w:tc>
        <w:tc>
          <w:tcPr>
            <w:tcW w:w="8033" w:type="dxa"/>
            <w:gridSpan w:val="10"/>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3CAAA04B">
            <w:pPr>
              <w:spacing w:after="0" w:line="240" w:lineRule="auto"/>
            </w:pPr>
            <w:r>
              <w:t xml:space="preserve">   根据该项目预算执行率、 绩效目标实现指标自评得分100.00分，自评等次为：优，严格执行相关政策，按要求支付，切实提高扶贫成效。</w:t>
            </w:r>
          </w:p>
        </w:tc>
      </w:tr>
      <w:tr w14:paraId="2259A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52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E8B34E3">
            <w:pPr>
              <w:spacing w:after="0" w:line="240" w:lineRule="auto"/>
            </w:pPr>
            <w:r>
              <w:t>存在问题</w:t>
            </w:r>
          </w:p>
        </w:tc>
        <w:tc>
          <w:tcPr>
            <w:tcW w:w="8033" w:type="dxa"/>
            <w:gridSpan w:val="10"/>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0DB81A13">
            <w:pPr>
              <w:spacing w:after="0" w:line="240" w:lineRule="auto"/>
            </w:pPr>
            <w:r>
              <w:t>因留守儿童多，父母外出务工，爷爷奶奶对银行卡记录</w:t>
            </w:r>
            <w:r>
              <w:rPr>
                <w:rFonts w:hint="eastAsia"/>
                <w:lang w:eastAsia="zh-CN"/>
              </w:rPr>
              <w:t>不熟悉</w:t>
            </w:r>
            <w:r>
              <w:t>，对自己孩子享有的助学金额不清楚。</w:t>
            </w:r>
          </w:p>
        </w:tc>
      </w:tr>
      <w:tr w14:paraId="12A9A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52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A24B028">
            <w:pPr>
              <w:spacing w:after="0" w:line="240" w:lineRule="auto"/>
            </w:pPr>
            <w:r>
              <w:t>改进措施</w:t>
            </w:r>
          </w:p>
        </w:tc>
        <w:tc>
          <w:tcPr>
            <w:tcW w:w="8033" w:type="dxa"/>
            <w:gridSpan w:val="10"/>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1060D679">
            <w:pPr>
              <w:spacing w:after="0" w:line="240" w:lineRule="auto"/>
            </w:pPr>
            <w:r>
              <w:t>进一步加强教育资助政策宣传及资助情况的反馈公示。</w:t>
            </w:r>
          </w:p>
        </w:tc>
      </w:tr>
      <w:tr w14:paraId="4022D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4387" w:type="dxa"/>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177DD38">
            <w:pPr>
              <w:spacing w:after="0" w:line="240" w:lineRule="auto"/>
            </w:pPr>
            <w:r>
              <w:t>项目负责人：罗敏</w:t>
            </w:r>
          </w:p>
        </w:tc>
        <w:tc>
          <w:tcPr>
            <w:tcW w:w="4169" w:type="dxa"/>
            <w:gridSpan w:val="6"/>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EC82631">
            <w:pPr>
              <w:spacing w:after="0" w:line="240" w:lineRule="auto"/>
            </w:pPr>
            <w:r>
              <w:t>财务负责人：龚胜</w:t>
            </w:r>
          </w:p>
        </w:tc>
      </w:tr>
      <w:tr w14:paraId="2BA94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523" w:type="dxa"/>
            <w:tcBorders>
              <w:top w:val="single" w:color="000000" w:sz="6" w:space="0"/>
              <w:left w:val="nil"/>
              <w:bottom w:val="single" w:color="000000" w:sz="6" w:space="0"/>
              <w:right w:val="nil"/>
            </w:tcBorders>
            <w:noWrap w:val="0"/>
            <w:tcMar>
              <w:top w:w="0" w:type="dxa"/>
              <w:left w:w="0" w:type="dxa"/>
              <w:bottom w:w="0" w:type="dxa"/>
              <w:right w:w="0" w:type="dxa"/>
            </w:tcMar>
          </w:tcPr>
          <w:p w14:paraId="4609BCB8">
            <w:pPr>
              <w:spacing w:after="0" w:line="240" w:lineRule="auto"/>
            </w:pPr>
          </w:p>
        </w:tc>
        <w:tc>
          <w:tcPr>
            <w:tcW w:w="1167" w:type="dxa"/>
            <w:tcBorders>
              <w:top w:val="single" w:color="000000" w:sz="6" w:space="0"/>
              <w:left w:val="nil"/>
              <w:bottom w:val="single" w:color="000000" w:sz="6" w:space="0"/>
              <w:right w:val="nil"/>
            </w:tcBorders>
            <w:noWrap w:val="0"/>
            <w:tcMar>
              <w:top w:w="0" w:type="dxa"/>
              <w:left w:w="0" w:type="dxa"/>
              <w:bottom w:w="0" w:type="dxa"/>
              <w:right w:w="0" w:type="dxa"/>
            </w:tcMar>
          </w:tcPr>
          <w:p w14:paraId="2A80F9EA">
            <w:pPr>
              <w:spacing w:after="0" w:line="240" w:lineRule="auto"/>
            </w:pPr>
          </w:p>
        </w:tc>
        <w:tc>
          <w:tcPr>
            <w:tcW w:w="1063" w:type="dxa"/>
            <w:tcBorders>
              <w:top w:val="single" w:color="000000" w:sz="6" w:space="0"/>
              <w:left w:val="nil"/>
              <w:bottom w:val="single" w:color="000000" w:sz="6" w:space="0"/>
              <w:right w:val="nil"/>
            </w:tcBorders>
            <w:noWrap w:val="0"/>
            <w:tcMar>
              <w:top w:w="0" w:type="dxa"/>
              <w:left w:w="0" w:type="dxa"/>
              <w:bottom w:w="0" w:type="dxa"/>
              <w:right w:w="0" w:type="dxa"/>
            </w:tcMar>
          </w:tcPr>
          <w:p w14:paraId="582A879A">
            <w:pPr>
              <w:spacing w:after="0" w:line="240" w:lineRule="auto"/>
            </w:pPr>
          </w:p>
        </w:tc>
        <w:tc>
          <w:tcPr>
            <w:tcW w:w="1288" w:type="dxa"/>
            <w:tcBorders>
              <w:top w:val="single" w:color="000000" w:sz="6" w:space="0"/>
              <w:left w:val="nil"/>
              <w:bottom w:val="single" w:color="000000" w:sz="6" w:space="0"/>
              <w:right w:val="nil"/>
            </w:tcBorders>
            <w:noWrap w:val="0"/>
            <w:tcMar>
              <w:top w:w="0" w:type="dxa"/>
              <w:left w:w="0" w:type="dxa"/>
              <w:bottom w:w="0" w:type="dxa"/>
              <w:right w:w="0" w:type="dxa"/>
            </w:tcMar>
          </w:tcPr>
          <w:p w14:paraId="0B81CEF7">
            <w:pPr>
              <w:spacing w:after="0" w:line="240" w:lineRule="auto"/>
            </w:pPr>
          </w:p>
        </w:tc>
        <w:tc>
          <w:tcPr>
            <w:tcW w:w="346" w:type="dxa"/>
            <w:tcBorders>
              <w:top w:val="single" w:color="000000" w:sz="6" w:space="0"/>
              <w:left w:val="nil"/>
              <w:bottom w:val="single" w:color="000000" w:sz="6" w:space="0"/>
              <w:right w:val="nil"/>
            </w:tcBorders>
            <w:noWrap w:val="0"/>
            <w:tcMar>
              <w:top w:w="0" w:type="dxa"/>
              <w:left w:w="0" w:type="dxa"/>
              <w:bottom w:w="0" w:type="dxa"/>
              <w:right w:w="0" w:type="dxa"/>
            </w:tcMar>
          </w:tcPr>
          <w:p w14:paraId="5D3A3CFE">
            <w:pPr>
              <w:spacing w:after="0" w:line="240" w:lineRule="auto"/>
            </w:pPr>
          </w:p>
        </w:tc>
        <w:tc>
          <w:tcPr>
            <w:tcW w:w="892" w:type="dxa"/>
            <w:tcBorders>
              <w:top w:val="single" w:color="000000" w:sz="6" w:space="0"/>
              <w:left w:val="nil"/>
              <w:bottom w:val="single" w:color="000000" w:sz="6" w:space="0"/>
              <w:right w:val="nil"/>
            </w:tcBorders>
            <w:noWrap w:val="0"/>
            <w:tcMar>
              <w:top w:w="0" w:type="dxa"/>
              <w:left w:w="0" w:type="dxa"/>
              <w:bottom w:w="0" w:type="dxa"/>
              <w:right w:w="0" w:type="dxa"/>
            </w:tcMar>
          </w:tcPr>
          <w:p w14:paraId="2883FBD1">
            <w:pPr>
              <w:spacing w:after="0" w:line="240" w:lineRule="auto"/>
            </w:pPr>
          </w:p>
        </w:tc>
        <w:tc>
          <w:tcPr>
            <w:tcW w:w="346" w:type="dxa"/>
            <w:tcBorders>
              <w:top w:val="single" w:color="000000" w:sz="6" w:space="0"/>
              <w:left w:val="nil"/>
              <w:bottom w:val="single" w:color="000000" w:sz="6" w:space="0"/>
              <w:right w:val="nil"/>
            </w:tcBorders>
            <w:noWrap w:val="0"/>
            <w:tcMar>
              <w:top w:w="0" w:type="dxa"/>
              <w:left w:w="0" w:type="dxa"/>
              <w:bottom w:w="0" w:type="dxa"/>
              <w:right w:w="0" w:type="dxa"/>
            </w:tcMar>
          </w:tcPr>
          <w:p w14:paraId="7B5EDD1E">
            <w:pPr>
              <w:spacing w:after="0" w:line="240" w:lineRule="auto"/>
            </w:pPr>
          </w:p>
        </w:tc>
        <w:tc>
          <w:tcPr>
            <w:tcW w:w="871" w:type="dxa"/>
            <w:tcBorders>
              <w:top w:val="single" w:color="000000" w:sz="6" w:space="0"/>
              <w:left w:val="nil"/>
              <w:bottom w:val="single" w:color="000000" w:sz="6" w:space="0"/>
              <w:right w:val="nil"/>
            </w:tcBorders>
            <w:noWrap w:val="0"/>
            <w:tcMar>
              <w:top w:w="0" w:type="dxa"/>
              <w:left w:w="0" w:type="dxa"/>
              <w:bottom w:w="0" w:type="dxa"/>
              <w:right w:w="0" w:type="dxa"/>
            </w:tcMar>
          </w:tcPr>
          <w:p w14:paraId="78F929A0">
            <w:pPr>
              <w:spacing w:after="0" w:line="240" w:lineRule="auto"/>
            </w:pPr>
          </w:p>
        </w:tc>
        <w:tc>
          <w:tcPr>
            <w:tcW w:w="387" w:type="dxa"/>
            <w:tcBorders>
              <w:top w:val="single" w:color="000000" w:sz="6" w:space="0"/>
              <w:left w:val="nil"/>
              <w:bottom w:val="single" w:color="000000" w:sz="6" w:space="0"/>
              <w:right w:val="nil"/>
            </w:tcBorders>
            <w:noWrap w:val="0"/>
            <w:tcMar>
              <w:top w:w="0" w:type="dxa"/>
              <w:left w:w="0" w:type="dxa"/>
              <w:bottom w:w="0" w:type="dxa"/>
              <w:right w:w="0" w:type="dxa"/>
            </w:tcMar>
          </w:tcPr>
          <w:p w14:paraId="0A6275F3">
            <w:pPr>
              <w:spacing w:after="0" w:line="240" w:lineRule="auto"/>
            </w:pPr>
          </w:p>
        </w:tc>
        <w:tc>
          <w:tcPr>
            <w:tcW w:w="371" w:type="dxa"/>
            <w:tcBorders>
              <w:top w:val="single" w:color="000000" w:sz="6" w:space="0"/>
              <w:left w:val="nil"/>
              <w:bottom w:val="single" w:color="000000" w:sz="6" w:space="0"/>
              <w:right w:val="nil"/>
            </w:tcBorders>
            <w:noWrap w:val="0"/>
            <w:tcMar>
              <w:top w:w="0" w:type="dxa"/>
              <w:left w:w="0" w:type="dxa"/>
              <w:bottom w:w="0" w:type="dxa"/>
              <w:right w:w="0" w:type="dxa"/>
            </w:tcMar>
          </w:tcPr>
          <w:p w14:paraId="26BF9B9F">
            <w:pPr>
              <w:spacing w:after="0" w:line="240" w:lineRule="auto"/>
            </w:pPr>
          </w:p>
        </w:tc>
        <w:tc>
          <w:tcPr>
            <w:tcW w:w="1302" w:type="dxa"/>
            <w:tcBorders>
              <w:top w:val="single" w:color="000000" w:sz="6" w:space="0"/>
              <w:left w:val="nil"/>
              <w:bottom w:val="single" w:color="000000" w:sz="6" w:space="0"/>
              <w:right w:val="nil"/>
            </w:tcBorders>
            <w:noWrap w:val="0"/>
            <w:tcMar>
              <w:top w:w="0" w:type="dxa"/>
              <w:left w:w="0" w:type="dxa"/>
              <w:bottom w:w="0" w:type="dxa"/>
              <w:right w:w="0" w:type="dxa"/>
            </w:tcMar>
          </w:tcPr>
          <w:p w14:paraId="41C3611B">
            <w:pPr>
              <w:spacing w:after="0" w:line="240" w:lineRule="auto"/>
            </w:pPr>
          </w:p>
        </w:tc>
      </w:tr>
      <w:tr w14:paraId="1B70B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8556" w:type="dxa"/>
            <w:gridSpan w:val="11"/>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69042EF">
            <w:pPr>
              <w:spacing w:after="0" w:line="240" w:lineRule="auto"/>
            </w:pPr>
            <w:r>
              <w:t>部门预算项目支出绩效自评表（2023年度）</w:t>
            </w:r>
          </w:p>
        </w:tc>
      </w:tr>
      <w:tr w14:paraId="291EF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1690"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F93FCE2">
            <w:pPr>
              <w:spacing w:after="0" w:line="240" w:lineRule="auto"/>
            </w:pPr>
            <w:r>
              <w:t>项目名称</w:t>
            </w:r>
          </w:p>
        </w:tc>
        <w:tc>
          <w:tcPr>
            <w:tcW w:w="6866" w:type="dxa"/>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5B3F495">
            <w:pPr>
              <w:spacing w:after="0" w:line="240" w:lineRule="auto"/>
            </w:pPr>
            <w:r>
              <w:t>51090422T000007203223-校舍维修</w:t>
            </w:r>
          </w:p>
        </w:tc>
      </w:tr>
      <w:tr w14:paraId="48F92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690"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DFBCD1C">
            <w:pPr>
              <w:spacing w:after="0" w:line="240" w:lineRule="auto"/>
            </w:pPr>
            <w:r>
              <w:t>主管部门</w:t>
            </w:r>
          </w:p>
        </w:tc>
        <w:tc>
          <w:tcPr>
            <w:tcW w:w="3935" w:type="dxa"/>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E7DD54B">
            <w:pPr>
              <w:spacing w:after="0" w:line="240" w:lineRule="auto"/>
            </w:pPr>
            <w:r>
              <w:t>遂宁市安居区保石镇初级中学校部门</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C4822C2">
            <w:pPr>
              <w:spacing w:after="0" w:line="240" w:lineRule="auto"/>
            </w:pPr>
            <w:r>
              <w:t>实施单位 （盖章）</w:t>
            </w:r>
          </w:p>
        </w:tc>
        <w:tc>
          <w:tcPr>
            <w:tcW w:w="2060"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5CC019B">
            <w:pPr>
              <w:spacing w:after="0" w:line="240" w:lineRule="auto"/>
            </w:pPr>
            <w:r>
              <w:t>遂宁市安居区保石镇初级中学校</w:t>
            </w:r>
          </w:p>
        </w:tc>
      </w:tr>
      <w:tr w14:paraId="340A6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523"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E0E1A30">
            <w:pPr>
              <w:spacing w:after="0" w:line="240" w:lineRule="auto"/>
            </w:pPr>
            <w:r>
              <w:t>项目基本情况</w:t>
            </w:r>
          </w:p>
        </w:tc>
        <w:tc>
          <w:tcPr>
            <w:tcW w:w="1167"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08033CB">
            <w:pPr>
              <w:spacing w:after="0" w:line="240" w:lineRule="auto"/>
            </w:pPr>
            <w:r>
              <w:t>1.项目年度目标完成情况</w:t>
            </w:r>
          </w:p>
        </w:tc>
        <w:tc>
          <w:tcPr>
            <w:tcW w:w="3935" w:type="dxa"/>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C9631FB">
            <w:pPr>
              <w:spacing w:after="0" w:line="240" w:lineRule="auto"/>
            </w:pPr>
            <w:r>
              <w:t>项目年度目标</w:t>
            </w:r>
          </w:p>
        </w:tc>
        <w:tc>
          <w:tcPr>
            <w:tcW w:w="2931" w:type="dxa"/>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D52A116">
            <w:pPr>
              <w:spacing w:after="0" w:line="240" w:lineRule="auto"/>
            </w:pPr>
            <w:r>
              <w:t>年度目标完成情况</w:t>
            </w:r>
          </w:p>
        </w:tc>
      </w:tr>
      <w:tr w14:paraId="237C8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940FDA3">
            <w:pPr>
              <w:spacing w:after="0" w:line="240" w:lineRule="auto"/>
            </w:pPr>
          </w:p>
        </w:tc>
        <w:tc>
          <w:tcPr>
            <w:tcW w:w="1167"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2DB1F00">
            <w:pPr>
              <w:spacing w:after="0" w:line="240" w:lineRule="auto"/>
            </w:pPr>
          </w:p>
        </w:tc>
        <w:tc>
          <w:tcPr>
            <w:tcW w:w="3935" w:type="dxa"/>
            <w:gridSpan w:val="5"/>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528A1DB9">
            <w:pPr>
              <w:spacing w:after="0" w:line="240" w:lineRule="auto"/>
            </w:pPr>
            <w:r>
              <w:t>促进学校健康发展，提高预算编制质量，严格执行预算，减少结余资金。</w:t>
            </w:r>
          </w:p>
        </w:tc>
        <w:tc>
          <w:tcPr>
            <w:tcW w:w="2931" w:type="dxa"/>
            <w:gridSpan w:val="4"/>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7683BA29">
            <w:pPr>
              <w:spacing w:after="0" w:line="240" w:lineRule="auto"/>
            </w:pPr>
            <w:r>
              <w:t>严格执行预算，及时申请支付资金，促进学校健康发展。</w:t>
            </w:r>
          </w:p>
        </w:tc>
      </w:tr>
      <w:tr w14:paraId="77723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24549B6">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1D76719">
            <w:pPr>
              <w:spacing w:after="0" w:line="240" w:lineRule="auto"/>
            </w:pPr>
            <w:r>
              <w:t>2.项目实施内容及过程概述</w:t>
            </w:r>
          </w:p>
        </w:tc>
        <w:tc>
          <w:tcPr>
            <w:tcW w:w="6866" w:type="dxa"/>
            <w:gridSpan w:val="9"/>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2F5CAD9C">
            <w:pPr>
              <w:spacing w:after="0" w:line="240" w:lineRule="auto"/>
            </w:pPr>
            <w:r>
              <w:t>及时申报经费，促进学校健康发展。</w:t>
            </w:r>
          </w:p>
        </w:tc>
      </w:tr>
      <w:tr w14:paraId="51350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523"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D0EB26F">
            <w:pPr>
              <w:spacing w:after="0" w:line="240" w:lineRule="auto"/>
            </w:pPr>
            <w:r>
              <w:t>预算执行情况（10分）</w:t>
            </w: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DFE7066">
            <w:pPr>
              <w:spacing w:after="0" w:line="240" w:lineRule="auto"/>
            </w:pPr>
            <w:r>
              <w:t>年度预算数（万元）</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2222AA4">
            <w:pPr>
              <w:spacing w:after="0" w:line="240" w:lineRule="auto"/>
            </w:pPr>
            <w:r>
              <w:t>年初预算</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F6D6C33">
            <w:pPr>
              <w:spacing w:after="0" w:line="240" w:lineRule="auto"/>
            </w:pPr>
            <w:r>
              <w:t>调整后预算数</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5649762">
            <w:pPr>
              <w:spacing w:after="0" w:line="240" w:lineRule="auto"/>
            </w:pPr>
            <w:r>
              <w:t>预算执行数</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CBEC576">
            <w:pPr>
              <w:spacing w:after="0" w:line="240" w:lineRule="auto"/>
            </w:pPr>
            <w:r>
              <w:t>预算执行率</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FC66BED">
            <w:pPr>
              <w:spacing w:after="0" w:line="240" w:lineRule="auto"/>
            </w:pPr>
            <w:r>
              <w:t>权重</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98988CB">
            <w:pPr>
              <w:spacing w:after="0" w:line="240" w:lineRule="auto"/>
            </w:pPr>
            <w:r>
              <w:t>得分</w:t>
            </w:r>
          </w:p>
        </w:tc>
        <w:tc>
          <w:tcPr>
            <w:tcW w:w="13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148C9CB">
            <w:pPr>
              <w:spacing w:after="0" w:line="240" w:lineRule="auto"/>
            </w:pPr>
            <w:r>
              <w:t>原因</w:t>
            </w:r>
          </w:p>
        </w:tc>
      </w:tr>
      <w:tr w14:paraId="33B9B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D11BE32">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115E523">
            <w:pPr>
              <w:spacing w:after="0" w:line="240" w:lineRule="auto"/>
            </w:pPr>
            <w:r>
              <w:t>总额</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E47FFA1">
            <w:pPr>
              <w:spacing w:after="0" w:line="240" w:lineRule="auto"/>
            </w:pPr>
            <w:r>
              <w:t>27.30</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7D3BB34">
            <w:pPr>
              <w:spacing w:after="0" w:line="240" w:lineRule="auto"/>
            </w:pPr>
            <w:r>
              <w:t>18.30</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3BEA01B">
            <w:pPr>
              <w:spacing w:after="0" w:line="240" w:lineRule="auto"/>
            </w:pPr>
            <w:r>
              <w:t>18.30</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B170886">
            <w:pPr>
              <w:spacing w:after="0" w:line="240" w:lineRule="auto"/>
            </w:pPr>
            <w:r>
              <w:t>100.00%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C84635A">
            <w:pPr>
              <w:spacing w:after="0" w:line="240" w:lineRule="auto"/>
            </w:pPr>
            <w:r>
              <w:t>10</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5564642">
            <w:pPr>
              <w:spacing w:after="0" w:line="240" w:lineRule="auto"/>
            </w:pPr>
            <w:r>
              <w:t>10</w:t>
            </w:r>
          </w:p>
        </w:tc>
        <w:tc>
          <w:tcPr>
            <w:tcW w:w="1302"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296996E">
            <w:pPr>
              <w:spacing w:after="0" w:line="240" w:lineRule="auto"/>
            </w:pPr>
          </w:p>
        </w:tc>
      </w:tr>
      <w:tr w14:paraId="072AF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8622199">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37D4929">
            <w:pPr>
              <w:spacing w:after="0" w:line="240" w:lineRule="auto"/>
            </w:pPr>
            <w:r>
              <w:t>其中：财政资金</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A6C4483">
            <w:pPr>
              <w:spacing w:after="0" w:line="240" w:lineRule="auto"/>
            </w:pPr>
            <w:r>
              <w:t>27.30</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9A4B06B">
            <w:pPr>
              <w:spacing w:after="0" w:line="240" w:lineRule="auto"/>
            </w:pPr>
            <w:r>
              <w:t>18.30</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F748F01">
            <w:pPr>
              <w:spacing w:after="0" w:line="240" w:lineRule="auto"/>
            </w:pPr>
            <w:r>
              <w:t>18.30</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B2925EA">
            <w:pPr>
              <w:spacing w:after="0" w:line="240" w:lineRule="auto"/>
            </w:pPr>
            <w:r>
              <w:t>100.00%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28BBC6B">
            <w:pPr>
              <w:spacing w:after="0" w:line="240" w:lineRule="auto"/>
            </w:pPr>
            <w:r>
              <w:t>/</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B41E2BD">
            <w:pPr>
              <w:spacing w:after="0" w:line="240" w:lineRule="auto"/>
            </w:pPr>
            <w:r>
              <w:t>/</w:t>
            </w:r>
          </w:p>
        </w:tc>
        <w:tc>
          <w:tcPr>
            <w:tcW w:w="130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8F17553">
            <w:pPr>
              <w:spacing w:after="0" w:line="240" w:lineRule="auto"/>
            </w:pPr>
          </w:p>
        </w:tc>
      </w:tr>
      <w:tr w14:paraId="10CF5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3A86257">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2F6CBBF">
            <w:pPr>
              <w:spacing w:after="0" w:line="240" w:lineRule="auto"/>
            </w:pPr>
            <w:r>
              <w:t>财政专户管理资金</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DFA7588">
            <w:pPr>
              <w:spacing w:after="0" w:line="240" w:lineRule="auto"/>
            </w:pPr>
            <w:r>
              <w:t>0.00</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65C703A">
            <w:pPr>
              <w:spacing w:after="0" w:line="240" w:lineRule="auto"/>
            </w:pPr>
            <w:r>
              <w:t>0.00</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BAB1922">
            <w:pPr>
              <w:spacing w:after="0" w:line="240" w:lineRule="auto"/>
            </w:pPr>
            <w:r>
              <w:t>0.00</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D3B0103">
            <w:pPr>
              <w:spacing w:after="0" w:line="240" w:lineRule="auto"/>
            </w:pPr>
            <w:r>
              <w:t>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2811335">
            <w:pPr>
              <w:spacing w:after="0" w:line="240" w:lineRule="auto"/>
            </w:pPr>
            <w:r>
              <w:t>/</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E8AF99E">
            <w:pPr>
              <w:spacing w:after="0" w:line="240" w:lineRule="auto"/>
            </w:pPr>
            <w:r>
              <w:t>/</w:t>
            </w:r>
          </w:p>
        </w:tc>
        <w:tc>
          <w:tcPr>
            <w:tcW w:w="130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F8E5277">
            <w:pPr>
              <w:spacing w:after="0" w:line="240" w:lineRule="auto"/>
            </w:pPr>
          </w:p>
        </w:tc>
      </w:tr>
      <w:tr w14:paraId="23CA3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0C08C47">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4DC74F0">
            <w:pPr>
              <w:spacing w:after="0" w:line="240" w:lineRule="auto"/>
            </w:pPr>
            <w:r>
              <w:t>单位资金</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935ACD0">
            <w:pPr>
              <w:spacing w:after="0" w:line="240" w:lineRule="auto"/>
            </w:pPr>
            <w:r>
              <w:t>0.00</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66992A2">
            <w:pPr>
              <w:spacing w:after="0" w:line="240" w:lineRule="auto"/>
            </w:pPr>
            <w:r>
              <w:t>0.00</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A32822A">
            <w:pPr>
              <w:spacing w:after="0" w:line="240" w:lineRule="auto"/>
            </w:pPr>
            <w:r>
              <w:t>0.00</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1A6593A">
            <w:pPr>
              <w:spacing w:after="0" w:line="240" w:lineRule="auto"/>
            </w:pPr>
            <w:r>
              <w:t>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81BC655">
            <w:pPr>
              <w:spacing w:after="0" w:line="240" w:lineRule="auto"/>
            </w:pPr>
            <w:r>
              <w:t>/</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1C27C31">
            <w:pPr>
              <w:spacing w:after="0" w:line="240" w:lineRule="auto"/>
            </w:pPr>
            <w:r>
              <w:t>/</w:t>
            </w:r>
          </w:p>
        </w:tc>
        <w:tc>
          <w:tcPr>
            <w:tcW w:w="130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7B04231">
            <w:pPr>
              <w:spacing w:after="0" w:line="240" w:lineRule="auto"/>
            </w:pPr>
          </w:p>
        </w:tc>
      </w:tr>
      <w:tr w14:paraId="547DD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BDBAE8F">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C5756EA">
            <w:pPr>
              <w:spacing w:after="0" w:line="240" w:lineRule="auto"/>
            </w:pPr>
            <w:r>
              <w:t>其他资金</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2E477A5">
            <w:pPr>
              <w:spacing w:after="0" w:line="240" w:lineRule="auto"/>
            </w:pP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F69F4A5">
            <w:pPr>
              <w:spacing w:after="0" w:line="240" w:lineRule="auto"/>
            </w:pP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1EAB77E">
            <w:pPr>
              <w:spacing w:after="0" w:line="240" w:lineRule="auto"/>
            </w:pP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20E522F">
            <w:pPr>
              <w:spacing w:after="0" w:line="240" w:lineRule="auto"/>
            </w:pP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D69722B">
            <w:pPr>
              <w:spacing w:after="0" w:line="240" w:lineRule="auto"/>
            </w:pPr>
            <w:r>
              <w:t>/</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566B0C6">
            <w:pPr>
              <w:spacing w:after="0" w:line="240" w:lineRule="auto"/>
            </w:pPr>
            <w:r>
              <w:t>/</w:t>
            </w:r>
          </w:p>
        </w:tc>
        <w:tc>
          <w:tcPr>
            <w:tcW w:w="130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69A3BD1">
            <w:pPr>
              <w:spacing w:after="0" w:line="240" w:lineRule="auto"/>
            </w:pPr>
          </w:p>
        </w:tc>
      </w:tr>
      <w:tr w14:paraId="3380C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23"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246561F">
            <w:pPr>
              <w:spacing w:after="0" w:line="240" w:lineRule="auto"/>
            </w:pPr>
            <w:r>
              <w:t>绩效指标（90分）</w:t>
            </w: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70A058E">
            <w:pPr>
              <w:spacing w:after="0" w:line="240" w:lineRule="auto"/>
            </w:pPr>
            <w:r>
              <w:t>一级指标</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E23D0C2">
            <w:pPr>
              <w:spacing w:after="0" w:line="240" w:lineRule="auto"/>
            </w:pPr>
            <w:r>
              <w:t>二级指标</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82E13B6">
            <w:pPr>
              <w:spacing w:after="0" w:line="240" w:lineRule="auto"/>
            </w:pPr>
            <w:r>
              <w:t>三级指标</w:t>
            </w:r>
          </w:p>
        </w:tc>
        <w:tc>
          <w:tcPr>
            <w:tcW w:w="34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D207F58">
            <w:pPr>
              <w:spacing w:after="0" w:line="240" w:lineRule="auto"/>
            </w:pPr>
            <w:r>
              <w:t>指标性质</w:t>
            </w:r>
          </w:p>
        </w:tc>
        <w:tc>
          <w:tcPr>
            <w:tcW w:w="89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3D725E7">
            <w:pPr>
              <w:spacing w:after="0" w:line="240" w:lineRule="auto"/>
            </w:pPr>
            <w:r>
              <w:t>指标值</w:t>
            </w:r>
          </w:p>
        </w:tc>
        <w:tc>
          <w:tcPr>
            <w:tcW w:w="34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40F8680">
            <w:pPr>
              <w:spacing w:after="0" w:line="240" w:lineRule="auto"/>
            </w:pPr>
            <w:r>
              <w:t>度量单位</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571DC7A">
            <w:pPr>
              <w:spacing w:after="0" w:line="240" w:lineRule="auto"/>
            </w:pPr>
            <w:r>
              <w:t>完成值</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30BA3DD">
            <w:pPr>
              <w:spacing w:after="0" w:line="240" w:lineRule="auto"/>
            </w:pPr>
            <w:r>
              <w:t>权重</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3FC8521">
            <w:pPr>
              <w:spacing w:after="0" w:line="240" w:lineRule="auto"/>
            </w:pPr>
            <w:r>
              <w:t>得分</w:t>
            </w:r>
          </w:p>
        </w:tc>
        <w:tc>
          <w:tcPr>
            <w:tcW w:w="13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94189F5">
            <w:pPr>
              <w:spacing w:after="0" w:line="240" w:lineRule="auto"/>
            </w:pPr>
            <w:r>
              <w:t>未完成原因分析</w:t>
            </w:r>
          </w:p>
        </w:tc>
      </w:tr>
      <w:tr w14:paraId="6B881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97ABD2C">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F5FAAD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AEBEA46">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045F38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发放（缴纳）覆盖率</w:t>
            </w:r>
          </w:p>
        </w:tc>
        <w:tc>
          <w:tcPr>
            <w:tcW w:w="34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6233FAD">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9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A3379D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34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DFC04C1">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6E4A03E">
            <w:pPr>
              <w:spacing w:after="0" w:line="240" w:lineRule="auto"/>
              <w:jc w:val="center"/>
              <w:rPr>
                <w:rFonts w:hint="eastAsia" w:ascii="微软雅黑" w:hAnsi="微软雅黑" w:eastAsia="微软雅黑" w:cs="微软雅黑"/>
                <w:i/>
                <w:iCs/>
                <w:color w:val="000000"/>
                <w:sz w:val="16"/>
                <w:szCs w:val="16"/>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024FF00">
            <w:pPr>
              <w:keepNext w:val="0"/>
              <w:keepLines w:val="0"/>
              <w:widowControl/>
              <w:suppressLineNumbers w:val="0"/>
              <w:spacing w:after="0" w:line="240" w:lineRule="auto"/>
              <w:jc w:val="center"/>
              <w:textAlignment w:val="center"/>
              <w:rPr>
                <w:rFonts w:hint="default"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3886AEA">
            <w:pPr>
              <w:spacing w:after="0" w:line="240" w:lineRule="auto"/>
              <w:jc w:val="center"/>
              <w:rPr>
                <w:rFonts w:hint="default"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13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A459EBC">
            <w:pPr>
              <w:spacing w:after="0" w:line="240" w:lineRule="auto"/>
            </w:pPr>
          </w:p>
        </w:tc>
      </w:tr>
      <w:tr w14:paraId="61AEE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6496" w:type="dxa"/>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B3927E1">
            <w:pPr>
              <w:spacing w:after="0" w:line="240" w:lineRule="auto"/>
            </w:pPr>
            <w:r>
              <w:t>合计</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48FEE44">
            <w:pPr>
              <w:spacing w:after="0" w:line="240" w:lineRule="auto"/>
            </w:pPr>
            <w:r>
              <w:t>100</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1267585">
            <w:pPr>
              <w:spacing w:after="0" w:line="240" w:lineRule="auto"/>
            </w:pPr>
            <w:r>
              <w:t>100</w:t>
            </w:r>
          </w:p>
        </w:tc>
        <w:tc>
          <w:tcPr>
            <w:tcW w:w="13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0F60DDD">
            <w:pPr>
              <w:spacing w:after="0" w:line="240" w:lineRule="auto"/>
            </w:pPr>
          </w:p>
        </w:tc>
      </w:tr>
      <w:tr w14:paraId="264CE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52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F99769B">
            <w:pPr>
              <w:spacing w:after="0" w:line="240" w:lineRule="auto"/>
            </w:pPr>
            <w:r>
              <w:t>评价结论</w:t>
            </w:r>
          </w:p>
        </w:tc>
        <w:tc>
          <w:tcPr>
            <w:tcW w:w="8033" w:type="dxa"/>
            <w:gridSpan w:val="10"/>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3FABFA74">
            <w:pPr>
              <w:spacing w:after="0" w:line="240" w:lineRule="auto"/>
            </w:pPr>
            <w:r>
              <w:t>根据该项目预算执行率、 绩效目标实现指标自评得分100.00分，自评等次为：优，严格执行相关政策，按要求支付，促进学校健康发展。</w:t>
            </w:r>
          </w:p>
        </w:tc>
      </w:tr>
      <w:tr w14:paraId="5D5C9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52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B0E50D8">
            <w:pPr>
              <w:spacing w:after="0" w:line="240" w:lineRule="auto"/>
            </w:pPr>
            <w:r>
              <w:t>存在问题</w:t>
            </w:r>
          </w:p>
        </w:tc>
        <w:tc>
          <w:tcPr>
            <w:tcW w:w="8033" w:type="dxa"/>
            <w:gridSpan w:val="10"/>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6065FC8B">
            <w:pPr>
              <w:spacing w:after="0" w:line="240" w:lineRule="auto"/>
            </w:pPr>
            <w:r>
              <w:t>维修建设进度与申报资金计划不一致。</w:t>
            </w:r>
          </w:p>
        </w:tc>
      </w:tr>
      <w:tr w14:paraId="6ED74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52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D3D4D5E">
            <w:pPr>
              <w:spacing w:after="0" w:line="240" w:lineRule="auto"/>
            </w:pPr>
            <w:r>
              <w:t>改进措施</w:t>
            </w:r>
          </w:p>
        </w:tc>
        <w:tc>
          <w:tcPr>
            <w:tcW w:w="8033" w:type="dxa"/>
            <w:gridSpan w:val="10"/>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681FDBAC">
            <w:pPr>
              <w:spacing w:after="0" w:line="240" w:lineRule="auto"/>
            </w:pPr>
            <w:r>
              <w:t>按需申报资金、及时支付。</w:t>
            </w:r>
          </w:p>
        </w:tc>
      </w:tr>
      <w:tr w14:paraId="68CF3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4387" w:type="dxa"/>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A293F6A">
            <w:pPr>
              <w:spacing w:after="0" w:line="240" w:lineRule="auto"/>
            </w:pPr>
            <w:r>
              <w:t>项目负责人：罗敏</w:t>
            </w:r>
          </w:p>
        </w:tc>
        <w:tc>
          <w:tcPr>
            <w:tcW w:w="4169" w:type="dxa"/>
            <w:gridSpan w:val="6"/>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D7D003B">
            <w:pPr>
              <w:spacing w:after="0" w:line="240" w:lineRule="auto"/>
            </w:pPr>
            <w:r>
              <w:t>财务负责人：龚胜</w:t>
            </w:r>
          </w:p>
        </w:tc>
      </w:tr>
      <w:tr w14:paraId="4355B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523" w:type="dxa"/>
            <w:tcBorders>
              <w:top w:val="single" w:color="000000" w:sz="6" w:space="0"/>
              <w:left w:val="nil"/>
              <w:bottom w:val="single" w:color="000000" w:sz="6" w:space="0"/>
              <w:right w:val="nil"/>
            </w:tcBorders>
            <w:noWrap w:val="0"/>
            <w:tcMar>
              <w:top w:w="0" w:type="dxa"/>
              <w:left w:w="0" w:type="dxa"/>
              <w:bottom w:w="0" w:type="dxa"/>
              <w:right w:w="0" w:type="dxa"/>
            </w:tcMar>
          </w:tcPr>
          <w:p w14:paraId="04AB54C8">
            <w:pPr>
              <w:spacing w:after="0" w:line="240" w:lineRule="auto"/>
            </w:pPr>
          </w:p>
        </w:tc>
        <w:tc>
          <w:tcPr>
            <w:tcW w:w="1167" w:type="dxa"/>
            <w:tcBorders>
              <w:top w:val="single" w:color="000000" w:sz="6" w:space="0"/>
              <w:left w:val="nil"/>
              <w:bottom w:val="single" w:color="000000" w:sz="6" w:space="0"/>
              <w:right w:val="nil"/>
            </w:tcBorders>
            <w:noWrap w:val="0"/>
            <w:tcMar>
              <w:top w:w="0" w:type="dxa"/>
              <w:left w:w="0" w:type="dxa"/>
              <w:bottom w:w="0" w:type="dxa"/>
              <w:right w:w="0" w:type="dxa"/>
            </w:tcMar>
          </w:tcPr>
          <w:p w14:paraId="7F06B458">
            <w:pPr>
              <w:spacing w:after="0" w:line="240" w:lineRule="auto"/>
            </w:pPr>
          </w:p>
        </w:tc>
        <w:tc>
          <w:tcPr>
            <w:tcW w:w="1063" w:type="dxa"/>
            <w:tcBorders>
              <w:top w:val="single" w:color="000000" w:sz="6" w:space="0"/>
              <w:left w:val="nil"/>
              <w:bottom w:val="single" w:color="000000" w:sz="6" w:space="0"/>
              <w:right w:val="nil"/>
            </w:tcBorders>
            <w:noWrap w:val="0"/>
            <w:tcMar>
              <w:top w:w="0" w:type="dxa"/>
              <w:left w:w="0" w:type="dxa"/>
              <w:bottom w:w="0" w:type="dxa"/>
              <w:right w:w="0" w:type="dxa"/>
            </w:tcMar>
          </w:tcPr>
          <w:p w14:paraId="2BBEB4B7">
            <w:pPr>
              <w:spacing w:after="0" w:line="240" w:lineRule="auto"/>
            </w:pPr>
          </w:p>
        </w:tc>
        <w:tc>
          <w:tcPr>
            <w:tcW w:w="1288" w:type="dxa"/>
            <w:tcBorders>
              <w:top w:val="single" w:color="000000" w:sz="6" w:space="0"/>
              <w:left w:val="nil"/>
              <w:bottom w:val="single" w:color="000000" w:sz="6" w:space="0"/>
              <w:right w:val="nil"/>
            </w:tcBorders>
            <w:noWrap w:val="0"/>
            <w:tcMar>
              <w:top w:w="0" w:type="dxa"/>
              <w:left w:w="0" w:type="dxa"/>
              <w:bottom w:w="0" w:type="dxa"/>
              <w:right w:w="0" w:type="dxa"/>
            </w:tcMar>
          </w:tcPr>
          <w:p w14:paraId="237133FB">
            <w:pPr>
              <w:spacing w:after="0" w:line="240" w:lineRule="auto"/>
            </w:pPr>
          </w:p>
        </w:tc>
        <w:tc>
          <w:tcPr>
            <w:tcW w:w="346" w:type="dxa"/>
            <w:tcBorders>
              <w:top w:val="single" w:color="000000" w:sz="6" w:space="0"/>
              <w:left w:val="nil"/>
              <w:bottom w:val="single" w:color="000000" w:sz="6" w:space="0"/>
              <w:right w:val="nil"/>
            </w:tcBorders>
            <w:noWrap w:val="0"/>
            <w:tcMar>
              <w:top w:w="0" w:type="dxa"/>
              <w:left w:w="0" w:type="dxa"/>
              <w:bottom w:w="0" w:type="dxa"/>
              <w:right w:w="0" w:type="dxa"/>
            </w:tcMar>
          </w:tcPr>
          <w:p w14:paraId="2F6976DA">
            <w:pPr>
              <w:spacing w:after="0" w:line="240" w:lineRule="auto"/>
            </w:pPr>
          </w:p>
        </w:tc>
        <w:tc>
          <w:tcPr>
            <w:tcW w:w="892" w:type="dxa"/>
            <w:tcBorders>
              <w:top w:val="single" w:color="000000" w:sz="6" w:space="0"/>
              <w:left w:val="nil"/>
              <w:bottom w:val="single" w:color="000000" w:sz="6" w:space="0"/>
              <w:right w:val="nil"/>
            </w:tcBorders>
            <w:noWrap w:val="0"/>
            <w:tcMar>
              <w:top w:w="0" w:type="dxa"/>
              <w:left w:w="0" w:type="dxa"/>
              <w:bottom w:w="0" w:type="dxa"/>
              <w:right w:w="0" w:type="dxa"/>
            </w:tcMar>
          </w:tcPr>
          <w:p w14:paraId="0A529A54">
            <w:pPr>
              <w:spacing w:after="0" w:line="240" w:lineRule="auto"/>
            </w:pPr>
          </w:p>
        </w:tc>
        <w:tc>
          <w:tcPr>
            <w:tcW w:w="346" w:type="dxa"/>
            <w:tcBorders>
              <w:top w:val="single" w:color="000000" w:sz="6" w:space="0"/>
              <w:left w:val="nil"/>
              <w:bottom w:val="single" w:color="000000" w:sz="6" w:space="0"/>
              <w:right w:val="nil"/>
            </w:tcBorders>
            <w:noWrap w:val="0"/>
            <w:tcMar>
              <w:top w:w="0" w:type="dxa"/>
              <w:left w:w="0" w:type="dxa"/>
              <w:bottom w:w="0" w:type="dxa"/>
              <w:right w:w="0" w:type="dxa"/>
            </w:tcMar>
          </w:tcPr>
          <w:p w14:paraId="3C962E66">
            <w:pPr>
              <w:spacing w:after="0" w:line="240" w:lineRule="auto"/>
            </w:pPr>
          </w:p>
        </w:tc>
        <w:tc>
          <w:tcPr>
            <w:tcW w:w="871" w:type="dxa"/>
            <w:tcBorders>
              <w:top w:val="single" w:color="000000" w:sz="6" w:space="0"/>
              <w:left w:val="nil"/>
              <w:bottom w:val="single" w:color="000000" w:sz="6" w:space="0"/>
              <w:right w:val="nil"/>
            </w:tcBorders>
            <w:noWrap w:val="0"/>
            <w:tcMar>
              <w:top w:w="0" w:type="dxa"/>
              <w:left w:w="0" w:type="dxa"/>
              <w:bottom w:w="0" w:type="dxa"/>
              <w:right w:w="0" w:type="dxa"/>
            </w:tcMar>
          </w:tcPr>
          <w:p w14:paraId="30B9D966">
            <w:pPr>
              <w:spacing w:after="0" w:line="240" w:lineRule="auto"/>
            </w:pPr>
          </w:p>
        </w:tc>
        <w:tc>
          <w:tcPr>
            <w:tcW w:w="387" w:type="dxa"/>
            <w:tcBorders>
              <w:top w:val="single" w:color="000000" w:sz="6" w:space="0"/>
              <w:left w:val="nil"/>
              <w:bottom w:val="single" w:color="000000" w:sz="6" w:space="0"/>
              <w:right w:val="nil"/>
            </w:tcBorders>
            <w:noWrap w:val="0"/>
            <w:tcMar>
              <w:top w:w="0" w:type="dxa"/>
              <w:left w:w="0" w:type="dxa"/>
              <w:bottom w:w="0" w:type="dxa"/>
              <w:right w:w="0" w:type="dxa"/>
            </w:tcMar>
          </w:tcPr>
          <w:p w14:paraId="12F89B31">
            <w:pPr>
              <w:spacing w:after="0" w:line="240" w:lineRule="auto"/>
            </w:pPr>
          </w:p>
        </w:tc>
        <w:tc>
          <w:tcPr>
            <w:tcW w:w="371" w:type="dxa"/>
            <w:tcBorders>
              <w:top w:val="single" w:color="000000" w:sz="6" w:space="0"/>
              <w:left w:val="nil"/>
              <w:bottom w:val="single" w:color="000000" w:sz="6" w:space="0"/>
              <w:right w:val="nil"/>
            </w:tcBorders>
            <w:noWrap w:val="0"/>
            <w:tcMar>
              <w:top w:w="0" w:type="dxa"/>
              <w:left w:w="0" w:type="dxa"/>
              <w:bottom w:w="0" w:type="dxa"/>
              <w:right w:w="0" w:type="dxa"/>
            </w:tcMar>
          </w:tcPr>
          <w:p w14:paraId="22938BEE">
            <w:pPr>
              <w:spacing w:after="0" w:line="240" w:lineRule="auto"/>
            </w:pPr>
          </w:p>
        </w:tc>
        <w:tc>
          <w:tcPr>
            <w:tcW w:w="1302" w:type="dxa"/>
            <w:tcBorders>
              <w:top w:val="single" w:color="000000" w:sz="6" w:space="0"/>
              <w:left w:val="nil"/>
              <w:bottom w:val="single" w:color="000000" w:sz="6" w:space="0"/>
              <w:right w:val="nil"/>
            </w:tcBorders>
            <w:noWrap w:val="0"/>
            <w:tcMar>
              <w:top w:w="0" w:type="dxa"/>
              <w:left w:w="0" w:type="dxa"/>
              <w:bottom w:w="0" w:type="dxa"/>
              <w:right w:w="0" w:type="dxa"/>
            </w:tcMar>
          </w:tcPr>
          <w:p w14:paraId="43F3DAA7">
            <w:pPr>
              <w:spacing w:after="0" w:line="240" w:lineRule="auto"/>
            </w:pPr>
          </w:p>
        </w:tc>
      </w:tr>
      <w:tr w14:paraId="03F3C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8556" w:type="dxa"/>
            <w:gridSpan w:val="11"/>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128D7FF">
            <w:pPr>
              <w:spacing w:after="0" w:line="240" w:lineRule="auto"/>
            </w:pPr>
            <w:r>
              <w:t>部门预算项目支出绩效自评表（2023年度）</w:t>
            </w:r>
          </w:p>
        </w:tc>
      </w:tr>
      <w:tr w14:paraId="671B9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1690"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A234E19">
            <w:pPr>
              <w:spacing w:after="0" w:line="240" w:lineRule="auto"/>
            </w:pPr>
            <w:r>
              <w:t>项目名称</w:t>
            </w:r>
          </w:p>
        </w:tc>
        <w:tc>
          <w:tcPr>
            <w:tcW w:w="6866" w:type="dxa"/>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462FB3C">
            <w:pPr>
              <w:spacing w:after="0" w:line="240" w:lineRule="auto"/>
            </w:pPr>
            <w:r>
              <w:t>51090423T000008948801-2021年城乡义务教育中央补助经费-校舍维修改造资金</w:t>
            </w:r>
          </w:p>
        </w:tc>
      </w:tr>
      <w:tr w14:paraId="34C7F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690"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AC68C96">
            <w:pPr>
              <w:spacing w:after="0" w:line="240" w:lineRule="auto"/>
            </w:pPr>
            <w:r>
              <w:t>主管部门</w:t>
            </w:r>
          </w:p>
        </w:tc>
        <w:tc>
          <w:tcPr>
            <w:tcW w:w="3935" w:type="dxa"/>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781D8A1">
            <w:pPr>
              <w:spacing w:after="0" w:line="240" w:lineRule="auto"/>
            </w:pPr>
            <w:r>
              <w:t>遂宁市安居区保石镇初级中学校部门</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22722DE">
            <w:pPr>
              <w:spacing w:after="0" w:line="240" w:lineRule="auto"/>
            </w:pPr>
            <w:r>
              <w:t>实施单位 （盖章）</w:t>
            </w:r>
          </w:p>
        </w:tc>
        <w:tc>
          <w:tcPr>
            <w:tcW w:w="2060"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04D6450">
            <w:pPr>
              <w:spacing w:after="0" w:line="240" w:lineRule="auto"/>
            </w:pPr>
            <w:r>
              <w:t>遂宁市安居区保石镇初级中学校</w:t>
            </w:r>
          </w:p>
        </w:tc>
      </w:tr>
      <w:tr w14:paraId="610F8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523"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871A5AE">
            <w:pPr>
              <w:spacing w:after="0" w:line="240" w:lineRule="auto"/>
            </w:pPr>
            <w:r>
              <w:t>项目基本情况</w:t>
            </w:r>
          </w:p>
        </w:tc>
        <w:tc>
          <w:tcPr>
            <w:tcW w:w="1167"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A550600">
            <w:pPr>
              <w:spacing w:after="0" w:line="240" w:lineRule="auto"/>
            </w:pPr>
            <w:r>
              <w:t>1.项目年度目标完成情况</w:t>
            </w:r>
          </w:p>
        </w:tc>
        <w:tc>
          <w:tcPr>
            <w:tcW w:w="3935" w:type="dxa"/>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A668DF5">
            <w:pPr>
              <w:spacing w:after="0" w:line="240" w:lineRule="auto"/>
            </w:pPr>
            <w:r>
              <w:t>项目年度目标</w:t>
            </w:r>
          </w:p>
        </w:tc>
        <w:tc>
          <w:tcPr>
            <w:tcW w:w="2931" w:type="dxa"/>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29C1919">
            <w:pPr>
              <w:spacing w:after="0" w:line="240" w:lineRule="auto"/>
            </w:pPr>
            <w:r>
              <w:t>年度目标完成情况</w:t>
            </w:r>
          </w:p>
        </w:tc>
      </w:tr>
      <w:tr w14:paraId="58B74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32F5C67">
            <w:pPr>
              <w:spacing w:after="0" w:line="240" w:lineRule="auto"/>
            </w:pPr>
          </w:p>
        </w:tc>
        <w:tc>
          <w:tcPr>
            <w:tcW w:w="1167"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95200B0">
            <w:pPr>
              <w:spacing w:after="0" w:line="240" w:lineRule="auto"/>
            </w:pPr>
          </w:p>
        </w:tc>
        <w:tc>
          <w:tcPr>
            <w:tcW w:w="3935" w:type="dxa"/>
            <w:gridSpan w:val="5"/>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7307A09A">
            <w:pPr>
              <w:spacing w:after="0" w:line="240" w:lineRule="auto"/>
            </w:pPr>
            <w:r>
              <w:t>促进学校健康发展，提高预算编制质量，严格执行预算，减少结余资金。</w:t>
            </w:r>
          </w:p>
        </w:tc>
        <w:tc>
          <w:tcPr>
            <w:tcW w:w="2931" w:type="dxa"/>
            <w:gridSpan w:val="4"/>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31252881">
            <w:pPr>
              <w:spacing w:after="0" w:line="240" w:lineRule="auto"/>
            </w:pPr>
            <w:r>
              <w:t>严格执行预算，及时申请支付资金，促进学校健康发展。</w:t>
            </w:r>
          </w:p>
        </w:tc>
      </w:tr>
      <w:tr w14:paraId="4D87E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235ADE3">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42F2821">
            <w:pPr>
              <w:spacing w:after="0" w:line="240" w:lineRule="auto"/>
            </w:pPr>
            <w:r>
              <w:t>2.项目实施内容及过程概述</w:t>
            </w:r>
          </w:p>
        </w:tc>
        <w:tc>
          <w:tcPr>
            <w:tcW w:w="6866" w:type="dxa"/>
            <w:gridSpan w:val="9"/>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2E2EDAEA">
            <w:pPr>
              <w:spacing w:after="0" w:line="240" w:lineRule="auto"/>
            </w:pPr>
            <w:r>
              <w:t>及时申报经费，促进学校健康发展。</w:t>
            </w:r>
          </w:p>
        </w:tc>
      </w:tr>
      <w:tr w14:paraId="466E7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523"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A8D0B43">
            <w:pPr>
              <w:spacing w:after="0" w:line="240" w:lineRule="auto"/>
            </w:pPr>
            <w:r>
              <w:t>预算执行情况（10分）</w:t>
            </w: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B4982AD">
            <w:pPr>
              <w:spacing w:after="0" w:line="240" w:lineRule="auto"/>
            </w:pPr>
            <w:r>
              <w:t>年度预算数（万元）</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C7A961B">
            <w:pPr>
              <w:spacing w:after="0" w:line="240" w:lineRule="auto"/>
            </w:pPr>
            <w:r>
              <w:t>年初预算</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0D4B264">
            <w:pPr>
              <w:spacing w:after="0" w:line="240" w:lineRule="auto"/>
            </w:pPr>
            <w:r>
              <w:t>调整后预算数</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4482FF2">
            <w:pPr>
              <w:spacing w:after="0" w:line="240" w:lineRule="auto"/>
            </w:pPr>
            <w:r>
              <w:t>预算执行数</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2BA9F9A">
            <w:pPr>
              <w:spacing w:after="0" w:line="240" w:lineRule="auto"/>
            </w:pPr>
            <w:r>
              <w:t>预算执行率</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02FD0F2">
            <w:pPr>
              <w:spacing w:after="0" w:line="240" w:lineRule="auto"/>
            </w:pPr>
            <w:r>
              <w:t>权重</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70A3C5C">
            <w:pPr>
              <w:spacing w:after="0" w:line="240" w:lineRule="auto"/>
            </w:pPr>
            <w:r>
              <w:t>得分</w:t>
            </w:r>
          </w:p>
        </w:tc>
        <w:tc>
          <w:tcPr>
            <w:tcW w:w="13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C9D5846">
            <w:pPr>
              <w:spacing w:after="0" w:line="240" w:lineRule="auto"/>
            </w:pPr>
            <w:r>
              <w:t>原因</w:t>
            </w:r>
          </w:p>
        </w:tc>
      </w:tr>
      <w:tr w14:paraId="79418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6E69BE3">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124C5D5">
            <w:pPr>
              <w:spacing w:after="0" w:line="240" w:lineRule="auto"/>
            </w:pPr>
            <w:r>
              <w:t>总额</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F2F6933">
            <w:pPr>
              <w:spacing w:after="0" w:line="240" w:lineRule="auto"/>
            </w:pPr>
            <w:r>
              <w:t>0.00</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35A0793">
            <w:pPr>
              <w:spacing w:after="0" w:line="240" w:lineRule="auto"/>
            </w:pPr>
            <w:r>
              <w:t>1.00</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1A491C7">
            <w:pPr>
              <w:spacing w:after="0" w:line="240" w:lineRule="auto"/>
            </w:pPr>
            <w:r>
              <w:t>1.00</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6EFBE23">
            <w:pPr>
              <w:spacing w:after="0" w:line="240" w:lineRule="auto"/>
            </w:pPr>
            <w:r>
              <w:t>100.00%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9944E58">
            <w:pPr>
              <w:spacing w:after="0" w:line="240" w:lineRule="auto"/>
            </w:pPr>
            <w:r>
              <w:t>10</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2CCB666">
            <w:pPr>
              <w:spacing w:after="0" w:line="240" w:lineRule="auto"/>
            </w:pPr>
            <w:r>
              <w:t>10</w:t>
            </w:r>
          </w:p>
        </w:tc>
        <w:tc>
          <w:tcPr>
            <w:tcW w:w="1302"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7A7FAF8">
            <w:pPr>
              <w:spacing w:after="0" w:line="240" w:lineRule="auto"/>
            </w:pPr>
          </w:p>
        </w:tc>
      </w:tr>
      <w:tr w14:paraId="3B9E8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A0253F6">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AB97F4F">
            <w:pPr>
              <w:spacing w:after="0" w:line="240" w:lineRule="auto"/>
            </w:pPr>
            <w:r>
              <w:t>其中：财政资金</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263AA2C">
            <w:pPr>
              <w:spacing w:after="0" w:line="240" w:lineRule="auto"/>
            </w:pPr>
            <w:r>
              <w:t>0.00</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51A7C99">
            <w:pPr>
              <w:spacing w:after="0" w:line="240" w:lineRule="auto"/>
            </w:pPr>
            <w:r>
              <w:t>1.00</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707E940">
            <w:pPr>
              <w:spacing w:after="0" w:line="240" w:lineRule="auto"/>
            </w:pPr>
            <w:r>
              <w:t>1.00</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AD6B682">
            <w:pPr>
              <w:spacing w:after="0" w:line="240" w:lineRule="auto"/>
            </w:pPr>
            <w:r>
              <w:t>100.00%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2C78A50">
            <w:pPr>
              <w:spacing w:after="0" w:line="240" w:lineRule="auto"/>
            </w:pPr>
            <w:r>
              <w:t>/</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67FE0C3">
            <w:pPr>
              <w:spacing w:after="0" w:line="240" w:lineRule="auto"/>
            </w:pPr>
            <w:r>
              <w:t>/</w:t>
            </w:r>
          </w:p>
        </w:tc>
        <w:tc>
          <w:tcPr>
            <w:tcW w:w="130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A405E25">
            <w:pPr>
              <w:spacing w:after="0" w:line="240" w:lineRule="auto"/>
            </w:pPr>
          </w:p>
        </w:tc>
      </w:tr>
      <w:tr w14:paraId="073C2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4425810">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9BDE611">
            <w:pPr>
              <w:spacing w:after="0" w:line="240" w:lineRule="auto"/>
            </w:pPr>
            <w:r>
              <w:t>财政专户管理资金</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1143EED">
            <w:pPr>
              <w:spacing w:after="0" w:line="240" w:lineRule="auto"/>
            </w:pPr>
            <w:r>
              <w:t>0.00</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18A537A">
            <w:pPr>
              <w:spacing w:after="0" w:line="240" w:lineRule="auto"/>
            </w:pPr>
            <w:r>
              <w:t>0.00</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7BCAEBD">
            <w:pPr>
              <w:spacing w:after="0" w:line="240" w:lineRule="auto"/>
            </w:pPr>
            <w:r>
              <w:t>0.00</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B98E41A">
            <w:pPr>
              <w:spacing w:after="0" w:line="240" w:lineRule="auto"/>
            </w:pPr>
            <w:r>
              <w:t>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27F942C">
            <w:pPr>
              <w:spacing w:after="0" w:line="240" w:lineRule="auto"/>
            </w:pPr>
            <w:r>
              <w:t>/</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42B911F">
            <w:pPr>
              <w:spacing w:after="0" w:line="240" w:lineRule="auto"/>
            </w:pPr>
            <w:r>
              <w:t>/</w:t>
            </w:r>
          </w:p>
        </w:tc>
        <w:tc>
          <w:tcPr>
            <w:tcW w:w="130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F68A85E">
            <w:pPr>
              <w:spacing w:after="0" w:line="240" w:lineRule="auto"/>
            </w:pPr>
          </w:p>
        </w:tc>
      </w:tr>
      <w:tr w14:paraId="525B2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557F6A5">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73EA189">
            <w:pPr>
              <w:spacing w:after="0" w:line="240" w:lineRule="auto"/>
            </w:pPr>
            <w:r>
              <w:t>单位资金</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BCE79EC">
            <w:pPr>
              <w:spacing w:after="0" w:line="240" w:lineRule="auto"/>
            </w:pPr>
            <w:r>
              <w:t>0.00</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4F42854">
            <w:pPr>
              <w:spacing w:after="0" w:line="240" w:lineRule="auto"/>
            </w:pPr>
            <w:r>
              <w:t>0.00</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2EAD751">
            <w:pPr>
              <w:spacing w:after="0" w:line="240" w:lineRule="auto"/>
            </w:pPr>
            <w:r>
              <w:t>0.00</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FC4441D">
            <w:pPr>
              <w:spacing w:after="0" w:line="240" w:lineRule="auto"/>
            </w:pPr>
            <w:r>
              <w:t>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0622FF4">
            <w:pPr>
              <w:spacing w:after="0" w:line="240" w:lineRule="auto"/>
            </w:pPr>
            <w:r>
              <w:t>/</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0EA8E7E">
            <w:pPr>
              <w:spacing w:after="0" w:line="240" w:lineRule="auto"/>
            </w:pPr>
            <w:r>
              <w:t>/</w:t>
            </w:r>
          </w:p>
        </w:tc>
        <w:tc>
          <w:tcPr>
            <w:tcW w:w="130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C1B723A">
            <w:pPr>
              <w:spacing w:after="0" w:line="240" w:lineRule="auto"/>
            </w:pPr>
          </w:p>
        </w:tc>
      </w:tr>
      <w:tr w14:paraId="3CE27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339F946">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6E081B8">
            <w:pPr>
              <w:spacing w:after="0" w:line="240" w:lineRule="auto"/>
            </w:pPr>
            <w:r>
              <w:t>其他资金</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0DC5F87">
            <w:pPr>
              <w:spacing w:after="0" w:line="240" w:lineRule="auto"/>
            </w:pP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C747AEE">
            <w:pPr>
              <w:spacing w:after="0" w:line="240" w:lineRule="auto"/>
            </w:pP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CC33E23">
            <w:pPr>
              <w:spacing w:after="0" w:line="240" w:lineRule="auto"/>
            </w:pP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FC58D6B">
            <w:pPr>
              <w:spacing w:after="0" w:line="240" w:lineRule="auto"/>
            </w:pP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2F4F5BC">
            <w:pPr>
              <w:spacing w:after="0" w:line="240" w:lineRule="auto"/>
            </w:pPr>
            <w:r>
              <w:t>/</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6916CD7">
            <w:pPr>
              <w:spacing w:after="0" w:line="240" w:lineRule="auto"/>
            </w:pPr>
            <w:r>
              <w:t>/</w:t>
            </w:r>
          </w:p>
        </w:tc>
        <w:tc>
          <w:tcPr>
            <w:tcW w:w="130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009C342">
            <w:pPr>
              <w:spacing w:after="0" w:line="240" w:lineRule="auto"/>
            </w:pPr>
          </w:p>
        </w:tc>
      </w:tr>
      <w:tr w14:paraId="59678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23"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26E98A8">
            <w:pPr>
              <w:spacing w:after="0" w:line="240" w:lineRule="auto"/>
            </w:pPr>
            <w:r>
              <w:t>绩效指标（90分）</w:t>
            </w: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6A31B72">
            <w:pPr>
              <w:spacing w:after="0" w:line="240" w:lineRule="auto"/>
            </w:pPr>
            <w:r>
              <w:t>一级指标</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DF8CE66">
            <w:pPr>
              <w:spacing w:after="0" w:line="240" w:lineRule="auto"/>
            </w:pPr>
            <w:r>
              <w:t>二级指标</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95176DD">
            <w:pPr>
              <w:spacing w:after="0" w:line="240" w:lineRule="auto"/>
            </w:pPr>
            <w:r>
              <w:t>三级指标</w:t>
            </w:r>
          </w:p>
        </w:tc>
        <w:tc>
          <w:tcPr>
            <w:tcW w:w="34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C8D0423">
            <w:pPr>
              <w:spacing w:after="0" w:line="240" w:lineRule="auto"/>
            </w:pPr>
            <w:r>
              <w:t>指标性质</w:t>
            </w:r>
          </w:p>
        </w:tc>
        <w:tc>
          <w:tcPr>
            <w:tcW w:w="89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CC72EB7">
            <w:pPr>
              <w:spacing w:after="0" w:line="240" w:lineRule="auto"/>
            </w:pPr>
            <w:r>
              <w:t>指标值</w:t>
            </w:r>
          </w:p>
        </w:tc>
        <w:tc>
          <w:tcPr>
            <w:tcW w:w="34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7243EFA">
            <w:pPr>
              <w:spacing w:after="0" w:line="240" w:lineRule="auto"/>
            </w:pPr>
            <w:r>
              <w:t>度量单位</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91617B2">
            <w:pPr>
              <w:spacing w:after="0" w:line="240" w:lineRule="auto"/>
            </w:pPr>
            <w:r>
              <w:t>完成值</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9F9ABBE">
            <w:pPr>
              <w:spacing w:after="0" w:line="240" w:lineRule="auto"/>
            </w:pPr>
            <w:r>
              <w:t>权重</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E186986">
            <w:pPr>
              <w:spacing w:after="0" w:line="240" w:lineRule="auto"/>
            </w:pPr>
            <w:r>
              <w:t>得分</w:t>
            </w:r>
          </w:p>
        </w:tc>
        <w:tc>
          <w:tcPr>
            <w:tcW w:w="13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06A2BDA">
            <w:pPr>
              <w:spacing w:after="0" w:line="240" w:lineRule="auto"/>
            </w:pPr>
            <w:r>
              <w:t>未完成原因分析</w:t>
            </w:r>
          </w:p>
        </w:tc>
      </w:tr>
      <w:tr w14:paraId="00B1A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D0C8F54">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271D1A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DB7003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E2F8BC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发放（缴纳）覆盖率</w:t>
            </w:r>
          </w:p>
        </w:tc>
        <w:tc>
          <w:tcPr>
            <w:tcW w:w="34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D1FBEB1">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9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1C42A92">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34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71B4C5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230A2DA">
            <w:pPr>
              <w:spacing w:after="0" w:line="240" w:lineRule="auto"/>
              <w:jc w:val="center"/>
              <w:rPr>
                <w:rFonts w:hint="eastAsia" w:ascii="微软雅黑" w:hAnsi="微软雅黑" w:eastAsia="微软雅黑" w:cs="微软雅黑"/>
                <w:i/>
                <w:iCs/>
                <w:color w:val="000000"/>
                <w:sz w:val="16"/>
                <w:szCs w:val="16"/>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703E442">
            <w:pPr>
              <w:keepNext w:val="0"/>
              <w:keepLines w:val="0"/>
              <w:widowControl/>
              <w:suppressLineNumbers w:val="0"/>
              <w:spacing w:after="0" w:line="240" w:lineRule="auto"/>
              <w:jc w:val="center"/>
              <w:textAlignment w:val="center"/>
              <w:rPr>
                <w:rFonts w:hint="default"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EBC09FE">
            <w:pPr>
              <w:spacing w:after="0" w:line="240" w:lineRule="auto"/>
              <w:jc w:val="center"/>
              <w:rPr>
                <w:rFonts w:hint="default"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13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A8F8D4B">
            <w:pPr>
              <w:spacing w:after="0" w:line="240" w:lineRule="auto"/>
            </w:pPr>
          </w:p>
        </w:tc>
      </w:tr>
      <w:tr w14:paraId="52246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6496" w:type="dxa"/>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6D64109">
            <w:pPr>
              <w:spacing w:after="0" w:line="240" w:lineRule="auto"/>
            </w:pPr>
            <w:r>
              <w:t>合计</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8DC7C1D">
            <w:pPr>
              <w:spacing w:after="0" w:line="240" w:lineRule="auto"/>
            </w:pPr>
            <w:r>
              <w:t>100</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7AC2EDB">
            <w:pPr>
              <w:spacing w:after="0" w:line="240" w:lineRule="auto"/>
            </w:pPr>
            <w:r>
              <w:t>100</w:t>
            </w:r>
          </w:p>
        </w:tc>
        <w:tc>
          <w:tcPr>
            <w:tcW w:w="13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4EA8937">
            <w:pPr>
              <w:spacing w:after="0" w:line="240" w:lineRule="auto"/>
            </w:pPr>
          </w:p>
        </w:tc>
      </w:tr>
      <w:tr w14:paraId="1386F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52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E236F4A">
            <w:pPr>
              <w:spacing w:after="0" w:line="240" w:lineRule="auto"/>
            </w:pPr>
            <w:r>
              <w:t>评价结论</w:t>
            </w:r>
          </w:p>
        </w:tc>
        <w:tc>
          <w:tcPr>
            <w:tcW w:w="8033" w:type="dxa"/>
            <w:gridSpan w:val="10"/>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41132BF8">
            <w:pPr>
              <w:spacing w:after="0" w:line="240" w:lineRule="auto"/>
            </w:pPr>
            <w:r>
              <w:t>根据该项目预算执行率、 绩效目标实现指标自评得分100.00分，自评等次为：优，严格执行相关政策，按要求支付，促进学校健康发展。</w:t>
            </w:r>
          </w:p>
        </w:tc>
      </w:tr>
      <w:tr w14:paraId="58731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52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8B76CA0">
            <w:pPr>
              <w:spacing w:after="0" w:line="240" w:lineRule="auto"/>
            </w:pPr>
            <w:r>
              <w:t>存在问题</w:t>
            </w:r>
          </w:p>
        </w:tc>
        <w:tc>
          <w:tcPr>
            <w:tcW w:w="8033" w:type="dxa"/>
            <w:gridSpan w:val="10"/>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76C0F824">
            <w:pPr>
              <w:spacing w:after="0" w:line="240" w:lineRule="auto"/>
            </w:pPr>
            <w:r>
              <w:t>维修建设进度与申报资金计划不一致。</w:t>
            </w:r>
          </w:p>
        </w:tc>
      </w:tr>
      <w:tr w14:paraId="5D1A0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52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A1EE5E4">
            <w:pPr>
              <w:spacing w:after="0" w:line="240" w:lineRule="auto"/>
            </w:pPr>
            <w:r>
              <w:t>改进措施</w:t>
            </w:r>
          </w:p>
        </w:tc>
        <w:tc>
          <w:tcPr>
            <w:tcW w:w="8033" w:type="dxa"/>
            <w:gridSpan w:val="10"/>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4D3C3ED8">
            <w:pPr>
              <w:spacing w:after="0" w:line="240" w:lineRule="auto"/>
            </w:pPr>
            <w:r>
              <w:t>按需申报资金、及时支付。</w:t>
            </w:r>
          </w:p>
        </w:tc>
      </w:tr>
      <w:tr w14:paraId="7C9EE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4387" w:type="dxa"/>
            <w:gridSpan w:val="5"/>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66D8C0D1">
            <w:pPr>
              <w:spacing w:after="0" w:line="240" w:lineRule="auto"/>
            </w:pPr>
            <w:r>
              <w:t>项目负责人：罗敏</w:t>
            </w:r>
          </w:p>
        </w:tc>
        <w:tc>
          <w:tcPr>
            <w:tcW w:w="4169" w:type="dxa"/>
            <w:gridSpan w:val="6"/>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21D27AB4">
            <w:pPr>
              <w:spacing w:after="0" w:line="240" w:lineRule="auto"/>
            </w:pPr>
            <w:r>
              <w:t>财务负责人：龚胜</w:t>
            </w:r>
          </w:p>
        </w:tc>
      </w:tr>
      <w:tr w14:paraId="113A2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523" w:type="dxa"/>
            <w:tcBorders>
              <w:top w:val="single" w:color="000000" w:sz="6" w:space="0"/>
              <w:left w:val="nil"/>
              <w:bottom w:val="single" w:color="000000" w:sz="6" w:space="0"/>
              <w:right w:val="nil"/>
            </w:tcBorders>
            <w:noWrap w:val="0"/>
            <w:tcMar>
              <w:top w:w="0" w:type="dxa"/>
              <w:left w:w="0" w:type="dxa"/>
              <w:bottom w:w="0" w:type="dxa"/>
              <w:right w:w="0" w:type="dxa"/>
            </w:tcMar>
          </w:tcPr>
          <w:p w14:paraId="65C4FFDB">
            <w:pPr>
              <w:spacing w:after="0" w:line="240" w:lineRule="auto"/>
            </w:pPr>
          </w:p>
        </w:tc>
        <w:tc>
          <w:tcPr>
            <w:tcW w:w="1167" w:type="dxa"/>
            <w:tcBorders>
              <w:top w:val="single" w:color="000000" w:sz="6" w:space="0"/>
              <w:left w:val="nil"/>
              <w:bottom w:val="single" w:color="000000" w:sz="6" w:space="0"/>
              <w:right w:val="nil"/>
            </w:tcBorders>
            <w:noWrap w:val="0"/>
            <w:tcMar>
              <w:top w:w="0" w:type="dxa"/>
              <w:left w:w="0" w:type="dxa"/>
              <w:bottom w:w="0" w:type="dxa"/>
              <w:right w:w="0" w:type="dxa"/>
            </w:tcMar>
          </w:tcPr>
          <w:p w14:paraId="7AC16329">
            <w:pPr>
              <w:spacing w:after="0" w:line="240" w:lineRule="auto"/>
            </w:pPr>
          </w:p>
        </w:tc>
        <w:tc>
          <w:tcPr>
            <w:tcW w:w="1063" w:type="dxa"/>
            <w:tcBorders>
              <w:top w:val="single" w:color="000000" w:sz="6" w:space="0"/>
              <w:left w:val="nil"/>
              <w:bottom w:val="single" w:color="000000" w:sz="6" w:space="0"/>
              <w:right w:val="nil"/>
            </w:tcBorders>
            <w:noWrap w:val="0"/>
            <w:tcMar>
              <w:top w:w="0" w:type="dxa"/>
              <w:left w:w="0" w:type="dxa"/>
              <w:bottom w:w="0" w:type="dxa"/>
              <w:right w:w="0" w:type="dxa"/>
            </w:tcMar>
          </w:tcPr>
          <w:p w14:paraId="2D2D826E">
            <w:pPr>
              <w:spacing w:after="0" w:line="240" w:lineRule="auto"/>
            </w:pPr>
          </w:p>
        </w:tc>
        <w:tc>
          <w:tcPr>
            <w:tcW w:w="1288" w:type="dxa"/>
            <w:tcBorders>
              <w:top w:val="single" w:color="000000" w:sz="6" w:space="0"/>
              <w:left w:val="nil"/>
              <w:bottom w:val="single" w:color="000000" w:sz="6" w:space="0"/>
              <w:right w:val="nil"/>
            </w:tcBorders>
            <w:noWrap w:val="0"/>
            <w:tcMar>
              <w:top w:w="0" w:type="dxa"/>
              <w:left w:w="0" w:type="dxa"/>
              <w:bottom w:w="0" w:type="dxa"/>
              <w:right w:w="0" w:type="dxa"/>
            </w:tcMar>
          </w:tcPr>
          <w:p w14:paraId="7E7AEFC1">
            <w:pPr>
              <w:spacing w:after="0" w:line="240" w:lineRule="auto"/>
            </w:pPr>
          </w:p>
        </w:tc>
        <w:tc>
          <w:tcPr>
            <w:tcW w:w="346" w:type="dxa"/>
            <w:tcBorders>
              <w:top w:val="single" w:color="000000" w:sz="6" w:space="0"/>
              <w:left w:val="nil"/>
              <w:bottom w:val="single" w:color="000000" w:sz="6" w:space="0"/>
              <w:right w:val="nil"/>
            </w:tcBorders>
            <w:noWrap w:val="0"/>
            <w:tcMar>
              <w:top w:w="0" w:type="dxa"/>
              <w:left w:w="0" w:type="dxa"/>
              <w:bottom w:w="0" w:type="dxa"/>
              <w:right w:w="0" w:type="dxa"/>
            </w:tcMar>
          </w:tcPr>
          <w:p w14:paraId="5CC45D30">
            <w:pPr>
              <w:spacing w:after="0" w:line="240" w:lineRule="auto"/>
            </w:pPr>
          </w:p>
        </w:tc>
        <w:tc>
          <w:tcPr>
            <w:tcW w:w="892" w:type="dxa"/>
            <w:tcBorders>
              <w:top w:val="single" w:color="000000" w:sz="6" w:space="0"/>
              <w:left w:val="nil"/>
              <w:bottom w:val="single" w:color="000000" w:sz="6" w:space="0"/>
              <w:right w:val="nil"/>
            </w:tcBorders>
            <w:noWrap w:val="0"/>
            <w:tcMar>
              <w:top w:w="0" w:type="dxa"/>
              <w:left w:w="0" w:type="dxa"/>
              <w:bottom w:w="0" w:type="dxa"/>
              <w:right w:w="0" w:type="dxa"/>
            </w:tcMar>
          </w:tcPr>
          <w:p w14:paraId="42B69E8F">
            <w:pPr>
              <w:spacing w:after="0" w:line="240" w:lineRule="auto"/>
            </w:pPr>
          </w:p>
        </w:tc>
        <w:tc>
          <w:tcPr>
            <w:tcW w:w="346" w:type="dxa"/>
            <w:tcBorders>
              <w:top w:val="single" w:color="000000" w:sz="6" w:space="0"/>
              <w:left w:val="nil"/>
              <w:bottom w:val="single" w:color="000000" w:sz="6" w:space="0"/>
              <w:right w:val="nil"/>
            </w:tcBorders>
            <w:noWrap w:val="0"/>
            <w:tcMar>
              <w:top w:w="0" w:type="dxa"/>
              <w:left w:w="0" w:type="dxa"/>
              <w:bottom w:w="0" w:type="dxa"/>
              <w:right w:w="0" w:type="dxa"/>
            </w:tcMar>
          </w:tcPr>
          <w:p w14:paraId="1DA1FF6C">
            <w:pPr>
              <w:spacing w:after="0" w:line="240" w:lineRule="auto"/>
            </w:pPr>
          </w:p>
        </w:tc>
        <w:tc>
          <w:tcPr>
            <w:tcW w:w="871" w:type="dxa"/>
            <w:tcBorders>
              <w:top w:val="single" w:color="000000" w:sz="6" w:space="0"/>
              <w:left w:val="nil"/>
              <w:bottom w:val="single" w:color="000000" w:sz="6" w:space="0"/>
              <w:right w:val="nil"/>
            </w:tcBorders>
            <w:noWrap w:val="0"/>
            <w:tcMar>
              <w:top w:w="0" w:type="dxa"/>
              <w:left w:w="0" w:type="dxa"/>
              <w:bottom w:w="0" w:type="dxa"/>
              <w:right w:w="0" w:type="dxa"/>
            </w:tcMar>
          </w:tcPr>
          <w:p w14:paraId="6968B6EA">
            <w:pPr>
              <w:spacing w:after="0" w:line="240" w:lineRule="auto"/>
            </w:pPr>
          </w:p>
        </w:tc>
        <w:tc>
          <w:tcPr>
            <w:tcW w:w="387" w:type="dxa"/>
            <w:tcBorders>
              <w:top w:val="single" w:color="000000" w:sz="6" w:space="0"/>
              <w:left w:val="nil"/>
              <w:bottom w:val="single" w:color="000000" w:sz="6" w:space="0"/>
              <w:right w:val="nil"/>
            </w:tcBorders>
            <w:noWrap w:val="0"/>
            <w:tcMar>
              <w:top w:w="0" w:type="dxa"/>
              <w:left w:w="0" w:type="dxa"/>
              <w:bottom w:w="0" w:type="dxa"/>
              <w:right w:w="0" w:type="dxa"/>
            </w:tcMar>
          </w:tcPr>
          <w:p w14:paraId="07A823B8">
            <w:pPr>
              <w:spacing w:after="0" w:line="240" w:lineRule="auto"/>
            </w:pPr>
          </w:p>
        </w:tc>
        <w:tc>
          <w:tcPr>
            <w:tcW w:w="371" w:type="dxa"/>
            <w:tcBorders>
              <w:top w:val="single" w:color="000000" w:sz="6" w:space="0"/>
              <w:left w:val="nil"/>
              <w:bottom w:val="single" w:color="000000" w:sz="6" w:space="0"/>
              <w:right w:val="nil"/>
            </w:tcBorders>
            <w:noWrap w:val="0"/>
            <w:tcMar>
              <w:top w:w="0" w:type="dxa"/>
              <w:left w:w="0" w:type="dxa"/>
              <w:bottom w:w="0" w:type="dxa"/>
              <w:right w:w="0" w:type="dxa"/>
            </w:tcMar>
          </w:tcPr>
          <w:p w14:paraId="6B432187">
            <w:pPr>
              <w:spacing w:after="0" w:line="240" w:lineRule="auto"/>
            </w:pPr>
          </w:p>
        </w:tc>
        <w:tc>
          <w:tcPr>
            <w:tcW w:w="1302" w:type="dxa"/>
            <w:tcBorders>
              <w:top w:val="single" w:color="000000" w:sz="6" w:space="0"/>
              <w:left w:val="nil"/>
              <w:bottom w:val="single" w:color="000000" w:sz="6" w:space="0"/>
              <w:right w:val="nil"/>
            </w:tcBorders>
            <w:noWrap w:val="0"/>
            <w:tcMar>
              <w:top w:w="0" w:type="dxa"/>
              <w:left w:w="0" w:type="dxa"/>
              <w:bottom w:w="0" w:type="dxa"/>
              <w:right w:w="0" w:type="dxa"/>
            </w:tcMar>
          </w:tcPr>
          <w:p w14:paraId="7E1D7527">
            <w:pPr>
              <w:spacing w:after="0" w:line="240" w:lineRule="auto"/>
            </w:pPr>
          </w:p>
        </w:tc>
      </w:tr>
      <w:tr w14:paraId="52BB8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8556" w:type="dxa"/>
            <w:gridSpan w:val="11"/>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A2867D9">
            <w:pPr>
              <w:spacing w:after="0" w:line="240" w:lineRule="auto"/>
            </w:pPr>
            <w:r>
              <w:t>部门预算项目支出绩效自评表（2023年度）</w:t>
            </w:r>
          </w:p>
        </w:tc>
      </w:tr>
      <w:tr w14:paraId="64C6C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1690"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869E67F">
            <w:pPr>
              <w:spacing w:after="0" w:line="240" w:lineRule="auto"/>
            </w:pPr>
            <w:r>
              <w:t>项目名称</w:t>
            </w:r>
          </w:p>
        </w:tc>
        <w:tc>
          <w:tcPr>
            <w:tcW w:w="6866" w:type="dxa"/>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CAD577F">
            <w:pPr>
              <w:spacing w:after="0" w:line="240" w:lineRule="auto"/>
            </w:pPr>
            <w:r>
              <w:t>51090423T000008948809-2018年城乡义务教育校舍维修改造中央资金（第二批）</w:t>
            </w:r>
          </w:p>
        </w:tc>
      </w:tr>
      <w:tr w14:paraId="7BC36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690"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41F101B">
            <w:pPr>
              <w:spacing w:after="0" w:line="240" w:lineRule="auto"/>
            </w:pPr>
            <w:r>
              <w:t>主管部门</w:t>
            </w:r>
          </w:p>
        </w:tc>
        <w:tc>
          <w:tcPr>
            <w:tcW w:w="3935" w:type="dxa"/>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11017C7">
            <w:pPr>
              <w:spacing w:after="0" w:line="240" w:lineRule="auto"/>
            </w:pPr>
            <w:r>
              <w:t>遂宁市安居区保石镇初级中学校部门</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DE2CEF1">
            <w:pPr>
              <w:spacing w:after="0" w:line="240" w:lineRule="auto"/>
            </w:pPr>
            <w:r>
              <w:t>实施单位 （盖章）</w:t>
            </w:r>
          </w:p>
        </w:tc>
        <w:tc>
          <w:tcPr>
            <w:tcW w:w="2060"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0D9359B">
            <w:pPr>
              <w:spacing w:after="0" w:line="240" w:lineRule="auto"/>
            </w:pPr>
            <w:r>
              <w:t>遂宁市安居区保石镇初级中学校</w:t>
            </w:r>
          </w:p>
        </w:tc>
      </w:tr>
      <w:tr w14:paraId="7C83F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523"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3848D96">
            <w:pPr>
              <w:spacing w:after="0" w:line="240" w:lineRule="auto"/>
            </w:pPr>
            <w:r>
              <w:t>项目基本情况</w:t>
            </w:r>
          </w:p>
        </w:tc>
        <w:tc>
          <w:tcPr>
            <w:tcW w:w="1167"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CEC740A">
            <w:pPr>
              <w:spacing w:after="0" w:line="240" w:lineRule="auto"/>
            </w:pPr>
            <w:r>
              <w:t>1.项目年度目标完成情况</w:t>
            </w:r>
          </w:p>
        </w:tc>
        <w:tc>
          <w:tcPr>
            <w:tcW w:w="3935" w:type="dxa"/>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0C13AA6">
            <w:pPr>
              <w:spacing w:after="0" w:line="240" w:lineRule="auto"/>
            </w:pPr>
            <w:r>
              <w:t>项目年度目标</w:t>
            </w:r>
          </w:p>
        </w:tc>
        <w:tc>
          <w:tcPr>
            <w:tcW w:w="2931" w:type="dxa"/>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6920904">
            <w:pPr>
              <w:spacing w:after="0" w:line="240" w:lineRule="auto"/>
            </w:pPr>
            <w:r>
              <w:t>年度目标完成情况</w:t>
            </w:r>
          </w:p>
        </w:tc>
      </w:tr>
      <w:tr w14:paraId="35393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582E6EA">
            <w:pPr>
              <w:spacing w:after="0" w:line="240" w:lineRule="auto"/>
            </w:pPr>
          </w:p>
        </w:tc>
        <w:tc>
          <w:tcPr>
            <w:tcW w:w="1167"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3929DC0">
            <w:pPr>
              <w:spacing w:after="0" w:line="240" w:lineRule="auto"/>
            </w:pPr>
          </w:p>
        </w:tc>
        <w:tc>
          <w:tcPr>
            <w:tcW w:w="3935" w:type="dxa"/>
            <w:gridSpan w:val="5"/>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5A38568C">
            <w:pPr>
              <w:spacing w:after="0" w:line="240" w:lineRule="auto"/>
            </w:pPr>
            <w:r>
              <w:t>促进学校健康发展，提高预算编制质量，严格执行预算，减少结余资金。</w:t>
            </w:r>
          </w:p>
        </w:tc>
        <w:tc>
          <w:tcPr>
            <w:tcW w:w="2931" w:type="dxa"/>
            <w:gridSpan w:val="4"/>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74C0A42F">
            <w:pPr>
              <w:spacing w:after="0" w:line="240" w:lineRule="auto"/>
            </w:pPr>
            <w:r>
              <w:t>严格执行预算，及时申请支付资金，促进学校健康发展。</w:t>
            </w:r>
          </w:p>
        </w:tc>
      </w:tr>
      <w:tr w14:paraId="3E154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5A51786">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000BFFF">
            <w:pPr>
              <w:spacing w:after="0" w:line="240" w:lineRule="auto"/>
            </w:pPr>
            <w:r>
              <w:t>2.项目实施内容及过程概述</w:t>
            </w:r>
          </w:p>
        </w:tc>
        <w:tc>
          <w:tcPr>
            <w:tcW w:w="6866" w:type="dxa"/>
            <w:gridSpan w:val="9"/>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78625CD1">
            <w:pPr>
              <w:spacing w:after="0" w:line="240" w:lineRule="auto"/>
            </w:pPr>
            <w:r>
              <w:t>及时申报经费，促进学校健康发展。</w:t>
            </w:r>
          </w:p>
        </w:tc>
      </w:tr>
      <w:tr w14:paraId="3F538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523"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E7FE8B3">
            <w:pPr>
              <w:spacing w:after="0" w:line="240" w:lineRule="auto"/>
            </w:pPr>
            <w:r>
              <w:t>预算执行情况（10分）</w:t>
            </w: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AB7D5C4">
            <w:pPr>
              <w:spacing w:after="0" w:line="240" w:lineRule="auto"/>
            </w:pPr>
            <w:r>
              <w:t>年度预算数（万元）</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27760F1">
            <w:pPr>
              <w:spacing w:after="0" w:line="240" w:lineRule="auto"/>
            </w:pPr>
            <w:r>
              <w:t>年初预算</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C583BD2">
            <w:pPr>
              <w:spacing w:after="0" w:line="240" w:lineRule="auto"/>
            </w:pPr>
            <w:r>
              <w:t>调整后预算数</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D4D7729">
            <w:pPr>
              <w:spacing w:after="0" w:line="240" w:lineRule="auto"/>
            </w:pPr>
            <w:r>
              <w:t>预算执行数</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5641F46">
            <w:pPr>
              <w:spacing w:after="0" w:line="240" w:lineRule="auto"/>
            </w:pPr>
            <w:r>
              <w:t>预算执行率</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66A1A09">
            <w:pPr>
              <w:spacing w:after="0" w:line="240" w:lineRule="auto"/>
            </w:pPr>
            <w:r>
              <w:t>权重</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5945FA2">
            <w:pPr>
              <w:spacing w:after="0" w:line="240" w:lineRule="auto"/>
            </w:pPr>
            <w:r>
              <w:t>得分</w:t>
            </w:r>
          </w:p>
        </w:tc>
        <w:tc>
          <w:tcPr>
            <w:tcW w:w="13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59CE9D0">
            <w:pPr>
              <w:spacing w:after="0" w:line="240" w:lineRule="auto"/>
            </w:pPr>
            <w:r>
              <w:t>原因</w:t>
            </w:r>
          </w:p>
        </w:tc>
      </w:tr>
      <w:tr w14:paraId="77E5B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13FEEFF">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BD77CBC">
            <w:pPr>
              <w:spacing w:after="0" w:line="240" w:lineRule="auto"/>
            </w:pPr>
            <w:r>
              <w:t>总额</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D686AB0">
            <w:pPr>
              <w:spacing w:after="0" w:line="240" w:lineRule="auto"/>
            </w:pPr>
            <w:r>
              <w:t>0.00</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467460B">
            <w:pPr>
              <w:spacing w:after="0" w:line="240" w:lineRule="auto"/>
            </w:pPr>
            <w:r>
              <w:t>8.00</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F73A084">
            <w:pPr>
              <w:spacing w:after="0" w:line="240" w:lineRule="auto"/>
            </w:pPr>
            <w:r>
              <w:t>8.00</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04732F2">
            <w:pPr>
              <w:spacing w:after="0" w:line="240" w:lineRule="auto"/>
            </w:pPr>
            <w:r>
              <w:t>100.00%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D56FB40">
            <w:pPr>
              <w:spacing w:after="0" w:line="240" w:lineRule="auto"/>
            </w:pPr>
            <w:r>
              <w:t>10</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2589A3E">
            <w:pPr>
              <w:spacing w:after="0" w:line="240" w:lineRule="auto"/>
            </w:pPr>
            <w:r>
              <w:t>10</w:t>
            </w:r>
          </w:p>
        </w:tc>
        <w:tc>
          <w:tcPr>
            <w:tcW w:w="1302"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C943C5C">
            <w:pPr>
              <w:spacing w:after="0" w:line="240" w:lineRule="auto"/>
            </w:pPr>
          </w:p>
        </w:tc>
      </w:tr>
      <w:tr w14:paraId="7E9E5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0F9FB59">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162CF72">
            <w:pPr>
              <w:spacing w:after="0" w:line="240" w:lineRule="auto"/>
            </w:pPr>
            <w:r>
              <w:t>其中：财政资金</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DC3687E">
            <w:pPr>
              <w:spacing w:after="0" w:line="240" w:lineRule="auto"/>
            </w:pPr>
            <w:r>
              <w:t>0.00</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1DFC944">
            <w:pPr>
              <w:spacing w:after="0" w:line="240" w:lineRule="auto"/>
            </w:pPr>
            <w:r>
              <w:t>8.00</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A8BCAFF">
            <w:pPr>
              <w:spacing w:after="0" w:line="240" w:lineRule="auto"/>
            </w:pPr>
            <w:r>
              <w:t>8.00</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7CCC8F0">
            <w:pPr>
              <w:spacing w:after="0" w:line="240" w:lineRule="auto"/>
            </w:pPr>
            <w:r>
              <w:t>100.00%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6991E22">
            <w:pPr>
              <w:spacing w:after="0" w:line="240" w:lineRule="auto"/>
            </w:pPr>
            <w:r>
              <w:t>/</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F0E6EE0">
            <w:pPr>
              <w:spacing w:after="0" w:line="240" w:lineRule="auto"/>
            </w:pPr>
            <w:r>
              <w:t>/</w:t>
            </w:r>
          </w:p>
        </w:tc>
        <w:tc>
          <w:tcPr>
            <w:tcW w:w="130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56EBFE2">
            <w:pPr>
              <w:spacing w:after="0" w:line="240" w:lineRule="auto"/>
            </w:pPr>
          </w:p>
        </w:tc>
      </w:tr>
      <w:tr w14:paraId="693E4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F953501">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E2D194B">
            <w:pPr>
              <w:spacing w:after="0" w:line="240" w:lineRule="auto"/>
            </w:pPr>
            <w:r>
              <w:t>财政专户管理资金</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7652A58">
            <w:pPr>
              <w:spacing w:after="0" w:line="240" w:lineRule="auto"/>
            </w:pPr>
            <w:r>
              <w:t>0.00</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7229CE8">
            <w:pPr>
              <w:spacing w:after="0" w:line="240" w:lineRule="auto"/>
            </w:pPr>
            <w:r>
              <w:t>0.00</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15E60B2">
            <w:pPr>
              <w:spacing w:after="0" w:line="240" w:lineRule="auto"/>
            </w:pPr>
            <w:r>
              <w:t>0.00</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B76D907">
            <w:pPr>
              <w:spacing w:after="0" w:line="240" w:lineRule="auto"/>
            </w:pPr>
            <w:r>
              <w:t>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C5148F2">
            <w:pPr>
              <w:spacing w:after="0" w:line="240" w:lineRule="auto"/>
            </w:pPr>
            <w:r>
              <w:t>/</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D2D1F78">
            <w:pPr>
              <w:spacing w:after="0" w:line="240" w:lineRule="auto"/>
            </w:pPr>
            <w:r>
              <w:t>/</w:t>
            </w:r>
          </w:p>
        </w:tc>
        <w:tc>
          <w:tcPr>
            <w:tcW w:w="130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A2073A6">
            <w:pPr>
              <w:spacing w:after="0" w:line="240" w:lineRule="auto"/>
            </w:pPr>
          </w:p>
        </w:tc>
      </w:tr>
      <w:tr w14:paraId="78489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D49EFA5">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5123A04">
            <w:pPr>
              <w:spacing w:after="0" w:line="240" w:lineRule="auto"/>
            </w:pPr>
            <w:r>
              <w:t>单位资金</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E90AF8C">
            <w:pPr>
              <w:spacing w:after="0" w:line="240" w:lineRule="auto"/>
            </w:pPr>
            <w:r>
              <w:t>0.00</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28663AA">
            <w:pPr>
              <w:spacing w:after="0" w:line="240" w:lineRule="auto"/>
            </w:pPr>
            <w:r>
              <w:t>0.00</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BED966E">
            <w:pPr>
              <w:spacing w:after="0" w:line="240" w:lineRule="auto"/>
            </w:pPr>
            <w:r>
              <w:t>0.00</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2C41463">
            <w:pPr>
              <w:spacing w:after="0" w:line="240" w:lineRule="auto"/>
            </w:pPr>
            <w:r>
              <w:t>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084396B">
            <w:pPr>
              <w:spacing w:after="0" w:line="240" w:lineRule="auto"/>
            </w:pPr>
            <w:r>
              <w:t>/</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D8CF0CB">
            <w:pPr>
              <w:spacing w:after="0" w:line="240" w:lineRule="auto"/>
            </w:pPr>
            <w:r>
              <w:t>/</w:t>
            </w:r>
          </w:p>
        </w:tc>
        <w:tc>
          <w:tcPr>
            <w:tcW w:w="130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71BFF8F">
            <w:pPr>
              <w:spacing w:after="0" w:line="240" w:lineRule="auto"/>
            </w:pPr>
          </w:p>
        </w:tc>
      </w:tr>
      <w:tr w14:paraId="4C45C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693FC38">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C2922F5">
            <w:pPr>
              <w:spacing w:after="0" w:line="240" w:lineRule="auto"/>
            </w:pPr>
            <w:r>
              <w:t>其他资金</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C19F0C2">
            <w:pPr>
              <w:spacing w:after="0" w:line="240" w:lineRule="auto"/>
            </w:pP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D16D782">
            <w:pPr>
              <w:spacing w:after="0" w:line="240" w:lineRule="auto"/>
            </w:pP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D252DC5">
            <w:pPr>
              <w:spacing w:after="0" w:line="240" w:lineRule="auto"/>
            </w:pP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1C1F069">
            <w:pPr>
              <w:spacing w:after="0" w:line="240" w:lineRule="auto"/>
            </w:pP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73DAD61">
            <w:pPr>
              <w:spacing w:after="0" w:line="240" w:lineRule="auto"/>
            </w:pPr>
            <w:r>
              <w:t>/</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C5A3A5E">
            <w:pPr>
              <w:spacing w:after="0" w:line="240" w:lineRule="auto"/>
            </w:pPr>
            <w:r>
              <w:t>/</w:t>
            </w:r>
          </w:p>
        </w:tc>
        <w:tc>
          <w:tcPr>
            <w:tcW w:w="130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53D3C50">
            <w:pPr>
              <w:spacing w:after="0" w:line="240" w:lineRule="auto"/>
            </w:pPr>
          </w:p>
        </w:tc>
      </w:tr>
      <w:tr w14:paraId="4F1CC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23"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4682142">
            <w:pPr>
              <w:spacing w:after="0" w:line="240" w:lineRule="auto"/>
            </w:pPr>
            <w:r>
              <w:t>绩效指标（90分）</w:t>
            </w: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E8E3518">
            <w:pPr>
              <w:spacing w:after="0" w:line="240" w:lineRule="auto"/>
            </w:pPr>
            <w:r>
              <w:t>一级指标</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D3E7C01">
            <w:pPr>
              <w:spacing w:after="0" w:line="240" w:lineRule="auto"/>
            </w:pPr>
            <w:r>
              <w:t>二级指标</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C84780A">
            <w:pPr>
              <w:spacing w:after="0" w:line="240" w:lineRule="auto"/>
            </w:pPr>
            <w:r>
              <w:t>三级指标</w:t>
            </w:r>
          </w:p>
        </w:tc>
        <w:tc>
          <w:tcPr>
            <w:tcW w:w="34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707F858">
            <w:pPr>
              <w:spacing w:after="0" w:line="240" w:lineRule="auto"/>
            </w:pPr>
            <w:r>
              <w:t>指标性质</w:t>
            </w:r>
          </w:p>
        </w:tc>
        <w:tc>
          <w:tcPr>
            <w:tcW w:w="89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1E0B351">
            <w:pPr>
              <w:spacing w:after="0" w:line="240" w:lineRule="auto"/>
            </w:pPr>
            <w:r>
              <w:t>指标值</w:t>
            </w:r>
          </w:p>
        </w:tc>
        <w:tc>
          <w:tcPr>
            <w:tcW w:w="34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F71312F">
            <w:pPr>
              <w:spacing w:after="0" w:line="240" w:lineRule="auto"/>
            </w:pPr>
            <w:r>
              <w:t>度量单位</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B579832">
            <w:pPr>
              <w:spacing w:after="0" w:line="240" w:lineRule="auto"/>
            </w:pPr>
            <w:r>
              <w:t>完成值</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DC2FB1F">
            <w:pPr>
              <w:spacing w:after="0" w:line="240" w:lineRule="auto"/>
            </w:pPr>
            <w:r>
              <w:t>权重</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2C945C6">
            <w:pPr>
              <w:spacing w:after="0" w:line="240" w:lineRule="auto"/>
            </w:pPr>
            <w:r>
              <w:t>得分</w:t>
            </w:r>
          </w:p>
        </w:tc>
        <w:tc>
          <w:tcPr>
            <w:tcW w:w="13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A043323">
            <w:pPr>
              <w:spacing w:after="0" w:line="240" w:lineRule="auto"/>
            </w:pPr>
            <w:r>
              <w:t>未完成原因分析</w:t>
            </w:r>
          </w:p>
        </w:tc>
      </w:tr>
      <w:tr w14:paraId="09921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5283C94">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5FC7AD7">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F1AB15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369FEEC">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发放（缴纳）覆盖率</w:t>
            </w:r>
          </w:p>
        </w:tc>
        <w:tc>
          <w:tcPr>
            <w:tcW w:w="34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1788E2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9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A18F57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34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F07D2C1">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A8839ED">
            <w:pPr>
              <w:spacing w:after="0" w:line="240" w:lineRule="auto"/>
              <w:jc w:val="center"/>
              <w:rPr>
                <w:rFonts w:hint="eastAsia" w:ascii="微软雅黑" w:hAnsi="微软雅黑" w:eastAsia="微软雅黑" w:cs="微软雅黑"/>
                <w:i/>
                <w:iCs/>
                <w:color w:val="000000"/>
                <w:sz w:val="16"/>
                <w:szCs w:val="16"/>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4AD70CF">
            <w:pPr>
              <w:keepNext w:val="0"/>
              <w:keepLines w:val="0"/>
              <w:widowControl/>
              <w:suppressLineNumbers w:val="0"/>
              <w:spacing w:after="0" w:line="240" w:lineRule="auto"/>
              <w:jc w:val="center"/>
              <w:textAlignment w:val="center"/>
              <w:rPr>
                <w:rFonts w:hint="default"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75B4A87">
            <w:pPr>
              <w:spacing w:after="0" w:line="240" w:lineRule="auto"/>
              <w:jc w:val="center"/>
              <w:rPr>
                <w:rFonts w:hint="default"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13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F932575">
            <w:pPr>
              <w:spacing w:after="0" w:line="240" w:lineRule="auto"/>
            </w:pPr>
          </w:p>
        </w:tc>
      </w:tr>
      <w:tr w14:paraId="1ECB4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6496" w:type="dxa"/>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1162633">
            <w:pPr>
              <w:spacing w:after="0" w:line="240" w:lineRule="auto"/>
            </w:pPr>
            <w:r>
              <w:t>合计</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92D6F0F">
            <w:pPr>
              <w:spacing w:after="0" w:line="240" w:lineRule="auto"/>
            </w:pPr>
            <w:r>
              <w:t>100</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C1F7855">
            <w:pPr>
              <w:spacing w:after="0" w:line="240" w:lineRule="auto"/>
            </w:pPr>
            <w:r>
              <w:t>100</w:t>
            </w:r>
          </w:p>
        </w:tc>
        <w:tc>
          <w:tcPr>
            <w:tcW w:w="13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08E6BB5">
            <w:pPr>
              <w:spacing w:after="0" w:line="240" w:lineRule="auto"/>
            </w:pPr>
          </w:p>
        </w:tc>
      </w:tr>
      <w:tr w14:paraId="4983F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52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CCA7ED8">
            <w:pPr>
              <w:spacing w:after="0" w:line="240" w:lineRule="auto"/>
            </w:pPr>
            <w:r>
              <w:t>评价结论</w:t>
            </w:r>
          </w:p>
        </w:tc>
        <w:tc>
          <w:tcPr>
            <w:tcW w:w="8033" w:type="dxa"/>
            <w:gridSpan w:val="10"/>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30C4FDF8">
            <w:pPr>
              <w:spacing w:after="0" w:line="240" w:lineRule="auto"/>
            </w:pPr>
            <w:r>
              <w:t>根据该项目预算执行率、 绩效目标实现指标自评得分100.00分，自评等次为：优，严格执行相关政策，按要求支付，促进学校健康发展。</w:t>
            </w:r>
          </w:p>
        </w:tc>
      </w:tr>
      <w:tr w14:paraId="18B27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52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4404610">
            <w:pPr>
              <w:spacing w:after="0" w:line="240" w:lineRule="auto"/>
            </w:pPr>
            <w:r>
              <w:t>存在问题</w:t>
            </w:r>
          </w:p>
        </w:tc>
        <w:tc>
          <w:tcPr>
            <w:tcW w:w="8033" w:type="dxa"/>
            <w:gridSpan w:val="10"/>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280E3A54">
            <w:pPr>
              <w:spacing w:after="0" w:line="240" w:lineRule="auto"/>
            </w:pPr>
            <w:r>
              <w:t>维修建设进度与申报资金计划不一致。</w:t>
            </w:r>
          </w:p>
        </w:tc>
      </w:tr>
      <w:tr w14:paraId="44211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52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C39D39F">
            <w:pPr>
              <w:spacing w:after="0" w:line="240" w:lineRule="auto"/>
            </w:pPr>
            <w:r>
              <w:t>改进措施</w:t>
            </w:r>
          </w:p>
        </w:tc>
        <w:tc>
          <w:tcPr>
            <w:tcW w:w="8033" w:type="dxa"/>
            <w:gridSpan w:val="10"/>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38F0780A">
            <w:pPr>
              <w:spacing w:after="0" w:line="240" w:lineRule="auto"/>
            </w:pPr>
            <w:r>
              <w:t>按需申报资金、及时支付。</w:t>
            </w:r>
          </w:p>
        </w:tc>
      </w:tr>
      <w:tr w14:paraId="21EE2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4387" w:type="dxa"/>
            <w:gridSpan w:val="5"/>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2B34D7AB">
            <w:pPr>
              <w:spacing w:after="0" w:line="240" w:lineRule="auto"/>
            </w:pPr>
            <w:r>
              <w:t>项目负责人：罗敏</w:t>
            </w:r>
          </w:p>
        </w:tc>
        <w:tc>
          <w:tcPr>
            <w:tcW w:w="4169" w:type="dxa"/>
            <w:gridSpan w:val="6"/>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20901ED9">
            <w:pPr>
              <w:spacing w:after="0" w:line="240" w:lineRule="auto"/>
            </w:pPr>
            <w:r>
              <w:t>财务负责人：龚胜</w:t>
            </w:r>
          </w:p>
        </w:tc>
      </w:tr>
      <w:tr w14:paraId="4D3A2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523" w:type="dxa"/>
            <w:tcBorders>
              <w:top w:val="single" w:color="000000" w:sz="6" w:space="0"/>
              <w:left w:val="nil"/>
              <w:bottom w:val="single" w:color="000000" w:sz="6" w:space="0"/>
              <w:right w:val="nil"/>
            </w:tcBorders>
            <w:noWrap w:val="0"/>
            <w:tcMar>
              <w:top w:w="0" w:type="dxa"/>
              <w:left w:w="0" w:type="dxa"/>
              <w:bottom w:w="0" w:type="dxa"/>
              <w:right w:w="0" w:type="dxa"/>
            </w:tcMar>
          </w:tcPr>
          <w:p w14:paraId="7195FB1B">
            <w:pPr>
              <w:spacing w:after="0" w:line="240" w:lineRule="auto"/>
            </w:pPr>
          </w:p>
        </w:tc>
        <w:tc>
          <w:tcPr>
            <w:tcW w:w="1167" w:type="dxa"/>
            <w:tcBorders>
              <w:top w:val="single" w:color="000000" w:sz="6" w:space="0"/>
              <w:left w:val="nil"/>
              <w:bottom w:val="single" w:color="000000" w:sz="6" w:space="0"/>
              <w:right w:val="nil"/>
            </w:tcBorders>
            <w:noWrap w:val="0"/>
            <w:tcMar>
              <w:top w:w="0" w:type="dxa"/>
              <w:left w:w="0" w:type="dxa"/>
              <w:bottom w:w="0" w:type="dxa"/>
              <w:right w:w="0" w:type="dxa"/>
            </w:tcMar>
          </w:tcPr>
          <w:p w14:paraId="4B4E5E70">
            <w:pPr>
              <w:spacing w:after="0" w:line="240" w:lineRule="auto"/>
            </w:pPr>
          </w:p>
        </w:tc>
        <w:tc>
          <w:tcPr>
            <w:tcW w:w="1063" w:type="dxa"/>
            <w:tcBorders>
              <w:top w:val="single" w:color="000000" w:sz="6" w:space="0"/>
              <w:left w:val="nil"/>
              <w:bottom w:val="single" w:color="000000" w:sz="6" w:space="0"/>
              <w:right w:val="nil"/>
            </w:tcBorders>
            <w:noWrap w:val="0"/>
            <w:tcMar>
              <w:top w:w="0" w:type="dxa"/>
              <w:left w:w="0" w:type="dxa"/>
              <w:bottom w:w="0" w:type="dxa"/>
              <w:right w:w="0" w:type="dxa"/>
            </w:tcMar>
          </w:tcPr>
          <w:p w14:paraId="30397917">
            <w:pPr>
              <w:spacing w:after="0" w:line="240" w:lineRule="auto"/>
            </w:pPr>
          </w:p>
        </w:tc>
        <w:tc>
          <w:tcPr>
            <w:tcW w:w="1288" w:type="dxa"/>
            <w:tcBorders>
              <w:top w:val="single" w:color="000000" w:sz="6" w:space="0"/>
              <w:left w:val="nil"/>
              <w:bottom w:val="single" w:color="000000" w:sz="6" w:space="0"/>
              <w:right w:val="nil"/>
            </w:tcBorders>
            <w:noWrap w:val="0"/>
            <w:tcMar>
              <w:top w:w="0" w:type="dxa"/>
              <w:left w:w="0" w:type="dxa"/>
              <w:bottom w:w="0" w:type="dxa"/>
              <w:right w:w="0" w:type="dxa"/>
            </w:tcMar>
          </w:tcPr>
          <w:p w14:paraId="6305A508">
            <w:pPr>
              <w:spacing w:after="0" w:line="240" w:lineRule="auto"/>
            </w:pPr>
          </w:p>
        </w:tc>
        <w:tc>
          <w:tcPr>
            <w:tcW w:w="346" w:type="dxa"/>
            <w:tcBorders>
              <w:top w:val="single" w:color="000000" w:sz="6" w:space="0"/>
              <w:left w:val="nil"/>
              <w:bottom w:val="single" w:color="000000" w:sz="6" w:space="0"/>
              <w:right w:val="nil"/>
            </w:tcBorders>
            <w:noWrap w:val="0"/>
            <w:tcMar>
              <w:top w:w="0" w:type="dxa"/>
              <w:left w:w="0" w:type="dxa"/>
              <w:bottom w:w="0" w:type="dxa"/>
              <w:right w:w="0" w:type="dxa"/>
            </w:tcMar>
          </w:tcPr>
          <w:p w14:paraId="4A3E7555">
            <w:pPr>
              <w:spacing w:after="0" w:line="240" w:lineRule="auto"/>
            </w:pPr>
          </w:p>
        </w:tc>
        <w:tc>
          <w:tcPr>
            <w:tcW w:w="892" w:type="dxa"/>
            <w:tcBorders>
              <w:top w:val="single" w:color="000000" w:sz="6" w:space="0"/>
              <w:left w:val="nil"/>
              <w:bottom w:val="single" w:color="000000" w:sz="6" w:space="0"/>
              <w:right w:val="nil"/>
            </w:tcBorders>
            <w:noWrap w:val="0"/>
            <w:tcMar>
              <w:top w:w="0" w:type="dxa"/>
              <w:left w:w="0" w:type="dxa"/>
              <w:bottom w:w="0" w:type="dxa"/>
              <w:right w:w="0" w:type="dxa"/>
            </w:tcMar>
          </w:tcPr>
          <w:p w14:paraId="3710A840">
            <w:pPr>
              <w:spacing w:after="0" w:line="240" w:lineRule="auto"/>
            </w:pPr>
          </w:p>
        </w:tc>
        <w:tc>
          <w:tcPr>
            <w:tcW w:w="346" w:type="dxa"/>
            <w:tcBorders>
              <w:top w:val="single" w:color="000000" w:sz="6" w:space="0"/>
              <w:left w:val="nil"/>
              <w:bottom w:val="single" w:color="000000" w:sz="6" w:space="0"/>
              <w:right w:val="nil"/>
            </w:tcBorders>
            <w:noWrap w:val="0"/>
            <w:tcMar>
              <w:top w:w="0" w:type="dxa"/>
              <w:left w:w="0" w:type="dxa"/>
              <w:bottom w:w="0" w:type="dxa"/>
              <w:right w:w="0" w:type="dxa"/>
            </w:tcMar>
          </w:tcPr>
          <w:p w14:paraId="60370A41">
            <w:pPr>
              <w:spacing w:after="0" w:line="240" w:lineRule="auto"/>
            </w:pPr>
          </w:p>
        </w:tc>
        <w:tc>
          <w:tcPr>
            <w:tcW w:w="871" w:type="dxa"/>
            <w:tcBorders>
              <w:top w:val="single" w:color="000000" w:sz="6" w:space="0"/>
              <w:left w:val="nil"/>
              <w:bottom w:val="single" w:color="000000" w:sz="6" w:space="0"/>
              <w:right w:val="nil"/>
            </w:tcBorders>
            <w:noWrap w:val="0"/>
            <w:tcMar>
              <w:top w:w="0" w:type="dxa"/>
              <w:left w:w="0" w:type="dxa"/>
              <w:bottom w:w="0" w:type="dxa"/>
              <w:right w:w="0" w:type="dxa"/>
            </w:tcMar>
          </w:tcPr>
          <w:p w14:paraId="32C2E4B9">
            <w:pPr>
              <w:spacing w:after="0" w:line="240" w:lineRule="auto"/>
            </w:pPr>
          </w:p>
        </w:tc>
        <w:tc>
          <w:tcPr>
            <w:tcW w:w="387" w:type="dxa"/>
            <w:tcBorders>
              <w:top w:val="single" w:color="000000" w:sz="6" w:space="0"/>
              <w:left w:val="nil"/>
              <w:bottom w:val="single" w:color="000000" w:sz="6" w:space="0"/>
              <w:right w:val="nil"/>
            </w:tcBorders>
            <w:noWrap w:val="0"/>
            <w:tcMar>
              <w:top w:w="0" w:type="dxa"/>
              <w:left w:w="0" w:type="dxa"/>
              <w:bottom w:w="0" w:type="dxa"/>
              <w:right w:w="0" w:type="dxa"/>
            </w:tcMar>
          </w:tcPr>
          <w:p w14:paraId="400A50F3">
            <w:pPr>
              <w:spacing w:after="0" w:line="240" w:lineRule="auto"/>
            </w:pPr>
          </w:p>
        </w:tc>
        <w:tc>
          <w:tcPr>
            <w:tcW w:w="371" w:type="dxa"/>
            <w:tcBorders>
              <w:top w:val="single" w:color="000000" w:sz="6" w:space="0"/>
              <w:left w:val="nil"/>
              <w:bottom w:val="single" w:color="000000" w:sz="6" w:space="0"/>
              <w:right w:val="nil"/>
            </w:tcBorders>
            <w:noWrap w:val="0"/>
            <w:tcMar>
              <w:top w:w="0" w:type="dxa"/>
              <w:left w:w="0" w:type="dxa"/>
              <w:bottom w:w="0" w:type="dxa"/>
              <w:right w:w="0" w:type="dxa"/>
            </w:tcMar>
          </w:tcPr>
          <w:p w14:paraId="274F1F41">
            <w:pPr>
              <w:spacing w:after="0" w:line="240" w:lineRule="auto"/>
            </w:pPr>
          </w:p>
        </w:tc>
        <w:tc>
          <w:tcPr>
            <w:tcW w:w="1302" w:type="dxa"/>
            <w:tcBorders>
              <w:top w:val="single" w:color="000000" w:sz="6" w:space="0"/>
              <w:left w:val="nil"/>
              <w:bottom w:val="single" w:color="000000" w:sz="6" w:space="0"/>
              <w:right w:val="nil"/>
            </w:tcBorders>
            <w:noWrap w:val="0"/>
            <w:tcMar>
              <w:top w:w="0" w:type="dxa"/>
              <w:left w:w="0" w:type="dxa"/>
              <w:bottom w:w="0" w:type="dxa"/>
              <w:right w:w="0" w:type="dxa"/>
            </w:tcMar>
          </w:tcPr>
          <w:p w14:paraId="389564CF">
            <w:pPr>
              <w:spacing w:after="0" w:line="240" w:lineRule="auto"/>
            </w:pPr>
          </w:p>
        </w:tc>
      </w:tr>
      <w:tr w14:paraId="45AA9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8556" w:type="dxa"/>
            <w:gridSpan w:val="11"/>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8BA1E4C">
            <w:pPr>
              <w:spacing w:after="0" w:line="240" w:lineRule="auto"/>
            </w:pPr>
            <w:r>
              <w:t>部门预算项目支出绩效自评表（2023年度）</w:t>
            </w:r>
          </w:p>
        </w:tc>
      </w:tr>
      <w:tr w14:paraId="6A8C6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1690"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98E4557">
            <w:pPr>
              <w:spacing w:after="0" w:line="240" w:lineRule="auto"/>
            </w:pPr>
            <w:r>
              <w:t>项目名称</w:t>
            </w:r>
          </w:p>
        </w:tc>
        <w:tc>
          <w:tcPr>
            <w:tcW w:w="6866" w:type="dxa"/>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8E8CA3B">
            <w:pPr>
              <w:spacing w:after="0" w:line="240" w:lineRule="auto"/>
            </w:pPr>
            <w:r>
              <w:t>51090423T000009404312-城乡义务教育-免作业本费</w:t>
            </w:r>
          </w:p>
        </w:tc>
      </w:tr>
      <w:tr w14:paraId="7EA0B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690"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33DA835">
            <w:pPr>
              <w:spacing w:after="0" w:line="240" w:lineRule="auto"/>
            </w:pPr>
            <w:r>
              <w:t>主管部门</w:t>
            </w:r>
          </w:p>
        </w:tc>
        <w:tc>
          <w:tcPr>
            <w:tcW w:w="3935" w:type="dxa"/>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90901C9">
            <w:pPr>
              <w:spacing w:after="0" w:line="240" w:lineRule="auto"/>
            </w:pPr>
            <w:r>
              <w:t>遂宁市安居区保石镇初级中学校部门</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2D4CEEB">
            <w:pPr>
              <w:spacing w:after="0" w:line="240" w:lineRule="auto"/>
            </w:pPr>
            <w:r>
              <w:t>实施单位 （盖章）</w:t>
            </w:r>
          </w:p>
        </w:tc>
        <w:tc>
          <w:tcPr>
            <w:tcW w:w="2060"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94F4CB5">
            <w:pPr>
              <w:spacing w:after="0" w:line="240" w:lineRule="auto"/>
            </w:pPr>
            <w:r>
              <w:t>遂宁市安居区保石镇初级中学校</w:t>
            </w:r>
          </w:p>
        </w:tc>
      </w:tr>
      <w:tr w14:paraId="03D79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523"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0C336CE">
            <w:pPr>
              <w:spacing w:after="0" w:line="240" w:lineRule="auto"/>
            </w:pPr>
            <w:r>
              <w:t>项目基本情况</w:t>
            </w:r>
          </w:p>
        </w:tc>
        <w:tc>
          <w:tcPr>
            <w:tcW w:w="1167"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113D68D">
            <w:pPr>
              <w:spacing w:after="0" w:line="240" w:lineRule="auto"/>
            </w:pPr>
            <w:r>
              <w:t>1.项目年度目标完成情况</w:t>
            </w:r>
          </w:p>
        </w:tc>
        <w:tc>
          <w:tcPr>
            <w:tcW w:w="3935" w:type="dxa"/>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DFE7E40">
            <w:pPr>
              <w:spacing w:after="0" w:line="240" w:lineRule="auto"/>
            </w:pPr>
            <w:r>
              <w:t>项目年度目标</w:t>
            </w:r>
          </w:p>
        </w:tc>
        <w:tc>
          <w:tcPr>
            <w:tcW w:w="2931" w:type="dxa"/>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73019D0">
            <w:pPr>
              <w:spacing w:after="0" w:line="240" w:lineRule="auto"/>
            </w:pPr>
            <w:r>
              <w:t>年度目标完成情况</w:t>
            </w:r>
          </w:p>
        </w:tc>
      </w:tr>
      <w:tr w14:paraId="4F6BC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2AFD538">
            <w:pPr>
              <w:spacing w:after="0" w:line="240" w:lineRule="auto"/>
            </w:pPr>
          </w:p>
        </w:tc>
        <w:tc>
          <w:tcPr>
            <w:tcW w:w="1167"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996CA6C">
            <w:pPr>
              <w:spacing w:after="0" w:line="240" w:lineRule="auto"/>
            </w:pPr>
          </w:p>
        </w:tc>
        <w:tc>
          <w:tcPr>
            <w:tcW w:w="3935" w:type="dxa"/>
            <w:gridSpan w:val="5"/>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3E8816C9">
            <w:pPr>
              <w:spacing w:after="0" w:line="240" w:lineRule="auto"/>
            </w:pPr>
            <w:r>
              <w:t>保障学校正常运转，提高预算编制质量，严格执行预算，减少结余资金。</w:t>
            </w:r>
          </w:p>
        </w:tc>
        <w:tc>
          <w:tcPr>
            <w:tcW w:w="2931" w:type="dxa"/>
            <w:gridSpan w:val="4"/>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193EC272">
            <w:pPr>
              <w:spacing w:after="0" w:line="240" w:lineRule="auto"/>
            </w:pPr>
            <w:r>
              <w:t>严格执行预算，及时申请支付资金，保证学生作业本按时发放。</w:t>
            </w:r>
          </w:p>
        </w:tc>
      </w:tr>
      <w:tr w14:paraId="0466A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55EE85D">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D129876">
            <w:pPr>
              <w:spacing w:after="0" w:line="240" w:lineRule="auto"/>
            </w:pPr>
            <w:r>
              <w:t>2.项目实施内容及过程概述</w:t>
            </w:r>
          </w:p>
        </w:tc>
        <w:tc>
          <w:tcPr>
            <w:tcW w:w="6866" w:type="dxa"/>
            <w:gridSpan w:val="9"/>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7FB95051">
            <w:pPr>
              <w:spacing w:after="0" w:line="240" w:lineRule="auto"/>
            </w:pPr>
            <w:r>
              <w:t>及时申报经费，保证学生作业本按时发放。</w:t>
            </w:r>
          </w:p>
        </w:tc>
      </w:tr>
      <w:tr w14:paraId="04DC1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523"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73A105B">
            <w:pPr>
              <w:spacing w:after="0" w:line="240" w:lineRule="auto"/>
            </w:pPr>
            <w:r>
              <w:t>预算执行情况（10分）</w:t>
            </w: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EC1343E">
            <w:pPr>
              <w:spacing w:after="0" w:line="240" w:lineRule="auto"/>
            </w:pPr>
            <w:r>
              <w:t>年度预算数（万元）</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4CCAD55">
            <w:pPr>
              <w:spacing w:after="0" w:line="240" w:lineRule="auto"/>
            </w:pPr>
            <w:r>
              <w:t>年初预算</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961DA27">
            <w:pPr>
              <w:spacing w:after="0" w:line="240" w:lineRule="auto"/>
            </w:pPr>
            <w:r>
              <w:t>调整后预算数</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EBC959F">
            <w:pPr>
              <w:spacing w:after="0" w:line="240" w:lineRule="auto"/>
            </w:pPr>
            <w:r>
              <w:t>预算执行数</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937E60E">
            <w:pPr>
              <w:spacing w:after="0" w:line="240" w:lineRule="auto"/>
            </w:pPr>
            <w:r>
              <w:t>预算执行率</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0E8E86C">
            <w:pPr>
              <w:spacing w:after="0" w:line="240" w:lineRule="auto"/>
            </w:pPr>
            <w:r>
              <w:t>权重</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CFC64C4">
            <w:pPr>
              <w:spacing w:after="0" w:line="240" w:lineRule="auto"/>
            </w:pPr>
            <w:r>
              <w:t>得分</w:t>
            </w:r>
          </w:p>
        </w:tc>
        <w:tc>
          <w:tcPr>
            <w:tcW w:w="13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B38A134">
            <w:pPr>
              <w:spacing w:after="0" w:line="240" w:lineRule="auto"/>
            </w:pPr>
            <w:r>
              <w:t>原因</w:t>
            </w:r>
          </w:p>
        </w:tc>
      </w:tr>
      <w:tr w14:paraId="57F13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CD9430B">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3A909F3">
            <w:pPr>
              <w:spacing w:after="0" w:line="240" w:lineRule="auto"/>
            </w:pPr>
            <w:r>
              <w:t>总额</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B97424A">
            <w:pPr>
              <w:spacing w:after="0" w:line="240" w:lineRule="auto"/>
            </w:pPr>
            <w:r>
              <w:t>0.00</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0DF25C3">
            <w:pPr>
              <w:spacing w:after="0" w:line="240" w:lineRule="auto"/>
            </w:pPr>
            <w:r>
              <w:t>0.93</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5FAB7D7">
            <w:pPr>
              <w:spacing w:after="0" w:line="240" w:lineRule="auto"/>
            </w:pPr>
            <w:r>
              <w:t>0.93</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BCC48A7">
            <w:pPr>
              <w:spacing w:after="0" w:line="240" w:lineRule="auto"/>
            </w:pPr>
            <w:r>
              <w:t>100.00%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E0BEFB7">
            <w:pPr>
              <w:spacing w:after="0" w:line="240" w:lineRule="auto"/>
            </w:pPr>
            <w:r>
              <w:t>10</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137E5A8">
            <w:pPr>
              <w:spacing w:after="0" w:line="240" w:lineRule="auto"/>
            </w:pPr>
            <w:r>
              <w:t>10</w:t>
            </w:r>
          </w:p>
        </w:tc>
        <w:tc>
          <w:tcPr>
            <w:tcW w:w="1302"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40C9955">
            <w:pPr>
              <w:spacing w:after="0" w:line="240" w:lineRule="auto"/>
            </w:pPr>
          </w:p>
        </w:tc>
      </w:tr>
      <w:tr w14:paraId="5820C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0D8C9A4">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B0BB50C">
            <w:pPr>
              <w:spacing w:after="0" w:line="240" w:lineRule="auto"/>
            </w:pPr>
            <w:r>
              <w:t>其中：财政资金</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E842FC0">
            <w:pPr>
              <w:spacing w:after="0" w:line="240" w:lineRule="auto"/>
            </w:pPr>
            <w:r>
              <w:t>0.00</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09393A6">
            <w:pPr>
              <w:spacing w:after="0" w:line="240" w:lineRule="auto"/>
            </w:pPr>
            <w:r>
              <w:t>0.93</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1088745">
            <w:pPr>
              <w:spacing w:after="0" w:line="240" w:lineRule="auto"/>
            </w:pPr>
            <w:r>
              <w:t>0.93</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A3F5832">
            <w:pPr>
              <w:spacing w:after="0" w:line="240" w:lineRule="auto"/>
            </w:pPr>
            <w:r>
              <w:t>100.00%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D7CED82">
            <w:pPr>
              <w:spacing w:after="0" w:line="240" w:lineRule="auto"/>
            </w:pPr>
            <w:r>
              <w:t>/</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F800CB4">
            <w:pPr>
              <w:spacing w:after="0" w:line="240" w:lineRule="auto"/>
            </w:pPr>
            <w:r>
              <w:t>/</w:t>
            </w:r>
          </w:p>
        </w:tc>
        <w:tc>
          <w:tcPr>
            <w:tcW w:w="130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0F22368">
            <w:pPr>
              <w:spacing w:after="0" w:line="240" w:lineRule="auto"/>
            </w:pPr>
          </w:p>
        </w:tc>
      </w:tr>
      <w:tr w14:paraId="2E273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5BF7177">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6879746">
            <w:pPr>
              <w:spacing w:after="0" w:line="240" w:lineRule="auto"/>
            </w:pPr>
            <w:r>
              <w:t>财政专户管理资金</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2B8819C">
            <w:pPr>
              <w:spacing w:after="0" w:line="240" w:lineRule="auto"/>
            </w:pPr>
            <w:r>
              <w:t>0.00</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1CACCD7">
            <w:pPr>
              <w:spacing w:after="0" w:line="240" w:lineRule="auto"/>
            </w:pPr>
            <w:r>
              <w:t>0.00</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B202000">
            <w:pPr>
              <w:spacing w:after="0" w:line="240" w:lineRule="auto"/>
            </w:pPr>
            <w:r>
              <w:t>0.00</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EDEC450">
            <w:pPr>
              <w:spacing w:after="0" w:line="240" w:lineRule="auto"/>
            </w:pPr>
            <w:r>
              <w:t>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3B9F2BB">
            <w:pPr>
              <w:spacing w:after="0" w:line="240" w:lineRule="auto"/>
            </w:pPr>
            <w:r>
              <w:t>/</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AD83957">
            <w:pPr>
              <w:spacing w:after="0" w:line="240" w:lineRule="auto"/>
            </w:pPr>
            <w:r>
              <w:t>/</w:t>
            </w:r>
          </w:p>
        </w:tc>
        <w:tc>
          <w:tcPr>
            <w:tcW w:w="130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EA9B94C">
            <w:pPr>
              <w:spacing w:after="0" w:line="240" w:lineRule="auto"/>
            </w:pPr>
          </w:p>
        </w:tc>
      </w:tr>
      <w:tr w14:paraId="40C09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61C2252">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9577555">
            <w:pPr>
              <w:spacing w:after="0" w:line="240" w:lineRule="auto"/>
            </w:pPr>
            <w:r>
              <w:t>单位资金</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0D4B284">
            <w:pPr>
              <w:spacing w:after="0" w:line="240" w:lineRule="auto"/>
            </w:pPr>
            <w:r>
              <w:t>0.00</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83873E6">
            <w:pPr>
              <w:spacing w:after="0" w:line="240" w:lineRule="auto"/>
            </w:pPr>
            <w:r>
              <w:t>0.00</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3BFB86E">
            <w:pPr>
              <w:spacing w:after="0" w:line="240" w:lineRule="auto"/>
            </w:pPr>
            <w:r>
              <w:t>0.00</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10700CD">
            <w:pPr>
              <w:spacing w:after="0" w:line="240" w:lineRule="auto"/>
            </w:pPr>
            <w:r>
              <w:t>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73AAB68">
            <w:pPr>
              <w:spacing w:after="0" w:line="240" w:lineRule="auto"/>
            </w:pPr>
            <w:r>
              <w:t>/</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74BF9D9">
            <w:pPr>
              <w:spacing w:after="0" w:line="240" w:lineRule="auto"/>
            </w:pPr>
            <w:r>
              <w:t>/</w:t>
            </w:r>
          </w:p>
        </w:tc>
        <w:tc>
          <w:tcPr>
            <w:tcW w:w="130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70FE4EB">
            <w:pPr>
              <w:spacing w:after="0" w:line="240" w:lineRule="auto"/>
            </w:pPr>
          </w:p>
        </w:tc>
      </w:tr>
      <w:tr w14:paraId="6EA9F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28EFA65">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992D5EF">
            <w:pPr>
              <w:spacing w:after="0" w:line="240" w:lineRule="auto"/>
            </w:pPr>
            <w:r>
              <w:t>其他资金</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E356FD7">
            <w:pPr>
              <w:spacing w:after="0" w:line="240" w:lineRule="auto"/>
            </w:pP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ED4792B">
            <w:pPr>
              <w:spacing w:after="0" w:line="240" w:lineRule="auto"/>
            </w:pP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82E29F8">
            <w:pPr>
              <w:spacing w:after="0" w:line="240" w:lineRule="auto"/>
            </w:pP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5ED66E9">
            <w:pPr>
              <w:spacing w:after="0" w:line="240" w:lineRule="auto"/>
            </w:pP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759607F">
            <w:pPr>
              <w:spacing w:after="0" w:line="240" w:lineRule="auto"/>
            </w:pPr>
            <w:r>
              <w:t>/</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1EDBCA7">
            <w:pPr>
              <w:spacing w:after="0" w:line="240" w:lineRule="auto"/>
            </w:pPr>
            <w:r>
              <w:t>/</w:t>
            </w:r>
          </w:p>
        </w:tc>
        <w:tc>
          <w:tcPr>
            <w:tcW w:w="130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FD14B93">
            <w:pPr>
              <w:spacing w:after="0" w:line="240" w:lineRule="auto"/>
            </w:pPr>
          </w:p>
        </w:tc>
      </w:tr>
      <w:tr w14:paraId="14625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23"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8E2137A">
            <w:pPr>
              <w:spacing w:after="0" w:line="240" w:lineRule="auto"/>
            </w:pPr>
            <w:r>
              <w:t>绩效指标（90分）</w:t>
            </w: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BDB2B66">
            <w:pPr>
              <w:spacing w:after="0" w:line="240" w:lineRule="auto"/>
            </w:pPr>
            <w:r>
              <w:t>一级指标</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D753888">
            <w:pPr>
              <w:spacing w:after="0" w:line="240" w:lineRule="auto"/>
            </w:pPr>
            <w:r>
              <w:t>二级指标</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9BE6128">
            <w:pPr>
              <w:spacing w:after="0" w:line="240" w:lineRule="auto"/>
            </w:pPr>
            <w:r>
              <w:t>三级指标</w:t>
            </w:r>
          </w:p>
        </w:tc>
        <w:tc>
          <w:tcPr>
            <w:tcW w:w="34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656BB03">
            <w:pPr>
              <w:spacing w:after="0" w:line="240" w:lineRule="auto"/>
            </w:pPr>
            <w:r>
              <w:t>指标性质</w:t>
            </w:r>
          </w:p>
        </w:tc>
        <w:tc>
          <w:tcPr>
            <w:tcW w:w="89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592F702">
            <w:pPr>
              <w:spacing w:after="0" w:line="240" w:lineRule="auto"/>
            </w:pPr>
            <w:r>
              <w:t>指标值</w:t>
            </w:r>
          </w:p>
        </w:tc>
        <w:tc>
          <w:tcPr>
            <w:tcW w:w="34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D21EF66">
            <w:pPr>
              <w:spacing w:after="0" w:line="240" w:lineRule="auto"/>
            </w:pPr>
            <w:r>
              <w:t>度量单位</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E8BEB8C">
            <w:pPr>
              <w:spacing w:after="0" w:line="240" w:lineRule="auto"/>
            </w:pPr>
            <w:r>
              <w:t>完成值</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B7A9823">
            <w:pPr>
              <w:spacing w:after="0" w:line="240" w:lineRule="auto"/>
            </w:pPr>
            <w:r>
              <w:t>权重</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CBEB673">
            <w:pPr>
              <w:spacing w:after="0" w:line="240" w:lineRule="auto"/>
            </w:pPr>
            <w:r>
              <w:t>得分</w:t>
            </w:r>
          </w:p>
        </w:tc>
        <w:tc>
          <w:tcPr>
            <w:tcW w:w="13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FD2D787">
            <w:pPr>
              <w:spacing w:after="0" w:line="240" w:lineRule="auto"/>
            </w:pPr>
            <w:r>
              <w:t>未完成原因分析</w:t>
            </w:r>
          </w:p>
        </w:tc>
      </w:tr>
      <w:tr w14:paraId="25333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EC8FED2">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BD3CF16">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1D9565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43AC21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发放（缴纳）覆盖率</w:t>
            </w:r>
          </w:p>
        </w:tc>
        <w:tc>
          <w:tcPr>
            <w:tcW w:w="34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2BD9E0A">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9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41E7351">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34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0B16F6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7C2B197">
            <w:pPr>
              <w:spacing w:after="0" w:line="240" w:lineRule="auto"/>
              <w:jc w:val="center"/>
              <w:rPr>
                <w:rFonts w:hint="eastAsia" w:ascii="微软雅黑" w:hAnsi="微软雅黑" w:eastAsia="微软雅黑" w:cs="微软雅黑"/>
                <w:i/>
                <w:iCs/>
                <w:color w:val="000000"/>
                <w:sz w:val="16"/>
                <w:szCs w:val="16"/>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4B8A694">
            <w:pPr>
              <w:keepNext w:val="0"/>
              <w:keepLines w:val="0"/>
              <w:widowControl/>
              <w:suppressLineNumbers w:val="0"/>
              <w:spacing w:after="0" w:line="240" w:lineRule="auto"/>
              <w:jc w:val="center"/>
              <w:textAlignment w:val="center"/>
              <w:rPr>
                <w:rFonts w:hint="default"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8D2C5BD">
            <w:pPr>
              <w:spacing w:after="0" w:line="240" w:lineRule="auto"/>
              <w:jc w:val="center"/>
              <w:rPr>
                <w:rFonts w:hint="default"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13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4B43C01">
            <w:pPr>
              <w:spacing w:after="0" w:line="240" w:lineRule="auto"/>
            </w:pPr>
          </w:p>
        </w:tc>
      </w:tr>
      <w:tr w14:paraId="2C88E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6496" w:type="dxa"/>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A88E996">
            <w:pPr>
              <w:spacing w:after="0" w:line="240" w:lineRule="auto"/>
            </w:pPr>
            <w:r>
              <w:t>合计</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AFD39F4">
            <w:pPr>
              <w:spacing w:after="0" w:line="240" w:lineRule="auto"/>
            </w:pPr>
            <w:r>
              <w:t>100</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1A3626E">
            <w:pPr>
              <w:spacing w:after="0" w:line="240" w:lineRule="auto"/>
            </w:pPr>
            <w:r>
              <w:t>100</w:t>
            </w:r>
          </w:p>
        </w:tc>
        <w:tc>
          <w:tcPr>
            <w:tcW w:w="13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CB6700A">
            <w:pPr>
              <w:spacing w:after="0" w:line="240" w:lineRule="auto"/>
            </w:pPr>
          </w:p>
        </w:tc>
      </w:tr>
      <w:tr w14:paraId="76C81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52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7FB9BB6">
            <w:pPr>
              <w:spacing w:after="0" w:line="240" w:lineRule="auto"/>
            </w:pPr>
            <w:r>
              <w:t>评价结论</w:t>
            </w:r>
          </w:p>
        </w:tc>
        <w:tc>
          <w:tcPr>
            <w:tcW w:w="8033" w:type="dxa"/>
            <w:gridSpan w:val="10"/>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099B4DFA">
            <w:pPr>
              <w:spacing w:after="0" w:line="240" w:lineRule="auto"/>
            </w:pPr>
            <w:r>
              <w:t>根据该项目预算执行率、 绩效目标实现指标自评得分100.00分，自评等次为：优，严格执行相关政策，按要求支付，保障学校正常运转。</w:t>
            </w:r>
          </w:p>
        </w:tc>
      </w:tr>
      <w:tr w14:paraId="7EB5C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52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CE596EF">
            <w:pPr>
              <w:spacing w:after="0" w:line="240" w:lineRule="auto"/>
            </w:pPr>
            <w:r>
              <w:t>存在问题</w:t>
            </w:r>
          </w:p>
        </w:tc>
        <w:tc>
          <w:tcPr>
            <w:tcW w:w="8033" w:type="dxa"/>
            <w:gridSpan w:val="10"/>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31D038A6">
            <w:pPr>
              <w:spacing w:after="0" w:line="240" w:lineRule="auto"/>
            </w:pPr>
            <w:r>
              <w:t>计划资金有时与</w:t>
            </w:r>
            <w:r>
              <w:rPr>
                <w:rFonts w:hint="eastAsia"/>
                <w:lang w:eastAsia="zh-CN"/>
              </w:rPr>
              <w:t>学生实习人员</w:t>
            </w:r>
            <w:r>
              <w:t>有差异。</w:t>
            </w:r>
          </w:p>
        </w:tc>
      </w:tr>
      <w:tr w14:paraId="3AE79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52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8054E67">
            <w:pPr>
              <w:spacing w:after="0" w:line="240" w:lineRule="auto"/>
            </w:pPr>
            <w:r>
              <w:t>改进措施</w:t>
            </w:r>
          </w:p>
        </w:tc>
        <w:tc>
          <w:tcPr>
            <w:tcW w:w="8033" w:type="dxa"/>
            <w:gridSpan w:val="10"/>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687C000B">
            <w:pPr>
              <w:spacing w:after="0" w:line="240" w:lineRule="auto"/>
            </w:pPr>
            <w:r>
              <w:t>提高预算精准度、及时申报支付。</w:t>
            </w:r>
          </w:p>
        </w:tc>
      </w:tr>
      <w:tr w14:paraId="3155C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4387" w:type="dxa"/>
            <w:gridSpan w:val="5"/>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0BA74137">
            <w:pPr>
              <w:spacing w:after="0" w:line="240" w:lineRule="auto"/>
            </w:pPr>
            <w:r>
              <w:t>项目负责人：罗敏</w:t>
            </w:r>
          </w:p>
        </w:tc>
        <w:tc>
          <w:tcPr>
            <w:tcW w:w="4169" w:type="dxa"/>
            <w:gridSpan w:val="6"/>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4412419B">
            <w:pPr>
              <w:spacing w:after="0" w:line="240" w:lineRule="auto"/>
            </w:pPr>
            <w:r>
              <w:t>财务负责人：龚胜</w:t>
            </w:r>
          </w:p>
        </w:tc>
      </w:tr>
      <w:tr w14:paraId="0EDF5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523" w:type="dxa"/>
            <w:tcBorders>
              <w:top w:val="single" w:color="000000" w:sz="6" w:space="0"/>
              <w:left w:val="nil"/>
              <w:bottom w:val="single" w:color="000000" w:sz="6" w:space="0"/>
              <w:right w:val="nil"/>
            </w:tcBorders>
            <w:noWrap w:val="0"/>
            <w:tcMar>
              <w:top w:w="0" w:type="dxa"/>
              <w:left w:w="0" w:type="dxa"/>
              <w:bottom w:w="0" w:type="dxa"/>
              <w:right w:w="0" w:type="dxa"/>
            </w:tcMar>
          </w:tcPr>
          <w:p w14:paraId="2148A81C">
            <w:pPr>
              <w:spacing w:after="0" w:line="240" w:lineRule="auto"/>
            </w:pPr>
          </w:p>
        </w:tc>
        <w:tc>
          <w:tcPr>
            <w:tcW w:w="1167" w:type="dxa"/>
            <w:tcBorders>
              <w:top w:val="single" w:color="000000" w:sz="6" w:space="0"/>
              <w:left w:val="nil"/>
              <w:bottom w:val="single" w:color="000000" w:sz="6" w:space="0"/>
              <w:right w:val="nil"/>
            </w:tcBorders>
            <w:noWrap w:val="0"/>
            <w:tcMar>
              <w:top w:w="0" w:type="dxa"/>
              <w:left w:w="0" w:type="dxa"/>
              <w:bottom w:w="0" w:type="dxa"/>
              <w:right w:w="0" w:type="dxa"/>
            </w:tcMar>
          </w:tcPr>
          <w:p w14:paraId="01789EBC">
            <w:pPr>
              <w:spacing w:after="0" w:line="240" w:lineRule="auto"/>
            </w:pPr>
          </w:p>
        </w:tc>
        <w:tc>
          <w:tcPr>
            <w:tcW w:w="1063" w:type="dxa"/>
            <w:tcBorders>
              <w:top w:val="single" w:color="000000" w:sz="6" w:space="0"/>
              <w:left w:val="nil"/>
              <w:bottom w:val="single" w:color="000000" w:sz="6" w:space="0"/>
              <w:right w:val="nil"/>
            </w:tcBorders>
            <w:noWrap w:val="0"/>
            <w:tcMar>
              <w:top w:w="0" w:type="dxa"/>
              <w:left w:w="0" w:type="dxa"/>
              <w:bottom w:w="0" w:type="dxa"/>
              <w:right w:w="0" w:type="dxa"/>
            </w:tcMar>
          </w:tcPr>
          <w:p w14:paraId="19064D3C">
            <w:pPr>
              <w:spacing w:after="0" w:line="240" w:lineRule="auto"/>
            </w:pPr>
          </w:p>
        </w:tc>
        <w:tc>
          <w:tcPr>
            <w:tcW w:w="1288" w:type="dxa"/>
            <w:tcBorders>
              <w:top w:val="single" w:color="000000" w:sz="6" w:space="0"/>
              <w:left w:val="nil"/>
              <w:bottom w:val="single" w:color="000000" w:sz="6" w:space="0"/>
              <w:right w:val="nil"/>
            </w:tcBorders>
            <w:noWrap w:val="0"/>
            <w:tcMar>
              <w:top w:w="0" w:type="dxa"/>
              <w:left w:w="0" w:type="dxa"/>
              <w:bottom w:w="0" w:type="dxa"/>
              <w:right w:w="0" w:type="dxa"/>
            </w:tcMar>
          </w:tcPr>
          <w:p w14:paraId="30BFE0B3">
            <w:pPr>
              <w:spacing w:after="0" w:line="240" w:lineRule="auto"/>
            </w:pPr>
          </w:p>
        </w:tc>
        <w:tc>
          <w:tcPr>
            <w:tcW w:w="346" w:type="dxa"/>
            <w:tcBorders>
              <w:top w:val="single" w:color="000000" w:sz="6" w:space="0"/>
              <w:left w:val="nil"/>
              <w:bottom w:val="single" w:color="000000" w:sz="6" w:space="0"/>
              <w:right w:val="nil"/>
            </w:tcBorders>
            <w:noWrap w:val="0"/>
            <w:tcMar>
              <w:top w:w="0" w:type="dxa"/>
              <w:left w:w="0" w:type="dxa"/>
              <w:bottom w:w="0" w:type="dxa"/>
              <w:right w:w="0" w:type="dxa"/>
            </w:tcMar>
          </w:tcPr>
          <w:p w14:paraId="49D833D0">
            <w:pPr>
              <w:spacing w:after="0" w:line="240" w:lineRule="auto"/>
            </w:pPr>
          </w:p>
        </w:tc>
        <w:tc>
          <w:tcPr>
            <w:tcW w:w="892" w:type="dxa"/>
            <w:tcBorders>
              <w:top w:val="single" w:color="000000" w:sz="6" w:space="0"/>
              <w:left w:val="nil"/>
              <w:bottom w:val="single" w:color="000000" w:sz="6" w:space="0"/>
              <w:right w:val="nil"/>
            </w:tcBorders>
            <w:noWrap w:val="0"/>
            <w:tcMar>
              <w:top w:w="0" w:type="dxa"/>
              <w:left w:w="0" w:type="dxa"/>
              <w:bottom w:w="0" w:type="dxa"/>
              <w:right w:w="0" w:type="dxa"/>
            </w:tcMar>
          </w:tcPr>
          <w:p w14:paraId="2254A262">
            <w:pPr>
              <w:spacing w:after="0" w:line="240" w:lineRule="auto"/>
            </w:pPr>
          </w:p>
        </w:tc>
        <w:tc>
          <w:tcPr>
            <w:tcW w:w="346" w:type="dxa"/>
            <w:tcBorders>
              <w:top w:val="single" w:color="000000" w:sz="6" w:space="0"/>
              <w:left w:val="nil"/>
              <w:bottom w:val="single" w:color="000000" w:sz="6" w:space="0"/>
              <w:right w:val="nil"/>
            </w:tcBorders>
            <w:noWrap w:val="0"/>
            <w:tcMar>
              <w:top w:w="0" w:type="dxa"/>
              <w:left w:w="0" w:type="dxa"/>
              <w:bottom w:w="0" w:type="dxa"/>
              <w:right w:w="0" w:type="dxa"/>
            </w:tcMar>
          </w:tcPr>
          <w:p w14:paraId="64A256F8">
            <w:pPr>
              <w:spacing w:after="0" w:line="240" w:lineRule="auto"/>
            </w:pPr>
          </w:p>
        </w:tc>
        <w:tc>
          <w:tcPr>
            <w:tcW w:w="871" w:type="dxa"/>
            <w:tcBorders>
              <w:top w:val="single" w:color="000000" w:sz="6" w:space="0"/>
              <w:left w:val="nil"/>
              <w:bottom w:val="single" w:color="000000" w:sz="6" w:space="0"/>
              <w:right w:val="nil"/>
            </w:tcBorders>
            <w:noWrap w:val="0"/>
            <w:tcMar>
              <w:top w:w="0" w:type="dxa"/>
              <w:left w:w="0" w:type="dxa"/>
              <w:bottom w:w="0" w:type="dxa"/>
              <w:right w:w="0" w:type="dxa"/>
            </w:tcMar>
          </w:tcPr>
          <w:p w14:paraId="33361467">
            <w:pPr>
              <w:spacing w:after="0" w:line="240" w:lineRule="auto"/>
            </w:pPr>
          </w:p>
        </w:tc>
        <w:tc>
          <w:tcPr>
            <w:tcW w:w="387" w:type="dxa"/>
            <w:tcBorders>
              <w:top w:val="single" w:color="000000" w:sz="6" w:space="0"/>
              <w:left w:val="nil"/>
              <w:bottom w:val="single" w:color="000000" w:sz="6" w:space="0"/>
              <w:right w:val="nil"/>
            </w:tcBorders>
            <w:noWrap w:val="0"/>
            <w:tcMar>
              <w:top w:w="0" w:type="dxa"/>
              <w:left w:w="0" w:type="dxa"/>
              <w:bottom w:w="0" w:type="dxa"/>
              <w:right w:w="0" w:type="dxa"/>
            </w:tcMar>
          </w:tcPr>
          <w:p w14:paraId="6489F00A">
            <w:pPr>
              <w:spacing w:after="0" w:line="240" w:lineRule="auto"/>
            </w:pPr>
          </w:p>
        </w:tc>
        <w:tc>
          <w:tcPr>
            <w:tcW w:w="371" w:type="dxa"/>
            <w:tcBorders>
              <w:top w:val="single" w:color="000000" w:sz="6" w:space="0"/>
              <w:left w:val="nil"/>
              <w:bottom w:val="single" w:color="000000" w:sz="6" w:space="0"/>
              <w:right w:val="nil"/>
            </w:tcBorders>
            <w:noWrap w:val="0"/>
            <w:tcMar>
              <w:top w:w="0" w:type="dxa"/>
              <w:left w:w="0" w:type="dxa"/>
              <w:bottom w:w="0" w:type="dxa"/>
              <w:right w:w="0" w:type="dxa"/>
            </w:tcMar>
          </w:tcPr>
          <w:p w14:paraId="70B4DBEB">
            <w:pPr>
              <w:spacing w:after="0" w:line="240" w:lineRule="auto"/>
            </w:pPr>
          </w:p>
        </w:tc>
        <w:tc>
          <w:tcPr>
            <w:tcW w:w="1302" w:type="dxa"/>
            <w:tcBorders>
              <w:top w:val="single" w:color="000000" w:sz="6" w:space="0"/>
              <w:left w:val="nil"/>
              <w:bottom w:val="single" w:color="000000" w:sz="6" w:space="0"/>
              <w:right w:val="nil"/>
            </w:tcBorders>
            <w:noWrap w:val="0"/>
            <w:tcMar>
              <w:top w:w="0" w:type="dxa"/>
              <w:left w:w="0" w:type="dxa"/>
              <w:bottom w:w="0" w:type="dxa"/>
              <w:right w:w="0" w:type="dxa"/>
            </w:tcMar>
          </w:tcPr>
          <w:p w14:paraId="19E57C90">
            <w:pPr>
              <w:spacing w:after="0" w:line="240" w:lineRule="auto"/>
            </w:pPr>
          </w:p>
        </w:tc>
      </w:tr>
      <w:tr w14:paraId="59B5B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8556" w:type="dxa"/>
            <w:gridSpan w:val="11"/>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B6A3507">
            <w:pPr>
              <w:spacing w:after="0" w:line="240" w:lineRule="auto"/>
            </w:pPr>
            <w:r>
              <w:t>部门预算项目支出绩效自评表（2023年度）</w:t>
            </w:r>
          </w:p>
        </w:tc>
      </w:tr>
      <w:tr w14:paraId="1BCEE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1690"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4B6C13F">
            <w:pPr>
              <w:spacing w:after="0" w:line="240" w:lineRule="auto"/>
            </w:pPr>
            <w:r>
              <w:t>项目名称</w:t>
            </w:r>
          </w:p>
        </w:tc>
        <w:tc>
          <w:tcPr>
            <w:tcW w:w="6866" w:type="dxa"/>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3210CA1">
            <w:pPr>
              <w:spacing w:after="0" w:line="240" w:lineRule="auto"/>
            </w:pPr>
            <w:r>
              <w:t>51090423T000009655849-区级名师工程建设</w:t>
            </w:r>
          </w:p>
        </w:tc>
      </w:tr>
      <w:tr w14:paraId="50D93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690"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68FEAC7">
            <w:pPr>
              <w:spacing w:after="0" w:line="240" w:lineRule="auto"/>
            </w:pPr>
            <w:r>
              <w:t>主管部门</w:t>
            </w:r>
          </w:p>
        </w:tc>
        <w:tc>
          <w:tcPr>
            <w:tcW w:w="3935" w:type="dxa"/>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080EDEC">
            <w:pPr>
              <w:spacing w:after="0" w:line="240" w:lineRule="auto"/>
            </w:pPr>
            <w:r>
              <w:t>遂宁市安居区保石镇初级中学校部门</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C506BCD">
            <w:pPr>
              <w:spacing w:after="0" w:line="240" w:lineRule="auto"/>
            </w:pPr>
            <w:r>
              <w:t>实施单位 （盖章）</w:t>
            </w:r>
          </w:p>
        </w:tc>
        <w:tc>
          <w:tcPr>
            <w:tcW w:w="2060"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783E069">
            <w:pPr>
              <w:spacing w:after="0" w:line="240" w:lineRule="auto"/>
            </w:pPr>
            <w:r>
              <w:t>遂宁市安居区保石镇初级中学校</w:t>
            </w:r>
          </w:p>
        </w:tc>
      </w:tr>
      <w:tr w14:paraId="2F05D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523"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A233D9C">
            <w:pPr>
              <w:spacing w:after="0" w:line="240" w:lineRule="auto"/>
            </w:pPr>
            <w:r>
              <w:t>项目基本情况</w:t>
            </w:r>
          </w:p>
        </w:tc>
        <w:tc>
          <w:tcPr>
            <w:tcW w:w="1167"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075C335">
            <w:pPr>
              <w:spacing w:after="0" w:line="240" w:lineRule="auto"/>
            </w:pPr>
            <w:r>
              <w:t>1.项目年度目标完成情况</w:t>
            </w:r>
          </w:p>
        </w:tc>
        <w:tc>
          <w:tcPr>
            <w:tcW w:w="3935" w:type="dxa"/>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DED211C">
            <w:pPr>
              <w:spacing w:after="0" w:line="240" w:lineRule="auto"/>
            </w:pPr>
            <w:r>
              <w:t>项目年度目标</w:t>
            </w:r>
          </w:p>
        </w:tc>
        <w:tc>
          <w:tcPr>
            <w:tcW w:w="2931" w:type="dxa"/>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24D2A07">
            <w:pPr>
              <w:spacing w:after="0" w:line="240" w:lineRule="auto"/>
            </w:pPr>
            <w:r>
              <w:t>年度目标完成情况</w:t>
            </w:r>
          </w:p>
        </w:tc>
      </w:tr>
      <w:tr w14:paraId="0B1F5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F126472">
            <w:pPr>
              <w:spacing w:after="0" w:line="240" w:lineRule="auto"/>
            </w:pPr>
          </w:p>
        </w:tc>
        <w:tc>
          <w:tcPr>
            <w:tcW w:w="1167"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2C00478">
            <w:pPr>
              <w:spacing w:after="0" w:line="240" w:lineRule="auto"/>
            </w:pPr>
          </w:p>
        </w:tc>
        <w:tc>
          <w:tcPr>
            <w:tcW w:w="3935" w:type="dxa"/>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534C6F4">
            <w:pPr>
              <w:spacing w:after="0" w:line="240" w:lineRule="auto"/>
            </w:pPr>
            <w:r>
              <w:t>促进教师成长，提高预算编制质量，严格执行预算，减少结余资金。</w:t>
            </w:r>
          </w:p>
        </w:tc>
        <w:tc>
          <w:tcPr>
            <w:tcW w:w="2931" w:type="dxa"/>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07142E1">
            <w:pPr>
              <w:spacing w:after="0" w:line="240" w:lineRule="auto"/>
            </w:pPr>
            <w:r>
              <w:t>促进教师成长，提高预算编制质量，严格执行预算。</w:t>
            </w:r>
          </w:p>
        </w:tc>
      </w:tr>
      <w:tr w14:paraId="157B9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C02707C">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2B25908">
            <w:pPr>
              <w:spacing w:after="0" w:line="240" w:lineRule="auto"/>
            </w:pPr>
            <w:r>
              <w:t>2.项目实施内容及过程概述</w:t>
            </w:r>
          </w:p>
        </w:tc>
        <w:tc>
          <w:tcPr>
            <w:tcW w:w="6866" w:type="dxa"/>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DE348A5">
            <w:pPr>
              <w:spacing w:after="0" w:line="240" w:lineRule="auto"/>
            </w:pPr>
            <w:r>
              <w:t>及时申报经费，促进教师更快成长。</w:t>
            </w:r>
          </w:p>
        </w:tc>
      </w:tr>
      <w:tr w14:paraId="4B6B3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523"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54F3A8F">
            <w:pPr>
              <w:spacing w:after="0" w:line="240" w:lineRule="auto"/>
            </w:pPr>
            <w:r>
              <w:t>预算执行情况（10分）</w:t>
            </w: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666DC7F">
            <w:pPr>
              <w:spacing w:after="0" w:line="240" w:lineRule="auto"/>
            </w:pPr>
            <w:r>
              <w:t>年度预算数（万元）</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7F059F9">
            <w:pPr>
              <w:spacing w:after="0" w:line="240" w:lineRule="auto"/>
            </w:pPr>
            <w:r>
              <w:t>年初预算</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F1BFE6C">
            <w:pPr>
              <w:spacing w:after="0" w:line="240" w:lineRule="auto"/>
            </w:pPr>
            <w:r>
              <w:t>调整后预算数</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9733BD5">
            <w:pPr>
              <w:spacing w:after="0" w:line="240" w:lineRule="auto"/>
            </w:pPr>
            <w:r>
              <w:t>预算执行数</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84BD4BF">
            <w:pPr>
              <w:spacing w:after="0" w:line="240" w:lineRule="auto"/>
            </w:pPr>
            <w:r>
              <w:t>预算执行率</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26CCF2C">
            <w:pPr>
              <w:spacing w:after="0" w:line="240" w:lineRule="auto"/>
            </w:pPr>
            <w:r>
              <w:t>权重</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723B84E">
            <w:pPr>
              <w:spacing w:after="0" w:line="240" w:lineRule="auto"/>
            </w:pPr>
            <w:r>
              <w:t>得分</w:t>
            </w:r>
          </w:p>
        </w:tc>
        <w:tc>
          <w:tcPr>
            <w:tcW w:w="13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E8B16C6">
            <w:pPr>
              <w:spacing w:after="0" w:line="240" w:lineRule="auto"/>
            </w:pPr>
            <w:r>
              <w:t>原因</w:t>
            </w:r>
          </w:p>
        </w:tc>
      </w:tr>
      <w:tr w14:paraId="3C3BA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075EABF">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A0362DA">
            <w:pPr>
              <w:spacing w:after="0" w:line="240" w:lineRule="auto"/>
            </w:pPr>
            <w:r>
              <w:t>总额</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B0C71F6">
            <w:pPr>
              <w:spacing w:after="0" w:line="240" w:lineRule="auto"/>
            </w:pPr>
            <w:r>
              <w:t>0.00</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6F76EE8">
            <w:pPr>
              <w:spacing w:after="0" w:line="240" w:lineRule="auto"/>
            </w:pPr>
            <w:r>
              <w:t>0.60</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5150877">
            <w:pPr>
              <w:spacing w:after="0" w:line="240" w:lineRule="auto"/>
            </w:pPr>
            <w:r>
              <w:t>0.60</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854929F">
            <w:pPr>
              <w:spacing w:after="0" w:line="240" w:lineRule="auto"/>
            </w:pPr>
            <w:r>
              <w:t>100.00%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915658C">
            <w:pPr>
              <w:spacing w:after="0" w:line="240" w:lineRule="auto"/>
            </w:pPr>
            <w:r>
              <w:t>10</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51C96FE">
            <w:pPr>
              <w:spacing w:after="0" w:line="240" w:lineRule="auto"/>
            </w:pPr>
            <w:r>
              <w:t>10</w:t>
            </w:r>
          </w:p>
        </w:tc>
        <w:tc>
          <w:tcPr>
            <w:tcW w:w="1302"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0CB8E0B">
            <w:pPr>
              <w:spacing w:after="0" w:line="240" w:lineRule="auto"/>
            </w:pPr>
          </w:p>
        </w:tc>
      </w:tr>
      <w:tr w14:paraId="46117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3EF9507">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CDDB805">
            <w:pPr>
              <w:spacing w:after="0" w:line="240" w:lineRule="auto"/>
            </w:pPr>
            <w:r>
              <w:t>其中：财政资金</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E6CDDBF">
            <w:pPr>
              <w:spacing w:after="0" w:line="240" w:lineRule="auto"/>
            </w:pPr>
            <w:r>
              <w:t>0.00</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EA73021">
            <w:pPr>
              <w:spacing w:after="0" w:line="240" w:lineRule="auto"/>
            </w:pPr>
            <w:r>
              <w:t>0.60</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C4D765B">
            <w:pPr>
              <w:spacing w:after="0" w:line="240" w:lineRule="auto"/>
            </w:pPr>
            <w:r>
              <w:t>0.60</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63E848F">
            <w:pPr>
              <w:spacing w:after="0" w:line="240" w:lineRule="auto"/>
            </w:pPr>
            <w:r>
              <w:t>100.00%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9510F4C">
            <w:pPr>
              <w:spacing w:after="0" w:line="240" w:lineRule="auto"/>
            </w:pPr>
            <w:r>
              <w:t>/</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F85038D">
            <w:pPr>
              <w:spacing w:after="0" w:line="240" w:lineRule="auto"/>
            </w:pPr>
            <w:r>
              <w:t>/</w:t>
            </w:r>
          </w:p>
        </w:tc>
        <w:tc>
          <w:tcPr>
            <w:tcW w:w="130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9C7EA77">
            <w:pPr>
              <w:spacing w:after="0" w:line="240" w:lineRule="auto"/>
            </w:pPr>
          </w:p>
        </w:tc>
      </w:tr>
      <w:tr w14:paraId="706F0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52CE7BD">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76C2C45">
            <w:pPr>
              <w:spacing w:after="0" w:line="240" w:lineRule="auto"/>
            </w:pPr>
            <w:r>
              <w:t>财政专户管理资金</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39F8BF3">
            <w:pPr>
              <w:spacing w:after="0" w:line="240" w:lineRule="auto"/>
            </w:pPr>
            <w:r>
              <w:t>0.00</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8F2CB73">
            <w:pPr>
              <w:spacing w:after="0" w:line="240" w:lineRule="auto"/>
            </w:pPr>
            <w:r>
              <w:t>0.00</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415A774">
            <w:pPr>
              <w:spacing w:after="0" w:line="240" w:lineRule="auto"/>
            </w:pPr>
            <w:r>
              <w:t>0.00</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149D771">
            <w:pPr>
              <w:spacing w:after="0" w:line="240" w:lineRule="auto"/>
            </w:pPr>
            <w:r>
              <w:t>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C69154A">
            <w:pPr>
              <w:spacing w:after="0" w:line="240" w:lineRule="auto"/>
            </w:pPr>
            <w:r>
              <w:t>/</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5A79BA0">
            <w:pPr>
              <w:spacing w:after="0" w:line="240" w:lineRule="auto"/>
            </w:pPr>
            <w:r>
              <w:t>/</w:t>
            </w:r>
          </w:p>
        </w:tc>
        <w:tc>
          <w:tcPr>
            <w:tcW w:w="130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C815095">
            <w:pPr>
              <w:spacing w:after="0" w:line="240" w:lineRule="auto"/>
            </w:pPr>
          </w:p>
        </w:tc>
      </w:tr>
      <w:tr w14:paraId="2CBDB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70BD4E7">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04C5CDB">
            <w:pPr>
              <w:spacing w:after="0" w:line="240" w:lineRule="auto"/>
            </w:pPr>
            <w:r>
              <w:t>单位资金</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8FA84FC">
            <w:pPr>
              <w:spacing w:after="0" w:line="240" w:lineRule="auto"/>
            </w:pPr>
            <w:r>
              <w:t>0.00</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D134E28">
            <w:pPr>
              <w:spacing w:after="0" w:line="240" w:lineRule="auto"/>
            </w:pPr>
            <w:r>
              <w:t>0.00</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65289A0">
            <w:pPr>
              <w:spacing w:after="0" w:line="240" w:lineRule="auto"/>
            </w:pPr>
            <w:r>
              <w:t>0.00</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CCC39C9">
            <w:pPr>
              <w:spacing w:after="0" w:line="240" w:lineRule="auto"/>
            </w:pPr>
            <w:r>
              <w:t>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04809BD">
            <w:pPr>
              <w:spacing w:after="0" w:line="240" w:lineRule="auto"/>
            </w:pPr>
            <w:r>
              <w:t>/</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25A6AE7">
            <w:pPr>
              <w:spacing w:after="0" w:line="240" w:lineRule="auto"/>
            </w:pPr>
            <w:r>
              <w:t>/</w:t>
            </w:r>
          </w:p>
        </w:tc>
        <w:tc>
          <w:tcPr>
            <w:tcW w:w="130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3304931">
            <w:pPr>
              <w:spacing w:after="0" w:line="240" w:lineRule="auto"/>
            </w:pPr>
          </w:p>
        </w:tc>
      </w:tr>
      <w:tr w14:paraId="5EE98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38CCC71">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A9C7EDE">
            <w:pPr>
              <w:spacing w:after="0" w:line="240" w:lineRule="auto"/>
            </w:pPr>
            <w:r>
              <w:t>其他资金</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C2976D0">
            <w:pPr>
              <w:spacing w:after="0" w:line="240" w:lineRule="auto"/>
            </w:pP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8747DA1">
            <w:pPr>
              <w:spacing w:after="0" w:line="240" w:lineRule="auto"/>
            </w:pP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2E4BA4B">
            <w:pPr>
              <w:spacing w:after="0" w:line="240" w:lineRule="auto"/>
            </w:pP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4A96105">
            <w:pPr>
              <w:spacing w:after="0" w:line="240" w:lineRule="auto"/>
            </w:pP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45C9703">
            <w:pPr>
              <w:spacing w:after="0" w:line="240" w:lineRule="auto"/>
            </w:pPr>
            <w:r>
              <w:t>/</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F09F0CD">
            <w:pPr>
              <w:spacing w:after="0" w:line="240" w:lineRule="auto"/>
            </w:pPr>
            <w:r>
              <w:t>/</w:t>
            </w:r>
          </w:p>
        </w:tc>
        <w:tc>
          <w:tcPr>
            <w:tcW w:w="130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36AB5C2">
            <w:pPr>
              <w:spacing w:after="0" w:line="240" w:lineRule="auto"/>
            </w:pPr>
          </w:p>
        </w:tc>
      </w:tr>
      <w:tr w14:paraId="23980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23"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F013487">
            <w:pPr>
              <w:spacing w:after="0" w:line="240" w:lineRule="auto"/>
            </w:pPr>
            <w:r>
              <w:t>绩效指标（90分）</w:t>
            </w: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0013B39">
            <w:pPr>
              <w:spacing w:after="0" w:line="240" w:lineRule="auto"/>
            </w:pPr>
            <w:r>
              <w:t>一级指标</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2A04D97">
            <w:pPr>
              <w:spacing w:after="0" w:line="240" w:lineRule="auto"/>
            </w:pPr>
            <w:r>
              <w:t>二级指标</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E415A05">
            <w:pPr>
              <w:spacing w:after="0" w:line="240" w:lineRule="auto"/>
            </w:pPr>
            <w:r>
              <w:t>三级指标</w:t>
            </w:r>
          </w:p>
        </w:tc>
        <w:tc>
          <w:tcPr>
            <w:tcW w:w="34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DDCB2C2">
            <w:pPr>
              <w:spacing w:after="0" w:line="240" w:lineRule="auto"/>
            </w:pPr>
            <w:r>
              <w:t>指标性质</w:t>
            </w:r>
          </w:p>
        </w:tc>
        <w:tc>
          <w:tcPr>
            <w:tcW w:w="89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E5FD960">
            <w:pPr>
              <w:spacing w:after="0" w:line="240" w:lineRule="auto"/>
            </w:pPr>
            <w:r>
              <w:t>指标值</w:t>
            </w:r>
          </w:p>
        </w:tc>
        <w:tc>
          <w:tcPr>
            <w:tcW w:w="34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809089C">
            <w:pPr>
              <w:spacing w:after="0" w:line="240" w:lineRule="auto"/>
            </w:pPr>
            <w:r>
              <w:t>度量单位</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60171C9">
            <w:pPr>
              <w:spacing w:after="0" w:line="240" w:lineRule="auto"/>
            </w:pPr>
            <w:r>
              <w:t>完成值</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F080F71">
            <w:pPr>
              <w:spacing w:after="0" w:line="240" w:lineRule="auto"/>
            </w:pPr>
            <w:r>
              <w:t>权重</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CBE97DA">
            <w:pPr>
              <w:spacing w:after="0" w:line="240" w:lineRule="auto"/>
            </w:pPr>
            <w:r>
              <w:t>得分</w:t>
            </w:r>
          </w:p>
        </w:tc>
        <w:tc>
          <w:tcPr>
            <w:tcW w:w="13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3B640A1">
            <w:pPr>
              <w:spacing w:after="0" w:line="240" w:lineRule="auto"/>
            </w:pPr>
            <w:r>
              <w:t>未完成原因分析</w:t>
            </w:r>
          </w:p>
        </w:tc>
      </w:tr>
      <w:tr w14:paraId="7B7C4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614FDB6">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1E0A09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2A3E16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D7B29C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发放（缴纳）覆盖率</w:t>
            </w:r>
          </w:p>
        </w:tc>
        <w:tc>
          <w:tcPr>
            <w:tcW w:w="34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8A3F4D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9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9E37FE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34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B308B0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96FC396">
            <w:pPr>
              <w:spacing w:after="0" w:line="240" w:lineRule="auto"/>
              <w:jc w:val="center"/>
              <w:rPr>
                <w:rFonts w:hint="eastAsia" w:ascii="微软雅黑" w:hAnsi="微软雅黑" w:eastAsia="微软雅黑" w:cs="微软雅黑"/>
                <w:i/>
                <w:iCs/>
                <w:color w:val="000000"/>
                <w:sz w:val="16"/>
                <w:szCs w:val="16"/>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67707D2">
            <w:pPr>
              <w:keepNext w:val="0"/>
              <w:keepLines w:val="0"/>
              <w:widowControl/>
              <w:suppressLineNumbers w:val="0"/>
              <w:spacing w:after="0" w:line="240" w:lineRule="auto"/>
              <w:jc w:val="center"/>
              <w:textAlignment w:val="center"/>
              <w:rPr>
                <w:rFonts w:hint="default"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3E52452">
            <w:pPr>
              <w:spacing w:after="0" w:line="240" w:lineRule="auto"/>
              <w:jc w:val="center"/>
              <w:rPr>
                <w:rFonts w:hint="default"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13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6F22602">
            <w:pPr>
              <w:spacing w:after="0" w:line="240" w:lineRule="auto"/>
            </w:pPr>
          </w:p>
        </w:tc>
      </w:tr>
      <w:tr w14:paraId="77412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6496" w:type="dxa"/>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59DCBB8">
            <w:pPr>
              <w:spacing w:after="0" w:line="240" w:lineRule="auto"/>
            </w:pPr>
            <w:r>
              <w:t>合计</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83C2299">
            <w:pPr>
              <w:spacing w:after="0" w:line="240" w:lineRule="auto"/>
            </w:pPr>
            <w:r>
              <w:t>100</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167E09E">
            <w:pPr>
              <w:spacing w:after="0" w:line="240" w:lineRule="auto"/>
            </w:pPr>
            <w:r>
              <w:t>100</w:t>
            </w:r>
          </w:p>
        </w:tc>
        <w:tc>
          <w:tcPr>
            <w:tcW w:w="13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5595652">
            <w:pPr>
              <w:spacing w:after="0" w:line="240" w:lineRule="auto"/>
            </w:pPr>
          </w:p>
        </w:tc>
      </w:tr>
      <w:tr w14:paraId="650D4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52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727F06C">
            <w:pPr>
              <w:spacing w:after="0" w:line="240" w:lineRule="auto"/>
            </w:pPr>
            <w:r>
              <w:t>评价结论</w:t>
            </w:r>
          </w:p>
        </w:tc>
        <w:tc>
          <w:tcPr>
            <w:tcW w:w="8033" w:type="dxa"/>
            <w:gridSpan w:val="10"/>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55D63A58">
            <w:pPr>
              <w:spacing w:after="0" w:line="240" w:lineRule="auto"/>
            </w:pPr>
            <w:r>
              <w:t>根据该项目预算执行率、 绩效目标实现指标自评得分100.00分，自评等次为：优，严格执行相关政策，按要求支付，促进教师更快成长。</w:t>
            </w:r>
          </w:p>
        </w:tc>
      </w:tr>
      <w:tr w14:paraId="762CC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52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3F94941">
            <w:pPr>
              <w:spacing w:after="0" w:line="240" w:lineRule="auto"/>
            </w:pPr>
            <w:r>
              <w:t>存在问题</w:t>
            </w:r>
          </w:p>
        </w:tc>
        <w:tc>
          <w:tcPr>
            <w:tcW w:w="8033" w:type="dxa"/>
            <w:gridSpan w:val="10"/>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621F5D6B">
            <w:pPr>
              <w:spacing w:after="0" w:line="240" w:lineRule="auto"/>
            </w:pPr>
            <w:r>
              <w:t>资金申报不及时。</w:t>
            </w:r>
          </w:p>
        </w:tc>
      </w:tr>
      <w:tr w14:paraId="28110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52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4725BB3">
            <w:pPr>
              <w:spacing w:after="0" w:line="240" w:lineRule="auto"/>
            </w:pPr>
            <w:r>
              <w:t>改进措施</w:t>
            </w:r>
          </w:p>
        </w:tc>
        <w:tc>
          <w:tcPr>
            <w:tcW w:w="8033" w:type="dxa"/>
            <w:gridSpan w:val="10"/>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0EA0A945">
            <w:pPr>
              <w:spacing w:after="0" w:line="240" w:lineRule="auto"/>
            </w:pPr>
            <w:r>
              <w:t>及时按需申报支付。</w:t>
            </w:r>
          </w:p>
        </w:tc>
      </w:tr>
      <w:tr w14:paraId="71008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4387" w:type="dxa"/>
            <w:gridSpan w:val="5"/>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3BFECB79">
            <w:pPr>
              <w:spacing w:after="0" w:line="240" w:lineRule="auto"/>
            </w:pPr>
            <w:r>
              <w:t>项目负责人：罗敏</w:t>
            </w:r>
          </w:p>
        </w:tc>
        <w:tc>
          <w:tcPr>
            <w:tcW w:w="4169" w:type="dxa"/>
            <w:gridSpan w:val="6"/>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6E08F96B">
            <w:pPr>
              <w:spacing w:after="0" w:line="240" w:lineRule="auto"/>
            </w:pPr>
            <w:r>
              <w:t>财务负责人：龚胜</w:t>
            </w:r>
          </w:p>
        </w:tc>
      </w:tr>
      <w:tr w14:paraId="6C6DE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523" w:type="dxa"/>
            <w:tcBorders>
              <w:top w:val="single" w:color="000000" w:sz="6" w:space="0"/>
              <w:left w:val="nil"/>
              <w:bottom w:val="single" w:color="000000" w:sz="6" w:space="0"/>
              <w:right w:val="nil"/>
            </w:tcBorders>
            <w:noWrap w:val="0"/>
            <w:tcMar>
              <w:top w:w="0" w:type="dxa"/>
              <w:left w:w="0" w:type="dxa"/>
              <w:bottom w:w="0" w:type="dxa"/>
              <w:right w:w="0" w:type="dxa"/>
            </w:tcMar>
          </w:tcPr>
          <w:p w14:paraId="6F7FB530">
            <w:pPr>
              <w:spacing w:after="0" w:line="240" w:lineRule="auto"/>
            </w:pPr>
          </w:p>
        </w:tc>
        <w:tc>
          <w:tcPr>
            <w:tcW w:w="1167" w:type="dxa"/>
            <w:tcBorders>
              <w:top w:val="single" w:color="000000" w:sz="6" w:space="0"/>
              <w:left w:val="nil"/>
              <w:bottom w:val="single" w:color="000000" w:sz="6" w:space="0"/>
              <w:right w:val="nil"/>
            </w:tcBorders>
            <w:noWrap w:val="0"/>
            <w:tcMar>
              <w:top w:w="0" w:type="dxa"/>
              <w:left w:w="0" w:type="dxa"/>
              <w:bottom w:w="0" w:type="dxa"/>
              <w:right w:w="0" w:type="dxa"/>
            </w:tcMar>
          </w:tcPr>
          <w:p w14:paraId="376328CE">
            <w:pPr>
              <w:spacing w:after="0" w:line="240" w:lineRule="auto"/>
            </w:pPr>
          </w:p>
        </w:tc>
        <w:tc>
          <w:tcPr>
            <w:tcW w:w="1063" w:type="dxa"/>
            <w:tcBorders>
              <w:top w:val="single" w:color="000000" w:sz="6" w:space="0"/>
              <w:left w:val="nil"/>
              <w:bottom w:val="single" w:color="000000" w:sz="6" w:space="0"/>
              <w:right w:val="nil"/>
            </w:tcBorders>
            <w:noWrap w:val="0"/>
            <w:tcMar>
              <w:top w:w="0" w:type="dxa"/>
              <w:left w:w="0" w:type="dxa"/>
              <w:bottom w:w="0" w:type="dxa"/>
              <w:right w:w="0" w:type="dxa"/>
            </w:tcMar>
          </w:tcPr>
          <w:p w14:paraId="1FB38161">
            <w:pPr>
              <w:spacing w:after="0" w:line="240" w:lineRule="auto"/>
            </w:pPr>
          </w:p>
        </w:tc>
        <w:tc>
          <w:tcPr>
            <w:tcW w:w="1288" w:type="dxa"/>
            <w:tcBorders>
              <w:top w:val="single" w:color="000000" w:sz="6" w:space="0"/>
              <w:left w:val="nil"/>
              <w:bottom w:val="single" w:color="000000" w:sz="6" w:space="0"/>
              <w:right w:val="nil"/>
            </w:tcBorders>
            <w:noWrap w:val="0"/>
            <w:tcMar>
              <w:top w:w="0" w:type="dxa"/>
              <w:left w:w="0" w:type="dxa"/>
              <w:bottom w:w="0" w:type="dxa"/>
              <w:right w:w="0" w:type="dxa"/>
            </w:tcMar>
          </w:tcPr>
          <w:p w14:paraId="25DEF960">
            <w:pPr>
              <w:spacing w:after="0" w:line="240" w:lineRule="auto"/>
            </w:pPr>
          </w:p>
        </w:tc>
        <w:tc>
          <w:tcPr>
            <w:tcW w:w="346" w:type="dxa"/>
            <w:tcBorders>
              <w:top w:val="single" w:color="000000" w:sz="6" w:space="0"/>
              <w:left w:val="nil"/>
              <w:bottom w:val="single" w:color="000000" w:sz="6" w:space="0"/>
              <w:right w:val="nil"/>
            </w:tcBorders>
            <w:noWrap w:val="0"/>
            <w:tcMar>
              <w:top w:w="0" w:type="dxa"/>
              <w:left w:w="0" w:type="dxa"/>
              <w:bottom w:w="0" w:type="dxa"/>
              <w:right w:w="0" w:type="dxa"/>
            </w:tcMar>
          </w:tcPr>
          <w:p w14:paraId="40061195">
            <w:pPr>
              <w:spacing w:after="0" w:line="240" w:lineRule="auto"/>
            </w:pPr>
          </w:p>
        </w:tc>
        <w:tc>
          <w:tcPr>
            <w:tcW w:w="892" w:type="dxa"/>
            <w:tcBorders>
              <w:top w:val="single" w:color="000000" w:sz="6" w:space="0"/>
              <w:left w:val="nil"/>
              <w:bottom w:val="single" w:color="000000" w:sz="6" w:space="0"/>
              <w:right w:val="nil"/>
            </w:tcBorders>
            <w:noWrap w:val="0"/>
            <w:tcMar>
              <w:top w:w="0" w:type="dxa"/>
              <w:left w:w="0" w:type="dxa"/>
              <w:bottom w:w="0" w:type="dxa"/>
              <w:right w:w="0" w:type="dxa"/>
            </w:tcMar>
          </w:tcPr>
          <w:p w14:paraId="66ED46CA">
            <w:pPr>
              <w:spacing w:after="0" w:line="240" w:lineRule="auto"/>
            </w:pPr>
          </w:p>
        </w:tc>
        <w:tc>
          <w:tcPr>
            <w:tcW w:w="346" w:type="dxa"/>
            <w:tcBorders>
              <w:top w:val="single" w:color="000000" w:sz="6" w:space="0"/>
              <w:left w:val="nil"/>
              <w:bottom w:val="single" w:color="000000" w:sz="6" w:space="0"/>
              <w:right w:val="nil"/>
            </w:tcBorders>
            <w:noWrap w:val="0"/>
            <w:tcMar>
              <w:top w:w="0" w:type="dxa"/>
              <w:left w:w="0" w:type="dxa"/>
              <w:bottom w:w="0" w:type="dxa"/>
              <w:right w:w="0" w:type="dxa"/>
            </w:tcMar>
          </w:tcPr>
          <w:p w14:paraId="6A1BEAA0">
            <w:pPr>
              <w:spacing w:after="0" w:line="240" w:lineRule="auto"/>
            </w:pPr>
          </w:p>
        </w:tc>
        <w:tc>
          <w:tcPr>
            <w:tcW w:w="871" w:type="dxa"/>
            <w:tcBorders>
              <w:top w:val="single" w:color="000000" w:sz="6" w:space="0"/>
              <w:left w:val="nil"/>
              <w:bottom w:val="single" w:color="000000" w:sz="6" w:space="0"/>
              <w:right w:val="nil"/>
            </w:tcBorders>
            <w:noWrap w:val="0"/>
            <w:tcMar>
              <w:top w:w="0" w:type="dxa"/>
              <w:left w:w="0" w:type="dxa"/>
              <w:bottom w:w="0" w:type="dxa"/>
              <w:right w:w="0" w:type="dxa"/>
            </w:tcMar>
          </w:tcPr>
          <w:p w14:paraId="5D8F62FB">
            <w:pPr>
              <w:spacing w:after="0" w:line="240" w:lineRule="auto"/>
            </w:pPr>
          </w:p>
        </w:tc>
        <w:tc>
          <w:tcPr>
            <w:tcW w:w="387" w:type="dxa"/>
            <w:tcBorders>
              <w:top w:val="single" w:color="000000" w:sz="6" w:space="0"/>
              <w:left w:val="nil"/>
              <w:bottom w:val="single" w:color="000000" w:sz="6" w:space="0"/>
              <w:right w:val="nil"/>
            </w:tcBorders>
            <w:noWrap w:val="0"/>
            <w:tcMar>
              <w:top w:w="0" w:type="dxa"/>
              <w:left w:w="0" w:type="dxa"/>
              <w:bottom w:w="0" w:type="dxa"/>
              <w:right w:w="0" w:type="dxa"/>
            </w:tcMar>
          </w:tcPr>
          <w:p w14:paraId="0773606C">
            <w:pPr>
              <w:spacing w:after="0" w:line="240" w:lineRule="auto"/>
            </w:pPr>
          </w:p>
        </w:tc>
        <w:tc>
          <w:tcPr>
            <w:tcW w:w="371" w:type="dxa"/>
            <w:tcBorders>
              <w:top w:val="single" w:color="000000" w:sz="6" w:space="0"/>
              <w:left w:val="nil"/>
              <w:bottom w:val="single" w:color="000000" w:sz="6" w:space="0"/>
              <w:right w:val="nil"/>
            </w:tcBorders>
            <w:noWrap w:val="0"/>
            <w:tcMar>
              <w:top w:w="0" w:type="dxa"/>
              <w:left w:w="0" w:type="dxa"/>
              <w:bottom w:w="0" w:type="dxa"/>
              <w:right w:w="0" w:type="dxa"/>
            </w:tcMar>
          </w:tcPr>
          <w:p w14:paraId="4E9ADF8A">
            <w:pPr>
              <w:spacing w:after="0" w:line="240" w:lineRule="auto"/>
            </w:pPr>
          </w:p>
        </w:tc>
        <w:tc>
          <w:tcPr>
            <w:tcW w:w="1302" w:type="dxa"/>
            <w:tcBorders>
              <w:top w:val="single" w:color="000000" w:sz="6" w:space="0"/>
              <w:left w:val="nil"/>
              <w:bottom w:val="single" w:color="000000" w:sz="6" w:space="0"/>
              <w:right w:val="nil"/>
            </w:tcBorders>
            <w:noWrap w:val="0"/>
            <w:tcMar>
              <w:top w:w="0" w:type="dxa"/>
              <w:left w:w="0" w:type="dxa"/>
              <w:bottom w:w="0" w:type="dxa"/>
              <w:right w:w="0" w:type="dxa"/>
            </w:tcMar>
          </w:tcPr>
          <w:p w14:paraId="73BED3BA">
            <w:pPr>
              <w:spacing w:after="0" w:line="240" w:lineRule="auto"/>
            </w:pPr>
          </w:p>
        </w:tc>
      </w:tr>
      <w:tr w14:paraId="1A5B4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8556" w:type="dxa"/>
            <w:gridSpan w:val="11"/>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ACB9A14">
            <w:pPr>
              <w:spacing w:after="0" w:line="240" w:lineRule="auto"/>
            </w:pPr>
            <w:r>
              <w:t>部门预算项目支出绩效自评表（2023年度）</w:t>
            </w:r>
          </w:p>
        </w:tc>
      </w:tr>
      <w:tr w14:paraId="0474E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1690"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3461AF5">
            <w:pPr>
              <w:spacing w:after="0" w:line="240" w:lineRule="auto"/>
            </w:pPr>
            <w:r>
              <w:t>项目名称</w:t>
            </w:r>
          </w:p>
        </w:tc>
        <w:tc>
          <w:tcPr>
            <w:tcW w:w="6866" w:type="dxa"/>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C1E2A01">
            <w:pPr>
              <w:spacing w:after="0" w:line="240" w:lineRule="auto"/>
            </w:pPr>
            <w:r>
              <w:t>51090424T000010666685-城乡义务教育-综合奖补资金</w:t>
            </w:r>
          </w:p>
        </w:tc>
      </w:tr>
      <w:tr w14:paraId="128B5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690"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3B5AE17">
            <w:pPr>
              <w:spacing w:after="0" w:line="240" w:lineRule="auto"/>
            </w:pPr>
            <w:r>
              <w:t>主管部门</w:t>
            </w:r>
          </w:p>
        </w:tc>
        <w:tc>
          <w:tcPr>
            <w:tcW w:w="3935" w:type="dxa"/>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5BF4315">
            <w:pPr>
              <w:spacing w:after="0" w:line="240" w:lineRule="auto"/>
            </w:pPr>
            <w:r>
              <w:t>遂宁市安居区保石镇初级中学校部门</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F763D81">
            <w:pPr>
              <w:spacing w:after="0" w:line="240" w:lineRule="auto"/>
            </w:pPr>
            <w:r>
              <w:t>实施单位 （盖章）</w:t>
            </w:r>
          </w:p>
        </w:tc>
        <w:tc>
          <w:tcPr>
            <w:tcW w:w="2060"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C0EDB65">
            <w:pPr>
              <w:spacing w:after="0" w:line="240" w:lineRule="auto"/>
            </w:pPr>
            <w:r>
              <w:t>遂宁市安居区保石镇初级中学校</w:t>
            </w:r>
          </w:p>
        </w:tc>
      </w:tr>
      <w:tr w14:paraId="61D19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523"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B824EFB">
            <w:pPr>
              <w:spacing w:after="0" w:line="240" w:lineRule="auto"/>
            </w:pPr>
            <w:r>
              <w:t>项目基本情况</w:t>
            </w:r>
          </w:p>
        </w:tc>
        <w:tc>
          <w:tcPr>
            <w:tcW w:w="1167"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20DE82E">
            <w:pPr>
              <w:spacing w:after="0" w:line="240" w:lineRule="auto"/>
            </w:pPr>
            <w:r>
              <w:t>1.项目年度目标完成情况</w:t>
            </w:r>
          </w:p>
        </w:tc>
        <w:tc>
          <w:tcPr>
            <w:tcW w:w="3935" w:type="dxa"/>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75FCEAC">
            <w:pPr>
              <w:spacing w:after="0" w:line="240" w:lineRule="auto"/>
            </w:pPr>
            <w:r>
              <w:t>项目年度目标</w:t>
            </w:r>
          </w:p>
        </w:tc>
        <w:tc>
          <w:tcPr>
            <w:tcW w:w="2931" w:type="dxa"/>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6B60281">
            <w:pPr>
              <w:spacing w:after="0" w:line="240" w:lineRule="auto"/>
            </w:pPr>
            <w:r>
              <w:t>年度目标完成情况</w:t>
            </w:r>
          </w:p>
        </w:tc>
      </w:tr>
      <w:tr w14:paraId="17153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0BB2288">
            <w:pPr>
              <w:spacing w:after="0" w:line="240" w:lineRule="auto"/>
            </w:pPr>
          </w:p>
        </w:tc>
        <w:tc>
          <w:tcPr>
            <w:tcW w:w="1167"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34CE744">
            <w:pPr>
              <w:spacing w:after="0" w:line="240" w:lineRule="auto"/>
            </w:pPr>
          </w:p>
        </w:tc>
        <w:tc>
          <w:tcPr>
            <w:tcW w:w="3935" w:type="dxa"/>
            <w:gridSpan w:val="5"/>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4BEE7D9F">
            <w:pPr>
              <w:spacing w:after="0" w:line="240" w:lineRule="auto"/>
            </w:pPr>
            <w:r>
              <w:t>保障学校正常运转，提高预算编制质量，严格执行预算，减少结余资金。</w:t>
            </w:r>
          </w:p>
        </w:tc>
        <w:tc>
          <w:tcPr>
            <w:tcW w:w="2931" w:type="dxa"/>
            <w:gridSpan w:val="4"/>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2FAC7396">
            <w:pPr>
              <w:spacing w:after="0" w:line="240" w:lineRule="auto"/>
            </w:pPr>
            <w:r>
              <w:t>严格执行预算，及时申请支付资金，保证学生作业本按时发放。</w:t>
            </w:r>
          </w:p>
        </w:tc>
      </w:tr>
      <w:tr w14:paraId="45060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FBB7FCE">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64C433E">
            <w:pPr>
              <w:spacing w:after="0" w:line="240" w:lineRule="auto"/>
            </w:pPr>
            <w:r>
              <w:t>2.项目实施内容及过程概述</w:t>
            </w:r>
          </w:p>
        </w:tc>
        <w:tc>
          <w:tcPr>
            <w:tcW w:w="6866" w:type="dxa"/>
            <w:gridSpan w:val="9"/>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5BC3B3DC">
            <w:pPr>
              <w:spacing w:after="0" w:line="240" w:lineRule="auto"/>
            </w:pPr>
            <w:r>
              <w:t>及时申报经费，保证学校及时排危。</w:t>
            </w:r>
          </w:p>
        </w:tc>
      </w:tr>
      <w:tr w14:paraId="61B7B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523"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2F974B8">
            <w:pPr>
              <w:spacing w:after="0" w:line="240" w:lineRule="auto"/>
            </w:pPr>
            <w:r>
              <w:t>预算执行情况（10分）</w:t>
            </w: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7D86CCF">
            <w:pPr>
              <w:spacing w:after="0" w:line="240" w:lineRule="auto"/>
            </w:pPr>
            <w:r>
              <w:t>年度预算数（万元）</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CFABEC7">
            <w:pPr>
              <w:spacing w:after="0" w:line="240" w:lineRule="auto"/>
            </w:pPr>
            <w:r>
              <w:t>年初预算</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18D95CC">
            <w:pPr>
              <w:spacing w:after="0" w:line="240" w:lineRule="auto"/>
            </w:pPr>
            <w:r>
              <w:t>调整后预算数</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0FCD925">
            <w:pPr>
              <w:spacing w:after="0" w:line="240" w:lineRule="auto"/>
            </w:pPr>
            <w:r>
              <w:t>预算执行数</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7947B3C">
            <w:pPr>
              <w:spacing w:after="0" w:line="240" w:lineRule="auto"/>
            </w:pPr>
            <w:r>
              <w:t>预算执行率</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F3C5D28">
            <w:pPr>
              <w:spacing w:after="0" w:line="240" w:lineRule="auto"/>
            </w:pPr>
            <w:r>
              <w:t>权重</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82FFF46">
            <w:pPr>
              <w:spacing w:after="0" w:line="240" w:lineRule="auto"/>
            </w:pPr>
            <w:r>
              <w:t>得分</w:t>
            </w:r>
          </w:p>
        </w:tc>
        <w:tc>
          <w:tcPr>
            <w:tcW w:w="13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4DFA4B9">
            <w:pPr>
              <w:spacing w:after="0" w:line="240" w:lineRule="auto"/>
            </w:pPr>
            <w:r>
              <w:t>原因</w:t>
            </w:r>
          </w:p>
        </w:tc>
      </w:tr>
      <w:tr w14:paraId="6D5B1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54D8F5B">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2215370">
            <w:pPr>
              <w:spacing w:after="0" w:line="240" w:lineRule="auto"/>
            </w:pPr>
            <w:r>
              <w:t>总额</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FC070F2">
            <w:pPr>
              <w:spacing w:after="0" w:line="240" w:lineRule="auto"/>
            </w:pPr>
            <w:r>
              <w:t>0.00</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5442CAA">
            <w:pPr>
              <w:spacing w:after="0" w:line="240" w:lineRule="auto"/>
            </w:pPr>
            <w:r>
              <w:t>9.00</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B5F9E3C">
            <w:pPr>
              <w:spacing w:after="0" w:line="240" w:lineRule="auto"/>
            </w:pPr>
            <w:r>
              <w:t>0.00</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B21632F">
            <w:pPr>
              <w:spacing w:after="0" w:line="240" w:lineRule="auto"/>
            </w:pPr>
            <w:r>
              <w:t>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5CC940F">
            <w:pPr>
              <w:spacing w:after="0" w:line="240" w:lineRule="auto"/>
            </w:pPr>
            <w:r>
              <w:t>10</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4C7B6D2">
            <w:pPr>
              <w:spacing w:after="0" w:line="240" w:lineRule="auto"/>
            </w:pPr>
            <w:r>
              <w:t>10</w:t>
            </w:r>
          </w:p>
        </w:tc>
        <w:tc>
          <w:tcPr>
            <w:tcW w:w="1302"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984D16F">
            <w:pPr>
              <w:spacing w:after="0" w:line="240" w:lineRule="auto"/>
            </w:pPr>
          </w:p>
        </w:tc>
      </w:tr>
      <w:tr w14:paraId="08598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8014B25">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6394427">
            <w:pPr>
              <w:spacing w:after="0" w:line="240" w:lineRule="auto"/>
            </w:pPr>
            <w:r>
              <w:t>其中：财政资金</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8B3FFA8">
            <w:pPr>
              <w:spacing w:after="0" w:line="240" w:lineRule="auto"/>
            </w:pPr>
            <w:r>
              <w:t>0.00</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D775794">
            <w:pPr>
              <w:spacing w:after="0" w:line="240" w:lineRule="auto"/>
            </w:pPr>
            <w:r>
              <w:t>9.00</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D04C0BD">
            <w:pPr>
              <w:spacing w:after="0" w:line="240" w:lineRule="auto"/>
            </w:pPr>
            <w:r>
              <w:t>0.00</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6993E43">
            <w:pPr>
              <w:spacing w:after="0" w:line="240" w:lineRule="auto"/>
            </w:pPr>
            <w:r>
              <w:t>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650D40E">
            <w:pPr>
              <w:spacing w:after="0" w:line="240" w:lineRule="auto"/>
            </w:pPr>
            <w:r>
              <w:t>/</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BAD238E">
            <w:pPr>
              <w:spacing w:after="0" w:line="240" w:lineRule="auto"/>
            </w:pPr>
            <w:r>
              <w:t>/</w:t>
            </w:r>
          </w:p>
        </w:tc>
        <w:tc>
          <w:tcPr>
            <w:tcW w:w="130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6CB2B9A">
            <w:pPr>
              <w:spacing w:after="0" w:line="240" w:lineRule="auto"/>
            </w:pPr>
          </w:p>
        </w:tc>
      </w:tr>
      <w:tr w14:paraId="202DE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E14258F">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13B257F">
            <w:pPr>
              <w:spacing w:after="0" w:line="240" w:lineRule="auto"/>
            </w:pPr>
            <w:r>
              <w:t>财政专户管理资金</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9000B1E">
            <w:pPr>
              <w:spacing w:after="0" w:line="240" w:lineRule="auto"/>
            </w:pPr>
            <w:r>
              <w:t>0.00</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26BCE89">
            <w:pPr>
              <w:spacing w:after="0" w:line="240" w:lineRule="auto"/>
            </w:pPr>
            <w:r>
              <w:t>0.00</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9A8BBF8">
            <w:pPr>
              <w:spacing w:after="0" w:line="240" w:lineRule="auto"/>
            </w:pPr>
            <w:r>
              <w:t>0.00</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1931DFF">
            <w:pPr>
              <w:spacing w:after="0" w:line="240" w:lineRule="auto"/>
            </w:pPr>
            <w:r>
              <w:t>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3F3EF53">
            <w:pPr>
              <w:spacing w:after="0" w:line="240" w:lineRule="auto"/>
            </w:pPr>
            <w:r>
              <w:t>/</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2447E5B">
            <w:pPr>
              <w:spacing w:after="0" w:line="240" w:lineRule="auto"/>
            </w:pPr>
            <w:r>
              <w:t>/</w:t>
            </w:r>
          </w:p>
        </w:tc>
        <w:tc>
          <w:tcPr>
            <w:tcW w:w="130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64AFE8C">
            <w:pPr>
              <w:spacing w:after="0" w:line="240" w:lineRule="auto"/>
            </w:pPr>
          </w:p>
        </w:tc>
      </w:tr>
      <w:tr w14:paraId="0BEB8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B8F8BCB">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D694D6D">
            <w:pPr>
              <w:spacing w:after="0" w:line="240" w:lineRule="auto"/>
            </w:pPr>
            <w:r>
              <w:t>单位资金</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ECA4209">
            <w:pPr>
              <w:spacing w:after="0" w:line="240" w:lineRule="auto"/>
            </w:pPr>
            <w:r>
              <w:t>0.00</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31F2E05">
            <w:pPr>
              <w:spacing w:after="0" w:line="240" w:lineRule="auto"/>
            </w:pPr>
            <w:r>
              <w:t>0.00</w:t>
            </w: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AEFA852">
            <w:pPr>
              <w:spacing w:after="0" w:line="240" w:lineRule="auto"/>
            </w:pPr>
            <w:r>
              <w:t>0.00</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BB05C43">
            <w:pPr>
              <w:spacing w:after="0" w:line="240" w:lineRule="auto"/>
            </w:pPr>
            <w:r>
              <w:t>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FA39977">
            <w:pPr>
              <w:spacing w:after="0" w:line="240" w:lineRule="auto"/>
            </w:pPr>
            <w:r>
              <w:t>/</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F2D2CE9">
            <w:pPr>
              <w:spacing w:after="0" w:line="240" w:lineRule="auto"/>
            </w:pPr>
            <w:r>
              <w:t>/</w:t>
            </w:r>
          </w:p>
        </w:tc>
        <w:tc>
          <w:tcPr>
            <w:tcW w:w="130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AA3AFA9">
            <w:pPr>
              <w:spacing w:after="0" w:line="240" w:lineRule="auto"/>
            </w:pPr>
          </w:p>
        </w:tc>
      </w:tr>
      <w:tr w14:paraId="55E82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32E798C">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57D99CB">
            <w:pPr>
              <w:spacing w:after="0" w:line="240" w:lineRule="auto"/>
            </w:pPr>
            <w:r>
              <w:t>其他资金</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A909AF9">
            <w:pPr>
              <w:spacing w:after="0" w:line="240" w:lineRule="auto"/>
            </w:pP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91AC15B">
            <w:pPr>
              <w:spacing w:after="0" w:line="240" w:lineRule="auto"/>
            </w:pPr>
          </w:p>
        </w:tc>
        <w:tc>
          <w:tcPr>
            <w:tcW w:w="1584"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9A7BD61">
            <w:pPr>
              <w:spacing w:after="0" w:line="240" w:lineRule="auto"/>
            </w:pP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696D03A">
            <w:pPr>
              <w:spacing w:after="0" w:line="240" w:lineRule="auto"/>
            </w:pP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1021ADB">
            <w:pPr>
              <w:spacing w:after="0" w:line="240" w:lineRule="auto"/>
            </w:pPr>
            <w:r>
              <w:t>/</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F708A1C">
            <w:pPr>
              <w:spacing w:after="0" w:line="240" w:lineRule="auto"/>
            </w:pPr>
            <w:r>
              <w:t>/</w:t>
            </w:r>
          </w:p>
        </w:tc>
        <w:tc>
          <w:tcPr>
            <w:tcW w:w="130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83CB797">
            <w:pPr>
              <w:spacing w:after="0" w:line="240" w:lineRule="auto"/>
            </w:pPr>
          </w:p>
        </w:tc>
      </w:tr>
      <w:tr w14:paraId="71014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23"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6D4D5DE">
            <w:pPr>
              <w:spacing w:after="0" w:line="240" w:lineRule="auto"/>
            </w:pPr>
            <w:r>
              <w:t>绩效指标（90分）</w:t>
            </w: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9BB8725">
            <w:pPr>
              <w:spacing w:after="0" w:line="240" w:lineRule="auto"/>
            </w:pPr>
            <w:r>
              <w:t>一级指标</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CAE554D">
            <w:pPr>
              <w:spacing w:after="0" w:line="240" w:lineRule="auto"/>
            </w:pPr>
            <w:r>
              <w:t>二级指标</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F5F54D1">
            <w:pPr>
              <w:spacing w:after="0" w:line="240" w:lineRule="auto"/>
            </w:pPr>
            <w:r>
              <w:t>三级指标</w:t>
            </w:r>
          </w:p>
        </w:tc>
        <w:tc>
          <w:tcPr>
            <w:tcW w:w="34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193E66B">
            <w:pPr>
              <w:spacing w:after="0" w:line="240" w:lineRule="auto"/>
            </w:pPr>
            <w:r>
              <w:t>指标性质</w:t>
            </w:r>
          </w:p>
        </w:tc>
        <w:tc>
          <w:tcPr>
            <w:tcW w:w="89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0C18098">
            <w:pPr>
              <w:spacing w:after="0" w:line="240" w:lineRule="auto"/>
            </w:pPr>
            <w:r>
              <w:t>指标值</w:t>
            </w:r>
          </w:p>
        </w:tc>
        <w:tc>
          <w:tcPr>
            <w:tcW w:w="34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0391D88">
            <w:pPr>
              <w:spacing w:after="0" w:line="240" w:lineRule="auto"/>
            </w:pPr>
            <w:r>
              <w:t>度量单位</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031E90E">
            <w:pPr>
              <w:spacing w:after="0" w:line="240" w:lineRule="auto"/>
            </w:pPr>
            <w:r>
              <w:t>完成值</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38CCB05">
            <w:pPr>
              <w:spacing w:after="0" w:line="240" w:lineRule="auto"/>
            </w:pPr>
            <w:r>
              <w:t>权重</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25FC8B9">
            <w:pPr>
              <w:spacing w:after="0" w:line="240" w:lineRule="auto"/>
            </w:pPr>
            <w:r>
              <w:t>得分</w:t>
            </w:r>
          </w:p>
        </w:tc>
        <w:tc>
          <w:tcPr>
            <w:tcW w:w="13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CFF4333">
            <w:pPr>
              <w:spacing w:after="0" w:line="240" w:lineRule="auto"/>
            </w:pPr>
            <w:r>
              <w:t>未完成原因分析</w:t>
            </w:r>
          </w:p>
        </w:tc>
      </w:tr>
      <w:tr w14:paraId="37473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23"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45DC83D">
            <w:pPr>
              <w:spacing w:after="0" w:line="240" w:lineRule="auto"/>
            </w:pPr>
          </w:p>
        </w:tc>
        <w:tc>
          <w:tcPr>
            <w:tcW w:w="116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E18847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106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9A125E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12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5763A92">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发放（缴纳）覆盖率</w:t>
            </w:r>
          </w:p>
        </w:tc>
        <w:tc>
          <w:tcPr>
            <w:tcW w:w="34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001852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9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36BFC8B">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34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E79029E">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D37FA79">
            <w:pPr>
              <w:spacing w:after="0" w:line="240" w:lineRule="auto"/>
              <w:jc w:val="center"/>
              <w:rPr>
                <w:rFonts w:hint="eastAsia" w:ascii="微软雅黑" w:hAnsi="微软雅黑" w:eastAsia="微软雅黑" w:cs="微软雅黑"/>
                <w:i/>
                <w:iCs/>
                <w:color w:val="000000"/>
                <w:sz w:val="16"/>
                <w:szCs w:val="16"/>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03DE9DD">
            <w:pPr>
              <w:keepNext w:val="0"/>
              <w:keepLines w:val="0"/>
              <w:widowControl/>
              <w:suppressLineNumbers w:val="0"/>
              <w:spacing w:after="0" w:line="240" w:lineRule="auto"/>
              <w:jc w:val="center"/>
              <w:textAlignment w:val="center"/>
              <w:rPr>
                <w:rFonts w:hint="default"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CD98F36">
            <w:pPr>
              <w:spacing w:after="0" w:line="240" w:lineRule="auto"/>
              <w:jc w:val="center"/>
              <w:rPr>
                <w:rFonts w:hint="default"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13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83EF5CE">
            <w:pPr>
              <w:spacing w:after="0" w:line="240" w:lineRule="auto"/>
            </w:pPr>
          </w:p>
        </w:tc>
      </w:tr>
      <w:tr w14:paraId="2385C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6496" w:type="dxa"/>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A37E113">
            <w:pPr>
              <w:spacing w:after="0" w:line="240" w:lineRule="auto"/>
            </w:pPr>
            <w:r>
              <w:t>合计</w:t>
            </w:r>
          </w:p>
        </w:tc>
        <w:tc>
          <w:tcPr>
            <w:tcW w:w="38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081D740">
            <w:pPr>
              <w:spacing w:after="0" w:line="240" w:lineRule="auto"/>
            </w:pPr>
            <w:r>
              <w:t>100</w:t>
            </w:r>
          </w:p>
        </w:tc>
        <w:tc>
          <w:tcPr>
            <w:tcW w:w="3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CF51EBD">
            <w:pPr>
              <w:spacing w:after="0" w:line="240" w:lineRule="auto"/>
            </w:pPr>
            <w:r>
              <w:t>100</w:t>
            </w:r>
          </w:p>
        </w:tc>
        <w:tc>
          <w:tcPr>
            <w:tcW w:w="13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A6382C0">
            <w:pPr>
              <w:spacing w:after="0" w:line="240" w:lineRule="auto"/>
            </w:pPr>
          </w:p>
        </w:tc>
      </w:tr>
      <w:tr w14:paraId="1FD54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52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DEC6FF1">
            <w:pPr>
              <w:spacing w:after="0" w:line="240" w:lineRule="auto"/>
            </w:pPr>
            <w:r>
              <w:t>评价结论</w:t>
            </w:r>
          </w:p>
        </w:tc>
        <w:tc>
          <w:tcPr>
            <w:tcW w:w="8033" w:type="dxa"/>
            <w:gridSpan w:val="10"/>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35EB60F5">
            <w:pPr>
              <w:spacing w:after="0" w:line="240" w:lineRule="auto"/>
            </w:pPr>
            <w:r>
              <w:t>根据该项目预算执行率、 绩效目标实现指标自评得分100.00分，自评等次为：优，严格执行相关政策，按要求支付，保障学校正常运转。</w:t>
            </w:r>
          </w:p>
        </w:tc>
      </w:tr>
      <w:tr w14:paraId="11DD9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52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6BA3D3F">
            <w:pPr>
              <w:spacing w:after="0" w:line="240" w:lineRule="auto"/>
            </w:pPr>
            <w:r>
              <w:t>存在问题</w:t>
            </w:r>
          </w:p>
        </w:tc>
        <w:tc>
          <w:tcPr>
            <w:tcW w:w="8033" w:type="dxa"/>
            <w:gridSpan w:val="10"/>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3832162B">
            <w:pPr>
              <w:spacing w:after="0" w:line="240" w:lineRule="auto"/>
            </w:pPr>
            <w:r>
              <w:t>无</w:t>
            </w:r>
          </w:p>
        </w:tc>
      </w:tr>
      <w:tr w14:paraId="6EF9B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52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6DC9EDE">
            <w:pPr>
              <w:spacing w:after="0" w:line="240" w:lineRule="auto"/>
            </w:pPr>
            <w:r>
              <w:t>改进措施</w:t>
            </w:r>
          </w:p>
        </w:tc>
        <w:tc>
          <w:tcPr>
            <w:tcW w:w="8033" w:type="dxa"/>
            <w:gridSpan w:val="10"/>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7BBABF8E">
            <w:pPr>
              <w:spacing w:after="0" w:line="240" w:lineRule="auto"/>
            </w:pPr>
            <w:r>
              <w:t>无</w:t>
            </w:r>
          </w:p>
        </w:tc>
      </w:tr>
      <w:tr w14:paraId="75930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4387" w:type="dxa"/>
            <w:gridSpan w:val="5"/>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13183BA8">
            <w:pPr>
              <w:spacing w:after="0" w:line="240" w:lineRule="auto"/>
            </w:pPr>
            <w:r>
              <w:t>项目负责人：罗敏</w:t>
            </w:r>
          </w:p>
        </w:tc>
        <w:tc>
          <w:tcPr>
            <w:tcW w:w="4169" w:type="dxa"/>
            <w:gridSpan w:val="6"/>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6929DBD7">
            <w:pPr>
              <w:spacing w:after="0" w:line="240" w:lineRule="auto"/>
            </w:pPr>
            <w:r>
              <w:t>财务负责人：龚胜</w:t>
            </w:r>
          </w:p>
        </w:tc>
      </w:tr>
    </w:tbl>
    <w:p w14:paraId="55831D22">
      <w:pPr>
        <w:spacing w:line="580" w:lineRule="exact"/>
        <w:ind w:firstLine="640"/>
        <w:rPr>
          <w:rFonts w:ascii="仿宋_GB2312" w:hAnsi="仿宋_GB2312" w:eastAsia="仿宋_GB2312" w:cs="仿宋_GB2312"/>
          <w:sz w:val="32"/>
          <w:szCs w:val="32"/>
        </w:rPr>
      </w:pPr>
    </w:p>
    <w:p w14:paraId="1266424C">
      <w:pPr>
        <w:widowControl/>
        <w:jc w:val="left"/>
        <w:rPr>
          <w:rStyle w:val="189"/>
          <w:rFonts w:ascii="黑体" w:hAnsi="黑体" w:eastAsia="黑体"/>
        </w:rPr>
      </w:pPr>
      <w:r>
        <w:rPr>
          <w:rStyle w:val="189"/>
          <w:rFonts w:ascii="黑体" w:hAnsi="黑体" w:eastAsia="黑体"/>
        </w:rPr>
        <w:br w:type="page" w:clear="all"/>
      </w:r>
    </w:p>
    <w:p w14:paraId="4D77DD70">
      <w:pPr>
        <w:spacing w:line="600" w:lineRule="exact"/>
        <w:jc w:val="center"/>
        <w:outlineLvl w:val="0"/>
        <w:rPr>
          <w:rStyle w:val="189"/>
          <w:rFonts w:ascii="黑体" w:hAnsi="黑体" w:eastAsia="黑体"/>
        </w:rPr>
      </w:pPr>
      <w:bookmarkStart w:id="48" w:name="_Toc15396618"/>
      <w:r>
        <w:rPr>
          <w:rFonts w:hint="eastAsia" w:ascii="黑体" w:hAnsi="黑体" w:eastAsia="黑体"/>
          <w:color w:val="000000"/>
          <w:sz w:val="44"/>
          <w:szCs w:val="44"/>
        </w:rPr>
        <w:t>第</w:t>
      </w:r>
      <w:r>
        <w:rPr>
          <w:rStyle w:val="189"/>
          <w:rFonts w:hint="eastAsia" w:ascii="黑体" w:hAnsi="黑体" w:eastAsia="黑体"/>
        </w:rPr>
        <w:t>五部分</w:t>
      </w:r>
      <w:r>
        <w:rPr>
          <w:rStyle w:val="189"/>
          <w:rFonts w:ascii="黑体" w:hAnsi="黑体" w:eastAsia="黑体"/>
        </w:rPr>
        <w:t xml:space="preserve"> </w:t>
      </w:r>
      <w:r>
        <w:rPr>
          <w:rStyle w:val="189"/>
          <w:rFonts w:hint="eastAsia" w:ascii="黑体" w:hAnsi="黑体" w:eastAsia="黑体"/>
        </w:rPr>
        <w:t>附表</w:t>
      </w:r>
      <w:bookmarkEnd w:id="45"/>
      <w:bookmarkEnd w:id="48"/>
    </w:p>
    <w:p w14:paraId="21F2BCA4">
      <w:pPr>
        <w:pStyle w:val="4"/>
      </w:pPr>
      <w:r>
        <w:rPr>
          <w:rFonts w:hint="eastAsia" w:ascii="仿宋" w:hAnsi="仿宋" w:eastAsia="仿宋"/>
          <w:color w:val="auto"/>
          <w:highlight w:val="none"/>
        </w:rPr>
        <w:t>一、收</w:t>
      </w:r>
      <w:r>
        <w:rPr>
          <w:rStyle w:val="214"/>
          <w:rFonts w:hint="eastAsia" w:ascii="仿宋" w:hAnsi="仿宋" w:eastAsia="仿宋"/>
          <w:color w:val="auto"/>
          <w:highlight w:val="none"/>
        </w:rPr>
        <w:t>入支出决算总表</w:t>
      </w:r>
    </w:p>
    <w:p w14:paraId="4A24517A">
      <w:pPr>
        <w:pStyle w:val="4"/>
      </w:pPr>
      <w:r>
        <w:rPr>
          <w:rFonts w:hint="eastAsia" w:ascii="仿宋" w:hAnsi="仿宋" w:eastAsia="仿宋"/>
          <w:color w:val="auto"/>
          <w:highlight w:val="none"/>
        </w:rPr>
        <w:t>二、收</w:t>
      </w:r>
      <w:r>
        <w:rPr>
          <w:rStyle w:val="214"/>
          <w:rFonts w:hint="eastAsia" w:ascii="仿宋" w:hAnsi="仿宋" w:eastAsia="仿宋"/>
          <w:color w:val="auto"/>
          <w:highlight w:val="none"/>
        </w:rPr>
        <w:t>入决算表</w:t>
      </w:r>
    </w:p>
    <w:p w14:paraId="7547367A">
      <w:pPr>
        <w:pStyle w:val="4"/>
      </w:pPr>
      <w:r>
        <w:rPr>
          <w:rStyle w:val="214"/>
          <w:rFonts w:hint="eastAsia" w:ascii="仿宋" w:hAnsi="仿宋" w:eastAsia="仿宋"/>
          <w:color w:val="auto"/>
          <w:highlight w:val="none"/>
        </w:rPr>
        <w:t>三、</w:t>
      </w:r>
      <w:r>
        <w:rPr>
          <w:rFonts w:hint="eastAsia" w:ascii="仿宋" w:hAnsi="仿宋" w:eastAsia="仿宋"/>
          <w:color w:val="auto"/>
          <w:highlight w:val="none"/>
        </w:rPr>
        <w:t>支</w:t>
      </w:r>
      <w:r>
        <w:rPr>
          <w:rStyle w:val="214"/>
          <w:rFonts w:hint="eastAsia" w:ascii="仿宋" w:hAnsi="仿宋" w:eastAsia="仿宋"/>
          <w:color w:val="auto"/>
          <w:highlight w:val="none"/>
        </w:rPr>
        <w:t>出决算表</w:t>
      </w:r>
    </w:p>
    <w:p w14:paraId="3184A039">
      <w:pPr>
        <w:pStyle w:val="4"/>
      </w:pPr>
      <w:r>
        <w:rPr>
          <w:rStyle w:val="214"/>
          <w:rFonts w:hint="eastAsia" w:ascii="仿宋" w:hAnsi="仿宋" w:eastAsia="仿宋"/>
          <w:color w:val="auto"/>
          <w:highlight w:val="none"/>
        </w:rPr>
        <w:t>四、</w:t>
      </w:r>
      <w:r>
        <w:rPr>
          <w:rFonts w:hint="eastAsia" w:ascii="仿宋" w:hAnsi="仿宋" w:eastAsia="仿宋"/>
          <w:color w:val="auto"/>
          <w:highlight w:val="none"/>
        </w:rPr>
        <w:t>财</w:t>
      </w:r>
      <w:r>
        <w:rPr>
          <w:rStyle w:val="214"/>
          <w:rFonts w:hint="eastAsia" w:ascii="仿宋" w:hAnsi="仿宋" w:eastAsia="仿宋"/>
          <w:color w:val="auto"/>
          <w:highlight w:val="none"/>
        </w:rPr>
        <w:t>政拨款收入支出决算总表</w:t>
      </w:r>
    </w:p>
    <w:p w14:paraId="4DFA43EF">
      <w:pPr>
        <w:pStyle w:val="4"/>
      </w:pPr>
      <w:r>
        <w:rPr>
          <w:rStyle w:val="214"/>
          <w:rFonts w:hint="eastAsia" w:ascii="仿宋" w:hAnsi="仿宋" w:eastAsia="仿宋"/>
          <w:color w:val="auto"/>
          <w:highlight w:val="none"/>
        </w:rPr>
        <w:t>五、</w:t>
      </w:r>
      <w:r>
        <w:rPr>
          <w:rFonts w:hint="eastAsia" w:ascii="仿宋" w:hAnsi="仿宋" w:eastAsia="仿宋"/>
          <w:color w:val="auto"/>
          <w:highlight w:val="none"/>
        </w:rPr>
        <w:t>财</w:t>
      </w:r>
      <w:r>
        <w:rPr>
          <w:rStyle w:val="214"/>
          <w:rFonts w:hint="eastAsia" w:ascii="仿宋" w:hAnsi="仿宋" w:eastAsia="仿宋"/>
          <w:color w:val="auto"/>
          <w:highlight w:val="none"/>
        </w:rPr>
        <w:t>政拨款支出决算明细表</w:t>
      </w:r>
    </w:p>
    <w:p w14:paraId="5033DCFB">
      <w:pPr>
        <w:pStyle w:val="4"/>
      </w:pPr>
      <w:r>
        <w:rPr>
          <w:rStyle w:val="214"/>
          <w:rFonts w:hint="eastAsia" w:ascii="仿宋" w:hAnsi="仿宋" w:eastAsia="仿宋"/>
          <w:color w:val="auto"/>
          <w:highlight w:val="none"/>
        </w:rPr>
        <w:t>六、</w:t>
      </w:r>
      <w:r>
        <w:rPr>
          <w:rFonts w:hint="eastAsia" w:ascii="仿宋" w:hAnsi="仿宋" w:eastAsia="仿宋"/>
          <w:color w:val="auto"/>
          <w:highlight w:val="none"/>
        </w:rPr>
        <w:t>一</w:t>
      </w:r>
      <w:r>
        <w:rPr>
          <w:rStyle w:val="214"/>
          <w:rFonts w:hint="eastAsia" w:ascii="仿宋" w:hAnsi="仿宋" w:eastAsia="仿宋"/>
          <w:color w:val="auto"/>
          <w:highlight w:val="none"/>
        </w:rPr>
        <w:t>般公共预算财政拨款支出决算表</w:t>
      </w:r>
    </w:p>
    <w:p w14:paraId="0FBD5609">
      <w:pPr>
        <w:pStyle w:val="4"/>
      </w:pPr>
      <w:r>
        <w:rPr>
          <w:rStyle w:val="214"/>
          <w:rFonts w:hint="eastAsia" w:ascii="仿宋" w:hAnsi="仿宋" w:eastAsia="仿宋"/>
          <w:color w:val="auto"/>
          <w:highlight w:val="none"/>
        </w:rPr>
        <w:t>七、</w:t>
      </w:r>
      <w:r>
        <w:rPr>
          <w:rFonts w:hint="eastAsia" w:ascii="仿宋" w:hAnsi="仿宋" w:eastAsia="仿宋"/>
          <w:color w:val="auto"/>
          <w:highlight w:val="none"/>
        </w:rPr>
        <w:t>一</w:t>
      </w:r>
      <w:r>
        <w:rPr>
          <w:rStyle w:val="214"/>
          <w:rFonts w:hint="eastAsia" w:ascii="仿宋" w:hAnsi="仿宋" w:eastAsia="仿宋"/>
          <w:color w:val="auto"/>
          <w:highlight w:val="none"/>
        </w:rPr>
        <w:t>般公共预算财政拨款支出决算明细表</w:t>
      </w:r>
    </w:p>
    <w:p w14:paraId="3ED50B43">
      <w:pPr>
        <w:pStyle w:val="4"/>
      </w:pPr>
      <w:r>
        <w:rPr>
          <w:rStyle w:val="214"/>
          <w:rFonts w:hint="eastAsia" w:ascii="仿宋" w:hAnsi="仿宋" w:eastAsia="仿宋"/>
          <w:color w:val="auto"/>
          <w:highlight w:val="none"/>
        </w:rPr>
        <w:t>八、</w:t>
      </w:r>
      <w:r>
        <w:rPr>
          <w:rFonts w:hint="eastAsia" w:ascii="仿宋" w:hAnsi="仿宋" w:eastAsia="仿宋"/>
          <w:color w:val="auto"/>
          <w:highlight w:val="none"/>
        </w:rPr>
        <w:t>一</w:t>
      </w:r>
      <w:r>
        <w:rPr>
          <w:rStyle w:val="214"/>
          <w:rFonts w:hint="eastAsia" w:ascii="仿宋" w:hAnsi="仿宋" w:eastAsia="仿宋"/>
          <w:color w:val="auto"/>
          <w:highlight w:val="none"/>
        </w:rPr>
        <w:t>般公共预算财政拨款基本支出决算表</w:t>
      </w:r>
    </w:p>
    <w:p w14:paraId="4E53254E">
      <w:pPr>
        <w:pStyle w:val="4"/>
      </w:pPr>
      <w:r>
        <w:rPr>
          <w:rStyle w:val="214"/>
          <w:rFonts w:hint="eastAsia" w:ascii="仿宋" w:hAnsi="仿宋" w:eastAsia="仿宋"/>
          <w:color w:val="auto"/>
          <w:highlight w:val="none"/>
        </w:rPr>
        <w:t>九、</w:t>
      </w:r>
      <w:r>
        <w:rPr>
          <w:rFonts w:hint="eastAsia" w:ascii="仿宋" w:hAnsi="仿宋" w:eastAsia="仿宋"/>
          <w:color w:val="auto"/>
          <w:highlight w:val="none"/>
        </w:rPr>
        <w:t>一</w:t>
      </w:r>
      <w:r>
        <w:rPr>
          <w:rStyle w:val="214"/>
          <w:rFonts w:hint="eastAsia" w:ascii="仿宋" w:hAnsi="仿宋" w:eastAsia="仿宋"/>
          <w:color w:val="auto"/>
          <w:highlight w:val="none"/>
        </w:rPr>
        <w:t>般公共预算财政拨款项目支出决算表</w:t>
      </w:r>
    </w:p>
    <w:p w14:paraId="1E2B3D28">
      <w:pPr>
        <w:pStyle w:val="4"/>
      </w:pPr>
      <w:r>
        <w:rPr>
          <w:rStyle w:val="214"/>
          <w:rFonts w:hint="eastAsia" w:ascii="仿宋" w:hAnsi="仿宋" w:eastAsia="仿宋"/>
          <w:color w:val="auto"/>
          <w:highlight w:val="none"/>
        </w:rPr>
        <w:t>十、</w:t>
      </w:r>
      <w:r>
        <w:rPr>
          <w:rFonts w:hint="eastAsia" w:ascii="仿宋" w:hAnsi="仿宋" w:eastAsia="仿宋"/>
          <w:color w:val="auto"/>
          <w:highlight w:val="none"/>
        </w:rPr>
        <w:t>政</w:t>
      </w:r>
      <w:r>
        <w:rPr>
          <w:rStyle w:val="214"/>
          <w:rFonts w:hint="eastAsia" w:ascii="仿宋" w:hAnsi="仿宋" w:eastAsia="仿宋"/>
          <w:color w:val="auto"/>
          <w:highlight w:val="none"/>
        </w:rPr>
        <w:t>府性基金预算财政拨款收入支出决算表</w:t>
      </w:r>
    </w:p>
    <w:p w14:paraId="52EC39DD">
      <w:pPr>
        <w:pStyle w:val="4"/>
      </w:pPr>
      <w:r>
        <w:rPr>
          <w:rStyle w:val="214"/>
          <w:rFonts w:hint="eastAsia" w:ascii="仿宋" w:hAnsi="仿宋" w:eastAsia="仿宋"/>
          <w:color w:val="auto"/>
          <w:highlight w:val="none"/>
        </w:rPr>
        <w:t>十一、</w:t>
      </w:r>
      <w:r>
        <w:rPr>
          <w:rFonts w:hint="eastAsia" w:ascii="仿宋" w:hAnsi="仿宋" w:eastAsia="仿宋"/>
          <w:color w:val="auto"/>
          <w:highlight w:val="none"/>
        </w:rPr>
        <w:t>国</w:t>
      </w:r>
      <w:r>
        <w:rPr>
          <w:rStyle w:val="214"/>
          <w:rFonts w:hint="eastAsia" w:ascii="仿宋" w:hAnsi="仿宋" w:eastAsia="仿宋"/>
          <w:color w:val="auto"/>
          <w:highlight w:val="none"/>
        </w:rPr>
        <w:t>有资本经营预算</w:t>
      </w:r>
      <w:r>
        <w:rPr>
          <w:rStyle w:val="214"/>
          <w:rFonts w:hint="eastAsia" w:ascii="仿宋" w:hAnsi="仿宋" w:eastAsia="仿宋"/>
          <w:color w:val="auto"/>
          <w:highlight w:val="none"/>
          <w:lang w:eastAsia="zh-CN"/>
        </w:rPr>
        <w:t>财政拨款收入</w:t>
      </w:r>
      <w:r>
        <w:rPr>
          <w:rStyle w:val="214"/>
          <w:rFonts w:hint="eastAsia" w:ascii="仿宋" w:hAnsi="仿宋" w:eastAsia="仿宋"/>
          <w:color w:val="auto"/>
          <w:highlight w:val="none"/>
        </w:rPr>
        <w:t>支出决算表</w:t>
      </w:r>
    </w:p>
    <w:p w14:paraId="42026863">
      <w:pPr>
        <w:pStyle w:val="4"/>
      </w:pPr>
      <w:r>
        <w:rPr>
          <w:rStyle w:val="214"/>
          <w:rFonts w:hint="eastAsia" w:ascii="仿宋" w:hAnsi="仿宋" w:eastAsia="仿宋"/>
          <w:color w:val="auto"/>
          <w:highlight w:val="none"/>
        </w:rPr>
        <w:t>十二、</w:t>
      </w:r>
      <w:r>
        <w:rPr>
          <w:rStyle w:val="214"/>
          <w:rFonts w:hint="eastAsia" w:ascii="仿宋" w:hAnsi="仿宋" w:eastAsia="仿宋"/>
          <w:color w:val="auto"/>
          <w:highlight w:val="none"/>
          <w:lang w:eastAsia="zh-CN"/>
        </w:rPr>
        <w:t>国有资本经营预算财政拨款支出决算表</w:t>
      </w:r>
    </w:p>
    <w:p w14:paraId="6A28791A">
      <w:pPr>
        <w:pStyle w:val="4"/>
        <w:rPr>
          <w:rFonts w:hint="eastAsia" w:ascii="仿宋" w:hAnsi="仿宋" w:eastAsia="仿宋"/>
          <w:color w:val="auto"/>
          <w:highlight w:val="none"/>
        </w:rPr>
      </w:pPr>
      <w:r>
        <w:rPr>
          <w:rStyle w:val="214"/>
          <w:rFonts w:hint="eastAsia" w:ascii="仿宋" w:hAnsi="仿宋" w:eastAsia="仿宋"/>
          <w:color w:val="auto"/>
          <w:highlight w:val="none"/>
        </w:rPr>
        <w:t>十三、</w:t>
      </w:r>
      <w:bookmarkEnd w:id="0"/>
      <w:r>
        <w:rPr>
          <w:rStyle w:val="214"/>
          <w:rFonts w:hint="eastAsia" w:ascii="仿宋" w:hAnsi="仿宋" w:eastAsia="仿宋"/>
          <w:color w:val="auto"/>
          <w:highlight w:val="none"/>
          <w:lang w:eastAsia="zh-CN"/>
        </w:rPr>
        <w:t>财政拨款“三公”经费支出决算表</w:t>
      </w:r>
    </w:p>
    <w:p w14:paraId="54DE4E6B">
      <w:pPr>
        <w:pStyle w:val="184"/>
        <w:rPr>
          <w:rStyle w:val="190"/>
          <w:rFonts w:hint="eastAsia" w:ascii="仿宋" w:hAnsi="仿宋" w:eastAsia="仿宋"/>
          <w:b w:val="0"/>
          <w:bCs w:val="0"/>
        </w:rPr>
      </w:pPr>
    </w:p>
    <w:sectPr>
      <w:headerReference r:id="rId3" w:type="default"/>
      <w:footerReference r:id="rId4" w:type="default"/>
      <w:pgSz w:w="11906" w:h="16838"/>
      <w:pgMar w:top="1440" w:right="1558" w:bottom="1440" w:left="1800" w:header="851" w:footer="992" w:gutter="0"/>
      <w:pgNumType w:start="1"/>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1E899">
    <w:pPr>
      <w:pStyle w:val="198"/>
      <w:jc w:val="center"/>
    </w:pPr>
    <w:r>
      <w:fldChar w:fldCharType="begin"/>
    </w:r>
    <w:r>
      <w:instrText xml:space="preserve">PAGE   \* MERGEFORMAT</w:instrText>
    </w:r>
    <w:r>
      <w:fldChar w:fldCharType="separate"/>
    </w:r>
    <w:r>
      <w:rPr>
        <w:lang w:val="zh-CN"/>
      </w:rPr>
      <w:t>19</w:t>
    </w:r>
    <w:r>
      <w:fldChar w:fldCharType="end"/>
    </w:r>
  </w:p>
  <w:p w14:paraId="36F10F9C">
    <w:pPr>
      <w:pStyle w:val="19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4EB3A">
    <w:pPr>
      <w:pStyle w:val="200"/>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AF68E"/>
    <w:multiLevelType w:val="singleLevel"/>
    <w:tmpl w:val="B09AF68E"/>
    <w:lvl w:ilvl="0" w:tentative="0">
      <w:start w:val="5"/>
      <w:numFmt w:val="chineseCounting"/>
      <w:suff w:val="space"/>
      <w:lvlText w:val="第%1部分"/>
      <w:lvlJc w:val="left"/>
      <w:rPr>
        <w:rFonts w:hint="eastAsia"/>
      </w:rPr>
    </w:lvl>
  </w:abstractNum>
  <w:abstractNum w:abstractNumId="1">
    <w:nsid w:val="BF205925"/>
    <w:multiLevelType w:val="multilevel"/>
    <w:tmpl w:val="BF205925"/>
    <w:lvl w:ilvl="0" w:tentative="0">
      <w:start w:val="3"/>
      <w:numFmt w:val="chineseCounting"/>
      <w:suff w:val="space"/>
      <w:lvlText w:val="第%1部分"/>
      <w:lvlJc w:val="left"/>
      <w:rPr>
        <w:rFonts w:hint="eastAsia" w:cs="Times New Roman"/>
        <w:b/>
        <w:sz w:val="40"/>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japaneseCounting"/>
      <w:lvlText w:val="%1、"/>
      <w:lvlJc w:val="left"/>
      <w:pPr>
        <w:ind w:left="1360" w:hanging="720"/>
      </w:pPr>
      <w:rPr>
        <w:rFonts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2D72EDE9"/>
    <w:multiLevelType w:val="singleLevel"/>
    <w:tmpl w:val="2D72EDE9"/>
    <w:lvl w:ilvl="0" w:tentative="0">
      <w:start w:val="3"/>
      <w:numFmt w:val="decimal"/>
      <w:lvlText w:val="%1."/>
      <w:lvlJc w:val="left"/>
      <w:pPr>
        <w:tabs>
          <w:tab w:val="left" w:pos="312"/>
        </w:tabs>
      </w:pPr>
    </w:lvl>
  </w:abstractNum>
  <w:abstractNum w:abstractNumId="4">
    <w:nsid w:val="5447F062"/>
    <w:multiLevelType w:val="singleLevel"/>
    <w:tmpl w:val="5447F062"/>
    <w:lvl w:ilvl="0" w:tentative="0">
      <w:start w:val="1"/>
      <w:numFmt w:val="chineseCounting"/>
      <w:suff w:val="nothing"/>
      <w:lvlText w:val="%1、"/>
      <w:lvlJc w:val="left"/>
      <w:rPr>
        <w:rFonts w:hint="eastAsia"/>
      </w:rPr>
    </w:lvl>
  </w:abstractNum>
  <w:abstractNum w:abstractNumId="5">
    <w:nsid w:val="59ADCABA"/>
    <w:multiLevelType w:val="multilevel"/>
    <w:tmpl w:val="59ADCABA"/>
    <w:lvl w:ilvl="0" w:tentative="0">
      <w:start w:val="9"/>
      <w:numFmt w:val="chineseCounting"/>
      <w:suff w:val="nothing"/>
      <w:lvlText w:val="%1、"/>
      <w:lvlJc w:val="left"/>
      <w:rPr>
        <w:rFonts w:hint="eastAsia"/>
        <w:sz w:val="32"/>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6AC51514"/>
    <w:multiLevelType w:val="singleLevel"/>
    <w:tmpl w:val="6AC51514"/>
    <w:lvl w:ilvl="0" w:tentative="0">
      <w:start w:val="1"/>
      <w:numFmt w:val="decimal"/>
      <w:lvlText w:val="%1."/>
      <w:lvlJc w:val="left"/>
      <w:pPr>
        <w:tabs>
          <w:tab w:val="left" w:pos="312"/>
        </w:tabs>
      </w:pPr>
    </w:lvl>
  </w:abstractNum>
  <w:num w:numId="1">
    <w:abstractNumId w:val="0"/>
  </w:num>
  <w:num w:numId="2">
    <w:abstractNumId w:val="4"/>
  </w:num>
  <w:num w:numId="3">
    <w:abstractNumId w:val="2"/>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useFELayou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NTczMjk0ODJmNzkxZTIyMDk2OWU3NWIzNzE1NWMifQ=="/>
  </w:docVars>
  <w:rsids>
    <w:rsidRoot w:val="00000000"/>
    <w:rsid w:val="00A31FFD"/>
    <w:rsid w:val="26AD000B"/>
    <w:rsid w:val="37A42509"/>
    <w:rsid w:val="73437198"/>
    <w:rsid w:val="7BF96B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08"/>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38"/>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39"/>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40"/>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41"/>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2"/>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3"/>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4"/>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5"/>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6"/>
    <w:unhideWhenUsed/>
    <w:qFormat/>
    <w:uiPriority w:val="9"/>
    <w:pPr>
      <w:keepNext/>
      <w:keepLines/>
      <w:spacing w:before="320" w:after="200"/>
      <w:outlineLvl w:val="8"/>
    </w:pPr>
    <w:rPr>
      <w:rFonts w:ascii="Arial" w:hAnsi="Arial" w:eastAsia="Arial" w:cs="Arial"/>
      <w:i/>
      <w:iCs/>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30"/>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rPr>
  </w:style>
  <w:style w:type="paragraph" w:styleId="14">
    <w:name w:val="Body Text Indent"/>
    <w:basedOn w:val="1"/>
    <w:next w:val="15"/>
    <w:qFormat/>
    <w:uiPriority w:val="0"/>
    <w:pPr>
      <w:spacing w:after="120"/>
    </w:pPr>
    <w:rPr>
      <w:rFonts w:ascii="仿宋_GB2312"/>
      <w:szCs w:val="32"/>
    </w:rPr>
  </w:style>
  <w:style w:type="paragraph" w:styleId="15">
    <w:name w:val="Body Text First Indent 2"/>
    <w:basedOn w:val="14"/>
    <w:unhideWhenUsed/>
    <w:qFormat/>
    <w:uiPriority w:val="99"/>
    <w:pPr>
      <w:ind w:firstLine="420"/>
    </w:pPr>
  </w:style>
  <w:style w:type="paragraph" w:styleId="16">
    <w:name w:val="toc 5"/>
    <w:basedOn w:val="1"/>
    <w:next w:val="1"/>
    <w:unhideWhenUsed/>
    <w:qFormat/>
    <w:uiPriority w:val="39"/>
    <w:pPr>
      <w:spacing w:after="57"/>
      <w:ind w:left="1134" w:right="0" w:firstLine="0"/>
    </w:pPr>
  </w:style>
  <w:style w:type="paragraph" w:styleId="17">
    <w:name w:val="toc 3"/>
    <w:basedOn w:val="1"/>
    <w:next w:val="1"/>
    <w:unhideWhenUsed/>
    <w:qFormat/>
    <w:uiPriority w:val="39"/>
    <w:pPr>
      <w:spacing w:after="57"/>
      <w:ind w:left="567" w:right="0" w:firstLine="0"/>
    </w:pPr>
  </w:style>
  <w:style w:type="paragraph" w:styleId="18">
    <w:name w:val="toc 8"/>
    <w:basedOn w:val="1"/>
    <w:next w:val="1"/>
    <w:unhideWhenUsed/>
    <w:uiPriority w:val="39"/>
    <w:pPr>
      <w:spacing w:after="57"/>
      <w:ind w:left="1984" w:right="0" w:firstLine="0"/>
    </w:pPr>
  </w:style>
  <w:style w:type="paragraph" w:styleId="19">
    <w:name w:val="endnote text"/>
    <w:basedOn w:val="1"/>
    <w:link w:val="181"/>
    <w:semiHidden/>
    <w:unhideWhenUsed/>
    <w:qFormat/>
    <w:uiPriority w:val="99"/>
    <w:pPr>
      <w:spacing w:after="0" w:line="240" w:lineRule="auto"/>
    </w:pPr>
    <w:rPr>
      <w:sz w:val="20"/>
    </w:rPr>
  </w:style>
  <w:style w:type="paragraph" w:styleId="20">
    <w:name w:val="footer"/>
    <w:basedOn w:val="1"/>
    <w:link w:val="54"/>
    <w:unhideWhenUsed/>
    <w:qFormat/>
    <w:uiPriority w:val="99"/>
    <w:pPr>
      <w:tabs>
        <w:tab w:val="center" w:pos="7143"/>
        <w:tab w:val="right" w:pos="14287"/>
      </w:tabs>
      <w:spacing w:after="0" w:line="240" w:lineRule="auto"/>
    </w:pPr>
  </w:style>
  <w:style w:type="paragraph" w:styleId="21">
    <w:name w:val="header"/>
    <w:basedOn w:val="1"/>
    <w:unhideWhenUsed/>
    <w:qFormat/>
    <w:uiPriority w:val="99"/>
    <w:pPr>
      <w:tabs>
        <w:tab w:val="center" w:pos="7143"/>
        <w:tab w:val="right" w:pos="14287"/>
      </w:tabs>
      <w:spacing w:after="0" w:line="240" w:lineRule="auto"/>
    </w:pPr>
  </w:style>
  <w:style w:type="paragraph" w:styleId="22">
    <w:name w:val="toc 1"/>
    <w:basedOn w:val="1"/>
    <w:next w:val="1"/>
    <w:unhideWhenUsed/>
    <w:qFormat/>
    <w:uiPriority w:val="39"/>
    <w:pPr>
      <w:spacing w:after="57"/>
      <w:ind w:left="0" w:right="0" w:firstLine="0"/>
    </w:pPr>
  </w:style>
  <w:style w:type="paragraph" w:styleId="23">
    <w:name w:val="toc 4"/>
    <w:basedOn w:val="1"/>
    <w:next w:val="1"/>
    <w:unhideWhenUsed/>
    <w:qFormat/>
    <w:uiPriority w:val="39"/>
    <w:pPr>
      <w:spacing w:after="57"/>
      <w:ind w:left="850" w:right="0" w:firstLine="0"/>
    </w:pPr>
  </w:style>
  <w:style w:type="paragraph" w:styleId="24">
    <w:name w:val="Subtitle"/>
    <w:basedOn w:val="1"/>
    <w:next w:val="1"/>
    <w:link w:val="49"/>
    <w:qFormat/>
    <w:uiPriority w:val="11"/>
    <w:pPr>
      <w:spacing w:before="200" w:after="200"/>
    </w:pPr>
    <w:rPr>
      <w:sz w:val="24"/>
      <w:szCs w:val="24"/>
    </w:rPr>
  </w:style>
  <w:style w:type="paragraph" w:styleId="25">
    <w:name w:val="footnote text"/>
    <w:basedOn w:val="1"/>
    <w:link w:val="180"/>
    <w:semiHidden/>
    <w:unhideWhenUsed/>
    <w:uiPriority w:val="99"/>
    <w:pPr>
      <w:spacing w:after="40" w:line="240" w:lineRule="auto"/>
    </w:pPr>
    <w:rPr>
      <w:sz w:val="18"/>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qFormat/>
    <w:uiPriority w:val="39"/>
    <w:pPr>
      <w:spacing w:after="57"/>
      <w:ind w:left="2268" w:right="0" w:firstLine="0"/>
    </w:pPr>
  </w:style>
  <w:style w:type="paragraph" w:styleId="30">
    <w:name w:val="Title"/>
    <w:basedOn w:val="1"/>
    <w:next w:val="1"/>
    <w:link w:val="48"/>
    <w:qFormat/>
    <w:uiPriority w:val="10"/>
    <w:pPr>
      <w:spacing w:before="300" w:after="200"/>
      <w:contextualSpacing/>
    </w:pPr>
    <w:rPr>
      <w:sz w:val="48"/>
      <w:szCs w:val="48"/>
    </w:rPr>
  </w:style>
  <w:style w:type="table" w:styleId="32">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Strong"/>
    <w:basedOn w:val="33"/>
    <w:qFormat/>
    <w:uiPriority w:val="99"/>
    <w:rPr>
      <w:b/>
    </w:rPr>
  </w:style>
  <w:style w:type="character" w:styleId="35">
    <w:name w:val="endnote reference"/>
    <w:semiHidden/>
    <w:unhideWhenUsed/>
    <w:qFormat/>
    <w:uiPriority w:val="99"/>
    <w:rPr>
      <w:vertAlign w:val="superscript"/>
    </w:rPr>
  </w:style>
  <w:style w:type="character" w:styleId="36">
    <w:name w:val="Hyperlink"/>
    <w:unhideWhenUsed/>
    <w:qFormat/>
    <w:uiPriority w:val="99"/>
    <w:rPr>
      <w:color w:val="0000FF" w:themeColor="hyperlink"/>
      <w:u w:val="single"/>
    </w:rPr>
  </w:style>
  <w:style w:type="character" w:styleId="37">
    <w:name w:val="footnote reference"/>
    <w:unhideWhenUsed/>
    <w:qFormat/>
    <w:uiPriority w:val="99"/>
    <w:rPr>
      <w:vertAlign w:val="superscript"/>
    </w:rPr>
  </w:style>
  <w:style w:type="character" w:customStyle="1" w:styleId="38">
    <w:name w:val="Heading 1 Char"/>
    <w:link w:val="3"/>
    <w:qFormat/>
    <w:uiPriority w:val="9"/>
    <w:rPr>
      <w:rFonts w:ascii="Arial" w:hAnsi="Arial" w:eastAsia="Arial" w:cs="Arial"/>
      <w:sz w:val="40"/>
      <w:szCs w:val="40"/>
    </w:rPr>
  </w:style>
  <w:style w:type="character" w:customStyle="1" w:styleId="39">
    <w:name w:val="Heading 2 Char"/>
    <w:link w:val="4"/>
    <w:qFormat/>
    <w:uiPriority w:val="9"/>
    <w:rPr>
      <w:rFonts w:ascii="Arial" w:hAnsi="Arial" w:eastAsia="Arial" w:cs="Arial"/>
      <w:sz w:val="34"/>
    </w:rPr>
  </w:style>
  <w:style w:type="character" w:customStyle="1" w:styleId="40">
    <w:name w:val="Heading 3 Char"/>
    <w:link w:val="5"/>
    <w:qFormat/>
    <w:uiPriority w:val="9"/>
    <w:rPr>
      <w:rFonts w:ascii="Arial" w:hAnsi="Arial" w:eastAsia="Arial" w:cs="Arial"/>
      <w:sz w:val="30"/>
      <w:szCs w:val="30"/>
    </w:rPr>
  </w:style>
  <w:style w:type="character" w:customStyle="1" w:styleId="41">
    <w:name w:val="Heading 4 Char"/>
    <w:link w:val="6"/>
    <w:qFormat/>
    <w:uiPriority w:val="9"/>
    <w:rPr>
      <w:rFonts w:ascii="Arial" w:hAnsi="Arial" w:eastAsia="Arial" w:cs="Arial"/>
      <w:b/>
      <w:bCs/>
      <w:sz w:val="26"/>
      <w:szCs w:val="26"/>
    </w:rPr>
  </w:style>
  <w:style w:type="character" w:customStyle="1" w:styleId="42">
    <w:name w:val="Heading 5 Char"/>
    <w:link w:val="7"/>
    <w:uiPriority w:val="9"/>
    <w:rPr>
      <w:rFonts w:ascii="Arial" w:hAnsi="Arial" w:eastAsia="Arial" w:cs="Arial"/>
      <w:b/>
      <w:bCs/>
      <w:sz w:val="24"/>
      <w:szCs w:val="24"/>
    </w:rPr>
  </w:style>
  <w:style w:type="character" w:customStyle="1" w:styleId="43">
    <w:name w:val="Heading 6 Char"/>
    <w:link w:val="8"/>
    <w:qFormat/>
    <w:uiPriority w:val="9"/>
    <w:rPr>
      <w:rFonts w:ascii="Arial" w:hAnsi="Arial" w:eastAsia="Arial" w:cs="Arial"/>
      <w:b/>
      <w:bCs/>
      <w:sz w:val="22"/>
      <w:szCs w:val="22"/>
    </w:rPr>
  </w:style>
  <w:style w:type="character" w:customStyle="1" w:styleId="44">
    <w:name w:val="Heading 7 Char"/>
    <w:link w:val="9"/>
    <w:qFormat/>
    <w:uiPriority w:val="9"/>
    <w:rPr>
      <w:rFonts w:ascii="Arial" w:hAnsi="Arial" w:eastAsia="Arial" w:cs="Arial"/>
      <w:b/>
      <w:bCs/>
      <w:i/>
      <w:iCs/>
      <w:sz w:val="22"/>
      <w:szCs w:val="22"/>
    </w:rPr>
  </w:style>
  <w:style w:type="character" w:customStyle="1" w:styleId="45">
    <w:name w:val="Heading 8 Char"/>
    <w:link w:val="10"/>
    <w:qFormat/>
    <w:uiPriority w:val="9"/>
    <w:rPr>
      <w:rFonts w:ascii="Arial" w:hAnsi="Arial" w:eastAsia="Arial" w:cs="Arial"/>
      <w:i/>
      <w:iCs/>
      <w:sz w:val="22"/>
      <w:szCs w:val="22"/>
    </w:rPr>
  </w:style>
  <w:style w:type="character" w:customStyle="1" w:styleId="46">
    <w:name w:val="Heading 9 Char"/>
    <w:link w:val="11"/>
    <w:qFormat/>
    <w:uiPriority w:val="9"/>
    <w:rPr>
      <w:rFonts w:ascii="Arial" w:hAnsi="Arial" w:eastAsia="Arial" w:cs="Arial"/>
      <w:i/>
      <w:iCs/>
      <w:sz w:val="21"/>
      <w:szCs w:val="21"/>
    </w:rPr>
  </w:style>
  <w:style w:type="paragraph" w:styleId="47">
    <w:name w:val="No Spacing"/>
    <w:qFormat/>
    <w:uiPriority w:val="1"/>
    <w:pPr>
      <w:spacing w:before="0" w:after="0" w:line="240" w:lineRule="auto"/>
    </w:pPr>
    <w:rPr>
      <w:rFonts w:hint="default" w:ascii="Times New Roman" w:hAnsi="Times New Roman" w:eastAsia="宋体" w:cs="Times New Roman"/>
    </w:rPr>
  </w:style>
  <w:style w:type="character" w:customStyle="1" w:styleId="48">
    <w:name w:val="Title Char"/>
    <w:link w:val="30"/>
    <w:qFormat/>
    <w:uiPriority w:val="10"/>
    <w:rPr>
      <w:sz w:val="48"/>
      <w:szCs w:val="48"/>
    </w:rPr>
  </w:style>
  <w:style w:type="character" w:customStyle="1" w:styleId="49">
    <w:name w:val="Subtitle Char"/>
    <w:link w:val="24"/>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qFormat/>
    <w:uiPriority w:val="30"/>
    <w:rPr>
      <w:i/>
    </w:rPr>
  </w:style>
  <w:style w:type="character" w:customStyle="1" w:styleId="54">
    <w:name w:val="Caption Char"/>
    <w:link w:val="20"/>
    <w:qFormat/>
    <w:uiPriority w:val="99"/>
  </w:style>
  <w:style w:type="table" w:customStyle="1" w:styleId="55">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6">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3">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4">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5">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6">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7">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8">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0">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1">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2">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3">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4">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5">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7">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8">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9">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0">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1">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2">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4">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5">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6">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7">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8">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9">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1">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2">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3">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4">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5">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6">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style>
  <w:style w:type="table" w:customStyle="1" w:styleId="97">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98">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99">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00">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1">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2">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style>
  <w:style w:type="table" w:customStyle="1" w:styleId="103">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style>
  <w:style w:type="table" w:customStyle="1" w:styleId="104">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105">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06">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07">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8">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9">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style>
  <w:style w:type="table" w:customStyle="1" w:styleId="110">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2">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3">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4">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5">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6">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7">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9">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0">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1">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2">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3">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4">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6">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7">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8">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9">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0">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1">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3">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4">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5">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6">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7">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8">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0">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1">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2">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3">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4">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5">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46">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47">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48">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49">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50">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1">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2">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style>
  <w:style w:type="table" w:customStyle="1" w:styleId="153">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54">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55">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56">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57">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8">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9">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1">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2">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3">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4">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5">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6">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8">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9">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0">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1">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2">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3">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5">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6">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7">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8">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9">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0">
    <w:name w:val="Footnote Text Char"/>
    <w:link w:val="25"/>
    <w:qFormat/>
    <w:uiPriority w:val="99"/>
    <w:rPr>
      <w:sz w:val="18"/>
    </w:rPr>
  </w:style>
  <w:style w:type="character" w:customStyle="1" w:styleId="181">
    <w:name w:val="Endnote Text Char"/>
    <w:link w:val="19"/>
    <w:qFormat/>
    <w:uiPriority w:val="99"/>
    <w:rPr>
      <w:sz w:val="20"/>
    </w:rPr>
  </w:style>
  <w:style w:type="paragraph" w:customStyle="1" w:styleId="182">
    <w:name w:val="TOC Heading"/>
    <w:unhideWhenUsed/>
    <w:qFormat/>
    <w:uiPriority w:val="39"/>
    <w:rPr>
      <w:rFonts w:hint="default" w:ascii="Times New Roman" w:hAnsi="Times New Roman" w:eastAsia="宋体" w:cs="Times New Roman"/>
    </w:rPr>
  </w:style>
  <w:style w:type="paragraph" w:customStyle="1" w:styleId="183">
    <w:name w:val="标题 11"/>
    <w:basedOn w:val="1"/>
    <w:next w:val="1"/>
    <w:link w:val="189"/>
    <w:qFormat/>
    <w:uiPriority w:val="9"/>
    <w:pPr>
      <w:keepNext/>
      <w:keepLines/>
      <w:spacing w:before="340" w:after="330" w:line="578" w:lineRule="auto"/>
      <w:outlineLvl w:val="0"/>
    </w:pPr>
    <w:rPr>
      <w:b/>
      <w:bCs/>
      <w:sz w:val="44"/>
      <w:szCs w:val="44"/>
    </w:rPr>
  </w:style>
  <w:style w:type="paragraph" w:customStyle="1" w:styleId="184">
    <w:name w:val="标题 21"/>
    <w:basedOn w:val="1"/>
    <w:next w:val="1"/>
    <w:link w:val="190"/>
    <w:qFormat/>
    <w:uiPriority w:val="9"/>
    <w:pPr>
      <w:keepNext/>
      <w:keepLines/>
      <w:spacing w:before="260" w:after="260" w:line="416" w:lineRule="auto"/>
      <w:outlineLvl w:val="1"/>
    </w:pPr>
    <w:rPr>
      <w:rFonts w:ascii="Cambria" w:hAnsi="Cambria"/>
      <w:b/>
      <w:bCs/>
      <w:sz w:val="32"/>
      <w:szCs w:val="32"/>
    </w:rPr>
  </w:style>
  <w:style w:type="paragraph" w:customStyle="1" w:styleId="185">
    <w:name w:val="标题 31"/>
    <w:basedOn w:val="1"/>
    <w:next w:val="1"/>
    <w:link w:val="191"/>
    <w:qFormat/>
    <w:uiPriority w:val="9"/>
    <w:pPr>
      <w:keepNext/>
      <w:keepLines/>
      <w:spacing w:before="260" w:after="260" w:line="416" w:lineRule="auto"/>
      <w:outlineLvl w:val="2"/>
    </w:pPr>
    <w:rPr>
      <w:b/>
      <w:bCs/>
      <w:sz w:val="32"/>
      <w:szCs w:val="32"/>
    </w:rPr>
  </w:style>
  <w:style w:type="paragraph" w:customStyle="1" w:styleId="186">
    <w:name w:val="标题 41"/>
    <w:basedOn w:val="1"/>
    <w:next w:val="1"/>
    <w:link w:val="192"/>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customStyle="1" w:styleId="187">
    <w:name w:val="默认段落字体1"/>
    <w:link w:val="1"/>
    <w:unhideWhenUsed/>
    <w:qFormat/>
    <w:uiPriority w:val="1"/>
  </w:style>
  <w:style w:type="table" w:customStyle="1" w:styleId="188">
    <w:name w:val="普通表格1"/>
    <w:unhideWhenUsed/>
    <w:qFormat/>
    <w:uiPriority w:val="99"/>
  </w:style>
  <w:style w:type="character" w:customStyle="1" w:styleId="189">
    <w:name w:val="标题 1 字符"/>
    <w:link w:val="183"/>
    <w:qFormat/>
    <w:uiPriority w:val="9"/>
    <w:rPr>
      <w:rFonts w:ascii="Times New Roman" w:hAnsi="Times New Roman" w:cs="Times New Roman"/>
      <w:b/>
      <w:bCs/>
      <w:sz w:val="44"/>
      <w:szCs w:val="44"/>
    </w:rPr>
  </w:style>
  <w:style w:type="character" w:customStyle="1" w:styleId="190">
    <w:name w:val="标题 2 字符"/>
    <w:link w:val="184"/>
    <w:qFormat/>
    <w:uiPriority w:val="9"/>
    <w:rPr>
      <w:rFonts w:ascii="Cambria" w:hAnsi="Cambria" w:eastAsia="宋体" w:cs="Times New Roman"/>
      <w:b/>
      <w:bCs/>
      <w:sz w:val="32"/>
      <w:szCs w:val="32"/>
    </w:rPr>
  </w:style>
  <w:style w:type="character" w:customStyle="1" w:styleId="191">
    <w:name w:val="标题 3 字符"/>
    <w:link w:val="185"/>
    <w:qFormat/>
    <w:uiPriority w:val="9"/>
    <w:rPr>
      <w:rFonts w:ascii="Times New Roman" w:hAnsi="Times New Roman" w:cs="Times New Roman"/>
      <w:b/>
      <w:bCs/>
      <w:sz w:val="32"/>
      <w:szCs w:val="32"/>
    </w:rPr>
  </w:style>
  <w:style w:type="character" w:customStyle="1" w:styleId="192">
    <w:name w:val="标题 4 字符"/>
    <w:link w:val="186"/>
    <w:qFormat/>
    <w:uiPriority w:val="9"/>
    <w:rPr>
      <w:rFonts w:ascii="等线 Light" w:hAnsi="等线 Light" w:eastAsia="等线 Light" w:cs="Times New Roman"/>
      <w:b/>
      <w:bCs/>
      <w:sz w:val="28"/>
      <w:szCs w:val="28"/>
    </w:rPr>
  </w:style>
  <w:style w:type="paragraph" w:customStyle="1" w:styleId="193">
    <w:name w:val="正文文本1"/>
    <w:basedOn w:val="1"/>
    <w:link w:val="214"/>
    <w:qFormat/>
    <w:uiPriority w:val="99"/>
    <w:rPr>
      <w:rFonts w:ascii="仿宋_GB2312" w:eastAsia="仿宋_GB2312"/>
      <w:sz w:val="24"/>
      <w:szCs w:val="20"/>
    </w:rPr>
  </w:style>
  <w:style w:type="character" w:customStyle="1" w:styleId="194">
    <w:name w:val="正文文本 字符"/>
    <w:link w:val="193"/>
    <w:qFormat/>
    <w:uiPriority w:val="99"/>
    <w:rPr>
      <w:rFonts w:ascii="仿宋_GB2312" w:hAnsi="Times New Roman" w:eastAsia="仿宋_GB2312"/>
      <w:sz w:val="24"/>
    </w:rPr>
  </w:style>
  <w:style w:type="paragraph" w:customStyle="1" w:styleId="195">
    <w:name w:val="目录 31"/>
    <w:basedOn w:val="1"/>
    <w:next w:val="1"/>
    <w:unhideWhenUsed/>
    <w:qFormat/>
    <w:uiPriority w:val="39"/>
    <w:pPr>
      <w:tabs>
        <w:tab w:val="right" w:leader="dot" w:pos="8296"/>
      </w:tabs>
      <w:ind w:left="840"/>
    </w:pPr>
  </w:style>
  <w:style w:type="paragraph" w:customStyle="1" w:styleId="196">
    <w:name w:val="批注框文本1"/>
    <w:basedOn w:val="1"/>
    <w:link w:val="197"/>
    <w:unhideWhenUsed/>
    <w:qFormat/>
    <w:uiPriority w:val="99"/>
    <w:rPr>
      <w:sz w:val="18"/>
      <w:szCs w:val="18"/>
    </w:rPr>
  </w:style>
  <w:style w:type="character" w:customStyle="1" w:styleId="197">
    <w:name w:val="批注框文本 字符"/>
    <w:link w:val="196"/>
    <w:semiHidden/>
    <w:qFormat/>
    <w:uiPriority w:val="99"/>
    <w:rPr>
      <w:rFonts w:ascii="Times New Roman" w:hAnsi="Times New Roman" w:cs="Times New Roman"/>
      <w:sz w:val="18"/>
      <w:szCs w:val="18"/>
    </w:rPr>
  </w:style>
  <w:style w:type="paragraph" w:customStyle="1" w:styleId="198">
    <w:name w:val="页脚1"/>
    <w:basedOn w:val="1"/>
    <w:link w:val="199"/>
    <w:qFormat/>
    <w:uiPriority w:val="99"/>
    <w:pPr>
      <w:tabs>
        <w:tab w:val="center" w:pos="4153"/>
        <w:tab w:val="right" w:pos="8306"/>
      </w:tabs>
      <w:jc w:val="left"/>
    </w:pPr>
    <w:rPr>
      <w:rFonts w:ascii="Calibri" w:hAnsi="Calibri"/>
      <w:sz w:val="18"/>
      <w:szCs w:val="20"/>
    </w:rPr>
  </w:style>
  <w:style w:type="character" w:customStyle="1" w:styleId="199">
    <w:name w:val="页脚 字符"/>
    <w:link w:val="198"/>
    <w:qFormat/>
    <w:uiPriority w:val="99"/>
    <w:rPr>
      <w:sz w:val="18"/>
    </w:rPr>
  </w:style>
  <w:style w:type="paragraph" w:customStyle="1" w:styleId="200">
    <w:name w:val="页眉1"/>
    <w:basedOn w:val="1"/>
    <w:link w:val="201"/>
    <w:semiHidden/>
    <w:qFormat/>
    <w:uiPriority w:val="99"/>
    <w:pPr>
      <w:pBdr>
        <w:bottom w:val="single" w:color="000000" w:sz="6" w:space="1"/>
      </w:pBdr>
      <w:tabs>
        <w:tab w:val="center" w:pos="4153"/>
        <w:tab w:val="right" w:pos="8306"/>
      </w:tabs>
      <w:jc w:val="center"/>
    </w:pPr>
    <w:rPr>
      <w:rFonts w:ascii="Calibri" w:hAnsi="Calibri"/>
      <w:sz w:val="18"/>
      <w:szCs w:val="20"/>
    </w:rPr>
  </w:style>
  <w:style w:type="character" w:customStyle="1" w:styleId="201">
    <w:name w:val="页眉 字符"/>
    <w:link w:val="200"/>
    <w:semiHidden/>
    <w:qFormat/>
    <w:uiPriority w:val="99"/>
    <w:rPr>
      <w:sz w:val="18"/>
    </w:rPr>
  </w:style>
  <w:style w:type="paragraph" w:customStyle="1" w:styleId="202">
    <w:name w:val="目录 11"/>
    <w:basedOn w:val="1"/>
    <w:next w:val="1"/>
    <w:unhideWhenUsed/>
    <w:qFormat/>
    <w:uiPriority w:val="39"/>
    <w:pPr>
      <w:tabs>
        <w:tab w:val="right" w:leader="dot" w:pos="8296"/>
      </w:tabs>
      <w:spacing w:before="93"/>
      <w:jc w:val="center"/>
    </w:pPr>
    <w:rPr>
      <w:rFonts w:ascii="仿宋" w:hAnsi="仿宋" w:eastAsia="仿宋"/>
      <w:sz w:val="28"/>
      <w:szCs w:val="28"/>
    </w:rPr>
  </w:style>
  <w:style w:type="paragraph" w:customStyle="1" w:styleId="203">
    <w:name w:val="目录 21"/>
    <w:basedOn w:val="1"/>
    <w:next w:val="1"/>
    <w:unhideWhenUsed/>
    <w:qFormat/>
    <w:uiPriority w:val="39"/>
    <w:pPr>
      <w:tabs>
        <w:tab w:val="right" w:leader="dot" w:pos="8296"/>
      </w:tabs>
      <w:ind w:left="420"/>
    </w:pPr>
  </w:style>
  <w:style w:type="character" w:customStyle="1" w:styleId="204">
    <w:name w:val="要点1"/>
    <w:link w:val="1"/>
    <w:qFormat/>
    <w:uiPriority w:val="99"/>
    <w:rPr>
      <w:rFonts w:cs="Times New Roman"/>
      <w:b/>
    </w:rPr>
  </w:style>
  <w:style w:type="character" w:customStyle="1" w:styleId="205">
    <w:name w:val="超链接1"/>
    <w:link w:val="1"/>
    <w:unhideWhenUsed/>
    <w:qFormat/>
    <w:uiPriority w:val="99"/>
    <w:rPr>
      <w:rFonts w:cs="Times New Roman"/>
      <w:color w:val="0000FF"/>
      <w:u w:val="single"/>
    </w:rPr>
  </w:style>
  <w:style w:type="character" w:customStyle="1" w:styleId="206">
    <w:name w:val="Body Text Char"/>
    <w:link w:val="1"/>
    <w:semiHidden/>
    <w:qFormat/>
    <w:uiPriority w:val="99"/>
    <w:rPr>
      <w:rFonts w:ascii="Times New Roman" w:hAnsi="Times New Roman" w:cs="Times New Roman"/>
      <w:sz w:val="24"/>
      <w:szCs w:val="24"/>
    </w:rPr>
  </w:style>
  <w:style w:type="character" w:customStyle="1" w:styleId="207">
    <w:name w:val="Header Char"/>
    <w:link w:val="1"/>
    <w:semiHidden/>
    <w:qFormat/>
    <w:uiPriority w:val="99"/>
    <w:rPr>
      <w:rFonts w:ascii="Times New Roman" w:hAnsi="Times New Roman" w:cs="Times New Roman"/>
      <w:sz w:val="18"/>
      <w:szCs w:val="18"/>
    </w:rPr>
  </w:style>
  <w:style w:type="character" w:customStyle="1" w:styleId="208">
    <w:name w:val="Footer Char"/>
    <w:link w:val="1"/>
    <w:semiHidden/>
    <w:qFormat/>
    <w:uiPriority w:val="99"/>
    <w:rPr>
      <w:rFonts w:ascii="Times New Roman" w:hAnsi="Times New Roman" w:cs="Times New Roman"/>
      <w:sz w:val="18"/>
      <w:szCs w:val="18"/>
    </w:rPr>
  </w:style>
  <w:style w:type="paragraph" w:styleId="209">
    <w:name w:val="List Paragraph"/>
    <w:basedOn w:val="1"/>
    <w:qFormat/>
    <w:uiPriority w:val="34"/>
    <w:pPr>
      <w:ind w:firstLine="420"/>
    </w:pPr>
  </w:style>
  <w:style w:type="paragraph" w:customStyle="1" w:styleId="210">
    <w:name w:val="TOC 标题1"/>
    <w:basedOn w:val="183"/>
    <w:next w:val="1"/>
    <w:unhideWhenUsed/>
    <w:qFormat/>
    <w:uiPriority w:val="39"/>
    <w:pPr>
      <w:widowControl/>
      <w:spacing w:before="480" w:after="0" w:line="276" w:lineRule="auto"/>
      <w:jc w:val="left"/>
      <w:outlineLvl w:val="9"/>
    </w:pPr>
    <w:rPr>
      <w:rFonts w:ascii="Cambria" w:hAnsi="Cambria"/>
      <w:color w:val="365F91"/>
      <w:sz w:val="28"/>
      <w:szCs w:val="28"/>
    </w:rPr>
  </w:style>
  <w:style w:type="paragraph" w:customStyle="1" w:styleId="211">
    <w:name w:val="TOC Heading1"/>
    <w:basedOn w:val="183"/>
    <w:next w:val="1"/>
    <w:unhideWhenUsed/>
    <w:qFormat/>
    <w:uiPriority w:val="39"/>
    <w:pPr>
      <w:widowControl/>
      <w:spacing w:before="480" w:after="0" w:line="276" w:lineRule="auto"/>
      <w:jc w:val="left"/>
      <w:outlineLvl w:val="9"/>
    </w:pPr>
    <w:rPr>
      <w:rFonts w:ascii="Cambria" w:hAnsi="Cambria"/>
      <w:color w:val="365F91"/>
      <w:sz w:val="28"/>
      <w:szCs w:val="28"/>
    </w:rPr>
  </w:style>
  <w:style w:type="paragraph" w:customStyle="1" w:styleId="212">
    <w:name w:val="Default"/>
    <w:qFormat/>
    <w:uiPriority w:val="99"/>
    <w:pPr>
      <w:widowControl w:val="0"/>
    </w:pPr>
    <w:rPr>
      <w:rFonts w:hint="default" w:ascii="仿宋" w:hAnsi="Times New Roman" w:eastAsia="仿宋" w:cs="仿宋"/>
      <w:color w:val="000000"/>
      <w:sz w:val="24"/>
      <w:szCs w:val="24"/>
      <w:lang w:val="en-US" w:eastAsia="zh-CN" w:bidi="ar-SA"/>
    </w:rPr>
  </w:style>
  <w:style w:type="character" w:customStyle="1" w:styleId="213">
    <w:name w:val="Strong"/>
    <w:qFormat/>
    <w:uiPriority w:val="99"/>
    <w:rPr>
      <w:rFonts w:ascii="Times New Roman" w:hAnsi="Times New Roman"/>
      <w:b/>
      <w:sz w:val="21"/>
      <w:szCs w:val="24"/>
      <w:lang w:val="en-US" w:eastAsia="zh-CN" w:bidi="ar-SA"/>
    </w:rPr>
  </w:style>
  <w:style w:type="character" w:customStyle="1" w:styleId="214">
    <w:name w:val="标题 2 Char"/>
    <w:link w:val="193"/>
    <w:qFormat/>
    <w:uiPriority w:val="9"/>
    <w:rPr>
      <w:rFonts w:asciiTheme="majorHAnsi" w:hAnsiTheme="majorHAnsi" w:eastAsiaTheme="majorEastAsia" w:cstheme="majorBidi"/>
      <w:b/>
      <w:bCs/>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四川省</Company>
  <Pages>26</Pages>
  <Words>9168</Words>
  <Characters>10427</Characters>
  <TotalTime>6</TotalTime>
  <ScaleCrop>false</ScaleCrop>
  <LinksUpToDate>false</LinksUpToDate>
  <CharactersWithSpaces>10504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2021-10-01T02:06:00Z</dcterms:created>
  <dc:creator>曹</dc:creator>
  <cp:lastModifiedBy>Administrator</cp:lastModifiedBy>
  <dcterms:modified xsi:type="dcterms:W3CDTF">2024-08-29T07:08:53Z</dcterms:modified>
  <dc:title>四川省</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8DC86C604701446EAE047AFB30163030_12</vt:lpwstr>
  </property>
</Properties>
</file>