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87C90">
      <w:pPr>
        <w:pStyle w:val="2"/>
        <w:bidi w:val="0"/>
        <w:rPr>
          <w:rFonts w:hint="eastAsia"/>
          <w:lang w:val="en-US" w:eastAsia="zh-CN"/>
        </w:rPr>
      </w:pPr>
    </w:p>
    <w:p w14:paraId="45B053CE">
      <w:pPr>
        <w:pStyle w:val="2"/>
        <w:bidi w:val="0"/>
        <w:rPr>
          <w:rFonts w:hint="eastAsia"/>
          <w:lang w:val="en-US" w:eastAsia="zh-CN"/>
        </w:rPr>
      </w:pPr>
      <w:r>
        <w:rPr>
          <w:rFonts w:hint="eastAsia"/>
          <w:lang w:val="en-US" w:eastAsia="zh-CN"/>
        </w:rPr>
        <w:t>2024年</w:t>
      </w:r>
      <w:r>
        <w:rPr>
          <w:rFonts w:hint="eastAsia"/>
          <w:lang w:eastAsia="zh-CN"/>
        </w:rPr>
        <w:t>遂宁市安居区</w:t>
      </w:r>
      <w:r>
        <w:rPr>
          <w:rFonts w:hint="eastAsia"/>
          <w:lang w:val="en-US" w:eastAsia="zh-CN"/>
        </w:rPr>
        <w:t>应急管理局部分行政权力事项调整情况表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60"/>
        <w:gridCol w:w="374"/>
        <w:gridCol w:w="466"/>
        <w:gridCol w:w="337"/>
        <w:gridCol w:w="2123"/>
        <w:gridCol w:w="224"/>
        <w:gridCol w:w="619"/>
        <w:gridCol w:w="358"/>
        <w:gridCol w:w="5099"/>
        <w:gridCol w:w="1245"/>
        <w:gridCol w:w="1830"/>
        <w:gridCol w:w="584"/>
        <w:gridCol w:w="502"/>
      </w:tblGrid>
      <w:tr w14:paraId="4012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73" w:type="dxa"/>
            <w:vMerge w:val="restart"/>
            <w:vAlign w:val="center"/>
          </w:tcPr>
          <w:p w14:paraId="32A8B70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序号</w:t>
            </w:r>
          </w:p>
        </w:tc>
        <w:tc>
          <w:tcPr>
            <w:tcW w:w="660" w:type="dxa"/>
            <w:vMerge w:val="restart"/>
            <w:vAlign w:val="center"/>
          </w:tcPr>
          <w:p w14:paraId="65B33A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p>
        </w:tc>
        <w:tc>
          <w:tcPr>
            <w:tcW w:w="374" w:type="dxa"/>
            <w:vMerge w:val="restart"/>
            <w:vAlign w:val="center"/>
          </w:tcPr>
          <w:p w14:paraId="3E33C2F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对应区直部门</w:t>
            </w:r>
          </w:p>
        </w:tc>
        <w:tc>
          <w:tcPr>
            <w:tcW w:w="466" w:type="dxa"/>
            <w:vMerge w:val="restart"/>
            <w:vAlign w:val="center"/>
          </w:tcPr>
          <w:p w14:paraId="243D71B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清单序号</w:t>
            </w:r>
          </w:p>
        </w:tc>
        <w:tc>
          <w:tcPr>
            <w:tcW w:w="3303" w:type="dxa"/>
            <w:gridSpan w:val="4"/>
            <w:vAlign w:val="center"/>
          </w:tcPr>
          <w:p w14:paraId="0370EF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权力清单</w:t>
            </w:r>
          </w:p>
        </w:tc>
        <w:tc>
          <w:tcPr>
            <w:tcW w:w="9116" w:type="dxa"/>
            <w:gridSpan w:val="5"/>
            <w:vAlign w:val="center"/>
          </w:tcPr>
          <w:p w14:paraId="7ECF1AA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黑体" w:cs="Times New Roman"/>
                <w:b w:val="0"/>
                <w:snapToGrid w:val="0"/>
                <w:color w:val="000000" w:themeColor="text1"/>
                <w:spacing w:val="0"/>
                <w:kern w:val="0"/>
                <w:sz w:val="21"/>
                <w:szCs w:val="21"/>
                <w14:textFill>
                  <w14:solidFill>
                    <w14:schemeClr w14:val="tx1"/>
                  </w14:solidFill>
                </w14:textFill>
              </w:rPr>
              <w:t>责任清单</w:t>
            </w:r>
          </w:p>
        </w:tc>
        <w:tc>
          <w:tcPr>
            <w:tcW w:w="502" w:type="dxa"/>
            <w:vMerge w:val="restart"/>
            <w:vAlign w:val="center"/>
          </w:tcPr>
          <w:p w14:paraId="1765180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备注</w:t>
            </w:r>
          </w:p>
        </w:tc>
      </w:tr>
      <w:tr w14:paraId="2648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blHeader/>
        </w:trPr>
        <w:tc>
          <w:tcPr>
            <w:tcW w:w="473" w:type="dxa"/>
            <w:vMerge w:val="continue"/>
            <w:vAlign w:val="center"/>
          </w:tcPr>
          <w:p w14:paraId="702555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660" w:type="dxa"/>
            <w:vMerge w:val="continue"/>
            <w:vAlign w:val="center"/>
          </w:tcPr>
          <w:p w14:paraId="210BB8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374" w:type="dxa"/>
            <w:vMerge w:val="continue"/>
            <w:vAlign w:val="center"/>
          </w:tcPr>
          <w:p w14:paraId="1B98B4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466" w:type="dxa"/>
            <w:vMerge w:val="continue"/>
            <w:vAlign w:val="center"/>
          </w:tcPr>
          <w:p w14:paraId="2663F5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337" w:type="dxa"/>
            <w:vAlign w:val="center"/>
          </w:tcPr>
          <w:p w14:paraId="60FED0C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权力类型</w:t>
            </w:r>
          </w:p>
        </w:tc>
        <w:tc>
          <w:tcPr>
            <w:tcW w:w="2123" w:type="dxa"/>
            <w:vAlign w:val="center"/>
          </w:tcPr>
          <w:p w14:paraId="1E91CDD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权力名称</w:t>
            </w:r>
          </w:p>
        </w:tc>
        <w:tc>
          <w:tcPr>
            <w:tcW w:w="843" w:type="dxa"/>
            <w:gridSpan w:val="2"/>
            <w:vAlign w:val="center"/>
          </w:tcPr>
          <w:p w14:paraId="21F58DD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设定依据</w:t>
            </w:r>
          </w:p>
        </w:tc>
        <w:tc>
          <w:tcPr>
            <w:tcW w:w="358" w:type="dxa"/>
            <w:vAlign w:val="center"/>
          </w:tcPr>
          <w:p w14:paraId="5789498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责任主体</w:t>
            </w:r>
          </w:p>
        </w:tc>
        <w:tc>
          <w:tcPr>
            <w:tcW w:w="5099" w:type="dxa"/>
            <w:vAlign w:val="center"/>
          </w:tcPr>
          <w:p w14:paraId="2905FB0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责任事项</w:t>
            </w:r>
          </w:p>
        </w:tc>
        <w:tc>
          <w:tcPr>
            <w:tcW w:w="1245" w:type="dxa"/>
            <w:vAlign w:val="center"/>
          </w:tcPr>
          <w:p w14:paraId="7E74F6B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问责依据</w:t>
            </w:r>
          </w:p>
        </w:tc>
        <w:tc>
          <w:tcPr>
            <w:tcW w:w="1830" w:type="dxa"/>
            <w:vAlign w:val="center"/>
          </w:tcPr>
          <w:p w14:paraId="4D4C8D0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追责情形及免责情形</w:t>
            </w:r>
          </w:p>
        </w:tc>
        <w:tc>
          <w:tcPr>
            <w:tcW w:w="584" w:type="dxa"/>
            <w:vAlign w:val="center"/>
          </w:tcPr>
          <w:p w14:paraId="156F560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监督方式</w:t>
            </w:r>
          </w:p>
        </w:tc>
        <w:tc>
          <w:tcPr>
            <w:tcW w:w="502" w:type="dxa"/>
            <w:vMerge w:val="continue"/>
            <w:vAlign w:val="center"/>
          </w:tcPr>
          <w:p w14:paraId="03423B4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color w:val="000000" w:themeColor="text1"/>
                <w:sz w:val="28"/>
                <w:szCs w:val="22"/>
                <w:vertAlign w:val="baseline"/>
                <w:lang w:val="en-US" w:eastAsia="zh-CN"/>
                <w14:textFill>
                  <w14:solidFill>
                    <w14:schemeClr w14:val="tx1"/>
                  </w14:solidFill>
                </w14:textFill>
              </w:rPr>
            </w:pPr>
          </w:p>
        </w:tc>
      </w:tr>
      <w:tr w14:paraId="4F21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3" w:type="dxa"/>
            <w:vMerge w:val="restart"/>
            <w:vAlign w:val="center"/>
          </w:tcPr>
          <w:p w14:paraId="31AC554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黑体" w:hAnsi="黑体" w:eastAsia="黑体" w:cs="黑体"/>
                <w:color w:val="000000" w:themeColor="text1"/>
                <w:sz w:val="16"/>
                <w:szCs w:val="13"/>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t>1</w:t>
            </w:r>
          </w:p>
        </w:tc>
        <w:tc>
          <w:tcPr>
            <w:tcW w:w="660" w:type="dxa"/>
          </w:tcPr>
          <w:p w14:paraId="3F86DA8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tcPr>
          <w:p w14:paraId="33E34B6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p>
        </w:tc>
        <w:tc>
          <w:tcPr>
            <w:tcW w:w="466" w:type="dxa"/>
          </w:tcPr>
          <w:p w14:paraId="3FE42CD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sz w:val="16"/>
                <w:szCs w:val="20"/>
                <w:vertAlign w:val="baseline"/>
                <w:lang w:val="en-US" w:eastAsia="zh-CN"/>
                <w14:textFill>
                  <w14:solidFill>
                    <w14:schemeClr w14:val="tx1"/>
                  </w14:solidFill>
                </w14:textFill>
              </w:rPr>
            </w:pPr>
          </w:p>
        </w:tc>
        <w:tc>
          <w:tcPr>
            <w:tcW w:w="337" w:type="dxa"/>
          </w:tcPr>
          <w:p w14:paraId="7FB3CCD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sz w:val="16"/>
                <w:szCs w:val="20"/>
                <w:vertAlign w:val="baseline"/>
                <w:lang w:val="en-US" w:eastAsia="zh-CN"/>
                <w14:textFill>
                  <w14:solidFill>
                    <w14:schemeClr w14:val="tx1"/>
                  </w14:solidFill>
                </w14:textFill>
              </w:rPr>
            </w:pPr>
          </w:p>
        </w:tc>
        <w:tc>
          <w:tcPr>
            <w:tcW w:w="2123" w:type="dxa"/>
          </w:tcPr>
          <w:p w14:paraId="7F0C257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sz w:val="16"/>
                <w:szCs w:val="20"/>
                <w:vertAlign w:val="baseline"/>
                <w:lang w:val="en-US" w:eastAsia="zh-CN"/>
                <w14:textFill>
                  <w14:solidFill>
                    <w14:schemeClr w14:val="tx1"/>
                  </w14:solidFill>
                </w14:textFill>
              </w:rPr>
            </w:pPr>
          </w:p>
        </w:tc>
        <w:tc>
          <w:tcPr>
            <w:tcW w:w="843" w:type="dxa"/>
            <w:gridSpan w:val="2"/>
          </w:tcPr>
          <w:p w14:paraId="1E38D3F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sz w:val="16"/>
                <w:szCs w:val="20"/>
                <w:vertAlign w:val="baseline"/>
                <w:lang w:val="en-US" w:eastAsia="zh-CN"/>
                <w14:textFill>
                  <w14:solidFill>
                    <w14:schemeClr w14:val="tx1"/>
                  </w14:solidFill>
                </w14:textFill>
              </w:rPr>
            </w:pPr>
          </w:p>
        </w:tc>
        <w:tc>
          <w:tcPr>
            <w:tcW w:w="358" w:type="dxa"/>
          </w:tcPr>
          <w:p w14:paraId="03EB741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sz w:val="16"/>
                <w:szCs w:val="20"/>
                <w:vertAlign w:val="baseline"/>
                <w:lang w:val="en-US" w:eastAsia="zh-CN"/>
                <w14:textFill>
                  <w14:solidFill>
                    <w14:schemeClr w14:val="tx1"/>
                  </w14:solidFill>
                </w14:textFill>
              </w:rPr>
            </w:pPr>
          </w:p>
        </w:tc>
        <w:tc>
          <w:tcPr>
            <w:tcW w:w="5099" w:type="dxa"/>
          </w:tcPr>
          <w:p w14:paraId="59E0B3B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sz w:val="16"/>
                <w:szCs w:val="20"/>
                <w:vertAlign w:val="baseline"/>
                <w:lang w:val="en-US" w:eastAsia="zh-CN"/>
                <w14:textFill>
                  <w14:solidFill>
                    <w14:schemeClr w14:val="tx1"/>
                  </w14:solidFill>
                </w14:textFill>
              </w:rPr>
            </w:pPr>
          </w:p>
        </w:tc>
        <w:tc>
          <w:tcPr>
            <w:tcW w:w="1245" w:type="dxa"/>
          </w:tcPr>
          <w:p w14:paraId="09B07AD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sz w:val="16"/>
                <w:szCs w:val="20"/>
                <w:vertAlign w:val="baseline"/>
                <w:lang w:val="en-US" w:eastAsia="zh-CN"/>
                <w14:textFill>
                  <w14:solidFill>
                    <w14:schemeClr w14:val="tx1"/>
                  </w14:solidFill>
                </w14:textFill>
              </w:rPr>
            </w:pPr>
          </w:p>
        </w:tc>
        <w:tc>
          <w:tcPr>
            <w:tcW w:w="1830" w:type="dxa"/>
          </w:tcPr>
          <w:p w14:paraId="737C291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sz w:val="16"/>
                <w:szCs w:val="20"/>
                <w:vertAlign w:val="baseline"/>
                <w:lang w:val="en-US" w:eastAsia="zh-CN"/>
                <w14:textFill>
                  <w14:solidFill>
                    <w14:schemeClr w14:val="tx1"/>
                  </w14:solidFill>
                </w14:textFill>
              </w:rPr>
            </w:pPr>
          </w:p>
        </w:tc>
        <w:tc>
          <w:tcPr>
            <w:tcW w:w="584" w:type="dxa"/>
          </w:tcPr>
          <w:p w14:paraId="26B2959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sz w:val="16"/>
                <w:szCs w:val="20"/>
                <w:vertAlign w:val="baseline"/>
                <w:lang w:val="en-US" w:eastAsia="zh-CN"/>
                <w14:textFill>
                  <w14:solidFill>
                    <w14:schemeClr w14:val="tx1"/>
                  </w14:solidFill>
                </w14:textFill>
              </w:rPr>
            </w:pPr>
          </w:p>
        </w:tc>
        <w:tc>
          <w:tcPr>
            <w:tcW w:w="502" w:type="dxa"/>
          </w:tcPr>
          <w:p w14:paraId="31A50F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sz w:val="16"/>
                <w:szCs w:val="20"/>
                <w:vertAlign w:val="baseline"/>
                <w:lang w:val="en-US" w:eastAsia="zh-CN"/>
                <w14:textFill>
                  <w14:solidFill>
                    <w14:schemeClr w14:val="tx1"/>
                  </w14:solidFill>
                </w14:textFill>
              </w:rPr>
            </w:pPr>
          </w:p>
        </w:tc>
      </w:tr>
      <w:tr w14:paraId="6A8F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2F26B87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sz w:val="16"/>
                <w:szCs w:val="13"/>
                <w:vertAlign w:val="baseline"/>
                <w:lang w:val="en-US" w:eastAsia="zh-CN"/>
                <w14:textFill>
                  <w14:solidFill>
                    <w14:schemeClr w14:val="tx1"/>
                  </w14:solidFill>
                </w14:textFill>
              </w:rPr>
            </w:pPr>
          </w:p>
        </w:tc>
        <w:tc>
          <w:tcPr>
            <w:tcW w:w="660" w:type="dxa"/>
          </w:tcPr>
          <w:p w14:paraId="08D5753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vAlign w:val="center"/>
          </w:tcPr>
          <w:p w14:paraId="31FFD71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新增</w:t>
            </w:r>
          </w:p>
        </w:tc>
      </w:tr>
      <w:tr w14:paraId="1E34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5" w:hRule="atLeast"/>
        </w:trPr>
        <w:tc>
          <w:tcPr>
            <w:tcW w:w="473" w:type="dxa"/>
            <w:vMerge w:val="continue"/>
          </w:tcPr>
          <w:p w14:paraId="2D22975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sz w:val="16"/>
                <w:szCs w:val="13"/>
                <w:vertAlign w:val="baseline"/>
                <w:lang w:val="en-US" w:eastAsia="zh-CN"/>
                <w14:textFill>
                  <w14:solidFill>
                    <w14:schemeClr w14:val="tx1"/>
                  </w14:solidFill>
                </w14:textFill>
              </w:rPr>
            </w:pPr>
          </w:p>
        </w:tc>
        <w:tc>
          <w:tcPr>
            <w:tcW w:w="660" w:type="dxa"/>
            <w:vAlign w:val="center"/>
          </w:tcPr>
          <w:p w14:paraId="49ACBFA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vAlign w:val="center"/>
          </w:tcPr>
          <w:p w14:paraId="2D89710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区应急局</w:t>
            </w:r>
          </w:p>
        </w:tc>
        <w:tc>
          <w:tcPr>
            <w:tcW w:w="466" w:type="dxa"/>
          </w:tcPr>
          <w:p w14:paraId="78213FF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sz w:val="16"/>
                <w:szCs w:val="20"/>
                <w:vertAlign w:val="baseline"/>
                <w:lang w:val="en-US" w:eastAsia="zh-CN"/>
                <w14:textFill>
                  <w14:solidFill>
                    <w14:schemeClr w14:val="tx1"/>
                  </w14:solidFill>
                </w14:textFill>
              </w:rPr>
            </w:pPr>
          </w:p>
        </w:tc>
        <w:tc>
          <w:tcPr>
            <w:tcW w:w="337" w:type="dxa"/>
            <w:vAlign w:val="center"/>
          </w:tcPr>
          <w:p w14:paraId="15A3E7C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行政处罚</w:t>
            </w:r>
          </w:p>
        </w:tc>
        <w:tc>
          <w:tcPr>
            <w:tcW w:w="2123" w:type="dxa"/>
            <w:vAlign w:val="center"/>
          </w:tcPr>
          <w:p w14:paraId="1A528FB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对关闭的煤矿企业擅自恢复生产的行政处罚</w:t>
            </w:r>
          </w:p>
        </w:tc>
        <w:tc>
          <w:tcPr>
            <w:tcW w:w="843" w:type="dxa"/>
            <w:gridSpan w:val="2"/>
            <w:shd w:val="clear" w:color="auto" w:fill="auto"/>
            <w:vAlign w:val="center"/>
          </w:tcPr>
          <w:p w14:paraId="64E0D0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《中华人民共和国国务院令（第774号）》第六十一条</w:t>
            </w:r>
          </w:p>
        </w:tc>
        <w:tc>
          <w:tcPr>
            <w:tcW w:w="358" w:type="dxa"/>
            <w:shd w:val="clear" w:color="auto" w:fill="auto"/>
            <w:vAlign w:val="center"/>
          </w:tcPr>
          <w:p w14:paraId="771E572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应急管理综合行政执法大队</w:t>
            </w:r>
          </w:p>
        </w:tc>
        <w:tc>
          <w:tcPr>
            <w:tcW w:w="5099" w:type="dxa"/>
            <w:shd w:val="clear" w:color="auto" w:fill="auto"/>
            <w:vAlign w:val="center"/>
          </w:tcPr>
          <w:p w14:paraId="09A6703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1.立案责任：在监督检查中发现或者接到举报、移送、上级行政执法机关指定办理的违法行为，应予以审查决定是否立案。</w:t>
            </w:r>
          </w:p>
          <w:p w14:paraId="64BF979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2.调查责任：对立案的案件，指定专人负责，与当事人有直接利害关系的应当问题，执法人员不得少于两人，调查时应出示执法证件，允许当事人辩解陈述，执法人员应保守有关秘密。</w:t>
            </w:r>
          </w:p>
          <w:p w14:paraId="46112D2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3.审查责任：应当对案件违法事实、证据、调查取证程序、法律运用、处罚种类和幅度，当事人陈述和申辩理由等方面进行审查，提出处理意见</w:t>
            </w:r>
          </w:p>
          <w:p w14:paraId="4E206F2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4.告知责任：在作出行政处罚决定前，应当及时告知当事人行政处罚认定的事实、理由、依据以及当事人依法享有的权利。</w:t>
            </w:r>
          </w:p>
          <w:p w14:paraId="178B455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5.决定责任：根据审查情况决定是否予以行政处罚，依法需要给予行政处罚的，应制作行政处罚决定书。</w:t>
            </w:r>
          </w:p>
          <w:p w14:paraId="4F9DD00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6.送达责任：按照法律法规规定的方式和时限，将《行政处罚决定书》送达当事人。</w:t>
            </w:r>
          </w:p>
          <w:p w14:paraId="1CCB0EA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7.执行责任：监督当事人在决定的期限内履行生效的行政处罚决定，当事人在法定期限内不申请行政复议或者提起行政诉讼，又不履行的可以申请人民法院强制执行。</w:t>
            </w:r>
          </w:p>
          <w:p w14:paraId="7C40AA9E">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8.其他责任：法律法规规章文件规定应履行的其他责任。</w:t>
            </w:r>
          </w:p>
        </w:tc>
        <w:tc>
          <w:tcPr>
            <w:tcW w:w="1245" w:type="dxa"/>
            <w:shd w:val="clear" w:color="auto" w:fill="auto"/>
            <w:vAlign w:val="center"/>
          </w:tcPr>
          <w:p w14:paraId="4F5BF1A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4972346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追责情形：</w:t>
            </w:r>
          </w:p>
          <w:p w14:paraId="4A45056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对不履行或不正确履行行政职责的行政机关及其工作人员，依据《</w:t>
            </w: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中华人民共和国安全生产法</w:t>
            </w: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》《中华人民共和国行政处罚法》《行政机关公务员处分条例》《四川省行政审批违法违纪行为责任追究办法》追究相应的责任。</w:t>
            </w:r>
          </w:p>
          <w:p w14:paraId="171334D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免责情形：</w:t>
            </w:r>
          </w:p>
          <w:p w14:paraId="4A30A7E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7038763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0825-8665559</w:t>
            </w:r>
          </w:p>
        </w:tc>
        <w:tc>
          <w:tcPr>
            <w:tcW w:w="502" w:type="dxa"/>
            <w:vAlign w:val="center"/>
          </w:tcPr>
          <w:p w14:paraId="201C47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sz w:val="16"/>
                <w:szCs w:val="20"/>
                <w:vertAlign w:val="baseline"/>
                <w:lang w:val="en-US" w:eastAsia="zh-CN"/>
                <w14:textFill>
                  <w14:solidFill>
                    <w14:schemeClr w14:val="tx1"/>
                  </w14:solidFill>
                </w14:textFill>
              </w:rPr>
            </w:pPr>
          </w:p>
        </w:tc>
      </w:tr>
      <w:tr w14:paraId="79DE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restart"/>
            <w:vAlign w:val="center"/>
          </w:tcPr>
          <w:p w14:paraId="7F81952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vertAlign w:val="baseline"/>
                <w:lang w:val="en-US" w:eastAsia="zh-CN"/>
                <w14:textFill>
                  <w14:solidFill>
                    <w14:schemeClr w14:val="tx1"/>
                  </w14:solidFill>
                </w14:textFill>
              </w:rPr>
              <w:t>2</w:t>
            </w:r>
          </w:p>
        </w:tc>
        <w:tc>
          <w:tcPr>
            <w:tcW w:w="660" w:type="dxa"/>
            <w:vAlign w:val="center"/>
          </w:tcPr>
          <w:p w14:paraId="33BCC95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vAlign w:val="top"/>
          </w:tcPr>
          <w:p w14:paraId="66B4410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p>
        </w:tc>
        <w:tc>
          <w:tcPr>
            <w:tcW w:w="466" w:type="dxa"/>
            <w:vAlign w:val="top"/>
          </w:tcPr>
          <w:p w14:paraId="29825AA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sz w:val="18"/>
                <w:szCs w:val="21"/>
                <w:vertAlign w:val="baseline"/>
                <w:lang w:val="en-US" w:eastAsia="zh-CN"/>
                <w14:textFill>
                  <w14:solidFill>
                    <w14:schemeClr w14:val="tx1"/>
                  </w14:solidFill>
                </w14:textFill>
              </w:rPr>
            </w:pPr>
          </w:p>
        </w:tc>
        <w:tc>
          <w:tcPr>
            <w:tcW w:w="337" w:type="dxa"/>
            <w:vAlign w:val="top"/>
          </w:tcPr>
          <w:p w14:paraId="25A1F7B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color w:val="000000" w:themeColor="text1"/>
                <w:sz w:val="18"/>
                <w:szCs w:val="15"/>
                <w:vertAlign w:val="baseline"/>
                <w:lang w:val="en-US" w:eastAsia="zh-CN"/>
                <w14:textFill>
                  <w14:solidFill>
                    <w14:schemeClr w14:val="tx1"/>
                  </w14:solidFill>
                </w14:textFill>
              </w:rPr>
            </w:pPr>
          </w:p>
        </w:tc>
        <w:tc>
          <w:tcPr>
            <w:tcW w:w="2123" w:type="dxa"/>
            <w:vAlign w:val="top"/>
          </w:tcPr>
          <w:p w14:paraId="092E828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b w:val="0"/>
                <w:color w:val="000000" w:themeColor="text1"/>
                <w:spacing w:val="0"/>
                <w:sz w:val="18"/>
                <w:szCs w:val="18"/>
                <w:lang w:val="en-US" w:eastAsia="zh-CN"/>
                <w14:textFill>
                  <w14:solidFill>
                    <w14:schemeClr w14:val="tx1"/>
                  </w14:solidFill>
                </w14:textFill>
              </w:rPr>
            </w:pPr>
          </w:p>
        </w:tc>
        <w:tc>
          <w:tcPr>
            <w:tcW w:w="843" w:type="dxa"/>
            <w:gridSpan w:val="2"/>
            <w:shd w:val="clear" w:color="auto" w:fill="auto"/>
            <w:vAlign w:val="top"/>
          </w:tcPr>
          <w:p w14:paraId="25D7F986">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i w:val="0"/>
                <w:iCs w:val="0"/>
                <w:color w:val="000000" w:themeColor="text1"/>
                <w:kern w:val="2"/>
                <w:sz w:val="18"/>
                <w:szCs w:val="18"/>
                <w:u w:val="none"/>
                <w:lang w:val="en-US" w:eastAsia="zh-CN" w:bidi="ar-SA"/>
                <w14:textFill>
                  <w14:solidFill>
                    <w14:schemeClr w14:val="tx1"/>
                  </w14:solidFill>
                </w14:textFill>
              </w:rPr>
            </w:pPr>
          </w:p>
        </w:tc>
        <w:tc>
          <w:tcPr>
            <w:tcW w:w="358" w:type="dxa"/>
            <w:shd w:val="clear" w:color="auto" w:fill="auto"/>
            <w:vAlign w:val="top"/>
          </w:tcPr>
          <w:p w14:paraId="129A620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i w:val="0"/>
                <w:iCs w:val="0"/>
                <w:color w:val="000000" w:themeColor="text1"/>
                <w:kern w:val="2"/>
                <w:sz w:val="18"/>
                <w:szCs w:val="18"/>
                <w:u w:val="none"/>
                <w:lang w:val="en-US" w:eastAsia="zh-CN" w:bidi="ar-SA"/>
                <w14:textFill>
                  <w14:solidFill>
                    <w14:schemeClr w14:val="tx1"/>
                  </w14:solidFill>
                </w14:textFill>
              </w:rPr>
            </w:pPr>
          </w:p>
        </w:tc>
        <w:tc>
          <w:tcPr>
            <w:tcW w:w="5099" w:type="dxa"/>
            <w:shd w:val="clear" w:color="auto" w:fill="auto"/>
            <w:vAlign w:val="top"/>
          </w:tcPr>
          <w:p w14:paraId="3721E2F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i w:val="0"/>
                <w:iCs w:val="0"/>
                <w:color w:val="000000" w:themeColor="text1"/>
                <w:kern w:val="2"/>
                <w:sz w:val="18"/>
                <w:szCs w:val="18"/>
                <w:u w:val="none"/>
                <w:lang w:val="en-US" w:eastAsia="zh-CN" w:bidi="ar-SA"/>
                <w14:textFill>
                  <w14:solidFill>
                    <w14:schemeClr w14:val="tx1"/>
                  </w14:solidFill>
                </w14:textFill>
              </w:rPr>
            </w:pPr>
          </w:p>
        </w:tc>
        <w:tc>
          <w:tcPr>
            <w:tcW w:w="1245" w:type="dxa"/>
            <w:shd w:val="clear" w:color="auto" w:fill="auto"/>
            <w:vAlign w:val="top"/>
          </w:tcPr>
          <w:p w14:paraId="23603934">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i w:val="0"/>
                <w:iCs w:val="0"/>
                <w:color w:val="000000" w:themeColor="text1"/>
                <w:kern w:val="2"/>
                <w:sz w:val="18"/>
                <w:szCs w:val="18"/>
                <w:u w:val="none"/>
                <w:lang w:val="en-US" w:eastAsia="zh-CN" w:bidi="ar-SA"/>
                <w14:textFill>
                  <w14:solidFill>
                    <w14:schemeClr w14:val="tx1"/>
                  </w14:solidFill>
                </w14:textFill>
              </w:rPr>
            </w:pPr>
          </w:p>
        </w:tc>
        <w:tc>
          <w:tcPr>
            <w:tcW w:w="1830" w:type="dxa"/>
            <w:shd w:val="clear" w:color="auto" w:fill="auto"/>
            <w:vAlign w:val="top"/>
          </w:tcPr>
          <w:p w14:paraId="0749E884">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i w:val="0"/>
                <w:iCs w:val="0"/>
                <w:color w:val="000000" w:themeColor="text1"/>
                <w:kern w:val="2"/>
                <w:sz w:val="18"/>
                <w:szCs w:val="18"/>
                <w:u w:val="none"/>
                <w:lang w:val="en-US" w:eastAsia="zh-CN" w:bidi="ar-SA"/>
                <w14:textFill>
                  <w14:solidFill>
                    <w14:schemeClr w14:val="tx1"/>
                  </w14:solidFill>
                </w14:textFill>
              </w:rPr>
            </w:pPr>
          </w:p>
        </w:tc>
        <w:tc>
          <w:tcPr>
            <w:tcW w:w="584" w:type="dxa"/>
            <w:shd w:val="clear" w:color="auto" w:fill="auto"/>
            <w:vAlign w:val="top"/>
          </w:tcPr>
          <w:p w14:paraId="2B3784A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i w:val="0"/>
                <w:iCs w:val="0"/>
                <w:color w:val="000000" w:themeColor="text1"/>
                <w:kern w:val="2"/>
                <w:sz w:val="18"/>
                <w:szCs w:val="18"/>
                <w:u w:val="none"/>
                <w:lang w:val="en-US" w:eastAsia="zh-CN" w:bidi="ar-SA"/>
                <w14:textFill>
                  <w14:solidFill>
                    <w14:schemeClr w14:val="tx1"/>
                  </w14:solidFill>
                </w14:textFill>
              </w:rPr>
            </w:pPr>
          </w:p>
        </w:tc>
        <w:tc>
          <w:tcPr>
            <w:tcW w:w="502" w:type="dxa"/>
            <w:vAlign w:val="top"/>
          </w:tcPr>
          <w:p w14:paraId="0699EF9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sz w:val="18"/>
                <w:szCs w:val="21"/>
                <w:vertAlign w:val="baseline"/>
                <w:lang w:val="en-US" w:eastAsia="zh-CN"/>
                <w14:textFill>
                  <w14:solidFill>
                    <w14:schemeClr w14:val="tx1"/>
                  </w14:solidFill>
                </w14:textFill>
              </w:rPr>
            </w:pPr>
          </w:p>
        </w:tc>
      </w:tr>
      <w:tr w14:paraId="4FA2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782EE86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18"/>
                <w:szCs w:val="15"/>
                <w:vertAlign w:val="baseline"/>
                <w:lang w:val="en-US" w:eastAsia="zh-CN"/>
                <w14:textFill>
                  <w14:solidFill>
                    <w14:schemeClr w14:val="tx1"/>
                  </w14:solidFill>
                </w14:textFill>
              </w:rPr>
            </w:pPr>
          </w:p>
        </w:tc>
        <w:tc>
          <w:tcPr>
            <w:tcW w:w="660" w:type="dxa"/>
            <w:vAlign w:val="top"/>
          </w:tcPr>
          <w:p w14:paraId="4246DA3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vAlign w:val="center"/>
          </w:tcPr>
          <w:p w14:paraId="1E272DD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新增</w:t>
            </w:r>
          </w:p>
        </w:tc>
      </w:tr>
      <w:tr w14:paraId="3DC0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5" w:hRule="atLeast"/>
        </w:trPr>
        <w:tc>
          <w:tcPr>
            <w:tcW w:w="473" w:type="dxa"/>
            <w:vMerge w:val="continue"/>
          </w:tcPr>
          <w:p w14:paraId="3660D9C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18"/>
                <w:szCs w:val="15"/>
                <w:vertAlign w:val="baseline"/>
                <w:lang w:val="en-US" w:eastAsia="zh-CN"/>
                <w14:textFill>
                  <w14:solidFill>
                    <w14:schemeClr w14:val="tx1"/>
                  </w14:solidFill>
                </w14:textFill>
              </w:rPr>
            </w:pPr>
          </w:p>
        </w:tc>
        <w:tc>
          <w:tcPr>
            <w:tcW w:w="660" w:type="dxa"/>
            <w:shd w:val="clear" w:color="auto" w:fill="auto"/>
            <w:vAlign w:val="center"/>
          </w:tcPr>
          <w:p w14:paraId="1463746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574632C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区应急局</w:t>
            </w:r>
          </w:p>
        </w:tc>
        <w:tc>
          <w:tcPr>
            <w:tcW w:w="466" w:type="dxa"/>
          </w:tcPr>
          <w:p w14:paraId="419CCCE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sz w:val="20"/>
                <w:szCs w:val="22"/>
                <w:vertAlign w:val="baseline"/>
                <w:lang w:val="en-US" w:eastAsia="zh-CN"/>
                <w14:textFill>
                  <w14:solidFill>
                    <w14:schemeClr w14:val="tx1"/>
                  </w14:solidFill>
                </w14:textFill>
              </w:rPr>
            </w:pPr>
          </w:p>
        </w:tc>
        <w:tc>
          <w:tcPr>
            <w:tcW w:w="337" w:type="dxa"/>
            <w:shd w:val="clear" w:color="auto" w:fill="auto"/>
            <w:vAlign w:val="center"/>
          </w:tcPr>
          <w:p w14:paraId="18E96ED7">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行政</w:t>
            </w:r>
          </w:p>
          <w:p w14:paraId="48DD4C87">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处罚</w:t>
            </w:r>
          </w:p>
        </w:tc>
        <w:tc>
          <w:tcPr>
            <w:tcW w:w="2347" w:type="dxa"/>
            <w:gridSpan w:val="2"/>
            <w:shd w:val="clear" w:color="auto" w:fill="auto"/>
            <w:vAlign w:val="center"/>
          </w:tcPr>
          <w:p w14:paraId="1F21D6A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color w:val="000000" w:themeColor="text1"/>
                <w:spacing w:val="0"/>
                <w:sz w:val="21"/>
                <w:szCs w:val="21"/>
                <w:lang w:val="en-US" w:eastAsia="zh-CN"/>
                <w14:textFill>
                  <w14:solidFill>
                    <w14:schemeClr w14:val="tx1"/>
                  </w14:solidFill>
                </w14:textFill>
              </w:rPr>
            </w:pPr>
            <w:r>
              <w:rPr>
                <w:rFonts w:hint="default" w:ascii="Times New Roman" w:hAnsi="Times New Roman" w:eastAsia="仿宋_GB2312" w:cs="Times New Roman"/>
                <w:b w:val="0"/>
                <w:color w:val="000000" w:themeColor="text1"/>
                <w:spacing w:val="0"/>
                <w:sz w:val="21"/>
                <w:szCs w:val="21"/>
                <w:lang w:val="en-US" w:eastAsia="zh-CN"/>
                <w14:textFill>
                  <w14:solidFill>
                    <w14:schemeClr w14:val="tx1"/>
                  </w14:solidFill>
                </w14:textFill>
              </w:rPr>
              <w:t>对煤矿企业未按照规定制定并落实全员安全生产责任制和领导带班等安全生产规章制度的；未按照规定为煤矿配备矿长等人员和机构，或者未按照规定设立救护队的；煤矿的主要生产系统、安全设施不符合煤矿安全规程和国家标准或者行业标准规定的；未按照规定编制专项设计的；井工煤矿未按照规定进行瓦斯等级、冲击地压、煤层自燃倾向性和煤尘爆炸性鉴定的；露天煤矿的采场及排土场边坡与重要建筑物、构筑物之间安全距离不符合规定的，或者未按照规定保持露天煤矿边坡稳定的；违章指挥或者强令冒险作业、违反规程的行政处罚</w:t>
            </w:r>
          </w:p>
          <w:p w14:paraId="39A0D34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color w:val="000000" w:themeColor="text1"/>
                <w:spacing w:val="0"/>
                <w:sz w:val="21"/>
                <w:szCs w:val="21"/>
                <w:lang w:val="en-US" w:eastAsia="zh-CN"/>
                <w14:textFill>
                  <w14:solidFill>
                    <w14:schemeClr w14:val="tx1"/>
                  </w14:solidFill>
                </w14:textFill>
              </w:rPr>
            </w:pPr>
          </w:p>
        </w:tc>
        <w:tc>
          <w:tcPr>
            <w:tcW w:w="619" w:type="dxa"/>
            <w:shd w:val="clear" w:color="auto" w:fill="auto"/>
            <w:vAlign w:val="center"/>
          </w:tcPr>
          <w:p w14:paraId="352356EA">
            <w:pPr>
              <w:keepNext w:val="0"/>
              <w:keepLines w:val="0"/>
              <w:pageBreakBefore w:val="0"/>
              <w:widowControl w:val="0"/>
              <w:kinsoku/>
              <w:wordWrap/>
              <w:overflowPunct/>
              <w:topLinePunct w:val="0"/>
              <w:autoSpaceDE/>
              <w:autoSpaceDN/>
              <w:bidi w:val="0"/>
              <w:adjustRightInd/>
              <w:snapToGrid/>
              <w:spacing w:line="260" w:lineRule="exact"/>
              <w:jc w:val="distribute"/>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《中华人民共和国国务院令（第774号）》第六十三条</w:t>
            </w:r>
          </w:p>
        </w:tc>
        <w:tc>
          <w:tcPr>
            <w:tcW w:w="358" w:type="dxa"/>
            <w:shd w:val="clear" w:color="auto" w:fill="auto"/>
            <w:vAlign w:val="center"/>
          </w:tcPr>
          <w:p w14:paraId="043EE18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应急管理综合行政执法大队</w:t>
            </w:r>
          </w:p>
        </w:tc>
        <w:tc>
          <w:tcPr>
            <w:tcW w:w="5099" w:type="dxa"/>
            <w:shd w:val="clear" w:color="auto" w:fill="auto"/>
            <w:vAlign w:val="center"/>
          </w:tcPr>
          <w:p w14:paraId="07976A1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1.立案责任：在监督检查中发现或者接到举报、移送、上级行政执法机关指定办理的违法行为，应予以审查决定是否立案。</w:t>
            </w:r>
          </w:p>
          <w:p w14:paraId="3C5D31D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2.调查责任：对立案的案件，指定专人负责，与当事人有直接利害关系的应当问题，执法人员不得少于两人，调查时应出示执法证件，允许当事人辩解陈述，执法人员应保守有关秘密。</w:t>
            </w:r>
          </w:p>
          <w:p w14:paraId="299B73A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3.审查责任：应当对案件违法事实、证据、调查取证程序、法律运用、处罚种类和幅度，当事人陈述和申辩理由等方面进行审查，提出处理意见</w:t>
            </w:r>
          </w:p>
          <w:p w14:paraId="66DBB57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4.告知责任：在作出行政处罚决定前，应当及时告知当事人行政处罚认定的事实、理由、依据以及当事人依法享有的权</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利</w:t>
            </w: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w:t>
            </w:r>
          </w:p>
          <w:p w14:paraId="439D7E5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5.决定责任：根据审查情况决定是否予以行政处罚，依法需要给予行政处罚的，应制作行政处罚决定书。</w:t>
            </w:r>
          </w:p>
          <w:p w14:paraId="2497E692">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6.送达责任：按照法律法规规定的方式和时限，将《行政处罚决定书》送达当事人。</w:t>
            </w:r>
          </w:p>
          <w:p w14:paraId="15F78BE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7.执行责任：监督当事人在决定的期限内履行生效的行政处罚决定，当事人在法定期限内不申请行政复议或者提起行政诉讼，又不履行的可以申请人民法院强制执行。</w:t>
            </w:r>
          </w:p>
          <w:p w14:paraId="687D3CF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8.其他责任：法律法规规章文件规定应履行的其他责任。</w:t>
            </w:r>
          </w:p>
        </w:tc>
        <w:tc>
          <w:tcPr>
            <w:tcW w:w="1245" w:type="dxa"/>
            <w:shd w:val="clear" w:color="auto" w:fill="auto"/>
            <w:vAlign w:val="center"/>
          </w:tcPr>
          <w:p w14:paraId="47B2F04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0CD0BF02">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追责情形：</w:t>
            </w:r>
          </w:p>
          <w:p w14:paraId="1756AA9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对不履行或不正确履行行政职责的行政机关及其工作人员，依据《中华人民共和国</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安全生产法</w:t>
            </w: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》《中华人民共和国行政处罚法》《行政机关公务员处分条例》《四川省行政审批违法违纪行为责任追究办法》追究相应的责任。</w:t>
            </w:r>
          </w:p>
          <w:p w14:paraId="3AEC3B82">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免责情形：</w:t>
            </w:r>
          </w:p>
          <w:p w14:paraId="209932B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16698C1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0825-8665559</w:t>
            </w:r>
          </w:p>
        </w:tc>
        <w:tc>
          <w:tcPr>
            <w:tcW w:w="502" w:type="dxa"/>
            <w:vAlign w:val="center"/>
          </w:tcPr>
          <w:p w14:paraId="358E207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sz w:val="18"/>
                <w:szCs w:val="21"/>
                <w:vertAlign w:val="baseline"/>
                <w:lang w:val="en-US" w:eastAsia="zh-CN"/>
                <w14:textFill>
                  <w14:solidFill>
                    <w14:schemeClr w14:val="tx1"/>
                  </w14:solidFill>
                </w14:textFill>
              </w:rPr>
            </w:pPr>
          </w:p>
        </w:tc>
      </w:tr>
      <w:tr w14:paraId="5124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restart"/>
            <w:shd w:val="clear" w:color="auto" w:fill="auto"/>
            <w:vAlign w:val="center"/>
          </w:tcPr>
          <w:p w14:paraId="5B3A7F7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3</w:t>
            </w:r>
          </w:p>
        </w:tc>
        <w:tc>
          <w:tcPr>
            <w:tcW w:w="660" w:type="dxa"/>
            <w:shd w:val="clear" w:color="auto" w:fill="auto"/>
            <w:vAlign w:val="top"/>
          </w:tcPr>
          <w:p w14:paraId="704D17B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top"/>
          </w:tcPr>
          <w:p w14:paraId="14458E1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0F9D581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top"/>
          </w:tcPr>
          <w:p w14:paraId="0BD325C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top"/>
          </w:tcPr>
          <w:p w14:paraId="26707209">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top"/>
          </w:tcPr>
          <w:p w14:paraId="1CB0370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top"/>
          </w:tcPr>
          <w:p w14:paraId="4E21D38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top"/>
          </w:tcPr>
          <w:p w14:paraId="4929C8D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top"/>
          </w:tcPr>
          <w:p w14:paraId="24F7AF84">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top"/>
          </w:tcPr>
          <w:p w14:paraId="250C696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top"/>
          </w:tcPr>
          <w:p w14:paraId="6CCAE0A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top"/>
          </w:tcPr>
          <w:p w14:paraId="41F596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4469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04456A5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089414F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3D6F8F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新增</w:t>
            </w:r>
          </w:p>
        </w:tc>
      </w:tr>
      <w:tr w14:paraId="45F8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0" w:hRule="atLeast"/>
        </w:trPr>
        <w:tc>
          <w:tcPr>
            <w:tcW w:w="473" w:type="dxa"/>
            <w:vMerge w:val="continue"/>
          </w:tcPr>
          <w:p w14:paraId="08419E2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center"/>
          </w:tcPr>
          <w:p w14:paraId="5210F0A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10203C7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区应急局</w:t>
            </w:r>
          </w:p>
        </w:tc>
        <w:tc>
          <w:tcPr>
            <w:tcW w:w="466" w:type="dxa"/>
            <w:shd w:val="clear" w:color="auto" w:fill="auto"/>
            <w:vAlign w:val="center"/>
          </w:tcPr>
          <w:p w14:paraId="7803C92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188270F2">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行政</w:t>
            </w:r>
          </w:p>
          <w:p w14:paraId="5D97AB0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处罚</w:t>
            </w:r>
          </w:p>
        </w:tc>
        <w:tc>
          <w:tcPr>
            <w:tcW w:w="2123" w:type="dxa"/>
            <w:shd w:val="clear" w:color="auto" w:fill="auto"/>
            <w:vAlign w:val="center"/>
          </w:tcPr>
          <w:p w14:paraId="0A79384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对存在重大事故隐患仍然进行生产的煤矿企业和煤矿企业主要负责人的行政处罚</w:t>
            </w:r>
          </w:p>
        </w:tc>
        <w:tc>
          <w:tcPr>
            <w:tcW w:w="843" w:type="dxa"/>
            <w:gridSpan w:val="2"/>
            <w:shd w:val="clear" w:color="auto" w:fill="auto"/>
            <w:vAlign w:val="center"/>
          </w:tcPr>
          <w:p w14:paraId="60785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《中华人民共和国国务院令（第774号）》第六十四条、六十八条；</w:t>
            </w: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《中华人民共和国安全生产法》第</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一百零二</w:t>
            </w: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条</w:t>
            </w:r>
          </w:p>
        </w:tc>
        <w:tc>
          <w:tcPr>
            <w:tcW w:w="358" w:type="dxa"/>
            <w:shd w:val="clear" w:color="auto" w:fill="auto"/>
            <w:vAlign w:val="center"/>
          </w:tcPr>
          <w:p w14:paraId="6D603F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应急管理综合行政执法大队</w:t>
            </w:r>
          </w:p>
        </w:tc>
        <w:tc>
          <w:tcPr>
            <w:tcW w:w="5099" w:type="dxa"/>
            <w:shd w:val="clear" w:color="auto" w:fill="auto"/>
            <w:vAlign w:val="center"/>
          </w:tcPr>
          <w:p w14:paraId="2B0345B5">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1.立案责任：发现煤矿存在重大安全生产隐患和行为仍然进行生产的行为，查明事实，决定是否立案。</w:t>
            </w:r>
          </w:p>
          <w:p w14:paraId="2E5BB68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执法证件，听取当事人辩解陈述并作记录。执法人员应保守有关秘密。</w:t>
            </w:r>
          </w:p>
          <w:p w14:paraId="517D684F">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3.审查责任：审查案件调查报告，对案件违法事实、证据、调查取证程序、法律适用、处罚种类和幅度、当事人陈述和申辩理由等方面进行审查，提出处理意见（主要证据不足时，以适当的方式补充调查）。</w:t>
            </w:r>
          </w:p>
          <w:p w14:paraId="59CEE75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4.告知责任：作出行政处罚决定前，应制作《行政处罚事先告知书》送达当事人，告知违法事实及共享有的陈述、申辩等权利。符合听证规定的，制作《行政处罚听证告知书》。</w:t>
            </w:r>
          </w:p>
          <w:p w14:paraId="50E1379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5.决定责任：根据审查情况决定是否予以行政处罚，依法需要给予行政处罚的，应制作行政处罚决定书。</w:t>
            </w:r>
          </w:p>
          <w:p w14:paraId="01E586A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6.送达责任：按照法律法规规定的方式和时限，将《行政处罚决定书》送达当事人。</w:t>
            </w:r>
          </w:p>
          <w:p w14:paraId="735ECE8C">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7.执行责任：监督当事人在决定的期限内履行生效的行政处罚决定，当事人在法定期限内不申请行政复议或者提起行政诉讼，又不履行的可以申请人民法院强制执行。</w:t>
            </w:r>
          </w:p>
          <w:p w14:paraId="1DDD4165">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8.其他责任：法律法规规章文件规定应履行的其他责任。</w:t>
            </w:r>
          </w:p>
        </w:tc>
        <w:tc>
          <w:tcPr>
            <w:tcW w:w="1245" w:type="dxa"/>
            <w:shd w:val="clear" w:color="auto" w:fill="auto"/>
            <w:vAlign w:val="center"/>
          </w:tcPr>
          <w:p w14:paraId="1A43E09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55FCC48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追责情形：</w:t>
            </w:r>
          </w:p>
          <w:p w14:paraId="12EA9B9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对不履行或不正确履行行政职责的行政机关及其工作人员，依据《</w:t>
            </w: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中华人民共和国安全生产法</w:t>
            </w: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》《中华人民共和国行政处罚法》《行政机关公务员处分条例》《四川省行政审批违法违纪行为责任追究办法》追究相应的责任。</w:t>
            </w:r>
          </w:p>
          <w:p w14:paraId="3AC86E4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免责情形：</w:t>
            </w:r>
          </w:p>
          <w:p w14:paraId="00A3C88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76020140">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0825-8665559</w:t>
            </w:r>
          </w:p>
        </w:tc>
        <w:tc>
          <w:tcPr>
            <w:tcW w:w="502" w:type="dxa"/>
            <w:shd w:val="clear" w:color="auto" w:fill="auto"/>
            <w:vAlign w:val="center"/>
          </w:tcPr>
          <w:p w14:paraId="7D6AED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45BA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5" w:hRule="atLeast"/>
        </w:trPr>
        <w:tc>
          <w:tcPr>
            <w:tcW w:w="473" w:type="dxa"/>
            <w:vMerge w:val="restart"/>
            <w:shd w:val="clear" w:color="auto" w:fill="auto"/>
            <w:vAlign w:val="center"/>
          </w:tcPr>
          <w:p w14:paraId="7624287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4</w:t>
            </w:r>
          </w:p>
        </w:tc>
        <w:tc>
          <w:tcPr>
            <w:tcW w:w="660" w:type="dxa"/>
            <w:shd w:val="clear" w:color="auto" w:fill="auto"/>
            <w:vAlign w:val="center"/>
          </w:tcPr>
          <w:p w14:paraId="73E89D5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741E0F9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0F95E9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r>
              <w:rPr>
                <w:rFonts w:hint="eastAsia" w:cstheme="minorBidi"/>
                <w:color w:val="000000" w:themeColor="text1"/>
                <w:kern w:val="2"/>
                <w:sz w:val="21"/>
                <w:szCs w:val="24"/>
                <w:vertAlign w:val="baseline"/>
                <w:lang w:val="en-US" w:eastAsia="zh-CN" w:bidi="ar-SA"/>
                <w14:textFill>
                  <w14:solidFill>
                    <w14:schemeClr w14:val="tx1"/>
                  </w14:solidFill>
                </w14:textFill>
              </w:rPr>
              <w:t>62</w:t>
            </w:r>
          </w:p>
        </w:tc>
        <w:tc>
          <w:tcPr>
            <w:tcW w:w="337" w:type="dxa"/>
            <w:shd w:val="clear" w:color="auto" w:fill="auto"/>
            <w:vAlign w:val="center"/>
          </w:tcPr>
          <w:p w14:paraId="48EFFA5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行政处罚</w:t>
            </w:r>
          </w:p>
        </w:tc>
        <w:tc>
          <w:tcPr>
            <w:tcW w:w="2123" w:type="dxa"/>
            <w:shd w:val="clear" w:color="auto" w:fill="auto"/>
            <w:vAlign w:val="center"/>
          </w:tcPr>
          <w:p w14:paraId="7636B25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对煤矿超能力、超强 度或者超定员组织生产的行政处罚</w:t>
            </w:r>
          </w:p>
        </w:tc>
        <w:tc>
          <w:tcPr>
            <w:tcW w:w="843" w:type="dxa"/>
            <w:gridSpan w:val="2"/>
            <w:shd w:val="clear" w:color="auto" w:fill="auto"/>
            <w:vAlign w:val="center"/>
          </w:tcPr>
          <w:p w14:paraId="26281E46">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《国务院关于预防煤矿生产安全事故的特别规定》第八条、第十条</w:t>
            </w:r>
          </w:p>
        </w:tc>
        <w:tc>
          <w:tcPr>
            <w:tcW w:w="358" w:type="dxa"/>
            <w:shd w:val="clear" w:color="auto" w:fill="auto"/>
            <w:vAlign w:val="center"/>
          </w:tcPr>
          <w:p w14:paraId="1B69F15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安全监管股、应急管理综合行政执法大队</w:t>
            </w:r>
          </w:p>
        </w:tc>
        <w:tc>
          <w:tcPr>
            <w:tcW w:w="5099" w:type="dxa"/>
            <w:shd w:val="clear" w:color="auto" w:fill="auto"/>
            <w:vAlign w:val="center"/>
          </w:tcPr>
          <w:p w14:paraId="74F690D3">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1.立案责任：对煤矿超能力、超强度或者超定员组织生产的，予以审查，决定是否立案。</w:t>
            </w:r>
          </w:p>
          <w:p w14:paraId="2DB020E2">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72CF1A6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3.审查责任：对案件违法事实、证据、调查取证程序、法律适用、处罚种类和幅度、当事人陈述和申辩等进行审查，提出处理意见。</w:t>
            </w:r>
          </w:p>
          <w:p w14:paraId="6990C70C">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7111B4FC">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5.决定责任：作出行政处罚决定，制作《行政处罚决定书》，并载明行政处罚告知、当事人陈述申辩或者听证情况等内容。</w:t>
            </w:r>
          </w:p>
          <w:p w14:paraId="3B88EA1E">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6.送达责任：按照法律法规规定的方式和时限，将《行政处罚决定书》送达当事人。</w:t>
            </w:r>
          </w:p>
          <w:p w14:paraId="36132C73">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7.执行责任：依照生效的行政处罚决定执行。</w:t>
            </w:r>
          </w:p>
          <w:p w14:paraId="3513971C">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8.其他责任：法律法规规章文件规定应履行的其他责任。</w:t>
            </w:r>
          </w:p>
        </w:tc>
        <w:tc>
          <w:tcPr>
            <w:tcW w:w="1245" w:type="dxa"/>
            <w:shd w:val="clear" w:color="auto" w:fill="auto"/>
            <w:vAlign w:val="center"/>
          </w:tcPr>
          <w:p w14:paraId="7FD56D87">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6A1EF6FB">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追责情形：</w:t>
            </w:r>
          </w:p>
          <w:p w14:paraId="2A096A5B">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不履行或不正确履行行政职责的行政机关及其工作人员，依据《中华人民共和国监察法》《中华人民共和国行政处罚法》《行政机关公务员处分条例》《四川省行政审批违法违纪行为责任追究办法》追究相应的责任。</w:t>
            </w:r>
          </w:p>
          <w:p w14:paraId="423FB03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免责情形：</w:t>
            </w:r>
          </w:p>
          <w:p w14:paraId="76FCDA7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106AF9B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监督电话：0825-8665559</w:t>
            </w:r>
          </w:p>
        </w:tc>
        <w:tc>
          <w:tcPr>
            <w:tcW w:w="502" w:type="dxa"/>
            <w:shd w:val="clear" w:color="auto" w:fill="auto"/>
            <w:vAlign w:val="center"/>
          </w:tcPr>
          <w:p w14:paraId="56D05113">
            <w:pPr>
              <w:jc w:val="both"/>
              <w:rPr>
                <w:rFonts w:hint="eastAsia" w:ascii="Times New Roman" w:hAnsi="Times New Roman" w:cs="Times New Roman" w:eastAsiaTheme="majorEastAsia"/>
                <w:b w:val="0"/>
                <w:color w:val="000000" w:themeColor="text1"/>
                <w:kern w:val="2"/>
                <w:sz w:val="21"/>
                <w:szCs w:val="21"/>
                <w:lang w:val="en-US" w:eastAsia="zh-CN" w:bidi="ar-SA"/>
                <w14:textFill>
                  <w14:solidFill>
                    <w14:schemeClr w14:val="tx1"/>
                  </w14:solidFill>
                </w14:textFill>
              </w:rPr>
            </w:pPr>
          </w:p>
        </w:tc>
      </w:tr>
      <w:tr w14:paraId="5A05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1FF05DC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center"/>
          </w:tcPr>
          <w:p w14:paraId="2E1F079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456DCB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取消</w:t>
            </w:r>
          </w:p>
        </w:tc>
      </w:tr>
      <w:tr w14:paraId="64DF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73" w:type="dxa"/>
            <w:vMerge w:val="continue"/>
          </w:tcPr>
          <w:p w14:paraId="73CF54D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center"/>
          </w:tcPr>
          <w:p w14:paraId="544093D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5D3DD7B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0CE883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1712C43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center"/>
          </w:tcPr>
          <w:p w14:paraId="23A0886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center"/>
          </w:tcPr>
          <w:p w14:paraId="29AF686D">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center"/>
          </w:tcPr>
          <w:p w14:paraId="0E90F48B">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center"/>
          </w:tcPr>
          <w:p w14:paraId="4B36D11B">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center"/>
          </w:tcPr>
          <w:p w14:paraId="3E48DC4A">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center"/>
          </w:tcPr>
          <w:p w14:paraId="507AFCD6">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center"/>
          </w:tcPr>
          <w:p w14:paraId="4CB628EF">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center"/>
          </w:tcPr>
          <w:p w14:paraId="3D77AF9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461E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1" w:hRule="atLeast"/>
        </w:trPr>
        <w:tc>
          <w:tcPr>
            <w:tcW w:w="473" w:type="dxa"/>
            <w:vMerge w:val="restart"/>
            <w:shd w:val="clear" w:color="auto" w:fill="auto"/>
            <w:vAlign w:val="center"/>
          </w:tcPr>
          <w:p w14:paraId="31ADA67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5</w:t>
            </w:r>
          </w:p>
        </w:tc>
        <w:tc>
          <w:tcPr>
            <w:tcW w:w="660" w:type="dxa"/>
            <w:shd w:val="clear" w:color="auto" w:fill="auto"/>
            <w:vAlign w:val="center"/>
          </w:tcPr>
          <w:p w14:paraId="4B04153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2298649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区应急局</w:t>
            </w:r>
          </w:p>
        </w:tc>
        <w:tc>
          <w:tcPr>
            <w:tcW w:w="466" w:type="dxa"/>
            <w:shd w:val="clear" w:color="auto" w:fill="auto"/>
            <w:vAlign w:val="center"/>
          </w:tcPr>
          <w:p w14:paraId="6208976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r>
              <w:rPr>
                <w:rFonts w:hint="eastAsia" w:cstheme="minorBidi"/>
                <w:color w:val="000000" w:themeColor="text1"/>
                <w:kern w:val="2"/>
                <w:sz w:val="21"/>
                <w:szCs w:val="24"/>
                <w:vertAlign w:val="baseline"/>
                <w:lang w:val="en-US" w:eastAsia="zh-CN" w:bidi="ar-SA"/>
                <w14:textFill>
                  <w14:solidFill>
                    <w14:schemeClr w14:val="tx1"/>
                  </w14:solidFill>
                </w14:textFill>
              </w:rPr>
              <w:t>63</w:t>
            </w:r>
          </w:p>
        </w:tc>
        <w:tc>
          <w:tcPr>
            <w:tcW w:w="337" w:type="dxa"/>
            <w:shd w:val="clear" w:color="auto" w:fill="auto"/>
            <w:vAlign w:val="center"/>
          </w:tcPr>
          <w:p w14:paraId="5B900F16">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行政处罚</w:t>
            </w:r>
          </w:p>
        </w:tc>
        <w:tc>
          <w:tcPr>
            <w:tcW w:w="2123" w:type="dxa"/>
            <w:shd w:val="clear" w:color="auto" w:fill="auto"/>
            <w:vAlign w:val="center"/>
          </w:tcPr>
          <w:p w14:paraId="4FEDBAC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对煤矿瓦斯超限作业 的行政处罚</w:t>
            </w:r>
          </w:p>
        </w:tc>
        <w:tc>
          <w:tcPr>
            <w:tcW w:w="843" w:type="dxa"/>
            <w:gridSpan w:val="2"/>
            <w:shd w:val="clear" w:color="auto" w:fill="auto"/>
            <w:vAlign w:val="center"/>
          </w:tcPr>
          <w:p w14:paraId="1F25F077">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《国务院关于预防煤矿生产安全事故的特别规定》第八条、第十条</w:t>
            </w:r>
          </w:p>
        </w:tc>
        <w:tc>
          <w:tcPr>
            <w:tcW w:w="358" w:type="dxa"/>
            <w:shd w:val="clear" w:color="auto" w:fill="auto"/>
            <w:vAlign w:val="center"/>
          </w:tcPr>
          <w:p w14:paraId="56B16A8C">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安全监管股、应急管理综合行政执法大队</w:t>
            </w:r>
          </w:p>
        </w:tc>
        <w:tc>
          <w:tcPr>
            <w:tcW w:w="5099" w:type="dxa"/>
            <w:shd w:val="clear" w:color="auto" w:fill="auto"/>
            <w:vAlign w:val="center"/>
          </w:tcPr>
          <w:p w14:paraId="37856FFF">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1.立案责任：对煤矿瓦斯超限作业的，予以审查，决定是否立案。</w:t>
            </w:r>
          </w:p>
          <w:p w14:paraId="1AA6F28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6952EA56">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3.审查责任：对案件违法事实、证据、调查取证程序、法律适用、处罚种类和幅度、当事人陈述和申辩等进行审查，提出处理意见。</w:t>
            </w:r>
          </w:p>
          <w:p w14:paraId="3327B29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14C4682C">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5.决定责任：作出行政处罚决定，制作《行政处罚决定书》，并载明行政处罚告知、当事人陈述申辩或者听证情况等内容。</w:t>
            </w:r>
          </w:p>
          <w:p w14:paraId="7D60C45B">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6.送达责任：按照法律法规规定的方式和时限，将《行政处罚决定书》送达当事人。</w:t>
            </w:r>
          </w:p>
          <w:p w14:paraId="130F4FF5">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7.执行责任：依照生效的行政处罚决定执行。</w:t>
            </w:r>
          </w:p>
          <w:p w14:paraId="2E27366F">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8.其他责任：法律法规规章文件规定应履行的其他责任。</w:t>
            </w:r>
          </w:p>
        </w:tc>
        <w:tc>
          <w:tcPr>
            <w:tcW w:w="1245" w:type="dxa"/>
            <w:shd w:val="clear" w:color="auto" w:fill="auto"/>
            <w:vAlign w:val="center"/>
          </w:tcPr>
          <w:p w14:paraId="0A52E56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7AC84E8A">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追责情形：</w:t>
            </w:r>
          </w:p>
          <w:p w14:paraId="54DAA14C">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不履行或不正确履行行政职责的行政机关及其工作人员，依据《中华人民共和国监察法》《中华人民共和国行政处罚法》《行政机关公务员处分条例》《四川省行政审批违法违纪行为责任追究办法》追究相应的责任。</w:t>
            </w:r>
          </w:p>
          <w:p w14:paraId="0D870860">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免责情形：</w:t>
            </w:r>
          </w:p>
          <w:p w14:paraId="54B12E0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3EF6339D">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监督电话：0825-8665559</w:t>
            </w:r>
          </w:p>
        </w:tc>
        <w:tc>
          <w:tcPr>
            <w:tcW w:w="502" w:type="dxa"/>
            <w:shd w:val="clear" w:color="auto" w:fill="auto"/>
            <w:vAlign w:val="top"/>
          </w:tcPr>
          <w:p w14:paraId="3830A0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5976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63EBC64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center"/>
          </w:tcPr>
          <w:p w14:paraId="6281747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1E6C4C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取消</w:t>
            </w:r>
          </w:p>
        </w:tc>
      </w:tr>
      <w:tr w14:paraId="2F03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12DA962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center"/>
          </w:tcPr>
          <w:p w14:paraId="5511F99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2C0D7CA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2B2B68E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57E15ED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center"/>
          </w:tcPr>
          <w:p w14:paraId="54A27D9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center"/>
          </w:tcPr>
          <w:p w14:paraId="1C03DA13">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center"/>
          </w:tcPr>
          <w:p w14:paraId="77BAD7D3">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center"/>
          </w:tcPr>
          <w:p w14:paraId="041C2B1A">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center"/>
          </w:tcPr>
          <w:p w14:paraId="0431A447">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center"/>
          </w:tcPr>
          <w:p w14:paraId="7B2DD5AE">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center"/>
          </w:tcPr>
          <w:p w14:paraId="592F1E4B">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center"/>
          </w:tcPr>
          <w:p w14:paraId="5945BA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2E51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8" w:hRule="atLeast"/>
        </w:trPr>
        <w:tc>
          <w:tcPr>
            <w:tcW w:w="473" w:type="dxa"/>
            <w:vMerge w:val="restart"/>
            <w:shd w:val="clear" w:color="auto" w:fill="auto"/>
            <w:vAlign w:val="center"/>
          </w:tcPr>
          <w:p w14:paraId="2A45810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6</w:t>
            </w:r>
          </w:p>
        </w:tc>
        <w:tc>
          <w:tcPr>
            <w:tcW w:w="660" w:type="dxa"/>
            <w:shd w:val="clear" w:color="auto" w:fill="auto"/>
            <w:vAlign w:val="center"/>
          </w:tcPr>
          <w:p w14:paraId="405BE94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50FCD5B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35E1C3F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r>
              <w:rPr>
                <w:rFonts w:hint="eastAsia" w:cstheme="minorBidi"/>
                <w:color w:val="000000" w:themeColor="text1"/>
                <w:kern w:val="2"/>
                <w:sz w:val="21"/>
                <w:szCs w:val="24"/>
                <w:vertAlign w:val="baseline"/>
                <w:lang w:val="en-US" w:eastAsia="zh-CN" w:bidi="ar-SA"/>
                <w14:textFill>
                  <w14:solidFill>
                    <w14:schemeClr w14:val="tx1"/>
                  </w14:solidFill>
                </w14:textFill>
              </w:rPr>
              <w:t>64</w:t>
            </w:r>
          </w:p>
        </w:tc>
        <w:tc>
          <w:tcPr>
            <w:tcW w:w="337" w:type="dxa"/>
            <w:shd w:val="clear" w:color="auto" w:fill="auto"/>
            <w:vAlign w:val="center"/>
          </w:tcPr>
          <w:p w14:paraId="3005FC13">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行政处罚</w:t>
            </w:r>
          </w:p>
        </w:tc>
        <w:tc>
          <w:tcPr>
            <w:tcW w:w="2123" w:type="dxa"/>
            <w:shd w:val="clear" w:color="auto" w:fill="auto"/>
            <w:vAlign w:val="center"/>
          </w:tcPr>
          <w:p w14:paraId="75F51382">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对煤与瓦斯突出矿井，未依照规定实施防突出措施的行政处罚</w:t>
            </w:r>
          </w:p>
        </w:tc>
        <w:tc>
          <w:tcPr>
            <w:tcW w:w="843" w:type="dxa"/>
            <w:gridSpan w:val="2"/>
            <w:shd w:val="clear" w:color="auto" w:fill="auto"/>
            <w:vAlign w:val="center"/>
          </w:tcPr>
          <w:p w14:paraId="68677037">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《国务院关于预防煤矿生产安全事故的特别规定》第八条、第十条</w:t>
            </w:r>
          </w:p>
        </w:tc>
        <w:tc>
          <w:tcPr>
            <w:tcW w:w="358" w:type="dxa"/>
            <w:shd w:val="clear" w:color="auto" w:fill="auto"/>
            <w:vAlign w:val="center"/>
          </w:tcPr>
          <w:p w14:paraId="5DE9856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安全监管股、应急管理综合行政执法大队</w:t>
            </w:r>
          </w:p>
        </w:tc>
        <w:tc>
          <w:tcPr>
            <w:tcW w:w="5099" w:type="dxa"/>
            <w:shd w:val="clear" w:color="auto" w:fill="auto"/>
            <w:vAlign w:val="center"/>
          </w:tcPr>
          <w:p w14:paraId="3A68598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1.立案责任：对煤与瓦斯突出矿井，未依照规定实施防突出措施的，予以审查，决定是否立案。</w:t>
            </w:r>
          </w:p>
          <w:p w14:paraId="068A82F6">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256CEEAD">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3.审查责任：对案件违法事实、证据、调查取证程序、法律适用、处罚种类和幅度、当事人陈述和申辩等进行审查，提出处理意见。</w:t>
            </w:r>
          </w:p>
          <w:p w14:paraId="33A48FE0">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4EA95CFC">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5.决定责任：作出行政处罚决定，制作《行政处罚决定书》，并载明行政处罚告知、当事人陈述申辩或者听证情况等内容。</w:t>
            </w:r>
          </w:p>
          <w:p w14:paraId="333BC72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6.送达责任：按照法律法规规定的方式和时限，将《行政处罚决定书》送达当事人。</w:t>
            </w:r>
          </w:p>
          <w:p w14:paraId="7B89ED7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7.执行责任：依照生效的行政处罚决定执行。</w:t>
            </w:r>
          </w:p>
          <w:p w14:paraId="3494BA9F">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8.其他责任：法律法规规章文件规定应履行的其他责任。</w:t>
            </w:r>
          </w:p>
        </w:tc>
        <w:tc>
          <w:tcPr>
            <w:tcW w:w="1245" w:type="dxa"/>
            <w:shd w:val="clear" w:color="auto" w:fill="auto"/>
            <w:vAlign w:val="center"/>
          </w:tcPr>
          <w:p w14:paraId="0716EC75">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09466CF0">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追责情形：</w:t>
            </w:r>
          </w:p>
          <w:p w14:paraId="313DEA0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不履行或不正确履行行政职责的行政机关及其工作人员，依据《中华人民共和国监察法》《中华人民共和国行政处罚法》《行政机关公务员处分条例》《四川省行政审批违法违纪行为责任追究办法》追究相应的责任。</w:t>
            </w:r>
          </w:p>
          <w:p w14:paraId="48D252EE">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免责情形：</w:t>
            </w:r>
          </w:p>
          <w:p w14:paraId="404D26BA">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1EDDED7B">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监督电话：0825-8665559</w:t>
            </w:r>
          </w:p>
        </w:tc>
        <w:tc>
          <w:tcPr>
            <w:tcW w:w="502" w:type="dxa"/>
            <w:shd w:val="clear" w:color="auto" w:fill="auto"/>
            <w:vAlign w:val="top"/>
          </w:tcPr>
          <w:p w14:paraId="36FD772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35BE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78DFE58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center"/>
          </w:tcPr>
          <w:p w14:paraId="630BE35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304617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取消</w:t>
            </w:r>
          </w:p>
        </w:tc>
      </w:tr>
      <w:tr w14:paraId="2552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473" w:type="dxa"/>
            <w:vMerge w:val="continue"/>
          </w:tcPr>
          <w:p w14:paraId="0845C24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center"/>
          </w:tcPr>
          <w:p w14:paraId="06C330E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2F063EC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69C920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2C0F8E9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cs="Times New Roman" w:eastAsiaTheme="majorEastAsia"/>
                <w:i w:val="0"/>
                <w:iCs w:val="0"/>
                <w:color w:val="000000" w:themeColor="text1"/>
                <w:kern w:val="0"/>
                <w:sz w:val="21"/>
                <w:szCs w:val="21"/>
                <w:u w:val="none"/>
                <w:lang w:val="en-US" w:eastAsia="zh-CN" w:bidi="ar"/>
                <w14:textFill>
                  <w14:solidFill>
                    <w14:schemeClr w14:val="tx1"/>
                  </w14:solidFill>
                </w14:textFill>
              </w:rPr>
            </w:pPr>
          </w:p>
        </w:tc>
        <w:tc>
          <w:tcPr>
            <w:tcW w:w="2123" w:type="dxa"/>
            <w:shd w:val="clear" w:color="auto" w:fill="auto"/>
            <w:vAlign w:val="center"/>
          </w:tcPr>
          <w:p w14:paraId="34D16E8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cs="Times New Roman" w:eastAsiaTheme="majorEastAsia"/>
                <w:i w:val="0"/>
                <w:iCs w:val="0"/>
                <w:color w:val="000000" w:themeColor="text1"/>
                <w:kern w:val="0"/>
                <w:sz w:val="21"/>
                <w:szCs w:val="21"/>
                <w:u w:val="none"/>
                <w:lang w:val="en-US" w:eastAsia="zh-CN" w:bidi="ar"/>
                <w14:textFill>
                  <w14:solidFill>
                    <w14:schemeClr w14:val="tx1"/>
                  </w14:solidFill>
                </w14:textFill>
              </w:rPr>
            </w:pPr>
          </w:p>
        </w:tc>
        <w:tc>
          <w:tcPr>
            <w:tcW w:w="843" w:type="dxa"/>
            <w:gridSpan w:val="2"/>
            <w:shd w:val="clear" w:color="auto" w:fill="auto"/>
            <w:vAlign w:val="center"/>
          </w:tcPr>
          <w:p w14:paraId="4EB385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eastAsiaTheme="majorEastAsia"/>
                <w:b w:val="0"/>
                <w:color w:val="000000" w:themeColor="text1"/>
                <w:spacing w:val="0"/>
                <w:kern w:val="2"/>
                <w:sz w:val="21"/>
                <w:szCs w:val="21"/>
                <w:lang w:val="en-US" w:eastAsia="zh-CN" w:bidi="ar-SA"/>
                <w14:textFill>
                  <w14:solidFill>
                    <w14:schemeClr w14:val="tx1"/>
                  </w14:solidFill>
                </w14:textFill>
              </w:rPr>
            </w:pPr>
          </w:p>
        </w:tc>
        <w:tc>
          <w:tcPr>
            <w:tcW w:w="358" w:type="dxa"/>
            <w:shd w:val="clear" w:color="auto" w:fill="auto"/>
            <w:vAlign w:val="center"/>
          </w:tcPr>
          <w:p w14:paraId="74C68B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eastAsiaTheme="majorEastAsia"/>
                <w:b w:val="0"/>
                <w:color w:val="000000" w:themeColor="text1"/>
                <w:spacing w:val="0"/>
                <w:kern w:val="2"/>
                <w:sz w:val="21"/>
                <w:szCs w:val="21"/>
                <w:lang w:val="en-US" w:eastAsia="zh-CN" w:bidi="ar-SA"/>
                <w14:textFill>
                  <w14:solidFill>
                    <w14:schemeClr w14:val="tx1"/>
                  </w14:solidFill>
                </w14:textFill>
              </w:rPr>
            </w:pPr>
          </w:p>
        </w:tc>
        <w:tc>
          <w:tcPr>
            <w:tcW w:w="5099" w:type="dxa"/>
            <w:shd w:val="clear" w:color="auto" w:fill="auto"/>
            <w:vAlign w:val="center"/>
          </w:tcPr>
          <w:p w14:paraId="172F6EBB">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cs="Times New Roman" w:eastAsiaTheme="majorEastAsia"/>
                <w:i w:val="0"/>
                <w:iCs w:val="0"/>
                <w:color w:val="000000" w:themeColor="text1"/>
                <w:kern w:val="0"/>
                <w:sz w:val="21"/>
                <w:szCs w:val="21"/>
                <w:u w:val="none"/>
                <w:lang w:val="en-US" w:eastAsia="zh-CN" w:bidi="ar"/>
                <w14:textFill>
                  <w14:solidFill>
                    <w14:schemeClr w14:val="tx1"/>
                  </w14:solidFill>
                </w14:textFill>
              </w:rPr>
            </w:pPr>
          </w:p>
        </w:tc>
        <w:tc>
          <w:tcPr>
            <w:tcW w:w="1245" w:type="dxa"/>
            <w:shd w:val="clear" w:color="auto" w:fill="auto"/>
            <w:vAlign w:val="center"/>
          </w:tcPr>
          <w:p w14:paraId="6F7A674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cs="Times New Roman" w:eastAsiaTheme="majorEastAsia"/>
                <w:i w:val="0"/>
                <w:iCs w:val="0"/>
                <w:color w:val="000000" w:themeColor="text1"/>
                <w:kern w:val="0"/>
                <w:sz w:val="21"/>
                <w:szCs w:val="21"/>
                <w:u w:val="none"/>
                <w:lang w:val="en-US" w:eastAsia="zh-CN" w:bidi="ar"/>
                <w14:textFill>
                  <w14:solidFill>
                    <w14:schemeClr w14:val="tx1"/>
                  </w14:solidFill>
                </w14:textFill>
              </w:rPr>
            </w:pPr>
          </w:p>
        </w:tc>
        <w:tc>
          <w:tcPr>
            <w:tcW w:w="1830" w:type="dxa"/>
            <w:shd w:val="clear" w:color="auto" w:fill="auto"/>
            <w:vAlign w:val="center"/>
          </w:tcPr>
          <w:p w14:paraId="24F1BC5E">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cs="Times New Roman" w:eastAsiaTheme="majorEastAsia"/>
                <w:i w:val="0"/>
                <w:iCs w:val="0"/>
                <w:color w:val="000000" w:themeColor="text1"/>
                <w:kern w:val="0"/>
                <w:sz w:val="21"/>
                <w:szCs w:val="21"/>
                <w:u w:val="none"/>
                <w:lang w:val="en-US" w:eastAsia="zh-CN" w:bidi="ar"/>
                <w14:textFill>
                  <w14:solidFill>
                    <w14:schemeClr w14:val="tx1"/>
                  </w14:solidFill>
                </w14:textFill>
              </w:rPr>
            </w:pPr>
          </w:p>
        </w:tc>
        <w:tc>
          <w:tcPr>
            <w:tcW w:w="584" w:type="dxa"/>
            <w:shd w:val="clear" w:color="auto" w:fill="auto"/>
            <w:vAlign w:val="center"/>
          </w:tcPr>
          <w:p w14:paraId="505789B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cs="Times New Roman" w:eastAsiaTheme="majorEastAsia"/>
                <w:i w:val="0"/>
                <w:iCs w:val="0"/>
                <w:color w:val="000000" w:themeColor="text1"/>
                <w:kern w:val="0"/>
                <w:sz w:val="21"/>
                <w:szCs w:val="21"/>
                <w:u w:val="none"/>
                <w:lang w:val="en-US" w:eastAsia="zh-CN" w:bidi="ar"/>
                <w14:textFill>
                  <w14:solidFill>
                    <w14:schemeClr w14:val="tx1"/>
                  </w14:solidFill>
                </w14:textFill>
              </w:rPr>
            </w:pPr>
          </w:p>
        </w:tc>
        <w:tc>
          <w:tcPr>
            <w:tcW w:w="502" w:type="dxa"/>
            <w:shd w:val="clear" w:color="auto" w:fill="auto"/>
            <w:vAlign w:val="center"/>
          </w:tcPr>
          <w:p w14:paraId="3BE2F43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052F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6" w:hRule="atLeast"/>
        </w:trPr>
        <w:tc>
          <w:tcPr>
            <w:tcW w:w="473" w:type="dxa"/>
            <w:vMerge w:val="restart"/>
            <w:shd w:val="clear" w:color="auto" w:fill="auto"/>
            <w:vAlign w:val="center"/>
          </w:tcPr>
          <w:p w14:paraId="4E531A1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7</w:t>
            </w:r>
          </w:p>
        </w:tc>
        <w:tc>
          <w:tcPr>
            <w:tcW w:w="660" w:type="dxa"/>
            <w:shd w:val="clear" w:color="auto" w:fill="auto"/>
            <w:vAlign w:val="center"/>
          </w:tcPr>
          <w:p w14:paraId="121C3CD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570A350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29A4AF3E">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r>
              <w:rPr>
                <w:rFonts w:hint="eastAsia" w:cstheme="minorBidi"/>
                <w:color w:val="000000" w:themeColor="text1"/>
                <w:kern w:val="2"/>
                <w:sz w:val="21"/>
                <w:szCs w:val="24"/>
                <w:vertAlign w:val="baseline"/>
                <w:lang w:val="en-US" w:eastAsia="zh-CN" w:bidi="ar-SA"/>
                <w14:textFill>
                  <w14:solidFill>
                    <w14:schemeClr w14:val="tx1"/>
                  </w14:solidFill>
                </w14:textFill>
              </w:rPr>
              <w:t>65</w:t>
            </w:r>
          </w:p>
        </w:tc>
        <w:tc>
          <w:tcPr>
            <w:tcW w:w="337" w:type="dxa"/>
            <w:shd w:val="clear" w:color="auto" w:fill="auto"/>
            <w:vAlign w:val="center"/>
          </w:tcPr>
          <w:p w14:paraId="14A1C2F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行政处罚</w:t>
            </w:r>
          </w:p>
        </w:tc>
        <w:tc>
          <w:tcPr>
            <w:tcW w:w="2123" w:type="dxa"/>
            <w:shd w:val="clear" w:color="auto" w:fill="auto"/>
            <w:vAlign w:val="center"/>
          </w:tcPr>
          <w:p w14:paraId="5CCC8553">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对高瓦斯矿井未建立瓦斯抽放系统和监控系统，或者瓦斯监控系统不能正常运行的行政处罚</w:t>
            </w:r>
          </w:p>
        </w:tc>
        <w:tc>
          <w:tcPr>
            <w:tcW w:w="843" w:type="dxa"/>
            <w:gridSpan w:val="2"/>
            <w:shd w:val="clear" w:color="auto" w:fill="auto"/>
            <w:vAlign w:val="center"/>
          </w:tcPr>
          <w:p w14:paraId="5E727113">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《国务院关于预防煤矿生产安全事故的特别规定》第八条、第十条</w:t>
            </w:r>
          </w:p>
        </w:tc>
        <w:tc>
          <w:tcPr>
            <w:tcW w:w="358" w:type="dxa"/>
            <w:shd w:val="clear" w:color="auto" w:fill="auto"/>
            <w:vAlign w:val="center"/>
          </w:tcPr>
          <w:p w14:paraId="1351A5A5">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安全监管股、应急管理综合行政执法大队</w:t>
            </w:r>
          </w:p>
        </w:tc>
        <w:tc>
          <w:tcPr>
            <w:tcW w:w="5099" w:type="dxa"/>
            <w:shd w:val="clear" w:color="auto" w:fill="auto"/>
            <w:vAlign w:val="center"/>
          </w:tcPr>
          <w:p w14:paraId="66B8BA5A">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1.立案责任：对高瓦斯矿井未建立瓦斯抽放系统和监控系统，或者瓦斯监控系统不能正常运行的，予以审查，决定是否立案。</w:t>
            </w:r>
          </w:p>
          <w:p w14:paraId="3C0D2B2E">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14982AA7">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3.审查责任：对案件违法事实、证据、调查取证程序、法律适用、处罚种类和幅度、当事人陈述和申辩等进行审查，提出处理意见。</w:t>
            </w:r>
          </w:p>
          <w:p w14:paraId="699D023B">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7D678D5D">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5.决定责任：作出行政处罚决定，制作《行政处罚决定书》，并载明行政处罚告知、当事人陈述申辩或者听证情况等内容。</w:t>
            </w:r>
          </w:p>
          <w:p w14:paraId="780AF35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6.送达责任：按照法律法规规定的方式和时限，将《行政处罚决定书》送达当事人。</w:t>
            </w:r>
          </w:p>
          <w:p w14:paraId="3E6C454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7.执行责任：依照生效的行政处罚决定执行。</w:t>
            </w:r>
          </w:p>
          <w:p w14:paraId="0BE65ABD">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8.其他责任：法律法规规章文件规定应履行的其他责任。</w:t>
            </w:r>
          </w:p>
        </w:tc>
        <w:tc>
          <w:tcPr>
            <w:tcW w:w="1245" w:type="dxa"/>
            <w:shd w:val="clear" w:color="auto" w:fill="auto"/>
            <w:vAlign w:val="center"/>
          </w:tcPr>
          <w:p w14:paraId="1FFCEC3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3271466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追责情形：</w:t>
            </w:r>
          </w:p>
          <w:p w14:paraId="5B96D042">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不履行或不正确履行行政职责的行政机关及其工作人员，依据《中华人民共和国监察法》《中华人民共和国行政处罚法》《行政机关公务员处分条例》《四川省行政审批违法违纪行为责任追究办法》追究相应的责任。</w:t>
            </w:r>
          </w:p>
          <w:p w14:paraId="329282C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免责情形：</w:t>
            </w:r>
          </w:p>
          <w:p w14:paraId="01A481E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6C1D9CB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监督电话：0825-8665559</w:t>
            </w:r>
          </w:p>
        </w:tc>
        <w:tc>
          <w:tcPr>
            <w:tcW w:w="502" w:type="dxa"/>
            <w:shd w:val="clear" w:color="auto" w:fill="auto"/>
            <w:vAlign w:val="top"/>
          </w:tcPr>
          <w:p w14:paraId="4C6F6CF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2D1A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63014EB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center"/>
          </w:tcPr>
          <w:p w14:paraId="3945967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21C923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取消</w:t>
            </w:r>
          </w:p>
        </w:tc>
      </w:tr>
      <w:tr w14:paraId="275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7F244D2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i/>
                <w:iCs/>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center"/>
          </w:tcPr>
          <w:p w14:paraId="491C432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1FE040C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433DAA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4AAE854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center"/>
          </w:tcPr>
          <w:p w14:paraId="0FAA412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center"/>
          </w:tcPr>
          <w:p w14:paraId="4C35655A">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center"/>
          </w:tcPr>
          <w:p w14:paraId="5D389AFD">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center"/>
          </w:tcPr>
          <w:p w14:paraId="65BF753C">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center"/>
          </w:tcPr>
          <w:p w14:paraId="519BF51E">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center"/>
          </w:tcPr>
          <w:p w14:paraId="4CFDE96B">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center"/>
          </w:tcPr>
          <w:p w14:paraId="491742D6">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center"/>
          </w:tcPr>
          <w:p w14:paraId="72D3216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2A80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6" w:hRule="atLeast"/>
        </w:trPr>
        <w:tc>
          <w:tcPr>
            <w:tcW w:w="473" w:type="dxa"/>
            <w:vMerge w:val="restart"/>
            <w:shd w:val="clear" w:color="auto" w:fill="auto"/>
            <w:vAlign w:val="center"/>
          </w:tcPr>
          <w:p w14:paraId="59068DB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i/>
                <w:iCs/>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i/>
                <w:iCs/>
                <w:color w:val="000000" w:themeColor="text1"/>
                <w:kern w:val="2"/>
                <w:sz w:val="21"/>
                <w:szCs w:val="18"/>
                <w:vertAlign w:val="baseline"/>
                <w:lang w:val="en-US" w:eastAsia="zh-CN" w:bidi="ar-SA"/>
                <w14:textFill>
                  <w14:solidFill>
                    <w14:schemeClr w14:val="tx1"/>
                  </w14:solidFill>
                </w14:textFill>
              </w:rPr>
              <w:t>8</w:t>
            </w:r>
          </w:p>
        </w:tc>
        <w:tc>
          <w:tcPr>
            <w:tcW w:w="660" w:type="dxa"/>
            <w:shd w:val="clear" w:color="auto" w:fill="auto"/>
            <w:vAlign w:val="center"/>
          </w:tcPr>
          <w:p w14:paraId="29504F4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227F41E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352A53C8">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r>
              <w:rPr>
                <w:rFonts w:hint="eastAsia" w:cstheme="minorBidi"/>
                <w:color w:val="000000" w:themeColor="text1"/>
                <w:kern w:val="2"/>
                <w:sz w:val="21"/>
                <w:szCs w:val="24"/>
                <w:vertAlign w:val="baseline"/>
                <w:lang w:val="en-US" w:eastAsia="zh-CN" w:bidi="ar-SA"/>
                <w14:textFill>
                  <w14:solidFill>
                    <w14:schemeClr w14:val="tx1"/>
                  </w14:solidFill>
                </w14:textFill>
              </w:rPr>
              <w:t>66</w:t>
            </w:r>
          </w:p>
        </w:tc>
        <w:tc>
          <w:tcPr>
            <w:tcW w:w="337" w:type="dxa"/>
            <w:shd w:val="clear" w:color="auto" w:fill="auto"/>
            <w:vAlign w:val="center"/>
          </w:tcPr>
          <w:p w14:paraId="2F791577">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行政处罚</w:t>
            </w:r>
          </w:p>
        </w:tc>
        <w:tc>
          <w:tcPr>
            <w:tcW w:w="2123" w:type="dxa"/>
            <w:shd w:val="clear" w:color="auto" w:fill="auto"/>
            <w:vAlign w:val="center"/>
          </w:tcPr>
          <w:p w14:paraId="7354508A">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对煤矿通风系统不完善、不可靠的行政处罚</w:t>
            </w:r>
          </w:p>
        </w:tc>
        <w:tc>
          <w:tcPr>
            <w:tcW w:w="843" w:type="dxa"/>
            <w:gridSpan w:val="2"/>
            <w:shd w:val="clear" w:color="auto" w:fill="auto"/>
            <w:vAlign w:val="center"/>
          </w:tcPr>
          <w:p w14:paraId="0B37643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《国务院关于预防煤矿生产安全事故的特别规定》第八条、第十条</w:t>
            </w:r>
          </w:p>
        </w:tc>
        <w:tc>
          <w:tcPr>
            <w:tcW w:w="358" w:type="dxa"/>
            <w:shd w:val="clear" w:color="auto" w:fill="auto"/>
            <w:vAlign w:val="center"/>
          </w:tcPr>
          <w:p w14:paraId="65B8D21B">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安全监管股、应急管理综合行政执法大队</w:t>
            </w:r>
          </w:p>
        </w:tc>
        <w:tc>
          <w:tcPr>
            <w:tcW w:w="5099" w:type="dxa"/>
            <w:shd w:val="clear" w:color="auto" w:fill="auto"/>
            <w:vAlign w:val="center"/>
          </w:tcPr>
          <w:p w14:paraId="722ACC56">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1.立案责任：对煤矿通风系统不完善、不可靠的，予以审查，决定是否立案。</w:t>
            </w:r>
          </w:p>
          <w:p w14:paraId="22BC08EB">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46D22A2D">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3.审查责任：对案件违法事实、证据、调查取证程序、法律适用、处罚种类和幅度、当事人陈述和申辩等进行审查，提出处理意见。</w:t>
            </w:r>
          </w:p>
          <w:p w14:paraId="56DE8B7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2F20FE3E">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5.决定责任：作出行政处罚决定，制作《行政处罚决定书》，并载明行政处罚告知、当事人陈述申辩或者听证情况等内容。</w:t>
            </w:r>
          </w:p>
          <w:p w14:paraId="7D89D06C">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6.送达责任：按照法律法规规定的方式和时限，将《行政处罚决定书》送达当事人。</w:t>
            </w:r>
          </w:p>
          <w:p w14:paraId="44ECDB4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7.执行责任：依照生效的行政处罚决定执行。</w:t>
            </w:r>
          </w:p>
          <w:p w14:paraId="65008B23">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8.其他责任：法律法规规章文件规定应履行的其他责任。</w:t>
            </w:r>
          </w:p>
        </w:tc>
        <w:tc>
          <w:tcPr>
            <w:tcW w:w="1245" w:type="dxa"/>
            <w:shd w:val="clear" w:color="auto" w:fill="auto"/>
            <w:vAlign w:val="center"/>
          </w:tcPr>
          <w:p w14:paraId="2C4F2940">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1BB2BB2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追责情形：</w:t>
            </w:r>
          </w:p>
          <w:p w14:paraId="575D5ED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不履行或不正确履行行政职责的行政机关及其工作人员，依据《中华人民共和国监察法》《中华人民共和国行政处罚法》《行政机关公务员处分条例》《四川省行政审批违法违纪行为责任追究办法》追究相应的责任。</w:t>
            </w:r>
          </w:p>
          <w:p w14:paraId="58C9CA85">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免责情形：</w:t>
            </w:r>
          </w:p>
          <w:p w14:paraId="3905593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020FD27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监督电话：0825-8665559</w:t>
            </w:r>
          </w:p>
        </w:tc>
        <w:tc>
          <w:tcPr>
            <w:tcW w:w="502" w:type="dxa"/>
            <w:shd w:val="clear" w:color="auto" w:fill="auto"/>
            <w:vAlign w:val="top"/>
          </w:tcPr>
          <w:p w14:paraId="7D3A9C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60C9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vAlign w:val="center"/>
          </w:tcPr>
          <w:p w14:paraId="693326B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i/>
                <w:iCs/>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center"/>
          </w:tcPr>
          <w:p w14:paraId="1496845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645ABF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取消</w:t>
            </w:r>
          </w:p>
        </w:tc>
      </w:tr>
      <w:tr w14:paraId="36AA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vAlign w:val="center"/>
          </w:tcPr>
          <w:p w14:paraId="6C9E242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center"/>
          </w:tcPr>
          <w:p w14:paraId="438EC7D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60BA78B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46E7453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6EF6638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center"/>
          </w:tcPr>
          <w:p w14:paraId="4D18C12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center"/>
          </w:tcPr>
          <w:p w14:paraId="1E4264F3">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center"/>
          </w:tcPr>
          <w:p w14:paraId="4895B042">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center"/>
          </w:tcPr>
          <w:p w14:paraId="4FA31C9A">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center"/>
          </w:tcPr>
          <w:p w14:paraId="3C357234">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center"/>
          </w:tcPr>
          <w:p w14:paraId="199E3206">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center"/>
          </w:tcPr>
          <w:p w14:paraId="78DD629B">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center"/>
          </w:tcPr>
          <w:p w14:paraId="2FBCCA4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5AF0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0" w:hRule="atLeast"/>
        </w:trPr>
        <w:tc>
          <w:tcPr>
            <w:tcW w:w="473" w:type="dxa"/>
            <w:vMerge w:val="restart"/>
            <w:shd w:val="clear" w:color="auto" w:fill="auto"/>
            <w:vAlign w:val="center"/>
          </w:tcPr>
          <w:p w14:paraId="439D06A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9</w:t>
            </w:r>
          </w:p>
        </w:tc>
        <w:tc>
          <w:tcPr>
            <w:tcW w:w="660" w:type="dxa"/>
            <w:shd w:val="clear" w:color="auto" w:fill="auto"/>
            <w:vAlign w:val="center"/>
          </w:tcPr>
          <w:p w14:paraId="36F28D2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2D130E9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229341D3">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r>
              <w:rPr>
                <w:rFonts w:hint="eastAsia" w:cstheme="minorBidi"/>
                <w:color w:val="000000" w:themeColor="text1"/>
                <w:kern w:val="2"/>
                <w:sz w:val="21"/>
                <w:szCs w:val="24"/>
                <w:vertAlign w:val="baseline"/>
                <w:lang w:val="en-US" w:eastAsia="zh-CN" w:bidi="ar-SA"/>
                <w14:textFill>
                  <w14:solidFill>
                    <w14:schemeClr w14:val="tx1"/>
                  </w14:solidFill>
                </w14:textFill>
              </w:rPr>
              <w:t>67</w:t>
            </w:r>
          </w:p>
        </w:tc>
        <w:tc>
          <w:tcPr>
            <w:tcW w:w="337" w:type="dxa"/>
            <w:shd w:val="clear" w:color="auto" w:fill="auto"/>
            <w:vAlign w:val="center"/>
          </w:tcPr>
          <w:p w14:paraId="1B5BA1E7">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行政处罚</w:t>
            </w:r>
          </w:p>
        </w:tc>
        <w:tc>
          <w:tcPr>
            <w:tcW w:w="2123" w:type="dxa"/>
            <w:shd w:val="clear" w:color="auto" w:fill="auto"/>
            <w:vAlign w:val="center"/>
          </w:tcPr>
          <w:p w14:paraId="6BF20953">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对煤矿有严重水患，未采取有效措施的行政处罚</w:t>
            </w:r>
          </w:p>
        </w:tc>
        <w:tc>
          <w:tcPr>
            <w:tcW w:w="843" w:type="dxa"/>
            <w:gridSpan w:val="2"/>
            <w:shd w:val="clear" w:color="auto" w:fill="auto"/>
            <w:vAlign w:val="center"/>
          </w:tcPr>
          <w:p w14:paraId="3E83A9B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《国务院关于预防煤矿生产安全事故的特别规定》第八条、第十条</w:t>
            </w:r>
          </w:p>
        </w:tc>
        <w:tc>
          <w:tcPr>
            <w:tcW w:w="358" w:type="dxa"/>
            <w:shd w:val="clear" w:color="auto" w:fill="auto"/>
            <w:vAlign w:val="center"/>
          </w:tcPr>
          <w:p w14:paraId="6D449D6A">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安全监管股、应急管理综合行政执法大队</w:t>
            </w:r>
          </w:p>
        </w:tc>
        <w:tc>
          <w:tcPr>
            <w:tcW w:w="5099" w:type="dxa"/>
            <w:shd w:val="clear" w:color="auto" w:fill="auto"/>
            <w:vAlign w:val="center"/>
          </w:tcPr>
          <w:p w14:paraId="244980F3">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1.立案责任：对煤矿有严重水患，未采取有效措施的，予以审查，决定是否立案。</w:t>
            </w:r>
          </w:p>
          <w:p w14:paraId="7CB4010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161EF3BB">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3.审查责任：对案件违法事实、证据、调查取证程序、法律适用、处罚种类和幅度、当事人陈述和申辩等进行审查，提出处理意见。</w:t>
            </w:r>
          </w:p>
          <w:p w14:paraId="042902B0">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420773C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5.决定责任：作出行政处罚决定，制作《行政处罚决定书》，并载明行政处罚告知、当事人陈述申辩或者听证情况等内容。</w:t>
            </w:r>
          </w:p>
          <w:p w14:paraId="409076BD">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6.送达责任：按照法律法规规定的方式和时限，将《行政处罚决定书》送达当事人。</w:t>
            </w:r>
          </w:p>
          <w:p w14:paraId="20BF06CD">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7.执行责任：依照生效的行政处罚决定执行。</w:t>
            </w:r>
          </w:p>
          <w:p w14:paraId="05BDBCA2">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8.其他责任：法律法规规章文件规定应履行的其他责任。</w:t>
            </w:r>
          </w:p>
        </w:tc>
        <w:tc>
          <w:tcPr>
            <w:tcW w:w="1245" w:type="dxa"/>
            <w:shd w:val="clear" w:color="auto" w:fill="auto"/>
            <w:vAlign w:val="center"/>
          </w:tcPr>
          <w:p w14:paraId="71B6F18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4707E68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追责情形：</w:t>
            </w:r>
          </w:p>
          <w:p w14:paraId="6B9FF6D2">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不履行或不正确履行行政职责的行政机关及其工作人员，依据《中华人民共和国监察法》《中华人民共和国行政处罚法》《行政机关公务员处分条例》《四川省行政审批违法违纪行为责任追究办法》追究相应的责任。</w:t>
            </w:r>
          </w:p>
          <w:p w14:paraId="1E95304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免责情形：</w:t>
            </w:r>
          </w:p>
          <w:p w14:paraId="0B5CE7B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565FB94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监督电话：0825-8665559</w:t>
            </w:r>
          </w:p>
        </w:tc>
        <w:tc>
          <w:tcPr>
            <w:tcW w:w="502" w:type="dxa"/>
            <w:shd w:val="clear" w:color="auto" w:fill="auto"/>
            <w:vAlign w:val="top"/>
          </w:tcPr>
          <w:p w14:paraId="3EE2D7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0A0D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291D805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center"/>
          </w:tcPr>
          <w:p w14:paraId="05D6BBE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1E878B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取消</w:t>
            </w:r>
          </w:p>
        </w:tc>
      </w:tr>
      <w:tr w14:paraId="6ED1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1159AC5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center"/>
          </w:tcPr>
          <w:p w14:paraId="034A37F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41532B8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7F61D9C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032D73A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center"/>
          </w:tcPr>
          <w:p w14:paraId="267BC11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center"/>
          </w:tcPr>
          <w:p w14:paraId="38BD776F">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center"/>
          </w:tcPr>
          <w:p w14:paraId="1467B3BC">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center"/>
          </w:tcPr>
          <w:p w14:paraId="1612704C">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center"/>
          </w:tcPr>
          <w:p w14:paraId="34727AFB">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center"/>
          </w:tcPr>
          <w:p w14:paraId="194E3258">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center"/>
          </w:tcPr>
          <w:p w14:paraId="00B34764">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center"/>
          </w:tcPr>
          <w:p w14:paraId="3F109DD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020C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0" w:hRule="atLeast"/>
        </w:trPr>
        <w:tc>
          <w:tcPr>
            <w:tcW w:w="473" w:type="dxa"/>
            <w:vMerge w:val="restart"/>
            <w:shd w:val="clear" w:color="auto" w:fill="auto"/>
            <w:vAlign w:val="center"/>
          </w:tcPr>
          <w:p w14:paraId="22CD4F5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10</w:t>
            </w:r>
          </w:p>
        </w:tc>
        <w:tc>
          <w:tcPr>
            <w:tcW w:w="660" w:type="dxa"/>
            <w:shd w:val="clear" w:color="auto" w:fill="auto"/>
            <w:vAlign w:val="center"/>
          </w:tcPr>
          <w:p w14:paraId="7E3EF43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40104E4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77B6EF13">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r>
              <w:rPr>
                <w:rFonts w:hint="eastAsia" w:cstheme="minorBidi"/>
                <w:color w:val="000000" w:themeColor="text1"/>
                <w:kern w:val="2"/>
                <w:sz w:val="21"/>
                <w:szCs w:val="24"/>
                <w:vertAlign w:val="baseline"/>
                <w:lang w:val="en-US" w:eastAsia="zh-CN" w:bidi="ar-SA"/>
                <w14:textFill>
                  <w14:solidFill>
                    <w14:schemeClr w14:val="tx1"/>
                  </w14:solidFill>
                </w14:textFill>
              </w:rPr>
              <w:t>68</w:t>
            </w:r>
          </w:p>
        </w:tc>
        <w:tc>
          <w:tcPr>
            <w:tcW w:w="337" w:type="dxa"/>
            <w:shd w:val="clear" w:color="auto" w:fill="auto"/>
            <w:vAlign w:val="center"/>
          </w:tcPr>
          <w:p w14:paraId="3FB9C9A0">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行政处罚</w:t>
            </w:r>
          </w:p>
        </w:tc>
        <w:tc>
          <w:tcPr>
            <w:tcW w:w="2123" w:type="dxa"/>
            <w:shd w:val="clear" w:color="auto" w:fill="auto"/>
            <w:vAlign w:val="center"/>
          </w:tcPr>
          <w:p w14:paraId="2696FEC0">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对煤矿超层越界开采的行政处罚</w:t>
            </w:r>
          </w:p>
        </w:tc>
        <w:tc>
          <w:tcPr>
            <w:tcW w:w="843" w:type="dxa"/>
            <w:gridSpan w:val="2"/>
            <w:shd w:val="clear" w:color="auto" w:fill="auto"/>
            <w:vAlign w:val="center"/>
          </w:tcPr>
          <w:p w14:paraId="36874BED">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《国务院关于预防煤矿生产安全事故的特别规定》第八条、第十条</w:t>
            </w:r>
          </w:p>
        </w:tc>
        <w:tc>
          <w:tcPr>
            <w:tcW w:w="358" w:type="dxa"/>
            <w:shd w:val="clear" w:color="auto" w:fill="auto"/>
            <w:vAlign w:val="center"/>
          </w:tcPr>
          <w:p w14:paraId="1EA37587">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安全监管股、应急管理综合行政执法大队</w:t>
            </w:r>
          </w:p>
        </w:tc>
        <w:tc>
          <w:tcPr>
            <w:tcW w:w="5099" w:type="dxa"/>
            <w:shd w:val="clear" w:color="auto" w:fill="auto"/>
            <w:vAlign w:val="center"/>
          </w:tcPr>
          <w:p w14:paraId="18DBB3BB">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1.立案责任：对煤矿超层越界开采的，予以审查，决定是否立案。</w:t>
            </w:r>
          </w:p>
          <w:p w14:paraId="7AD00EA6">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0F498212">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3.审查责任：对案件违法事实、证据、调查取证程序、法律适用、处罚种类和幅度、当事人陈述和申辩等进行审查，提出处理意见。</w:t>
            </w:r>
          </w:p>
          <w:p w14:paraId="6D35043C">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1D9335D5">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5.决定责任：作出行政处罚决定，制作《行政处罚决定书》，并载明行政处罚告知、当事人陈述申辩或者听证情况等内容。</w:t>
            </w:r>
          </w:p>
          <w:p w14:paraId="4EE59E2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6.送达责任：按照法律法规规定的方式和时限，将《行政处罚决定书》送达当事人。</w:t>
            </w:r>
          </w:p>
          <w:p w14:paraId="2CF5A43D">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7.执行责任：依照生效的行政处罚决定执行。</w:t>
            </w:r>
          </w:p>
          <w:p w14:paraId="5DEFCEC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8.其他责任：法律法规规章文件规定应履行的其他责任。</w:t>
            </w:r>
          </w:p>
        </w:tc>
        <w:tc>
          <w:tcPr>
            <w:tcW w:w="1245" w:type="dxa"/>
            <w:shd w:val="clear" w:color="auto" w:fill="auto"/>
            <w:vAlign w:val="center"/>
          </w:tcPr>
          <w:p w14:paraId="5521E60D">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469E9F1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追责情形：</w:t>
            </w:r>
          </w:p>
          <w:p w14:paraId="4E4E760D">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不履行或不正确履行行政职责的行政机关及其工作人员，依据《中华人民共和国监察法》《中华人民共和国行政处罚法》《行政机关公务员处分条例》《四川省行政审批违法违纪行为责任追究办法》追究相应的责任。</w:t>
            </w:r>
          </w:p>
          <w:p w14:paraId="5C49AD5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免责情形：</w:t>
            </w:r>
          </w:p>
          <w:p w14:paraId="02EE2602">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25408165">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监督电话：0825-8665559</w:t>
            </w:r>
          </w:p>
        </w:tc>
        <w:tc>
          <w:tcPr>
            <w:tcW w:w="502" w:type="dxa"/>
            <w:shd w:val="clear" w:color="auto" w:fill="auto"/>
            <w:vAlign w:val="top"/>
          </w:tcPr>
          <w:p w14:paraId="45A4481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1C68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vAlign w:val="center"/>
          </w:tcPr>
          <w:p w14:paraId="0BACDAC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22991A6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476119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取消</w:t>
            </w:r>
          </w:p>
        </w:tc>
      </w:tr>
      <w:tr w14:paraId="34FE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vAlign w:val="center"/>
          </w:tcPr>
          <w:p w14:paraId="3841752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01BDD96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121D970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5F7D07A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227FB3E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center"/>
          </w:tcPr>
          <w:p w14:paraId="53723B8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center"/>
          </w:tcPr>
          <w:p w14:paraId="1944C4A2">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center"/>
          </w:tcPr>
          <w:p w14:paraId="3B9987A3">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center"/>
          </w:tcPr>
          <w:p w14:paraId="7E7ADFAB">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center"/>
          </w:tcPr>
          <w:p w14:paraId="48DDFC43">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center"/>
          </w:tcPr>
          <w:p w14:paraId="667AAA15">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center"/>
          </w:tcPr>
          <w:p w14:paraId="6C65ED46">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center"/>
          </w:tcPr>
          <w:p w14:paraId="385F75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4B15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7" w:hRule="atLeast"/>
        </w:trPr>
        <w:tc>
          <w:tcPr>
            <w:tcW w:w="473" w:type="dxa"/>
            <w:vMerge w:val="restart"/>
            <w:shd w:val="clear" w:color="auto" w:fill="auto"/>
            <w:vAlign w:val="center"/>
          </w:tcPr>
          <w:p w14:paraId="3683E35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11</w:t>
            </w:r>
          </w:p>
        </w:tc>
        <w:tc>
          <w:tcPr>
            <w:tcW w:w="660" w:type="dxa"/>
            <w:shd w:val="clear" w:color="auto" w:fill="auto"/>
            <w:vAlign w:val="center"/>
          </w:tcPr>
          <w:p w14:paraId="50366F1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2EC49D2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5619D9C6">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r>
              <w:rPr>
                <w:rFonts w:hint="eastAsia" w:cstheme="minorBidi"/>
                <w:color w:val="000000" w:themeColor="text1"/>
                <w:kern w:val="2"/>
                <w:sz w:val="21"/>
                <w:szCs w:val="24"/>
                <w:vertAlign w:val="baseline"/>
                <w:lang w:val="en-US" w:eastAsia="zh-CN" w:bidi="ar-SA"/>
                <w14:textFill>
                  <w14:solidFill>
                    <w14:schemeClr w14:val="tx1"/>
                  </w14:solidFill>
                </w14:textFill>
              </w:rPr>
              <w:t>69</w:t>
            </w:r>
          </w:p>
        </w:tc>
        <w:tc>
          <w:tcPr>
            <w:tcW w:w="337" w:type="dxa"/>
            <w:shd w:val="clear" w:color="auto" w:fill="auto"/>
            <w:vAlign w:val="center"/>
          </w:tcPr>
          <w:p w14:paraId="5B058DAB">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行政处罚</w:t>
            </w:r>
          </w:p>
        </w:tc>
        <w:tc>
          <w:tcPr>
            <w:tcW w:w="2123" w:type="dxa"/>
            <w:shd w:val="clear" w:color="auto" w:fill="auto"/>
            <w:vAlign w:val="center"/>
          </w:tcPr>
          <w:p w14:paraId="6A0EF4D3">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对煤矿有冲击地压危险，未采取有效措施 的行政处罚</w:t>
            </w:r>
          </w:p>
        </w:tc>
        <w:tc>
          <w:tcPr>
            <w:tcW w:w="843" w:type="dxa"/>
            <w:gridSpan w:val="2"/>
            <w:shd w:val="clear" w:color="auto" w:fill="auto"/>
            <w:vAlign w:val="center"/>
          </w:tcPr>
          <w:p w14:paraId="7D1DED83">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《国务院关于预防煤矿生产安全事故的特别规定》第八条、第十条</w:t>
            </w:r>
          </w:p>
        </w:tc>
        <w:tc>
          <w:tcPr>
            <w:tcW w:w="358" w:type="dxa"/>
            <w:shd w:val="clear" w:color="auto" w:fill="auto"/>
            <w:vAlign w:val="center"/>
          </w:tcPr>
          <w:p w14:paraId="6DB51805">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安全监管股、应急管理综合行政执法大队</w:t>
            </w:r>
          </w:p>
        </w:tc>
        <w:tc>
          <w:tcPr>
            <w:tcW w:w="5099" w:type="dxa"/>
            <w:shd w:val="clear" w:color="auto" w:fill="auto"/>
            <w:vAlign w:val="center"/>
          </w:tcPr>
          <w:p w14:paraId="123304E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1.立案责任：对煤矿有冲击地压危险，未采取有效措施的，予以审查，决定是否立案。</w:t>
            </w:r>
          </w:p>
          <w:p w14:paraId="40081EDA">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0C0A64D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3.审查责任：对案件违法事实、证据、调查取证程序、法律适用、处罚种类和幅度、当事人陈述和申辩等进行审查，提出处理意见。</w:t>
            </w:r>
          </w:p>
          <w:p w14:paraId="664779C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32E984E6">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5.决定责任：作出行政处罚决定，制作《行政处罚决定书》，并载明行政处罚告知、当事人陈述申辩或者听证情况等内容。</w:t>
            </w:r>
          </w:p>
          <w:p w14:paraId="7FB4D216">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6.送达责任：按照法律法规规定的方式和时限，将《行政处罚决定书》送达当事人。</w:t>
            </w:r>
          </w:p>
          <w:p w14:paraId="23F0C57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7.执行责任：依照生效的行政处罚决定执行。</w:t>
            </w:r>
          </w:p>
          <w:p w14:paraId="67305A20">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8.其他责任：法律法规规章文件规定应履行的其他责任。</w:t>
            </w:r>
          </w:p>
        </w:tc>
        <w:tc>
          <w:tcPr>
            <w:tcW w:w="1245" w:type="dxa"/>
            <w:shd w:val="clear" w:color="auto" w:fill="auto"/>
            <w:vAlign w:val="center"/>
          </w:tcPr>
          <w:p w14:paraId="733444C2">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048B9FE0">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追责情形：</w:t>
            </w:r>
          </w:p>
          <w:p w14:paraId="7218D825">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不履行或不正确履行行政职责的行政机关及其工作人员，依据《中华人民共和国监察法》《中华人民共和国行政处罚法》《行政机关公务员处分条例》《四川省行政审批违法违纪行为责任追究办法》追究相应的责任。</w:t>
            </w:r>
          </w:p>
          <w:p w14:paraId="0F783B7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免责情形：</w:t>
            </w:r>
          </w:p>
          <w:p w14:paraId="7E1BB6C0">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320AE933">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监督电话：0825-8665559</w:t>
            </w:r>
          </w:p>
        </w:tc>
        <w:tc>
          <w:tcPr>
            <w:tcW w:w="502" w:type="dxa"/>
            <w:shd w:val="clear" w:color="auto" w:fill="auto"/>
            <w:vAlign w:val="top"/>
          </w:tcPr>
          <w:p w14:paraId="7739025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4D49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vAlign w:val="center"/>
          </w:tcPr>
          <w:p w14:paraId="50A669D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74B7C26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44A8EA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取消</w:t>
            </w:r>
          </w:p>
        </w:tc>
      </w:tr>
      <w:tr w14:paraId="0443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vAlign w:val="center"/>
          </w:tcPr>
          <w:p w14:paraId="363444D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60933E8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25DD63C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14319B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5A69F54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center"/>
          </w:tcPr>
          <w:p w14:paraId="7CE595E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center"/>
          </w:tcPr>
          <w:p w14:paraId="24D0B586">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center"/>
          </w:tcPr>
          <w:p w14:paraId="12669CB9">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center"/>
          </w:tcPr>
          <w:p w14:paraId="63E9DA7F">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center"/>
          </w:tcPr>
          <w:p w14:paraId="0D684A9C">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center"/>
          </w:tcPr>
          <w:p w14:paraId="696644EB">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center"/>
          </w:tcPr>
          <w:p w14:paraId="585BA8D4">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center"/>
          </w:tcPr>
          <w:p w14:paraId="0DF2FF1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0E97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6" w:hRule="atLeast"/>
        </w:trPr>
        <w:tc>
          <w:tcPr>
            <w:tcW w:w="473" w:type="dxa"/>
            <w:vMerge w:val="restart"/>
            <w:shd w:val="clear" w:color="auto" w:fill="auto"/>
            <w:vAlign w:val="center"/>
          </w:tcPr>
          <w:p w14:paraId="7B92255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12</w:t>
            </w:r>
          </w:p>
        </w:tc>
        <w:tc>
          <w:tcPr>
            <w:tcW w:w="660" w:type="dxa"/>
            <w:shd w:val="clear" w:color="auto" w:fill="auto"/>
            <w:vAlign w:val="center"/>
          </w:tcPr>
          <w:p w14:paraId="151ECC2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299AEA8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26AE58D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r>
              <w:rPr>
                <w:rFonts w:hint="eastAsia" w:cstheme="minorBidi"/>
                <w:color w:val="000000" w:themeColor="text1"/>
                <w:kern w:val="2"/>
                <w:sz w:val="21"/>
                <w:szCs w:val="24"/>
                <w:vertAlign w:val="baseline"/>
                <w:lang w:val="en-US" w:eastAsia="zh-CN" w:bidi="ar-SA"/>
                <w14:textFill>
                  <w14:solidFill>
                    <w14:schemeClr w14:val="tx1"/>
                  </w14:solidFill>
                </w14:textFill>
              </w:rPr>
              <w:t>70</w:t>
            </w:r>
          </w:p>
        </w:tc>
        <w:tc>
          <w:tcPr>
            <w:tcW w:w="337" w:type="dxa"/>
            <w:shd w:val="clear" w:color="auto" w:fill="auto"/>
            <w:vAlign w:val="center"/>
          </w:tcPr>
          <w:p w14:paraId="2FD4475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行政处罚</w:t>
            </w:r>
          </w:p>
        </w:tc>
        <w:tc>
          <w:tcPr>
            <w:tcW w:w="2123" w:type="dxa"/>
            <w:shd w:val="clear" w:color="auto" w:fill="auto"/>
            <w:vAlign w:val="center"/>
          </w:tcPr>
          <w:p w14:paraId="5090A0F5">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对煤矿自然发火严重，未采取有效措施的行政处罚</w:t>
            </w:r>
          </w:p>
        </w:tc>
        <w:tc>
          <w:tcPr>
            <w:tcW w:w="843" w:type="dxa"/>
            <w:gridSpan w:val="2"/>
            <w:shd w:val="clear" w:color="auto" w:fill="auto"/>
            <w:vAlign w:val="center"/>
          </w:tcPr>
          <w:p w14:paraId="069A9D0B">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《国务院关于预防煤矿生产安全事故的特别规定》第八条、第十条</w:t>
            </w:r>
          </w:p>
        </w:tc>
        <w:tc>
          <w:tcPr>
            <w:tcW w:w="358" w:type="dxa"/>
            <w:shd w:val="clear" w:color="auto" w:fill="auto"/>
            <w:vAlign w:val="center"/>
          </w:tcPr>
          <w:p w14:paraId="4ED674AE">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安全监管股、应急管理综合行政执法大队</w:t>
            </w:r>
          </w:p>
        </w:tc>
        <w:tc>
          <w:tcPr>
            <w:tcW w:w="5099" w:type="dxa"/>
            <w:shd w:val="clear" w:color="auto" w:fill="auto"/>
            <w:vAlign w:val="center"/>
          </w:tcPr>
          <w:p w14:paraId="0CCECD0C">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1.立案责任：对煤矿自然发火严重，未采取有效措施的，予以审查，决定是否立案。</w:t>
            </w:r>
          </w:p>
          <w:p w14:paraId="34C65556">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307F147E">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3.审查责任：对案件违法事实、证据、调查取证程序、法律适用、处罚种类和幅度、当事人陈述和申辩等进行审查，提出处理意见。</w:t>
            </w:r>
          </w:p>
          <w:p w14:paraId="6F7F243A">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732BAFB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5.决定责任：作出行政处罚决定，制作《行政处罚决定书》，并载明行政处罚告知、当事人陈述申辩或者听证情况等内容。</w:t>
            </w:r>
          </w:p>
          <w:p w14:paraId="1B0C92E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6.送达责任：按照法律法规规定的方式和时限，将《行政处罚决定书》送达当事人。</w:t>
            </w:r>
          </w:p>
          <w:p w14:paraId="5EE4F4CC">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7.执行责任：依照生效的行政处罚决定执行。</w:t>
            </w:r>
          </w:p>
          <w:p w14:paraId="240B63FD">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8.其他责任：法律法规规章文件规定应履行的其他责任。</w:t>
            </w:r>
          </w:p>
        </w:tc>
        <w:tc>
          <w:tcPr>
            <w:tcW w:w="1245" w:type="dxa"/>
            <w:shd w:val="clear" w:color="auto" w:fill="auto"/>
            <w:vAlign w:val="center"/>
          </w:tcPr>
          <w:p w14:paraId="0E907C5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432DA00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追责情形：</w:t>
            </w:r>
          </w:p>
          <w:p w14:paraId="51F179B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不履行或不正确履行行政职责的行政机关及其工作人员，依据《中华人民共和国监察法》《中华人民共和国行政处罚法》《行政机关公务员处分条例》《四川省行政审批违法违纪行为责任追究办法》追究相应的责任。</w:t>
            </w:r>
          </w:p>
          <w:p w14:paraId="031EB7C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免责情形：</w:t>
            </w:r>
          </w:p>
          <w:p w14:paraId="35682C3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0CFFDF0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监督</w:t>
            </w:r>
          </w:p>
          <w:p w14:paraId="342F903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电话:</w:t>
            </w:r>
          </w:p>
          <w:p w14:paraId="64D9972F">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0825-8665559</w:t>
            </w:r>
          </w:p>
        </w:tc>
        <w:tc>
          <w:tcPr>
            <w:tcW w:w="502" w:type="dxa"/>
            <w:shd w:val="clear" w:color="auto" w:fill="auto"/>
            <w:vAlign w:val="top"/>
          </w:tcPr>
          <w:p w14:paraId="28E7BC3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0BD0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7A3D450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57AF9AE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178AB6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取消</w:t>
            </w:r>
          </w:p>
        </w:tc>
      </w:tr>
      <w:tr w14:paraId="61B9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0A4B6BB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26CC2CA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1EC67B0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022E08F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14A4955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center"/>
          </w:tcPr>
          <w:p w14:paraId="706612B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center"/>
          </w:tcPr>
          <w:p w14:paraId="10A9E3F3">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center"/>
          </w:tcPr>
          <w:p w14:paraId="352F6343">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center"/>
          </w:tcPr>
          <w:p w14:paraId="2184A64B">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center"/>
          </w:tcPr>
          <w:p w14:paraId="6B622F74">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center"/>
          </w:tcPr>
          <w:p w14:paraId="78FFFC21">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center"/>
          </w:tcPr>
          <w:p w14:paraId="13365F02">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center"/>
          </w:tcPr>
          <w:p w14:paraId="210DFB0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3221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0" w:hRule="atLeast"/>
        </w:trPr>
        <w:tc>
          <w:tcPr>
            <w:tcW w:w="473" w:type="dxa"/>
            <w:vMerge w:val="restart"/>
            <w:shd w:val="clear" w:color="auto" w:fill="auto"/>
            <w:vAlign w:val="center"/>
          </w:tcPr>
          <w:p w14:paraId="6E70B6D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13</w:t>
            </w:r>
          </w:p>
        </w:tc>
        <w:tc>
          <w:tcPr>
            <w:tcW w:w="660" w:type="dxa"/>
            <w:shd w:val="clear" w:color="auto" w:fill="auto"/>
            <w:vAlign w:val="center"/>
          </w:tcPr>
          <w:p w14:paraId="735D8EC2">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4AF0A751">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672CE2C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r>
              <w:rPr>
                <w:rFonts w:hint="eastAsia" w:cstheme="minorBidi"/>
                <w:color w:val="000000" w:themeColor="text1"/>
                <w:kern w:val="2"/>
                <w:sz w:val="21"/>
                <w:szCs w:val="24"/>
                <w:vertAlign w:val="baseline"/>
                <w:lang w:val="en-US" w:eastAsia="zh-CN" w:bidi="ar-SA"/>
                <w14:textFill>
                  <w14:solidFill>
                    <w14:schemeClr w14:val="tx1"/>
                  </w14:solidFill>
                </w14:textFill>
              </w:rPr>
              <w:t>71</w:t>
            </w:r>
          </w:p>
        </w:tc>
        <w:tc>
          <w:tcPr>
            <w:tcW w:w="337" w:type="dxa"/>
            <w:shd w:val="clear" w:color="auto" w:fill="auto"/>
            <w:vAlign w:val="center"/>
          </w:tcPr>
          <w:p w14:paraId="214ACA4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行政处罚</w:t>
            </w:r>
          </w:p>
        </w:tc>
        <w:tc>
          <w:tcPr>
            <w:tcW w:w="2123" w:type="dxa"/>
            <w:shd w:val="clear" w:color="auto" w:fill="auto"/>
            <w:vAlign w:val="center"/>
          </w:tcPr>
          <w:p w14:paraId="4F418625">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对煤矿使用明令禁止使用或者淘汰的设备、工艺的行政处罚</w:t>
            </w:r>
          </w:p>
        </w:tc>
        <w:tc>
          <w:tcPr>
            <w:tcW w:w="843" w:type="dxa"/>
            <w:gridSpan w:val="2"/>
            <w:shd w:val="clear" w:color="auto" w:fill="auto"/>
            <w:vAlign w:val="center"/>
          </w:tcPr>
          <w:p w14:paraId="6F9A87B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《国务院关于预防煤矿生产安全事故的特别规定》第八条、第十条</w:t>
            </w:r>
          </w:p>
        </w:tc>
        <w:tc>
          <w:tcPr>
            <w:tcW w:w="358" w:type="dxa"/>
            <w:shd w:val="clear" w:color="auto" w:fill="auto"/>
            <w:vAlign w:val="center"/>
          </w:tcPr>
          <w:p w14:paraId="63D496B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安全监管股、应急管理综合行政执法大队</w:t>
            </w:r>
          </w:p>
        </w:tc>
        <w:tc>
          <w:tcPr>
            <w:tcW w:w="5099" w:type="dxa"/>
            <w:shd w:val="clear" w:color="auto" w:fill="auto"/>
            <w:vAlign w:val="center"/>
          </w:tcPr>
          <w:p w14:paraId="7D6D3DF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1.立案责任：对煤矿使用明令禁止使用或者淘汰的设备、工艺的，予以审查，决定是否立案。</w:t>
            </w:r>
          </w:p>
          <w:p w14:paraId="4AE8EA0F">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5B2027AC">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3.审查责任：对案件违法事实、证据、调查取证程序、法律适用、处罚种类和幅度、当事人陈述和申辩等进行审查，提出处理意见。</w:t>
            </w:r>
          </w:p>
          <w:p w14:paraId="40DF9395">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1351EB6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5.决定责任：作出行政处罚决定，制作《行政处罚决定书》，并载明行政处罚告知、当事人陈述申辩或者听证情况等内容。</w:t>
            </w:r>
          </w:p>
          <w:p w14:paraId="31A240C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6.送达责任：按照法律法规规定的方式和时限，将《行政处罚决定书》送达当事人。</w:t>
            </w:r>
          </w:p>
          <w:p w14:paraId="300925BA">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7.执行责任：依照生效的行政处罚决定执行。</w:t>
            </w:r>
          </w:p>
          <w:p w14:paraId="2373D35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8.其他责任：法律法规规章文件规定应履行的其他责任。</w:t>
            </w:r>
          </w:p>
        </w:tc>
        <w:tc>
          <w:tcPr>
            <w:tcW w:w="1245" w:type="dxa"/>
            <w:shd w:val="clear" w:color="auto" w:fill="auto"/>
            <w:vAlign w:val="center"/>
          </w:tcPr>
          <w:p w14:paraId="6E0FBB4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7CBE62D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追责情形：</w:t>
            </w:r>
          </w:p>
          <w:p w14:paraId="628677F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不履行或不正确履行行政职责的行政机关及其工作人员，依据《中华人民共和国监察法》《中华人民共和国行政处罚法》《行政机关公务员处分条例》《四川省行政审批违法违纪行为责任追究办法》追究相应的责任。</w:t>
            </w:r>
          </w:p>
          <w:p w14:paraId="1125E38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免责情形：</w:t>
            </w:r>
          </w:p>
          <w:p w14:paraId="73960FA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699E9F5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监督</w:t>
            </w:r>
          </w:p>
          <w:p w14:paraId="2428C540">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电话:</w:t>
            </w:r>
          </w:p>
          <w:p w14:paraId="19E03140">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0825-8665559</w:t>
            </w:r>
          </w:p>
        </w:tc>
        <w:tc>
          <w:tcPr>
            <w:tcW w:w="502" w:type="dxa"/>
            <w:shd w:val="clear" w:color="auto" w:fill="auto"/>
            <w:vAlign w:val="top"/>
          </w:tcPr>
          <w:p w14:paraId="7E5F5BC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248E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79FFEA2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20B7952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18DB74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vertAlign w:val="baseline"/>
                <w:lang w:val="en-US" w:eastAsia="zh-CN"/>
                <w14:textFill>
                  <w14:solidFill>
                    <w14:schemeClr w14:val="tx1"/>
                  </w14:solidFill>
                </w14:textFill>
              </w:rPr>
              <w:t>取消</w:t>
            </w:r>
          </w:p>
        </w:tc>
      </w:tr>
      <w:tr w14:paraId="3880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7D13CF1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27531BC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29ED035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52F45E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142C94F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center"/>
          </w:tcPr>
          <w:p w14:paraId="392B23F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center"/>
          </w:tcPr>
          <w:p w14:paraId="5D61670D">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center"/>
          </w:tcPr>
          <w:p w14:paraId="4C15CA74">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center"/>
          </w:tcPr>
          <w:p w14:paraId="5B1BBD2E">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center"/>
          </w:tcPr>
          <w:p w14:paraId="4D17F806">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center"/>
          </w:tcPr>
          <w:p w14:paraId="41C50657">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center"/>
          </w:tcPr>
          <w:p w14:paraId="19E6A2E8">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center"/>
          </w:tcPr>
          <w:p w14:paraId="7DAD3ED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215A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5" w:hRule="atLeast"/>
        </w:trPr>
        <w:tc>
          <w:tcPr>
            <w:tcW w:w="473" w:type="dxa"/>
            <w:vMerge w:val="restart"/>
            <w:shd w:val="clear" w:color="auto" w:fill="auto"/>
            <w:vAlign w:val="center"/>
          </w:tcPr>
          <w:p w14:paraId="08539F2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14</w:t>
            </w:r>
          </w:p>
        </w:tc>
        <w:tc>
          <w:tcPr>
            <w:tcW w:w="660" w:type="dxa"/>
            <w:shd w:val="clear" w:color="auto" w:fill="auto"/>
            <w:vAlign w:val="center"/>
          </w:tcPr>
          <w:p w14:paraId="25322C81">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0DBEE850">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7F09932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r>
              <w:rPr>
                <w:rFonts w:hint="eastAsia" w:cstheme="minorBidi"/>
                <w:color w:val="000000" w:themeColor="text1"/>
                <w:kern w:val="2"/>
                <w:sz w:val="21"/>
                <w:szCs w:val="24"/>
                <w:vertAlign w:val="baseline"/>
                <w:lang w:val="en-US" w:eastAsia="zh-CN" w:bidi="ar-SA"/>
                <w14:textFill>
                  <w14:solidFill>
                    <w14:schemeClr w14:val="tx1"/>
                  </w14:solidFill>
                </w14:textFill>
              </w:rPr>
              <w:t>72</w:t>
            </w:r>
          </w:p>
        </w:tc>
        <w:tc>
          <w:tcPr>
            <w:tcW w:w="337" w:type="dxa"/>
            <w:shd w:val="clear" w:color="auto" w:fill="auto"/>
            <w:vAlign w:val="center"/>
          </w:tcPr>
          <w:p w14:paraId="36515BE6">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行政处罚</w:t>
            </w:r>
          </w:p>
        </w:tc>
        <w:tc>
          <w:tcPr>
            <w:tcW w:w="2123" w:type="dxa"/>
            <w:shd w:val="clear" w:color="auto" w:fill="auto"/>
            <w:vAlign w:val="center"/>
          </w:tcPr>
          <w:p w14:paraId="146EA1D5">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对煤矿没有双回路供电系统的行政处罚</w:t>
            </w:r>
          </w:p>
        </w:tc>
        <w:tc>
          <w:tcPr>
            <w:tcW w:w="843" w:type="dxa"/>
            <w:gridSpan w:val="2"/>
            <w:shd w:val="clear" w:color="auto" w:fill="auto"/>
            <w:vAlign w:val="center"/>
          </w:tcPr>
          <w:p w14:paraId="173CB6B2">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《国务院关于预防煤矿生产安全事故的特别规定》第八条、第十条</w:t>
            </w:r>
          </w:p>
        </w:tc>
        <w:tc>
          <w:tcPr>
            <w:tcW w:w="358" w:type="dxa"/>
            <w:shd w:val="clear" w:color="auto" w:fill="auto"/>
            <w:vAlign w:val="center"/>
          </w:tcPr>
          <w:p w14:paraId="339E93E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安全监管股、应急管理综合行政执法大队</w:t>
            </w:r>
          </w:p>
        </w:tc>
        <w:tc>
          <w:tcPr>
            <w:tcW w:w="5099" w:type="dxa"/>
            <w:shd w:val="clear" w:color="auto" w:fill="auto"/>
            <w:vAlign w:val="center"/>
          </w:tcPr>
          <w:p w14:paraId="056CF95E">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1.立案责任：对煤矿没有双回路供电系统的，予以审查，决定是否立案。</w:t>
            </w:r>
          </w:p>
          <w:p w14:paraId="6DB2EDB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192359D5">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3.审查责任：对案件违法事实、证据、调查取证程序、法律适用、处罚种类和幅度、当事人陈述和申辩等进行审查，提出处理意见。</w:t>
            </w:r>
          </w:p>
          <w:p w14:paraId="57083DE7">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343B1283">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5.决定责任：作出行政处罚决定，制作《行政处罚决定书》，并载明行政处罚告知、当事人陈述申辩或者听证情况等内容。</w:t>
            </w:r>
          </w:p>
          <w:p w14:paraId="1848F061">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6.送达责任：按照法律法规规定的方式和时限，将《行政处罚决定书》送达当事人。</w:t>
            </w:r>
          </w:p>
          <w:p w14:paraId="7ECEFC07">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7.执行责任：依照生效的行政处罚决定执行。</w:t>
            </w:r>
          </w:p>
          <w:p w14:paraId="3BC7D0DE">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8.其他责任：法律法规规章文件规定应履行的其他责任。</w:t>
            </w:r>
          </w:p>
        </w:tc>
        <w:tc>
          <w:tcPr>
            <w:tcW w:w="1245" w:type="dxa"/>
            <w:shd w:val="clear" w:color="auto" w:fill="auto"/>
            <w:vAlign w:val="center"/>
          </w:tcPr>
          <w:p w14:paraId="28E5380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3110C93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追责情形：</w:t>
            </w:r>
          </w:p>
          <w:p w14:paraId="4881823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对不履行或不正确履行行政职责的行政机关及其工作人员，依据《</w:t>
            </w: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中华人民共和国安全生产法</w:t>
            </w: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》《中华人民共和国行政处罚法》《行政机关公务员处分条例》《四川省行政审批违法违纪行为责任追究办法》追究相应的责任。</w:t>
            </w:r>
          </w:p>
          <w:p w14:paraId="057D57B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免责情形：</w:t>
            </w:r>
          </w:p>
          <w:p w14:paraId="1BDF598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23C7C82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监督</w:t>
            </w:r>
          </w:p>
          <w:p w14:paraId="73E69448">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电话:</w:t>
            </w:r>
          </w:p>
          <w:p w14:paraId="4B5374D7">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0825-8665559</w:t>
            </w:r>
          </w:p>
        </w:tc>
        <w:tc>
          <w:tcPr>
            <w:tcW w:w="502" w:type="dxa"/>
            <w:shd w:val="clear" w:color="auto" w:fill="auto"/>
            <w:vAlign w:val="top"/>
          </w:tcPr>
          <w:p w14:paraId="2B6BF70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4EA4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107E37B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7F4D3AF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614101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取消</w:t>
            </w:r>
          </w:p>
        </w:tc>
      </w:tr>
      <w:tr w14:paraId="3521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293BC27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080A685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2899E8C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296239C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7319A41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center"/>
          </w:tcPr>
          <w:p w14:paraId="0817741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center"/>
          </w:tcPr>
          <w:p w14:paraId="25A42522">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center"/>
          </w:tcPr>
          <w:p w14:paraId="6973489F">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center"/>
          </w:tcPr>
          <w:p w14:paraId="0BF945F5">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center"/>
          </w:tcPr>
          <w:p w14:paraId="58304020">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center"/>
          </w:tcPr>
          <w:p w14:paraId="19B2EC17">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center"/>
          </w:tcPr>
          <w:p w14:paraId="197D2820">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center"/>
          </w:tcPr>
          <w:p w14:paraId="183684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2EE6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0" w:hRule="atLeast"/>
        </w:trPr>
        <w:tc>
          <w:tcPr>
            <w:tcW w:w="473" w:type="dxa"/>
            <w:vMerge w:val="restart"/>
            <w:shd w:val="clear" w:color="auto" w:fill="auto"/>
            <w:vAlign w:val="center"/>
          </w:tcPr>
          <w:p w14:paraId="777C4E6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15</w:t>
            </w:r>
          </w:p>
        </w:tc>
        <w:tc>
          <w:tcPr>
            <w:tcW w:w="660" w:type="dxa"/>
            <w:shd w:val="clear" w:color="auto" w:fill="auto"/>
            <w:vAlign w:val="center"/>
          </w:tcPr>
          <w:p w14:paraId="23D2505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1BECB8C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7528544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r>
              <w:rPr>
                <w:rFonts w:hint="eastAsia" w:cstheme="minorBidi"/>
                <w:color w:val="000000" w:themeColor="text1"/>
                <w:kern w:val="2"/>
                <w:sz w:val="21"/>
                <w:szCs w:val="24"/>
                <w:vertAlign w:val="baseline"/>
                <w:lang w:val="en-US" w:eastAsia="zh-CN" w:bidi="ar-SA"/>
                <w14:textFill>
                  <w14:solidFill>
                    <w14:schemeClr w14:val="tx1"/>
                  </w14:solidFill>
                </w14:textFill>
              </w:rPr>
              <w:t>73</w:t>
            </w:r>
          </w:p>
        </w:tc>
        <w:tc>
          <w:tcPr>
            <w:tcW w:w="337" w:type="dxa"/>
            <w:shd w:val="clear" w:color="auto" w:fill="auto"/>
            <w:vAlign w:val="center"/>
          </w:tcPr>
          <w:p w14:paraId="584AFA7C">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行政处罚</w:t>
            </w:r>
          </w:p>
        </w:tc>
        <w:tc>
          <w:tcPr>
            <w:tcW w:w="2123" w:type="dxa"/>
            <w:shd w:val="clear" w:color="auto" w:fill="auto"/>
            <w:vAlign w:val="center"/>
          </w:tcPr>
          <w:p w14:paraId="7DADA0D3">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对新建煤矿边建设边生产，煤矿改扩建期 间，在改扩建的区域生产，或者在其他区域的生产超出安全设计规定的范围和规模的行政处罚</w:t>
            </w:r>
          </w:p>
        </w:tc>
        <w:tc>
          <w:tcPr>
            <w:tcW w:w="843" w:type="dxa"/>
            <w:gridSpan w:val="2"/>
            <w:shd w:val="clear" w:color="auto" w:fill="auto"/>
            <w:vAlign w:val="center"/>
          </w:tcPr>
          <w:p w14:paraId="7A60308D">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《国务院关于预防煤矿生产安全事故的特别规定》第八条、第十条</w:t>
            </w:r>
          </w:p>
        </w:tc>
        <w:tc>
          <w:tcPr>
            <w:tcW w:w="358" w:type="dxa"/>
            <w:shd w:val="clear" w:color="auto" w:fill="auto"/>
            <w:vAlign w:val="center"/>
          </w:tcPr>
          <w:p w14:paraId="09389D0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安全监管股、应急管理综合行政执法大队</w:t>
            </w:r>
          </w:p>
        </w:tc>
        <w:tc>
          <w:tcPr>
            <w:tcW w:w="5099" w:type="dxa"/>
            <w:shd w:val="clear" w:color="auto" w:fill="auto"/>
            <w:vAlign w:val="center"/>
          </w:tcPr>
          <w:p w14:paraId="08CC80B9">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1.立案责任：对新建煤矿边建设边生产，煤矿改扩建期间，在改扩建的区域生产，或者在其他区域的生产超出安全设计规定的范围和规模的，予以审查，决定是否立案。</w:t>
            </w:r>
          </w:p>
          <w:p w14:paraId="4F6D6D36">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28C0C473">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3.审查责任：对案件违法事实、证据、调查取证程序、法律适用、处罚种类和幅度、当事人陈述和申辩等进行审查，提出处理意见。</w:t>
            </w:r>
          </w:p>
          <w:p w14:paraId="180F2EDC">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15E01527">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5.决定责任：作出行政处罚决定，制作《行政处罚决定书》，并载明行政处罚告知、当事人陈述申辩或者听证情况等内容。</w:t>
            </w:r>
          </w:p>
          <w:p w14:paraId="4C35DB74">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6.送达责任：按照法律法规规定的方式和时限，将《行政处罚决定书》送达当事人。</w:t>
            </w:r>
          </w:p>
          <w:p w14:paraId="41862963">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7.执行责任：依照生效的行政处罚决定执行。</w:t>
            </w:r>
          </w:p>
          <w:p w14:paraId="454C664F">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8.其他责任：法律法规规章文件规定应履行的其他责任。</w:t>
            </w:r>
          </w:p>
        </w:tc>
        <w:tc>
          <w:tcPr>
            <w:tcW w:w="1245" w:type="dxa"/>
            <w:shd w:val="clear" w:color="auto" w:fill="auto"/>
            <w:vAlign w:val="center"/>
          </w:tcPr>
          <w:p w14:paraId="667CFBA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05028CE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追责情形：</w:t>
            </w:r>
          </w:p>
          <w:p w14:paraId="2EA16C0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不履行或不正确履行行政职责的行政机关及其工作人员，依据《中华人民共和国监察法》《中华人民共和国行政处罚法》《行政机关公务员处分条例》《四川省行政审批违法违纪行为责任追究办法》追究相应的责任。</w:t>
            </w:r>
          </w:p>
          <w:p w14:paraId="5F4ED6C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免责情形：</w:t>
            </w:r>
          </w:p>
          <w:p w14:paraId="42D3711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4272A113">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监督</w:t>
            </w:r>
          </w:p>
          <w:p w14:paraId="13519783">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电话:</w:t>
            </w:r>
          </w:p>
          <w:p w14:paraId="4EEAF06F">
            <w:pPr>
              <w:keepNext w:val="0"/>
              <w:keepLines w:val="0"/>
              <w:pageBreakBefore w:val="0"/>
              <w:kinsoku/>
              <w:wordWrap/>
              <w:overflowPunct/>
              <w:topLinePunct w:val="0"/>
              <w:autoSpaceDE/>
              <w:autoSpaceDN/>
              <w:bidi w:val="0"/>
              <w:adjustRightInd w:val="0"/>
              <w:snapToGrid w:val="0"/>
              <w:spacing w:line="240" w:lineRule="exact"/>
              <w:jc w:val="both"/>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0825-8665559</w:t>
            </w:r>
          </w:p>
        </w:tc>
        <w:tc>
          <w:tcPr>
            <w:tcW w:w="502" w:type="dxa"/>
            <w:shd w:val="clear" w:color="auto" w:fill="auto"/>
            <w:vAlign w:val="top"/>
          </w:tcPr>
          <w:p w14:paraId="533805A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2C09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0322CE4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4060B44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2D15A0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取消</w:t>
            </w:r>
          </w:p>
        </w:tc>
      </w:tr>
      <w:tr w14:paraId="7EF3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69E9826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7B2264C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690948D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114751F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2B34A8B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center"/>
          </w:tcPr>
          <w:p w14:paraId="5658200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center"/>
          </w:tcPr>
          <w:p w14:paraId="5CD835A5">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center"/>
          </w:tcPr>
          <w:p w14:paraId="48F2FB77">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center"/>
          </w:tcPr>
          <w:p w14:paraId="76D91971">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center"/>
          </w:tcPr>
          <w:p w14:paraId="394C9BF5">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center"/>
          </w:tcPr>
          <w:p w14:paraId="6B01552C">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center"/>
          </w:tcPr>
          <w:p w14:paraId="0AD9AAD4">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center"/>
          </w:tcPr>
          <w:p w14:paraId="62EF838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46DA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0" w:hRule="atLeast"/>
        </w:trPr>
        <w:tc>
          <w:tcPr>
            <w:tcW w:w="473" w:type="dxa"/>
            <w:vMerge w:val="restart"/>
            <w:shd w:val="clear" w:color="auto" w:fill="auto"/>
            <w:vAlign w:val="center"/>
          </w:tcPr>
          <w:p w14:paraId="57A3DD5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16</w:t>
            </w:r>
          </w:p>
        </w:tc>
        <w:tc>
          <w:tcPr>
            <w:tcW w:w="660" w:type="dxa"/>
            <w:shd w:val="clear" w:color="auto" w:fill="auto"/>
            <w:vAlign w:val="center"/>
          </w:tcPr>
          <w:p w14:paraId="3345C1F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38D9FF9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35288746">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74</w:t>
            </w:r>
          </w:p>
        </w:tc>
        <w:tc>
          <w:tcPr>
            <w:tcW w:w="337" w:type="dxa"/>
            <w:shd w:val="clear" w:color="auto" w:fill="auto"/>
            <w:vAlign w:val="center"/>
          </w:tcPr>
          <w:p w14:paraId="498CFEF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行政处罚</w:t>
            </w:r>
          </w:p>
        </w:tc>
        <w:tc>
          <w:tcPr>
            <w:tcW w:w="2123" w:type="dxa"/>
            <w:shd w:val="clear" w:color="auto" w:fill="auto"/>
            <w:vAlign w:val="center"/>
          </w:tcPr>
          <w:p w14:paraId="6DFDE75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对煤矿实行整体承包生产经营后，未重新取得安全生产许可证，从事生产的，或者承包方再次转包的，以及煤矿将井下采掘工作面和井巷维修作业进行劳务承包的行政处罚</w:t>
            </w:r>
          </w:p>
        </w:tc>
        <w:tc>
          <w:tcPr>
            <w:tcW w:w="843" w:type="dxa"/>
            <w:gridSpan w:val="2"/>
            <w:shd w:val="clear" w:color="auto" w:fill="auto"/>
            <w:vAlign w:val="center"/>
          </w:tcPr>
          <w:p w14:paraId="5F5EEBE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《国务院关于预防煤矿生产安全事故的特别规定》第八条、第十条</w:t>
            </w:r>
          </w:p>
        </w:tc>
        <w:tc>
          <w:tcPr>
            <w:tcW w:w="358" w:type="dxa"/>
            <w:shd w:val="clear" w:color="auto" w:fill="auto"/>
            <w:vAlign w:val="center"/>
          </w:tcPr>
          <w:p w14:paraId="48E943A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安全监管股、应急管理综合行政执法大队</w:t>
            </w:r>
          </w:p>
        </w:tc>
        <w:tc>
          <w:tcPr>
            <w:tcW w:w="5099" w:type="dxa"/>
            <w:shd w:val="clear" w:color="auto" w:fill="auto"/>
            <w:vAlign w:val="center"/>
          </w:tcPr>
          <w:p w14:paraId="3247E93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1.立案责任：对煤矿实行整体承包生产经营后，未重新取得安全生产许可证，从事生产的，或者承包方再次转包的，以及煤矿将井下采掘工作面和井巷维修作业进行劳务承包的，予以审查，决定是否立案。</w:t>
            </w:r>
          </w:p>
          <w:p w14:paraId="08208BD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711D9F8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3.审查责任：对案件违法事实、证据、调查取证程序、法律适用、处罚种类和幅度、当事人陈述和申辩等进行审查，提出处理意见。</w:t>
            </w:r>
          </w:p>
          <w:p w14:paraId="7E2337B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4D7B0F9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5.决定责任：作出行政处罚决定，制作《行政处罚决定书》，并载明行政处罚告知、当事人陈述申辩或者听证情况等内容。</w:t>
            </w:r>
          </w:p>
          <w:p w14:paraId="63881B0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6.送达责任：按照法律法规规定的方式和时限，将《行政处罚决定书》送达当事人。</w:t>
            </w:r>
          </w:p>
          <w:p w14:paraId="75FC09D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7.执行责任：依照生效的行政处罚决定执行。</w:t>
            </w:r>
          </w:p>
          <w:p w14:paraId="3710D2C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8.其他责任：法律法规规章文件规定应履行的其他责任。</w:t>
            </w:r>
          </w:p>
        </w:tc>
        <w:tc>
          <w:tcPr>
            <w:tcW w:w="1245" w:type="dxa"/>
            <w:shd w:val="clear" w:color="auto" w:fill="auto"/>
            <w:vAlign w:val="center"/>
          </w:tcPr>
          <w:p w14:paraId="3C8C9D0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254DB4A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追责情形：</w:t>
            </w:r>
          </w:p>
          <w:p w14:paraId="622C5D0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对不履行或不正确履行行政职责的行政机关及其工作人员，依据《</w:t>
            </w: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中华人民共和国安全生产法</w:t>
            </w: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》《中华人民共和国行政处罚法》《行政机关公务员处分条例》《四川省行政审批违法违纪行为责任追究办法》追究相应的责任。</w:t>
            </w:r>
          </w:p>
          <w:p w14:paraId="7A0ACF8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免责情形：</w:t>
            </w:r>
          </w:p>
          <w:p w14:paraId="3553018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0A1AE4E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监督</w:t>
            </w:r>
          </w:p>
          <w:p w14:paraId="69EFA4C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电话:</w:t>
            </w:r>
          </w:p>
          <w:p w14:paraId="642C733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0825-8665559</w:t>
            </w:r>
          </w:p>
        </w:tc>
        <w:tc>
          <w:tcPr>
            <w:tcW w:w="502" w:type="dxa"/>
            <w:shd w:val="clear" w:color="auto" w:fill="auto"/>
            <w:vAlign w:val="top"/>
          </w:tcPr>
          <w:p w14:paraId="66A2F1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5379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3A6D8D0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7008946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419392FE">
            <w:pPr>
              <w:keepNext w:val="0"/>
              <w:keepLines w:val="0"/>
              <w:pageBreakBefore w:val="0"/>
              <w:widowControl w:val="0"/>
              <w:tabs>
                <w:tab w:val="left" w:pos="5606"/>
              </w:tabs>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取消</w:t>
            </w:r>
          </w:p>
        </w:tc>
      </w:tr>
      <w:tr w14:paraId="6A02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08ADA48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5095402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47ACE0A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26D808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458172C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center"/>
          </w:tcPr>
          <w:p w14:paraId="4100763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center"/>
          </w:tcPr>
          <w:p w14:paraId="747E5902">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center"/>
          </w:tcPr>
          <w:p w14:paraId="33E6902C">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center"/>
          </w:tcPr>
          <w:p w14:paraId="45512765">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center"/>
          </w:tcPr>
          <w:p w14:paraId="2A686502">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center"/>
          </w:tcPr>
          <w:p w14:paraId="53DA0E4F">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center"/>
          </w:tcPr>
          <w:p w14:paraId="55DBAFFE">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center"/>
          </w:tcPr>
          <w:p w14:paraId="30C5F19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59C1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restart"/>
            <w:shd w:val="clear" w:color="auto" w:fill="auto"/>
            <w:vAlign w:val="center"/>
          </w:tcPr>
          <w:p w14:paraId="2DEC115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17</w:t>
            </w:r>
          </w:p>
        </w:tc>
        <w:tc>
          <w:tcPr>
            <w:tcW w:w="660" w:type="dxa"/>
            <w:shd w:val="clear" w:color="auto" w:fill="auto"/>
            <w:vAlign w:val="center"/>
          </w:tcPr>
          <w:p w14:paraId="61B327A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5E14E17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1D0563A8">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75</w:t>
            </w:r>
          </w:p>
        </w:tc>
        <w:tc>
          <w:tcPr>
            <w:tcW w:w="337" w:type="dxa"/>
            <w:shd w:val="clear" w:color="auto" w:fill="auto"/>
            <w:vAlign w:val="center"/>
          </w:tcPr>
          <w:p w14:paraId="25B3D28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行政处罚</w:t>
            </w:r>
          </w:p>
        </w:tc>
        <w:tc>
          <w:tcPr>
            <w:tcW w:w="2123" w:type="dxa"/>
            <w:shd w:val="clear" w:color="auto" w:fill="auto"/>
            <w:vAlign w:val="center"/>
          </w:tcPr>
          <w:p w14:paraId="54BCACF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对煤矿改制期间，未明确安全生产责任人和安全管理机构的，或者在完成改制后，未重新取得或者变更采矿许可证、安全生产许可证和营业执照的行政处罚</w:t>
            </w:r>
          </w:p>
        </w:tc>
        <w:tc>
          <w:tcPr>
            <w:tcW w:w="843" w:type="dxa"/>
            <w:gridSpan w:val="2"/>
            <w:shd w:val="clear" w:color="auto" w:fill="auto"/>
            <w:vAlign w:val="center"/>
          </w:tcPr>
          <w:p w14:paraId="4179209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《国务院关于预防煤矿生产安全事故的特别规定》第八条、第十条</w:t>
            </w:r>
          </w:p>
        </w:tc>
        <w:tc>
          <w:tcPr>
            <w:tcW w:w="358" w:type="dxa"/>
            <w:shd w:val="clear" w:color="auto" w:fill="auto"/>
            <w:vAlign w:val="center"/>
          </w:tcPr>
          <w:p w14:paraId="66D77B4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安全监管股、应急管理综合行政执法大队</w:t>
            </w:r>
          </w:p>
        </w:tc>
        <w:tc>
          <w:tcPr>
            <w:tcW w:w="5099" w:type="dxa"/>
            <w:shd w:val="clear" w:color="auto" w:fill="auto"/>
            <w:vAlign w:val="center"/>
          </w:tcPr>
          <w:p w14:paraId="7C3C5DF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1.立案责任：对煤矿改制期间，未明确安全生产责任人和安全管理机构的，或者在完成改制后，未重新取得或者变更采矿许可证、安全生产许可证和营业执照的，予以审查，决定是否立案。</w:t>
            </w:r>
          </w:p>
          <w:p w14:paraId="13B4AC9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3A259EA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3.审查责任：对案件违法事实、证据、调查取证程序、法律适用、处罚种类和幅度、当事人陈述和申辩等进行审查，提出处理意见。</w:t>
            </w:r>
          </w:p>
          <w:p w14:paraId="4A8473C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2E6D09E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5.决定责任：作出行政处罚决定，制作《行政处罚决定书》，并载明行政处罚告知、当事人陈述申辩或者听证情况等内容。</w:t>
            </w:r>
          </w:p>
          <w:p w14:paraId="67237C7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6.送达责任：按照法律法规规定的方式和时限，将《行政处罚决定书》送达当事人。</w:t>
            </w:r>
          </w:p>
          <w:p w14:paraId="36D5923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7.执行责任：依照生效的行政处罚决定执行。</w:t>
            </w:r>
          </w:p>
          <w:p w14:paraId="6E1590C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8.其他责任：法律法规规章文件规定应履行的其他责任。</w:t>
            </w:r>
          </w:p>
        </w:tc>
        <w:tc>
          <w:tcPr>
            <w:tcW w:w="1245" w:type="dxa"/>
            <w:shd w:val="clear" w:color="auto" w:fill="auto"/>
            <w:vAlign w:val="center"/>
          </w:tcPr>
          <w:p w14:paraId="249FBBC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42F6F6C2">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追责情形：</w:t>
            </w:r>
          </w:p>
          <w:p w14:paraId="5FE2351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不履行或不正确履行行政职责的行政机关及其工作人员，依据《中华人民共和国监察法》《中华人民共和国行政处罚法》《行政机关公务员处分条例》《四川省行政审批违法违纪行为责任追究办法》追究相应的责任。</w:t>
            </w:r>
          </w:p>
          <w:p w14:paraId="0A74DB6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免责情形：</w:t>
            </w:r>
          </w:p>
          <w:p w14:paraId="7835C00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4AEF6BD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监督</w:t>
            </w:r>
          </w:p>
          <w:p w14:paraId="4DC2997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电话:</w:t>
            </w:r>
          </w:p>
          <w:p w14:paraId="6361AEF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0825-8665559</w:t>
            </w:r>
          </w:p>
        </w:tc>
        <w:tc>
          <w:tcPr>
            <w:tcW w:w="502" w:type="dxa"/>
            <w:shd w:val="clear" w:color="auto" w:fill="auto"/>
            <w:vAlign w:val="top"/>
          </w:tcPr>
          <w:p w14:paraId="7A7DA1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5647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vAlign w:val="center"/>
          </w:tcPr>
          <w:p w14:paraId="7B1AEA4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4466DB6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7EE40D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取消</w:t>
            </w:r>
          </w:p>
        </w:tc>
      </w:tr>
      <w:tr w14:paraId="197E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vAlign w:val="center"/>
          </w:tcPr>
          <w:p w14:paraId="2AFFA47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4161FDE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6FC95BA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709C2EC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1E1DB21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center"/>
          </w:tcPr>
          <w:p w14:paraId="536A237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center"/>
          </w:tcPr>
          <w:p w14:paraId="217A569B">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center"/>
          </w:tcPr>
          <w:p w14:paraId="1E3A6C2D">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center"/>
          </w:tcPr>
          <w:p w14:paraId="7A81EF3B">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center"/>
          </w:tcPr>
          <w:p w14:paraId="057C58AF">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center"/>
          </w:tcPr>
          <w:p w14:paraId="30B6307A">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center"/>
          </w:tcPr>
          <w:p w14:paraId="48DC712E">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center"/>
          </w:tcPr>
          <w:p w14:paraId="38FD60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3225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0" w:hRule="atLeast"/>
        </w:trPr>
        <w:tc>
          <w:tcPr>
            <w:tcW w:w="473" w:type="dxa"/>
            <w:vMerge w:val="restart"/>
            <w:shd w:val="clear" w:color="auto" w:fill="auto"/>
            <w:vAlign w:val="center"/>
          </w:tcPr>
          <w:p w14:paraId="02B818F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18</w:t>
            </w:r>
          </w:p>
        </w:tc>
        <w:tc>
          <w:tcPr>
            <w:tcW w:w="660" w:type="dxa"/>
            <w:shd w:val="clear" w:color="auto" w:fill="auto"/>
            <w:vAlign w:val="center"/>
          </w:tcPr>
          <w:p w14:paraId="4E73296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74AD603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25D5E08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76</w:t>
            </w:r>
          </w:p>
        </w:tc>
        <w:tc>
          <w:tcPr>
            <w:tcW w:w="337" w:type="dxa"/>
            <w:shd w:val="clear" w:color="auto" w:fill="auto"/>
            <w:vAlign w:val="center"/>
          </w:tcPr>
          <w:p w14:paraId="60A992C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行政处罚</w:t>
            </w:r>
          </w:p>
        </w:tc>
        <w:tc>
          <w:tcPr>
            <w:tcW w:w="2123" w:type="dxa"/>
            <w:shd w:val="clear" w:color="auto" w:fill="auto"/>
            <w:vAlign w:val="center"/>
          </w:tcPr>
          <w:p w14:paraId="45BB622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对煤矿3个月内2次或者2次以上发现有重大安全生产隐患，仍然进行生产的行政处罚</w:t>
            </w:r>
          </w:p>
        </w:tc>
        <w:tc>
          <w:tcPr>
            <w:tcW w:w="843" w:type="dxa"/>
            <w:gridSpan w:val="2"/>
            <w:shd w:val="clear" w:color="auto" w:fill="auto"/>
            <w:vAlign w:val="center"/>
          </w:tcPr>
          <w:p w14:paraId="239EEE1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 xml:space="preserve">《国务院关于预防煤矿生产安全事故的特别规定》第十条 </w:t>
            </w:r>
          </w:p>
        </w:tc>
        <w:tc>
          <w:tcPr>
            <w:tcW w:w="358" w:type="dxa"/>
            <w:shd w:val="clear" w:color="auto" w:fill="auto"/>
            <w:vAlign w:val="center"/>
          </w:tcPr>
          <w:p w14:paraId="463DA42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安全监管股、应急管理综合行政执法大队</w:t>
            </w:r>
          </w:p>
        </w:tc>
        <w:tc>
          <w:tcPr>
            <w:tcW w:w="5099" w:type="dxa"/>
            <w:shd w:val="clear" w:color="auto" w:fill="auto"/>
            <w:vAlign w:val="center"/>
          </w:tcPr>
          <w:p w14:paraId="67907F5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1.立案责任：对煤矿3个月内2次或者2次以上发现有重大安全生产隐患，仍然进行生产的，予以审查，决定是否立案。</w:t>
            </w:r>
          </w:p>
          <w:p w14:paraId="4E4F0AA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6D9680F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3.审查责任：对案件违法事实、证据、调查取证程序、法律适用、处罚种类和幅度、当事人陈述和申辩等进行审查，提出处理意见。</w:t>
            </w:r>
          </w:p>
          <w:p w14:paraId="6AE65B3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5CEEEE4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5.决定责任：作出行政处罚决定，制作《行政处罚决定书》，并载明行政处罚告知、当事人陈述申辩或者听证情况等内容。</w:t>
            </w:r>
          </w:p>
          <w:p w14:paraId="2FF89AE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6.送达责任：按照法律法规规定的方式和时限，将《行政处罚决定书》送达当事人。</w:t>
            </w:r>
          </w:p>
          <w:p w14:paraId="62EFD5E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7.执行责任：依照生效的行政处罚决定执行。</w:t>
            </w:r>
          </w:p>
          <w:p w14:paraId="14444D7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8.其他责任：法律法规规章文件规定应履行的其他责任。</w:t>
            </w:r>
          </w:p>
        </w:tc>
        <w:tc>
          <w:tcPr>
            <w:tcW w:w="1245" w:type="dxa"/>
            <w:shd w:val="clear" w:color="auto" w:fill="auto"/>
            <w:vAlign w:val="center"/>
          </w:tcPr>
          <w:p w14:paraId="19F3559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6D5A5BF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追责情形：</w:t>
            </w:r>
          </w:p>
          <w:p w14:paraId="281F40A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不履行或不正确履行行政职责的行政机关及其工作人员，依据《中华人民共和国监察法》《中华人民共和国行政处罚法》《行政机关公务员处分条例》《四川省行政审批违法违纪行为责任追究办法》追究相应的责任。</w:t>
            </w:r>
          </w:p>
          <w:p w14:paraId="11A956B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免责情形：</w:t>
            </w:r>
          </w:p>
          <w:p w14:paraId="02F66C6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7AF2F20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监督</w:t>
            </w:r>
          </w:p>
          <w:p w14:paraId="4C63DD6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电话:</w:t>
            </w:r>
          </w:p>
          <w:p w14:paraId="2CC3F7B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0825-8665559</w:t>
            </w:r>
          </w:p>
        </w:tc>
        <w:tc>
          <w:tcPr>
            <w:tcW w:w="502" w:type="dxa"/>
            <w:shd w:val="clear" w:color="auto" w:fill="auto"/>
            <w:vAlign w:val="top"/>
          </w:tcPr>
          <w:p w14:paraId="69A645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479F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vAlign w:val="center"/>
          </w:tcPr>
          <w:p w14:paraId="4F5CAB8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4B2C50E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6AFB29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取消</w:t>
            </w:r>
          </w:p>
        </w:tc>
      </w:tr>
      <w:tr w14:paraId="0151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vAlign w:val="center"/>
          </w:tcPr>
          <w:p w14:paraId="3A6FC8D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544BED5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3C28F2E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6646765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142DEE0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center"/>
          </w:tcPr>
          <w:p w14:paraId="0B1A2AC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center"/>
          </w:tcPr>
          <w:p w14:paraId="6DD8405C">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center"/>
          </w:tcPr>
          <w:p w14:paraId="65F85D8A">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center"/>
          </w:tcPr>
          <w:p w14:paraId="755AC1EA">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center"/>
          </w:tcPr>
          <w:p w14:paraId="2AA2C8C6">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center"/>
          </w:tcPr>
          <w:p w14:paraId="5FE50677">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center"/>
          </w:tcPr>
          <w:p w14:paraId="3E70583B">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center"/>
          </w:tcPr>
          <w:p w14:paraId="4338F3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3801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8" w:hRule="atLeast"/>
        </w:trPr>
        <w:tc>
          <w:tcPr>
            <w:tcW w:w="473" w:type="dxa"/>
            <w:vMerge w:val="restart"/>
            <w:shd w:val="clear" w:color="auto" w:fill="auto"/>
            <w:vAlign w:val="center"/>
          </w:tcPr>
          <w:p w14:paraId="583A0A8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19</w:t>
            </w:r>
          </w:p>
        </w:tc>
        <w:tc>
          <w:tcPr>
            <w:tcW w:w="660" w:type="dxa"/>
            <w:shd w:val="clear" w:color="auto" w:fill="auto"/>
            <w:vAlign w:val="center"/>
          </w:tcPr>
          <w:p w14:paraId="680DFE1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750C624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03F0CB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77</w:t>
            </w:r>
          </w:p>
        </w:tc>
        <w:tc>
          <w:tcPr>
            <w:tcW w:w="337" w:type="dxa"/>
            <w:shd w:val="clear" w:color="auto" w:fill="auto"/>
            <w:vAlign w:val="center"/>
          </w:tcPr>
          <w:p w14:paraId="520A643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行政处罚</w:t>
            </w:r>
          </w:p>
        </w:tc>
        <w:tc>
          <w:tcPr>
            <w:tcW w:w="2123" w:type="dxa"/>
            <w:shd w:val="clear" w:color="auto" w:fill="auto"/>
            <w:vAlign w:val="center"/>
          </w:tcPr>
          <w:p w14:paraId="11FEC82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对被责令停产整顿的 煤矿擅自从事生产的 行政处罚</w:t>
            </w:r>
          </w:p>
        </w:tc>
        <w:tc>
          <w:tcPr>
            <w:tcW w:w="843" w:type="dxa"/>
            <w:gridSpan w:val="2"/>
            <w:shd w:val="clear" w:color="auto" w:fill="auto"/>
            <w:vAlign w:val="center"/>
          </w:tcPr>
          <w:p w14:paraId="7E7469D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《国务院关于预防煤矿生产安全事故的特别规定》第十一条</w:t>
            </w:r>
          </w:p>
        </w:tc>
        <w:tc>
          <w:tcPr>
            <w:tcW w:w="358" w:type="dxa"/>
            <w:shd w:val="clear" w:color="auto" w:fill="auto"/>
            <w:vAlign w:val="center"/>
          </w:tcPr>
          <w:p w14:paraId="02088DA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安全监管股、应急管理综合行政执法大队</w:t>
            </w:r>
          </w:p>
        </w:tc>
        <w:tc>
          <w:tcPr>
            <w:tcW w:w="5099" w:type="dxa"/>
            <w:shd w:val="clear" w:color="auto" w:fill="auto"/>
            <w:vAlign w:val="center"/>
          </w:tcPr>
          <w:p w14:paraId="7CF9A2A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1.立案责任：对被责令停产整顿的煤矿擅自从事生产的，予以审查，决定是否立案。</w:t>
            </w:r>
          </w:p>
          <w:p w14:paraId="5241762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05ADEF0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3.审查责任：对案件违法事实、证据、调查取证程序、法律适用、处罚种类和幅度、当事人陈述和申辩等进行审查，提出处理意见。</w:t>
            </w:r>
          </w:p>
          <w:p w14:paraId="797CC11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1F242EF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5.决定责任：作出行政处罚决定，制作《行政处罚决定书》，并载明行政处罚告知、当事人陈述申辩或者听证情况等内容。</w:t>
            </w:r>
          </w:p>
          <w:p w14:paraId="6E7C69C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6.送达责任：按照法律法规规定的方式和时限，将《行政处罚决定书》送达当事人。</w:t>
            </w:r>
          </w:p>
          <w:p w14:paraId="1BA3629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7.执行责任：依照生效的行政处罚决定执行。</w:t>
            </w:r>
          </w:p>
          <w:p w14:paraId="7E8782A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8.其他责任：法律法规规章文件规定应履行的其他责任。</w:t>
            </w:r>
          </w:p>
        </w:tc>
        <w:tc>
          <w:tcPr>
            <w:tcW w:w="1245" w:type="dxa"/>
            <w:shd w:val="clear" w:color="auto" w:fill="auto"/>
            <w:vAlign w:val="center"/>
          </w:tcPr>
          <w:p w14:paraId="44DE1C9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49D263B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追责情形：</w:t>
            </w:r>
          </w:p>
          <w:p w14:paraId="245BD55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不履行或不正确履行行政职责的行政机关及其工作人员，依据《中华人民共和国监察法》《中华人民共和国行政处罚法》《行政机关公务员处分条例》《四川省行政审批违法违纪行为责任追究办法》追究相应的责任。</w:t>
            </w:r>
          </w:p>
          <w:p w14:paraId="2D4C572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免责情形：</w:t>
            </w:r>
          </w:p>
          <w:p w14:paraId="502164A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14D9935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监督</w:t>
            </w:r>
          </w:p>
          <w:p w14:paraId="525C21B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电话:</w:t>
            </w:r>
          </w:p>
          <w:p w14:paraId="54DF7FA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0825-8665559</w:t>
            </w:r>
          </w:p>
        </w:tc>
        <w:tc>
          <w:tcPr>
            <w:tcW w:w="502" w:type="dxa"/>
            <w:shd w:val="clear" w:color="auto" w:fill="auto"/>
            <w:vAlign w:val="top"/>
          </w:tcPr>
          <w:p w14:paraId="59856F8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78DE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vAlign w:val="center"/>
          </w:tcPr>
          <w:p w14:paraId="1199D1E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5CABD10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47179D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取消</w:t>
            </w:r>
          </w:p>
        </w:tc>
      </w:tr>
      <w:tr w14:paraId="6E13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vAlign w:val="center"/>
          </w:tcPr>
          <w:p w14:paraId="1CD0494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7A1EC98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3B77F0B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675F08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5097060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center"/>
          </w:tcPr>
          <w:p w14:paraId="3509AEC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center"/>
          </w:tcPr>
          <w:p w14:paraId="1BB4DBF0">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center"/>
          </w:tcPr>
          <w:p w14:paraId="1F4AE684">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center"/>
          </w:tcPr>
          <w:p w14:paraId="5B206B41">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center"/>
          </w:tcPr>
          <w:p w14:paraId="0276F3EA">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center"/>
          </w:tcPr>
          <w:p w14:paraId="33151257">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center"/>
          </w:tcPr>
          <w:p w14:paraId="6BE7A966">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center"/>
          </w:tcPr>
          <w:p w14:paraId="7B001B7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3637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8" w:hRule="atLeast"/>
        </w:trPr>
        <w:tc>
          <w:tcPr>
            <w:tcW w:w="473" w:type="dxa"/>
            <w:vMerge w:val="restart"/>
            <w:shd w:val="clear" w:color="auto" w:fill="auto"/>
            <w:vAlign w:val="center"/>
          </w:tcPr>
          <w:p w14:paraId="16979F3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20</w:t>
            </w:r>
          </w:p>
        </w:tc>
        <w:tc>
          <w:tcPr>
            <w:tcW w:w="660" w:type="dxa"/>
            <w:shd w:val="clear" w:color="auto" w:fill="auto"/>
            <w:vAlign w:val="center"/>
          </w:tcPr>
          <w:p w14:paraId="2205926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0417BA2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09202B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78</w:t>
            </w:r>
          </w:p>
        </w:tc>
        <w:tc>
          <w:tcPr>
            <w:tcW w:w="337" w:type="dxa"/>
            <w:shd w:val="clear" w:color="auto" w:fill="auto"/>
            <w:vAlign w:val="center"/>
          </w:tcPr>
          <w:p w14:paraId="4141956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行政处罚</w:t>
            </w:r>
          </w:p>
        </w:tc>
        <w:tc>
          <w:tcPr>
            <w:tcW w:w="2123" w:type="dxa"/>
            <w:shd w:val="clear" w:color="auto" w:fill="auto"/>
            <w:vAlign w:val="center"/>
          </w:tcPr>
          <w:p w14:paraId="6783F70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对煤矿企业未依照国 家有关规定对井下作业人员进行安全生产 教育和培训的</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行政处罚</w:t>
            </w:r>
          </w:p>
        </w:tc>
        <w:tc>
          <w:tcPr>
            <w:tcW w:w="843" w:type="dxa"/>
            <w:gridSpan w:val="2"/>
            <w:shd w:val="clear" w:color="auto" w:fill="auto"/>
            <w:vAlign w:val="center"/>
          </w:tcPr>
          <w:p w14:paraId="7CD6BE3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 xml:space="preserve">《国务院关于预防煤矿生产安全事故的特别规定》第十六条 </w:t>
            </w:r>
          </w:p>
        </w:tc>
        <w:tc>
          <w:tcPr>
            <w:tcW w:w="358" w:type="dxa"/>
            <w:shd w:val="clear" w:color="auto" w:fill="auto"/>
            <w:vAlign w:val="center"/>
          </w:tcPr>
          <w:p w14:paraId="40CED1B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安全监管股、应急管理综合行政执法大队</w:t>
            </w:r>
          </w:p>
        </w:tc>
        <w:tc>
          <w:tcPr>
            <w:tcW w:w="5099" w:type="dxa"/>
            <w:shd w:val="clear" w:color="auto" w:fill="auto"/>
            <w:vAlign w:val="center"/>
          </w:tcPr>
          <w:p w14:paraId="4E5BB52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1.立案责任：对煤矿企业未依照国家有关规定对井下作业人员进行安全生产教育和培训的，予以审查，决定是否立案。</w:t>
            </w:r>
          </w:p>
          <w:p w14:paraId="6DE1DF0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6586182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3.审查责任：对案件违法事实、证据、调查取证程序、法律适用、处罚种类和幅度、当事人陈述和申辩等进行审查，提出处理意见。</w:t>
            </w:r>
          </w:p>
          <w:p w14:paraId="648885F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1189197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5.决定责任：作出行政处罚决定，制作《行政处罚决定书》，并载明行政处罚告知、当事人陈述申辩或者听证情况等内容。</w:t>
            </w:r>
          </w:p>
          <w:p w14:paraId="2FAF4BB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6.送达责任：按照法律法规规定的方式和时限，将《行政处罚决定书》送达当事人。</w:t>
            </w:r>
          </w:p>
          <w:p w14:paraId="2D2E0B2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7.执行责任：依照生效的行政处罚决定执行。</w:t>
            </w:r>
          </w:p>
          <w:p w14:paraId="05B9797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8.其他责任：法律法规规章文件规定应履行的其他责任。</w:t>
            </w:r>
          </w:p>
        </w:tc>
        <w:tc>
          <w:tcPr>
            <w:tcW w:w="1245" w:type="dxa"/>
            <w:shd w:val="clear" w:color="auto" w:fill="auto"/>
            <w:vAlign w:val="center"/>
          </w:tcPr>
          <w:p w14:paraId="647B84A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49DEB9B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追责情形：</w:t>
            </w:r>
          </w:p>
          <w:p w14:paraId="376DD60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不履行或不正确履行行政职责的行政机关及其工作人员，依据《中华人民共和国监察法》《中华人民共和国行政处罚法》《行政机关公务员处分条例》《四川省行政审批违法违纪行为责任追究办法》追究相应的责任。</w:t>
            </w:r>
          </w:p>
          <w:p w14:paraId="7D6F263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免责情形：</w:t>
            </w:r>
          </w:p>
          <w:p w14:paraId="7D2538A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3AAD9C1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监督</w:t>
            </w:r>
          </w:p>
          <w:p w14:paraId="305F793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电话:</w:t>
            </w:r>
          </w:p>
          <w:p w14:paraId="7BF5D84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0825-8665559</w:t>
            </w:r>
          </w:p>
        </w:tc>
        <w:tc>
          <w:tcPr>
            <w:tcW w:w="502" w:type="dxa"/>
            <w:shd w:val="clear" w:color="auto" w:fill="auto"/>
            <w:vAlign w:val="top"/>
          </w:tcPr>
          <w:p w14:paraId="2812C6D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19CE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076ADB2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692BB83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047D62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取消</w:t>
            </w:r>
          </w:p>
        </w:tc>
      </w:tr>
      <w:tr w14:paraId="7C54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5D43073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00D11CA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11A5F55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1B1A3C8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020C9F4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center"/>
          </w:tcPr>
          <w:p w14:paraId="696BCD2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center"/>
          </w:tcPr>
          <w:p w14:paraId="31B0E429">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center"/>
          </w:tcPr>
          <w:p w14:paraId="37B65F59">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center"/>
          </w:tcPr>
          <w:p w14:paraId="3829AAEC">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center"/>
          </w:tcPr>
          <w:p w14:paraId="10D77CA9">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center"/>
          </w:tcPr>
          <w:p w14:paraId="204DBD6E">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center"/>
          </w:tcPr>
          <w:p w14:paraId="577ED8D3">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center"/>
          </w:tcPr>
          <w:p w14:paraId="4A76CF1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199E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5" w:hRule="atLeast"/>
        </w:trPr>
        <w:tc>
          <w:tcPr>
            <w:tcW w:w="473" w:type="dxa"/>
            <w:vMerge w:val="restart"/>
            <w:shd w:val="clear" w:color="auto" w:fill="auto"/>
            <w:vAlign w:val="center"/>
          </w:tcPr>
          <w:p w14:paraId="73FFE9C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21</w:t>
            </w:r>
          </w:p>
        </w:tc>
        <w:tc>
          <w:tcPr>
            <w:tcW w:w="660" w:type="dxa"/>
            <w:shd w:val="clear" w:color="auto" w:fill="auto"/>
            <w:vAlign w:val="center"/>
          </w:tcPr>
          <w:p w14:paraId="6B3EA77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7EA4BBE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2012CB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79</w:t>
            </w:r>
          </w:p>
        </w:tc>
        <w:tc>
          <w:tcPr>
            <w:tcW w:w="337" w:type="dxa"/>
            <w:shd w:val="clear" w:color="auto" w:fill="auto"/>
            <w:vAlign w:val="center"/>
          </w:tcPr>
          <w:p w14:paraId="78644B4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行政处罚</w:t>
            </w:r>
          </w:p>
        </w:tc>
        <w:tc>
          <w:tcPr>
            <w:tcW w:w="2123" w:type="dxa"/>
            <w:shd w:val="clear" w:color="auto" w:fill="auto"/>
            <w:vAlign w:val="center"/>
          </w:tcPr>
          <w:p w14:paraId="256521E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对煤矿企业在生产过程中，1周内其负责人或者生产经营管理 人员没有按照国家规定带班下井，或者下井登记档案虚假的</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行政处罚</w:t>
            </w:r>
          </w:p>
        </w:tc>
        <w:tc>
          <w:tcPr>
            <w:tcW w:w="843" w:type="dxa"/>
            <w:gridSpan w:val="2"/>
            <w:shd w:val="clear" w:color="auto" w:fill="auto"/>
            <w:vAlign w:val="center"/>
          </w:tcPr>
          <w:p w14:paraId="1A3C798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《国务院关于预防煤矿生产安全事故的特别规定》第二十一条</w:t>
            </w:r>
          </w:p>
        </w:tc>
        <w:tc>
          <w:tcPr>
            <w:tcW w:w="358" w:type="dxa"/>
            <w:shd w:val="clear" w:color="auto" w:fill="auto"/>
            <w:vAlign w:val="center"/>
          </w:tcPr>
          <w:p w14:paraId="2749A01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安全监管股、应急管理综合行政执法大队</w:t>
            </w:r>
          </w:p>
        </w:tc>
        <w:tc>
          <w:tcPr>
            <w:tcW w:w="5099" w:type="dxa"/>
            <w:shd w:val="clear" w:color="auto" w:fill="auto"/>
            <w:vAlign w:val="center"/>
          </w:tcPr>
          <w:p w14:paraId="7CE09BE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1.立案责任：对煤矿企业在生产过程中，1周内其负责人或者生产经营管理人员没有按照国家规定带班下井，或者下井登记档案虚假的，予以审查，决定是否立案。</w:t>
            </w:r>
          </w:p>
          <w:p w14:paraId="6472DEB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50D72DE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3.审查责任：对案件违法事实、证据、调查取证程序、法律适用、处罚种类和幅度、当事人陈述和申辩等进行审查，提出处理意见。</w:t>
            </w:r>
          </w:p>
          <w:p w14:paraId="5ACF49E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5751EB4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5.决定责任：作出行政处罚决定，制作《行政处罚决定书》，并载明行政处罚告知、当事人陈述申辩或者听证情况等内容。</w:t>
            </w:r>
          </w:p>
          <w:p w14:paraId="0D27694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6.送达责任：按照法律法规规定的方式和时限，将《行政处罚决定书》送达当事人。</w:t>
            </w:r>
          </w:p>
          <w:p w14:paraId="52CF915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7.执行责任：依照生效的行政处罚决定执行。</w:t>
            </w:r>
          </w:p>
          <w:p w14:paraId="103F26F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8.其他责任：法律法规规章文件规定应履行的其他责任。</w:t>
            </w:r>
          </w:p>
          <w:p w14:paraId="036C851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p>
        </w:tc>
        <w:tc>
          <w:tcPr>
            <w:tcW w:w="1245" w:type="dxa"/>
            <w:shd w:val="clear" w:color="auto" w:fill="auto"/>
            <w:vAlign w:val="center"/>
          </w:tcPr>
          <w:p w14:paraId="0091863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692ED5F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追责情形：</w:t>
            </w:r>
          </w:p>
          <w:p w14:paraId="7CAD8F9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不履行或不正确履行行政职责的行政机关及其工作人员，依据《中华人民共和国监察法》《中华人民共和国行政处罚法》《行政机关公务员处分条例》《四川省行政审批违法违纪行为责任追究办法》追究相应的责任。</w:t>
            </w:r>
          </w:p>
          <w:p w14:paraId="21AC059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免责情形：</w:t>
            </w:r>
          </w:p>
          <w:p w14:paraId="6B17C95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3D28788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监督</w:t>
            </w:r>
          </w:p>
          <w:p w14:paraId="5AA2556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电话:</w:t>
            </w:r>
          </w:p>
          <w:p w14:paraId="57C2E10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0825-8665559</w:t>
            </w:r>
          </w:p>
        </w:tc>
        <w:tc>
          <w:tcPr>
            <w:tcW w:w="502" w:type="dxa"/>
            <w:shd w:val="clear" w:color="auto" w:fill="auto"/>
            <w:vAlign w:val="top"/>
          </w:tcPr>
          <w:p w14:paraId="205748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24FC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vAlign w:val="center"/>
          </w:tcPr>
          <w:p w14:paraId="66DA235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6F48935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418B8C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t>取消</w:t>
            </w:r>
          </w:p>
        </w:tc>
      </w:tr>
      <w:tr w14:paraId="206E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vAlign w:val="center"/>
          </w:tcPr>
          <w:p w14:paraId="316271C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3B86EC9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64CE959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23A497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38AAF4E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center"/>
          </w:tcPr>
          <w:p w14:paraId="4F3F772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center"/>
          </w:tcPr>
          <w:p w14:paraId="676A3932">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center"/>
          </w:tcPr>
          <w:p w14:paraId="2125879E">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center"/>
          </w:tcPr>
          <w:p w14:paraId="21B7ECD5">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center"/>
          </w:tcPr>
          <w:p w14:paraId="371E1D37">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center"/>
          </w:tcPr>
          <w:p w14:paraId="4A906273">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center"/>
          </w:tcPr>
          <w:p w14:paraId="5F4F2F75">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center"/>
          </w:tcPr>
          <w:p w14:paraId="48C170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7E55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0" w:hRule="atLeast"/>
        </w:trPr>
        <w:tc>
          <w:tcPr>
            <w:tcW w:w="473" w:type="dxa"/>
            <w:vMerge w:val="restart"/>
            <w:shd w:val="clear" w:color="auto" w:fill="auto"/>
            <w:vAlign w:val="center"/>
          </w:tcPr>
          <w:p w14:paraId="6D6EF9B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1"/>
                <w:szCs w:val="18"/>
                <w:vertAlign w:val="baseline"/>
                <w:lang w:val="en-US" w:eastAsia="zh-CN" w:bidi="ar-SA"/>
                <w14:textFill>
                  <w14:solidFill>
                    <w14:schemeClr w14:val="tx1"/>
                  </w14:solidFill>
                </w14:textFill>
              </w:rPr>
              <w:t>22</w:t>
            </w:r>
          </w:p>
        </w:tc>
        <w:tc>
          <w:tcPr>
            <w:tcW w:w="660" w:type="dxa"/>
            <w:shd w:val="clear" w:color="auto" w:fill="auto"/>
            <w:vAlign w:val="center"/>
          </w:tcPr>
          <w:p w14:paraId="46D45BD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775FFE3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05A8478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80</w:t>
            </w:r>
          </w:p>
        </w:tc>
        <w:tc>
          <w:tcPr>
            <w:tcW w:w="337" w:type="dxa"/>
            <w:shd w:val="clear" w:color="auto" w:fill="auto"/>
            <w:vAlign w:val="center"/>
          </w:tcPr>
          <w:p w14:paraId="6EBEEEC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行政处罚</w:t>
            </w:r>
          </w:p>
        </w:tc>
        <w:tc>
          <w:tcPr>
            <w:tcW w:w="2123" w:type="dxa"/>
            <w:shd w:val="clear" w:color="auto" w:fill="auto"/>
            <w:vAlign w:val="center"/>
          </w:tcPr>
          <w:p w14:paraId="5179225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对煤矿企业没有为每 位职工发放符合要求的职工安全手册的</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行政处罚</w:t>
            </w:r>
          </w:p>
        </w:tc>
        <w:tc>
          <w:tcPr>
            <w:tcW w:w="843" w:type="dxa"/>
            <w:gridSpan w:val="2"/>
            <w:shd w:val="clear" w:color="auto" w:fill="auto"/>
            <w:vAlign w:val="center"/>
          </w:tcPr>
          <w:p w14:paraId="72E664E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《国务院关于预防煤矿生产安全事故的特别规定》第二十二条</w:t>
            </w:r>
          </w:p>
        </w:tc>
        <w:tc>
          <w:tcPr>
            <w:tcW w:w="358" w:type="dxa"/>
            <w:shd w:val="clear" w:color="auto" w:fill="auto"/>
            <w:vAlign w:val="center"/>
          </w:tcPr>
          <w:p w14:paraId="6E0CD03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安全监管股、应急管理综合行政执法大队</w:t>
            </w:r>
          </w:p>
        </w:tc>
        <w:tc>
          <w:tcPr>
            <w:tcW w:w="5099" w:type="dxa"/>
            <w:shd w:val="clear" w:color="auto" w:fill="auto"/>
            <w:vAlign w:val="center"/>
          </w:tcPr>
          <w:p w14:paraId="71D12D6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1.立案责任：对煤矿企业没有为每位职工发放符合要求的职工安全手册的，予以审查，决定是否立案。</w:t>
            </w:r>
          </w:p>
          <w:p w14:paraId="273F219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66F931A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3.审查责任：对案件违法事实、证据、调查取证程序、法律适用、处罚种类和幅度、当事人陈述和申辩等进行审查，提出处理意见。</w:t>
            </w:r>
          </w:p>
          <w:p w14:paraId="20FC2ED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45D7658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5.决定责任：作出行政处罚决定，制作《行政处罚决定书》，并载明行政处罚告知、当事人陈述申辩或者听证情况等内容。</w:t>
            </w:r>
          </w:p>
          <w:p w14:paraId="27487D3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6.送达责任：按照法律法规规定的方式和时限，将《行政处罚决定书》送达当事人。</w:t>
            </w:r>
          </w:p>
          <w:p w14:paraId="71423B9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7.执行责任：依照生效的行政处罚决定执行。</w:t>
            </w:r>
          </w:p>
          <w:p w14:paraId="3E66247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8.其他责任：法律法规规章文件规定应履行的其他责任。</w:t>
            </w:r>
          </w:p>
        </w:tc>
        <w:tc>
          <w:tcPr>
            <w:tcW w:w="1245" w:type="dxa"/>
            <w:shd w:val="clear" w:color="auto" w:fill="auto"/>
            <w:vAlign w:val="center"/>
          </w:tcPr>
          <w:p w14:paraId="5D93497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5A5CC17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追责情形：</w:t>
            </w:r>
          </w:p>
          <w:p w14:paraId="56E1733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不履行或不正确履行行政职责的行政机关及其工作人员，依据《中华人民共和国监察法》《中华人民共和国行政处罚法》《行政机关公务员处分条例》《四川省行政审批违法违纪行为责任追究办法》追究相应的责任。</w:t>
            </w:r>
          </w:p>
          <w:p w14:paraId="794750B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免责情形：</w:t>
            </w:r>
          </w:p>
          <w:p w14:paraId="00DA8E9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22AD4E7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监督电话：0825-8665559</w:t>
            </w:r>
          </w:p>
        </w:tc>
        <w:tc>
          <w:tcPr>
            <w:tcW w:w="502" w:type="dxa"/>
            <w:shd w:val="clear" w:color="auto" w:fill="auto"/>
            <w:vAlign w:val="top"/>
          </w:tcPr>
          <w:p w14:paraId="4115012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5B96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3" w:type="dxa"/>
            <w:vMerge w:val="continue"/>
          </w:tcPr>
          <w:p w14:paraId="081542A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7F8B912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41F2E5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取消</w:t>
            </w:r>
          </w:p>
        </w:tc>
      </w:tr>
      <w:tr w14:paraId="14AF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tcPr>
          <w:p w14:paraId="29A454A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66024B4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74204B0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p>
        </w:tc>
        <w:tc>
          <w:tcPr>
            <w:tcW w:w="466" w:type="dxa"/>
            <w:shd w:val="clear" w:color="auto" w:fill="auto"/>
            <w:vAlign w:val="top"/>
          </w:tcPr>
          <w:p w14:paraId="121690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c>
          <w:tcPr>
            <w:tcW w:w="337" w:type="dxa"/>
            <w:shd w:val="clear" w:color="auto" w:fill="auto"/>
            <w:vAlign w:val="center"/>
          </w:tcPr>
          <w:p w14:paraId="1336626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黑体" w:hAnsi="黑体" w:eastAsia="黑体" w:cs="黑体"/>
                <w:color w:val="000000" w:themeColor="text1"/>
                <w:kern w:val="2"/>
                <w:sz w:val="21"/>
                <w:szCs w:val="18"/>
                <w:vertAlign w:val="baseline"/>
                <w:lang w:val="en-US" w:eastAsia="zh-CN" w:bidi="ar-SA"/>
                <w14:textFill>
                  <w14:solidFill>
                    <w14:schemeClr w14:val="tx1"/>
                  </w14:solidFill>
                </w14:textFill>
              </w:rPr>
            </w:pPr>
          </w:p>
        </w:tc>
        <w:tc>
          <w:tcPr>
            <w:tcW w:w="2123" w:type="dxa"/>
            <w:shd w:val="clear" w:color="auto" w:fill="auto"/>
            <w:vAlign w:val="center"/>
          </w:tcPr>
          <w:p w14:paraId="73CFB25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p>
        </w:tc>
        <w:tc>
          <w:tcPr>
            <w:tcW w:w="843" w:type="dxa"/>
            <w:gridSpan w:val="2"/>
            <w:shd w:val="clear" w:color="auto" w:fill="auto"/>
            <w:vAlign w:val="center"/>
          </w:tcPr>
          <w:p w14:paraId="2272AC0D">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358" w:type="dxa"/>
            <w:shd w:val="clear" w:color="auto" w:fill="auto"/>
            <w:vAlign w:val="center"/>
          </w:tcPr>
          <w:p w14:paraId="57FE8EF2">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99" w:type="dxa"/>
            <w:shd w:val="clear" w:color="auto" w:fill="auto"/>
            <w:vAlign w:val="center"/>
          </w:tcPr>
          <w:p w14:paraId="5908155D">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245" w:type="dxa"/>
            <w:shd w:val="clear" w:color="auto" w:fill="auto"/>
            <w:vAlign w:val="center"/>
          </w:tcPr>
          <w:p w14:paraId="6360D8D5">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1830" w:type="dxa"/>
            <w:shd w:val="clear" w:color="auto" w:fill="auto"/>
            <w:vAlign w:val="center"/>
          </w:tcPr>
          <w:p w14:paraId="13CEBB5B">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84" w:type="dxa"/>
            <w:shd w:val="clear" w:color="auto" w:fill="auto"/>
            <w:vAlign w:val="center"/>
          </w:tcPr>
          <w:p w14:paraId="12821622">
            <w:pPr>
              <w:adjustRightInd w:val="0"/>
              <w:snapToGrid w:val="0"/>
              <w:spacing w:line="320" w:lineRule="exact"/>
              <w:jc w:val="both"/>
              <w:textAlignment w:val="center"/>
              <w:rPr>
                <w:rFonts w:hint="default" w:ascii="Times New Roman" w:hAnsi="Times New Roman" w:cs="Times New Roman" w:eastAsiaTheme="majorEastAsia"/>
                <w:i w:val="0"/>
                <w:iCs w:val="0"/>
                <w:color w:val="000000" w:themeColor="text1"/>
                <w:kern w:val="2"/>
                <w:sz w:val="21"/>
                <w:szCs w:val="21"/>
                <w:u w:val="none"/>
                <w:lang w:val="en-US" w:eastAsia="zh-CN" w:bidi="ar-SA"/>
                <w14:textFill>
                  <w14:solidFill>
                    <w14:schemeClr w14:val="tx1"/>
                  </w14:solidFill>
                </w14:textFill>
              </w:rPr>
            </w:pPr>
          </w:p>
        </w:tc>
        <w:tc>
          <w:tcPr>
            <w:tcW w:w="502" w:type="dxa"/>
            <w:shd w:val="clear" w:color="auto" w:fill="auto"/>
            <w:vAlign w:val="center"/>
          </w:tcPr>
          <w:p w14:paraId="03EEFA7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5AAC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5" w:hRule="atLeast"/>
        </w:trPr>
        <w:tc>
          <w:tcPr>
            <w:tcW w:w="473" w:type="dxa"/>
            <w:vMerge w:val="restart"/>
            <w:vAlign w:val="center"/>
          </w:tcPr>
          <w:p w14:paraId="02D213D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t>23</w:t>
            </w:r>
          </w:p>
        </w:tc>
        <w:tc>
          <w:tcPr>
            <w:tcW w:w="660" w:type="dxa"/>
            <w:shd w:val="clear" w:color="auto" w:fill="auto"/>
            <w:vAlign w:val="center"/>
          </w:tcPr>
          <w:p w14:paraId="16CE0DD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401AAF8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6842D26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14</w:t>
            </w:r>
          </w:p>
        </w:tc>
        <w:tc>
          <w:tcPr>
            <w:tcW w:w="337" w:type="dxa"/>
            <w:shd w:val="clear" w:color="auto" w:fill="auto"/>
            <w:vAlign w:val="center"/>
          </w:tcPr>
          <w:p w14:paraId="6235E26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行政处罚</w:t>
            </w:r>
          </w:p>
        </w:tc>
        <w:tc>
          <w:tcPr>
            <w:tcW w:w="2123" w:type="dxa"/>
            <w:shd w:val="clear" w:color="auto" w:fill="auto"/>
            <w:vAlign w:val="center"/>
          </w:tcPr>
          <w:p w14:paraId="1CB645A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对生产经营单位的主要负责人未履行《中华人民共和国安全生产法》规定的安全生产管理职责的行政处罚</w:t>
            </w:r>
          </w:p>
        </w:tc>
        <w:tc>
          <w:tcPr>
            <w:tcW w:w="843" w:type="dxa"/>
            <w:gridSpan w:val="2"/>
            <w:shd w:val="clear" w:color="auto" w:fill="auto"/>
            <w:vAlign w:val="center"/>
          </w:tcPr>
          <w:p w14:paraId="725D321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《中华人民共和国安全生产法》第二十一条、九十四条</w:t>
            </w:r>
          </w:p>
        </w:tc>
        <w:tc>
          <w:tcPr>
            <w:tcW w:w="358" w:type="dxa"/>
            <w:shd w:val="clear" w:color="auto" w:fill="auto"/>
            <w:vAlign w:val="center"/>
          </w:tcPr>
          <w:p w14:paraId="40F2744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应急管理综合行政执法大队</w:t>
            </w:r>
          </w:p>
        </w:tc>
        <w:tc>
          <w:tcPr>
            <w:tcW w:w="5099" w:type="dxa"/>
            <w:shd w:val="clear" w:color="auto" w:fill="auto"/>
            <w:vAlign w:val="center"/>
          </w:tcPr>
          <w:p w14:paraId="7639492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1.</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立案责任：对生产经营单位的主要负责人未履行《中华人民共和国安全生产法》规定的安全生产管理职责的，予以审查，决定是否立案。</w:t>
            </w:r>
          </w:p>
          <w:p w14:paraId="464102F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2.</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调查责任：对立案的案件及时组织调查取证，与当事人有直接利害关系的应当回避。执法人员不得少于两人，询问或者检查应当制作笔录，允许当事人辩解。</w:t>
            </w:r>
          </w:p>
          <w:p w14:paraId="5324A0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3.</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审查责任：对案件违法事实、证据、调查取证程序、法律适用、处罚种类和幅度、当事人陈述和申辩等进行审查，提出处理意见。</w:t>
            </w:r>
          </w:p>
          <w:p w14:paraId="403B4A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4.</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告知责任：作出行政处罚决定前，应制作《行政处罚告知书》送达当事人，告知其作出行政处罚决定的事实、理由及依据，并告知当事人依法享有的权利。符合听证规定的，制作并送达《行政处罚听证告知书》。</w:t>
            </w:r>
          </w:p>
          <w:p w14:paraId="22D4A79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5.</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决定责任：作出行政处罚决定，制作《行政处罚决定书》，并载明行政处罚告知、当事人陈述申辩或者听证情况等内容。</w:t>
            </w:r>
          </w:p>
          <w:p w14:paraId="40A40F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6.</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送达责任：按照法律法规规定的方式和时限，将《行政处罚决定书》送达当事人。</w:t>
            </w:r>
          </w:p>
          <w:p w14:paraId="6646AA5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7.</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执行责任：依照生效的行政处罚决定执行。</w:t>
            </w:r>
          </w:p>
          <w:p w14:paraId="5E5E1BD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8.</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其他责任：法律法规规章文件规定应履行的其他责任。</w:t>
            </w:r>
          </w:p>
        </w:tc>
        <w:tc>
          <w:tcPr>
            <w:tcW w:w="1245" w:type="dxa"/>
            <w:shd w:val="clear" w:color="auto" w:fill="auto"/>
            <w:vAlign w:val="center"/>
          </w:tcPr>
          <w:p w14:paraId="7A1DD6B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06055B8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追责情形：</w:t>
            </w:r>
          </w:p>
          <w:p w14:paraId="4732A72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不履行或不正确履行行政职责的行政机关及其工作人员，依据《中华人民共和国监察法》《中华人民共和国行政处罚法》《行政机关公务员处分条例》《四川省行政审批违法违纪行为责任追究办法》追究相应的责任。</w:t>
            </w:r>
          </w:p>
          <w:p w14:paraId="3F2DF05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免责情形：</w:t>
            </w:r>
          </w:p>
          <w:p w14:paraId="6C8AA84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3C9CB14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监督电话：0825-8665559</w:t>
            </w:r>
          </w:p>
        </w:tc>
        <w:tc>
          <w:tcPr>
            <w:tcW w:w="502" w:type="dxa"/>
            <w:shd w:val="clear" w:color="auto" w:fill="auto"/>
            <w:vAlign w:val="center"/>
          </w:tcPr>
          <w:p w14:paraId="25F1496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5BC9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vAlign w:val="center"/>
          </w:tcPr>
          <w:p w14:paraId="0D28FA4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top"/>
          </w:tcPr>
          <w:p w14:paraId="0E5111A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2DC672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变更</w:t>
            </w:r>
          </w:p>
        </w:tc>
      </w:tr>
      <w:tr w14:paraId="373E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0" w:hRule="atLeast"/>
        </w:trPr>
        <w:tc>
          <w:tcPr>
            <w:tcW w:w="473" w:type="dxa"/>
            <w:vMerge w:val="continue"/>
            <w:vAlign w:val="center"/>
          </w:tcPr>
          <w:p w14:paraId="7DC9594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center"/>
          </w:tcPr>
          <w:p w14:paraId="61899DF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3A6AD26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246669D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14</w:t>
            </w:r>
          </w:p>
        </w:tc>
        <w:tc>
          <w:tcPr>
            <w:tcW w:w="337" w:type="dxa"/>
            <w:shd w:val="clear" w:color="auto" w:fill="auto"/>
            <w:vAlign w:val="center"/>
          </w:tcPr>
          <w:p w14:paraId="79542AF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行政处罚</w:t>
            </w:r>
          </w:p>
        </w:tc>
        <w:tc>
          <w:tcPr>
            <w:tcW w:w="2123" w:type="dxa"/>
            <w:shd w:val="clear" w:color="auto" w:fill="auto"/>
            <w:vAlign w:val="center"/>
          </w:tcPr>
          <w:p w14:paraId="34D3EAE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bookmarkStart w:id="0" w:name="OLE_LINK1"/>
            <w:r>
              <w:rPr>
                <w:rFonts w:hint="default" w:ascii="Times New Roman" w:hAnsi="Times New Roman" w:eastAsia="仿宋_GB2312" w:cs="Times New Roman"/>
                <w:b w:val="0"/>
                <w:bCs w:val="0"/>
                <w:color w:val="000000" w:themeColor="text1"/>
                <w:kern w:val="2"/>
                <w:sz w:val="21"/>
                <w:szCs w:val="24"/>
                <w:vertAlign w:val="baseline"/>
                <w:lang w:val="en-US" w:eastAsia="zh-CN" w:bidi="ar-SA"/>
                <w14:textFill>
                  <w14:solidFill>
                    <w14:schemeClr w14:val="tx1"/>
                  </w14:solidFill>
                </w14:textFill>
              </w:rPr>
              <w:t>对生产经营单位的主要负责人未依法履行安全生产管理职责的行政处罚</w:t>
            </w:r>
            <w:bookmarkEnd w:id="0"/>
          </w:p>
        </w:tc>
        <w:tc>
          <w:tcPr>
            <w:tcW w:w="843" w:type="dxa"/>
            <w:gridSpan w:val="2"/>
            <w:shd w:val="clear" w:color="auto" w:fill="auto"/>
            <w:vAlign w:val="center"/>
          </w:tcPr>
          <w:p w14:paraId="653E320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《中华人民共和国安全生产法》</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第二十一条、第九十四条、九十五</w:t>
            </w: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条</w:t>
            </w:r>
          </w:p>
        </w:tc>
        <w:tc>
          <w:tcPr>
            <w:tcW w:w="358" w:type="dxa"/>
            <w:shd w:val="clear" w:color="auto" w:fill="auto"/>
            <w:vAlign w:val="center"/>
          </w:tcPr>
          <w:p w14:paraId="03A06DB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应急管理综合行政执法大队</w:t>
            </w:r>
          </w:p>
        </w:tc>
        <w:tc>
          <w:tcPr>
            <w:tcW w:w="5099" w:type="dxa"/>
            <w:shd w:val="clear" w:color="auto" w:fill="auto"/>
            <w:vAlign w:val="center"/>
          </w:tcPr>
          <w:p w14:paraId="77231C3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1.立案责任：对生产经营单位的主要负责人未履行《中华人民共和国安全生产法》规定的安全生产管理职责的，予以审查，决定是否立案。</w:t>
            </w:r>
          </w:p>
          <w:p w14:paraId="22D71B6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208FFF5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3.审查责任：对案件违法事实、证据、调查取证程序、法律适用、处罚种类和幅度、当事人陈述和申辩等进行审查，提出处理意见。</w:t>
            </w:r>
          </w:p>
          <w:p w14:paraId="0557F12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6299A2A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5.决定责任：作出行政处罚决定，制作《行政处罚决定书》，并载明行政处罚告知、当事人陈述申辩或者听证情况等内容。</w:t>
            </w:r>
          </w:p>
          <w:p w14:paraId="2D78895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6.送达责任：按照法律法规规定的方式和时限，将《行政处罚决定书》送达当事人。</w:t>
            </w:r>
          </w:p>
          <w:p w14:paraId="30A5D3A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7.执行责任：依照生效的行政处罚决定执行。</w:t>
            </w:r>
          </w:p>
          <w:p w14:paraId="2EDD42D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8.其他责任：法律法规规章文件规定应履行的其他责任。</w:t>
            </w:r>
          </w:p>
        </w:tc>
        <w:tc>
          <w:tcPr>
            <w:tcW w:w="1245" w:type="dxa"/>
            <w:shd w:val="clear" w:color="auto" w:fill="auto"/>
            <w:vAlign w:val="center"/>
          </w:tcPr>
          <w:p w14:paraId="4A72FFD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768E466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追责情形：</w:t>
            </w:r>
          </w:p>
          <w:p w14:paraId="7CE9DB7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对不履行或不正确履行行政职责的行政机关及其工作人员，依据《</w:t>
            </w: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中华人民共和国安全生产法</w:t>
            </w: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》《中华人民共和国行政处罚法》《行政机关公务员处分条例》《四川省行政审批违法违纪行为责任追究办法》追究相应的责任。</w:t>
            </w:r>
          </w:p>
          <w:p w14:paraId="624E303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免责情形：</w:t>
            </w:r>
          </w:p>
          <w:p w14:paraId="730E8FD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46BAC42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监督电话：0825-8665559</w:t>
            </w:r>
          </w:p>
        </w:tc>
        <w:tc>
          <w:tcPr>
            <w:tcW w:w="502" w:type="dxa"/>
            <w:shd w:val="clear" w:color="auto" w:fill="auto"/>
            <w:vAlign w:val="center"/>
          </w:tcPr>
          <w:p w14:paraId="5C15AE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28DF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5" w:hRule="atLeast"/>
        </w:trPr>
        <w:tc>
          <w:tcPr>
            <w:tcW w:w="473" w:type="dxa"/>
            <w:vMerge w:val="restart"/>
            <w:vAlign w:val="center"/>
          </w:tcPr>
          <w:p w14:paraId="3D95A5D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vertAlign w:val="baseline"/>
                <w:lang w:val="en-US" w:eastAsia="zh-CN"/>
                <w14:textFill>
                  <w14:solidFill>
                    <w14:schemeClr w14:val="tx1"/>
                  </w14:solidFill>
                </w14:textFill>
              </w:rPr>
              <w:t>24</w:t>
            </w:r>
          </w:p>
        </w:tc>
        <w:tc>
          <w:tcPr>
            <w:tcW w:w="660" w:type="dxa"/>
            <w:shd w:val="clear" w:color="auto" w:fill="auto"/>
            <w:vAlign w:val="center"/>
          </w:tcPr>
          <w:p w14:paraId="57F405C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调整前情况</w:t>
            </w:r>
          </w:p>
        </w:tc>
        <w:tc>
          <w:tcPr>
            <w:tcW w:w="374" w:type="dxa"/>
            <w:shd w:val="clear" w:color="auto" w:fill="auto"/>
            <w:vAlign w:val="center"/>
          </w:tcPr>
          <w:p w14:paraId="3553F02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1EA6111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16</w:t>
            </w:r>
          </w:p>
        </w:tc>
        <w:tc>
          <w:tcPr>
            <w:tcW w:w="337" w:type="dxa"/>
            <w:shd w:val="clear" w:color="auto" w:fill="auto"/>
            <w:vAlign w:val="center"/>
          </w:tcPr>
          <w:p w14:paraId="26EDF5A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行政处罚</w:t>
            </w:r>
          </w:p>
        </w:tc>
        <w:tc>
          <w:tcPr>
            <w:tcW w:w="2123" w:type="dxa"/>
            <w:shd w:val="clear" w:color="auto" w:fill="auto"/>
            <w:vAlign w:val="center"/>
          </w:tcPr>
          <w:p w14:paraId="15A80D9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对生产经营单位的其他负责人和安全生产管理人员未履行《中华人民共和国安全生产法》规定的安全生产管理职责的行政处罚</w:t>
            </w:r>
          </w:p>
        </w:tc>
        <w:tc>
          <w:tcPr>
            <w:tcW w:w="843" w:type="dxa"/>
            <w:gridSpan w:val="2"/>
            <w:shd w:val="clear" w:color="auto" w:fill="auto"/>
            <w:vAlign w:val="center"/>
          </w:tcPr>
          <w:p w14:paraId="35AADF2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《中华人民共和国安全生产法》第九十六条</w:t>
            </w:r>
          </w:p>
        </w:tc>
        <w:tc>
          <w:tcPr>
            <w:tcW w:w="358" w:type="dxa"/>
            <w:shd w:val="clear" w:color="auto" w:fill="auto"/>
            <w:vAlign w:val="center"/>
          </w:tcPr>
          <w:p w14:paraId="3995AB9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应急管理综合行政执法大队</w:t>
            </w:r>
          </w:p>
        </w:tc>
        <w:tc>
          <w:tcPr>
            <w:tcW w:w="5099" w:type="dxa"/>
            <w:shd w:val="clear" w:color="auto" w:fill="auto"/>
            <w:vAlign w:val="center"/>
          </w:tcPr>
          <w:p w14:paraId="6BB6944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1.</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立案责任：对生产经营单位的其他负责人和安全生产管理人员未履行《中华人民共和国安全生产法》规定的安全生产管理职责的，予以审查，决定是否立案。</w:t>
            </w:r>
          </w:p>
          <w:p w14:paraId="6A181E4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2.</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调查责任：对立案的案件及时组织调查取证，与当事人有直接利害关系的应当回避。执法人员不得少于两人，询问或者检查应当制作笔录，允许当事人辩解。</w:t>
            </w:r>
          </w:p>
          <w:p w14:paraId="535CC60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3.</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审查责任：对案件违法事实、证据、调查取证程序、法律适用、处罚种类和幅度、当事人陈述和申辩等进行审查，提出处理意见。</w:t>
            </w:r>
          </w:p>
          <w:p w14:paraId="05ECF09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4.</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告知责任：作出行政处罚决定前，应制作《行政处罚告知书》送达当事人，告知其作出行政处罚决定的事实、理由及依据，并告知当事人依法享有的权利。符合听证规定的，制作并送达《行政处罚听证告知书》。</w:t>
            </w:r>
          </w:p>
          <w:p w14:paraId="3D0F956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5.</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决定责任：作出行政处罚决定，制作《行政处罚决定书》，并载明行政处罚告知、当事人陈述申辩或者听证情况等内容。</w:t>
            </w:r>
          </w:p>
          <w:p w14:paraId="175D93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6.</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送达责任：按照法律法规规定的方式和时限，将《行政处罚决定书》送达当事人。</w:t>
            </w:r>
          </w:p>
          <w:p w14:paraId="171E32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7.</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执行责任：依照生效的行政处罚决定执行。</w:t>
            </w:r>
          </w:p>
          <w:p w14:paraId="04BAACE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8.</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其他责任：法律法规规章文件规定应履行的其他责任。</w:t>
            </w:r>
          </w:p>
        </w:tc>
        <w:tc>
          <w:tcPr>
            <w:tcW w:w="1245" w:type="dxa"/>
            <w:shd w:val="clear" w:color="auto" w:fill="auto"/>
            <w:vAlign w:val="center"/>
          </w:tcPr>
          <w:p w14:paraId="455BC1D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1356631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追责情形：</w:t>
            </w:r>
          </w:p>
          <w:p w14:paraId="334812D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对不履行或不正确履行行政职责的行政机关及其工作人员，依据《</w:t>
            </w: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中华人民共和国安全生产法</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》《中华人民共和国行政处罚法》《行政机关公务员处分条例》《四川省行政审批违法违纪行为责任追究办法》追究相应的责任。</w:t>
            </w:r>
          </w:p>
          <w:p w14:paraId="054244A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免责情形：</w:t>
            </w:r>
          </w:p>
          <w:p w14:paraId="5FE5084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6772F77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监督电话：0825-8665559</w:t>
            </w:r>
          </w:p>
        </w:tc>
        <w:tc>
          <w:tcPr>
            <w:tcW w:w="502" w:type="dxa"/>
            <w:shd w:val="clear" w:color="auto" w:fill="auto"/>
            <w:vAlign w:val="center"/>
          </w:tcPr>
          <w:p w14:paraId="38CEF00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r w14:paraId="2971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73" w:type="dxa"/>
            <w:vMerge w:val="continue"/>
            <w:vAlign w:val="center"/>
          </w:tcPr>
          <w:p w14:paraId="0851450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center"/>
          </w:tcPr>
          <w:p w14:paraId="0FA7FF1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调整方式</w:t>
            </w:r>
          </w:p>
        </w:tc>
        <w:tc>
          <w:tcPr>
            <w:tcW w:w="13761" w:type="dxa"/>
            <w:gridSpan w:val="12"/>
            <w:shd w:val="clear" w:color="auto" w:fill="auto"/>
            <w:vAlign w:val="center"/>
          </w:tcPr>
          <w:p w14:paraId="6E9EA1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变更</w:t>
            </w:r>
          </w:p>
        </w:tc>
      </w:tr>
      <w:tr w14:paraId="1C68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continue"/>
            <w:vAlign w:val="center"/>
          </w:tcPr>
          <w:p w14:paraId="6290CB6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1"/>
                <w:szCs w:val="18"/>
                <w:vertAlign w:val="baseline"/>
                <w:lang w:val="en-US" w:eastAsia="zh-CN"/>
                <w14:textFill>
                  <w14:solidFill>
                    <w14:schemeClr w14:val="tx1"/>
                  </w14:solidFill>
                </w14:textFill>
              </w:rPr>
            </w:pPr>
          </w:p>
        </w:tc>
        <w:tc>
          <w:tcPr>
            <w:tcW w:w="660" w:type="dxa"/>
            <w:shd w:val="clear" w:color="auto" w:fill="auto"/>
            <w:vAlign w:val="center"/>
          </w:tcPr>
          <w:p w14:paraId="193E22B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调整后情况</w:t>
            </w:r>
          </w:p>
        </w:tc>
        <w:tc>
          <w:tcPr>
            <w:tcW w:w="374" w:type="dxa"/>
            <w:shd w:val="clear" w:color="auto" w:fill="auto"/>
            <w:vAlign w:val="center"/>
          </w:tcPr>
          <w:p w14:paraId="317D443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1"/>
                <w:szCs w:val="21"/>
                <w:vertAlign w:val="baseline"/>
                <w:lang w:val="en-US" w:eastAsia="zh-CN" w:bidi="ar-SA"/>
                <w14:textFill>
                  <w14:solidFill>
                    <w14:schemeClr w14:val="tx1"/>
                  </w14:solidFill>
                </w14:textFill>
              </w:rPr>
              <w:t>区应急局</w:t>
            </w:r>
          </w:p>
        </w:tc>
        <w:tc>
          <w:tcPr>
            <w:tcW w:w="466" w:type="dxa"/>
            <w:shd w:val="clear" w:color="auto" w:fill="auto"/>
            <w:vAlign w:val="center"/>
          </w:tcPr>
          <w:p w14:paraId="79908AB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16</w:t>
            </w:r>
          </w:p>
        </w:tc>
        <w:tc>
          <w:tcPr>
            <w:tcW w:w="337" w:type="dxa"/>
            <w:shd w:val="clear" w:color="auto" w:fill="auto"/>
            <w:vAlign w:val="center"/>
          </w:tcPr>
          <w:p w14:paraId="3ED06BF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行政处罚</w:t>
            </w:r>
          </w:p>
        </w:tc>
        <w:tc>
          <w:tcPr>
            <w:tcW w:w="2123" w:type="dxa"/>
            <w:shd w:val="clear" w:color="auto" w:fill="auto"/>
            <w:vAlign w:val="center"/>
          </w:tcPr>
          <w:p w14:paraId="5D0F319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对生产经营单位的其他负责人和安全生产管理人员未依法履行安全生产管理职责的行政处罚</w:t>
            </w:r>
          </w:p>
        </w:tc>
        <w:tc>
          <w:tcPr>
            <w:tcW w:w="843" w:type="dxa"/>
            <w:gridSpan w:val="2"/>
            <w:shd w:val="clear" w:color="auto" w:fill="auto"/>
            <w:vAlign w:val="center"/>
          </w:tcPr>
          <w:p w14:paraId="37BE225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《中华人民共和国安全生产法》第九十</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六</w:t>
            </w: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条</w:t>
            </w:r>
          </w:p>
        </w:tc>
        <w:tc>
          <w:tcPr>
            <w:tcW w:w="358" w:type="dxa"/>
            <w:shd w:val="clear" w:color="auto" w:fill="auto"/>
            <w:vAlign w:val="center"/>
          </w:tcPr>
          <w:p w14:paraId="6237F35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应急管理综合行政执法大队</w:t>
            </w:r>
          </w:p>
        </w:tc>
        <w:tc>
          <w:tcPr>
            <w:tcW w:w="5099" w:type="dxa"/>
            <w:shd w:val="clear" w:color="auto" w:fill="auto"/>
            <w:vAlign w:val="center"/>
          </w:tcPr>
          <w:p w14:paraId="1AAAD4A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1.立案责任：对生产经营单位的</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其他</w:t>
            </w: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负责人</w:t>
            </w:r>
            <w:r>
              <w:rPr>
                <w:rFonts w:hint="eastAsia"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和</w:t>
            </w: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安全生产管理人员</w:t>
            </w: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未履行</w:t>
            </w:r>
            <w:bookmarkStart w:id="1" w:name="_GoBack"/>
            <w:bookmarkEnd w:id="1"/>
            <w:r>
              <w:rPr>
                <w:rFonts w:hint="eastAsia"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《中华人民共和国安全生产法》</w:t>
            </w: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规定的安全生产管理职责，导致发生生产安全事故的，予以审查，决定是否立案。</w:t>
            </w:r>
          </w:p>
          <w:p w14:paraId="1A5AA25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14:paraId="1D74F5E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3.审查责任：对案件违法事实、证据、调查取证程序、法律适用、处罚种类和幅度、当事人陈述和申辩等进行审查，提出处理意见。</w:t>
            </w:r>
          </w:p>
          <w:p w14:paraId="4D5B866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14:paraId="1640BD5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5.决定责任：作出行政处罚决定，制作《行政处罚决定书》，并载明行政处罚告知、当事人陈述申辩或者听证情况等内容。</w:t>
            </w:r>
          </w:p>
          <w:p w14:paraId="31AE95F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6.送达责任：按照法律法规规定的方式和时限，将《行政处罚决定书》送达当事人。</w:t>
            </w:r>
          </w:p>
          <w:p w14:paraId="0CF93B0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7.执行责任：依照生效的行政处罚决定执行。</w:t>
            </w:r>
          </w:p>
          <w:p w14:paraId="08E505B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8.其他责任：法律法规规章文件规定应履行的其他责任。</w:t>
            </w:r>
          </w:p>
        </w:tc>
        <w:tc>
          <w:tcPr>
            <w:tcW w:w="1245" w:type="dxa"/>
            <w:shd w:val="clear" w:color="auto" w:fill="auto"/>
            <w:vAlign w:val="center"/>
          </w:tcPr>
          <w:p w14:paraId="61965F0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《中华人民共和国安全生产法》《中华人民共和国行政处罚法》《行政机关公务员处分条例》《安全生产领域违法违纪行为政纪处分暂行规定》</w:t>
            </w:r>
          </w:p>
        </w:tc>
        <w:tc>
          <w:tcPr>
            <w:tcW w:w="1830" w:type="dxa"/>
            <w:shd w:val="clear" w:color="auto" w:fill="auto"/>
            <w:vAlign w:val="center"/>
          </w:tcPr>
          <w:p w14:paraId="74AA0F2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追责情形：</w:t>
            </w:r>
          </w:p>
          <w:p w14:paraId="73ECE39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对不履行或不正确履行行政职责的行政机关及其工作人员，依据《</w:t>
            </w:r>
            <w:r>
              <w:rPr>
                <w:rFonts w:hint="default" w:ascii="Times New Roman" w:hAnsi="Times New Roman" w:eastAsia="仿宋_GB2312" w:cs="Times New Roman"/>
                <w:color w:val="000000" w:themeColor="text1"/>
                <w:kern w:val="2"/>
                <w:sz w:val="21"/>
                <w:szCs w:val="24"/>
                <w:vertAlign w:val="baseline"/>
                <w:lang w:val="zh-CN" w:eastAsia="zh-CN" w:bidi="ar-SA"/>
                <w14:textFill>
                  <w14:solidFill>
                    <w14:schemeClr w14:val="tx1"/>
                  </w14:solidFill>
                </w14:textFill>
              </w:rPr>
              <w:t>中华人民共和国安全生产法</w:t>
            </w: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》《中华人民共和国行政处罚法》《行政机关公务员处分条例》《四川省行政审批违法违纪行为责任追究办法》追究相应的责任。</w:t>
            </w:r>
          </w:p>
          <w:p w14:paraId="51ECCB7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免责情形：</w:t>
            </w:r>
          </w:p>
          <w:p w14:paraId="4EF7C44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按照《中华人民共和国公职人员政务处分法》规定的情形，以及其他依法应当免责的情形。</w:t>
            </w:r>
          </w:p>
        </w:tc>
        <w:tc>
          <w:tcPr>
            <w:tcW w:w="584" w:type="dxa"/>
            <w:shd w:val="clear" w:color="auto" w:fill="auto"/>
            <w:vAlign w:val="center"/>
          </w:tcPr>
          <w:p w14:paraId="1053C8C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4"/>
                <w:vertAlign w:val="baseline"/>
                <w:lang w:val="en-US" w:eastAsia="zh-CN" w:bidi="ar-SA"/>
                <w14:textFill>
                  <w14:solidFill>
                    <w14:schemeClr w14:val="tx1"/>
                  </w14:solidFill>
                </w14:textFill>
              </w:rPr>
              <w:t>监督电话：0825-8665559</w:t>
            </w:r>
          </w:p>
        </w:tc>
        <w:tc>
          <w:tcPr>
            <w:tcW w:w="502" w:type="dxa"/>
            <w:shd w:val="clear" w:color="auto" w:fill="auto"/>
            <w:vAlign w:val="center"/>
          </w:tcPr>
          <w:p w14:paraId="56260F0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p>
        </w:tc>
      </w:tr>
    </w:tbl>
    <w:p w14:paraId="7A19B29B"/>
    <w:sectPr>
      <w:footerReference r:id="rId3" w:type="default"/>
      <w:pgSz w:w="16838" w:h="11905" w:orient="landscape"/>
      <w:pgMar w:top="850" w:right="720" w:bottom="850" w:left="850" w:header="850" w:footer="737" w:gutter="0"/>
      <w:lnNumType w:countBy="0" w:distance="36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A4C1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50765">
                          <w:pPr>
                            <w:pStyle w:val="3"/>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450765">
                    <w:pPr>
                      <w:pStyle w:val="3"/>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DE5MDYzMDRjNTJmNmJlYzc3MzIxMzc1MjJhNmYifQ=="/>
  </w:docVars>
  <w:rsids>
    <w:rsidRoot w:val="00000000"/>
    <w:rsid w:val="1F233EED"/>
    <w:rsid w:val="36A345B8"/>
    <w:rsid w:val="40757503"/>
    <w:rsid w:val="5E1C1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76" w:lineRule="exact"/>
      <w:ind w:firstLine="0" w:firstLineChars="0"/>
      <w:jc w:val="center"/>
      <w:outlineLvl w:val="0"/>
    </w:pPr>
    <w:rPr>
      <w:rFonts w:ascii="Times New Roman" w:hAnsi="Times New Roman" w:eastAsia="方正小标宋简体" w:cstheme="minorBidi"/>
      <w:kern w:val="44"/>
      <w:sz w:val="44"/>
      <w:szCs w:val="44"/>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19336</Words>
  <Characters>19877</Characters>
  <Lines>0</Lines>
  <Paragraphs>0</Paragraphs>
  <TotalTime>15</TotalTime>
  <ScaleCrop>false</ScaleCrop>
  <LinksUpToDate>false</LinksUpToDate>
  <CharactersWithSpaces>19892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2021-09-27T09:07:00Z</dcterms:created>
  <dc:creator>pc1</dc:creator>
  <cp:lastModifiedBy>Administrator</cp:lastModifiedBy>
  <cp:lastPrinted>2024-10-17T07:16:00Z</cp:lastPrinted>
  <dcterms:modified xsi:type="dcterms:W3CDTF">2024-10-17T08:27:35Z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65E32A5AAE5A43ABA37AD901F96CEA32</vt:lpwstr>
  </property>
</Properties>
</file>