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96475"/>
      <w:bookmarkStart w:id="2" w:name="_Toc15377193"/>
      <w:bookmarkStart w:id="3" w:name="_Toc15378441"/>
      <w:bookmarkStart w:id="4" w:name="_Toc15396597"/>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仿宋" w:cs="方正小标宋简体"/>
          <w:b/>
          <w:bCs/>
          <w:color w:val="auto"/>
          <w:sz w:val="72"/>
          <w:szCs w:val="72"/>
          <w:highlight w:val="none"/>
        </w:rPr>
      </w:pPr>
      <w:bookmarkStart w:id="6" w:name="_Toc16301"/>
      <w:r>
        <w:rPr>
          <w:rFonts w:hint="eastAsia" w:ascii="仿宋" w:hAnsi="仿宋" w:eastAsia="仿宋" w:cs="仿宋"/>
          <w:b/>
          <w:bCs/>
          <w:color w:val="auto"/>
          <w:sz w:val="72"/>
          <w:szCs w:val="72"/>
          <w:highlight w:val="none"/>
        </w:rPr>
        <w:t>20</w:t>
      </w:r>
      <w:r>
        <w:rPr>
          <w:rFonts w:hint="eastAsia" w:ascii="仿宋" w:hAnsi="仿宋" w:eastAsia="仿宋" w:cs="仿宋"/>
          <w:b/>
          <w:bCs/>
          <w:color w:val="auto"/>
          <w:sz w:val="72"/>
          <w:szCs w:val="72"/>
          <w:highlight w:val="none"/>
          <w:lang w:val="en-US" w:eastAsia="zh-CN"/>
        </w:rPr>
        <w:t>22</w:t>
      </w:r>
      <w:r>
        <w:rPr>
          <w:rFonts w:hint="eastAsia" w:ascii="方正小标宋简体" w:hAnsi="方正小标宋简体" w:eastAsia="仿宋" w:cs="方正小标宋简体"/>
          <w:b/>
          <w:bCs/>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仿宋" w:hAnsi="仿宋" w:eastAsia="仿宋" w:cs="仿宋"/>
          <w:b/>
          <w:bCs/>
          <w:color w:val="000000"/>
          <w:sz w:val="72"/>
          <w:szCs w:val="72"/>
          <w:lang w:eastAsia="zh-CN"/>
        </w:rPr>
      </w:pPr>
      <w:bookmarkStart w:id="7" w:name="_Toc15396476"/>
      <w:bookmarkStart w:id="8" w:name="_Toc15377426"/>
      <w:bookmarkStart w:id="9" w:name="_Toc15378442"/>
      <w:bookmarkStart w:id="10" w:name="_Toc15377194"/>
      <w:bookmarkStart w:id="11" w:name="_Toc15396598"/>
      <w:bookmarkStart w:id="12" w:name="_Toc28933"/>
      <w:r>
        <w:rPr>
          <w:rFonts w:hint="eastAsia" w:ascii="方正小标宋简体" w:hAnsi="方正小标宋简体" w:eastAsia="仿宋" w:cs="方正小标宋简体"/>
          <w:b/>
          <w:bCs/>
          <w:color w:val="auto"/>
          <w:sz w:val="72"/>
          <w:szCs w:val="72"/>
          <w:highlight w:val="none"/>
        </w:rPr>
        <w:t>四川省</w:t>
      </w:r>
      <w:bookmarkEnd w:id="5"/>
      <w:bookmarkStart w:id="13" w:name="_Toc15306268"/>
      <w:r>
        <w:rPr>
          <w:rFonts w:hint="eastAsia" w:ascii="方正小标宋简体" w:hAnsi="方正小标宋简体" w:eastAsia="仿宋" w:cs="方正小标宋简体"/>
          <w:b/>
          <w:bCs/>
          <w:color w:val="auto"/>
          <w:sz w:val="72"/>
          <w:szCs w:val="72"/>
          <w:highlight w:val="none"/>
        </w:rPr>
        <w:t>遂宁市安居区</w:t>
      </w:r>
      <w:r>
        <w:rPr>
          <w:rFonts w:hint="eastAsia" w:ascii="方正小标宋简体" w:hAnsi="方正小标宋简体" w:eastAsia="仿宋" w:cs="方正小标宋简体"/>
          <w:b/>
          <w:bCs/>
          <w:color w:val="auto"/>
          <w:sz w:val="72"/>
          <w:szCs w:val="72"/>
          <w:highlight w:val="none"/>
          <w:lang w:eastAsia="zh-CN"/>
        </w:rPr>
        <w:t>拦江镇人民</w:t>
      </w:r>
      <w:r>
        <w:rPr>
          <w:rFonts w:hint="eastAsia" w:ascii="仿宋" w:hAnsi="仿宋" w:eastAsia="仿宋" w:cs="仿宋"/>
          <w:b/>
          <w:bCs/>
          <w:color w:val="000000"/>
          <w:sz w:val="72"/>
          <w:szCs w:val="72"/>
          <w:lang w:eastAsia="zh-CN"/>
        </w:rPr>
        <w:t>政府</w:t>
      </w:r>
      <w:r>
        <w:rPr>
          <w:rFonts w:hint="eastAsia" w:ascii="方正小标宋简体" w:hAnsi="方正小标宋简体" w:eastAsia="仿宋" w:cs="方正小标宋简体"/>
          <w:b/>
          <w:bCs/>
          <w:color w:val="auto"/>
          <w:sz w:val="72"/>
          <w:szCs w:val="72"/>
          <w:highlight w:val="none"/>
        </w:rPr>
        <w:t>部门决算</w:t>
      </w:r>
      <w:bookmarkEnd w:id="7"/>
      <w:bookmarkEnd w:id="8"/>
      <w:bookmarkEnd w:id="9"/>
      <w:bookmarkEnd w:id="10"/>
      <w:bookmarkEnd w:id="11"/>
      <w:bookmarkEnd w:id="13"/>
      <w:r>
        <w:rPr>
          <w:rFonts w:hint="eastAsia" w:ascii="仿宋" w:hAnsi="仿宋" w:eastAsia="仿宋" w:cs="仿宋"/>
          <w:b/>
          <w:bCs/>
          <w:color w:val="000000"/>
          <w:sz w:val="72"/>
          <w:szCs w:val="72"/>
          <w:lang w:eastAsia="zh-CN"/>
        </w:rPr>
        <w:t>编制说明</w:t>
      </w:r>
      <w:bookmarkEnd w:id="12"/>
    </w:p>
    <w:p>
      <w:pPr>
        <w:adjustRightInd w:val="0"/>
        <w:snapToGrid w:val="0"/>
        <w:spacing w:line="360" w:lineRule="auto"/>
        <w:jc w:val="center"/>
        <w:outlineLvl w:val="9"/>
        <w:rPr>
          <w:rFonts w:hint="eastAsia" w:ascii="方正小标宋简体" w:hAnsi="方正小标宋简体" w:eastAsia="方正小标宋简体" w:cs="方正小标宋简体"/>
          <w:color w:val="auto"/>
          <w:sz w:val="72"/>
          <w:szCs w:val="72"/>
          <w:highlight w:val="none"/>
        </w:rPr>
      </w:pP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sdt>
      <w:sdtPr>
        <w:rPr>
          <w:rFonts w:ascii="宋体" w:hAnsi="宋体" w:eastAsia="宋体" w:cs="Times New Roman"/>
          <w:kern w:val="2"/>
          <w:sz w:val="21"/>
          <w:szCs w:val="24"/>
          <w:lang w:val="en-US" w:eastAsia="zh-CN" w:bidi="ar-SA"/>
        </w:rPr>
        <w:id w:val="14745564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pStyle w:val="42"/>
            <w:tabs>
              <w:tab w:val="right" w:leader="dot" w:pos="8306"/>
            </w:tabs>
            <w:rPr>
              <w:b w:val="0"/>
              <w:bCs w:val="0"/>
              <w:sz w:val="30"/>
              <w:szCs w:val="30"/>
            </w:rPr>
          </w:pPr>
          <w:bookmarkStart w:id="14" w:name="_Toc15377196"/>
          <w:bookmarkStart w:id="15" w:name="_Toc15396599"/>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_Toc7848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第一部分</w:t>
          </w:r>
          <w:r>
            <w:rPr>
              <w:rFonts w:ascii="黑体" w:hAnsi="黑体" w:eastAsia="黑体"/>
              <w:b w:val="0"/>
              <w:bCs w:val="0"/>
              <w:sz w:val="30"/>
              <w:szCs w:val="30"/>
            </w:rPr>
            <w:t xml:space="preserve"> </w:t>
          </w:r>
          <w:r>
            <w:rPr>
              <w:rFonts w:hint="eastAsia" w:ascii="黑体" w:hAnsi="黑体" w:eastAsia="黑体"/>
              <w:b w:val="0"/>
              <w:bCs w:val="0"/>
              <w:sz w:val="30"/>
              <w:szCs w:val="30"/>
            </w:rPr>
            <w:t>部门概况</w:t>
          </w:r>
          <w:r>
            <w:rPr>
              <w:b w:val="0"/>
              <w:bCs w:val="0"/>
              <w:sz w:val="30"/>
              <w:szCs w:val="30"/>
            </w:rPr>
            <w:tab/>
          </w:r>
          <w:r>
            <w:rPr>
              <w:rFonts w:hint="eastAsia" w:ascii="仿宋" w:hAnsi="仿宋" w:eastAsia="仿宋" w:cs="Times New Roman"/>
              <w:b w:val="0"/>
              <w:bCs w:val="0"/>
              <w:sz w:val="30"/>
              <w:szCs w:val="30"/>
              <w:lang w:val="en-US" w:eastAsia="zh-CN"/>
            </w:rPr>
            <w:t>4</w:t>
          </w:r>
          <w:r>
            <w:rPr>
              <w:rFonts w:hint="eastAsia" w:ascii="方正小标宋简体" w:hAnsi="宋体" w:eastAsia="方正小标宋简体"/>
              <w:b w:val="0"/>
              <w:bCs w:val="0"/>
              <w:color w:val="000000"/>
              <w:sz w:val="30"/>
              <w:szCs w:val="30"/>
            </w:rPr>
            <w:fldChar w:fldCharType="end"/>
          </w:r>
        </w:p>
        <w:p>
          <w:pPr>
            <w:pStyle w:val="43"/>
            <w:tabs>
              <w:tab w:val="right" w:leader="dot" w:pos="8306"/>
            </w:tabs>
            <w:rPr>
              <w:rFonts w:hint="eastAsia" w:ascii="仿宋" w:hAnsi="仿宋" w:eastAsia="仿宋"/>
              <w:b w:val="0"/>
              <w:bCs w:val="0"/>
              <w:sz w:val="30"/>
              <w:szCs w:val="30"/>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_Toc20006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一、基本职能</w:t>
          </w:r>
          <w:r>
            <w:rPr>
              <w:rFonts w:hint="eastAsia" w:ascii="仿宋" w:hAnsi="仿宋" w:eastAsia="仿宋"/>
              <w:b w:val="0"/>
              <w:bCs w:val="0"/>
              <w:sz w:val="30"/>
              <w:szCs w:val="30"/>
            </w:rPr>
            <w:tab/>
          </w:r>
          <w:r>
            <w:rPr>
              <w:rFonts w:hint="eastAsia" w:ascii="仿宋" w:hAnsi="仿宋" w:eastAsia="仿宋"/>
              <w:b w:val="0"/>
              <w:bCs w:val="0"/>
              <w:sz w:val="30"/>
              <w:szCs w:val="30"/>
              <w:lang w:val="en-US" w:eastAsia="zh-CN"/>
            </w:rPr>
            <w:t>4</w:t>
          </w:r>
          <w:r>
            <w:rPr>
              <w:rFonts w:hint="eastAsia" w:ascii="仿宋" w:hAnsi="仿宋" w:eastAsia="仿宋"/>
              <w:b w:val="0"/>
              <w:bCs w:val="0"/>
              <w:sz w:val="30"/>
              <w:szCs w:val="30"/>
            </w:rPr>
            <w:fldChar w:fldCharType="end"/>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_Toc26014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二、机构设置</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5</w:t>
          </w:r>
        </w:p>
        <w:p>
          <w:pPr>
            <w:pStyle w:val="42"/>
            <w:tabs>
              <w:tab w:val="right" w:leader="dot" w:pos="8306"/>
            </w:tabs>
            <w:rPr>
              <w:rFonts w:hint="eastAsia" w:ascii="仿宋" w:hAnsi="仿宋" w:eastAsia="仿宋" w:cs="Times New Roman"/>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_Toc16635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第二部分</w:t>
          </w:r>
          <w:r>
            <w:rPr>
              <w:rFonts w:ascii="黑体" w:hAnsi="黑体" w:eastAsia="黑体"/>
              <w:b w:val="0"/>
              <w:bCs w:val="0"/>
              <w:sz w:val="30"/>
              <w:szCs w:val="30"/>
            </w:rPr>
            <w:t xml:space="preserve"> </w:t>
          </w:r>
          <w:r>
            <w:rPr>
              <w:rFonts w:hint="eastAsia" w:ascii="黑体" w:hAnsi="黑体" w:eastAsia="黑体"/>
              <w:b w:val="0"/>
              <w:bCs w:val="0"/>
              <w:sz w:val="30"/>
              <w:szCs w:val="30"/>
              <w:lang w:eastAsia="zh-CN"/>
            </w:rPr>
            <w:t>2021</w:t>
          </w:r>
          <w:r>
            <w:rPr>
              <w:rFonts w:hint="eastAsia" w:ascii="黑体" w:hAnsi="黑体" w:eastAsia="黑体"/>
              <w:b w:val="0"/>
              <w:bCs w:val="0"/>
              <w:sz w:val="30"/>
              <w:szCs w:val="30"/>
            </w:rPr>
            <w:t>年度部门决算情况说明</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仿宋" w:hAnsi="仿宋" w:eastAsia="仿宋" w:cs="Times New Roman"/>
              <w:b w:val="0"/>
              <w:bCs w:val="0"/>
              <w:sz w:val="30"/>
              <w:szCs w:val="30"/>
              <w:lang w:val="en-US" w:eastAsia="zh-CN"/>
            </w:rPr>
            <w:t>6</w:t>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_Toc20757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一、 </w:t>
          </w:r>
          <w:r>
            <w:rPr>
              <w:rFonts w:hint="eastAsia" w:ascii="仿宋" w:hAnsi="仿宋" w:eastAsia="仿宋"/>
              <w:b w:val="0"/>
              <w:bCs w:val="0"/>
              <w:sz w:val="30"/>
              <w:szCs w:val="30"/>
            </w:rPr>
            <w:t>收入支出决算总体情况说明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6</w:t>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_Toc31329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二、 </w:t>
          </w:r>
          <w:r>
            <w:rPr>
              <w:rFonts w:hint="eastAsia" w:ascii="仿宋" w:hAnsi="仿宋" w:eastAsia="仿宋"/>
              <w:b w:val="0"/>
              <w:bCs w:val="0"/>
              <w:sz w:val="30"/>
              <w:szCs w:val="30"/>
            </w:rPr>
            <w:t>收入决算情况说明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6</w:t>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_Toc30364 </w:instrText>
          </w:r>
          <w:r>
            <w:rPr>
              <w:rFonts w:hint="eastAsia" w:ascii="仿宋" w:hAnsi="仿宋" w:eastAsia="仿宋"/>
              <w:b w:val="0"/>
              <w:bCs w:val="0"/>
              <w:sz w:val="30"/>
              <w:szCs w:val="30"/>
            </w:rPr>
            <w:fldChar w:fldCharType="separate"/>
          </w:r>
          <w:r>
            <w:rPr>
              <w:rFonts w:hint="default" w:ascii="仿宋" w:hAnsi="仿宋" w:eastAsia="仿宋"/>
              <w:b w:val="0"/>
              <w:bCs w:val="0"/>
              <w:sz w:val="30"/>
              <w:szCs w:val="30"/>
            </w:rPr>
            <w:t xml:space="preserve">三、 </w:t>
          </w:r>
          <w:r>
            <w:rPr>
              <w:rFonts w:hint="eastAsia" w:ascii="仿宋" w:hAnsi="仿宋" w:eastAsia="仿宋"/>
              <w:b w:val="0"/>
              <w:bCs w:val="0"/>
              <w:sz w:val="30"/>
              <w:szCs w:val="30"/>
            </w:rPr>
            <w:t>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7</w:t>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_Toc12876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四、财政拨款收入支出决算总体情况说明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8</w:t>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_Toc5848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五、一般公共预算财政拨款支出决算情况说明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9</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_Toc597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六、一般公共预算财政拨款基本支出决算情况说明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_Toc23149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七、“三公”经费财政拨款支出决算情况说明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_Toc4269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八、政府性基金预算支出决算情况说明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_Toc18376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九、 国有资本经营预算支出决算情况说明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rPr>
            <w:fldChar w:fldCharType="begin"/>
          </w:r>
          <w:r>
            <w:rPr>
              <w:rFonts w:hint="eastAsia" w:ascii="仿宋" w:hAnsi="仿宋" w:eastAsia="仿宋"/>
              <w:b w:val="0"/>
              <w:bCs w:val="0"/>
              <w:sz w:val="30"/>
              <w:szCs w:val="30"/>
            </w:rPr>
            <w:instrText xml:space="preserve"> HYPERLINK \l _Toc5268 </w:instrText>
          </w:r>
          <w:r>
            <w:rPr>
              <w:rFonts w:hint="eastAsia" w:ascii="仿宋" w:hAnsi="仿宋" w:eastAsia="仿宋"/>
              <w:b w:val="0"/>
              <w:bCs w:val="0"/>
              <w:sz w:val="30"/>
              <w:szCs w:val="30"/>
            </w:rPr>
            <w:fldChar w:fldCharType="separate"/>
          </w:r>
          <w:r>
            <w:rPr>
              <w:rFonts w:hint="eastAsia" w:ascii="仿宋" w:hAnsi="仿宋" w:eastAsia="仿宋"/>
              <w:b w:val="0"/>
              <w:bCs w:val="0"/>
              <w:sz w:val="30"/>
              <w:szCs w:val="30"/>
            </w:rPr>
            <w:t>十、其他重要事项的情况说明</w:t>
          </w:r>
          <w:r>
            <w:rPr>
              <w:rFonts w:hint="eastAsia" w:ascii="仿宋" w:hAnsi="仿宋" w:eastAsia="仿宋"/>
              <w:b w:val="0"/>
              <w:bCs w:val="0"/>
              <w:sz w:val="30"/>
              <w:szCs w:val="30"/>
            </w:rPr>
            <w:tab/>
          </w:r>
          <w:r>
            <w:rPr>
              <w:rFonts w:hint="eastAsia" w:ascii="仿宋" w:hAnsi="仿宋" w:eastAsia="仿宋"/>
              <w:b w:val="0"/>
              <w:bCs w:val="0"/>
              <w:sz w:val="30"/>
              <w:szCs w:val="30"/>
            </w:rPr>
            <w:fldChar w:fldCharType="end"/>
          </w:r>
          <w:r>
            <w:rPr>
              <w:rFonts w:hint="eastAsia" w:ascii="仿宋" w:hAnsi="仿宋" w:eastAsia="仿宋"/>
              <w:b w:val="0"/>
              <w:bCs w:val="0"/>
              <w:sz w:val="30"/>
              <w:szCs w:val="30"/>
              <w:lang w:val="en-US" w:eastAsia="zh-CN"/>
            </w:rPr>
            <w:t>17</w:t>
          </w:r>
        </w:p>
        <w:p>
          <w:pPr>
            <w:pStyle w:val="42"/>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_Toc6349 </w:instrText>
          </w:r>
          <w:r>
            <w:rPr>
              <w:rFonts w:hint="eastAsia" w:ascii="方正小标宋简体" w:hAnsi="宋体" w:eastAsia="方正小标宋简体"/>
              <w:b w:val="0"/>
              <w:bCs w:val="0"/>
              <w:sz w:val="30"/>
              <w:szCs w:val="30"/>
            </w:rPr>
            <w:fldChar w:fldCharType="separate"/>
          </w:r>
          <w:r>
            <w:rPr>
              <w:rFonts w:hint="eastAsia" w:ascii="黑体" w:hAnsi="黑体" w:eastAsia="黑体" w:cs="Times New Roman"/>
              <w:b w:val="0"/>
              <w:bCs w:val="0"/>
              <w:sz w:val="30"/>
              <w:szCs w:val="30"/>
            </w:rPr>
            <w:t xml:space="preserve">第三部分 </w:t>
          </w:r>
          <w:r>
            <w:rPr>
              <w:rFonts w:hint="eastAsia" w:ascii="黑体" w:hAnsi="黑体" w:eastAsia="黑体"/>
              <w:b w:val="0"/>
              <w:bCs w:val="0"/>
              <w:sz w:val="30"/>
              <w:szCs w:val="30"/>
            </w:rPr>
            <w:t>名词解释</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29</w:t>
          </w:r>
        </w:p>
        <w:p>
          <w:pPr>
            <w:pStyle w:val="42"/>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_Toc18808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第四部分</w:t>
          </w:r>
          <w:r>
            <w:rPr>
              <w:rFonts w:ascii="黑体" w:hAnsi="黑体" w:eastAsia="黑体"/>
              <w:b w:val="0"/>
              <w:bCs w:val="0"/>
              <w:sz w:val="30"/>
              <w:szCs w:val="30"/>
            </w:rPr>
            <w:t xml:space="preserve"> </w:t>
          </w:r>
          <w:r>
            <w:rPr>
              <w:rFonts w:hint="eastAsia" w:ascii="黑体" w:hAnsi="黑体" w:eastAsia="黑体"/>
              <w:b w:val="0"/>
              <w:bCs w:val="0"/>
              <w:sz w:val="30"/>
              <w:szCs w:val="30"/>
            </w:rPr>
            <w:t>附件</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35</w:t>
          </w:r>
        </w:p>
        <w:p>
          <w:pPr>
            <w:pStyle w:val="42"/>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_Toc18400 </w:instrText>
          </w:r>
          <w:r>
            <w:rPr>
              <w:rFonts w:hint="eastAsia" w:ascii="方正小标宋简体" w:hAnsi="宋体" w:eastAsia="方正小标宋简体"/>
              <w:b w:val="0"/>
              <w:bCs w:val="0"/>
              <w:sz w:val="30"/>
              <w:szCs w:val="30"/>
            </w:rPr>
            <w:fldChar w:fldCharType="separate"/>
          </w:r>
          <w:r>
            <w:rPr>
              <w:rFonts w:hint="eastAsia" w:ascii="黑体" w:hAnsi="黑体" w:eastAsia="黑体" w:cs="黑体"/>
              <w:b w:val="0"/>
              <w:bCs w:val="0"/>
              <w:sz w:val="30"/>
              <w:szCs w:val="30"/>
            </w:rPr>
            <w:t>附件</w:t>
          </w:r>
          <w:r>
            <w:rPr>
              <w:rFonts w:ascii="黑体" w:hAnsi="黑体" w:eastAsia="黑体" w:cs="黑体"/>
              <w:b w:val="0"/>
              <w:bCs w:val="0"/>
              <w:sz w:val="30"/>
              <w:szCs w:val="30"/>
            </w:rPr>
            <w:t>1</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35</w:t>
          </w:r>
        </w:p>
        <w:p>
          <w:pPr>
            <w:pStyle w:val="43"/>
            <w:tabs>
              <w:tab w:val="right" w:leader="dot" w:pos="8306"/>
            </w:tabs>
            <w:ind w:left="0" w:leftChars="0" w:firstLine="0" w:firstLineChars="0"/>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_Toc539 </w:instrText>
          </w:r>
          <w:r>
            <w:rPr>
              <w:rFonts w:hint="eastAsia" w:ascii="方正小标宋简体" w:hAnsi="宋体" w:eastAsia="方正小标宋简体"/>
              <w:b w:val="0"/>
              <w:bCs w:val="0"/>
              <w:sz w:val="30"/>
              <w:szCs w:val="30"/>
            </w:rPr>
            <w:fldChar w:fldCharType="separate"/>
          </w:r>
          <w:r>
            <w:rPr>
              <w:rFonts w:hint="eastAsia" w:ascii="方正小标宋简体" w:hAnsi="宋体" w:eastAsia="方正小标宋简体"/>
              <w:b w:val="0"/>
              <w:bCs w:val="0"/>
              <w:sz w:val="30"/>
              <w:szCs w:val="30"/>
              <w:lang w:eastAsia="zh-CN"/>
            </w:rPr>
            <w:t>附件</w:t>
          </w:r>
          <w:r>
            <w:rPr>
              <w:rFonts w:hint="eastAsia" w:ascii="方正小标宋简体" w:hAnsi="宋体" w:eastAsia="方正小标宋简体"/>
              <w:b w:val="0"/>
              <w:bCs w:val="0"/>
              <w:sz w:val="30"/>
              <w:szCs w:val="30"/>
              <w:lang w:val="en-US" w:eastAsia="zh-CN"/>
            </w:rPr>
            <w:t>2</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42</w:t>
          </w:r>
        </w:p>
        <w:p>
          <w:pPr>
            <w:pStyle w:val="43"/>
            <w:tabs>
              <w:tab w:val="right" w:leader="dot" w:pos="8306"/>
            </w:tabs>
            <w:rPr>
              <w:b w:val="0"/>
              <w:bCs w:val="0"/>
              <w:sz w:val="30"/>
              <w:szCs w:val="30"/>
            </w:rPr>
          </w:pPr>
        </w:p>
        <w:p>
          <w:pPr>
            <w:pStyle w:val="42"/>
            <w:tabs>
              <w:tab w:val="right" w:leader="dot" w:pos="8306"/>
            </w:tabs>
            <w:rPr>
              <w:rFonts w:hint="default"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_Toc21986 </w:instrText>
          </w:r>
          <w:r>
            <w:rPr>
              <w:rFonts w:hint="eastAsia" w:ascii="方正小标宋简体" w:hAnsi="宋体" w:eastAsia="方正小标宋简体"/>
              <w:b w:val="0"/>
              <w:bCs w:val="0"/>
              <w:sz w:val="30"/>
              <w:szCs w:val="30"/>
            </w:rPr>
            <w:fldChar w:fldCharType="separate"/>
          </w:r>
          <w:r>
            <w:rPr>
              <w:rFonts w:hint="eastAsia" w:ascii="黑体" w:hAnsi="黑体" w:eastAsia="黑体"/>
              <w:b w:val="0"/>
              <w:bCs w:val="0"/>
              <w:sz w:val="30"/>
              <w:szCs w:val="30"/>
            </w:rPr>
            <w:t>第五部分</w:t>
          </w:r>
          <w:r>
            <w:rPr>
              <w:rFonts w:ascii="黑体" w:hAnsi="黑体" w:eastAsia="黑体"/>
              <w:b w:val="0"/>
              <w:bCs w:val="0"/>
              <w:sz w:val="30"/>
              <w:szCs w:val="30"/>
            </w:rPr>
            <w:t xml:space="preserve"> </w:t>
          </w:r>
          <w:r>
            <w:rPr>
              <w:rFonts w:hint="eastAsia" w:ascii="黑体" w:hAnsi="黑体" w:eastAsia="黑体"/>
              <w:b w:val="0"/>
              <w:bCs w:val="0"/>
              <w:sz w:val="30"/>
              <w:szCs w:val="30"/>
            </w:rPr>
            <w:t>附表</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方正小标宋简体" w:hAnsi="宋体" w:eastAsia="方正小标宋简体"/>
              <w:b w:val="0"/>
              <w:bCs w:val="0"/>
              <w:color w:val="000000"/>
              <w:sz w:val="30"/>
              <w:szCs w:val="30"/>
              <w:lang w:val="en-US" w:eastAsia="zh-CN"/>
            </w:rPr>
            <w:t>64</w:t>
          </w:r>
        </w:p>
        <w:p>
          <w:pPr>
            <w:pStyle w:val="43"/>
            <w:tabs>
              <w:tab w:val="right" w:leader="dot" w:pos="8306"/>
            </w:tabs>
            <w:rPr>
              <w:rFonts w:hint="default" w:ascii="仿宋" w:hAnsi="仿宋" w:eastAsia="方正小标宋简体"/>
              <w:b w:val="0"/>
              <w:bCs w:val="0"/>
              <w:sz w:val="30"/>
              <w:szCs w:val="30"/>
              <w:lang w:val="en-US" w:eastAsia="zh-CN"/>
            </w:rPr>
          </w:pPr>
          <w:r>
            <w:rPr>
              <w:rFonts w:hint="eastAsia" w:ascii="方正小标宋简体" w:hAnsi="宋体" w:eastAsia="方正小标宋简体"/>
              <w:b w:val="0"/>
              <w:bCs w:val="0"/>
              <w:color w:val="000000"/>
              <w:sz w:val="30"/>
              <w:szCs w:val="30"/>
            </w:rPr>
            <w:fldChar w:fldCharType="begin"/>
          </w:r>
          <w:r>
            <w:rPr>
              <w:rFonts w:hint="eastAsia" w:ascii="方正小标宋简体" w:hAnsi="宋体" w:eastAsia="方正小标宋简体"/>
              <w:b w:val="0"/>
              <w:bCs w:val="0"/>
              <w:sz w:val="30"/>
              <w:szCs w:val="30"/>
            </w:rPr>
            <w:instrText xml:space="preserve"> HYPERLINK \l _Toc5906 </w:instrText>
          </w:r>
          <w:r>
            <w:rPr>
              <w:rFonts w:hint="eastAsia" w:ascii="方正小标宋简体" w:hAnsi="宋体" w:eastAsia="方正小标宋简体"/>
              <w:b w:val="0"/>
              <w:bCs w:val="0"/>
              <w:sz w:val="30"/>
              <w:szCs w:val="30"/>
            </w:rPr>
            <w:fldChar w:fldCharType="separate"/>
          </w:r>
          <w:r>
            <w:rPr>
              <w:rFonts w:hint="eastAsia" w:ascii="仿宋" w:hAnsi="仿宋" w:eastAsia="仿宋"/>
              <w:b w:val="0"/>
              <w:bCs w:val="0"/>
              <w:sz w:val="30"/>
              <w:szCs w:val="30"/>
            </w:rPr>
            <w:t>一、收入支出决算总表</w:t>
          </w:r>
          <w:r>
            <w:rPr>
              <w:b w:val="0"/>
              <w:bCs w:val="0"/>
              <w:sz w:val="30"/>
              <w:szCs w:val="30"/>
            </w:rPr>
            <w:tab/>
          </w:r>
          <w:r>
            <w:rPr>
              <w:rFonts w:hint="eastAsia" w:ascii="方正小标宋简体" w:hAnsi="宋体" w:eastAsia="方正小标宋简体"/>
              <w:b w:val="0"/>
              <w:bCs w:val="0"/>
              <w:color w:val="000000"/>
              <w:sz w:val="30"/>
              <w:szCs w:val="30"/>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eastAsia"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_Toc15800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二、收入决算表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_Toc32026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三、支出决算表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_Toc3878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四、财政拨款收入支出决算总表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_Toc27100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五、财政拨款支出决算明细表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_Toc25304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六、一般公共预算财政拨款支出决算表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_Toc27002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七、一般公共预算财政拨款支出决算明细表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_Toc6661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八、一般公共预算财政拨款基本支出决算明细表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_Toc12157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九、一般公共预算财政拨款项目支出决算表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_Toc23676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十、政府性基金预算财政拨款收入支出决算表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_Toc9534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十一、国有资本经营预算财政拨款收入支出决算表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_Toc21479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十二、国有资本经营预算财政拨款支出决算表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pPr>
            <w:pStyle w:val="43"/>
            <w:tabs>
              <w:tab w:val="right" w:leader="dot" w:pos="8306"/>
            </w:tabs>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fldChar w:fldCharType="begin"/>
          </w:r>
          <w:r>
            <w:rPr>
              <w:rFonts w:hint="eastAsia" w:ascii="仿宋" w:hAnsi="仿宋" w:eastAsia="仿宋"/>
              <w:b w:val="0"/>
              <w:bCs w:val="0"/>
              <w:sz w:val="30"/>
              <w:szCs w:val="30"/>
              <w:lang w:val="en-US" w:eastAsia="zh-CN"/>
            </w:rPr>
            <w:instrText xml:space="preserve"> HYPERLINK \l _Toc1165 </w:instrText>
          </w:r>
          <w:r>
            <w:rPr>
              <w:rFonts w:hint="eastAsia" w:ascii="仿宋" w:hAnsi="仿宋" w:eastAsia="仿宋"/>
              <w:b w:val="0"/>
              <w:bCs w:val="0"/>
              <w:sz w:val="30"/>
              <w:szCs w:val="30"/>
              <w:lang w:val="en-US" w:eastAsia="zh-CN"/>
            </w:rPr>
            <w:fldChar w:fldCharType="separate"/>
          </w:r>
          <w:r>
            <w:rPr>
              <w:rFonts w:hint="eastAsia" w:ascii="仿宋" w:hAnsi="仿宋" w:eastAsia="仿宋"/>
              <w:b w:val="0"/>
              <w:bCs w:val="0"/>
              <w:sz w:val="30"/>
              <w:szCs w:val="30"/>
              <w:lang w:val="en-US" w:eastAsia="zh-CN"/>
            </w:rPr>
            <w:t>十三、财政拨款“三公”经费支出决算表</w:t>
          </w:r>
          <w:r>
            <w:rPr>
              <w:rFonts w:hint="eastAsia" w:ascii="仿宋" w:hAnsi="仿宋" w:eastAsia="仿宋"/>
              <w:b w:val="0"/>
              <w:bCs w:val="0"/>
              <w:sz w:val="30"/>
              <w:szCs w:val="30"/>
              <w:lang w:val="en-US" w:eastAsia="zh-CN"/>
            </w:rPr>
            <w:tab/>
          </w:r>
          <w:r>
            <w:rPr>
              <w:rFonts w:hint="eastAsia" w:ascii="仿宋" w:hAnsi="仿宋" w:eastAsia="仿宋"/>
              <w:b w:val="0"/>
              <w:bCs w:val="0"/>
              <w:sz w:val="30"/>
              <w:szCs w:val="30"/>
              <w:lang w:val="en-US" w:eastAsia="zh-CN"/>
            </w:rPr>
            <w:fldChar w:fldCharType="end"/>
          </w:r>
          <w:r>
            <w:rPr>
              <w:rFonts w:hint="eastAsia" w:ascii="仿宋" w:hAnsi="仿宋" w:eastAsia="仿宋"/>
              <w:b w:val="0"/>
              <w:bCs w:val="0"/>
              <w:sz w:val="30"/>
              <w:szCs w:val="30"/>
              <w:lang w:val="en-US" w:eastAsia="zh-CN"/>
            </w:rPr>
            <w:t>64</w:t>
          </w:r>
        </w:p>
        <w:p/>
      </w:sdtContent>
    </w:sdt>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jc w:val="center"/>
        <w:rPr>
          <w:rStyle w:val="31"/>
          <w:rFonts w:ascii="黑体" w:hAnsi="黑体" w:eastAsia="黑体"/>
          <w:b/>
          <w:bCs w:val="0"/>
          <w:color w:val="auto"/>
          <w:highlight w:val="none"/>
        </w:rPr>
      </w:pPr>
      <w:bookmarkStart w:id="16" w:name="_Toc6116"/>
      <w:r>
        <w:rPr>
          <w:rFonts w:hint="eastAsia" w:ascii="黑体" w:hAnsi="黑体" w:eastAsia="黑体"/>
          <w:b w:val="0"/>
          <w:color w:val="auto"/>
          <w:highlight w:val="none"/>
        </w:rPr>
        <w:t xml:space="preserve">第一部分 </w:t>
      </w:r>
      <w:r>
        <w:rPr>
          <w:rStyle w:val="31"/>
          <w:rFonts w:hint="eastAsia" w:ascii="黑体" w:hAnsi="黑体" w:eastAsia="黑体"/>
          <w:b w:val="0"/>
          <w:bCs w:val="0"/>
          <w:color w:val="auto"/>
          <w:highlight w:val="none"/>
        </w:rPr>
        <w:t>部门概况</w:t>
      </w:r>
      <w:bookmarkEnd w:id="14"/>
      <w:bookmarkEnd w:id="15"/>
      <w:bookmarkEnd w:id="16"/>
    </w:p>
    <w:p>
      <w:pPr>
        <w:widowControl/>
        <w:jc w:val="left"/>
        <w:rPr>
          <w:rFonts w:ascii="黑体" w:eastAsia="黑体"/>
          <w:color w:val="auto"/>
          <w:sz w:val="32"/>
          <w:szCs w:val="32"/>
          <w:highlight w:val="none"/>
        </w:rPr>
      </w:pPr>
    </w:p>
    <w:p>
      <w:pPr>
        <w:pStyle w:val="4"/>
        <w:numPr>
          <w:ilvl w:val="0"/>
          <w:numId w:val="2"/>
        </w:numPr>
        <w:rPr>
          <w:rFonts w:hint="eastAsia" w:ascii="黑体" w:hAnsi="黑体" w:eastAsia="黑体"/>
          <w:b w:val="0"/>
          <w:color w:val="auto"/>
          <w:highlight w:val="none"/>
          <w:lang w:eastAsia="zh-CN"/>
        </w:rPr>
      </w:pPr>
      <w:bookmarkStart w:id="17" w:name="_Toc11398"/>
      <w:r>
        <w:rPr>
          <w:rFonts w:hint="eastAsia" w:ascii="黑体" w:hAnsi="黑体" w:eastAsia="黑体"/>
          <w:b w:val="0"/>
          <w:color w:val="auto"/>
          <w:highlight w:val="none"/>
          <w:lang w:eastAsia="zh-CN"/>
        </w:rPr>
        <w:t>部门职责</w:t>
      </w:r>
      <w:bookmarkEnd w:id="17"/>
    </w:p>
    <w:p>
      <w:pPr>
        <w:numPr>
          <w:ilvl w:val="0"/>
          <w:numId w:val="3"/>
        </w:numPr>
        <w:spacing w:line="600" w:lineRule="exact"/>
        <w:ind w:firstLine="643" w:firstLineChars="200"/>
        <w:outlineLvl w:val="2"/>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落实政策</w:t>
      </w:r>
    </w:p>
    <w:p>
      <w:pPr>
        <w:pStyle w:val="2"/>
        <w:keepNext w:val="0"/>
        <w:keepLines w:val="0"/>
        <w:pageBreakBefore w:val="0"/>
        <w:widowControl w:val="0"/>
        <w:kinsoku/>
        <w:wordWrap/>
        <w:overflowPunct/>
        <w:topLinePunct w:val="0"/>
        <w:autoSpaceDE/>
        <w:autoSpaceDN/>
        <w:bidi w:val="0"/>
        <w:adjustRightInd w:val="0"/>
        <w:snapToGrid w:val="0"/>
        <w:spacing w:before="173" w:line="60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宣传、落实好党的路线、方针、政策和国家的法律法规，稳定农村基本经济制度，坚持依法行政，推进政务公开，加强对村民委员会的指导，提高、培育村民委员会自治能力。</w:t>
      </w:r>
    </w:p>
    <w:p>
      <w:pPr>
        <w:pStyle w:val="2"/>
        <w:pageBreakBefore w:val="0"/>
        <w:widowControl w:val="0"/>
        <w:numPr>
          <w:ilvl w:val="0"/>
          <w:numId w:val="3"/>
        </w:numPr>
        <w:kinsoku/>
        <w:wordWrap/>
        <w:overflowPunct/>
        <w:topLinePunct w:val="0"/>
        <w:autoSpaceDE/>
        <w:autoSpaceDN/>
        <w:bidi w:val="0"/>
        <w:adjustRightInd w:val="0"/>
        <w:snapToGrid w:val="0"/>
        <w:spacing w:before="173" w:line="560" w:lineRule="exact"/>
        <w:ind w:left="0" w:lef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促进发展</w:t>
      </w:r>
    </w:p>
    <w:p>
      <w:pPr>
        <w:pStyle w:val="2"/>
        <w:keepNext w:val="0"/>
        <w:keepLines w:val="0"/>
        <w:pageBreakBefore w:val="0"/>
        <w:widowControl w:val="0"/>
        <w:kinsoku/>
        <w:wordWrap/>
        <w:overflowPunct/>
        <w:topLinePunct w:val="0"/>
        <w:autoSpaceDE/>
        <w:autoSpaceDN/>
        <w:bidi w:val="0"/>
        <w:adjustRightInd w:val="0"/>
        <w:snapToGrid w:val="0"/>
        <w:spacing w:before="173" w:line="60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科学制定乡镇发展规划，营造农村经济发展环境，加强农村市场监督，培育、提升市场功能，搞活市场流通，推广农业技术，完善农业社会化服务体系，引导本乡镇农民发展现代农业，调整产业结构，加强农村劳动力技能培训，引导农村劳动力转移和就业，不断提高社会主义新农村建设水平。</w:t>
      </w:r>
    </w:p>
    <w:p>
      <w:pPr>
        <w:pStyle w:val="2"/>
        <w:pageBreakBefore w:val="0"/>
        <w:widowControl w:val="0"/>
        <w:numPr>
          <w:ilvl w:val="0"/>
          <w:numId w:val="3"/>
        </w:numPr>
        <w:kinsoku/>
        <w:wordWrap/>
        <w:overflowPunct/>
        <w:topLinePunct w:val="0"/>
        <w:autoSpaceDE/>
        <w:autoSpaceDN/>
        <w:bidi w:val="0"/>
        <w:adjustRightInd w:val="0"/>
        <w:snapToGrid w:val="0"/>
        <w:spacing w:before="173" w:line="560" w:lineRule="exact"/>
        <w:ind w:left="0" w:lef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维护稳定</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73" w:line="60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r>
        <w:rPr>
          <w:rFonts w:hint="eastAsia" w:ascii="仿宋" w:hAnsi="仿宋" w:eastAsia="仿宋" w:cs="仿宋"/>
          <w:bCs/>
          <w:color w:val="auto"/>
          <w:sz w:val="32"/>
          <w:szCs w:val="32"/>
          <w:lang w:eastAsia="zh-CN"/>
        </w:rPr>
        <w:t>。</w:t>
      </w:r>
    </w:p>
    <w:p>
      <w:pPr>
        <w:pStyle w:val="2"/>
        <w:pageBreakBefore w:val="0"/>
        <w:widowControl w:val="0"/>
        <w:numPr>
          <w:ilvl w:val="0"/>
          <w:numId w:val="3"/>
        </w:numPr>
        <w:kinsoku/>
        <w:wordWrap/>
        <w:overflowPunct/>
        <w:topLinePunct w:val="0"/>
        <w:autoSpaceDE/>
        <w:autoSpaceDN/>
        <w:bidi w:val="0"/>
        <w:adjustRightInd w:val="0"/>
        <w:snapToGrid w:val="0"/>
        <w:spacing w:before="173" w:line="560" w:lineRule="exact"/>
        <w:ind w:left="0" w:lef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val="en-US" w:eastAsia="zh-CN"/>
        </w:rPr>
        <w:t>加强管理</w:t>
      </w:r>
    </w:p>
    <w:p>
      <w:pPr>
        <w:pStyle w:val="2"/>
        <w:keepNext w:val="0"/>
        <w:keepLines w:val="0"/>
        <w:pageBreakBefore w:val="0"/>
        <w:widowControl w:val="0"/>
        <w:kinsoku/>
        <w:wordWrap/>
        <w:overflowPunct/>
        <w:topLinePunct w:val="0"/>
        <w:autoSpaceDE/>
        <w:autoSpaceDN/>
        <w:bidi w:val="0"/>
        <w:adjustRightInd w:val="0"/>
        <w:snapToGrid w:val="0"/>
        <w:spacing w:before="173" w:line="600" w:lineRule="exact"/>
        <w:ind w:firstLine="672" w:firstLineChars="21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加强民政、教育、科技、文化、卫生、计划生育、安全生产、集镇管理、劳动保障和乡村规划等社会管理，加强社会主义精神文明建设，做好防灾减灾工作，加强环境保护，努力改善农村人居环境，不断提高乡镇农村人口素质和农民生活质量。</w:t>
      </w:r>
    </w:p>
    <w:p>
      <w:pPr>
        <w:pStyle w:val="2"/>
        <w:pageBreakBefore w:val="0"/>
        <w:widowControl w:val="0"/>
        <w:numPr>
          <w:ilvl w:val="0"/>
          <w:numId w:val="3"/>
        </w:numPr>
        <w:kinsoku/>
        <w:wordWrap/>
        <w:overflowPunct/>
        <w:topLinePunct w:val="0"/>
        <w:autoSpaceDE/>
        <w:autoSpaceDN/>
        <w:bidi w:val="0"/>
        <w:adjustRightInd w:val="0"/>
        <w:snapToGrid w:val="0"/>
        <w:spacing w:before="173" w:line="560" w:lineRule="exact"/>
        <w:ind w:left="0" w:leftChars="0" w:firstLine="643" w:firstLineChars="200"/>
        <w:textAlignment w:val="auto"/>
        <w:rPr>
          <w:rFonts w:hint="default"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提供服务</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173" w:line="600" w:lineRule="exact"/>
        <w:ind w:firstLine="640" w:firstLineChars="200"/>
        <w:textAlignment w:val="auto"/>
        <w:rPr>
          <w:rFonts w:hint="eastAsia"/>
          <w:lang w:eastAsia="zh-CN"/>
        </w:rPr>
      </w:pPr>
      <w:r>
        <w:rPr>
          <w:rFonts w:hint="eastAsia" w:ascii="仿宋" w:hAnsi="仿宋" w:eastAsia="仿宋" w:cs="仿宋"/>
          <w:bCs/>
          <w:color w:val="auto"/>
          <w:sz w:val="32"/>
          <w:szCs w:val="32"/>
        </w:rPr>
        <w:t>进一步发展和完善乡镇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w:t>
      </w:r>
      <w:r>
        <w:rPr>
          <w:rFonts w:hint="eastAsia" w:ascii="仿宋" w:hAnsi="仿宋" w:eastAsia="仿宋" w:cs="仿宋"/>
          <w:bCs/>
          <w:color w:val="auto"/>
          <w:sz w:val="32"/>
          <w:szCs w:val="32"/>
          <w:lang w:eastAsia="zh-CN"/>
        </w:rPr>
        <w:t>民</w:t>
      </w:r>
      <w:r>
        <w:rPr>
          <w:rFonts w:hint="eastAsia" w:ascii="仿宋" w:hAnsi="仿宋" w:eastAsia="仿宋" w:cs="仿宋"/>
          <w:bCs/>
          <w:color w:val="auto"/>
          <w:sz w:val="32"/>
          <w:szCs w:val="32"/>
        </w:rPr>
        <w:t>群众的关系。</w:t>
      </w:r>
    </w:p>
    <w:p>
      <w:pPr>
        <w:pStyle w:val="4"/>
        <w:rPr>
          <w:rStyle w:val="32"/>
          <w:b w:val="0"/>
          <w:bCs w:val="0"/>
          <w:color w:val="auto"/>
          <w:highlight w:val="none"/>
        </w:rPr>
      </w:pPr>
      <w:bookmarkStart w:id="18" w:name="_Toc15396601"/>
      <w:bookmarkStart w:id="19" w:name="_Toc15377200"/>
      <w:bookmarkStart w:id="20" w:name="_Toc25874"/>
      <w:r>
        <w:rPr>
          <w:rFonts w:hint="eastAsia" w:ascii="黑体" w:eastAsia="黑体"/>
          <w:b w:val="0"/>
          <w:color w:val="auto"/>
          <w:highlight w:val="none"/>
        </w:rPr>
        <w:t>二、</w:t>
      </w:r>
      <w:r>
        <w:rPr>
          <w:rFonts w:hint="eastAsia" w:ascii="黑体" w:hAnsi="黑体" w:eastAsia="黑体"/>
          <w:b w:val="0"/>
          <w:color w:val="auto"/>
          <w:highlight w:val="none"/>
        </w:rPr>
        <w:t>机</w:t>
      </w:r>
      <w:r>
        <w:rPr>
          <w:rStyle w:val="32"/>
          <w:rFonts w:hint="eastAsia" w:ascii="黑体" w:hAnsi="黑体" w:eastAsia="黑体"/>
          <w:b w:val="0"/>
          <w:bCs w:val="0"/>
          <w:color w:val="auto"/>
          <w:highlight w:val="none"/>
        </w:rPr>
        <w:t>构设置</w:t>
      </w:r>
      <w:bookmarkEnd w:id="18"/>
      <w:bookmarkEnd w:id="19"/>
      <w:bookmarkEnd w:id="20"/>
    </w:p>
    <w:p>
      <w:pPr>
        <w:ind w:firstLine="750" w:firstLineChars="250"/>
        <w:rPr>
          <w:rFonts w:ascii="仿宋" w:hAnsi="仿宋" w:eastAsia="仿宋"/>
          <w:color w:val="auto"/>
          <w:sz w:val="32"/>
          <w:szCs w:val="32"/>
          <w:highlight w:val="none"/>
        </w:rPr>
      </w:pPr>
      <w:r>
        <w:rPr>
          <w:rFonts w:hint="eastAsia" w:ascii="仿宋" w:hAnsi="仿宋" w:eastAsia="仿宋" w:cs="仿宋"/>
          <w:color w:val="auto"/>
          <w:sz w:val="30"/>
          <w:szCs w:val="30"/>
          <w:lang w:eastAsia="zh-CN"/>
        </w:rPr>
        <w:t>拦江镇人民政府</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1"/>
          <w:rFonts w:ascii="黑体" w:hAnsi="黑体" w:eastAsia="黑体"/>
          <w:b w:val="0"/>
          <w:bCs/>
          <w:color w:val="auto"/>
          <w:highlight w:val="none"/>
        </w:rPr>
      </w:pPr>
      <w:bookmarkStart w:id="21" w:name="_Toc15377204"/>
      <w:bookmarkStart w:id="22" w:name="_Toc15396602"/>
      <w:bookmarkStart w:id="23" w:name="_Toc24963"/>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1"/>
          <w:rFonts w:hint="eastAsia" w:ascii="黑体" w:hAnsi="黑体" w:eastAsia="黑体"/>
          <w:b w:val="0"/>
          <w:bCs/>
          <w:color w:val="auto"/>
          <w:highlight w:val="none"/>
        </w:rPr>
        <w:t>部门决算情况说明</w:t>
      </w:r>
      <w:bookmarkEnd w:id="21"/>
      <w:bookmarkEnd w:id="22"/>
      <w:bookmarkEnd w:id="23"/>
    </w:p>
    <w:p>
      <w:pPr>
        <w:rPr>
          <w:color w:val="auto"/>
          <w:highlight w:val="none"/>
        </w:rPr>
      </w:pPr>
    </w:p>
    <w:p>
      <w:pPr>
        <w:pStyle w:val="30"/>
        <w:numPr>
          <w:ilvl w:val="0"/>
          <w:numId w:val="4"/>
        </w:numPr>
        <w:spacing w:line="600" w:lineRule="exact"/>
        <w:ind w:firstLineChars="0"/>
        <w:outlineLvl w:val="1"/>
        <w:rPr>
          <w:rStyle w:val="32"/>
          <w:rFonts w:ascii="黑体" w:hAnsi="黑体" w:eastAsia="黑体"/>
          <w:b w:val="0"/>
          <w:color w:val="auto"/>
          <w:highlight w:val="none"/>
        </w:rPr>
      </w:pPr>
      <w:bookmarkStart w:id="24" w:name="_Toc15396603"/>
      <w:bookmarkStart w:id="25" w:name="_Toc15377205"/>
      <w:bookmarkStart w:id="26" w:name="_Toc7586"/>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3195.27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519.95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。主要变动原因是政府性基金预算财政拨款</w:t>
      </w:r>
      <w:r>
        <w:rPr>
          <w:rFonts w:hint="eastAsia" w:ascii="仿宋" w:hAnsi="仿宋" w:eastAsia="仿宋"/>
          <w:color w:val="auto"/>
          <w:sz w:val="32"/>
          <w:szCs w:val="32"/>
          <w:highlight w:val="none"/>
          <w:lang w:val="en-US" w:eastAsia="zh-CN"/>
        </w:rPr>
        <w:t>收入增加552.96万元</w:t>
      </w:r>
      <w:r>
        <w:rPr>
          <w:rFonts w:hint="eastAsia" w:ascii="仿宋" w:hAnsi="仿宋" w:eastAsia="仿宋"/>
          <w:color w:val="auto"/>
          <w:sz w:val="32"/>
          <w:szCs w:val="32"/>
          <w:highlight w:val="none"/>
          <w:lang w:eastAsia="zh-CN"/>
        </w:rPr>
        <w:t>。</w:t>
      </w:r>
    </w:p>
    <w:p>
      <w:pPr>
        <w:pStyle w:val="20"/>
        <w:jc w:val="center"/>
      </w:pPr>
      <w:r>
        <w:drawing>
          <wp:inline distT="0" distB="0" distL="114300" distR="114300">
            <wp:extent cx="4625975" cy="2600325"/>
            <wp:effectExtent l="4445" t="5080" r="17780" b="444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600" w:lineRule="atLeast"/>
        <w:jc w:val="center"/>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r>
        <w:rPr>
          <w:rFonts w:hint="eastAsia" w:ascii="仿宋" w:hAnsi="仿宋" w:eastAsia="仿宋"/>
          <w:color w:val="auto"/>
          <w:sz w:val="32"/>
          <w:szCs w:val="32"/>
          <w:highlight w:val="none"/>
          <w:lang w:eastAsia="zh-CN"/>
        </w:rPr>
        <w:t>）</w:t>
      </w:r>
    </w:p>
    <w:p>
      <w:pPr>
        <w:pStyle w:val="20"/>
        <w:rPr>
          <w:rFonts w:hint="eastAsia"/>
          <w:lang w:eastAsia="zh-CN"/>
        </w:rPr>
      </w:pPr>
    </w:p>
    <w:p>
      <w:pPr>
        <w:pStyle w:val="30"/>
        <w:numPr>
          <w:ilvl w:val="0"/>
          <w:numId w:val="4"/>
        </w:numPr>
        <w:spacing w:line="600" w:lineRule="exact"/>
        <w:ind w:firstLineChars="0"/>
        <w:outlineLvl w:val="1"/>
        <w:rPr>
          <w:rStyle w:val="32"/>
          <w:rFonts w:ascii="黑体" w:hAnsi="黑体" w:eastAsia="黑体"/>
          <w:b w:val="0"/>
          <w:color w:val="auto"/>
          <w:highlight w:val="none"/>
        </w:rPr>
      </w:pPr>
      <w:bookmarkStart w:id="27" w:name="_Toc15377206"/>
      <w:bookmarkStart w:id="28" w:name="_Toc15396604"/>
      <w:bookmarkStart w:id="29" w:name="_Toc10722"/>
      <w:r>
        <w:rPr>
          <w:rFonts w:hint="eastAsia" w:ascii="黑体" w:hAnsi="黑体" w:eastAsia="黑体"/>
          <w:color w:val="auto"/>
          <w:sz w:val="32"/>
          <w:szCs w:val="32"/>
          <w:highlight w:val="none"/>
        </w:rPr>
        <w:t>收</w:t>
      </w:r>
      <w:r>
        <w:rPr>
          <w:rStyle w:val="32"/>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仿宋" w:hAnsi="仿宋" w:eastAsia="仿宋"/>
          <w:color w:val="auto"/>
          <w:sz w:val="32"/>
          <w:szCs w:val="32"/>
          <w:highlight w:val="none"/>
          <w:lang w:eastAsia="zh-CN"/>
        </w:rPr>
      </w:pPr>
      <w:bookmarkStart w:id="30" w:name="_Toc114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年本年收入合计3195.27万元，其中：一般公共预算财政拨款收入2642.31万元，占</w:t>
      </w:r>
      <w:r>
        <w:rPr>
          <w:rFonts w:hint="eastAsia" w:ascii="仿宋" w:hAnsi="仿宋" w:eastAsia="仿宋"/>
          <w:color w:val="auto"/>
          <w:sz w:val="32"/>
          <w:szCs w:val="32"/>
          <w:highlight w:val="none"/>
          <w:lang w:val="en-US" w:eastAsia="zh-CN"/>
        </w:rPr>
        <w:t>82.69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；政府性基金预算财政拨款收入552.96万元，占</w:t>
      </w:r>
      <w:r>
        <w:rPr>
          <w:rFonts w:hint="eastAsia" w:ascii="仿宋" w:hAnsi="仿宋" w:eastAsia="仿宋"/>
          <w:color w:val="auto"/>
          <w:sz w:val="32"/>
          <w:szCs w:val="32"/>
          <w:highlight w:val="none"/>
          <w:lang w:val="en-US" w:eastAsia="zh-CN"/>
        </w:rPr>
        <w:t>17.31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0"/>
    </w:p>
    <w:p>
      <w:pPr>
        <w:pStyle w:val="20"/>
        <w:jc w:val="center"/>
      </w:pPr>
      <w:r>
        <w:drawing>
          <wp:inline distT="0" distB="0" distL="114300" distR="114300">
            <wp:extent cx="4593590" cy="2778125"/>
            <wp:effectExtent l="4445" t="5080" r="12065" b="17145"/>
            <wp:docPr id="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Autospacing="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ind w:right="-119"/>
        <w:textAlignment w:val="baseline"/>
      </w:pPr>
    </w:p>
    <w:p>
      <w:pPr>
        <w:pStyle w:val="30"/>
        <w:numPr>
          <w:ilvl w:val="0"/>
          <w:numId w:val="4"/>
        </w:numPr>
        <w:spacing w:beforeAutospacing="0" w:line="600" w:lineRule="exact"/>
        <w:ind w:firstLineChars="0"/>
        <w:outlineLvl w:val="1"/>
        <w:rPr>
          <w:rStyle w:val="32"/>
          <w:rFonts w:ascii="黑体" w:hAnsi="黑体" w:eastAsia="黑体"/>
          <w:b w:val="0"/>
          <w:color w:val="auto"/>
          <w:highlight w:val="none"/>
        </w:rPr>
      </w:pPr>
      <w:bookmarkStart w:id="31" w:name="_Toc15396605"/>
      <w:bookmarkStart w:id="32" w:name="_Toc29482"/>
      <w:bookmarkStart w:id="33" w:name="_Toc15377207"/>
      <w:r>
        <w:rPr>
          <w:rFonts w:hint="eastAsia" w:ascii="黑体" w:hAnsi="黑体" w:eastAsia="黑体"/>
          <w:color w:val="auto"/>
          <w:sz w:val="32"/>
          <w:szCs w:val="32"/>
          <w:highlight w:val="none"/>
        </w:rPr>
        <w:t>支</w:t>
      </w:r>
      <w:r>
        <w:rPr>
          <w:rStyle w:val="32"/>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仿宋" w:hAnsi="仿宋" w:eastAsia="仿宋"/>
          <w:color w:val="auto"/>
          <w:sz w:val="32"/>
          <w:szCs w:val="32"/>
          <w:highlight w:val="none"/>
          <w:lang w:eastAsia="zh-CN"/>
        </w:rPr>
      </w:pPr>
      <w:bookmarkStart w:id="34" w:name="_Toc30312"/>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3195.27</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1862.76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1332.50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41.7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34"/>
    </w:p>
    <w:p>
      <w:pPr>
        <w:pStyle w:val="20"/>
        <w:jc w:val="center"/>
      </w:pPr>
      <w:r>
        <w:drawing>
          <wp:inline distT="0" distB="0" distL="114300" distR="114300">
            <wp:extent cx="4686935" cy="3096260"/>
            <wp:effectExtent l="4445" t="5080" r="13970" b="22860"/>
            <wp:docPr id="3"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outlineLvl w:val="1"/>
        <w:rPr>
          <w:rFonts w:hint="eastAsia" w:ascii="黑体" w:hAnsi="黑体" w:eastAsia="黑体"/>
          <w:color w:val="auto"/>
          <w:sz w:val="32"/>
          <w:szCs w:val="32"/>
          <w:highlight w:val="none"/>
        </w:rPr>
      </w:pPr>
      <w:bookmarkStart w:id="35" w:name="_Toc24217"/>
      <w:bookmarkStart w:id="36" w:name="_Toc15377208"/>
      <w:bookmarkStart w:id="37" w:name="_Toc15396606"/>
      <w:r>
        <w:rPr>
          <w:rFonts w:hint="eastAsia" w:ascii="仿宋" w:hAnsi="仿宋" w:eastAsia="仿宋"/>
          <w:color w:val="auto"/>
          <w:sz w:val="32"/>
          <w:szCs w:val="32"/>
          <w:highlight w:val="none"/>
        </w:rPr>
        <w:t>（图3：支出决算结构图）</w:t>
      </w:r>
      <w:bookmarkEnd w:id="35"/>
    </w:p>
    <w:p>
      <w:pPr>
        <w:spacing w:line="600" w:lineRule="exact"/>
        <w:ind w:firstLine="640" w:firstLineChars="200"/>
        <w:outlineLvl w:val="9"/>
        <w:rPr>
          <w:rFonts w:hint="eastAsia" w:ascii="黑体" w:hAnsi="黑体" w:eastAsia="黑体"/>
          <w:color w:val="auto"/>
          <w:sz w:val="32"/>
          <w:szCs w:val="32"/>
          <w:highlight w:val="none"/>
        </w:rPr>
      </w:pPr>
    </w:p>
    <w:p>
      <w:pPr>
        <w:spacing w:line="600" w:lineRule="exact"/>
        <w:ind w:firstLine="640" w:firstLineChars="200"/>
        <w:outlineLvl w:val="1"/>
        <w:rPr>
          <w:rStyle w:val="32"/>
          <w:rFonts w:ascii="黑体" w:hAnsi="黑体" w:eastAsia="黑体"/>
          <w:b w:val="0"/>
          <w:color w:val="auto"/>
          <w:highlight w:val="none"/>
        </w:rPr>
      </w:pPr>
      <w:bookmarkStart w:id="38" w:name="_Toc28793"/>
      <w:r>
        <w:rPr>
          <w:rFonts w:hint="eastAsia" w:ascii="黑体" w:hAnsi="黑体" w:eastAsia="黑体"/>
          <w:color w:val="auto"/>
          <w:sz w:val="32"/>
          <w:szCs w:val="32"/>
          <w:highlight w:val="none"/>
        </w:rPr>
        <w:t>四、财</w:t>
      </w:r>
      <w:r>
        <w:rPr>
          <w:rStyle w:val="32"/>
          <w:rFonts w:hint="eastAsia" w:ascii="黑体" w:hAnsi="黑体" w:eastAsia="黑体"/>
          <w:b w:val="0"/>
          <w:color w:val="auto"/>
          <w:highlight w:val="none"/>
        </w:rPr>
        <w:t>政拨款收入支出决算总体情况说明</w:t>
      </w:r>
      <w:bookmarkEnd w:id="36"/>
      <w:bookmarkEnd w:id="37"/>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3195.27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519.95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。主要变动原因是政府性基金预算财政拨款</w:t>
      </w:r>
      <w:r>
        <w:rPr>
          <w:rFonts w:hint="eastAsia" w:ascii="仿宋" w:hAnsi="仿宋" w:eastAsia="仿宋"/>
          <w:color w:val="auto"/>
          <w:sz w:val="32"/>
          <w:szCs w:val="32"/>
          <w:highlight w:val="none"/>
          <w:lang w:val="en-US" w:eastAsia="zh-CN"/>
        </w:rPr>
        <w:t>收入增加552.96万元。</w:t>
      </w:r>
    </w:p>
    <w:p>
      <w:pPr>
        <w:pStyle w:val="20"/>
        <w:jc w:val="center"/>
      </w:pPr>
      <w:r>
        <w:drawing>
          <wp:inline distT="0" distB="0" distL="114300" distR="114300">
            <wp:extent cx="4672965" cy="2614295"/>
            <wp:effectExtent l="4445" t="4445" r="8890" b="10160"/>
            <wp:docPr id="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0"/>
      </w:pPr>
    </w:p>
    <w:p>
      <w:pPr>
        <w:spacing w:line="600" w:lineRule="exact"/>
        <w:ind w:firstLine="640" w:firstLineChars="200"/>
        <w:outlineLvl w:val="1"/>
        <w:rPr>
          <w:rStyle w:val="32"/>
          <w:rFonts w:ascii="黑体" w:hAnsi="黑体" w:eastAsia="黑体"/>
          <w:b w:val="0"/>
          <w:color w:val="auto"/>
          <w:highlight w:val="none"/>
        </w:rPr>
      </w:pPr>
      <w:bookmarkStart w:id="39" w:name="_Toc15093"/>
      <w:bookmarkStart w:id="40" w:name="_Toc15377209"/>
      <w:bookmarkStart w:id="4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hAnsi="仿宋" w:eastAsia="仿宋"/>
          <w:b/>
          <w:color w:val="auto"/>
          <w:sz w:val="32"/>
          <w:szCs w:val="32"/>
          <w:highlight w:val="none"/>
        </w:rPr>
      </w:pPr>
      <w:bookmarkStart w:id="42" w:name="_Toc15377210"/>
      <w:r>
        <w:rPr>
          <w:rFonts w:hint="eastAsia" w:ascii="仿宋" w:hAnsi="仿宋" w:eastAsia="仿宋"/>
          <w:b/>
          <w:color w:val="auto"/>
          <w:sz w:val="32"/>
          <w:szCs w:val="32"/>
          <w:highlight w:val="none"/>
        </w:rPr>
        <w:t>（一）一般公共预算财政拨款支出决算总体情况</w:t>
      </w:r>
      <w:bookmarkEnd w:id="42"/>
    </w:p>
    <w:p>
      <w:pPr>
        <w:spacing w:line="600" w:lineRule="exact"/>
        <w:ind w:firstLine="640" w:firstLineChars="20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Times New Roman" w:hAnsi="Times New Roman" w:eastAsia="仿宋_GB2312" w:cs="仿宋_GB2312"/>
          <w:sz w:val="32"/>
          <w:szCs w:val="32"/>
          <w:lang w:val="en-US" w:eastAsia="zh-CN"/>
        </w:rPr>
        <w:t>2642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31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82.69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33.01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1.23</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项目支出减少。</w:t>
      </w:r>
    </w:p>
    <w:p>
      <w:pPr>
        <w:pStyle w:val="20"/>
        <w:jc w:val="center"/>
      </w:pPr>
      <w:r>
        <w:drawing>
          <wp:inline distT="0" distB="0" distL="114300" distR="114300">
            <wp:extent cx="5271135" cy="2771775"/>
            <wp:effectExtent l="4445" t="4445" r="20320" b="5080"/>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1"/>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
      <w:pPr>
        <w:spacing w:line="600" w:lineRule="exact"/>
        <w:ind w:firstLine="643" w:firstLineChars="200"/>
        <w:outlineLvl w:val="2"/>
        <w:rPr>
          <w:rFonts w:ascii="仿宋" w:hAnsi="仿宋" w:eastAsia="仿宋"/>
          <w:b/>
          <w:color w:val="auto"/>
          <w:sz w:val="32"/>
          <w:szCs w:val="32"/>
          <w:highlight w:val="none"/>
        </w:rPr>
      </w:pPr>
      <w:bookmarkStart w:id="43" w:name="_Toc15377211"/>
      <w:r>
        <w:rPr>
          <w:rFonts w:hint="eastAsia" w:ascii="仿宋" w:hAnsi="仿宋" w:eastAsia="仿宋"/>
          <w:b/>
          <w:color w:val="auto"/>
          <w:sz w:val="32"/>
          <w:szCs w:val="32"/>
          <w:highlight w:val="none"/>
        </w:rPr>
        <w:t>（二）一般公共预算财政拨款支出决算结构情况</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w:t>
      </w:r>
      <w:r>
        <w:rPr>
          <w:rFonts w:hint="eastAsia" w:ascii="仿宋" w:hAnsi="仿宋" w:eastAsia="仿宋" w:cs="Times New Roman"/>
          <w:color w:val="auto"/>
          <w:sz w:val="32"/>
          <w:szCs w:val="32"/>
          <w:highlight w:val="none"/>
        </w:rPr>
        <w:t>般公共预算财政拨款支出</w:t>
      </w:r>
      <w:r>
        <w:rPr>
          <w:rFonts w:hint="eastAsia" w:ascii="仿宋" w:hAnsi="仿宋" w:eastAsia="仿宋" w:cs="Times New Roman"/>
          <w:color w:val="auto"/>
          <w:sz w:val="32"/>
          <w:szCs w:val="32"/>
          <w:highlight w:val="none"/>
          <w:lang w:val="en-US" w:eastAsia="zh-CN"/>
        </w:rPr>
        <w:t>2642.31</w:t>
      </w:r>
      <w:r>
        <w:rPr>
          <w:rFonts w:hint="eastAsia" w:ascii="仿宋" w:hAnsi="仿宋" w:eastAsia="仿宋" w:cs="Times New Roman"/>
          <w:color w:val="auto"/>
          <w:sz w:val="32"/>
          <w:szCs w:val="32"/>
          <w:highlight w:val="none"/>
        </w:rPr>
        <w:t>万元，主要用于以下方面</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一般公共服务支出</w:t>
      </w:r>
      <w:r>
        <w:rPr>
          <w:rFonts w:hint="eastAsia" w:ascii="仿宋" w:hAnsi="仿宋" w:eastAsia="仿宋" w:cs="Times New Roman"/>
          <w:color w:val="auto"/>
          <w:sz w:val="32"/>
          <w:szCs w:val="32"/>
          <w:highlight w:val="none"/>
          <w:lang w:val="en-US" w:eastAsia="zh-CN"/>
        </w:rPr>
        <w:t>530.58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20.08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；文化旅游体育与传媒支出</w:t>
      </w:r>
      <w:r>
        <w:rPr>
          <w:rFonts w:hint="eastAsia" w:ascii="仿宋" w:hAnsi="仿宋" w:eastAsia="仿宋" w:cs="Times New Roman"/>
          <w:color w:val="auto"/>
          <w:sz w:val="32"/>
          <w:szCs w:val="32"/>
          <w:highlight w:val="none"/>
          <w:lang w:val="en-US" w:eastAsia="zh-CN"/>
        </w:rPr>
        <w:t>18.23</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0.69</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；社会保障和就业支出</w:t>
      </w:r>
      <w:r>
        <w:rPr>
          <w:rFonts w:hint="eastAsia" w:ascii="仿宋" w:hAnsi="仿宋" w:eastAsia="仿宋" w:cs="Times New Roman"/>
          <w:color w:val="auto"/>
          <w:sz w:val="32"/>
          <w:szCs w:val="32"/>
          <w:highlight w:val="none"/>
          <w:lang w:val="en-US" w:eastAsia="zh-CN"/>
        </w:rPr>
        <w:t>81.12</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3.07</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；卫生健康支出</w:t>
      </w:r>
      <w:r>
        <w:rPr>
          <w:rFonts w:hint="eastAsia" w:ascii="仿宋" w:hAnsi="仿宋" w:eastAsia="仿宋" w:cs="Times New Roman"/>
          <w:color w:val="auto"/>
          <w:sz w:val="32"/>
          <w:szCs w:val="32"/>
          <w:highlight w:val="none"/>
          <w:lang w:val="en-US" w:eastAsia="zh-CN"/>
        </w:rPr>
        <w:t>79.4</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3</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lang w:val="en-US" w:eastAsia="zh-CN"/>
        </w:rPr>
        <w:t>节能环保支出19.83，占0.75%；城乡社区支出240万元，占9.08%；农林水支出1583.87,占59.94%；</w:t>
      </w:r>
      <w:r>
        <w:rPr>
          <w:rFonts w:hint="eastAsia" w:ascii="仿宋" w:hAnsi="仿宋" w:eastAsia="仿宋" w:cs="Times New Roman"/>
          <w:color w:val="auto"/>
          <w:sz w:val="32"/>
          <w:szCs w:val="32"/>
          <w:highlight w:val="none"/>
        </w:rPr>
        <w:t>住房保障支出</w:t>
      </w:r>
      <w:r>
        <w:rPr>
          <w:rFonts w:hint="eastAsia" w:ascii="仿宋" w:hAnsi="仿宋" w:eastAsia="仿宋" w:cs="Times New Roman"/>
          <w:color w:val="auto"/>
          <w:sz w:val="32"/>
          <w:szCs w:val="32"/>
          <w:highlight w:val="none"/>
          <w:lang w:val="en-US" w:eastAsia="zh-CN"/>
        </w:rPr>
        <w:t>89.28</w:t>
      </w:r>
      <w:r>
        <w:rPr>
          <w:rFonts w:hint="eastAsia" w:ascii="仿宋" w:hAnsi="仿宋" w:eastAsia="仿宋" w:cs="Times New Roman"/>
          <w:color w:val="auto"/>
          <w:sz w:val="32"/>
          <w:szCs w:val="32"/>
          <w:highlight w:val="none"/>
        </w:rPr>
        <w:t>万元，占</w:t>
      </w:r>
      <w:r>
        <w:rPr>
          <w:rFonts w:hint="eastAsia" w:ascii="仿宋" w:hAnsi="仿宋" w:eastAsia="仿宋" w:cs="Times New Roman"/>
          <w:color w:val="auto"/>
          <w:sz w:val="32"/>
          <w:szCs w:val="32"/>
          <w:highlight w:val="none"/>
          <w:lang w:val="en-US" w:eastAsia="zh-CN"/>
        </w:rPr>
        <w:t>3.38</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20"/>
        <w:jc w:val="center"/>
        <w:rPr>
          <w:rFonts w:ascii="仿宋" w:hAnsi="仿宋" w:eastAsia="仿宋"/>
          <w:color w:val="auto"/>
          <w:sz w:val="32"/>
          <w:szCs w:val="32"/>
          <w:highlight w:val="none"/>
        </w:rPr>
      </w:pPr>
      <w:r>
        <w:drawing>
          <wp:inline distT="0" distB="0" distL="114300" distR="114300">
            <wp:extent cx="4786630" cy="3131820"/>
            <wp:effectExtent l="5080" t="4445" r="8890" b="6985"/>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44" w:name="_Toc15377212"/>
      <w:r>
        <w:rPr>
          <w:rFonts w:hint="eastAsia" w:ascii="仿宋" w:hAnsi="仿宋" w:eastAsia="仿宋"/>
          <w:b/>
          <w:color w:val="auto"/>
          <w:sz w:val="32"/>
          <w:szCs w:val="32"/>
          <w:highlight w:val="none"/>
        </w:rPr>
        <w:t>（三）一般公共预算财政拨款支出决算具体情况</w:t>
      </w:r>
      <w:bookmarkEnd w:id="44"/>
    </w:p>
    <w:p>
      <w:pPr>
        <w:spacing w:line="600" w:lineRule="exact"/>
        <w:ind w:firstLine="640" w:firstLineChars="200"/>
        <w:rPr>
          <w:rStyle w:val="18"/>
          <w:rFonts w:hint="eastAsia" w:ascii="仿宋" w:hAnsi="仿宋" w:eastAsia="仿宋" w:cstheme="minorBidi"/>
          <w:b w:val="0"/>
          <w:bCs/>
          <w:color w:val="auto"/>
          <w:sz w:val="32"/>
          <w:szCs w:val="32"/>
          <w:highlight w:val="none"/>
        </w:rPr>
      </w:pPr>
      <w:bookmarkStart w:id="45" w:name="_Toc15377213"/>
      <w:bookmarkStart w:id="46" w:name="_Toc15378460"/>
      <w:bookmarkStart w:id="47" w:name="_Toc15377444"/>
      <w:r>
        <w:rPr>
          <w:rStyle w:val="18"/>
          <w:rFonts w:hint="eastAsia" w:ascii="仿宋" w:hAnsi="仿宋" w:eastAsia="仿宋" w:cstheme="minorBidi"/>
          <w:b w:val="0"/>
          <w:bCs/>
          <w:color w:val="auto"/>
          <w:sz w:val="32"/>
          <w:szCs w:val="32"/>
          <w:highlight w:val="none"/>
        </w:rPr>
        <w:t>20</w:t>
      </w:r>
      <w:r>
        <w:rPr>
          <w:rStyle w:val="18"/>
          <w:rFonts w:hint="eastAsia" w:ascii="仿宋" w:hAnsi="仿宋" w:eastAsia="仿宋" w:cstheme="minorBidi"/>
          <w:b w:val="0"/>
          <w:bCs/>
          <w:color w:val="auto"/>
          <w:sz w:val="32"/>
          <w:szCs w:val="32"/>
          <w:highlight w:val="none"/>
          <w:lang w:val="en-US" w:eastAsia="zh-CN"/>
        </w:rPr>
        <w:t>22</w:t>
      </w:r>
      <w:r>
        <w:rPr>
          <w:rStyle w:val="18"/>
          <w:rFonts w:hint="eastAsia" w:ascii="仿宋" w:hAnsi="仿宋" w:eastAsia="仿宋" w:cstheme="minorBidi"/>
          <w:b w:val="0"/>
          <w:bCs/>
          <w:color w:val="auto"/>
          <w:sz w:val="32"/>
          <w:szCs w:val="32"/>
          <w:highlight w:val="none"/>
        </w:rPr>
        <w:t>年</w:t>
      </w:r>
      <w:r>
        <w:rPr>
          <w:rStyle w:val="18"/>
          <w:rFonts w:hint="eastAsia" w:ascii="仿宋" w:hAnsi="仿宋" w:eastAsia="仿宋" w:cstheme="minorBidi"/>
          <w:b w:val="0"/>
          <w:bCs/>
          <w:color w:val="auto"/>
          <w:sz w:val="32"/>
          <w:szCs w:val="32"/>
          <w:highlight w:val="none"/>
          <w:lang w:eastAsia="zh-CN"/>
        </w:rPr>
        <w:t>一</w:t>
      </w:r>
      <w:r>
        <w:rPr>
          <w:rStyle w:val="18"/>
          <w:rFonts w:hint="eastAsia" w:ascii="仿宋" w:hAnsi="仿宋" w:eastAsia="仿宋" w:cstheme="minorBidi"/>
          <w:b w:val="0"/>
          <w:bCs/>
          <w:color w:val="auto"/>
          <w:sz w:val="32"/>
          <w:szCs w:val="32"/>
          <w:highlight w:val="none"/>
        </w:rPr>
        <w:t>般公共预算支出决算数为</w:t>
      </w:r>
      <w:r>
        <w:rPr>
          <w:rStyle w:val="18"/>
          <w:rFonts w:hint="eastAsia" w:ascii="仿宋" w:hAnsi="仿宋" w:eastAsia="仿宋" w:cstheme="minorBidi"/>
          <w:b w:val="0"/>
          <w:bCs/>
          <w:color w:val="auto"/>
          <w:sz w:val="32"/>
          <w:szCs w:val="32"/>
          <w:highlight w:val="none"/>
          <w:lang w:val="en-US" w:eastAsia="zh-CN"/>
        </w:rPr>
        <w:t>2642.31</w:t>
      </w:r>
      <w:r>
        <w:rPr>
          <w:rStyle w:val="18"/>
          <w:rFonts w:hint="eastAsia" w:ascii="仿宋" w:hAnsi="仿宋" w:eastAsia="仿宋" w:cstheme="minorBidi"/>
          <w:b w:val="0"/>
          <w:bCs/>
          <w:color w:val="auto"/>
          <w:sz w:val="32"/>
          <w:szCs w:val="32"/>
          <w:highlight w:val="none"/>
        </w:rPr>
        <w:t>，完成预算</w:t>
      </w:r>
      <w:r>
        <w:rPr>
          <w:rStyle w:val="18"/>
          <w:rFonts w:hint="eastAsia" w:ascii="仿宋" w:hAnsi="仿宋" w:eastAsia="仿宋" w:cstheme="minorBidi"/>
          <w:b w:val="0"/>
          <w:bCs/>
          <w:color w:val="auto"/>
          <w:sz w:val="32"/>
          <w:szCs w:val="32"/>
          <w:highlight w:val="none"/>
          <w:lang w:val="en-US" w:eastAsia="zh-CN"/>
        </w:rPr>
        <w:t>100</w:t>
      </w:r>
      <w:r>
        <w:rPr>
          <w:rStyle w:val="18"/>
          <w:rFonts w:hint="eastAsia" w:ascii="仿宋" w:hAnsi="仿宋" w:eastAsia="仿宋" w:cstheme="minorBidi"/>
          <w:b w:val="0"/>
          <w:bCs/>
          <w:color w:val="auto"/>
          <w:sz w:val="32"/>
          <w:szCs w:val="32"/>
          <w:highlight w:val="none"/>
        </w:rPr>
        <w:t>%。其中：</w:t>
      </w:r>
      <w:bookmarkEnd w:id="45"/>
      <w:bookmarkEnd w:id="46"/>
      <w:bookmarkEnd w:id="47"/>
    </w:p>
    <w:p>
      <w:pPr>
        <w:numPr>
          <w:ilvl w:val="0"/>
          <w:numId w:val="5"/>
        </w:num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rPr>
        <w:t>一般公共服务（类）人大事务（款）代表工作（项）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一般公共服务（类）人大事务（款）其他人大事务支出（项）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4.45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一般公共服务（类）政协事务（款）委员视察（项）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numPr>
          <w:ilvl w:val="0"/>
          <w:numId w:val="0"/>
        </w:numPr>
        <w:kinsoku/>
        <w:wordWrap/>
        <w:overflowPunct/>
        <w:topLinePunct w:val="0"/>
        <w:autoSpaceDE/>
        <w:autoSpaceDN/>
        <w:bidi w:val="0"/>
        <w:adjustRightInd/>
        <w:snapToGrid/>
        <w:spacing w:line="600" w:lineRule="atLeast"/>
        <w:ind w:right="-119" w:rightChars="0" w:firstLine="643" w:firstLineChars="200"/>
        <w:textAlignment w:val="baseline"/>
      </w:pPr>
      <w:r>
        <w:rPr>
          <w:rStyle w:val="18"/>
          <w:rFonts w:hint="eastAsia" w:ascii="仿宋" w:hAnsi="仿宋" w:eastAsia="仿宋"/>
          <w:bCs/>
          <w:color w:val="auto"/>
          <w:sz w:val="32"/>
          <w:szCs w:val="32"/>
          <w:highlight w:val="none"/>
          <w:lang w:val="en-US" w:eastAsia="zh-CN"/>
        </w:rPr>
        <w:t>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一般公共服务（类）政府办公厅（室）及相关机构事务（款）行政运行（项）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422.32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numPr>
          <w:ilvl w:val="0"/>
          <w:numId w:val="0"/>
        </w:numPr>
        <w:kinsoku/>
        <w:wordWrap/>
        <w:overflowPunct/>
        <w:topLinePunct w:val="0"/>
        <w:autoSpaceDE/>
        <w:autoSpaceDN/>
        <w:bidi w:val="0"/>
        <w:adjustRightInd/>
        <w:snapToGrid/>
        <w:spacing w:line="600" w:lineRule="atLeast"/>
        <w:ind w:right="-119" w:rightChars="0" w:firstLine="643" w:firstLineChars="200"/>
        <w:textAlignment w:val="baseline"/>
      </w:pPr>
      <w:r>
        <w:rPr>
          <w:rStyle w:val="18"/>
          <w:rFonts w:hint="eastAsia" w:ascii="仿宋" w:hAnsi="仿宋" w:eastAsia="仿宋"/>
          <w:bCs/>
          <w:color w:val="auto"/>
          <w:sz w:val="32"/>
          <w:szCs w:val="32"/>
          <w:highlight w:val="none"/>
          <w:lang w:val="en-US" w:eastAsia="zh-CN"/>
        </w:rPr>
        <w:t>5</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一般公共服务（类）政府办公厅（室）及相关机构事务（款）一般行政管理事务（项）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7.86</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numPr>
          <w:ilvl w:val="0"/>
          <w:numId w:val="0"/>
        </w:numPr>
        <w:kinsoku/>
        <w:wordWrap/>
        <w:overflowPunct/>
        <w:topLinePunct w:val="0"/>
        <w:autoSpaceDE/>
        <w:autoSpaceDN/>
        <w:bidi w:val="0"/>
        <w:adjustRightInd/>
        <w:snapToGrid/>
        <w:spacing w:line="600" w:lineRule="atLeast"/>
        <w:ind w:right="-119" w:rightChars="0" w:firstLine="643" w:firstLineChars="200"/>
        <w:textAlignment w:val="baseline"/>
      </w:pPr>
      <w:r>
        <w:rPr>
          <w:rStyle w:val="18"/>
          <w:rFonts w:hint="eastAsia" w:ascii="仿宋" w:hAnsi="仿宋" w:eastAsia="仿宋"/>
          <w:bCs/>
          <w:color w:val="auto"/>
          <w:sz w:val="32"/>
          <w:szCs w:val="32"/>
          <w:highlight w:val="none"/>
          <w:lang w:val="en-US" w:eastAsia="zh-CN"/>
        </w:rPr>
        <w:t>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一般公共服务（类）政府办公厅（室）及相关机构事务（款）信访事务（项）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10.52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一般公共服务（类）政府办公厅（室）及相关机构事务（款）事业运行（项）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7.88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8</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一般公共服务（类）政府办公厅（室）及相关机构事务（款）其他政府办公厅（室）及相关机构事务支出（项）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26.95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9</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一般公共服务（类）统计信息事务（款）其他统计信息事务支出（项）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一般公共服务（类）财政事务（款）行政运行（项）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一般公共服务（类）纪检监察事务（款）其他纪检监察事务支出（项）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2.92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pStyle w:val="21"/>
        <w:keepNext w:val="0"/>
        <w:keepLines w:val="0"/>
        <w:pageBreakBefore w:val="0"/>
        <w:widowControl/>
        <w:kinsoku/>
        <w:wordWrap/>
        <w:overflowPunct/>
        <w:topLinePunct w:val="0"/>
        <w:autoSpaceDE/>
        <w:autoSpaceDN/>
        <w:bidi w:val="0"/>
        <w:adjustRightInd/>
        <w:snapToGrid/>
        <w:spacing w:line="600" w:lineRule="atLeast"/>
        <w:ind w:firstLine="643" w:firstLineChars="200"/>
        <w:textAlignment w:val="baseline"/>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一般公共服务（类）群众团体事务（款）其他群众团体事务支出（项）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w:t>
      </w:r>
    </w:p>
    <w:p>
      <w:pPr>
        <w:spacing w:line="600" w:lineRule="exact"/>
        <w:ind w:firstLine="643" w:firstLineChars="200"/>
        <w:rPr>
          <w:rFonts w:hint="default"/>
          <w:lang w:val="en-US" w:eastAsia="zh-CN"/>
        </w:rPr>
      </w:pPr>
      <w:r>
        <w:rPr>
          <w:rStyle w:val="18"/>
          <w:rFonts w:hint="eastAsia" w:ascii="仿宋" w:hAnsi="仿宋" w:eastAsia="仿宋"/>
          <w:bCs/>
          <w:color w:val="auto"/>
          <w:sz w:val="32"/>
          <w:szCs w:val="32"/>
          <w:highlight w:val="none"/>
          <w:lang w:val="en-US" w:eastAsia="zh-CN"/>
        </w:rPr>
        <w:t>13.一般公共服务（类）市场监督管理事务（款）市场秩序执法（项）：</w:t>
      </w:r>
      <w:r>
        <w:rPr>
          <w:rStyle w:val="18"/>
          <w:rFonts w:hint="eastAsia" w:ascii="仿宋" w:hAnsi="仿宋" w:eastAsia="仿宋" w:cstheme="minorBidi"/>
          <w:b w:val="0"/>
          <w:bCs/>
          <w:color w:val="auto"/>
          <w:kern w:val="2"/>
          <w:sz w:val="32"/>
          <w:szCs w:val="32"/>
          <w:highlight w:val="none"/>
          <w:lang w:val="en-US" w:eastAsia="zh-CN" w:bidi="ar-SA"/>
        </w:rPr>
        <w:t>支出决算为24.78万元，完成预算100%。</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4.</w:t>
      </w:r>
      <w:r>
        <w:rPr>
          <w:rStyle w:val="18"/>
          <w:rFonts w:hint="eastAsia" w:ascii="仿宋" w:hAnsi="仿宋" w:eastAsia="仿宋"/>
          <w:bCs/>
          <w:color w:val="auto"/>
          <w:sz w:val="32"/>
          <w:szCs w:val="32"/>
          <w:highlight w:val="none"/>
        </w:rPr>
        <w:t>文化旅游体育与传媒（类）文化和旅游（款）其他文化和旅游支出（项）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18.23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5.</w:t>
      </w:r>
      <w:r>
        <w:rPr>
          <w:rStyle w:val="18"/>
          <w:rFonts w:hint="eastAsia" w:ascii="仿宋" w:hAnsi="仿宋" w:eastAsia="仿宋"/>
          <w:bCs/>
          <w:color w:val="auto"/>
          <w:sz w:val="32"/>
          <w:szCs w:val="32"/>
          <w:highlight w:val="none"/>
        </w:rPr>
        <w:t>社会保障和就业（类）民政管理事务（款）其他民政管理事务支出（项）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16</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社会保障和就业（类）行政事业单位养老支出（款）机关事业单位基本养老保险缴费支出（项）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74.32</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pPr>
      <w:r>
        <w:rPr>
          <w:rStyle w:val="18"/>
          <w:rFonts w:hint="eastAsia" w:ascii="仿宋" w:hAnsi="仿宋" w:eastAsia="仿宋"/>
          <w:bCs/>
          <w:color w:val="auto"/>
          <w:sz w:val="32"/>
          <w:szCs w:val="32"/>
          <w:highlight w:val="none"/>
          <w:lang w:val="en-US" w:eastAsia="zh-CN"/>
        </w:rPr>
        <w:t>17</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社会保障和就业（类）其他社会保障和就业支出（款）其他社会保障和就业支出（项）</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color w:val="auto"/>
          <w:sz w:val="32"/>
          <w:szCs w:val="32"/>
          <w:highlight w:val="none"/>
        </w:rPr>
      </w:pPr>
      <w:r>
        <w:rPr>
          <w:rStyle w:val="18"/>
          <w:rFonts w:hint="eastAsia" w:ascii="仿宋" w:hAnsi="仿宋" w:eastAsia="仿宋"/>
          <w:bCs/>
          <w:color w:val="auto"/>
          <w:sz w:val="32"/>
          <w:szCs w:val="32"/>
          <w:highlight w:val="none"/>
          <w:lang w:val="en-US" w:eastAsia="zh-CN"/>
        </w:rPr>
        <w:t>18</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（类）卫生健康管理事务（款）</w:t>
      </w:r>
      <w:r>
        <w:rPr>
          <w:rStyle w:val="18"/>
          <w:rFonts w:hint="eastAsia" w:ascii="仿宋" w:hAnsi="仿宋" w:eastAsia="仿宋"/>
          <w:bCs/>
          <w:color w:val="auto"/>
          <w:sz w:val="32"/>
          <w:szCs w:val="32"/>
          <w:highlight w:val="none"/>
          <w:lang w:val="en-US" w:eastAsia="zh-CN"/>
        </w:rPr>
        <w:t>行政运行</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16.75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19</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w:t>
      </w:r>
      <w:r>
        <w:rPr>
          <w:rStyle w:val="18"/>
          <w:rFonts w:hint="eastAsia" w:ascii="仿宋" w:hAnsi="仿宋" w:eastAsia="仿宋"/>
          <w:bCs/>
          <w:color w:val="auto"/>
          <w:sz w:val="32"/>
          <w:szCs w:val="32"/>
          <w:highlight w:val="none"/>
          <w:lang w:val="en-US" w:eastAsia="zh-CN"/>
        </w:rPr>
        <w:t>公共卫生</w:t>
      </w:r>
      <w:r>
        <w:rPr>
          <w:rStyle w:val="18"/>
          <w:rFonts w:hint="eastAsia" w:ascii="仿宋" w:hAnsi="仿宋" w:eastAsia="仿宋"/>
          <w:bCs/>
          <w:color w:val="auto"/>
          <w:sz w:val="32"/>
          <w:szCs w:val="32"/>
          <w:highlight w:val="none"/>
        </w:rPr>
        <w:t>（款）</w:t>
      </w:r>
      <w:r>
        <w:rPr>
          <w:rStyle w:val="18"/>
          <w:rFonts w:hint="eastAsia" w:ascii="仿宋" w:hAnsi="仿宋" w:eastAsia="仿宋"/>
          <w:bCs/>
          <w:color w:val="auto"/>
          <w:sz w:val="32"/>
          <w:szCs w:val="32"/>
          <w:highlight w:val="none"/>
          <w:lang w:val="en-US" w:eastAsia="zh-CN"/>
        </w:rPr>
        <w:t>突发公共卫生事件应急处理</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8</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20</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w:t>
      </w:r>
      <w:r>
        <w:rPr>
          <w:rStyle w:val="18"/>
          <w:rFonts w:hint="eastAsia" w:ascii="仿宋" w:hAnsi="仿宋" w:eastAsia="仿宋"/>
          <w:bCs/>
          <w:color w:val="auto"/>
          <w:sz w:val="32"/>
          <w:szCs w:val="32"/>
          <w:highlight w:val="none"/>
          <w:lang w:val="en-US" w:eastAsia="zh-CN"/>
        </w:rPr>
        <w:t>行政单位医疗</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23.1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21</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w:t>
      </w:r>
      <w:r>
        <w:rPr>
          <w:rStyle w:val="18"/>
          <w:rFonts w:hint="eastAsia" w:ascii="仿宋" w:hAnsi="仿宋" w:eastAsia="仿宋"/>
          <w:bCs/>
          <w:color w:val="auto"/>
          <w:sz w:val="32"/>
          <w:szCs w:val="32"/>
          <w:highlight w:val="none"/>
          <w:lang w:val="en-US" w:eastAsia="zh-CN"/>
        </w:rPr>
        <w:t>事业单位医疗</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14.93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3" w:firstLineChars="200"/>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22</w:t>
      </w:r>
      <w:r>
        <w:rPr>
          <w:rStyle w:val="18"/>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8"/>
          <w:rFonts w:hint="eastAsia" w:ascii="仿宋" w:hAnsi="仿宋" w:eastAsia="仿宋"/>
          <w:bCs/>
          <w:color w:val="auto"/>
          <w:sz w:val="32"/>
          <w:szCs w:val="32"/>
          <w:highlight w:val="none"/>
        </w:rPr>
        <w:t>（类）行政事业单位医疗（款）</w:t>
      </w:r>
      <w:r>
        <w:rPr>
          <w:rStyle w:val="18"/>
          <w:rFonts w:hint="eastAsia" w:ascii="仿宋" w:hAnsi="仿宋" w:eastAsia="仿宋"/>
          <w:bCs/>
          <w:color w:val="auto"/>
          <w:sz w:val="32"/>
          <w:szCs w:val="32"/>
          <w:highlight w:val="none"/>
          <w:lang w:val="en-US" w:eastAsia="zh-CN"/>
        </w:rPr>
        <w:t>公务员医疗补助</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16.61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节能环保</w:t>
      </w:r>
      <w:r>
        <w:rPr>
          <w:rStyle w:val="18"/>
          <w:rFonts w:hint="eastAsia" w:ascii="仿宋" w:hAnsi="仿宋" w:eastAsia="仿宋"/>
          <w:bCs/>
          <w:color w:val="auto"/>
          <w:sz w:val="32"/>
          <w:szCs w:val="32"/>
          <w:highlight w:val="none"/>
        </w:rPr>
        <w:t>（类）自然生态保护（款）</w:t>
      </w:r>
      <w:r>
        <w:rPr>
          <w:rStyle w:val="18"/>
          <w:rFonts w:hint="eastAsia" w:ascii="仿宋" w:hAnsi="仿宋" w:eastAsia="仿宋"/>
          <w:bCs/>
          <w:color w:val="auto"/>
          <w:sz w:val="32"/>
          <w:szCs w:val="32"/>
          <w:highlight w:val="none"/>
          <w:lang w:val="en-US" w:eastAsia="zh-CN"/>
        </w:rPr>
        <w:t>农村环境保护</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19.83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b w:val="0"/>
          <w:bCs/>
          <w:color w:val="auto"/>
          <w:sz w:val="32"/>
          <w:szCs w:val="32"/>
          <w:highlight w:val="none"/>
        </w:rPr>
      </w:pPr>
      <w:r>
        <w:rPr>
          <w:rStyle w:val="18"/>
          <w:rFonts w:hint="eastAsia" w:ascii="仿宋" w:hAnsi="仿宋" w:eastAsia="仿宋"/>
          <w:bCs/>
          <w:color w:val="auto"/>
          <w:sz w:val="32"/>
          <w:szCs w:val="32"/>
          <w:highlight w:val="none"/>
          <w:lang w:val="en-US" w:eastAsia="zh-CN"/>
        </w:rPr>
        <w:t>24</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城乡社区</w:t>
      </w:r>
      <w:r>
        <w:rPr>
          <w:rStyle w:val="18"/>
          <w:rFonts w:hint="eastAsia" w:ascii="仿宋" w:hAnsi="仿宋" w:eastAsia="仿宋"/>
          <w:bCs/>
          <w:color w:val="auto"/>
          <w:sz w:val="32"/>
          <w:szCs w:val="32"/>
          <w:highlight w:val="none"/>
        </w:rPr>
        <w:t>（类）城乡社区公共设施（款）</w:t>
      </w:r>
      <w:r>
        <w:rPr>
          <w:rStyle w:val="18"/>
          <w:rFonts w:hint="eastAsia" w:ascii="仿宋" w:hAnsi="仿宋" w:eastAsia="仿宋"/>
          <w:bCs/>
          <w:color w:val="auto"/>
          <w:sz w:val="32"/>
          <w:szCs w:val="32"/>
          <w:highlight w:val="none"/>
          <w:lang w:val="en-US" w:eastAsia="zh-CN"/>
        </w:rPr>
        <w:t>其他城乡社区公共设施支出</w:t>
      </w:r>
      <w:r>
        <w:rPr>
          <w:rStyle w:val="18"/>
          <w:rFonts w:hint="eastAsia" w:ascii="仿宋" w:hAnsi="仿宋" w:eastAsia="仿宋"/>
          <w:bCs/>
          <w:color w:val="auto"/>
          <w:sz w:val="32"/>
          <w:szCs w:val="32"/>
          <w:highlight w:val="none"/>
        </w:rPr>
        <w:t>（项）</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240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cstheme="minorBidi"/>
          <w:b w:val="0"/>
          <w:bCs/>
          <w:color w:val="auto"/>
          <w:sz w:val="32"/>
          <w:szCs w:val="32"/>
          <w:highlight w:val="none"/>
          <w:lang w:val="en-US" w:eastAsia="zh-CN"/>
        </w:rPr>
      </w:pPr>
      <w:r>
        <w:rPr>
          <w:rStyle w:val="18"/>
          <w:rFonts w:hint="eastAsia" w:ascii="仿宋" w:hAnsi="仿宋" w:eastAsia="仿宋" w:cstheme="minorBidi"/>
          <w:bCs/>
          <w:color w:val="auto"/>
          <w:sz w:val="32"/>
          <w:szCs w:val="32"/>
          <w:highlight w:val="none"/>
          <w:lang w:val="en-US" w:eastAsia="zh-CN"/>
        </w:rPr>
        <w:t>25.农林水（类）农业农村（款）行政运行（项）:</w:t>
      </w:r>
      <w:r>
        <w:rPr>
          <w:rStyle w:val="18"/>
          <w:rFonts w:hint="eastAsia" w:ascii="仿宋" w:hAnsi="仿宋" w:eastAsia="仿宋" w:cstheme="minorBidi"/>
          <w:b w:val="0"/>
          <w:bCs/>
          <w:color w:val="auto"/>
          <w:sz w:val="32"/>
          <w:szCs w:val="32"/>
          <w:highlight w:val="none"/>
          <w:lang w:val="en-US" w:eastAsia="zh-CN"/>
        </w:rPr>
        <w:t>支出决算为422.78万元，完成预算100%。</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cstheme="minorBidi"/>
          <w:b w:val="0"/>
          <w:bCs/>
          <w:color w:val="auto"/>
          <w:sz w:val="32"/>
          <w:szCs w:val="32"/>
          <w:highlight w:val="none"/>
          <w:lang w:val="en-US" w:eastAsia="zh-CN"/>
        </w:rPr>
      </w:pPr>
      <w:r>
        <w:rPr>
          <w:rStyle w:val="18"/>
          <w:rFonts w:hint="eastAsia" w:ascii="仿宋" w:hAnsi="仿宋" w:eastAsia="仿宋" w:cstheme="minorBidi"/>
          <w:bCs/>
          <w:color w:val="auto"/>
          <w:sz w:val="32"/>
          <w:szCs w:val="32"/>
          <w:highlight w:val="none"/>
          <w:lang w:val="en-US" w:eastAsia="zh-CN"/>
        </w:rPr>
        <w:t>26.农林水（类）农业农村（款）事业运行（项）:</w:t>
      </w:r>
      <w:r>
        <w:rPr>
          <w:rStyle w:val="18"/>
          <w:rFonts w:hint="eastAsia" w:ascii="仿宋" w:hAnsi="仿宋" w:eastAsia="仿宋" w:cstheme="minorBidi"/>
          <w:b w:val="0"/>
          <w:bCs/>
          <w:color w:val="auto"/>
          <w:sz w:val="32"/>
          <w:szCs w:val="32"/>
          <w:highlight w:val="none"/>
          <w:lang w:val="en-US" w:eastAsia="zh-CN"/>
        </w:rPr>
        <w:t>支出决算为180.52万元，完成预算100%。</w:t>
      </w:r>
    </w:p>
    <w:p>
      <w:pPr>
        <w:pStyle w:val="20"/>
        <w:keepNext w:val="0"/>
        <w:keepLines w:val="0"/>
        <w:pageBreakBefore w:val="0"/>
        <w:widowControl/>
        <w:kinsoku/>
        <w:wordWrap/>
        <w:overflowPunct/>
        <w:topLinePunct w:val="0"/>
        <w:autoSpaceDE/>
        <w:autoSpaceDN/>
        <w:bidi w:val="0"/>
        <w:adjustRightInd/>
        <w:snapToGrid/>
        <w:spacing w:line="600" w:lineRule="atLeast"/>
        <w:ind w:right="-119" w:firstLine="643" w:firstLineChars="200"/>
        <w:textAlignment w:val="baseline"/>
        <w:rPr>
          <w:rStyle w:val="18"/>
          <w:rFonts w:hint="eastAsia" w:ascii="仿宋" w:hAnsi="仿宋" w:eastAsia="仿宋" w:cstheme="minorBidi"/>
          <w:b w:val="0"/>
          <w:bCs/>
          <w:color w:val="auto"/>
          <w:sz w:val="32"/>
          <w:szCs w:val="32"/>
          <w:highlight w:val="none"/>
          <w:lang w:val="en-US" w:eastAsia="zh-CN"/>
        </w:rPr>
      </w:pPr>
      <w:r>
        <w:rPr>
          <w:rStyle w:val="18"/>
          <w:rFonts w:hint="eastAsia" w:ascii="仿宋" w:hAnsi="仿宋" w:eastAsia="仿宋" w:cstheme="minorBidi"/>
          <w:bCs/>
          <w:color w:val="auto"/>
          <w:sz w:val="32"/>
          <w:szCs w:val="32"/>
          <w:highlight w:val="none"/>
          <w:lang w:val="en-US" w:eastAsia="zh-CN"/>
        </w:rPr>
        <w:t>27.农林水（类）农村综合改革（款）对村民委员会和村党支部的补助（项）:</w:t>
      </w:r>
      <w:r>
        <w:rPr>
          <w:rStyle w:val="18"/>
          <w:rFonts w:hint="eastAsia" w:ascii="仿宋" w:hAnsi="仿宋" w:eastAsia="仿宋" w:cstheme="minorBidi"/>
          <w:b w:val="0"/>
          <w:bCs/>
          <w:color w:val="auto"/>
          <w:sz w:val="32"/>
          <w:szCs w:val="32"/>
          <w:highlight w:val="none"/>
          <w:lang w:val="en-US" w:eastAsia="zh-CN"/>
        </w:rPr>
        <w:t>支出决算为980.57万元，完成预算100%。</w:t>
      </w:r>
    </w:p>
    <w:p>
      <w:pPr>
        <w:pStyle w:val="21"/>
        <w:keepNext w:val="0"/>
        <w:keepLines w:val="0"/>
        <w:pageBreakBefore w:val="0"/>
        <w:widowControl/>
        <w:numPr>
          <w:ilvl w:val="0"/>
          <w:numId w:val="0"/>
        </w:numPr>
        <w:kinsoku/>
        <w:wordWrap/>
        <w:overflowPunct/>
        <w:topLinePunct w:val="0"/>
        <w:autoSpaceDE/>
        <w:autoSpaceDN/>
        <w:bidi w:val="0"/>
        <w:adjustRightInd/>
        <w:snapToGrid/>
        <w:spacing w:line="600" w:lineRule="atLeast"/>
        <w:ind w:firstLine="643" w:firstLineChars="200"/>
        <w:jc w:val="both"/>
        <w:textAlignment w:val="baseline"/>
        <w:rPr>
          <w:rFonts w:ascii="仿宋" w:hAnsi="仿宋" w:eastAsia="仿宋"/>
          <w:b/>
          <w:color w:val="auto"/>
          <w:sz w:val="32"/>
          <w:szCs w:val="32"/>
          <w:highlight w:val="none"/>
        </w:rPr>
      </w:pPr>
      <w:r>
        <w:rPr>
          <w:rStyle w:val="18"/>
          <w:rFonts w:hint="eastAsia" w:ascii="仿宋" w:hAnsi="仿宋" w:eastAsia="仿宋" w:cstheme="minorBidi"/>
          <w:bCs/>
          <w:color w:val="auto"/>
          <w:sz w:val="32"/>
          <w:szCs w:val="32"/>
          <w:highlight w:val="none"/>
          <w:lang w:val="en-US" w:eastAsia="zh-CN"/>
        </w:rPr>
        <w:t>28.住房保障（类）住房改革支出（款）住房公积金（项）:</w:t>
      </w:r>
      <w:r>
        <w:rPr>
          <w:rStyle w:val="18"/>
          <w:rFonts w:hint="eastAsia" w:ascii="仿宋" w:hAnsi="仿宋" w:eastAsia="仿宋" w:cstheme="minorBidi"/>
          <w:b w:val="0"/>
          <w:bCs/>
          <w:color w:val="auto"/>
          <w:kern w:val="2"/>
          <w:sz w:val="32"/>
          <w:szCs w:val="32"/>
          <w:highlight w:val="none"/>
          <w:lang w:val="en-US" w:eastAsia="zh-CN" w:bidi="ar-SA"/>
        </w:rPr>
        <w:t>支出决算为59.28万元，完成预算100%。</w:t>
      </w:r>
    </w:p>
    <w:p>
      <w:pPr>
        <w:spacing w:line="600" w:lineRule="exact"/>
        <w:ind w:firstLine="640"/>
        <w:rPr>
          <w:rFonts w:ascii="仿宋" w:hAnsi="仿宋" w:eastAsia="仿宋"/>
          <w:b/>
          <w:color w:val="auto"/>
          <w:sz w:val="32"/>
          <w:szCs w:val="32"/>
          <w:highlight w:val="none"/>
        </w:rPr>
      </w:pPr>
    </w:p>
    <w:p>
      <w:pPr>
        <w:tabs>
          <w:tab w:val="right" w:pos="8306"/>
        </w:tabs>
        <w:spacing w:line="600" w:lineRule="exact"/>
        <w:ind w:firstLine="640"/>
        <w:outlineLvl w:val="1"/>
        <w:rPr>
          <w:rStyle w:val="32"/>
          <w:color w:val="auto"/>
          <w:highlight w:val="none"/>
        </w:rPr>
      </w:pPr>
      <w:bookmarkStart w:id="48" w:name="_Toc15377214"/>
      <w:bookmarkStart w:id="49" w:name="_Toc15396608"/>
      <w:bookmarkStart w:id="50" w:name="_Toc3196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2"/>
          <w:rFonts w:hint="eastAsia" w:ascii="黑体" w:hAnsi="黑体" w:eastAsia="黑体"/>
          <w:b w:val="0"/>
          <w:color w:val="auto"/>
          <w:highlight w:val="none"/>
        </w:rPr>
        <w:t>般公共预算财政拨款基本支出决算情况说明</w:t>
      </w:r>
      <w:bookmarkEnd w:id="48"/>
      <w:bookmarkEnd w:id="49"/>
      <w:bookmarkEnd w:id="50"/>
      <w:r>
        <w:rPr>
          <w:rStyle w:val="32"/>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1862.76</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1723.92</w:t>
      </w:r>
      <w:r>
        <w:rPr>
          <w:rFonts w:hint="eastAsia" w:ascii="仿宋" w:hAnsi="仿宋" w:eastAsia="仿宋"/>
          <w:color w:val="auto"/>
          <w:sz w:val="32"/>
          <w:szCs w:val="32"/>
          <w:highlight w:val="none"/>
        </w:rPr>
        <w:t>万元，主要包括：</w:t>
      </w:r>
      <w:r>
        <w:rPr>
          <w:rFonts w:hint="eastAsia" w:ascii="仿宋" w:hAnsi="仿宋" w:eastAsia="仿宋" w:cs="仿宋"/>
          <w:color w:val="auto"/>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olor w:val="auto"/>
          <w:sz w:val="32"/>
          <w:szCs w:val="32"/>
          <w:highlight w:val="none"/>
        </w:rPr>
        <w:t>　　</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138.84</w:t>
      </w:r>
      <w:r>
        <w:rPr>
          <w:rFonts w:hint="eastAsia" w:ascii="仿宋" w:hAnsi="仿宋" w:eastAsia="仿宋"/>
          <w:color w:val="auto"/>
          <w:sz w:val="32"/>
          <w:szCs w:val="32"/>
          <w:highlight w:val="none"/>
        </w:rPr>
        <w:t>万元，主要包括：</w:t>
      </w:r>
      <w:r>
        <w:rPr>
          <w:rFonts w:hint="eastAsia" w:ascii="仿宋" w:hAnsi="仿宋" w:eastAsia="仿宋" w:cs="仿宋"/>
          <w:color w:val="auto"/>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2"/>
          <w:rFonts w:ascii="黑体" w:hAnsi="黑体" w:eastAsia="黑体"/>
          <w:b w:val="0"/>
          <w:color w:val="auto"/>
          <w:highlight w:val="none"/>
        </w:rPr>
      </w:pPr>
      <w:bookmarkStart w:id="51" w:name="_Toc11788"/>
      <w:bookmarkStart w:id="52" w:name="_Toc15396609"/>
      <w:bookmarkStart w:id="53" w:name="_Toc15377215"/>
      <w:r>
        <w:rPr>
          <w:rFonts w:hint="eastAsia" w:ascii="黑体" w:eastAsia="黑体"/>
          <w:color w:val="auto"/>
          <w:sz w:val="32"/>
          <w:szCs w:val="32"/>
          <w:highlight w:val="none"/>
        </w:rPr>
        <w:t>七、</w:t>
      </w:r>
      <w:r>
        <w:rPr>
          <w:rStyle w:val="32"/>
          <w:rFonts w:hint="eastAsia" w:ascii="黑体" w:hAnsi="黑体" w:eastAsia="黑体"/>
          <w:b w:val="0"/>
          <w:color w:val="auto"/>
          <w:highlight w:val="none"/>
        </w:rPr>
        <w:t>财政拨款</w:t>
      </w:r>
      <w:r>
        <w:rPr>
          <w:rStyle w:val="32"/>
          <w:rFonts w:hint="eastAsia" w:ascii="黑体" w:hAnsi="黑体" w:eastAsia="黑体"/>
          <w:color w:val="auto"/>
          <w:highlight w:val="none"/>
        </w:rPr>
        <w:t>“</w:t>
      </w:r>
      <w:r>
        <w:rPr>
          <w:rStyle w:val="32"/>
          <w:rFonts w:hint="eastAsia" w:ascii="黑体" w:hAnsi="黑体" w:eastAsia="黑体"/>
          <w:b w:val="0"/>
          <w:color w:val="auto"/>
          <w:highlight w:val="none"/>
        </w:rPr>
        <w:t>三公”经费支出决算情况说明</w:t>
      </w:r>
      <w:bookmarkEnd w:id="51"/>
      <w:bookmarkEnd w:id="52"/>
      <w:bookmarkEnd w:id="53"/>
    </w:p>
    <w:p>
      <w:pPr>
        <w:spacing w:line="600" w:lineRule="exact"/>
        <w:ind w:firstLine="640"/>
        <w:outlineLvl w:val="2"/>
        <w:rPr>
          <w:rFonts w:ascii="仿宋" w:hAnsi="仿宋" w:eastAsia="仿宋"/>
          <w:b/>
          <w:color w:val="auto"/>
          <w:sz w:val="32"/>
          <w:szCs w:val="32"/>
          <w:highlight w:val="none"/>
        </w:rPr>
      </w:pPr>
      <w:bookmarkStart w:id="54" w:name="_Toc15377216"/>
      <w:r>
        <w:rPr>
          <w:rFonts w:hint="eastAsia" w:ascii="仿宋" w:hAnsi="仿宋" w:eastAsia="仿宋"/>
          <w:b/>
          <w:color w:val="auto"/>
          <w:sz w:val="32"/>
          <w:szCs w:val="32"/>
          <w:highlight w:val="none"/>
        </w:rPr>
        <w:t>（一）“三公”经费财政拨款支出决算总体情况说明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减少1.94万元，下降12.99%。</w:t>
      </w:r>
    </w:p>
    <w:p>
      <w:pPr>
        <w:spacing w:line="600" w:lineRule="exact"/>
        <w:ind w:firstLine="640"/>
        <w:outlineLvl w:val="2"/>
        <w:rPr>
          <w:rFonts w:ascii="仿宋" w:hAnsi="仿宋" w:eastAsia="仿宋"/>
          <w:b/>
          <w:color w:val="auto"/>
          <w:sz w:val="32"/>
          <w:szCs w:val="32"/>
          <w:highlight w:val="none"/>
        </w:rPr>
      </w:pPr>
      <w:bookmarkStart w:id="55" w:name="_Toc15377217"/>
      <w:r>
        <w:rPr>
          <w:rFonts w:hint="eastAsia" w:ascii="仿宋" w:hAnsi="仿宋" w:eastAsia="仿宋"/>
          <w:b/>
          <w:color w:val="auto"/>
          <w:sz w:val="32"/>
          <w:szCs w:val="32"/>
          <w:highlight w:val="none"/>
        </w:rPr>
        <w:t>（二）“三公”经费财政拨款支出决算具体情况说明</w:t>
      </w:r>
      <w:bookmarkEnd w:id="5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0"/>
        <w:jc w:val="center"/>
      </w:pPr>
      <w:r>
        <w:drawing>
          <wp:inline distT="0" distB="0" distL="114300" distR="114300">
            <wp:extent cx="4374515" cy="2188210"/>
            <wp:effectExtent l="4445" t="4445" r="21590" b="17145"/>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0"/>
        <w:keepNext w:val="0"/>
        <w:keepLines w:val="0"/>
        <w:pageBreakBefore w:val="0"/>
        <w:widowControl/>
        <w:kinsoku/>
        <w:wordWrap/>
        <w:overflowPunct/>
        <w:topLinePunct w:val="0"/>
        <w:autoSpaceDE/>
        <w:autoSpaceDN/>
        <w:bidi w:val="0"/>
        <w:adjustRightInd/>
        <w:snapToGrid/>
        <w:spacing w:line="600" w:lineRule="atLeast"/>
        <w:ind w:right="-119"/>
        <w:jc w:val="center"/>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Fonts w:hint="eastAsia" w:ascii="仿宋" w:hAnsi="仿宋" w:eastAsia="仿宋" w:cs="仿宋"/>
          <w:color w:val="auto"/>
          <w:sz w:val="32"/>
          <w:szCs w:val="32"/>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次，出国（境）</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人。</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Fonts w:hint="eastAsia" w:ascii="仿宋" w:hAnsi="仿宋" w:eastAsia="仿宋" w:cs="仿宋"/>
          <w:color w:val="auto"/>
          <w:sz w:val="32"/>
          <w:szCs w:val="32"/>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万元。全年按规定更新购置公务用车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辆，其中：轿车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辆、金额</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万元，越野车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辆、金额</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万元，载客汽车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辆、金额</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辆，其中：轿车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辆、越野车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辆、载客汽车</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1.94</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12.99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压减支出</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w:t>
      </w:r>
      <w:r>
        <w:rPr>
          <w:rFonts w:hint="eastAsia" w:ascii="仿宋_GB2312" w:eastAsia="仿宋_GB2312"/>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230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1720</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万元，具体内容包括：</w:t>
      </w:r>
      <w:r>
        <w:rPr>
          <w:rFonts w:hint="eastAsia" w:ascii="仿宋" w:hAnsi="仿宋" w:eastAsia="仿宋" w:cs="仿宋"/>
          <w:color w:val="auto"/>
          <w:sz w:val="32"/>
          <w:szCs w:val="32"/>
          <w:highlight w:val="none"/>
        </w:rPr>
        <w:t>接待上级部门来检查及指导工作、人大民生实事项目监督、调研等工作接待，共计支出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万元，外事接待</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批次，</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w:t>
      </w:r>
      <w:r>
        <w:rPr>
          <w:rFonts w:hint="eastAsia" w:ascii="仿宋_GB2312" w:eastAsia="仿宋_GB2312"/>
          <w:color w:val="auto"/>
          <w:sz w:val="32"/>
          <w:szCs w:val="32"/>
          <w:highlight w:val="none"/>
        </w:rPr>
        <w:t>，共计支出</w:t>
      </w:r>
      <w:r>
        <w:rPr>
          <w:rFonts w:hint="eastAsia" w:ascii="仿宋" w:hAnsi="仿宋" w:eastAsia="仿宋" w:cs="仿宋"/>
          <w:color w:val="auto"/>
          <w:sz w:val="32"/>
          <w:szCs w:val="32"/>
          <w:lang w:val="en-US" w:eastAsia="zh-CN"/>
        </w:rPr>
        <w:t>0</w:t>
      </w:r>
      <w:r>
        <w:rPr>
          <w:rFonts w:hint="eastAsia" w:ascii="仿宋_GB2312" w:eastAsia="仿宋_GB2312"/>
          <w:color w:val="auto"/>
          <w:sz w:val="32"/>
          <w:szCs w:val="32"/>
          <w:highlight w:val="none"/>
        </w:rPr>
        <w:t>万元。</w:t>
      </w:r>
    </w:p>
    <w:p>
      <w:pPr>
        <w:spacing w:line="600" w:lineRule="exact"/>
        <w:ind w:firstLine="640"/>
        <w:outlineLvl w:val="9"/>
        <w:rPr>
          <w:rFonts w:ascii="黑体" w:eastAsia="黑体"/>
          <w:color w:val="auto"/>
          <w:sz w:val="32"/>
          <w:szCs w:val="32"/>
          <w:highlight w:val="none"/>
        </w:rPr>
      </w:pPr>
      <w:bookmarkStart w:id="56" w:name="_Toc15377218"/>
      <w:bookmarkStart w:id="57" w:name="_Toc15396610"/>
    </w:p>
    <w:p>
      <w:pPr>
        <w:spacing w:line="600" w:lineRule="exact"/>
        <w:ind w:firstLine="640"/>
        <w:outlineLvl w:val="1"/>
        <w:rPr>
          <w:rStyle w:val="32"/>
          <w:rFonts w:ascii="黑体" w:hAnsi="黑体" w:eastAsia="黑体"/>
          <w:color w:val="auto"/>
          <w:highlight w:val="none"/>
        </w:rPr>
      </w:pPr>
      <w:bookmarkStart w:id="58" w:name="_Toc25856"/>
      <w:r>
        <w:rPr>
          <w:rFonts w:hint="eastAsia" w:ascii="黑体" w:eastAsia="黑体"/>
          <w:color w:val="auto"/>
          <w:sz w:val="32"/>
          <w:szCs w:val="32"/>
          <w:highlight w:val="none"/>
        </w:rPr>
        <w:t>八、</w:t>
      </w:r>
      <w:r>
        <w:rPr>
          <w:rStyle w:val="32"/>
          <w:rFonts w:hint="eastAsia" w:ascii="黑体" w:hAnsi="黑体" w:eastAsia="黑体"/>
          <w:b w:val="0"/>
          <w:color w:val="auto"/>
          <w:highlight w:val="none"/>
        </w:rPr>
        <w:t>政府性基金预算支出决算情况说明</w:t>
      </w:r>
      <w:bookmarkEnd w:id="56"/>
      <w:bookmarkEnd w:id="57"/>
      <w:bookmarkEnd w:id="58"/>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552.96</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6"/>
        </w:numPr>
        <w:spacing w:line="600" w:lineRule="exact"/>
        <w:ind w:firstLine="640"/>
        <w:outlineLvl w:val="1"/>
        <w:rPr>
          <w:rStyle w:val="32"/>
          <w:rFonts w:ascii="黑体" w:hAnsi="黑体" w:eastAsia="黑体"/>
          <w:b w:val="0"/>
          <w:color w:val="auto"/>
          <w:highlight w:val="none"/>
        </w:rPr>
      </w:pPr>
      <w:bookmarkStart w:id="59" w:name="_Toc15377219"/>
      <w:bookmarkStart w:id="60" w:name="_Toc15396611"/>
      <w:bookmarkStart w:id="61" w:name="_Toc4855"/>
      <w:r>
        <w:rPr>
          <w:rStyle w:val="32"/>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6"/>
        </w:numPr>
        <w:spacing w:line="600" w:lineRule="exact"/>
        <w:ind w:firstLine="640"/>
        <w:outlineLvl w:val="1"/>
        <w:rPr>
          <w:rStyle w:val="32"/>
          <w:rFonts w:hint="eastAsia" w:ascii="黑体" w:hAnsi="黑体" w:eastAsia="黑体"/>
          <w:b w:val="0"/>
          <w:color w:val="auto"/>
          <w:highlight w:val="none"/>
        </w:rPr>
      </w:pPr>
      <w:bookmarkStart w:id="62" w:name="_Toc15396612"/>
      <w:bookmarkStart w:id="63" w:name="_Toc15377221"/>
      <w:bookmarkStart w:id="64" w:name="_Toc14667"/>
      <w:r>
        <w:rPr>
          <w:rStyle w:val="32"/>
          <w:rFonts w:hint="eastAsia" w:ascii="黑体" w:hAnsi="黑体" w:eastAsia="黑体"/>
          <w:b w:val="0"/>
          <w:color w:val="auto"/>
          <w:highlight w:val="none"/>
        </w:rPr>
        <w:t>其他重要事项的情况说明</w:t>
      </w:r>
      <w:bookmarkEnd w:id="62"/>
      <w:bookmarkEnd w:id="63"/>
      <w:bookmarkEnd w:id="64"/>
    </w:p>
    <w:p>
      <w:pPr>
        <w:spacing w:line="600" w:lineRule="exact"/>
        <w:ind w:firstLine="643"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拦江镇</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327.59</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181.76</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124.64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维修费增加</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 w:hAnsi="仿宋" w:eastAsia="仿宋" w:cs="仿宋"/>
          <w:color w:val="auto"/>
          <w:sz w:val="32"/>
          <w:szCs w:val="32"/>
          <w:highlight w:val="none"/>
          <w:lang w:eastAsia="zh-CN"/>
        </w:rPr>
        <w:t>拦江镇</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s="仿宋"/>
          <w:color w:val="auto"/>
          <w:sz w:val="32"/>
          <w:szCs w:val="32"/>
          <w:highlight w:val="none"/>
          <w:lang w:eastAsia="zh-CN"/>
        </w:rPr>
        <w:t>拦江镇</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年度预算编制阶段，组织对乡镇基础设施和场镇街道维护经费</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Times New Roman"/>
          <w:color w:val="auto"/>
          <w:sz w:val="32"/>
          <w:szCs w:val="32"/>
          <w:lang w:val="zh-CN" w:eastAsia="zh-CN"/>
        </w:rPr>
        <w:t>环境卫生整治、乡镇武装部工作经费、防灾应急救助项目</w:t>
      </w:r>
      <w:r>
        <w:rPr>
          <w:rFonts w:hint="eastAsia" w:ascii="仿宋_GB2312" w:hAnsi="宋体" w:eastAsia="仿宋_GB2312" w:cs="Times New Roman"/>
          <w:color w:val="auto"/>
          <w:sz w:val="32"/>
          <w:szCs w:val="32"/>
          <w:lang w:val="en-US" w:eastAsia="zh-CN"/>
        </w:rPr>
        <w:t>、维稳信访调解经费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val="en-US" w:eastAsia="zh-CN"/>
        </w:rPr>
        <w:t>拦江镇</w:t>
      </w:r>
      <w:r>
        <w:rPr>
          <w:rFonts w:hint="eastAsia" w:ascii="仿宋_GB2312" w:hAnsi="仿宋_GB2312" w:eastAsia="仿宋_GB2312" w:cs="仿宋_GB2312"/>
          <w:color w:val="auto"/>
          <w:sz w:val="32"/>
          <w:szCs w:val="32"/>
          <w:highlight w:val="none"/>
        </w:rPr>
        <w:t>部门整体绩效自评报告、乡镇基础设施和场镇街道维护经费</w:t>
      </w:r>
      <w:r>
        <w:rPr>
          <w:rFonts w:hint="eastAsia" w:ascii="仿宋_GB2312" w:hAnsi="仿宋_GB2312" w:eastAsia="仿宋_GB2312" w:cs="仿宋_GB2312"/>
          <w:color w:val="auto"/>
          <w:sz w:val="32"/>
          <w:szCs w:val="32"/>
          <w:highlight w:val="none"/>
          <w:lang w:eastAsia="zh-CN"/>
        </w:rPr>
        <w:t>、</w:t>
      </w:r>
      <w:r>
        <w:rPr>
          <w:rFonts w:hint="eastAsia" w:ascii="仿宋_GB2312" w:hAnsi="宋体" w:eastAsia="仿宋_GB2312" w:cs="Times New Roman"/>
          <w:color w:val="auto"/>
          <w:sz w:val="32"/>
          <w:szCs w:val="32"/>
          <w:highlight w:val="none"/>
          <w:lang w:val="zh-CN" w:eastAsia="zh-CN"/>
        </w:rPr>
        <w:t>环境卫生整治、乡镇武装部工作经费、防灾应急救助项目</w:t>
      </w:r>
      <w:r>
        <w:rPr>
          <w:rFonts w:hint="eastAsia" w:ascii="仿宋_GB2312" w:hAnsi="宋体" w:eastAsia="仿宋_GB2312" w:cs="Times New Roman"/>
          <w:color w:val="auto"/>
          <w:sz w:val="32"/>
          <w:szCs w:val="32"/>
          <w:highlight w:val="none"/>
          <w:lang w:val="en-US" w:eastAsia="zh-CN"/>
        </w:rPr>
        <w:t>、维稳信访调解经费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val="en-US" w:eastAsia="zh-CN"/>
        </w:rPr>
        <w:t>拦江镇</w:t>
      </w:r>
      <w:r>
        <w:rPr>
          <w:rFonts w:hint="eastAsia" w:ascii="仿宋_GB2312" w:hAnsi="仿宋_GB2312" w:eastAsia="仿宋_GB2312" w:cs="仿宋_GB2312"/>
          <w:color w:val="auto"/>
          <w:sz w:val="32"/>
          <w:szCs w:val="32"/>
          <w:highlight w:val="none"/>
        </w:rPr>
        <w:t>部门整体绩效自评得分为</w:t>
      </w:r>
      <w:r>
        <w:rPr>
          <w:rStyle w:val="38"/>
          <w:rFonts w:hint="eastAsia" w:ascii="仿宋" w:hAnsi="仿宋" w:eastAsia="仿宋" w:cs="仿宋"/>
          <w:b w:val="0"/>
          <w:bCs/>
          <w:kern w:val="2"/>
          <w:szCs w:val="22"/>
          <w:highlight w:val="none"/>
          <w:lang w:val="en-US" w:eastAsia="zh-CN" w:bidi="ar-SA"/>
        </w:rPr>
        <w:t>86分，</w:t>
      </w:r>
      <w:r>
        <w:rPr>
          <w:rFonts w:hint="eastAsia" w:ascii="仿宋_GB2312" w:hAnsi="仿宋_GB2312" w:eastAsia="仿宋_GB2312" w:cs="仿宋_GB2312"/>
          <w:color w:val="auto"/>
          <w:sz w:val="32"/>
          <w:szCs w:val="32"/>
          <w:highlight w:val="none"/>
          <w:lang w:val="en-US" w:eastAsia="zh-CN"/>
        </w:rPr>
        <w:t>总体支出良好</w:t>
      </w:r>
      <w:r>
        <w:rPr>
          <w:rFonts w:hint="eastAsia" w:ascii="仿宋_GB2312" w:hAnsi="仿宋_GB2312" w:eastAsia="仿宋_GB2312" w:cs="仿宋_GB2312"/>
          <w:color w:val="auto"/>
          <w:sz w:val="32"/>
          <w:szCs w:val="32"/>
          <w:highlight w:val="none"/>
        </w:rPr>
        <w:t>。本部门还自行组织了</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个项目支出绩效评价，从评价情况来看</w:t>
      </w:r>
      <w:r>
        <w:rPr>
          <w:rFonts w:hint="eastAsia" w:ascii="仿宋_GB2312" w:hAnsi="仿宋_GB2312" w:eastAsia="仿宋_GB2312" w:cs="仿宋_GB2312"/>
          <w:color w:val="auto"/>
          <w:sz w:val="32"/>
          <w:szCs w:val="32"/>
          <w:highlight w:val="none"/>
          <w:lang w:eastAsia="zh-CN"/>
        </w:rPr>
        <w:t>各项工作有序开展，除部分资金拨付不及时造成预算执行不到位以外，大部分项目都如期完成，达到了预期制定的目标</w:t>
      </w:r>
      <w:r>
        <w:rPr>
          <w:rFonts w:hint="eastAsia" w:ascii="仿宋_GB2312" w:hAnsi="仿宋_GB2312" w:eastAsia="仿宋_GB2312" w:cs="仿宋_GB2312"/>
          <w:color w:val="auto"/>
          <w:sz w:val="32"/>
          <w:szCs w:val="32"/>
          <w:highlight w:val="none"/>
        </w:rPr>
        <w:t>。</w:t>
      </w:r>
    </w:p>
    <w:p>
      <w:pPr>
        <w:widowControl/>
        <w:ind w:firstLine="640" w:firstLineChars="200"/>
        <w:jc w:val="left"/>
        <w:rPr>
          <w:rFonts w:hint="eastAsia" w:ascii="仿宋_GB2312" w:hAnsi="仿宋_GB2312" w:eastAsia="仿宋_GB2312" w:cs="仿宋_GB2312"/>
          <w:color w:val="auto"/>
          <w:sz w:val="32"/>
          <w:szCs w:val="32"/>
          <w:highlight w:val="none"/>
        </w:rPr>
      </w:pPr>
    </w:p>
    <w:p>
      <w:pPr>
        <w:pStyle w:val="20"/>
        <w:rPr>
          <w:rFonts w:hint="eastAsia" w:ascii="仿宋_GB2312" w:hAnsi="仿宋_GB2312" w:eastAsia="仿宋_GB2312" w:cs="仿宋_GB2312"/>
          <w:color w:val="auto"/>
          <w:sz w:val="32"/>
          <w:szCs w:val="32"/>
          <w:highlight w:val="none"/>
        </w:rPr>
      </w:pPr>
    </w:p>
    <w:p>
      <w:pPr>
        <w:pStyle w:val="21"/>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20"/>
        <w:rPr>
          <w:rFonts w:hint="eastAsia"/>
        </w:rPr>
      </w:pPr>
    </w:p>
    <w:tbl>
      <w:tblPr>
        <w:tblStyle w:val="1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221"/>
        <w:gridCol w:w="2196"/>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30"/>
              <w:keepNext w:val="0"/>
              <w:keepLines w:val="0"/>
              <w:widowControl/>
              <w:suppressLineNumbers w:val="0"/>
              <w:spacing w:before="0" w:beforeAutospacing="0" w:after="0" w:afterAutospacing="0"/>
              <w:ind w:left="4173" w:leftChars="1310" w:right="0" w:hanging="1422" w:hangingChars="395"/>
              <w:textAlignment w:val="center"/>
              <w:rPr>
                <w:rFonts w:hint="default" w:ascii="宋体" w:hAnsi="宋体" w:cs="宋体"/>
                <w:color w:val="auto"/>
                <w:sz w:val="36"/>
                <w:szCs w:val="36"/>
              </w:rPr>
            </w:pPr>
            <w:r>
              <w:rPr>
                <w:rFonts w:hint="eastAsia" w:ascii="黑体" w:hAnsi="黑体" w:eastAsia="黑体" w:cs="宋体"/>
                <w:bCs/>
                <w:color w:val="auto"/>
                <w:kern w:val="0"/>
                <w:sz w:val="36"/>
                <w:szCs w:val="36"/>
                <w:lang w:bidi="ar"/>
              </w:rPr>
              <w:t>项目支出绩效目标完成情况表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w:t>
            </w:r>
            <w:r>
              <w:rPr>
                <w:rFonts w:hint="eastAsia" w:ascii="宋体" w:hAnsi="宋体" w:cs="宋体"/>
                <w:color w:val="auto"/>
                <w:kern w:val="0"/>
                <w:sz w:val="36"/>
                <w:szCs w:val="36"/>
                <w:lang w:val="en-US" w:eastAsia="zh-CN" w:bidi="ar"/>
              </w:rPr>
              <w:t>2022</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6" w:hRule="atLeast"/>
        </w:trPr>
        <w:tc>
          <w:tcPr>
            <w:tcW w:w="2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项目名称</w:t>
            </w:r>
          </w:p>
        </w:tc>
        <w:tc>
          <w:tcPr>
            <w:tcW w:w="6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lang w:eastAsia="zh-CN"/>
              </w:rPr>
            </w:pPr>
            <w:r>
              <w:rPr>
                <w:rFonts w:hint="eastAsia" w:ascii="宋体" w:hAnsi="宋体" w:cs="宋体"/>
                <w:color w:val="auto"/>
                <w:sz w:val="24"/>
              </w:rPr>
              <w:t>乡镇基础设施和场镇街道维护</w:t>
            </w:r>
          </w:p>
        </w:tc>
      </w:tr>
      <w:tr>
        <w:tblPrEx>
          <w:tblCellMar>
            <w:top w:w="0" w:type="dxa"/>
            <w:left w:w="0" w:type="dxa"/>
            <w:bottom w:w="0" w:type="dxa"/>
            <w:right w:w="0" w:type="dxa"/>
          </w:tblCellMar>
        </w:tblPrEx>
        <w:trPr>
          <w:trHeight w:val="276" w:hRule="atLeast"/>
        </w:trPr>
        <w:tc>
          <w:tcPr>
            <w:tcW w:w="29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预算单位</w:t>
            </w:r>
          </w:p>
        </w:tc>
        <w:tc>
          <w:tcPr>
            <w:tcW w:w="69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rPr>
              <w:t>拦江镇人民政府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预算执行情况(万元)</w:t>
            </w:r>
          </w:p>
        </w:tc>
        <w:tc>
          <w:tcPr>
            <w:tcW w:w="25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预算数:</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200</w:t>
            </w:r>
            <w:r>
              <w:rPr>
                <w:rFonts w:hint="eastAsia" w:ascii="宋体" w:hAnsi="宋体" w:cs="宋体"/>
                <w:color w:val="auto"/>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200</w:t>
            </w:r>
            <w:r>
              <w:rPr>
                <w:rFonts w:hint="eastAsia" w:ascii="宋体" w:hAnsi="宋体" w:cs="宋体"/>
                <w:color w:val="auto"/>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200</w:t>
            </w:r>
            <w:r>
              <w:rPr>
                <w:rFonts w:hint="eastAsia" w:ascii="宋体" w:hAnsi="宋体" w:cs="宋体"/>
                <w:color w:val="auto"/>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200</w:t>
            </w:r>
            <w:r>
              <w:rPr>
                <w:rFonts w:hint="eastAsia" w:ascii="宋体" w:hAnsi="宋体" w:cs="宋体"/>
                <w:color w:val="auto"/>
                <w:sz w:val="24"/>
              </w:rPr>
              <w:t>万元</w:t>
            </w:r>
          </w:p>
        </w:tc>
      </w:tr>
      <w:tr>
        <w:tblPrEx>
          <w:tblCellMar>
            <w:top w:w="0" w:type="dxa"/>
            <w:left w:w="0" w:type="dxa"/>
            <w:bottom w:w="0" w:type="dxa"/>
            <w:right w:w="0" w:type="dxa"/>
          </w:tblCellMar>
        </w:tblPrEx>
        <w:trPr>
          <w:trHeight w:val="118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1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建设百强中心镇，打造特色拦江。改善群众生产生活环境条件，提高群众生活质量，不断完善农村基础设施建设和服务能力，整体提升群众的人居环境和生产环境。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全部完成，达成预期目标。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asciiTheme="minorEastAsia" w:hAnsiTheme="minorEastAsia" w:eastAsiaTheme="minorEastAsia"/>
                <w:color w:val="auto"/>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一级指标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二级指标</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总体目标</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场镇基础设施维护提升形象及社会满意度。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数量指标</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完成基础设施改造、场镇环境整治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质量指标</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全面完成基础的维护改造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2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社会指标</w:t>
            </w:r>
          </w:p>
        </w:tc>
        <w:tc>
          <w:tcPr>
            <w:tcW w:w="219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textAlignment w:val="center"/>
              <w:rPr>
                <w:rFonts w:hint="default" w:ascii="宋体" w:hAnsi="宋体" w:cs="仿宋"/>
                <w:color w:val="auto"/>
                <w:kern w:val="0"/>
                <w:sz w:val="24"/>
              </w:rPr>
            </w:pPr>
            <w:r>
              <w:rPr>
                <w:rFonts w:hint="eastAsia" w:ascii="宋体" w:hAnsi="宋体" w:cs="仿宋"/>
                <w:color w:val="auto"/>
                <w:kern w:val="0"/>
                <w:sz w:val="24"/>
              </w:rPr>
              <w:t>营造良好的人居环境和人文环境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bl>
    <w:p>
      <w:pPr>
        <w:pStyle w:val="15"/>
        <w:rPr>
          <w:rFonts w:hint="eastAsia"/>
        </w:rPr>
      </w:pPr>
    </w:p>
    <w:p>
      <w:pPr>
        <w:pStyle w:val="15"/>
        <w:rPr>
          <w:rFonts w:hint="eastAsia" w:ascii="仿宋_GB2312" w:hAnsi="仿宋_GB2312" w:eastAsia="仿宋_GB2312" w:cs="仿宋_GB2312"/>
          <w:color w:val="auto"/>
          <w:sz w:val="32"/>
          <w:szCs w:val="32"/>
          <w:highlight w:val="none"/>
        </w:rPr>
      </w:pPr>
    </w:p>
    <w:tbl>
      <w:tblPr>
        <w:tblStyle w:val="16"/>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89"/>
        <w:gridCol w:w="1"/>
        <w:gridCol w:w="1364"/>
        <w:gridCol w:w="3"/>
        <w:gridCol w:w="1219"/>
        <w:gridCol w:w="2195"/>
        <w:gridCol w:w="3"/>
        <w:gridCol w:w="2389"/>
        <w:gridCol w:w="5"/>
        <w:gridCol w:w="2392"/>
      </w:tblGrid>
      <w:tr>
        <w:tblPrEx>
          <w:tblCellMar>
            <w:top w:w="0" w:type="dxa"/>
            <w:left w:w="0" w:type="dxa"/>
            <w:bottom w:w="0" w:type="dxa"/>
            <w:right w:w="0" w:type="dxa"/>
          </w:tblCellMar>
        </w:tblPrEx>
        <w:trPr>
          <w:trHeight w:val="1414" w:hRule="atLeast"/>
        </w:trPr>
        <w:tc>
          <w:tcPr>
            <w:tcW w:w="9960" w:type="dxa"/>
            <w:gridSpan w:val="10"/>
            <w:tcMar>
              <w:top w:w="15" w:type="dxa"/>
              <w:left w:w="15" w:type="dxa"/>
              <w:bottom w:w="0" w:type="dxa"/>
              <w:right w:w="15" w:type="dxa"/>
            </w:tcMar>
            <w:vAlign w:val="center"/>
          </w:tcPr>
          <w:p>
            <w:pPr>
              <w:pStyle w:val="30"/>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color w:val="auto"/>
                <w:sz w:val="36"/>
                <w:szCs w:val="36"/>
              </w:rPr>
            </w:pPr>
            <w:r>
              <w:rPr>
                <w:rFonts w:hint="eastAsia" w:ascii="黑体" w:hAnsi="黑体" w:eastAsia="黑体" w:cs="宋体"/>
                <w:bCs/>
                <w:color w:val="auto"/>
                <w:kern w:val="0"/>
                <w:sz w:val="36"/>
                <w:szCs w:val="36"/>
                <w:lang w:bidi="ar"/>
              </w:rPr>
              <w:t>项目支出绩效目标完成情况表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w:t>
            </w:r>
            <w:r>
              <w:rPr>
                <w:rFonts w:hint="eastAsia" w:ascii="宋体" w:hAnsi="宋体" w:cs="宋体"/>
                <w:color w:val="auto"/>
                <w:kern w:val="0"/>
                <w:sz w:val="36"/>
                <w:szCs w:val="36"/>
                <w:lang w:val="en-US" w:eastAsia="zh-CN" w:bidi="ar"/>
              </w:rPr>
              <w:t>2022</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398" w:hRule="atLeast"/>
        </w:trPr>
        <w:tc>
          <w:tcPr>
            <w:tcW w:w="29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项目名称</w:t>
            </w:r>
          </w:p>
        </w:tc>
        <w:tc>
          <w:tcPr>
            <w:tcW w:w="69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rPr>
              <w:t>环境卫生整治</w:t>
            </w:r>
          </w:p>
        </w:tc>
      </w:tr>
      <w:tr>
        <w:tblPrEx>
          <w:tblCellMar>
            <w:top w:w="0" w:type="dxa"/>
            <w:left w:w="0" w:type="dxa"/>
            <w:bottom w:w="0" w:type="dxa"/>
            <w:right w:w="0" w:type="dxa"/>
          </w:tblCellMar>
        </w:tblPrEx>
        <w:trPr>
          <w:trHeight w:val="398" w:hRule="atLeast"/>
        </w:trPr>
        <w:tc>
          <w:tcPr>
            <w:tcW w:w="29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预算单位</w:t>
            </w:r>
          </w:p>
        </w:tc>
        <w:tc>
          <w:tcPr>
            <w:tcW w:w="69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rPr>
              <w:t>拦江镇人民政府</w:t>
            </w:r>
          </w:p>
        </w:tc>
      </w:tr>
      <w:tr>
        <w:tblPrEx>
          <w:tblCellMar>
            <w:top w:w="0" w:type="dxa"/>
            <w:left w:w="0" w:type="dxa"/>
            <w:bottom w:w="0" w:type="dxa"/>
            <w:right w:w="0" w:type="dxa"/>
          </w:tblCellMar>
        </w:tblPrEx>
        <w:trPr>
          <w:trHeight w:val="398"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预算执行情况(万元)</w:t>
            </w:r>
          </w:p>
        </w:tc>
        <w:tc>
          <w:tcPr>
            <w:tcW w:w="258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预算数:</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31.55</w:t>
            </w:r>
            <w:r>
              <w:rPr>
                <w:rFonts w:hint="eastAsia" w:ascii="宋体" w:hAnsi="宋体" w:cs="宋体"/>
                <w:color w:val="auto"/>
                <w:sz w:val="24"/>
              </w:rPr>
              <w:t>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执行数:</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31.55</w:t>
            </w:r>
            <w:r>
              <w:rPr>
                <w:rFonts w:hint="eastAsia" w:ascii="宋体" w:hAnsi="宋体" w:cs="宋体"/>
                <w:color w:val="auto"/>
                <w:sz w:val="24"/>
              </w:rPr>
              <w:t>万元</w:t>
            </w:r>
          </w:p>
        </w:tc>
      </w:tr>
      <w:tr>
        <w:tblPrEx>
          <w:tblCellMar>
            <w:top w:w="0" w:type="dxa"/>
            <w:left w:w="0" w:type="dxa"/>
            <w:bottom w:w="0" w:type="dxa"/>
            <w:right w:w="0" w:type="dxa"/>
          </w:tblCellMar>
        </w:tblPrEx>
        <w:trPr>
          <w:trHeight w:val="398"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31.55</w:t>
            </w:r>
            <w:r>
              <w:rPr>
                <w:rFonts w:hint="eastAsia" w:ascii="宋体" w:hAnsi="宋体" w:cs="宋体"/>
                <w:color w:val="auto"/>
                <w:sz w:val="24"/>
              </w:rPr>
              <w:t>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31.55</w:t>
            </w:r>
            <w:r>
              <w:rPr>
                <w:rFonts w:hint="eastAsia" w:ascii="宋体" w:hAnsi="宋体" w:cs="宋体"/>
                <w:color w:val="auto"/>
                <w:sz w:val="24"/>
              </w:rPr>
              <w:t>万元</w:t>
            </w:r>
          </w:p>
        </w:tc>
      </w:tr>
      <w:tr>
        <w:tblPrEx>
          <w:tblCellMar>
            <w:top w:w="0" w:type="dxa"/>
            <w:left w:w="0" w:type="dxa"/>
            <w:bottom w:w="0" w:type="dxa"/>
            <w:right w:w="0" w:type="dxa"/>
          </w:tblCellMar>
        </w:tblPrEx>
        <w:trPr>
          <w:trHeight w:val="2256"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0</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0</w:t>
            </w:r>
          </w:p>
        </w:tc>
      </w:tr>
      <w:tr>
        <w:tblPrEx>
          <w:tblCellMar>
            <w:top w:w="0" w:type="dxa"/>
            <w:left w:w="0" w:type="dxa"/>
            <w:bottom w:w="0" w:type="dxa"/>
            <w:right w:w="0" w:type="dxa"/>
          </w:tblCellMar>
        </w:tblPrEx>
        <w:trPr>
          <w:trHeight w:val="398"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年度目标完成情况</w:t>
            </w:r>
          </w:p>
        </w:tc>
        <w:tc>
          <w:tcPr>
            <w:tcW w:w="4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预期目标</w:t>
            </w:r>
          </w:p>
        </w:tc>
        <w:tc>
          <w:tcPr>
            <w:tcW w:w="478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2446"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4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lang w:val="en-US" w:eastAsia="zh-CN"/>
              </w:rPr>
              <w:t>通过广泛宣传、定时巡查、及时整治，形成人人参与，齐抓共管，共创美好家园的好风气，改变城乡面貌，提升城乡环境生态水平，让人居环境更优美。全面开展村庄清洁行动,切实改善农村人居环境，从根本上解决农村环境卫生脏、乱、差的问题，建立环境整治长效机制。</w:t>
            </w:r>
          </w:p>
        </w:tc>
        <w:tc>
          <w:tcPr>
            <w:tcW w:w="4789"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改善了</w:t>
            </w:r>
            <w:r>
              <w:rPr>
                <w:rFonts w:hint="eastAsia" w:ascii="宋体" w:hAnsi="宋体" w:cs="仿宋"/>
                <w:color w:val="auto"/>
                <w:kern w:val="0"/>
                <w:sz w:val="24"/>
                <w:lang w:val="en-US" w:eastAsia="zh-CN"/>
              </w:rPr>
              <w:t>27</w:t>
            </w:r>
            <w:r>
              <w:rPr>
                <w:rFonts w:hint="eastAsia" w:ascii="宋体" w:hAnsi="宋体" w:cs="仿宋"/>
                <w:color w:val="auto"/>
                <w:kern w:val="0"/>
                <w:sz w:val="24"/>
              </w:rPr>
              <w:t>个村、3个社区的生活环境，改善了基础设施，提升了群众的生活、生产环境,。</w:t>
            </w:r>
          </w:p>
        </w:tc>
      </w:tr>
      <w:tr>
        <w:tblPrEx>
          <w:tblCellMar>
            <w:top w:w="0" w:type="dxa"/>
            <w:left w:w="0" w:type="dxa"/>
            <w:bottom w:w="0" w:type="dxa"/>
            <w:right w:w="0" w:type="dxa"/>
          </w:tblCellMar>
        </w:tblPrEx>
        <w:trPr>
          <w:trHeight w:val="743" w:hRule="atLeast"/>
        </w:trPr>
        <w:tc>
          <w:tcPr>
            <w:tcW w:w="38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asciiTheme="minorEastAsia" w:hAnsiTheme="minorEastAsia" w:eastAsiaTheme="minorEastAsia"/>
                <w:color w:val="auto"/>
                <w:sz w:val="24"/>
              </w:rPr>
            </w:pPr>
            <w:r>
              <w:rPr>
                <w:rFonts w:hint="eastAsia" w:ascii="宋体" w:hAnsi="宋体" w:cs="宋体"/>
                <w:color w:val="auto"/>
                <w:sz w:val="24"/>
              </w:rPr>
              <w:t>绩效指标完成情况</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一级指标</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二级指标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三级指标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预期指标值(包含数字及文字描述)</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743"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
                <w:color w:val="auto"/>
                <w:kern w:val="0"/>
                <w:sz w:val="24"/>
                <w:lang w:val="en-US" w:eastAsia="zh-CN"/>
              </w:rPr>
            </w:pPr>
            <w:r>
              <w:rPr>
                <w:rFonts w:hint="eastAsia" w:ascii="宋体" w:hAnsi="宋体" w:cs="仿宋"/>
                <w:color w:val="auto"/>
                <w:kern w:val="0"/>
                <w:sz w:val="24"/>
                <w:lang w:val="en-US" w:eastAsia="zh-CN"/>
              </w:rPr>
              <w:t>数量指标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lang w:val="en-US" w:eastAsia="zh-CN"/>
              </w:rPr>
              <w:t>27</w:t>
            </w:r>
            <w:r>
              <w:rPr>
                <w:rFonts w:hint="eastAsia" w:ascii="宋体" w:hAnsi="宋体" w:cs="仿宋"/>
                <w:color w:val="auto"/>
                <w:kern w:val="0"/>
                <w:sz w:val="24"/>
              </w:rPr>
              <w:t>个村、3个社区环境卫生整治</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743"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数量指标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清运</w:t>
            </w:r>
            <w:r>
              <w:rPr>
                <w:rFonts w:hint="eastAsia" w:ascii="宋体" w:hAnsi="宋体" w:cs="仿宋"/>
                <w:color w:val="auto"/>
                <w:kern w:val="0"/>
                <w:sz w:val="24"/>
                <w:lang w:val="en-US" w:eastAsia="zh-CN"/>
              </w:rPr>
              <w:t>27</w:t>
            </w:r>
            <w:r>
              <w:rPr>
                <w:rFonts w:hint="eastAsia" w:ascii="宋体" w:hAnsi="宋体" w:cs="仿宋"/>
                <w:color w:val="auto"/>
                <w:kern w:val="0"/>
                <w:sz w:val="24"/>
              </w:rPr>
              <w:t>个村、3各社区的垃圾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743"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质量指标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lang w:eastAsia="zh-CN"/>
              </w:rPr>
              <w:t>场镇环境质量提高、</w:t>
            </w:r>
            <w:r>
              <w:rPr>
                <w:rFonts w:hint="default" w:ascii="宋体" w:hAnsi="宋体" w:cs="仿宋"/>
                <w:color w:val="auto"/>
                <w:kern w:val="0"/>
                <w:sz w:val="24"/>
                <w:lang w:val="en-US" w:eastAsia="zh-CN"/>
              </w:rPr>
              <w:t>改善农村人居生活环境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743"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时效指标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lang w:val="en-US" w:eastAsia="zh-CN"/>
              </w:rPr>
              <w:t>整治时效</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764" w:hRule="atLeast"/>
        </w:trPr>
        <w:tc>
          <w:tcPr>
            <w:tcW w:w="3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2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经济指标</w:t>
            </w:r>
          </w:p>
        </w:tc>
        <w:tc>
          <w:tcPr>
            <w:tcW w:w="219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提升场乡环境质量</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34" w:hRule="atLeast"/>
        </w:trPr>
        <w:tc>
          <w:tcPr>
            <w:tcW w:w="9960" w:type="dxa"/>
            <w:gridSpan w:val="10"/>
            <w:tcMar>
              <w:top w:w="15" w:type="dxa"/>
              <w:left w:w="15" w:type="dxa"/>
              <w:bottom w:w="0" w:type="dxa"/>
              <w:right w:w="15" w:type="dxa"/>
            </w:tcMar>
            <w:vAlign w:val="center"/>
          </w:tcPr>
          <w:p>
            <w:pPr>
              <w:pStyle w:val="30"/>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color w:val="auto"/>
                <w:sz w:val="36"/>
                <w:szCs w:val="36"/>
              </w:rPr>
            </w:pPr>
            <w:r>
              <w:rPr>
                <w:rFonts w:hint="eastAsia" w:ascii="黑体" w:hAnsi="黑体" w:eastAsia="黑体" w:cs="宋体"/>
                <w:bCs/>
                <w:color w:val="auto"/>
                <w:kern w:val="0"/>
                <w:sz w:val="36"/>
                <w:szCs w:val="36"/>
                <w:lang w:bidi="ar"/>
              </w:rPr>
              <w:t>项目支出绩效目标完成情况表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w:t>
            </w:r>
            <w:r>
              <w:rPr>
                <w:rFonts w:hint="eastAsia" w:ascii="宋体" w:hAnsi="宋体" w:cs="宋体"/>
                <w:color w:val="auto"/>
                <w:kern w:val="0"/>
                <w:sz w:val="36"/>
                <w:szCs w:val="36"/>
                <w:lang w:val="en-US" w:eastAsia="zh-CN" w:bidi="ar"/>
              </w:rPr>
              <w:t>2022</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6" w:hRule="atLeast"/>
        </w:trPr>
        <w:tc>
          <w:tcPr>
            <w:tcW w:w="29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项目名称</w:t>
            </w:r>
          </w:p>
        </w:tc>
        <w:tc>
          <w:tcPr>
            <w:tcW w:w="69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仿宋_GB2312" w:hAnsi="宋体" w:eastAsia="仿宋_GB2312" w:cs="Times New Roman"/>
                <w:color w:val="auto"/>
                <w:sz w:val="32"/>
                <w:szCs w:val="32"/>
                <w:lang w:val="zh-CN" w:eastAsia="zh-CN"/>
              </w:rPr>
              <w:t>乡镇武装部工作项目（</w:t>
            </w:r>
            <w:r>
              <w:rPr>
                <w:rFonts w:hint="eastAsia" w:ascii="仿宋_GB2312" w:hAnsi="宋体" w:eastAsia="仿宋_GB2312" w:cs="Times New Roman"/>
                <w:color w:val="auto"/>
                <w:sz w:val="32"/>
                <w:szCs w:val="32"/>
                <w:lang w:val="en-US" w:eastAsia="zh-CN"/>
              </w:rPr>
              <w:t>征兵工作</w:t>
            </w:r>
            <w:r>
              <w:rPr>
                <w:rFonts w:hint="eastAsia" w:ascii="仿宋_GB2312" w:hAnsi="宋体" w:eastAsia="仿宋_GB2312" w:cs="Times New Roman"/>
                <w:color w:val="auto"/>
                <w:sz w:val="32"/>
                <w:szCs w:val="32"/>
                <w:lang w:val="zh-CN" w:eastAsia="zh-CN"/>
              </w:rPr>
              <w:t>）</w:t>
            </w:r>
          </w:p>
        </w:tc>
      </w:tr>
      <w:tr>
        <w:tblPrEx>
          <w:tblCellMar>
            <w:top w:w="0" w:type="dxa"/>
            <w:left w:w="0" w:type="dxa"/>
            <w:bottom w:w="0" w:type="dxa"/>
            <w:right w:w="0" w:type="dxa"/>
          </w:tblCellMar>
        </w:tblPrEx>
        <w:trPr>
          <w:trHeight w:val="276" w:hRule="atLeast"/>
        </w:trPr>
        <w:tc>
          <w:tcPr>
            <w:tcW w:w="29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预算单位</w:t>
            </w:r>
          </w:p>
        </w:tc>
        <w:tc>
          <w:tcPr>
            <w:tcW w:w="69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rPr>
              <w:t>拦江镇人民政府</w:t>
            </w:r>
          </w:p>
        </w:tc>
      </w:tr>
      <w:tr>
        <w:tblPrEx>
          <w:tblCellMar>
            <w:top w:w="0" w:type="dxa"/>
            <w:left w:w="0" w:type="dxa"/>
            <w:bottom w:w="0" w:type="dxa"/>
            <w:right w:w="0" w:type="dxa"/>
          </w:tblCellMar>
        </w:tblPrEx>
        <w:trPr>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预算执行情况(万元)</w:t>
            </w:r>
          </w:p>
        </w:tc>
        <w:tc>
          <w:tcPr>
            <w:tcW w:w="25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预算数:</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万元</w:t>
            </w:r>
          </w:p>
        </w:tc>
      </w:tr>
      <w:tr>
        <w:tblPrEx>
          <w:tblCellMar>
            <w:top w:w="0" w:type="dxa"/>
            <w:left w:w="0" w:type="dxa"/>
            <w:bottom w:w="0" w:type="dxa"/>
            <w:right w:w="0" w:type="dxa"/>
          </w:tblCellMar>
        </w:tblPrEx>
        <w:trPr>
          <w:trHeight w:val="276"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万元</w:t>
            </w:r>
          </w:p>
        </w:tc>
      </w:tr>
      <w:tr>
        <w:tblPrEx>
          <w:tblCellMar>
            <w:top w:w="0" w:type="dxa"/>
            <w:left w:w="0" w:type="dxa"/>
            <w:bottom w:w="0" w:type="dxa"/>
            <w:right w:w="0" w:type="dxa"/>
          </w:tblCellMar>
        </w:tblPrEx>
        <w:trPr>
          <w:trHeight w:val="1189"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0</w:t>
            </w:r>
          </w:p>
        </w:tc>
      </w:tr>
      <w:tr>
        <w:tblPrEx>
          <w:tblCellMar>
            <w:top w:w="0" w:type="dxa"/>
            <w:left w:w="0" w:type="dxa"/>
            <w:bottom w:w="0" w:type="dxa"/>
            <w:right w:w="0" w:type="dxa"/>
          </w:tblCellMar>
        </w:tblPrEx>
        <w:trPr>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年度目标完成情况</w:t>
            </w: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1276"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eastAsia="宋体" w:cs="仿宋"/>
                <w:color w:val="auto"/>
                <w:kern w:val="0"/>
                <w:sz w:val="24"/>
                <w:lang w:eastAsia="zh-CN"/>
              </w:rPr>
              <w:t>完成2022年武装部相关工作。积极宣传，完成上级下达年度征兵任务，严密组织国防教育，民兵整组，民兵训练，加强基层武装部规范化建设。</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eastAsia="宋体" w:cs="仿宋"/>
                <w:color w:val="auto"/>
                <w:kern w:val="0"/>
                <w:sz w:val="24"/>
                <w:lang w:eastAsia="zh-CN"/>
              </w:rPr>
              <w:t>完成</w:t>
            </w:r>
            <w:r>
              <w:rPr>
                <w:rFonts w:hint="eastAsia" w:ascii="宋体" w:hAnsi="宋体" w:eastAsia="宋体" w:cs="仿宋"/>
                <w:color w:val="auto"/>
                <w:kern w:val="0"/>
                <w:sz w:val="24"/>
                <w:lang w:val="en-US" w:eastAsia="zh-CN"/>
              </w:rPr>
              <w:t>202</w:t>
            </w:r>
            <w:r>
              <w:rPr>
                <w:rFonts w:hint="eastAsia" w:ascii="宋体" w:hAnsi="宋体" w:cs="仿宋"/>
                <w:color w:val="auto"/>
                <w:kern w:val="0"/>
                <w:sz w:val="24"/>
                <w:lang w:val="en-US" w:eastAsia="zh-CN"/>
              </w:rPr>
              <w:t>2</w:t>
            </w:r>
            <w:r>
              <w:rPr>
                <w:rFonts w:hint="eastAsia" w:ascii="宋体" w:hAnsi="宋体" w:eastAsia="宋体" w:cs="仿宋"/>
                <w:color w:val="auto"/>
                <w:kern w:val="0"/>
                <w:sz w:val="24"/>
                <w:lang w:val="en-US" w:eastAsia="zh-CN"/>
              </w:rPr>
              <w:t>年武装部相关工作</w:t>
            </w:r>
          </w:p>
        </w:tc>
      </w:tr>
      <w:tr>
        <w:tblPrEx>
          <w:tblCellMar>
            <w:top w:w="0" w:type="dxa"/>
            <w:left w:w="0" w:type="dxa"/>
            <w:bottom w:w="0" w:type="dxa"/>
            <w:right w:w="0" w:type="dxa"/>
          </w:tblCellMar>
        </w:tblPrEx>
        <w:trPr>
          <w:trHeight w:val="1042"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asciiTheme="minorEastAsia" w:hAnsiTheme="minorEastAsia" w:eastAsiaTheme="minorEastAsia"/>
                <w:color w:val="auto"/>
                <w:sz w:val="24"/>
              </w:rPr>
            </w:pPr>
            <w:r>
              <w:rPr>
                <w:rFonts w:hint="eastAsia" w:ascii="宋体" w:hAnsi="宋体" w:cs="宋体"/>
                <w:color w:val="auto"/>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一级指标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二级指标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tabs>
                <w:tab w:val="left" w:pos="300"/>
              </w:tabs>
              <w:spacing w:before="0" w:beforeAutospacing="0" w:after="0" w:afterAutospacing="0"/>
              <w:ind w:left="0" w:right="0"/>
              <w:jc w:val="center"/>
              <w:textAlignment w:val="center"/>
              <w:rPr>
                <w:rFonts w:hint="default" w:ascii="宋体" w:hAnsi="宋体" w:eastAsia="宋体" w:cs="仿宋"/>
                <w:color w:val="auto"/>
                <w:kern w:val="0"/>
                <w:sz w:val="24"/>
                <w:lang w:val="en-US" w:eastAsia="zh-CN"/>
              </w:rPr>
            </w:pPr>
            <w:r>
              <w:rPr>
                <w:rFonts w:hint="eastAsia" w:ascii="宋体" w:hAnsi="宋体" w:cs="仿宋"/>
                <w:color w:val="auto"/>
                <w:kern w:val="0"/>
                <w:sz w:val="24"/>
                <w:lang w:val="en-US" w:eastAsia="zh-CN"/>
              </w:rPr>
              <w:t>数量指标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完成征兵人数</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297"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数量指标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lang w:eastAsia="zh-CN"/>
              </w:rPr>
              <w:t>完成</w:t>
            </w:r>
            <w:r>
              <w:rPr>
                <w:rFonts w:hint="default" w:ascii="宋体" w:hAnsi="宋体" w:cs="仿宋"/>
                <w:color w:val="auto"/>
                <w:kern w:val="0"/>
                <w:sz w:val="24"/>
                <w:lang w:eastAsia="zh-CN"/>
              </w:rPr>
              <w:t>征兵次数</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42"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质量指标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default" w:ascii="宋体" w:hAnsi="宋体" w:cs="仿宋"/>
                <w:color w:val="auto"/>
                <w:kern w:val="0"/>
                <w:sz w:val="24"/>
                <w:lang w:val="en-US" w:eastAsia="zh-CN"/>
              </w:rPr>
              <w:t>提高民兵应急应战能力</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较好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较好</w:t>
            </w:r>
          </w:p>
        </w:tc>
      </w:tr>
      <w:tr>
        <w:tblPrEx>
          <w:tblCellMar>
            <w:top w:w="0" w:type="dxa"/>
            <w:left w:w="0" w:type="dxa"/>
            <w:bottom w:w="0" w:type="dxa"/>
            <w:right w:w="0" w:type="dxa"/>
          </w:tblCellMar>
        </w:tblPrEx>
        <w:trPr>
          <w:trHeight w:val="1042"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时效指标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
                <w:color w:val="auto"/>
                <w:kern w:val="0"/>
                <w:sz w:val="24"/>
                <w:lang w:val="en-US" w:eastAsia="zh-CN"/>
              </w:rPr>
            </w:pPr>
            <w:r>
              <w:rPr>
                <w:rFonts w:hint="eastAsia" w:ascii="宋体" w:hAnsi="宋体" w:eastAsia="宋体" w:cs="仿宋"/>
                <w:color w:val="auto"/>
                <w:kern w:val="0"/>
                <w:sz w:val="24"/>
                <w:lang w:val="en-US" w:eastAsia="zh-CN"/>
              </w:rPr>
              <w:t>按时完成2022年度征兵任务</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42"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经济指标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对经济影响</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较好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较好</w:t>
            </w:r>
          </w:p>
        </w:tc>
      </w:tr>
      <w:tr>
        <w:tblPrEx>
          <w:tblCellMar>
            <w:top w:w="0" w:type="dxa"/>
            <w:left w:w="0" w:type="dxa"/>
            <w:bottom w:w="0" w:type="dxa"/>
            <w:right w:w="0" w:type="dxa"/>
          </w:tblCellMar>
        </w:tblPrEx>
        <w:trPr>
          <w:trHeight w:val="1034" w:hRule="atLeast"/>
        </w:trPr>
        <w:tc>
          <w:tcPr>
            <w:tcW w:w="9960" w:type="dxa"/>
            <w:gridSpan w:val="10"/>
            <w:tcMar>
              <w:top w:w="15" w:type="dxa"/>
              <w:left w:w="15" w:type="dxa"/>
              <w:bottom w:w="0" w:type="dxa"/>
              <w:right w:w="15" w:type="dxa"/>
            </w:tcMar>
            <w:vAlign w:val="center"/>
          </w:tcPr>
          <w:p>
            <w:pPr>
              <w:pStyle w:val="30"/>
              <w:keepNext w:val="0"/>
              <w:keepLines w:val="0"/>
              <w:widowControl/>
              <w:suppressLineNumbers w:val="0"/>
              <w:spacing w:before="0" w:beforeAutospacing="0" w:after="0" w:afterAutospacing="0"/>
              <w:ind w:left="0" w:leftChars="0" w:right="0" w:firstLine="0" w:firstLineChars="0"/>
              <w:jc w:val="center"/>
              <w:textAlignment w:val="center"/>
              <w:rPr>
                <w:rFonts w:hint="default" w:ascii="宋体" w:hAnsi="宋体" w:cs="宋体"/>
                <w:color w:val="auto"/>
                <w:sz w:val="36"/>
                <w:szCs w:val="36"/>
              </w:rPr>
            </w:pPr>
            <w:r>
              <w:rPr>
                <w:rFonts w:hint="eastAsia" w:ascii="黑体" w:hAnsi="黑体" w:eastAsia="黑体" w:cs="宋体"/>
                <w:bCs/>
                <w:color w:val="auto"/>
                <w:kern w:val="0"/>
                <w:sz w:val="36"/>
                <w:szCs w:val="36"/>
                <w:lang w:bidi="ar"/>
              </w:rPr>
              <w:t>项目支出绩效目标完成情况表</w:t>
            </w:r>
            <w:r>
              <w:rPr>
                <w:rFonts w:hint="eastAsia" w:ascii="宋体" w:hAnsi="宋体" w:cs="宋体"/>
                <w:b/>
                <w:bCs/>
                <w:color w:val="auto"/>
                <w:kern w:val="0"/>
                <w:sz w:val="36"/>
                <w:szCs w:val="36"/>
                <w:lang w:bidi="ar"/>
              </w:rPr>
              <w:br w:type="textWrapping"/>
            </w:r>
            <w:r>
              <w:rPr>
                <w:rFonts w:hint="eastAsia" w:ascii="宋体" w:hAnsi="宋体" w:cs="宋体"/>
                <w:color w:val="auto"/>
                <w:kern w:val="0"/>
                <w:sz w:val="36"/>
                <w:szCs w:val="36"/>
                <w:lang w:bidi="ar"/>
              </w:rPr>
              <w:t>(</w:t>
            </w:r>
            <w:r>
              <w:rPr>
                <w:rFonts w:hint="eastAsia" w:ascii="宋体" w:hAnsi="宋体" w:cs="宋体"/>
                <w:color w:val="auto"/>
                <w:kern w:val="0"/>
                <w:sz w:val="36"/>
                <w:szCs w:val="36"/>
                <w:lang w:val="en-US" w:eastAsia="zh-CN" w:bidi="ar"/>
              </w:rPr>
              <w:t>2022</w:t>
            </w:r>
            <w:r>
              <w:rPr>
                <w:rFonts w:hint="eastAsia" w:ascii="宋体" w:hAnsi="宋体" w:cs="宋体"/>
                <w:color w:val="auto"/>
                <w:kern w:val="0"/>
                <w:sz w:val="36"/>
                <w:szCs w:val="36"/>
                <w:lang w:bidi="ar"/>
              </w:rPr>
              <w:t>年度)</w:t>
            </w:r>
          </w:p>
        </w:tc>
      </w:tr>
      <w:tr>
        <w:tblPrEx>
          <w:tblCellMar>
            <w:top w:w="0" w:type="dxa"/>
            <w:left w:w="0" w:type="dxa"/>
            <w:bottom w:w="0" w:type="dxa"/>
            <w:right w:w="0" w:type="dxa"/>
          </w:tblCellMar>
        </w:tblPrEx>
        <w:trPr>
          <w:trHeight w:val="276" w:hRule="atLeast"/>
        </w:trPr>
        <w:tc>
          <w:tcPr>
            <w:tcW w:w="29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项目名称</w:t>
            </w:r>
          </w:p>
        </w:tc>
        <w:tc>
          <w:tcPr>
            <w:tcW w:w="69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仿宋_GB2312" w:hAnsi="宋体" w:eastAsia="仿宋_GB2312" w:cs="Times New Roman"/>
                <w:color w:val="auto"/>
                <w:sz w:val="32"/>
                <w:szCs w:val="32"/>
                <w:lang w:val="zh-CN" w:eastAsia="zh-CN"/>
              </w:rPr>
              <w:t>防灾应急救助项目</w:t>
            </w:r>
          </w:p>
        </w:tc>
      </w:tr>
      <w:tr>
        <w:tblPrEx>
          <w:tblCellMar>
            <w:top w:w="0" w:type="dxa"/>
            <w:left w:w="0" w:type="dxa"/>
            <w:bottom w:w="0" w:type="dxa"/>
            <w:right w:w="0" w:type="dxa"/>
          </w:tblCellMar>
        </w:tblPrEx>
        <w:trPr>
          <w:trHeight w:val="276" w:hRule="atLeast"/>
        </w:trPr>
        <w:tc>
          <w:tcPr>
            <w:tcW w:w="2976"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预算单位</w:t>
            </w:r>
          </w:p>
        </w:tc>
        <w:tc>
          <w:tcPr>
            <w:tcW w:w="69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rPr>
              <w:t>拦江镇人民政府</w:t>
            </w:r>
          </w:p>
        </w:tc>
      </w:tr>
      <w:tr>
        <w:tblPrEx>
          <w:tblCellMar>
            <w:top w:w="0" w:type="dxa"/>
            <w:left w:w="0" w:type="dxa"/>
            <w:bottom w:w="0" w:type="dxa"/>
            <w:right w:w="0" w:type="dxa"/>
          </w:tblCellMar>
        </w:tblPrEx>
        <w:trPr>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预算执行情况(万元)</w:t>
            </w:r>
          </w:p>
        </w:tc>
        <w:tc>
          <w:tcPr>
            <w:tcW w:w="25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预算数:</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万元</w:t>
            </w:r>
          </w:p>
        </w:tc>
      </w:tr>
      <w:tr>
        <w:tblPrEx>
          <w:tblCellMar>
            <w:top w:w="0" w:type="dxa"/>
            <w:left w:w="0" w:type="dxa"/>
            <w:bottom w:w="0" w:type="dxa"/>
            <w:right w:w="0" w:type="dxa"/>
          </w:tblCellMar>
        </w:tblPrEx>
        <w:trPr>
          <w:trHeight w:val="276"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万元</w:t>
            </w:r>
          </w:p>
        </w:tc>
      </w:tr>
      <w:tr>
        <w:tblPrEx>
          <w:tblCellMar>
            <w:top w:w="0" w:type="dxa"/>
            <w:left w:w="0" w:type="dxa"/>
            <w:bottom w:w="0" w:type="dxa"/>
            <w:right w:w="0" w:type="dxa"/>
          </w:tblCellMar>
        </w:tblPrEx>
        <w:trPr>
          <w:trHeight w:val="1189"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宋体"/>
                <w:color w:val="auto"/>
                <w:sz w:val="24"/>
              </w:rPr>
            </w:pPr>
          </w:p>
        </w:tc>
        <w:tc>
          <w:tcPr>
            <w:tcW w:w="25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0</w:t>
            </w:r>
          </w:p>
        </w:tc>
      </w:tr>
      <w:tr>
        <w:tblPrEx>
          <w:tblCellMar>
            <w:top w:w="0" w:type="dxa"/>
            <w:left w:w="0" w:type="dxa"/>
            <w:bottom w:w="0" w:type="dxa"/>
            <w:right w:w="0" w:type="dxa"/>
          </w:tblCellMar>
        </w:tblPrEx>
        <w:trPr>
          <w:trHeight w:val="276"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年度目标完成情况</w:t>
            </w: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1276"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4784"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仿宋_GB2312" w:hAnsi="仿宋_GB2312" w:eastAsia="仿宋_GB2312" w:cs="仿宋_GB2312"/>
                <w:color w:val="auto"/>
                <w:kern w:val="2"/>
                <w:sz w:val="32"/>
                <w:szCs w:val="21"/>
                <w:lang w:val="en-US" w:eastAsia="zh-CN" w:bidi="ar-SA"/>
              </w:rPr>
              <w:t>购置防灾应急所需物资，及时购买防灾应急所需物资，确保防灾应急物资质量</w:t>
            </w:r>
            <w:r>
              <w:rPr>
                <w:rFonts w:hint="eastAsia" w:ascii="仿宋_GB2312" w:hAnsi="仿宋_GB2312" w:cs="仿宋_GB2312"/>
                <w:color w:val="auto"/>
                <w:kern w:val="2"/>
                <w:sz w:val="32"/>
                <w:szCs w:val="21"/>
                <w:lang w:val="en-US" w:eastAsia="zh-CN" w:bidi="ar-SA"/>
              </w:rPr>
              <w:t>。</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lang w:val="en-US"/>
              </w:rPr>
            </w:pPr>
            <w:r>
              <w:rPr>
                <w:rFonts w:hint="eastAsia" w:ascii="仿宋_GB2312" w:hAnsi="仿宋_GB2312" w:eastAsia="仿宋_GB2312" w:cs="仿宋_GB2312"/>
                <w:color w:val="auto"/>
                <w:kern w:val="2"/>
                <w:sz w:val="32"/>
                <w:szCs w:val="21"/>
                <w:lang w:val="en-US" w:eastAsia="zh-CN" w:bidi="ar-SA"/>
              </w:rPr>
              <w:t>按时完成预期目标。</w:t>
            </w:r>
          </w:p>
        </w:tc>
      </w:tr>
      <w:tr>
        <w:tblPrEx>
          <w:tblCellMar>
            <w:top w:w="0" w:type="dxa"/>
            <w:left w:w="0" w:type="dxa"/>
            <w:bottom w:w="0" w:type="dxa"/>
            <w:right w:w="0" w:type="dxa"/>
          </w:tblCellMar>
        </w:tblPrEx>
        <w:trPr>
          <w:trHeight w:val="1042" w:hRule="atLeast"/>
        </w:trPr>
        <w:tc>
          <w:tcPr>
            <w:tcW w:w="3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宋体" w:asciiTheme="minorEastAsia" w:hAnsiTheme="minorEastAsia" w:eastAsiaTheme="minorEastAsia"/>
                <w:color w:val="auto"/>
                <w:sz w:val="24"/>
              </w:rPr>
            </w:pPr>
            <w:r>
              <w:rPr>
                <w:rFonts w:hint="eastAsia" w:ascii="宋体" w:hAnsi="宋体" w:cs="宋体"/>
                <w:color w:val="auto"/>
                <w:sz w:val="24"/>
              </w:rPr>
              <w:t>绩效指标完成情况</w:t>
            </w: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一级指标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二级指标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数量指标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val="en-US" w:eastAsia="zh-CN"/>
              </w:rPr>
              <w:t>组织开展应急演练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297"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auto"/>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宋体"/>
                <w:color w:val="auto"/>
                <w:kern w:val="0"/>
                <w:sz w:val="24"/>
                <w:lang w:bidi="ar"/>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数量指标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val="en-US" w:eastAsia="zh-CN"/>
              </w:rPr>
              <w:t>覆盖27</w:t>
            </w:r>
            <w:r>
              <w:rPr>
                <w:rFonts w:hint="eastAsia" w:ascii="宋体" w:hAnsi="宋体" w:cs="仿宋"/>
                <w:color w:val="auto"/>
                <w:kern w:val="0"/>
                <w:sz w:val="24"/>
              </w:rPr>
              <w:t>个村、3各社区</w:t>
            </w:r>
            <w:r>
              <w:rPr>
                <w:rFonts w:hint="eastAsia" w:ascii="宋体" w:hAnsi="宋体" w:cs="仿宋"/>
                <w:color w:val="auto"/>
                <w:kern w:val="0"/>
                <w:sz w:val="24"/>
                <w:lang w:eastAsia="zh-CN"/>
              </w:rPr>
              <w:t>机场镇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42"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质量指标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val="en-US" w:eastAsia="zh-CN"/>
              </w:rPr>
              <w:t>减少群众的生命财产损失</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较好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仿宋"/>
                <w:color w:val="auto"/>
                <w:kern w:val="0"/>
                <w:sz w:val="24"/>
                <w:lang w:eastAsia="zh-CN"/>
              </w:rPr>
            </w:pPr>
            <w:r>
              <w:rPr>
                <w:rFonts w:hint="eastAsia" w:ascii="宋体" w:hAnsi="宋体" w:cs="仿宋"/>
                <w:color w:val="auto"/>
                <w:kern w:val="0"/>
                <w:sz w:val="24"/>
                <w:lang w:eastAsia="zh-CN"/>
              </w:rPr>
              <w:t>较好</w:t>
            </w:r>
          </w:p>
        </w:tc>
      </w:tr>
      <w:tr>
        <w:tblPrEx>
          <w:tblCellMar>
            <w:top w:w="0" w:type="dxa"/>
            <w:left w:w="0" w:type="dxa"/>
            <w:bottom w:w="0" w:type="dxa"/>
            <w:right w:w="0" w:type="dxa"/>
          </w:tblCellMar>
        </w:tblPrEx>
        <w:trPr>
          <w:trHeight w:val="1042"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时效指标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仿宋"/>
                <w:color w:val="auto"/>
                <w:kern w:val="0"/>
                <w:sz w:val="24"/>
                <w:lang w:val="en-US" w:eastAsia="zh-CN"/>
              </w:rPr>
            </w:pPr>
            <w:r>
              <w:rPr>
                <w:rFonts w:hint="eastAsia" w:ascii="宋体" w:hAnsi="宋体" w:cs="仿宋"/>
                <w:color w:val="auto"/>
                <w:kern w:val="0"/>
                <w:sz w:val="24"/>
                <w:lang w:val="en-US" w:eastAsia="zh-CN"/>
              </w:rPr>
              <w:t>2022年</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r>
        <w:tblPrEx>
          <w:tblCellMar>
            <w:top w:w="0" w:type="dxa"/>
            <w:left w:w="0" w:type="dxa"/>
            <w:bottom w:w="0" w:type="dxa"/>
            <w:right w:w="0" w:type="dxa"/>
          </w:tblCellMar>
        </w:tblPrEx>
        <w:trPr>
          <w:trHeight w:val="1042" w:hRule="atLeast"/>
        </w:trPr>
        <w:tc>
          <w:tcPr>
            <w:tcW w:w="390"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p>
        </w:tc>
        <w:tc>
          <w:tcPr>
            <w:tcW w:w="136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项目完成指标</w:t>
            </w:r>
          </w:p>
        </w:tc>
        <w:tc>
          <w:tcPr>
            <w:tcW w:w="12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经济指标</w:t>
            </w:r>
          </w:p>
        </w:tc>
        <w:tc>
          <w:tcPr>
            <w:tcW w:w="2198"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提升场乡</w:t>
            </w:r>
            <w:r>
              <w:rPr>
                <w:rFonts w:hint="eastAsia" w:ascii="宋体" w:hAnsi="宋体" w:cs="仿宋"/>
                <w:color w:val="auto"/>
                <w:kern w:val="0"/>
                <w:sz w:val="24"/>
                <w:lang w:eastAsia="zh-CN"/>
              </w:rPr>
              <w:t>安全</w:t>
            </w:r>
            <w:r>
              <w:rPr>
                <w:rFonts w:hint="eastAsia" w:ascii="宋体" w:hAnsi="宋体" w:cs="仿宋"/>
                <w:color w:val="auto"/>
                <w:kern w:val="0"/>
                <w:sz w:val="24"/>
              </w:rPr>
              <w:t>环境质量</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仿宋"/>
                <w:color w:val="auto"/>
                <w:kern w:val="0"/>
                <w:sz w:val="24"/>
              </w:rPr>
            </w:pPr>
            <w:r>
              <w:rPr>
                <w:rFonts w:hint="eastAsia" w:ascii="宋体" w:hAnsi="宋体" w:cs="仿宋"/>
                <w:color w:val="auto"/>
                <w:kern w:val="0"/>
                <w:sz w:val="24"/>
              </w:rPr>
              <w:t>完成100%</w:t>
            </w:r>
          </w:p>
        </w:tc>
      </w:tr>
    </w:tbl>
    <w:tbl>
      <w:tblPr>
        <w:tblStyle w:val="16"/>
        <w:tblpPr w:leftFromText="180" w:rightFromText="180" w:vertAnchor="text" w:horzAnchor="page" w:tblpX="1166" w:tblpY="69"/>
        <w:tblOverlap w:val="never"/>
        <w:tblW w:w="9960" w:type="dxa"/>
        <w:jc w:val="center"/>
        <w:tblLayout w:type="fixed"/>
        <w:tblCellMar>
          <w:top w:w="0" w:type="dxa"/>
          <w:left w:w="0" w:type="dxa"/>
          <w:bottom w:w="0" w:type="dxa"/>
          <w:right w:w="0" w:type="dxa"/>
        </w:tblCellMar>
      </w:tblPr>
      <w:tblGrid>
        <w:gridCol w:w="1237"/>
        <w:gridCol w:w="859"/>
        <w:gridCol w:w="1228"/>
        <w:gridCol w:w="1881"/>
        <w:gridCol w:w="2046"/>
        <w:gridCol w:w="2709"/>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36"/>
                <w:szCs w:val="36"/>
              </w:rPr>
            </w:pPr>
            <w:r>
              <w:rPr>
                <w:rFonts w:hint="eastAsia" w:ascii="宋体" w:hAnsi="宋体" w:cs="宋体"/>
                <w:b/>
                <w:bCs/>
                <w:color w:val="auto"/>
                <w:kern w:val="0"/>
                <w:sz w:val="36"/>
                <w:szCs w:val="36"/>
              </w:rPr>
              <w:t>项目绩效目标完成情况表</w:t>
            </w:r>
            <w:r>
              <w:rPr>
                <w:rFonts w:hint="eastAsia" w:ascii="宋体" w:hAnsi="宋体" w:cs="宋体"/>
                <w:b/>
                <w:bCs/>
                <w:color w:val="auto"/>
                <w:kern w:val="0"/>
                <w:sz w:val="36"/>
                <w:szCs w:val="36"/>
              </w:rPr>
              <w:br w:type="textWrapping"/>
            </w:r>
            <w:r>
              <w:rPr>
                <w:rFonts w:hint="eastAsia" w:ascii="宋体" w:hAnsi="宋体" w:cs="宋体"/>
                <w:color w:val="auto"/>
                <w:kern w:val="0"/>
                <w:sz w:val="28"/>
                <w:szCs w:val="28"/>
              </w:rPr>
              <w:t>(20</w:t>
            </w:r>
            <w:r>
              <w:rPr>
                <w:rFonts w:hint="eastAsia" w:ascii="宋体" w:hAnsi="宋体" w:cs="宋体"/>
                <w:color w:val="auto"/>
                <w:kern w:val="0"/>
                <w:sz w:val="28"/>
                <w:szCs w:val="28"/>
                <w:lang w:val="en-US" w:eastAsia="zh-CN"/>
              </w:rPr>
              <w:t>22</w:t>
            </w:r>
            <w:r>
              <w:rPr>
                <w:rFonts w:hint="eastAsia" w:ascii="宋体" w:hAnsi="宋体" w:cs="宋体"/>
                <w:color w:val="auto"/>
                <w:kern w:val="0"/>
                <w:sz w:val="28"/>
                <w:szCs w:val="28"/>
              </w:rPr>
              <w:t>年度)</w:t>
            </w:r>
          </w:p>
        </w:tc>
      </w:tr>
      <w:tr>
        <w:tblPrEx>
          <w:tblCellMar>
            <w:top w:w="0" w:type="dxa"/>
            <w:left w:w="0" w:type="dxa"/>
            <w:bottom w:w="0" w:type="dxa"/>
            <w:right w:w="0" w:type="dxa"/>
          </w:tblCellMar>
        </w:tblPrEx>
        <w:trPr>
          <w:trHeight w:val="276" w:hRule="atLeast"/>
          <w:jc w:val="center"/>
        </w:trPr>
        <w:tc>
          <w:tcPr>
            <w:tcW w:w="33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项目名称</w:t>
            </w:r>
          </w:p>
        </w:tc>
        <w:tc>
          <w:tcPr>
            <w:tcW w:w="66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rPr>
              <w:t>维稳信访调解经费</w:t>
            </w:r>
            <w:r>
              <w:rPr>
                <w:rFonts w:hint="eastAsia" w:ascii="仿宋" w:hAnsi="仿宋" w:eastAsia="仿宋" w:cs="仿宋"/>
                <w:color w:val="auto"/>
                <w:kern w:val="0"/>
                <w:sz w:val="21"/>
                <w:szCs w:val="21"/>
              </w:rPr>
              <w:t>　　</w:t>
            </w:r>
          </w:p>
        </w:tc>
      </w:tr>
      <w:tr>
        <w:tblPrEx>
          <w:tblCellMar>
            <w:top w:w="0" w:type="dxa"/>
            <w:left w:w="0" w:type="dxa"/>
            <w:bottom w:w="0" w:type="dxa"/>
            <w:right w:w="0" w:type="dxa"/>
          </w:tblCellMar>
        </w:tblPrEx>
        <w:trPr>
          <w:trHeight w:val="276" w:hRule="atLeast"/>
          <w:jc w:val="center"/>
        </w:trPr>
        <w:tc>
          <w:tcPr>
            <w:tcW w:w="332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预算单位</w:t>
            </w:r>
          </w:p>
        </w:tc>
        <w:tc>
          <w:tcPr>
            <w:tcW w:w="66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rPr>
              <w:t>遂宁市安居区拦江镇人民政府</w:t>
            </w:r>
            <w:r>
              <w:rPr>
                <w:rFonts w:hint="eastAsia" w:ascii="仿宋" w:hAnsi="仿宋" w:eastAsia="仿宋" w:cs="仿宋"/>
                <w:color w:val="auto"/>
                <w:kern w:val="0"/>
                <w:sz w:val="21"/>
                <w:szCs w:val="21"/>
              </w:rPr>
              <w:t>　　</w:t>
            </w:r>
          </w:p>
        </w:tc>
      </w:tr>
      <w:tr>
        <w:tblPrEx>
          <w:tblCellMar>
            <w:top w:w="0" w:type="dxa"/>
            <w:left w:w="0" w:type="dxa"/>
            <w:bottom w:w="0" w:type="dxa"/>
            <w:right w:w="0" w:type="dxa"/>
          </w:tblCellMar>
        </w:tblPrEx>
        <w:trPr>
          <w:trHeight w:val="681"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预算执行情况(万元)</w:t>
            </w:r>
          </w:p>
        </w:tc>
        <w:tc>
          <w:tcPr>
            <w:tcW w:w="20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预算数:</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10万元</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执行数:</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10万元</w:t>
            </w:r>
          </w:p>
        </w:tc>
      </w:tr>
      <w:tr>
        <w:tblPrEx>
          <w:tblCellMar>
            <w:top w:w="0" w:type="dxa"/>
            <w:left w:w="0" w:type="dxa"/>
            <w:bottom w:w="0" w:type="dxa"/>
            <w:right w:w="0" w:type="dxa"/>
          </w:tblCellMar>
        </w:tblPrEx>
        <w:trPr>
          <w:trHeight w:val="69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rPr>
            </w:pPr>
          </w:p>
        </w:tc>
        <w:tc>
          <w:tcPr>
            <w:tcW w:w="20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其中-财政拨款:</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10万元</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其中-财政拨款:</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10万元</w:t>
            </w:r>
          </w:p>
        </w:tc>
      </w:tr>
      <w:tr>
        <w:tblPrEx>
          <w:tblCellMar>
            <w:top w:w="0" w:type="dxa"/>
            <w:left w:w="0" w:type="dxa"/>
            <w:bottom w:w="0" w:type="dxa"/>
            <w:right w:w="0" w:type="dxa"/>
          </w:tblCellMar>
        </w:tblPrEx>
        <w:trPr>
          <w:trHeight w:val="542"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rPr>
            </w:pPr>
          </w:p>
        </w:tc>
        <w:tc>
          <w:tcPr>
            <w:tcW w:w="20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其它资金:</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其它资金:</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rPr>
            </w:pPr>
          </w:p>
        </w:tc>
      </w:tr>
      <w:tr>
        <w:tblPrEx>
          <w:tblCellMar>
            <w:top w:w="0" w:type="dxa"/>
            <w:left w:w="0" w:type="dxa"/>
            <w:bottom w:w="0" w:type="dxa"/>
            <w:right w:w="0" w:type="dxa"/>
          </w:tblCellMar>
        </w:tblPrEx>
        <w:trPr>
          <w:trHeight w:val="571"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年度目标完成情况</w:t>
            </w:r>
          </w:p>
        </w:tc>
        <w:tc>
          <w:tcPr>
            <w:tcW w:w="39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预期目标</w:t>
            </w:r>
          </w:p>
        </w:tc>
        <w:tc>
          <w:tcPr>
            <w:tcW w:w="47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实际完成目标</w:t>
            </w:r>
          </w:p>
        </w:tc>
      </w:tr>
      <w:tr>
        <w:tblPrEx>
          <w:tblCellMar>
            <w:top w:w="0" w:type="dxa"/>
            <w:left w:w="0" w:type="dxa"/>
            <w:bottom w:w="0" w:type="dxa"/>
            <w:right w:w="0" w:type="dxa"/>
          </w:tblCellMar>
        </w:tblPrEx>
        <w:trPr>
          <w:trHeight w:val="115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rPr>
            </w:pPr>
          </w:p>
        </w:tc>
        <w:tc>
          <w:tcPr>
            <w:tcW w:w="39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 xml:space="preserve">  认真贯彻落实上级有关信访工作会议精神，切实抓好信访工作，及时排查不安定因素，及时解决群众反映的“热点”、“难点”问题，确保社会稳定，构建和谐社会营造良好的环境。</w:t>
            </w:r>
          </w:p>
        </w:tc>
        <w:tc>
          <w:tcPr>
            <w:tcW w:w="47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firstLine="420" w:firstLineChars="200"/>
              <w:jc w:val="both"/>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建立健全多元化机制，对辖区内舆情维稳做到安全监管，对辖区内的信访维稳做到了有效监控，对台账人员做好有效监督管控，做到小事不出村、大事不出镇。</w:t>
            </w:r>
          </w:p>
        </w:tc>
      </w:tr>
      <w:tr>
        <w:tblPrEx>
          <w:tblCellMar>
            <w:top w:w="0" w:type="dxa"/>
            <w:left w:w="0" w:type="dxa"/>
            <w:bottom w:w="0" w:type="dxa"/>
            <w:right w:w="0" w:type="dxa"/>
          </w:tblCellMar>
        </w:tblPrEx>
        <w:trPr>
          <w:trHeight w:val="892" w:hRule="atLeast"/>
          <w:jc w:val="center"/>
        </w:trPr>
        <w:tc>
          <w:tcPr>
            <w:tcW w:w="123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绩</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效</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成</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情</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况</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一级指标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二级指标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三级指标</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预期指标值(包含数字及文字描述)</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rPr>
              <w:t>实际完成指标值(包含数字及文字描述)</w:t>
            </w:r>
          </w:p>
        </w:tc>
      </w:tr>
      <w:tr>
        <w:tblPrEx>
          <w:tblCellMar>
            <w:top w:w="0" w:type="dxa"/>
            <w:left w:w="0" w:type="dxa"/>
            <w:bottom w:w="0" w:type="dxa"/>
            <w:right w:w="0" w:type="dxa"/>
          </w:tblCellMar>
        </w:tblPrEx>
        <w:trPr>
          <w:trHeight w:val="575" w:hRule="atLeast"/>
          <w:jc w:val="center"/>
        </w:trPr>
        <w:tc>
          <w:tcPr>
            <w:tcW w:w="123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项</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目</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完</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成</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122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数量指标</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eastAsia="zh-CN"/>
              </w:rPr>
            </w:pP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重点信访人员</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10人</w:t>
            </w:r>
            <w:r>
              <w:rPr>
                <w:rFonts w:hint="eastAsia" w:ascii="仿宋" w:hAnsi="仿宋" w:eastAsia="仿宋" w:cs="仿宋"/>
                <w:color w:val="auto"/>
                <w:kern w:val="0"/>
                <w:sz w:val="21"/>
                <w:szCs w:val="21"/>
              </w:rPr>
              <w:t>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有效监管台账人员</w:t>
            </w:r>
          </w:p>
        </w:tc>
      </w:tr>
      <w:tr>
        <w:tblPrEx>
          <w:tblCellMar>
            <w:top w:w="0" w:type="dxa"/>
            <w:left w:w="0" w:type="dxa"/>
            <w:bottom w:w="0" w:type="dxa"/>
            <w:right w:w="0" w:type="dxa"/>
          </w:tblCellMar>
        </w:tblPrEx>
        <w:trPr>
          <w:trHeight w:val="572" w:hRule="atLeast"/>
          <w:jc w:val="center"/>
        </w:trPr>
        <w:tc>
          <w:tcPr>
            <w:tcW w:w="123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1228"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default" w:ascii="仿宋" w:hAnsi="仿宋" w:eastAsia="仿宋" w:cs="仿宋"/>
                <w:color w:val="auto"/>
                <w:kern w:val="0"/>
                <w:sz w:val="21"/>
                <w:szCs w:val="21"/>
                <w:lang w:val="en-US" w:eastAsia="zh-CN"/>
              </w:rPr>
              <w:t>维稳出差</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5次</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20"/>
              <w:keepNext w:val="0"/>
              <w:keepLines w:val="0"/>
              <w:suppressLineNumbers w:val="0"/>
              <w:spacing w:beforeAutospacing="0" w:afterAutospacing="0"/>
              <w:ind w:left="0"/>
              <w:jc w:val="center"/>
              <w:rPr>
                <w:rFonts w:hint="default" w:ascii="仿宋" w:hAnsi="仿宋" w:eastAsia="仿宋" w:cs="仿宋"/>
                <w:color w:val="auto"/>
                <w:sz w:val="21"/>
                <w:szCs w:val="21"/>
                <w:lang w:val="en-US" w:eastAsia="zh-CN"/>
              </w:rPr>
            </w:pPr>
            <w:r>
              <w:rPr>
                <w:rFonts w:hint="default" w:ascii="仿宋" w:hAnsi="仿宋" w:eastAsia="仿宋" w:cs="仿宋"/>
                <w:color w:val="auto"/>
                <w:kern w:val="0"/>
                <w:sz w:val="21"/>
                <w:szCs w:val="21"/>
                <w:lang w:val="en-US" w:eastAsia="zh-CN" w:bidi="ar-SA"/>
              </w:rPr>
              <w:t>维稳出差</w:t>
            </w:r>
            <w:r>
              <w:rPr>
                <w:rFonts w:hint="eastAsia" w:ascii="仿宋" w:hAnsi="仿宋" w:eastAsia="仿宋" w:cs="仿宋"/>
                <w:color w:val="auto"/>
                <w:kern w:val="0"/>
                <w:sz w:val="21"/>
                <w:szCs w:val="21"/>
                <w:lang w:val="en-US" w:eastAsia="zh-CN" w:bidi="ar-SA"/>
              </w:rPr>
              <w:t>5次</w:t>
            </w:r>
          </w:p>
        </w:tc>
      </w:tr>
      <w:tr>
        <w:tblPrEx>
          <w:tblCellMar>
            <w:top w:w="0" w:type="dxa"/>
            <w:left w:w="0" w:type="dxa"/>
            <w:bottom w:w="0" w:type="dxa"/>
            <w:right w:w="0" w:type="dxa"/>
          </w:tblCellMar>
        </w:tblPrEx>
        <w:trPr>
          <w:trHeight w:val="495" w:hRule="atLeast"/>
          <w:jc w:val="center"/>
        </w:trPr>
        <w:tc>
          <w:tcPr>
            <w:tcW w:w="123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p>
        </w:tc>
        <w:tc>
          <w:tcPr>
            <w:tcW w:w="122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eastAsia="zh-CN"/>
              </w:rPr>
            </w:pP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处理信访案件</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130件</w:t>
            </w:r>
            <w:r>
              <w:rPr>
                <w:rFonts w:hint="eastAsia" w:ascii="仿宋" w:hAnsi="仿宋" w:eastAsia="仿宋" w:cs="仿宋"/>
                <w:color w:val="auto"/>
                <w:kern w:val="0"/>
                <w:sz w:val="21"/>
                <w:szCs w:val="21"/>
              </w:rPr>
              <w:t>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处理信访案件130件</w:t>
            </w:r>
          </w:p>
        </w:tc>
      </w:tr>
      <w:tr>
        <w:tblPrEx>
          <w:tblCellMar>
            <w:top w:w="0" w:type="dxa"/>
            <w:left w:w="0" w:type="dxa"/>
            <w:bottom w:w="0" w:type="dxa"/>
            <w:right w:w="0" w:type="dxa"/>
          </w:tblCellMar>
        </w:tblPrEx>
        <w:trPr>
          <w:trHeight w:val="679" w:hRule="atLeast"/>
          <w:jc w:val="center"/>
        </w:trPr>
        <w:tc>
          <w:tcPr>
            <w:tcW w:w="123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质量指标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信访维稳质量</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维护我镇稳定</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维护我镇稳定</w:t>
            </w:r>
          </w:p>
        </w:tc>
      </w:tr>
      <w:tr>
        <w:tblPrEx>
          <w:tblCellMar>
            <w:top w:w="0" w:type="dxa"/>
            <w:left w:w="0" w:type="dxa"/>
            <w:bottom w:w="0" w:type="dxa"/>
            <w:right w:w="0" w:type="dxa"/>
          </w:tblCellMar>
        </w:tblPrEx>
        <w:trPr>
          <w:trHeight w:val="678" w:hRule="atLeast"/>
          <w:jc w:val="center"/>
        </w:trPr>
        <w:tc>
          <w:tcPr>
            <w:tcW w:w="123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sz w:val="21"/>
                <w:szCs w:val="21"/>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时效指标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完成时间</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2022年全年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按时完成</w:t>
            </w:r>
          </w:p>
        </w:tc>
      </w:tr>
      <w:tr>
        <w:tblPrEx>
          <w:tblCellMar>
            <w:top w:w="0" w:type="dxa"/>
            <w:left w:w="0" w:type="dxa"/>
            <w:bottom w:w="0" w:type="dxa"/>
            <w:right w:w="0" w:type="dxa"/>
          </w:tblCellMar>
        </w:tblPrEx>
        <w:trPr>
          <w:trHeight w:val="635" w:hRule="atLeast"/>
          <w:jc w:val="center"/>
        </w:trPr>
        <w:tc>
          <w:tcPr>
            <w:tcW w:w="1237"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lang w:eastAsia="zh-CN"/>
              </w:rPr>
            </w:pP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成本指标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预算内支出</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10万元</w:t>
            </w:r>
            <w:r>
              <w:rPr>
                <w:rFonts w:hint="eastAsia" w:ascii="仿宋" w:hAnsi="仿宋" w:eastAsia="仿宋" w:cs="仿宋"/>
                <w:color w:val="auto"/>
                <w:kern w:val="0"/>
                <w:sz w:val="21"/>
                <w:szCs w:val="21"/>
              </w:rPr>
              <w:t>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10万元</w:t>
            </w:r>
          </w:p>
        </w:tc>
      </w:tr>
      <w:tr>
        <w:tblPrEx>
          <w:tblCellMar>
            <w:top w:w="0" w:type="dxa"/>
            <w:left w:w="0" w:type="dxa"/>
            <w:bottom w:w="0" w:type="dxa"/>
            <w:right w:w="0" w:type="dxa"/>
          </w:tblCellMar>
        </w:tblPrEx>
        <w:trPr>
          <w:trHeight w:val="798" w:hRule="atLeast"/>
          <w:jc w:val="center"/>
        </w:trPr>
        <w:tc>
          <w:tcPr>
            <w:tcW w:w="1237" w:type="dxa"/>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color w:val="auto"/>
                <w:kern w:val="0"/>
                <w:sz w:val="21"/>
                <w:szCs w:val="21"/>
                <w:lang w:val="en-US" w:eastAsia="zh-CN"/>
              </w:rPr>
            </w:pPr>
            <w:r>
              <w:rPr>
                <w:rFonts w:hint="eastAsia" w:ascii="仿宋" w:hAnsi="仿宋" w:eastAsia="仿宋" w:cs="仿宋"/>
                <w:color w:val="auto"/>
                <w:kern w:val="0"/>
                <w:sz w:val="21"/>
                <w:szCs w:val="21"/>
              </w:rPr>
              <w:t>效益</w:t>
            </w:r>
            <w:r>
              <w:rPr>
                <w:rFonts w:hint="eastAsia" w:ascii="仿宋" w:hAnsi="仿宋" w:eastAsia="仿宋" w:cs="仿宋"/>
                <w:color w:val="auto"/>
                <w:kern w:val="0"/>
                <w:sz w:val="21"/>
                <w:szCs w:val="21"/>
                <w:lang w:val="en-US" w:eastAsia="zh-CN"/>
              </w:rPr>
              <w:t>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经济效益</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1"/>
                <w:szCs w:val="21"/>
              </w:rPr>
              <w:t>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 xml:space="preserve"> </w:t>
            </w:r>
            <w:r>
              <w:rPr>
                <w:rFonts w:hint="eastAsia" w:ascii="仿宋" w:hAnsi="仿宋" w:eastAsia="仿宋" w:cs="仿宋"/>
                <w:color w:val="auto"/>
                <w:kern w:val="0"/>
                <w:sz w:val="21"/>
                <w:szCs w:val="21"/>
                <w:lang w:val="en-US" w:eastAsia="zh-CN"/>
              </w:rPr>
              <w:t>各项事业健康发展，社会经济平稳增长</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维护社会稳定保障各项经济事业稳步增长</w:t>
            </w:r>
            <w:r>
              <w:rPr>
                <w:rFonts w:hint="eastAsia" w:ascii="仿宋" w:hAnsi="仿宋" w:eastAsia="仿宋" w:cs="仿宋"/>
                <w:color w:val="auto"/>
                <w:kern w:val="0"/>
                <w:sz w:val="21"/>
                <w:szCs w:val="21"/>
              </w:rPr>
              <w:t>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社会稳定、经济效益稳步增长</w:t>
            </w:r>
          </w:p>
        </w:tc>
      </w:tr>
      <w:tr>
        <w:tblPrEx>
          <w:tblCellMar>
            <w:top w:w="0" w:type="dxa"/>
            <w:left w:w="0" w:type="dxa"/>
            <w:bottom w:w="0" w:type="dxa"/>
            <w:right w:w="0" w:type="dxa"/>
          </w:tblCellMar>
        </w:tblPrEx>
        <w:trPr>
          <w:trHeight w:val="527" w:hRule="atLeast"/>
          <w:jc w:val="center"/>
        </w:trPr>
        <w:tc>
          <w:tcPr>
            <w:tcW w:w="1237" w:type="dxa"/>
            <w:tcBorders>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rPr>
            </w:pP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社会效益</w:t>
            </w:r>
            <w:r>
              <w:rPr>
                <w:rFonts w:hint="eastAsia" w:ascii="仿宋" w:hAnsi="仿宋" w:eastAsia="仿宋" w:cs="仿宋"/>
                <w:color w:val="auto"/>
                <w:kern w:val="0"/>
                <w:sz w:val="21"/>
                <w:szCs w:val="21"/>
              </w:rPr>
              <w:br w:type="textWrapping"/>
            </w:r>
            <w:r>
              <w:rPr>
                <w:rFonts w:hint="eastAsia" w:ascii="仿宋" w:hAnsi="仿宋" w:eastAsia="仿宋" w:cs="仿宋"/>
                <w:color w:val="auto"/>
                <w:kern w:val="0"/>
                <w:sz w:val="21"/>
                <w:szCs w:val="21"/>
              </w:rPr>
              <w:t>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确保辖区内社会秩序稳定有序</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通过开展信访维稳，纠纷调解等工作确保区域内社会秩序井然</w:t>
            </w:r>
            <w:r>
              <w:rPr>
                <w:rFonts w:hint="eastAsia" w:ascii="仿宋" w:hAnsi="仿宋" w:eastAsia="仿宋" w:cs="仿宋"/>
                <w:color w:val="auto"/>
                <w:kern w:val="0"/>
                <w:sz w:val="21"/>
                <w:szCs w:val="21"/>
              </w:rPr>
              <w:t>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社会安定团结，群众安居乐业</w:t>
            </w:r>
          </w:p>
        </w:tc>
      </w:tr>
      <w:tr>
        <w:tblPrEx>
          <w:tblCellMar>
            <w:top w:w="0" w:type="dxa"/>
            <w:left w:w="0" w:type="dxa"/>
            <w:bottom w:w="0" w:type="dxa"/>
            <w:right w:w="0" w:type="dxa"/>
          </w:tblCellMar>
        </w:tblPrEx>
        <w:trPr>
          <w:trHeight w:val="1042" w:hRule="atLeast"/>
          <w:jc w:val="center"/>
        </w:trPr>
        <w:tc>
          <w:tcPr>
            <w:tcW w:w="1237" w:type="dxa"/>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rPr>
            </w:pP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满意度指标</w:t>
            </w: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rPr>
              <w:t>满意度指标</w:t>
            </w:r>
          </w:p>
        </w:tc>
        <w:tc>
          <w:tcPr>
            <w:tcW w:w="18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受益群众满意度</w:t>
            </w:r>
          </w:p>
        </w:tc>
        <w:tc>
          <w:tcPr>
            <w:tcW w:w="20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line="280" w:lineRule="exact"/>
              <w:ind w:left="0" w:right="0"/>
              <w:jc w:val="cente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100%</w:t>
            </w:r>
            <w:r>
              <w:rPr>
                <w:rFonts w:hint="eastAsia" w:ascii="仿宋" w:hAnsi="仿宋" w:eastAsia="仿宋" w:cs="仿宋"/>
                <w:color w:val="auto"/>
                <w:kern w:val="0"/>
                <w:sz w:val="21"/>
                <w:szCs w:val="21"/>
              </w:rPr>
              <w:t>　</w:t>
            </w:r>
          </w:p>
        </w:tc>
        <w:tc>
          <w:tcPr>
            <w:tcW w:w="2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100%</w:t>
            </w:r>
          </w:p>
        </w:tc>
      </w:tr>
    </w:tbl>
    <w:p/>
    <w:p>
      <w:pPr>
        <w:numPr>
          <w:ilvl w:val="0"/>
          <w:numId w:val="7"/>
        </w:numPr>
        <w:spacing w:line="600" w:lineRule="exact"/>
        <w:ind w:firstLine="660" w:firstLineChars="150"/>
        <w:jc w:val="center"/>
        <w:outlineLvl w:val="0"/>
        <w:rPr>
          <w:rStyle w:val="31"/>
          <w:rFonts w:ascii="黑体" w:hAnsi="黑体" w:eastAsia="黑体"/>
          <w:b w:val="0"/>
          <w:color w:val="auto"/>
          <w:highlight w:val="none"/>
        </w:rPr>
      </w:pPr>
      <w:bookmarkStart w:id="68" w:name="_Toc15377225"/>
      <w:bookmarkStart w:id="69" w:name="_Toc15396613"/>
      <w:bookmarkStart w:id="70" w:name="_Toc31637"/>
      <w:r>
        <w:rPr>
          <w:rFonts w:hint="eastAsia" w:ascii="黑体" w:hAnsi="黑体" w:eastAsia="黑体"/>
          <w:color w:val="auto"/>
          <w:sz w:val="44"/>
          <w:szCs w:val="44"/>
          <w:highlight w:val="none"/>
        </w:rPr>
        <w:t>名</w:t>
      </w:r>
      <w:r>
        <w:rPr>
          <w:rStyle w:val="31"/>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pStyle w:val="29"/>
        <w:spacing w:line="560" w:lineRule="exact"/>
        <w:ind w:firstLine="640" w:firstLineChars="200"/>
        <w:outlineLvl w:val="1"/>
        <w:rPr>
          <w:rFonts w:ascii="仿宋_GB2312" w:eastAsia="仿宋_GB2312"/>
          <w:color w:val="auto"/>
          <w:sz w:val="32"/>
          <w:szCs w:val="32"/>
          <w:highlight w:val="none"/>
        </w:rPr>
      </w:pPr>
      <w:bookmarkStart w:id="71" w:name="_Toc791"/>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1"/>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1"/>
        <w:rPr>
          <w:rFonts w:hint="eastAsia" w:ascii="仿宋_GB2312" w:eastAsia="仿宋_GB2312"/>
          <w:color w:val="auto"/>
          <w:sz w:val="32"/>
          <w:szCs w:val="32"/>
          <w:highlight w:val="none"/>
        </w:rPr>
      </w:pPr>
      <w:bookmarkStart w:id="72" w:name="_Toc30436"/>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72"/>
    </w:p>
    <w:p>
      <w:pPr>
        <w:pStyle w:val="29"/>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一般公共服务（类）人大事务（款）代表工作（项）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人大代表开展各类视察等方面的支出</w:t>
      </w:r>
      <w:r>
        <w:rPr>
          <w:rFonts w:hint="eastAsia" w:hAnsi="仿宋" w:cs="仿宋"/>
          <w:sz w:val="32"/>
          <w:szCs w:val="32"/>
          <w:lang w:eastAsia="zh-CN"/>
        </w:rPr>
        <w:t>。</w:t>
      </w:r>
      <w:r>
        <w:rPr>
          <w:rFonts w:ascii="仿宋_GB2312" w:eastAsia="仿宋_GB2312"/>
          <w:color w:val="auto"/>
          <w:sz w:val="32"/>
          <w:szCs w:val="32"/>
          <w:highlight w:val="none"/>
        </w:rPr>
        <w:t xml:space="preserve"> </w:t>
      </w:r>
    </w:p>
    <w:p>
      <w:pPr>
        <w:pStyle w:val="29"/>
        <w:spacing w:line="560" w:lineRule="exact"/>
        <w:ind w:firstLine="640" w:firstLineChars="200"/>
        <w:rPr>
          <w:rFonts w:hint="eastAsia" w:ascii="仿宋_GB2312" w:eastAsia="仿宋"/>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一般公共服务（类）人大事务（款）其他人大事务支出（项）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其他人大事务支出等</w:t>
      </w:r>
      <w:r>
        <w:rPr>
          <w:rFonts w:hint="eastAsia" w:hAnsi="仿宋" w:cs="仿宋"/>
          <w:sz w:val="32"/>
          <w:szCs w:val="32"/>
          <w:lang w:eastAsia="zh-CN"/>
        </w:rPr>
        <w:t>。</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一般公共服务（类）政协事务（款）委员视察（项）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开展各类视察等方面的支出</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一般公共服务（类）政府办公厅（室）及相关机构事务（款）行政运行（项）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行政单位的基本支出</w:t>
      </w:r>
      <w:r>
        <w:rPr>
          <w:rFonts w:hint="eastAsia" w:hAnsi="仿宋" w:cs="仿宋"/>
          <w:sz w:val="32"/>
          <w:szCs w:val="32"/>
          <w:lang w:eastAsia="zh-CN"/>
        </w:rPr>
        <w:t>。</w:t>
      </w:r>
      <w:r>
        <w:rPr>
          <w:rFonts w:ascii="仿宋_GB2312" w:eastAsia="仿宋_GB2312"/>
          <w:color w:val="auto"/>
          <w:sz w:val="32"/>
          <w:szCs w:val="32"/>
          <w:highlight w:val="none"/>
        </w:rPr>
        <w:t xml:space="preserve"> </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一般公共服务（类）政府办公厅（室）及相关机构事务（款）一般行政管理事务（项）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行政单位的</w:t>
      </w:r>
      <w:r>
        <w:rPr>
          <w:rFonts w:hint="eastAsia" w:hAnsi="仿宋" w:cs="仿宋"/>
          <w:sz w:val="32"/>
          <w:szCs w:val="32"/>
          <w:lang w:val="en-US" w:eastAsia="zh-CN"/>
        </w:rPr>
        <w:t>管理事务</w:t>
      </w:r>
      <w:r>
        <w:rPr>
          <w:rFonts w:hint="eastAsia" w:ascii="仿宋" w:hAnsi="仿宋" w:eastAsia="仿宋" w:cs="仿宋"/>
          <w:sz w:val="32"/>
          <w:szCs w:val="32"/>
        </w:rPr>
        <w:t>支出</w:t>
      </w:r>
      <w:r>
        <w:rPr>
          <w:rFonts w:hint="eastAsia" w:hAnsi="仿宋" w:cs="仿宋"/>
          <w:sz w:val="32"/>
          <w:szCs w:val="32"/>
          <w:lang w:eastAsia="zh-CN"/>
        </w:rPr>
        <w:t>。</w:t>
      </w:r>
    </w:p>
    <w:p>
      <w:pPr>
        <w:keepNext w:val="0"/>
        <w:keepLines w:val="0"/>
        <w:widowControl w:val="0"/>
        <w:suppressLineNumbers w:val="0"/>
        <w:spacing w:before="0" w:beforeAutospacing="0" w:after="0" w:afterAutospacing="0" w:line="600" w:lineRule="exact"/>
        <w:ind w:left="0" w:right="0"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一般公共服务（类）政府办公厅（室）及相关机构事务（款）信访事务（项）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default" w:ascii="仿宋_GB2312" w:hAnsi="Calibri" w:eastAsia="仿宋_GB2312" w:cs="Times New Roman"/>
          <w:kern w:val="2"/>
          <w:sz w:val="32"/>
          <w:szCs w:val="32"/>
          <w:lang w:val="en-US" w:eastAsia="zh-CN" w:bidi="ar"/>
        </w:rPr>
        <w:t>接待群众来信来访方面的</w:t>
      </w:r>
      <w:r>
        <w:rPr>
          <w:rFonts w:hint="eastAsia" w:ascii="仿宋_GB2312" w:hAnsi="Calibri" w:eastAsia="仿宋_GB2312" w:cs="Times New Roman"/>
          <w:kern w:val="2"/>
          <w:sz w:val="32"/>
          <w:szCs w:val="32"/>
          <w:lang w:val="en-US" w:eastAsia="zh-CN" w:bidi="ar"/>
        </w:rPr>
        <w:t>支出</w:t>
      </w:r>
      <w:r>
        <w:rPr>
          <w:rFonts w:hint="default" w:ascii="仿宋_GB2312" w:hAnsi="Calibri" w:eastAsia="仿宋_GB2312" w:cs="Times New Roman"/>
          <w:kern w:val="2"/>
          <w:sz w:val="32"/>
          <w:szCs w:val="32"/>
          <w:lang w:val="en-US" w:eastAsia="zh-CN" w:bidi="ar"/>
        </w:rPr>
        <w:t>。</w:t>
      </w:r>
    </w:p>
    <w:p>
      <w:pPr>
        <w:spacing w:line="576"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一般公共服务（类）政府办公厅（室）及相关机构事务（款）事业运行（项）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事业单位的基本支出。</w:t>
      </w:r>
    </w:p>
    <w:p>
      <w:pPr>
        <w:pStyle w:val="29"/>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一般公共服务（类）政府办公厅（室）及相关机构事务（款）其他政府办公厅（室）及相关机构事务支出（项）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_GB2312" w:hAnsi="Calibri" w:eastAsia="仿宋_GB2312" w:cs="Times New Roman"/>
          <w:kern w:val="2"/>
          <w:sz w:val="32"/>
          <w:szCs w:val="32"/>
          <w:lang w:val="en-US" w:eastAsia="zh-CN" w:bidi="ar"/>
        </w:rPr>
        <w:t>除上述项目以外的</w:t>
      </w:r>
      <w:r>
        <w:rPr>
          <w:rFonts w:hint="default" w:ascii="仿宋_GB2312" w:hAnsi="Calibri" w:eastAsia="仿宋_GB2312" w:cs="Times New Roman"/>
          <w:kern w:val="2"/>
          <w:sz w:val="32"/>
          <w:szCs w:val="32"/>
          <w:lang w:val="en-US" w:eastAsia="zh-CN" w:bidi="ar"/>
        </w:rPr>
        <w:t>其他政府办公厅（室）及相关机构事务支出。</w:t>
      </w:r>
      <w:r>
        <w:rPr>
          <w:rFonts w:ascii="仿宋_GB2312" w:eastAsia="仿宋_GB2312"/>
          <w:color w:val="auto"/>
          <w:sz w:val="32"/>
          <w:szCs w:val="32"/>
          <w:highlight w:val="none"/>
        </w:rPr>
        <w:t xml:space="preserve"> </w:t>
      </w:r>
    </w:p>
    <w:p>
      <w:pPr>
        <w:pStyle w:val="29"/>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一般公共服务（类）统计信息事务（款）其他统计信息事务支出（项）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统计信息事务支出。</w:t>
      </w:r>
    </w:p>
    <w:p>
      <w:pPr>
        <w:pStyle w:val="14"/>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一般公共服务（类）财政事务（款）行政运行（项）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eastAsia" w:ascii="仿宋_GB2312" w:hAnsi="Calibri" w:eastAsia="仿宋_GB2312" w:cs="Times New Roman"/>
          <w:kern w:val="2"/>
          <w:sz w:val="32"/>
          <w:szCs w:val="32"/>
          <w:lang w:val="en-US" w:eastAsia="zh-CN" w:bidi="ar"/>
        </w:rPr>
        <w:t>行政单位的基本支出</w:t>
      </w:r>
      <w:r>
        <w:rPr>
          <w:rFonts w:hint="default" w:ascii="仿宋_GB2312" w:hAnsi="Calibri" w:eastAsia="仿宋_GB2312" w:cs="Times New Roman"/>
          <w:kern w:val="2"/>
          <w:sz w:val="32"/>
          <w:szCs w:val="32"/>
          <w:lang w:val="en-US" w:eastAsia="zh-CN" w:bidi="ar"/>
        </w:rPr>
        <w:t>。</w:t>
      </w:r>
    </w:p>
    <w:p>
      <w:pPr>
        <w:pStyle w:val="29"/>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一般公共服务（类）纪检监察事务（款）其他纪检监察事务支出（项）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纪检监察事务方面的支出。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一般公共服务（类）群众团体事务（款）其他群众团体事务支出（项）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指</w:t>
      </w:r>
      <w:r>
        <w:rPr>
          <w:rFonts w:hint="eastAsia" w:ascii="仿宋_GB2312" w:hAnsi="Calibri" w:eastAsia="仿宋_GB2312" w:cs="Times New Roman"/>
          <w:kern w:val="2"/>
          <w:sz w:val="32"/>
          <w:szCs w:val="32"/>
          <w:lang w:val="en-US" w:eastAsia="zh-CN" w:bidi="ar"/>
        </w:rPr>
        <w:t>其他用于群众团体事务方面的支出</w:t>
      </w:r>
      <w:r>
        <w:rPr>
          <w:rFonts w:hint="default" w:ascii="仿宋_GB2312" w:hAnsi="Calibri" w:eastAsia="仿宋_GB2312" w:cs="Times New Roman"/>
          <w:kern w:val="2"/>
          <w:sz w:val="32"/>
          <w:szCs w:val="32"/>
          <w:lang w:val="en-US" w:eastAsia="zh-CN" w:bidi="ar"/>
        </w:rPr>
        <w:t>。</w:t>
      </w:r>
    </w:p>
    <w:p>
      <w:pPr>
        <w:pStyle w:val="29"/>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21.一般公共服务（类）市场监督管理事务（款）市场秩序执法（项）：指用于市场秩序执法方面的支出。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文化旅游体育与传媒（类）文化和旅游（款）其他文化和旅游支出（项）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文化和旅游方面的支出。</w:t>
      </w:r>
    </w:p>
    <w:p>
      <w:pPr>
        <w:pStyle w:val="29"/>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社会保障和就业（类）民政管理事务（款）其他民政管理事务支出（项）</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lang w:val="en-US" w:eastAsia="zh-CN"/>
        </w:rPr>
        <w:t>指用于民政管理事务的支出。</w:t>
      </w:r>
    </w:p>
    <w:p>
      <w:pPr>
        <w:spacing w:line="576"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eastAsia" w:ascii="仿宋" w:hAnsi="仿宋" w:eastAsia="仿宋" w:cs="仿宋"/>
          <w:sz w:val="32"/>
          <w:szCs w:val="32"/>
        </w:rPr>
        <w:t>机关事业单位实施养老保险制度由单位缴纳的基本养老保险费支出。</w:t>
      </w:r>
      <w:r>
        <w:rPr>
          <w:rFonts w:ascii="仿宋_GB2312" w:eastAsia="仿宋_GB2312"/>
          <w:color w:val="auto"/>
          <w:sz w:val="32"/>
          <w:szCs w:val="32"/>
          <w:highlight w:val="none"/>
        </w:rPr>
        <w:t xml:space="preserve"> </w:t>
      </w:r>
    </w:p>
    <w:p>
      <w:pPr>
        <w:pStyle w:val="29"/>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社会保障和就业（类）其他社会保障和就业支出（款）其他社会保障和就业支出（项）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eastAsia" w:ascii="仿宋_GB2312" w:hAnsi="Calibri" w:eastAsia="仿宋_GB2312" w:cs="仿宋_GB2312"/>
          <w:kern w:val="2"/>
          <w:sz w:val="32"/>
          <w:szCs w:val="32"/>
          <w:lang w:val="en-US" w:eastAsia="zh-CN" w:bidi="ar"/>
        </w:rPr>
        <w:t>除上述项目以外其他用于</w:t>
      </w:r>
      <w:r>
        <w:rPr>
          <w:rFonts w:hint="eastAsia" w:ascii="仿宋_GB2312" w:eastAsia="仿宋_GB2312" w:cs="仿宋_GB2312"/>
          <w:kern w:val="2"/>
          <w:sz w:val="32"/>
          <w:szCs w:val="32"/>
          <w:lang w:val="en-US" w:eastAsia="zh-CN" w:bidi="ar"/>
        </w:rPr>
        <w:t>社会保障和就业的支出。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卫生健康（类）卫生健康管理事务（款）</w:t>
      </w:r>
      <w:r>
        <w:rPr>
          <w:rFonts w:hint="eastAsia" w:ascii="仿宋_GB2312" w:eastAsia="仿宋_GB2312"/>
          <w:color w:val="auto"/>
          <w:sz w:val="32"/>
          <w:szCs w:val="32"/>
          <w:highlight w:val="none"/>
          <w:lang w:val="en-US" w:eastAsia="zh-CN"/>
        </w:rPr>
        <w:t>行政运行</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eastAsia" w:ascii="仿宋_GB2312" w:hAnsi="Calibri" w:eastAsia="仿宋_GB2312" w:cs="Times New Roman"/>
          <w:kern w:val="2"/>
          <w:sz w:val="32"/>
          <w:szCs w:val="32"/>
          <w:lang w:val="en-US" w:eastAsia="zh-CN" w:bidi="ar"/>
        </w:rPr>
        <w:t>行政单位的基本支出</w:t>
      </w:r>
      <w:r>
        <w:rPr>
          <w:rFonts w:hint="default" w:ascii="仿宋_GB2312" w:hAnsi="Calibri" w:eastAsia="仿宋_GB2312" w:cs="Times New Roman"/>
          <w:kern w:val="2"/>
          <w:sz w:val="32"/>
          <w:szCs w:val="32"/>
          <w:lang w:val="en-US" w:eastAsia="zh-CN" w:bidi="ar"/>
        </w:rPr>
        <w:t>。</w:t>
      </w:r>
    </w:p>
    <w:p>
      <w:pPr>
        <w:spacing w:line="576"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卫生健康（类）</w:t>
      </w:r>
      <w:r>
        <w:rPr>
          <w:rFonts w:hint="eastAsia" w:ascii="仿宋_GB2312" w:eastAsia="仿宋_GB2312"/>
          <w:color w:val="auto"/>
          <w:sz w:val="32"/>
          <w:szCs w:val="32"/>
          <w:highlight w:val="none"/>
          <w:lang w:val="en-US" w:eastAsia="zh-CN"/>
        </w:rPr>
        <w:t>公共卫生</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val="en-US" w:eastAsia="zh-CN"/>
        </w:rPr>
        <w:t>突发公共卫生事件应急处理</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指</w:t>
      </w:r>
      <w:r>
        <w:rPr>
          <w:rFonts w:hint="eastAsia" w:ascii="仿宋" w:hAnsi="仿宋" w:eastAsia="仿宋" w:cs="仿宋"/>
          <w:sz w:val="32"/>
          <w:szCs w:val="32"/>
        </w:rPr>
        <w:t>突发公共卫生事件应急处理的支出。</w:t>
      </w:r>
    </w:p>
    <w:p>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val="en-US" w:eastAsia="zh-CN"/>
        </w:rPr>
        <w:t>行政单位医疗</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eastAsia" w:ascii="仿宋_GB2312" w:hAnsi="Calibri" w:eastAsia="仿宋_GB2312" w:cs="仿宋_GB2312"/>
          <w:kern w:val="2"/>
          <w:sz w:val="32"/>
          <w:szCs w:val="32"/>
          <w:lang w:val="en-US" w:eastAsia="zh-CN" w:bidi="ar"/>
        </w:rPr>
        <w:t>行政单位基本医疗保险缴费经费</w:t>
      </w:r>
    </w:p>
    <w:p>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val="en-US" w:eastAsia="zh-CN"/>
        </w:rPr>
        <w:t>事业单位医疗</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eastAsia" w:ascii="仿宋" w:hAnsi="仿宋" w:eastAsia="仿宋" w:cs="仿宋"/>
          <w:sz w:val="32"/>
          <w:szCs w:val="32"/>
        </w:rPr>
        <w:t>事业单位基本医疗保险缴费经费。</w:t>
      </w:r>
    </w:p>
    <w:p>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val="en-US" w:eastAsia="zh-CN"/>
        </w:rPr>
        <w:t>公务员医疗补助</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指</w:t>
      </w:r>
      <w:r>
        <w:rPr>
          <w:rFonts w:hint="default" w:ascii="仿宋_GB2312" w:hAnsi="Calibri" w:eastAsia="仿宋_GB2312" w:cs="仿宋_GB2312"/>
          <w:kern w:val="2"/>
          <w:sz w:val="32"/>
          <w:szCs w:val="32"/>
          <w:lang w:val="en-US" w:eastAsia="zh-CN" w:bidi="ar"/>
        </w:rPr>
        <w:t>行政事业单位公务员医疗补助</w:t>
      </w:r>
      <w:r>
        <w:rPr>
          <w:rFonts w:hint="eastAsia" w:ascii="仿宋_GB2312" w:hAnsi="Calibri" w:eastAsia="仿宋_GB2312" w:cs="仿宋_GB2312"/>
          <w:kern w:val="2"/>
          <w:sz w:val="32"/>
          <w:szCs w:val="32"/>
          <w:lang w:val="en-US" w:eastAsia="zh-CN" w:bidi="ar"/>
        </w:rPr>
        <w:t>经费</w:t>
      </w:r>
      <w:r>
        <w:rPr>
          <w:rFonts w:hint="eastAsia" w:ascii="仿宋_GB2312" w:eastAsia="仿宋_GB2312" w:cs="仿宋_GB2312"/>
          <w:kern w:val="2"/>
          <w:sz w:val="32"/>
          <w:szCs w:val="32"/>
          <w:lang w:val="en-US" w:eastAsia="zh-CN" w:bidi="ar"/>
        </w:rPr>
        <w:t>。</w:t>
      </w:r>
    </w:p>
    <w:p>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节能环保</w:t>
      </w:r>
      <w:r>
        <w:rPr>
          <w:rFonts w:hint="eastAsia" w:ascii="仿宋_GB2312" w:eastAsia="仿宋_GB2312"/>
          <w:color w:val="auto"/>
          <w:sz w:val="32"/>
          <w:szCs w:val="32"/>
          <w:highlight w:val="none"/>
        </w:rPr>
        <w:t>（类）自然生态保护（款）</w:t>
      </w:r>
      <w:r>
        <w:rPr>
          <w:rFonts w:hint="eastAsia" w:ascii="仿宋_GB2312" w:eastAsia="仿宋_GB2312"/>
          <w:color w:val="auto"/>
          <w:sz w:val="32"/>
          <w:szCs w:val="32"/>
          <w:highlight w:val="none"/>
          <w:lang w:val="en-US" w:eastAsia="zh-CN"/>
        </w:rPr>
        <w:t>农村环境保护</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hAnsi="Calibri" w:eastAsia="仿宋_GB2312" w:cs="仿宋_GB2312"/>
          <w:kern w:val="2"/>
          <w:sz w:val="32"/>
          <w:szCs w:val="32"/>
          <w:lang w:val="en-US" w:eastAsia="zh-CN" w:bidi="ar"/>
        </w:rPr>
        <w:t>指农村环境方面的保护支出。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城乡社区</w:t>
      </w:r>
      <w:r>
        <w:rPr>
          <w:rFonts w:hint="eastAsia" w:ascii="仿宋_GB2312" w:eastAsia="仿宋_GB2312"/>
          <w:color w:val="auto"/>
          <w:sz w:val="32"/>
          <w:szCs w:val="32"/>
          <w:highlight w:val="none"/>
        </w:rPr>
        <w:t>（类）城乡社区公共设施（款）</w:t>
      </w:r>
      <w:r>
        <w:rPr>
          <w:rFonts w:hint="eastAsia" w:ascii="仿宋_GB2312" w:eastAsia="仿宋_GB2312"/>
          <w:color w:val="auto"/>
          <w:sz w:val="32"/>
          <w:szCs w:val="32"/>
          <w:highlight w:val="none"/>
          <w:lang w:val="en-US" w:eastAsia="zh-CN"/>
        </w:rPr>
        <w:t>其他城乡社区公共设施支出</w:t>
      </w:r>
      <w:r>
        <w:rPr>
          <w:rFonts w:hint="eastAsia" w:ascii="仿宋_GB2312" w:eastAsia="仿宋_GB2312"/>
          <w:color w:val="auto"/>
          <w:sz w:val="32"/>
          <w:szCs w:val="32"/>
          <w:highlight w:val="none"/>
        </w:rPr>
        <w:t>（项）</w:t>
      </w:r>
      <w:r>
        <w:rPr>
          <w:rFonts w:ascii="仿宋_GB2312" w:eastAsia="仿宋_GB2312"/>
          <w:color w:val="auto"/>
          <w:sz w:val="32"/>
          <w:szCs w:val="32"/>
          <w:highlight w:val="none"/>
        </w:rPr>
        <w:t>:</w:t>
      </w:r>
      <w:r>
        <w:rPr>
          <w:rFonts w:hint="eastAsia" w:ascii="仿宋_GB2312" w:hAnsi="Calibri" w:eastAsia="仿宋_GB2312" w:cs="仿宋_GB2312"/>
          <w:kern w:val="2"/>
          <w:sz w:val="32"/>
          <w:szCs w:val="32"/>
          <w:lang w:val="en-US" w:eastAsia="zh-CN" w:bidi="ar"/>
        </w:rPr>
        <w:t>其他用于城乡社区公共设施方面的支出</w:t>
      </w:r>
      <w:r>
        <w:rPr>
          <w:rStyle w:val="41"/>
          <w:rFonts w:hint="default" w:ascii="仿宋_GB2312" w:eastAsia="仿宋_GB2312" w:cs="仿宋_GB2312"/>
          <w:b w:val="0"/>
          <w:color w:val="000000"/>
          <w:kern w:val="2"/>
          <w:sz w:val="32"/>
          <w:szCs w:val="32"/>
          <w:lang w:val="en-US" w:eastAsia="zh-CN" w:bidi="ar"/>
        </w:rPr>
        <w:t>。</w:t>
      </w:r>
    </w:p>
    <w:p>
      <w:pPr>
        <w:pStyle w:val="29"/>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33.农林水（类）农业农村（款）行政运行（项）:</w:t>
      </w:r>
      <w:r>
        <w:rPr>
          <w:rFonts w:hint="eastAsia" w:ascii="仿宋" w:hAnsi="仿宋" w:eastAsia="仿宋" w:cs="仿宋"/>
          <w:sz w:val="32"/>
          <w:szCs w:val="32"/>
        </w:rPr>
        <w:t>农业</w:t>
      </w:r>
      <w:r>
        <w:rPr>
          <w:rFonts w:hint="eastAsia" w:hAnsi="仿宋" w:cs="仿宋"/>
          <w:sz w:val="32"/>
          <w:szCs w:val="32"/>
          <w:lang w:val="en-US" w:eastAsia="zh-CN"/>
        </w:rPr>
        <w:t>行政</w:t>
      </w:r>
      <w:r>
        <w:rPr>
          <w:rFonts w:hint="eastAsia" w:ascii="仿宋" w:hAnsi="仿宋" w:eastAsia="仿宋" w:cs="仿宋"/>
          <w:sz w:val="32"/>
          <w:szCs w:val="32"/>
        </w:rPr>
        <w:t>单位基本支出，事业单位设施、系统运行与资产维护等方面的支出。</w:t>
      </w:r>
    </w:p>
    <w:p>
      <w:pPr>
        <w:pStyle w:val="29"/>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34.农林水（类）农业农村（款）事业运行（项）:</w:t>
      </w:r>
      <w:r>
        <w:rPr>
          <w:rFonts w:hint="eastAsia" w:ascii="仿宋" w:hAnsi="仿宋" w:eastAsia="仿宋" w:cs="仿宋"/>
          <w:sz w:val="32"/>
          <w:szCs w:val="32"/>
        </w:rPr>
        <w:t>农业事业单位基本支出，事业单位设施、系统运行与资产维护等方面的支出。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35.农林水（类）农村综合改革（款）对村民委员会和村党支部的补助（项）:指</w:t>
      </w:r>
      <w:r>
        <w:rPr>
          <w:rFonts w:hint="eastAsia" w:ascii="仿宋_GB2312" w:hAnsi="Calibri" w:eastAsia="仿宋_GB2312" w:cs="仿宋_GB2312"/>
          <w:kern w:val="2"/>
          <w:sz w:val="32"/>
          <w:szCs w:val="32"/>
          <w:lang w:val="en-US" w:eastAsia="zh-CN" w:bidi="ar"/>
        </w:rPr>
        <w:t>各级财政对村民委员会和村党支部的补助支出，以及支持建立县级基本财力保障机制安排的村级组织运转奖补资金</w:t>
      </w:r>
      <w:r>
        <w:rPr>
          <w:rFonts w:hint="default" w:ascii="仿宋_GB2312" w:hAnsi="Calibri"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600" w:lineRule="exact"/>
        <w:ind w:right="0" w:firstLine="640" w:firstLineChars="200"/>
        <w:jc w:val="both"/>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36.住房保障（类）住房改革支出（款）住房公积金（项）:</w:t>
      </w:r>
      <w:r>
        <w:rPr>
          <w:rFonts w:hint="eastAsia" w:ascii="仿宋_GB2312" w:eastAsia="仿宋_GB2312" w:cs="仿宋_GB2312"/>
          <w:color w:val="000000"/>
          <w:kern w:val="0"/>
          <w:sz w:val="32"/>
          <w:szCs w:val="32"/>
          <w:lang w:val="en-US" w:eastAsia="zh-CN" w:bidi="ar"/>
        </w:rPr>
        <w:t>行政事业单位按人力资源社会保障部、财政部规定的基本工资和津补贴以及规定比例为职工缴纳的住房公积金</w:t>
      </w:r>
      <w:r>
        <w:rPr>
          <w:rFonts w:hint="default" w:ascii="仿宋_GB2312" w:hAnsi="Times New Roman" w:eastAsia="仿宋_GB2312" w:cs="仿宋_GB2312"/>
          <w:color w:val="000000"/>
          <w:kern w:val="0"/>
          <w:sz w:val="32"/>
          <w:szCs w:val="32"/>
          <w:lang w:val="en-US" w:eastAsia="zh-CN" w:bidi="ar"/>
        </w:rPr>
        <w:t>。</w:t>
      </w:r>
    </w:p>
    <w:p>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38</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9.</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1.</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hint="eastAsia" w:ascii="黑体" w:hAnsi="黑体" w:eastAsia="黑体"/>
          <w:b w:val="0"/>
          <w:color w:val="auto"/>
          <w:highlight w:val="none"/>
          <w:lang w:eastAsia="zh-CN"/>
        </w:rPr>
      </w:pPr>
      <w:bookmarkStart w:id="73" w:name="_Toc15377226"/>
      <w:r>
        <w:rPr>
          <w:rFonts w:ascii="宋体"/>
          <w:b/>
          <w:color w:val="auto"/>
          <w:sz w:val="44"/>
          <w:szCs w:val="44"/>
          <w:highlight w:val="none"/>
        </w:rPr>
        <w:br w:type="page"/>
      </w:r>
      <w:bookmarkStart w:id="74" w:name="_Toc15396614"/>
      <w:bookmarkStart w:id="75" w:name="_Toc23600"/>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四部分 附件</w:t>
      </w:r>
      <w:bookmarkEnd w:id="74"/>
      <w:bookmarkEnd w:id="75"/>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76" w:name="_Toc2850"/>
      <w:r>
        <w:rPr>
          <w:rFonts w:hint="eastAsia" w:ascii="黑体" w:hAnsi="黑体" w:eastAsia="黑体" w:cs="黑体"/>
          <w:color w:val="auto"/>
          <w:sz w:val="32"/>
          <w:szCs w:val="32"/>
          <w:highlight w:val="none"/>
        </w:rPr>
        <w:t>附件</w:t>
      </w:r>
      <w:bookmarkEnd w:id="76"/>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center"/>
        <w:textAlignment w:val="auto"/>
        <w:rPr>
          <w:rFonts w:hint="eastAsia" w:ascii="宋体" w:hAnsi="宋体" w:eastAsia="宋体"/>
          <w:b/>
          <w:bCs w:val="0"/>
          <w:color w:val="auto"/>
          <w:sz w:val="32"/>
          <w:szCs w:val="32"/>
          <w:highlight w:val="none"/>
          <w:shd w:val="clear" w:color="auto" w:fill="FFFFFF"/>
        </w:rPr>
      </w:pPr>
      <w:r>
        <w:rPr>
          <w:rFonts w:hint="eastAsia" w:ascii="宋体" w:hAnsi="宋体" w:eastAsia="宋体"/>
          <w:b/>
          <w:bCs w:val="0"/>
          <w:color w:val="auto"/>
          <w:sz w:val="32"/>
          <w:szCs w:val="32"/>
          <w:highlight w:val="none"/>
          <w:shd w:val="clear" w:color="auto" w:fill="FFFFFF"/>
        </w:rPr>
        <w:t>20</w:t>
      </w:r>
      <w:r>
        <w:rPr>
          <w:rFonts w:hint="eastAsia" w:ascii="宋体" w:hAnsi="宋体" w:eastAsia="宋体"/>
          <w:b/>
          <w:bCs w:val="0"/>
          <w:color w:val="auto"/>
          <w:sz w:val="32"/>
          <w:szCs w:val="32"/>
          <w:highlight w:val="none"/>
          <w:shd w:val="clear" w:color="auto" w:fill="FFFFFF"/>
          <w:lang w:val="en-US" w:eastAsia="zh-CN"/>
        </w:rPr>
        <w:t>2</w:t>
      </w:r>
      <w:r>
        <w:rPr>
          <w:rFonts w:hint="eastAsia" w:ascii="宋体" w:hAnsi="宋体"/>
          <w:b/>
          <w:bCs w:val="0"/>
          <w:color w:val="auto"/>
          <w:sz w:val="32"/>
          <w:szCs w:val="32"/>
          <w:highlight w:val="none"/>
          <w:shd w:val="clear" w:color="auto" w:fill="FFFFFF"/>
          <w:lang w:val="en-US" w:eastAsia="zh-CN"/>
        </w:rPr>
        <w:t>2</w:t>
      </w:r>
      <w:r>
        <w:rPr>
          <w:rFonts w:hint="eastAsia" w:ascii="宋体" w:hAnsi="宋体" w:eastAsia="宋体"/>
          <w:b/>
          <w:bCs w:val="0"/>
          <w:color w:val="auto"/>
          <w:sz w:val="32"/>
          <w:szCs w:val="32"/>
          <w:highlight w:val="none"/>
          <w:shd w:val="clear" w:color="auto" w:fill="FFFFFF"/>
        </w:rPr>
        <w:t>年</w:t>
      </w:r>
      <w:r>
        <w:rPr>
          <w:rFonts w:hint="eastAsia" w:ascii="宋体" w:hAnsi="宋体"/>
          <w:b/>
          <w:bCs w:val="0"/>
          <w:color w:val="auto"/>
          <w:sz w:val="32"/>
          <w:szCs w:val="32"/>
          <w:highlight w:val="none"/>
          <w:shd w:val="clear" w:color="auto" w:fill="FFFFFF"/>
          <w:lang w:val="en-US" w:eastAsia="zh-CN"/>
        </w:rPr>
        <w:t>拦江镇人民政府</w:t>
      </w:r>
      <w:r>
        <w:rPr>
          <w:rFonts w:hint="eastAsia" w:ascii="宋体" w:hAnsi="宋体" w:eastAsia="宋体"/>
          <w:b/>
          <w:bCs w:val="0"/>
          <w:color w:val="auto"/>
          <w:sz w:val="32"/>
          <w:szCs w:val="32"/>
          <w:highlight w:val="none"/>
          <w:shd w:val="clear" w:color="auto" w:fill="FFFFFF"/>
        </w:rPr>
        <w:t>整体绩效评价报告</w:t>
      </w:r>
    </w:p>
    <w:p>
      <w:pPr>
        <w:pStyle w:val="20"/>
        <w:keepNext w:val="0"/>
        <w:keepLines w:val="0"/>
        <w:pageBreakBefore w:val="0"/>
        <w:widowControl/>
        <w:kinsoku/>
        <w:wordWrap/>
        <w:overflowPunct/>
        <w:topLinePunct w:val="0"/>
        <w:autoSpaceDE/>
        <w:autoSpaceDN/>
        <w:bidi w:val="0"/>
        <w:adjustRightInd/>
        <w:snapToGrid/>
        <w:spacing w:line="600" w:lineRule="atLeast"/>
        <w:ind w:right="-119"/>
        <w:textAlignment w:val="baseline"/>
      </w:pPr>
    </w:p>
    <w:p>
      <w:pPr>
        <w:keepNext w:val="0"/>
        <w:keepLines w:val="0"/>
        <w:pageBreakBefore w:val="0"/>
        <w:widowControl/>
        <w:numPr>
          <w:ilvl w:val="0"/>
          <w:numId w:val="8"/>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7" w:name="_Toc16123"/>
      <w:r>
        <w:rPr>
          <w:rFonts w:hint="eastAsia" w:ascii="黑体" w:hAnsi="宋体" w:eastAsia="黑体" w:cs="宋体"/>
          <w:color w:val="auto"/>
          <w:kern w:val="0"/>
          <w:sz w:val="32"/>
          <w:szCs w:val="32"/>
          <w:highlight w:val="none"/>
          <w:shd w:val="clear" w:color="auto" w:fill="FFFFFF"/>
          <w:lang w:val="zh-CN"/>
        </w:rPr>
        <w:t>部门（单位）基本情况</w:t>
      </w:r>
      <w:bookmarkEnd w:id="77"/>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 w:hAnsi="仿宋" w:eastAsia="仿宋" w:cs="仿宋"/>
          <w:color w:val="auto"/>
          <w:kern w:val="2"/>
          <w:sz w:val="32"/>
          <w:szCs w:val="32"/>
          <w:lang w:val="en-US" w:eastAsia="zh-CN" w:bidi="ar"/>
        </w:rPr>
        <w:t>我镇系一级预算单位，共</w:t>
      </w:r>
      <w:r>
        <w:rPr>
          <w:rFonts w:hint="eastAsia" w:ascii="仿宋" w:hAnsi="Calibri" w:eastAsia="仿宋" w:cs="Times New Roman"/>
          <w:color w:val="auto"/>
          <w:kern w:val="2"/>
          <w:sz w:val="32"/>
          <w:szCs w:val="32"/>
          <w:lang w:val="en-US" w:eastAsia="zh-CN" w:bidi="ar"/>
        </w:rPr>
        <w:t>4</w:t>
      </w:r>
      <w:r>
        <w:rPr>
          <w:rFonts w:hint="eastAsia" w:ascii="仿宋" w:hAnsi="仿宋" w:eastAsia="仿宋" w:cs="仿宋"/>
          <w:color w:val="auto"/>
          <w:kern w:val="2"/>
          <w:sz w:val="32"/>
          <w:szCs w:val="32"/>
          <w:lang w:val="en-US" w:eastAsia="zh-CN" w:bidi="ar"/>
        </w:rPr>
        <w:t>个内设机构，分别是财政办公室、农业服务中心办公室、文化站、计划生育办公室，无下属二级预算单位。</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（二）机构职能。</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 xml:space="preserve">认真贯彻党的路线、方针、政策，执行本级人民代表大会的决议和上级国家行政机关的决定和命令，发布决定和命令。 </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2</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 xml:space="preserve">执行本行政区域内的经济和社会发展计划、预算，管理本行政区域内的经济、教育、科学、文化、卫生、交通、水利、环境保护、招商引资、林业、就业、新村扶贫、体育事业和财政、民政、安全、司法行政、计划生育等行政工作。 </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3</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 xml:space="preserve">保护社会主义的全民所有的财产和劳动群众集体所有的财产，保护公民私人所有的合法财产，维护社会秩序，保障公民的人身权利、民主权利和其他权利。 </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4</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 xml:space="preserve">保护各种经济组织的合法权益。 </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5</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指导村委会工作，认真作好接待群众的来信、来访工作，听取群众意见，解决困难，处理矛盾，办好群众的事。</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rPr>
          <w:rFonts w:hint="eastAsia" w:ascii="仿宋" w:hAnsi="仿宋" w:eastAsia="仿宋" w:cs="仿宋_GB2312"/>
          <w:color w:val="auto"/>
          <w:kern w:val="2"/>
          <w:sz w:val="32"/>
          <w:szCs w:val="32"/>
        </w:rPr>
      </w:pPr>
      <w:r>
        <w:rPr>
          <w:rFonts w:hint="default" w:ascii="仿宋_GB2312" w:hAnsi="Calibri" w:eastAsia="仿宋_GB2312" w:cs="仿宋_GB2312"/>
          <w:color w:val="auto"/>
          <w:kern w:val="2"/>
          <w:sz w:val="32"/>
          <w:szCs w:val="32"/>
          <w:lang w:val="en-US" w:eastAsia="zh-CN" w:bidi="ar"/>
        </w:rPr>
        <w:t>6.承办上级交办的其他工作。</w:t>
      </w:r>
    </w:p>
    <w:p>
      <w:pPr>
        <w:keepNext w:val="0"/>
        <w:keepLines w:val="0"/>
        <w:pageBreakBefore w:val="0"/>
        <w:kinsoku/>
        <w:wordWrap/>
        <w:overflowPunct/>
        <w:topLinePunct w:val="0"/>
        <w:autoSpaceDE/>
        <w:autoSpaceDN/>
        <w:bidi w:val="0"/>
        <w:spacing w:line="576" w:lineRule="exact"/>
        <w:ind w:firstLine="643" w:firstLineChars="200"/>
        <w:textAlignment w:val="auto"/>
        <w:rPr>
          <w:rFonts w:ascii="仿宋" w:hAnsi="仿宋" w:eastAsia="仿宋" w:cs="仿宋_GB2312"/>
          <w:b/>
          <w:bCs/>
          <w:color w:val="000000" w:themeColor="text1"/>
          <w:sz w:val="32"/>
          <w:szCs w:val="32"/>
          <w:highlight w:val="none"/>
          <w14:textFill>
            <w14:solidFill>
              <w14:schemeClr w14:val="tx1"/>
            </w14:solidFill>
          </w14:textFill>
        </w:rPr>
      </w:pPr>
      <w:r>
        <w:rPr>
          <w:rFonts w:ascii="仿宋" w:hAnsi="仿宋" w:eastAsia="仿宋" w:cs="仿宋_GB2312"/>
          <w:b/>
          <w:bCs/>
          <w:color w:val="000000" w:themeColor="text1"/>
          <w:sz w:val="32"/>
          <w:szCs w:val="32"/>
          <w14:textFill>
            <w14:solidFill>
              <w14:schemeClr w14:val="tx1"/>
            </w14:solidFill>
          </w14:textFill>
        </w:rPr>
        <w:t>（三）</w:t>
      </w:r>
      <w:r>
        <w:rPr>
          <w:rFonts w:ascii="仿宋" w:hAnsi="仿宋" w:eastAsia="仿宋" w:cs="仿宋_GB2312"/>
          <w:b/>
          <w:bCs/>
          <w:color w:val="000000" w:themeColor="text1"/>
          <w:sz w:val="32"/>
          <w:szCs w:val="32"/>
          <w:highlight w:val="none"/>
          <w14:textFill>
            <w14:solidFill>
              <w14:schemeClr w14:val="tx1"/>
            </w14:solidFill>
          </w14:textFill>
        </w:rPr>
        <w:t>人员概况。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w:t>
      </w:r>
      <w:r>
        <w:rPr>
          <w:rFonts w:hint="eastAsia" w:ascii="仿宋_GB2312" w:hAnsi="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拦江镇</w:t>
      </w:r>
      <w:r>
        <w:rPr>
          <w:rFonts w:hint="eastAsia" w:ascii="仿宋_GB2312" w:hAnsi="仿宋_GB2312" w:eastAsia="仿宋_GB2312" w:cs="仿宋_GB2312"/>
          <w:sz w:val="32"/>
          <w:szCs w:val="32"/>
          <w:highlight w:val="none"/>
        </w:rPr>
        <w:t>共有在编人员</w:t>
      </w:r>
      <w:r>
        <w:rPr>
          <w:rFonts w:hint="default" w:ascii="仿宋_GB2312" w:hAnsi="仿宋_GB2312" w:cs="仿宋_GB2312"/>
          <w:sz w:val="32"/>
          <w:szCs w:val="32"/>
          <w:highlight w:val="none"/>
          <w:lang w:eastAsia="zh-CN"/>
        </w:rPr>
        <w:t>59</w:t>
      </w:r>
      <w:r>
        <w:rPr>
          <w:rFonts w:hint="eastAsia" w:ascii="仿宋_GB2312" w:hAnsi="仿宋_GB2312" w:eastAsia="仿宋_GB2312" w:cs="仿宋_GB2312"/>
          <w:sz w:val="32"/>
          <w:szCs w:val="32"/>
          <w:highlight w:val="none"/>
        </w:rPr>
        <w:t>人，其中：行政编制</w:t>
      </w:r>
      <w:r>
        <w:rPr>
          <w:rFonts w:hint="eastAsia" w:ascii="仿宋_GB2312" w:hAnsi="仿宋_GB2312" w:cs="仿宋_GB2312"/>
          <w:sz w:val="32"/>
          <w:szCs w:val="32"/>
          <w:highlight w:val="none"/>
          <w:lang w:eastAsia="zh-CN"/>
        </w:rPr>
        <w:t>人员</w:t>
      </w:r>
      <w:r>
        <w:rPr>
          <w:rFonts w:hint="default" w:ascii="仿宋_GB2312" w:hAnsi="仿宋_GB2312" w:cs="仿宋_GB2312"/>
          <w:sz w:val="32"/>
          <w:szCs w:val="32"/>
          <w:highlight w:val="none"/>
          <w:lang w:eastAsia="zh-CN"/>
        </w:rPr>
        <w:t>33</w:t>
      </w:r>
      <w:r>
        <w:rPr>
          <w:rFonts w:hint="eastAsia" w:ascii="仿宋_GB2312" w:hAnsi="仿宋_GB2312" w:eastAsia="仿宋_GB2312" w:cs="仿宋_GB2312"/>
          <w:sz w:val="32"/>
          <w:szCs w:val="32"/>
          <w:highlight w:val="none"/>
        </w:rPr>
        <w:t>名，全额事业编</w:t>
      </w:r>
      <w:r>
        <w:rPr>
          <w:rFonts w:hint="eastAsia" w:ascii="仿宋_GB2312" w:hAnsi="仿宋_GB2312" w:cs="仿宋_GB2312"/>
          <w:sz w:val="32"/>
          <w:szCs w:val="32"/>
          <w:highlight w:val="none"/>
          <w:lang w:eastAsia="zh-CN"/>
        </w:rPr>
        <w:t>制人员</w:t>
      </w:r>
      <w:r>
        <w:rPr>
          <w:rFonts w:hint="default" w:ascii="仿宋_GB2312" w:hAnsi="仿宋_GB2312" w:cs="仿宋_GB2312"/>
          <w:sz w:val="32"/>
          <w:szCs w:val="32"/>
          <w:highlight w:val="none"/>
          <w:lang w:eastAsia="zh-CN"/>
        </w:rPr>
        <w:t>24</w:t>
      </w:r>
      <w:r>
        <w:rPr>
          <w:rFonts w:hint="eastAsia" w:ascii="仿宋_GB2312" w:hAnsi="仿宋_GB2312" w:eastAsia="仿宋_GB2312" w:cs="仿宋_GB2312"/>
          <w:sz w:val="32"/>
          <w:szCs w:val="32"/>
          <w:highlight w:val="none"/>
        </w:rPr>
        <w:t>名，工勤编</w:t>
      </w:r>
      <w:r>
        <w:rPr>
          <w:rFonts w:hint="eastAsia" w:ascii="仿宋_GB2312" w:hAnsi="仿宋_GB2312" w:cs="仿宋_GB2312"/>
          <w:sz w:val="32"/>
          <w:szCs w:val="32"/>
          <w:highlight w:val="none"/>
          <w:lang w:eastAsia="zh-CN"/>
        </w:rPr>
        <w:t>制人员</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名。</w:t>
      </w:r>
    </w:p>
    <w:p>
      <w:pPr>
        <w:keepNext w:val="0"/>
        <w:keepLines w:val="0"/>
        <w:pageBreakBefore w:val="0"/>
        <w:widowControl/>
        <w:numPr>
          <w:ilvl w:val="0"/>
          <w:numId w:val="9"/>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highlight w:val="none"/>
          <w:lang w:val="en-US"/>
        </w:rPr>
      </w:pPr>
      <w:r>
        <w:rPr>
          <w:rFonts w:hint="eastAsia" w:ascii="楷体_GB2312" w:eastAsia="楷体_GB2312"/>
          <w:b/>
          <w:bCs/>
          <w:sz w:val="32"/>
          <w:szCs w:val="32"/>
          <w:highlight w:val="none"/>
          <w:lang w:val="en-US" w:eastAsia="zh-CN"/>
        </w:rPr>
        <w:t>1.</w:t>
      </w:r>
      <w:r>
        <w:rPr>
          <w:rFonts w:hint="eastAsia" w:ascii="楷体_GB2312" w:eastAsia="楷体_GB2312"/>
          <w:b/>
          <w:bCs/>
          <w:sz w:val="32"/>
          <w:szCs w:val="32"/>
          <w:highlight w:val="none"/>
        </w:rPr>
        <w:t>推进乡村振兴</w:t>
      </w:r>
      <w:r>
        <w:rPr>
          <w:rFonts w:hint="eastAsia" w:ascii="楷体_GB2312" w:eastAsia="楷体_GB2312"/>
          <w:b/>
          <w:bCs/>
          <w:sz w:val="32"/>
          <w:szCs w:val="32"/>
          <w:highlight w:val="none"/>
          <w:lang w:eastAsia="zh-CN"/>
        </w:rPr>
        <w:t>，</w:t>
      </w:r>
      <w:r>
        <w:rPr>
          <w:rFonts w:hint="eastAsia" w:ascii="楷体_GB2312" w:eastAsia="楷体_GB2312"/>
          <w:b/>
          <w:bCs/>
          <w:sz w:val="32"/>
          <w:szCs w:val="32"/>
          <w:highlight w:val="none"/>
        </w:rPr>
        <w:t>全面小康取得新突破。</w:t>
      </w:r>
      <w:r>
        <w:rPr>
          <w:rFonts w:hint="default" w:ascii="Times New Roman" w:hAnsi="Times New Roman" w:eastAsia="仿宋_GB2312" w:cs="Times New Roman"/>
          <w:sz w:val="32"/>
          <w:szCs w:val="32"/>
          <w:highlight w:val="none"/>
          <w:lang w:val="en-US" w:eastAsia="zh-CN"/>
        </w:rPr>
        <w:t>一是</w:t>
      </w:r>
      <w:r>
        <w:rPr>
          <w:rFonts w:hint="default" w:ascii="Times New Roman" w:hAnsi="Times New Roman" w:eastAsia="仿宋_GB2312" w:cs="Times New Roman"/>
          <w:sz w:val="32"/>
          <w:szCs w:val="32"/>
          <w:highlight w:val="none"/>
        </w:rPr>
        <w:t>深入实施乡村建设行动，</w:t>
      </w:r>
      <w:r>
        <w:rPr>
          <w:rFonts w:hint="default" w:ascii="Times New Roman" w:hAnsi="Times New Roman" w:eastAsia="仿宋_GB2312" w:cs="Times New Roman"/>
          <w:sz w:val="32"/>
          <w:szCs w:val="32"/>
          <w:highlight w:val="none"/>
          <w:lang w:val="en-US" w:eastAsia="zh-CN"/>
        </w:rPr>
        <w:t>推进</w:t>
      </w:r>
      <w:r>
        <w:rPr>
          <w:rFonts w:hint="default" w:ascii="Times New Roman" w:hAnsi="Times New Roman" w:eastAsia="仿宋_GB2312" w:cs="Times New Roman"/>
          <w:sz w:val="32"/>
          <w:szCs w:val="32"/>
          <w:highlight w:val="none"/>
        </w:rPr>
        <w:t>新生水库灌区续建配套与节水改造项目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整治蓄水池、</w:t>
      </w:r>
      <w:r>
        <w:rPr>
          <w:rFonts w:hint="default" w:ascii="Times New Roman" w:hAnsi="Times New Roman" w:eastAsia="仿宋_GB2312" w:cs="Times New Roman"/>
          <w:sz w:val="32"/>
          <w:szCs w:val="32"/>
          <w:highlight w:val="none"/>
          <w:lang w:eastAsia="zh-CN"/>
        </w:rPr>
        <w:t>囤水田</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大力改善农村生产生活条件。</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rPr>
        <w:t>落实最严格的耕地保护制度，</w:t>
      </w:r>
      <w:r>
        <w:rPr>
          <w:rFonts w:hint="eastAsia" w:ascii="Times New Roman" w:hAnsi="Times New Roman" w:eastAsia="仿宋_GB2312" w:cs="Times New Roman"/>
          <w:sz w:val="32"/>
          <w:szCs w:val="32"/>
          <w:highlight w:val="none"/>
          <w:lang w:val="en-US" w:eastAsia="zh-CN"/>
        </w:rPr>
        <w:t>印发《拦江镇全面推行田长制实施细则》，</w:t>
      </w:r>
      <w:r>
        <w:rPr>
          <w:rFonts w:hint="default" w:ascii="Times New Roman" w:hAnsi="Times New Roman" w:eastAsia="仿宋_GB2312" w:cs="Times New Roman"/>
          <w:sz w:val="32"/>
          <w:szCs w:val="32"/>
          <w:highlight w:val="none"/>
        </w:rPr>
        <w:t>有序推进农村乱占耕地建房问题整治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严守永久基本农田红</w:t>
      </w:r>
      <w:r>
        <w:rPr>
          <w:rFonts w:hint="default" w:ascii="Times New Roman" w:hAnsi="Times New Roman" w:eastAsia="仿宋_GB2312" w:cs="Times New Roman"/>
          <w:sz w:val="32"/>
          <w:szCs w:val="32"/>
          <w:highlight w:val="none"/>
          <w:lang w:val="en-US" w:eastAsia="zh-CN"/>
        </w:rPr>
        <w:t>线；实施2.05万亩高标准农田项目，提高农业综合生产能力；持续开展撂荒地专项整治，</w:t>
      </w:r>
      <w:r>
        <w:rPr>
          <w:rFonts w:hint="eastAsia" w:ascii="Times New Roman" w:hAnsi="Times New Roman" w:eastAsia="仿宋_GB2312" w:cs="Times New Roman"/>
          <w:sz w:val="32"/>
          <w:szCs w:val="32"/>
          <w:highlight w:val="none"/>
          <w:lang w:val="en-US" w:eastAsia="zh-CN"/>
        </w:rPr>
        <w:t>完成</w:t>
      </w:r>
      <w:r>
        <w:rPr>
          <w:rFonts w:hint="default" w:ascii="Times New Roman" w:hAnsi="Times New Roman" w:eastAsia="仿宋_GB2312" w:cs="Times New Roman"/>
          <w:sz w:val="32"/>
          <w:szCs w:val="32"/>
          <w:highlight w:val="none"/>
          <w:lang w:val="en-US" w:eastAsia="zh-CN"/>
        </w:rPr>
        <w:t>整治6018.5亩，高质量完成玉米大豆带状复合种植2000亩目标任务，确保全镇粮食播种面积和产量只增不减。三是推动巩固拓展脱贫攻坚成果同乡村振兴有效衔接，守住不发生规模性返贫底线。全镇农户逐户分析研判、核查，将符合条件的31户农户按程序全部纳入监测对象。四是以广福村等5个片区中心村建设为契机，向上积极争取项目和资金，加快推进五琅坝村“精品村”建设，五琅坝村</w:t>
      </w:r>
      <w:r>
        <w:rPr>
          <w:rFonts w:hint="eastAsia" w:ascii="Times New Roman" w:hAnsi="Times New Roman" w:eastAsia="仿宋_GB2312" w:cs="Times New Roman"/>
          <w:sz w:val="32"/>
          <w:szCs w:val="32"/>
          <w:highlight w:val="none"/>
          <w:lang w:val="en-US" w:eastAsia="zh-CN"/>
        </w:rPr>
        <w:t>被评为2021年度</w:t>
      </w:r>
      <w:r>
        <w:rPr>
          <w:rFonts w:hint="default" w:ascii="Times New Roman" w:hAnsi="Times New Roman" w:eastAsia="仿宋_GB2312" w:cs="Times New Roman"/>
          <w:sz w:val="32"/>
          <w:szCs w:val="32"/>
          <w:highlight w:val="none"/>
          <w:lang w:val="en-US" w:eastAsia="zh-CN"/>
        </w:rPr>
        <w:t>省级乡村振兴示范村</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广福村</w:t>
      </w:r>
      <w:r>
        <w:rPr>
          <w:rFonts w:hint="eastAsia" w:ascii="Times New Roman" w:hAnsi="Times New Roman" w:eastAsia="仿宋_GB2312" w:cs="Times New Roman"/>
          <w:sz w:val="32"/>
          <w:szCs w:val="32"/>
          <w:highlight w:val="none"/>
          <w:lang w:val="en-US" w:eastAsia="zh-CN"/>
        </w:rPr>
        <w:t>成功创建</w:t>
      </w:r>
      <w:r>
        <w:rPr>
          <w:rFonts w:hint="default" w:ascii="Times New Roman" w:hAnsi="Times New Roman" w:eastAsia="仿宋_GB2312" w:cs="Times New Roman"/>
          <w:sz w:val="32"/>
          <w:szCs w:val="32"/>
          <w:highlight w:val="none"/>
          <w:lang w:val="en-US" w:eastAsia="zh-CN"/>
        </w:rPr>
        <w:t>“省级乡村旅游重点村</w:t>
      </w:r>
      <w:r>
        <w:rPr>
          <w:rFonts w:hint="default" w:ascii="Times New Roman" w:hAnsi="Times New Roman" w:eastAsia="仿宋_GB2312" w:cs="Times New Roman"/>
          <w:b w:val="0"/>
          <w:bCs w:val="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楷体_GB2312" w:eastAsia="楷体_GB2312"/>
          <w:b/>
          <w:bCs/>
          <w:sz w:val="32"/>
          <w:szCs w:val="32"/>
          <w:highlight w:val="none"/>
          <w:lang w:val="en-US" w:eastAsia="zh-CN"/>
        </w:rPr>
        <w:t>2.</w:t>
      </w:r>
      <w:r>
        <w:rPr>
          <w:rFonts w:hint="eastAsia" w:ascii="楷体_GB2312" w:eastAsia="楷体_GB2312"/>
          <w:b/>
          <w:bCs/>
          <w:sz w:val="32"/>
          <w:szCs w:val="32"/>
          <w:highlight w:val="none"/>
        </w:rPr>
        <w:t>坚持特色发展，镇域经济取得新成绩。</w:t>
      </w:r>
      <w:r>
        <w:rPr>
          <w:rFonts w:hint="default" w:ascii="Times New Roman" w:hAnsi="Times New Roman" w:eastAsia="仿宋_GB2312" w:cs="Times New Roman"/>
          <w:sz w:val="32"/>
          <w:szCs w:val="32"/>
          <w:highlight w:val="none"/>
        </w:rPr>
        <w:t>充分</w:t>
      </w:r>
      <w:r>
        <w:rPr>
          <w:rFonts w:hint="default" w:ascii="Times New Roman" w:hAnsi="Times New Roman" w:eastAsia="仿宋_GB2312" w:cs="Times New Roman"/>
          <w:sz w:val="32"/>
          <w:szCs w:val="32"/>
          <w:highlight w:val="none"/>
          <w:lang w:eastAsia="zh-CN"/>
        </w:rPr>
        <w:t>把握</w:t>
      </w:r>
      <w:r>
        <w:rPr>
          <w:rFonts w:hint="default" w:ascii="Times New Roman" w:hAnsi="Times New Roman" w:eastAsia="仿宋_GB2312" w:cs="Times New Roman"/>
          <w:sz w:val="32"/>
          <w:szCs w:val="32"/>
          <w:highlight w:val="none"/>
          <w:lang w:val="en-US" w:eastAsia="zh-CN"/>
        </w:rPr>
        <w:t>被命名为</w:t>
      </w:r>
      <w:r>
        <w:rPr>
          <w:rFonts w:hint="eastAsia" w:ascii="Times New Roman" w:hAnsi="Times New Roman" w:eastAsia="仿宋_GB2312" w:cs="Times New Roman"/>
          <w:sz w:val="32"/>
          <w:szCs w:val="32"/>
          <w:highlight w:val="none"/>
          <w:lang w:val="en-US" w:eastAsia="zh-CN"/>
        </w:rPr>
        <w:t>四川省首批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百强中心镇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的历史性机遇，通过基础设施、项目建设和招商引资，不断推动镇域经济发展。</w:t>
      </w:r>
      <w:r>
        <w:rPr>
          <w:rFonts w:hint="default" w:ascii="Times New Roman" w:hAnsi="Times New Roman" w:eastAsia="仿宋_GB2312" w:cs="Times New Roman"/>
          <w:b/>
          <w:bCs/>
          <w:sz w:val="32"/>
          <w:szCs w:val="32"/>
          <w:highlight w:val="none"/>
          <w:lang w:eastAsia="zh-CN"/>
        </w:rPr>
        <w:t>一是</w:t>
      </w:r>
      <w:r>
        <w:rPr>
          <w:rFonts w:hint="default" w:ascii="Times New Roman" w:hAnsi="Times New Roman" w:eastAsia="仿宋_GB2312" w:cs="Times New Roman"/>
          <w:sz w:val="32"/>
          <w:szCs w:val="32"/>
          <w:highlight w:val="none"/>
        </w:rPr>
        <w:t>基础设施更加完善。始终把基础建设作为三农工作的根本核心，用心用情用力解决好群众反映关心的“最后一公里”问题。结合“一事一议”统筹谋划</w:t>
      </w:r>
      <w:r>
        <w:rPr>
          <w:rFonts w:hint="default" w:ascii="Times New Roman" w:hAnsi="Times New Roman" w:eastAsia="仿宋_GB2312" w:cs="Times New Roman"/>
          <w:sz w:val="32"/>
          <w:szCs w:val="32"/>
          <w:highlight w:val="none"/>
          <w:lang w:eastAsia="zh-CN"/>
        </w:rPr>
        <w:t>完善</w:t>
      </w:r>
      <w:r>
        <w:rPr>
          <w:rFonts w:hint="default" w:ascii="Times New Roman" w:hAnsi="Times New Roman" w:eastAsia="仿宋_GB2312" w:cs="Times New Roman"/>
          <w:sz w:val="32"/>
          <w:szCs w:val="32"/>
          <w:highlight w:val="none"/>
        </w:rPr>
        <w:t>基础设施，建设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加宽村社</w:t>
      </w:r>
      <w:r>
        <w:rPr>
          <w:rFonts w:hint="default" w:ascii="Times New Roman" w:hAnsi="Times New Roman" w:eastAsia="仿宋_GB2312" w:cs="Times New Roman"/>
          <w:sz w:val="32"/>
          <w:szCs w:val="32"/>
          <w:highlight w:val="none"/>
        </w:rPr>
        <w:t>道路</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rPr>
        <w:t>公里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投入资金175万实施公路安防工程25公里</w:t>
      </w:r>
      <w:r>
        <w:rPr>
          <w:rFonts w:hint="default" w:ascii="Times New Roman" w:hAnsi="Times New Roman" w:eastAsia="仿宋_GB2312" w:cs="Times New Roman"/>
          <w:sz w:val="32"/>
          <w:szCs w:val="32"/>
          <w:highlight w:val="none"/>
          <w:lang w:eastAsia="zh-CN"/>
        </w:rPr>
        <w:t>；</w:t>
      </w:r>
      <w:r>
        <w:rPr>
          <w:rFonts w:hint="eastAsia" w:ascii="仿宋_GB2312" w:hAnsi="仿宋_GB2312" w:eastAsia="仿宋_GB2312" w:cs="仿宋_GB2312"/>
          <w:b w:val="0"/>
          <w:bCs w:val="0"/>
          <w:kern w:val="2"/>
          <w:sz w:val="32"/>
          <w:szCs w:val="32"/>
          <w:highlight w:val="none"/>
          <w:lang w:val="en-US" w:eastAsia="zh-CN" w:bidi="ar-SA"/>
        </w:rPr>
        <w:t>争取大中型水库移民后期扶持项目585万元，硬化道路1.7公里，道路黑化提升2.968公里，塘堰整治4座，新建生产便道0.95公里；</w:t>
      </w:r>
      <w:r>
        <w:rPr>
          <w:rFonts w:hint="default" w:ascii="Times New Roman" w:hAnsi="Times New Roman" w:eastAsia="仿宋_GB2312" w:cs="Times New Roman"/>
          <w:sz w:val="32"/>
          <w:szCs w:val="32"/>
          <w:highlight w:val="none"/>
        </w:rPr>
        <w:t>完成0.8公里玉龙路一期前期</w:t>
      </w:r>
      <w:r>
        <w:rPr>
          <w:rFonts w:hint="eastAsia" w:ascii="Times New Roman" w:hAnsi="Times New Roman"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逐步</w:t>
      </w:r>
      <w:r>
        <w:rPr>
          <w:rFonts w:hint="default" w:ascii="Times New Roman" w:hAnsi="Times New Roman" w:eastAsia="仿宋_GB2312" w:cs="Times New Roman"/>
          <w:sz w:val="32"/>
          <w:szCs w:val="32"/>
          <w:highlight w:val="none"/>
        </w:rPr>
        <w:t>形成场镇道路环线。</w:t>
      </w:r>
      <w:r>
        <w:rPr>
          <w:rFonts w:hint="default" w:ascii="Times New Roman" w:hAnsi="Times New Roman" w:eastAsia="仿宋_GB2312" w:cs="Times New Roman"/>
          <w:b/>
          <w:bCs/>
          <w:sz w:val="32"/>
          <w:szCs w:val="32"/>
          <w:highlight w:val="none"/>
          <w:lang w:eastAsia="zh-CN"/>
        </w:rPr>
        <w:t>二是</w:t>
      </w:r>
      <w:r>
        <w:rPr>
          <w:rFonts w:hint="default" w:ascii="Times New Roman" w:hAnsi="Times New Roman" w:eastAsia="仿宋_GB2312" w:cs="Times New Roman"/>
          <w:sz w:val="32"/>
          <w:szCs w:val="32"/>
          <w:highlight w:val="none"/>
        </w:rPr>
        <w:t>加快项目建设。依照“中心镇”建设标准，启动区域物流配送中心一期建设。</w:t>
      </w:r>
      <w:r>
        <w:rPr>
          <w:rFonts w:hint="eastAsia" w:ascii="Times New Roman" w:hAnsi="Times New Roman"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rPr>
        <w:t>场镇能级提升，</w:t>
      </w:r>
      <w:r>
        <w:rPr>
          <w:rFonts w:hint="eastAsia" w:ascii="Times New Roman" w:hAnsi="Times New Roman" w:eastAsia="仿宋_GB2312" w:cs="Times New Roman"/>
          <w:sz w:val="32"/>
          <w:szCs w:val="32"/>
          <w:highlight w:val="none"/>
          <w:lang w:val="en-US" w:eastAsia="zh-CN"/>
        </w:rPr>
        <w:t>实施场镇夜景亮化提升工程，</w:t>
      </w:r>
      <w:r>
        <w:rPr>
          <w:rFonts w:hint="default" w:ascii="Times New Roman" w:hAnsi="Times New Roman" w:eastAsia="仿宋_GB2312" w:cs="Times New Roman"/>
          <w:sz w:val="32"/>
          <w:szCs w:val="32"/>
          <w:highlight w:val="none"/>
        </w:rPr>
        <w:t>建成拦江会客厅、滨河路沿线景观节点等展示窗口，</w:t>
      </w:r>
      <w:r>
        <w:rPr>
          <w:rFonts w:hint="eastAsia" w:ascii="Times New Roman" w:hAnsi="Times New Roman" w:eastAsia="仿宋_GB2312" w:cs="Times New Roman"/>
          <w:sz w:val="32"/>
          <w:szCs w:val="32"/>
          <w:highlight w:val="none"/>
          <w:lang w:val="en-US" w:eastAsia="zh-CN"/>
        </w:rPr>
        <w:t>完成</w:t>
      </w:r>
      <w:r>
        <w:rPr>
          <w:rFonts w:hint="default" w:ascii="Times New Roman" w:hAnsi="Times New Roman" w:eastAsia="仿宋_GB2312" w:cs="Times New Roman"/>
          <w:sz w:val="32"/>
          <w:szCs w:val="32"/>
          <w:highlight w:val="none"/>
        </w:rPr>
        <w:t>拦江车站升级改造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2处智能化停车场建设。推动拦江新城等商业核心区全面投运，支持</w:t>
      </w:r>
      <w:r>
        <w:rPr>
          <w:rFonts w:hint="eastAsia" w:ascii="Times New Roman" w:hAnsi="Times New Roman" w:eastAsia="仿宋_GB2312" w:cs="Times New Roman"/>
          <w:sz w:val="32"/>
          <w:szCs w:val="32"/>
          <w:highlight w:val="none"/>
          <w:lang w:val="en-US" w:eastAsia="zh-CN"/>
        </w:rPr>
        <w:t>鼎盛酒楼、</w:t>
      </w:r>
      <w:r>
        <w:rPr>
          <w:rFonts w:hint="default" w:ascii="Times New Roman" w:hAnsi="Times New Roman" w:eastAsia="仿宋_GB2312" w:cs="Times New Roman"/>
          <w:sz w:val="32"/>
          <w:szCs w:val="32"/>
          <w:highlight w:val="none"/>
          <w:lang w:val="en-US" w:eastAsia="zh-CN"/>
        </w:rPr>
        <w:t>凤梧</w:t>
      </w:r>
      <w:r>
        <w:rPr>
          <w:rFonts w:hint="default" w:ascii="Times New Roman" w:hAnsi="Times New Roman" w:eastAsia="仿宋_GB2312" w:cs="Times New Roman"/>
          <w:sz w:val="32"/>
          <w:szCs w:val="32"/>
          <w:highlight w:val="none"/>
        </w:rPr>
        <w:t>大型连锁</w:t>
      </w:r>
      <w:r>
        <w:rPr>
          <w:rFonts w:hint="default" w:ascii="Times New Roman" w:hAnsi="Times New Roman" w:eastAsia="仿宋_GB2312" w:cs="Times New Roman"/>
          <w:sz w:val="32"/>
          <w:szCs w:val="32"/>
          <w:highlight w:val="none"/>
          <w:lang w:val="en-US" w:eastAsia="zh-CN"/>
        </w:rPr>
        <w:t>超市</w:t>
      </w:r>
      <w:r>
        <w:rPr>
          <w:rFonts w:hint="default" w:ascii="Times New Roman" w:hAnsi="Times New Roman" w:eastAsia="仿宋_GB2312" w:cs="Times New Roman"/>
          <w:sz w:val="32"/>
          <w:szCs w:val="32"/>
          <w:highlight w:val="none"/>
        </w:rPr>
        <w:t>入驻，形成产业集聚效应。</w:t>
      </w:r>
      <w:r>
        <w:rPr>
          <w:rFonts w:hint="default" w:ascii="Times New Roman" w:hAnsi="Times New Roman" w:eastAsia="仿宋_GB2312" w:cs="Times New Roman"/>
          <w:b/>
          <w:bCs/>
          <w:sz w:val="32"/>
          <w:szCs w:val="32"/>
          <w:highlight w:val="none"/>
          <w:lang w:eastAsia="zh-CN"/>
        </w:rPr>
        <w:t>三是</w:t>
      </w:r>
      <w:r>
        <w:rPr>
          <w:rFonts w:hint="default" w:ascii="Times New Roman" w:hAnsi="Times New Roman" w:eastAsia="仿宋_GB2312" w:cs="Times New Roman"/>
          <w:sz w:val="32"/>
          <w:szCs w:val="32"/>
          <w:highlight w:val="none"/>
        </w:rPr>
        <w:t>做优</w:t>
      </w:r>
      <w:r>
        <w:rPr>
          <w:rFonts w:hint="default" w:ascii="Times New Roman" w:hAnsi="Times New Roman" w:eastAsia="仿宋_GB2312" w:cs="Times New Roman"/>
          <w:sz w:val="32"/>
          <w:szCs w:val="32"/>
          <w:highlight w:val="none"/>
          <w:lang w:eastAsia="zh-CN"/>
        </w:rPr>
        <w:t>特色</w:t>
      </w:r>
      <w:r>
        <w:rPr>
          <w:rFonts w:hint="default" w:ascii="Times New Roman" w:hAnsi="Times New Roman" w:eastAsia="仿宋_GB2312" w:cs="Times New Roman"/>
          <w:sz w:val="32"/>
          <w:szCs w:val="32"/>
          <w:highlight w:val="none"/>
          <w:lang w:val="en-US" w:eastAsia="zh-CN"/>
        </w:rPr>
        <w:t>产业</w:t>
      </w:r>
      <w:r>
        <w:rPr>
          <w:rFonts w:hint="default" w:ascii="Times New Roman" w:hAnsi="Times New Roman" w:eastAsia="仿宋_GB2312" w:cs="Times New Roman"/>
          <w:sz w:val="32"/>
          <w:szCs w:val="32"/>
          <w:highlight w:val="none"/>
        </w:rPr>
        <w:t>。加快推动遂宁脆桃核心园区建设，</w:t>
      </w:r>
      <w:r>
        <w:rPr>
          <w:rFonts w:hint="eastAsia" w:ascii="Times New Roman" w:hAnsi="Times New Roman" w:eastAsia="仿宋_GB2312" w:cs="Times New Roman"/>
          <w:b w:val="0"/>
          <w:bCs w:val="0"/>
          <w:kern w:val="2"/>
          <w:sz w:val="32"/>
          <w:szCs w:val="32"/>
          <w:highlight w:val="none"/>
          <w:lang w:val="en-US" w:eastAsia="zh-CN" w:bidi="ar-SA"/>
        </w:rPr>
        <w:t>完成“圆黄梨”有机食品和“</w:t>
      </w:r>
      <w:r>
        <w:rPr>
          <w:rFonts w:hint="default" w:ascii="Times New Roman" w:hAnsi="Times New Roman" w:eastAsia="仿宋_GB2312" w:cs="Times New Roman"/>
          <w:b w:val="0"/>
          <w:bCs w:val="0"/>
          <w:kern w:val="2"/>
          <w:sz w:val="32"/>
          <w:szCs w:val="32"/>
          <w:highlight w:val="none"/>
          <w:lang w:val="en-US" w:eastAsia="zh-CN" w:bidi="ar-SA"/>
        </w:rPr>
        <w:t>遂宁脆桃</w:t>
      </w:r>
      <w:r>
        <w:rPr>
          <w:rFonts w:hint="eastAsia" w:ascii="Times New Roman" w:hAnsi="Times New Roman" w:eastAsia="仿宋_GB2312" w:cs="Times New Roman"/>
          <w:b w:val="0"/>
          <w:bCs w:val="0"/>
          <w:kern w:val="2"/>
          <w:sz w:val="32"/>
          <w:szCs w:val="32"/>
          <w:highlight w:val="none"/>
          <w:lang w:val="en-US" w:eastAsia="zh-CN" w:bidi="ar-SA"/>
        </w:rPr>
        <w:t>”无公害农产品</w:t>
      </w:r>
      <w:r>
        <w:rPr>
          <w:rFonts w:hint="default" w:ascii="Times New Roman" w:hAnsi="Times New Roman" w:eastAsia="仿宋_GB2312" w:cs="Times New Roman"/>
          <w:b w:val="0"/>
          <w:bCs w:val="0"/>
          <w:kern w:val="2"/>
          <w:sz w:val="32"/>
          <w:szCs w:val="32"/>
          <w:highlight w:val="none"/>
          <w:lang w:val="en-US" w:eastAsia="zh-CN" w:bidi="ar-SA"/>
        </w:rPr>
        <w:t>认证，</w:t>
      </w:r>
      <w:r>
        <w:rPr>
          <w:rFonts w:hint="default" w:ascii="Times New Roman" w:hAnsi="Times New Roman" w:eastAsia="仿宋_GB2312" w:cs="Times New Roman"/>
          <w:sz w:val="32"/>
          <w:szCs w:val="32"/>
          <w:highlight w:val="none"/>
        </w:rPr>
        <w:t>精品化改造完成1000亩以上，补栽完成500亩高品质遂宁脆桃，实现核心区提质增效。</w:t>
      </w:r>
      <w:r>
        <w:rPr>
          <w:rFonts w:hint="eastAsia" w:ascii="Times New Roman" w:hAnsi="Times New Roman" w:eastAsia="仿宋_GB2312" w:cs="Times New Roman"/>
          <w:sz w:val="32"/>
          <w:szCs w:val="32"/>
          <w:highlight w:val="none"/>
          <w:lang w:val="en-US" w:eastAsia="zh-CN"/>
        </w:rPr>
        <w:t>持续举办“春暖安居·梦醉拦江”、采摘节等田园休闲游活动，接待游客12万余人次。</w:t>
      </w:r>
      <w:r>
        <w:rPr>
          <w:rFonts w:hint="default" w:ascii="Times New Roman" w:hAnsi="Times New Roman" w:eastAsia="仿宋_GB2312" w:cs="Times New Roman"/>
          <w:b w:val="0"/>
          <w:bCs w:val="0"/>
          <w:kern w:val="2"/>
          <w:sz w:val="32"/>
          <w:szCs w:val="32"/>
          <w:highlight w:val="none"/>
          <w:lang w:val="en-US" w:eastAsia="zh-CN" w:bidi="ar-SA"/>
        </w:rPr>
        <w:t>今年以来，遂宁脆桃销售3000余万元，助力1.1万农户增收2000元以上。</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rPr>
        <w:t>注重服务保障，民生改善取得新进展。</w:t>
      </w:r>
      <w:r>
        <w:rPr>
          <w:rFonts w:hint="default" w:ascii="Times New Roman" w:hAnsi="Times New Roman" w:eastAsia="仿宋_GB2312" w:cs="Times New Roman"/>
          <w:sz w:val="32"/>
          <w:szCs w:val="32"/>
          <w:highlight w:val="none"/>
        </w:rPr>
        <w:t>全镇严格按照各级惠民政策，严把农户申报关和资金发放关，确保老百姓真正享受到党和国家的恩惠。</w:t>
      </w:r>
      <w:bookmarkStart w:id="136" w:name="_GoBack"/>
      <w:bookmarkEnd w:id="136"/>
      <w:r>
        <w:rPr>
          <w:rFonts w:hint="eastAsia" w:eastAsia="仿宋_GB2312" w:cs="Times New Roman"/>
          <w:sz w:val="32"/>
          <w:szCs w:val="32"/>
          <w:highlight w:val="none"/>
          <w:lang w:eastAsia="zh-CN"/>
        </w:rPr>
        <w:t>截至目前</w:t>
      </w:r>
      <w:r>
        <w:rPr>
          <w:rFonts w:hint="default" w:ascii="Times New Roman" w:hAnsi="Times New Roman" w:eastAsia="仿宋_GB2312" w:cs="Times New Roman"/>
          <w:sz w:val="32"/>
          <w:szCs w:val="32"/>
          <w:highlight w:val="none"/>
        </w:rPr>
        <w:t>，已兑付退耕还林资金8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val="en-US" w:eastAsia="zh-CN"/>
        </w:rPr>
        <w:t>8万元</w:t>
      </w:r>
      <w:r>
        <w:rPr>
          <w:rFonts w:hint="default" w:ascii="Times New Roman" w:hAnsi="Times New Roman" w:eastAsia="仿宋_GB2312" w:cs="Times New Roman"/>
          <w:sz w:val="32"/>
          <w:szCs w:val="32"/>
          <w:highlight w:val="none"/>
        </w:rPr>
        <w:t>、生态效益补偿补助资金15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02</w:t>
      </w:r>
      <w:r>
        <w:rPr>
          <w:rFonts w:hint="eastAsia" w:ascii="Times New Roman" w:hAnsi="Times New Roman" w:eastAsia="仿宋_GB2312" w:cs="Times New Roman"/>
          <w:sz w:val="32"/>
          <w:szCs w:val="32"/>
          <w:highlight w:val="none"/>
          <w:lang w:val="en-US" w:eastAsia="zh-CN"/>
        </w:rPr>
        <w:t>万</w:t>
      </w:r>
      <w:r>
        <w:rPr>
          <w:rFonts w:hint="default" w:ascii="Times New Roman" w:hAnsi="Times New Roman" w:eastAsia="仿宋_GB2312" w:cs="Times New Roman"/>
          <w:sz w:val="32"/>
          <w:szCs w:val="32"/>
          <w:highlight w:val="none"/>
        </w:rPr>
        <w:t>元，落实地力耕地保护资金243.03余万元；积极开展大病医疗救助行动，为10</w:t>
      </w:r>
      <w:r>
        <w:rPr>
          <w:rFonts w:hint="eastAsia" w:ascii="Times New Roman" w:hAnsi="Times New Roman" w:eastAsia="仿宋_GB2312" w:cs="Times New Roman"/>
          <w:sz w:val="32"/>
          <w:szCs w:val="32"/>
          <w:highlight w:val="none"/>
          <w:lang w:val="en-US" w:eastAsia="zh-CN"/>
        </w:rPr>
        <w:t>2名</w:t>
      </w:r>
      <w:r>
        <w:rPr>
          <w:rFonts w:hint="default" w:ascii="Times New Roman" w:hAnsi="Times New Roman" w:eastAsia="仿宋_GB2312" w:cs="Times New Roman"/>
          <w:sz w:val="32"/>
          <w:szCs w:val="32"/>
          <w:highlight w:val="none"/>
        </w:rPr>
        <w:t>困难群众申请到大病救助；</w:t>
      </w:r>
      <w:r>
        <w:rPr>
          <w:rFonts w:hint="default" w:ascii="Times New Roman" w:hAnsi="Times New Roman" w:eastAsia="仿宋_GB2312" w:cs="Times New Roman"/>
          <w:b w:val="0"/>
          <w:bCs w:val="0"/>
          <w:kern w:val="2"/>
          <w:sz w:val="32"/>
          <w:szCs w:val="32"/>
          <w:highlight w:val="none"/>
          <w:lang w:val="en-US" w:eastAsia="zh-CN" w:bidi="ar-SA"/>
        </w:rPr>
        <w:t>新增低保</w:t>
      </w:r>
      <w:r>
        <w:rPr>
          <w:rFonts w:hint="eastAsia" w:ascii="Times New Roman" w:hAnsi="Times New Roman" w:eastAsia="仿宋_GB2312" w:cs="Times New Roman"/>
          <w:b w:val="0"/>
          <w:bCs w:val="0"/>
          <w:kern w:val="2"/>
          <w:sz w:val="32"/>
          <w:szCs w:val="32"/>
          <w:highlight w:val="none"/>
          <w:lang w:val="en-US" w:eastAsia="zh-CN" w:bidi="ar-SA"/>
        </w:rPr>
        <w:t>152</w:t>
      </w:r>
      <w:r>
        <w:rPr>
          <w:rFonts w:hint="default" w:ascii="Times New Roman" w:hAnsi="Times New Roman" w:eastAsia="仿宋_GB2312" w:cs="Times New Roman"/>
          <w:b w:val="0"/>
          <w:bCs w:val="0"/>
          <w:kern w:val="2"/>
          <w:sz w:val="32"/>
          <w:szCs w:val="32"/>
          <w:highlight w:val="none"/>
          <w:lang w:val="en-US" w:eastAsia="zh-CN" w:bidi="ar-SA"/>
        </w:rPr>
        <w:t>人、特困对象1</w:t>
      </w:r>
      <w:r>
        <w:rPr>
          <w:rFonts w:hint="eastAsia" w:ascii="Times New Roman" w:hAnsi="Times New Roman" w:eastAsia="仿宋_GB2312" w:cs="Times New Roman"/>
          <w:b w:val="0"/>
          <w:bCs w:val="0"/>
          <w:kern w:val="2"/>
          <w:sz w:val="32"/>
          <w:szCs w:val="32"/>
          <w:highlight w:val="none"/>
          <w:lang w:val="en-US" w:eastAsia="zh-CN" w:bidi="ar-SA"/>
        </w:rPr>
        <w:t>8</w:t>
      </w:r>
      <w:r>
        <w:rPr>
          <w:rFonts w:hint="default" w:ascii="Times New Roman" w:hAnsi="Times New Roman" w:eastAsia="仿宋_GB2312" w:cs="Times New Roman"/>
          <w:b w:val="0"/>
          <w:bCs w:val="0"/>
          <w:kern w:val="2"/>
          <w:sz w:val="32"/>
          <w:szCs w:val="32"/>
          <w:highlight w:val="none"/>
          <w:lang w:val="en-US" w:eastAsia="zh-CN" w:bidi="ar-SA"/>
        </w:rPr>
        <w:t>人，各类民政发放金额共计</w:t>
      </w:r>
      <w:r>
        <w:rPr>
          <w:rFonts w:hint="eastAsia" w:ascii="Times New Roman" w:hAnsi="Times New Roman" w:eastAsia="仿宋_GB2312" w:cs="Times New Roman"/>
          <w:b w:val="0"/>
          <w:bCs w:val="0"/>
          <w:kern w:val="2"/>
          <w:sz w:val="32"/>
          <w:szCs w:val="32"/>
          <w:highlight w:val="none"/>
          <w:lang w:val="en-US" w:eastAsia="zh-CN" w:bidi="ar-SA"/>
        </w:rPr>
        <w:t>1387.29</w:t>
      </w:r>
      <w:r>
        <w:rPr>
          <w:rFonts w:hint="default" w:ascii="Times New Roman" w:hAnsi="Times New Roman" w:eastAsia="仿宋_GB2312" w:cs="Times New Roman"/>
          <w:b w:val="0"/>
          <w:bCs w:val="0"/>
          <w:kern w:val="2"/>
          <w:sz w:val="32"/>
          <w:szCs w:val="32"/>
          <w:highlight w:val="none"/>
          <w:lang w:val="en-US" w:eastAsia="zh-CN" w:bidi="ar-SA"/>
        </w:rPr>
        <w:t>万元</w:t>
      </w:r>
      <w:r>
        <w:rPr>
          <w:rFonts w:hint="default" w:ascii="Times New Roman" w:hAnsi="Times New Roman" w:eastAsia="仿宋_GB2312" w:cs="Times New Roman"/>
          <w:sz w:val="32"/>
          <w:szCs w:val="32"/>
          <w:highlight w:val="none"/>
        </w:rPr>
        <w:t>；全力推进拦江二幼建设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加快安居区第三人民医院建设，主体已竣工</w:t>
      </w:r>
      <w:r>
        <w:rPr>
          <w:rFonts w:hint="eastAsia" w:ascii="Times New Roman" w:hAnsi="Times New Roman" w:eastAsia="仿宋_GB2312" w:cs="Times New Roman"/>
          <w:sz w:val="32"/>
          <w:szCs w:val="32"/>
          <w:highlight w:val="none"/>
          <w:lang w:val="en-US" w:eastAsia="zh-CN"/>
        </w:rPr>
        <w:t>，正在进行内部装修</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积极创建全国示范型退役军人样板站，建</w:t>
      </w:r>
      <w:r>
        <w:rPr>
          <w:rFonts w:hint="default" w:ascii="Times New Roman" w:hAnsi="Times New Roman" w:eastAsia="仿宋_GB2312" w:cs="Times New Roman"/>
          <w:sz w:val="32"/>
          <w:szCs w:val="32"/>
          <w:highlight w:val="none"/>
        </w:rPr>
        <w:t>成二级专职消防救援站，</w:t>
      </w:r>
      <w:r>
        <w:rPr>
          <w:rFonts w:hint="default" w:ascii="Times New Roman" w:hAnsi="Times New Roman" w:eastAsia="仿宋_GB2312" w:cs="Times New Roman"/>
          <w:sz w:val="32"/>
          <w:szCs w:val="32"/>
          <w:highlight w:val="none"/>
          <w:lang w:val="en-US" w:eastAsia="zh-CN"/>
        </w:rPr>
        <w:t>吉祥社区</w:t>
      </w:r>
      <w:r>
        <w:rPr>
          <w:rFonts w:hint="eastAsia" w:ascii="Times New Roman" w:hAnsi="Times New Roman" w:eastAsia="仿宋_GB2312" w:cs="Times New Roman"/>
          <w:sz w:val="32"/>
          <w:szCs w:val="32"/>
          <w:highlight w:val="none"/>
          <w:lang w:val="en-US" w:eastAsia="zh-CN"/>
        </w:rPr>
        <w:t>成功创建</w:t>
      </w:r>
      <w:r>
        <w:rPr>
          <w:rFonts w:hint="default" w:ascii="Times New Roman" w:hAnsi="Times New Roman" w:eastAsia="仿宋_GB2312" w:cs="Times New Roman"/>
          <w:sz w:val="32"/>
          <w:szCs w:val="32"/>
          <w:highlight w:val="none"/>
          <w:lang w:val="en-US" w:eastAsia="zh-CN"/>
        </w:rPr>
        <w:t>国家综合减灾示范社区</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提升应急综合能力。努力丰富老百姓的文化生活，组织开展群众文娱活动</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rPr>
        <w:t>场次，组织播放院坝电影</w:t>
      </w:r>
      <w:r>
        <w:rPr>
          <w:rFonts w:hint="eastAsia" w:ascii="Times New Roman" w:hAnsi="Times New Roman" w:eastAsia="仿宋_GB2312" w:cs="Times New Roman"/>
          <w:sz w:val="32"/>
          <w:szCs w:val="32"/>
          <w:highlight w:val="none"/>
          <w:lang w:val="en-US" w:eastAsia="zh-CN"/>
        </w:rPr>
        <w:t>52</w:t>
      </w:r>
      <w:r>
        <w:rPr>
          <w:rFonts w:hint="default" w:ascii="Times New Roman" w:hAnsi="Times New Roman" w:eastAsia="仿宋_GB2312" w:cs="Times New Roman"/>
          <w:sz w:val="32"/>
          <w:szCs w:val="32"/>
          <w:highlight w:val="none"/>
        </w:rPr>
        <w:t>场，切实让老百姓的生活“实”了起来。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firstLine="643" w:firstLineChars="200"/>
        <w:textAlignment w:val="auto"/>
        <w:rPr>
          <w:rFonts w:hint="default" w:ascii="Times New Roman" w:hAnsi="Times New Roman" w:eastAsia="仿宋_GB2312" w:cs="Times New Roman"/>
          <w:sz w:val="32"/>
          <w:szCs w:val="32"/>
          <w:highlight w:val="none"/>
          <w:lang w:eastAsia="zh-CN"/>
        </w:rPr>
      </w:pPr>
      <w:r>
        <w:rPr>
          <w:rFonts w:hint="eastAsia" w:ascii="楷体_GB2312" w:hAnsi="楷体_GB2312" w:eastAsia="楷体_GB2312" w:cs="楷体_GB2312"/>
          <w:b/>
          <w:bCs/>
          <w:sz w:val="32"/>
          <w:szCs w:val="32"/>
          <w:highlight w:val="none"/>
          <w:lang w:val="en-US" w:eastAsia="zh-CN"/>
        </w:rPr>
        <w:t>4.</w:t>
      </w:r>
      <w:r>
        <w:rPr>
          <w:rFonts w:hint="eastAsia" w:ascii="楷体_GB2312" w:hAnsi="楷体_GB2312" w:eastAsia="楷体_GB2312" w:cs="楷体_GB2312"/>
          <w:b/>
          <w:bCs/>
          <w:sz w:val="32"/>
          <w:szCs w:val="32"/>
          <w:highlight w:val="none"/>
          <w:lang w:eastAsia="zh-CN"/>
        </w:rPr>
        <w:t>强化社会治理</w:t>
      </w:r>
      <w:r>
        <w:rPr>
          <w:rFonts w:hint="eastAsia" w:ascii="楷体_GB2312" w:hAnsi="楷体_GB2312" w:eastAsia="楷体_GB2312" w:cs="楷体_GB2312"/>
          <w:b/>
          <w:bCs/>
          <w:sz w:val="32"/>
          <w:szCs w:val="32"/>
          <w:highlight w:val="none"/>
        </w:rPr>
        <w:t>，和谐人居取得新实效。</w:t>
      </w:r>
      <w:r>
        <w:rPr>
          <w:rFonts w:hint="default" w:ascii="Times New Roman" w:hAnsi="Times New Roman" w:eastAsia="仿宋_GB2312" w:cs="Times New Roman"/>
          <w:b/>
          <w:bCs/>
          <w:sz w:val="32"/>
          <w:szCs w:val="32"/>
          <w:highlight w:val="none"/>
          <w:lang w:val="en-US" w:eastAsia="zh-CN"/>
        </w:rPr>
        <w:t>一是</w:t>
      </w:r>
      <w:r>
        <w:rPr>
          <w:rFonts w:hint="default" w:ascii="Times New Roman" w:hAnsi="Times New Roman" w:eastAsia="仿宋_GB2312" w:cs="Times New Roman"/>
          <w:sz w:val="32"/>
          <w:szCs w:val="32"/>
          <w:highlight w:val="none"/>
          <w:lang w:val="en-US" w:eastAsia="zh-CN"/>
        </w:rPr>
        <w:t>疫情防控常备不懈。常态化开展疫情防控工作，做实做细物资储备、人员排查、志愿服务、网格下沉等防控措施，持续加强疫苗接种</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做好隔离人员管控服务</w:t>
      </w:r>
      <w:r>
        <w:rPr>
          <w:rFonts w:hint="eastAsia" w:ascii="Times New Roman" w:hAnsi="Times New Roman" w:eastAsia="仿宋_GB2312" w:cs="Times New Roman"/>
          <w:sz w:val="32"/>
          <w:szCs w:val="32"/>
          <w:highlight w:val="none"/>
          <w:lang w:val="en-US" w:eastAsia="zh-CN"/>
        </w:rPr>
        <w:t>等工作</w:t>
      </w:r>
      <w:r>
        <w:rPr>
          <w:rFonts w:hint="default" w:ascii="Times New Roman" w:hAnsi="Times New Roman" w:eastAsia="仿宋_GB2312" w:cs="Times New Roman"/>
          <w:sz w:val="32"/>
          <w:szCs w:val="32"/>
          <w:highlight w:val="none"/>
          <w:lang w:val="en-US" w:eastAsia="zh-CN"/>
        </w:rPr>
        <w:t>，坚决守住拦江净土。</w:t>
      </w:r>
      <w:r>
        <w:rPr>
          <w:rFonts w:hint="default" w:ascii="Times New Roman" w:hAnsi="Times New Roman" w:eastAsia="仿宋_GB2312" w:cs="Times New Roman"/>
          <w:b/>
          <w:bCs/>
          <w:sz w:val="32"/>
          <w:szCs w:val="32"/>
          <w:highlight w:val="none"/>
          <w:lang w:val="en-US" w:eastAsia="zh-CN"/>
        </w:rPr>
        <w:t>二是</w:t>
      </w:r>
      <w:r>
        <w:rPr>
          <w:rFonts w:hint="default" w:ascii="Times New Roman" w:hAnsi="Times New Roman" w:eastAsia="仿宋_GB2312" w:cs="Times New Roman"/>
          <w:sz w:val="32"/>
          <w:szCs w:val="32"/>
          <w:highlight w:val="none"/>
          <w:lang w:val="en-US" w:eastAsia="zh-CN"/>
        </w:rPr>
        <w:t>禁毒攻坚重拳出击。每月常态化开展禁毒宣传活动，累计发放宣传资料</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万余份；开展禁毒大宣传、大走访、大排查工作，完成摸排和更新涉毒人员信息</w:t>
      </w:r>
      <w:r>
        <w:rPr>
          <w:rFonts w:hint="eastAsia" w:ascii="Times New Roman" w:hAnsi="Times New Roman" w:eastAsia="仿宋_GB2312" w:cs="Times New Roman"/>
          <w:sz w:val="32"/>
          <w:szCs w:val="32"/>
          <w:highlight w:val="none"/>
          <w:lang w:val="en-US" w:eastAsia="zh-CN"/>
        </w:rPr>
        <w:t>330</w:t>
      </w:r>
      <w:r>
        <w:rPr>
          <w:rFonts w:hint="default" w:ascii="Times New Roman" w:hAnsi="Times New Roman" w:eastAsia="仿宋_GB2312" w:cs="Times New Roman"/>
          <w:sz w:val="32"/>
          <w:szCs w:val="32"/>
          <w:highlight w:val="none"/>
          <w:lang w:val="en-US" w:eastAsia="zh-CN"/>
        </w:rPr>
        <w:t>人；摸排制毒制麻高危场所90余处，</w:t>
      </w:r>
      <w:r>
        <w:rPr>
          <w:rFonts w:hint="default" w:ascii="Times New Roman" w:hAnsi="Times New Roman" w:eastAsia="仿宋_GB2312" w:cs="Times New Roman"/>
          <w:sz w:val="32"/>
          <w:szCs w:val="32"/>
          <w:highlight w:val="none"/>
        </w:rPr>
        <w:t>与各机关单位、村（居）委会、中小学校等签订禁毒工作责任书</w:t>
      </w:r>
      <w:r>
        <w:rPr>
          <w:rFonts w:hint="eastAsia" w:ascii="Times New Roman" w:hAnsi="Times New Roman" w:eastAsia="仿宋_GB2312" w:cs="Times New Roman"/>
          <w:sz w:val="32"/>
          <w:szCs w:val="32"/>
          <w:highlight w:val="none"/>
          <w:lang w:val="en-US" w:eastAsia="zh-CN"/>
        </w:rPr>
        <w:t>48</w:t>
      </w:r>
      <w:r>
        <w:rPr>
          <w:rFonts w:hint="default" w:ascii="Times New Roman" w:hAnsi="Times New Roman" w:eastAsia="仿宋_GB2312" w:cs="Times New Roman"/>
          <w:sz w:val="32"/>
          <w:szCs w:val="32"/>
          <w:highlight w:val="none"/>
        </w:rPr>
        <w:t>余份，充分调动各方力量共同</w:t>
      </w:r>
      <w:r>
        <w:rPr>
          <w:rFonts w:hint="default" w:ascii="Times New Roman" w:hAnsi="Times New Roman" w:eastAsia="仿宋_GB2312" w:cs="Times New Roman"/>
          <w:sz w:val="32"/>
          <w:szCs w:val="32"/>
          <w:highlight w:val="none"/>
          <w:lang w:val="en-US" w:eastAsia="zh-CN"/>
        </w:rPr>
        <w:t>参与</w:t>
      </w:r>
      <w:r>
        <w:rPr>
          <w:rFonts w:hint="default" w:ascii="Times New Roman" w:hAnsi="Times New Roman" w:eastAsia="仿宋_GB2312" w:cs="Times New Roman"/>
          <w:sz w:val="32"/>
          <w:szCs w:val="32"/>
          <w:highlight w:val="none"/>
        </w:rPr>
        <w:t>禁毒工作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三是</w:t>
      </w:r>
      <w:r>
        <w:rPr>
          <w:rFonts w:hint="default" w:ascii="Times New Roman" w:hAnsi="Times New Roman" w:eastAsia="仿宋_GB2312" w:cs="Times New Roman"/>
          <w:sz w:val="32"/>
          <w:szCs w:val="32"/>
          <w:highlight w:val="none"/>
          <w:lang w:val="en-US" w:eastAsia="zh-CN"/>
        </w:rPr>
        <w:t>安全生产持续稳定。时刻紧绷安全生产之弦</w:t>
      </w:r>
      <w:r>
        <w:rPr>
          <w:rFonts w:hint="default" w:ascii="Times New Roman" w:hAnsi="Times New Roman" w:eastAsia="仿宋_GB2312" w:cs="Times New Roman"/>
          <w:sz w:val="32"/>
          <w:szCs w:val="32"/>
          <w:highlight w:val="none"/>
        </w:rPr>
        <w:t>，持续抓好燃气领域、道路交通、建筑等重点行业、关键领域的隐患排查、整治</w:t>
      </w:r>
      <w:r>
        <w:rPr>
          <w:rFonts w:hint="default" w:ascii="Times New Roman" w:hAnsi="Times New Roman" w:eastAsia="仿宋_GB2312" w:cs="Times New Roman"/>
          <w:sz w:val="32"/>
          <w:szCs w:val="32"/>
          <w:highlight w:val="none"/>
          <w:lang w:eastAsia="zh-CN"/>
        </w:rPr>
        <w:t>，全力推进自建房安全整治，</w:t>
      </w:r>
      <w:r>
        <w:rPr>
          <w:rFonts w:hint="default" w:ascii="Times New Roman" w:hAnsi="Times New Roman" w:eastAsia="仿宋_GB2312" w:cs="Times New Roman"/>
          <w:sz w:val="32"/>
          <w:szCs w:val="32"/>
          <w:highlight w:val="none"/>
          <w:lang w:val="en-US" w:eastAsia="zh-CN"/>
        </w:rPr>
        <w:t>切实保障群众生命财产安全。</w:t>
      </w:r>
      <w:r>
        <w:rPr>
          <w:rFonts w:hint="default" w:ascii="Times New Roman" w:hAnsi="Times New Roman" w:eastAsia="仿宋_GB2312" w:cs="Times New Roman"/>
          <w:sz w:val="32"/>
          <w:szCs w:val="32"/>
          <w:highlight w:val="none"/>
          <w:lang w:eastAsia="zh-CN"/>
        </w:rPr>
        <w:t>目前，全镇</w:t>
      </w:r>
      <w:r>
        <w:rPr>
          <w:rFonts w:hint="default" w:ascii="Times New Roman" w:hAnsi="Times New Roman" w:eastAsia="仿宋_GB2312" w:cs="Times New Roman"/>
          <w:sz w:val="32"/>
          <w:szCs w:val="32"/>
          <w:highlight w:val="none"/>
        </w:rPr>
        <w:t>安全生产零事故</w:t>
      </w:r>
      <w:r>
        <w:rPr>
          <w:rFonts w:hint="default" w:ascii="Times New Roman" w:hAnsi="Times New Roman" w:eastAsia="仿宋_GB2312" w:cs="Times New Roman"/>
          <w:sz w:val="32"/>
          <w:szCs w:val="32"/>
          <w:highlight w:val="none"/>
          <w:lang w:val="en-US" w:eastAsia="zh-CN"/>
        </w:rPr>
        <w:t>发生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四是矛盾纠纷多元化解。扎实开展缅北滞留人员逼退劝返工作，完成销号1</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人；不断加强妇女儿童维权站、政协“有事好商量”“双红服务站点”等平台建设，</w:t>
      </w:r>
      <w:r>
        <w:rPr>
          <w:rFonts w:hint="eastAsia" w:ascii="Times New Roman" w:hAnsi="Times New Roman" w:eastAsia="仿宋_GB2312" w:cs="Times New Roman"/>
          <w:sz w:val="32"/>
          <w:szCs w:val="32"/>
          <w:highlight w:val="none"/>
          <w:lang w:val="en-US" w:eastAsia="zh-CN"/>
        </w:rPr>
        <w:t>支持东平社区争建</w:t>
      </w:r>
      <w:r>
        <w:rPr>
          <w:rFonts w:hint="default" w:ascii="Times New Roman" w:hAnsi="Times New Roman" w:eastAsia="仿宋_GB2312" w:cs="Times New Roman"/>
          <w:sz w:val="32"/>
          <w:szCs w:val="32"/>
          <w:highlight w:val="none"/>
          <w:lang w:val="en-US" w:eastAsia="zh-CN"/>
        </w:rPr>
        <w:t>全国文明实践巾帼志愿“阳光站”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邀请老党员、老干部深入村社开展矛盾化解，共化解土地纠纷、房屋纠纷等一线矛盾</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起，确保了</w:t>
      </w:r>
      <w:r>
        <w:rPr>
          <w:rFonts w:hint="eastAsia" w:ascii="Times New Roman" w:hAnsi="Times New Roman" w:eastAsia="仿宋_GB2312" w:cs="Times New Roman"/>
          <w:sz w:val="32"/>
          <w:szCs w:val="32"/>
          <w:highlight w:val="none"/>
          <w:lang w:val="en-US" w:eastAsia="zh-CN"/>
        </w:rPr>
        <w:t>党的二十大期间</w:t>
      </w:r>
      <w:r>
        <w:rPr>
          <w:rFonts w:hint="default" w:ascii="Times New Roman" w:hAnsi="Times New Roman" w:eastAsia="仿宋_GB2312" w:cs="Times New Roman"/>
          <w:sz w:val="32"/>
          <w:szCs w:val="32"/>
          <w:highlight w:val="none"/>
          <w:lang w:val="en-US" w:eastAsia="zh-CN"/>
        </w:rPr>
        <w:t>全镇社会稳定。</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eastAsia="楷体_GB2312"/>
          <w:b/>
          <w:bCs/>
          <w:sz w:val="32"/>
          <w:szCs w:val="32"/>
          <w:highlight w:val="none"/>
          <w:lang w:val="en-US" w:eastAsia="zh-CN"/>
        </w:rPr>
        <w:t>5.</w:t>
      </w:r>
      <w:r>
        <w:rPr>
          <w:rFonts w:hint="eastAsia" w:ascii="楷体_GB2312" w:eastAsia="楷体_GB2312"/>
          <w:b/>
          <w:bCs/>
          <w:sz w:val="32"/>
          <w:szCs w:val="32"/>
          <w:highlight w:val="none"/>
        </w:rPr>
        <w:t>坚持生态优先，环境保护取得新成效。</w:t>
      </w:r>
      <w:r>
        <w:rPr>
          <w:rFonts w:hint="default" w:ascii="Times New Roman" w:hAnsi="Times New Roman" w:eastAsia="仿宋_GB2312" w:cs="Times New Roman"/>
          <w:sz w:val="32"/>
          <w:szCs w:val="32"/>
          <w:highlight w:val="none"/>
        </w:rPr>
        <w:t>坚持把环保工作纳入重要日程，坚定不移地走生态绿色发展之路，努力实现发展惠民和生态惠民的有机结合。今年以来，专题研究、部署环保工作8余次，每周不定期到村进行</w:t>
      </w:r>
      <w:r>
        <w:rPr>
          <w:rFonts w:hint="eastAsia" w:eastAsia="仿宋_GB2312" w:cs="Times New Roman"/>
          <w:sz w:val="32"/>
          <w:szCs w:val="32"/>
          <w:highlight w:val="none"/>
          <w:lang w:eastAsia="zh-CN"/>
        </w:rPr>
        <w:t>环保督察</w:t>
      </w:r>
      <w:r>
        <w:rPr>
          <w:rFonts w:hint="default" w:ascii="Times New Roman" w:hAnsi="Times New Roman" w:eastAsia="仿宋_GB2312" w:cs="Times New Roman"/>
          <w:sz w:val="32"/>
          <w:szCs w:val="32"/>
          <w:highlight w:val="none"/>
        </w:rPr>
        <w:t>暗访；全面</w:t>
      </w:r>
      <w:r>
        <w:rPr>
          <w:rFonts w:hint="default" w:ascii="Times New Roman" w:hAnsi="Times New Roman" w:eastAsia="仿宋_GB2312" w:cs="Times New Roman"/>
          <w:sz w:val="32"/>
          <w:szCs w:val="32"/>
          <w:highlight w:val="none"/>
          <w:lang w:val="en-US" w:eastAsia="zh-CN"/>
        </w:rPr>
        <w:t>落实</w:t>
      </w:r>
      <w:r>
        <w:rPr>
          <w:rFonts w:hint="default" w:ascii="Times New Roman" w:hAnsi="Times New Roman" w:eastAsia="仿宋_GB2312" w:cs="Times New Roman"/>
          <w:sz w:val="32"/>
          <w:szCs w:val="32"/>
          <w:highlight w:val="none"/>
        </w:rPr>
        <w:t>林长制</w:t>
      </w:r>
      <w:r>
        <w:rPr>
          <w:rFonts w:hint="default" w:ascii="Times New Roman" w:hAnsi="Times New Roman" w:eastAsia="仿宋_GB2312" w:cs="Times New Roman"/>
          <w:sz w:val="32"/>
          <w:szCs w:val="32"/>
          <w:highlight w:val="none"/>
          <w:lang w:eastAsia="zh-CN"/>
        </w:rPr>
        <w:t>，印发《</w:t>
      </w:r>
      <w:r>
        <w:rPr>
          <w:rFonts w:hint="default" w:ascii="Times New Roman" w:hAnsi="Times New Roman" w:eastAsia="仿宋_GB2312" w:cs="Times New Roman"/>
          <w:sz w:val="32"/>
          <w:szCs w:val="32"/>
          <w:highlight w:val="none"/>
          <w:lang w:val="en-US" w:eastAsia="zh-CN"/>
        </w:rPr>
        <w:t>拦江</w:t>
      </w:r>
      <w:r>
        <w:rPr>
          <w:rFonts w:hint="default" w:ascii="Times New Roman" w:hAnsi="Times New Roman" w:eastAsia="仿宋_GB2312" w:cs="Times New Roman"/>
          <w:sz w:val="32"/>
          <w:szCs w:val="32"/>
          <w:highlight w:val="none"/>
          <w:lang w:eastAsia="zh-CN"/>
        </w:rPr>
        <w:t>镇全面推行林长制实施方案》，建立镇、村林长组织责任体系，守护好全镇绿水青山；</w:t>
      </w:r>
      <w:r>
        <w:rPr>
          <w:rFonts w:hint="default" w:ascii="Times New Roman" w:hAnsi="Times New Roman" w:eastAsia="仿宋_GB2312" w:cs="Times New Roman"/>
          <w:sz w:val="32"/>
          <w:szCs w:val="32"/>
          <w:highlight w:val="none"/>
        </w:rPr>
        <w:t>认真开展河长制各项工作，进一步完善《工作方案》和“目标、问题、任务、责任”4张清单，落实河湖库巡查员、保洁员；认真开展农村面源污染工作，组织开展环境保护大检查大整改工作</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次，细化完善秸秆禁烧工作方案和禁烧应急预案，组建起村社应急灭火队</w:t>
      </w:r>
      <w:r>
        <w:rPr>
          <w:rFonts w:hint="default" w:ascii="Times New Roman" w:hAnsi="Times New Roman" w:eastAsia="仿宋_GB2312" w:cs="Times New Roman"/>
          <w:sz w:val="32"/>
          <w:szCs w:val="32"/>
          <w:highlight w:val="none"/>
          <w:lang w:val="en-US" w:eastAsia="zh-CN"/>
        </w:rPr>
        <w:t>27支</w:t>
      </w:r>
      <w:r>
        <w:rPr>
          <w:rFonts w:hint="default" w:ascii="Times New Roman" w:hAnsi="Times New Roman" w:eastAsia="仿宋_GB2312" w:cs="Times New Roman"/>
          <w:sz w:val="32"/>
          <w:szCs w:val="32"/>
          <w:highlight w:val="none"/>
        </w:rPr>
        <w:t>，确保禁烧防控工作落到实处，</w:t>
      </w:r>
      <w:r>
        <w:rPr>
          <w:rFonts w:hint="default" w:ascii="Times New Roman" w:hAnsi="Times New Roman" w:eastAsia="仿宋_GB2312" w:cs="Times New Roman"/>
          <w:sz w:val="32"/>
          <w:szCs w:val="32"/>
          <w:highlight w:val="none"/>
          <w:lang w:eastAsia="zh-CN"/>
        </w:rPr>
        <w:t>全覆盖</w:t>
      </w:r>
      <w:r>
        <w:rPr>
          <w:rFonts w:hint="default" w:ascii="Times New Roman" w:hAnsi="Times New Roman" w:eastAsia="仿宋_GB2312" w:cs="Times New Roman"/>
          <w:sz w:val="32"/>
          <w:szCs w:val="32"/>
          <w:highlight w:val="none"/>
        </w:rPr>
        <w:t>签订秸秆禁烧</w:t>
      </w:r>
      <w:r>
        <w:rPr>
          <w:rFonts w:hint="default" w:ascii="Times New Roman" w:hAnsi="Times New Roman" w:eastAsia="仿宋_GB2312" w:cs="Times New Roman"/>
          <w:sz w:val="32"/>
          <w:szCs w:val="32"/>
          <w:highlight w:val="none"/>
          <w:lang w:eastAsia="zh-CN"/>
        </w:rPr>
        <w:t>承诺</w:t>
      </w:r>
      <w:r>
        <w:rPr>
          <w:rFonts w:hint="default" w:ascii="Times New Roman" w:hAnsi="Times New Roman" w:eastAsia="仿宋_GB2312" w:cs="Times New Roman"/>
          <w:sz w:val="32"/>
          <w:szCs w:val="32"/>
          <w:highlight w:val="none"/>
        </w:rPr>
        <w:t>书；高质量完成农村“厕所革命”整村推进示范村8个，新（改）建农村无害化卫生厕所</w:t>
      </w:r>
      <w:r>
        <w:rPr>
          <w:rFonts w:hint="eastAsia" w:ascii="Times New Roman" w:hAnsi="Times New Roman" w:eastAsia="仿宋_GB2312" w:cs="Times New Roman"/>
          <w:sz w:val="32"/>
          <w:szCs w:val="32"/>
          <w:highlight w:val="none"/>
          <w:lang w:val="en-US" w:eastAsia="zh-CN"/>
        </w:rPr>
        <w:t>1971</w:t>
      </w:r>
      <w:r>
        <w:rPr>
          <w:rFonts w:hint="default" w:ascii="Times New Roman" w:hAnsi="Times New Roman" w:eastAsia="仿宋_GB2312" w:cs="Times New Roman"/>
          <w:sz w:val="32"/>
          <w:szCs w:val="32"/>
          <w:highlight w:val="none"/>
        </w:rPr>
        <w:t>户</w:t>
      </w:r>
      <w:r>
        <w:rPr>
          <w:rFonts w:hint="default" w:ascii="Times New Roman" w:hAnsi="Times New Roman" w:eastAsia="仿宋_GB2312" w:cs="Times New Roman"/>
          <w:sz w:val="32"/>
          <w:szCs w:val="32"/>
          <w:highlight w:val="none"/>
          <w:lang w:eastAsia="zh-CN"/>
        </w:rPr>
        <w:t>；实</w:t>
      </w:r>
      <w:r>
        <w:rPr>
          <w:rFonts w:hint="default" w:ascii="Times New Roman" w:hAnsi="Times New Roman" w:eastAsia="仿宋_GB2312" w:cs="Times New Roman"/>
          <w:sz w:val="32"/>
          <w:szCs w:val="32"/>
          <w:highlight w:val="none"/>
        </w:rPr>
        <w:t>施环境保护网格化监管工作和环境卫生整洁综合治理行动，落实镇村保洁人员30余名，协调川能集团新配</w:t>
      </w:r>
      <w:r>
        <w:rPr>
          <w:rFonts w:hint="eastAsia" w:ascii="Times New Roman" w:hAnsi="Times New Roman" w:eastAsia="仿宋_GB2312" w:cs="Times New Roman"/>
          <w:sz w:val="32"/>
          <w:szCs w:val="32"/>
          <w:highlight w:val="none"/>
          <w:lang w:val="en-US" w:eastAsia="zh-CN"/>
        </w:rPr>
        <w:t>设</w:t>
      </w:r>
      <w:r>
        <w:rPr>
          <w:rFonts w:hint="default" w:ascii="Times New Roman" w:hAnsi="Times New Roman" w:eastAsia="仿宋_GB2312" w:cs="Times New Roman"/>
          <w:sz w:val="32"/>
          <w:szCs w:val="32"/>
          <w:highlight w:val="none"/>
        </w:rPr>
        <w:t>智能垃圾箱</w:t>
      </w:r>
      <w:r>
        <w:rPr>
          <w:rFonts w:hint="default" w:ascii="Times New Roman" w:hAnsi="Times New Roman"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镇村面容焕然一新</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楷体_GB2312" w:hAnsi="楷体_GB2312" w:eastAsia="楷体_GB2312" w:cs="楷体_GB2312"/>
          <w:b/>
          <w:bCs/>
          <w:color w:val="auto"/>
          <w:kern w:val="0"/>
          <w:sz w:val="32"/>
          <w:szCs w:val="32"/>
          <w:highlight w:val="none"/>
          <w:shd w:val="clear" w:color="auto" w:fill="FFFFFF"/>
          <w:lang w:val="en-US" w:eastAsia="zh-CN"/>
        </w:rPr>
        <w:t>五</w:t>
      </w:r>
      <w:r>
        <w:rPr>
          <w:rFonts w:hint="eastAsia" w:ascii="楷体_GB2312" w:hAnsi="楷体_GB2312" w:eastAsia="楷体_GB2312" w:cs="楷体_GB2312"/>
          <w:b/>
          <w:bCs/>
          <w:color w:val="auto"/>
          <w:kern w:val="0"/>
          <w:sz w:val="32"/>
          <w:szCs w:val="32"/>
          <w:highlight w:val="none"/>
          <w:shd w:val="clear" w:color="auto" w:fill="FFFFFF"/>
          <w:lang w:val="zh-CN"/>
        </w:rPr>
        <w:t>）部门整体支出绩效目标。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仿宋_GB2312" w:cs="Times New Roman"/>
          <w:sz w:val="32"/>
          <w:szCs w:val="32"/>
          <w:highlight w:val="none"/>
          <w:lang w:val="zh-CN"/>
        </w:rPr>
      </w:pPr>
      <w:r>
        <w:rPr>
          <w:rFonts w:hint="eastAsia" w:ascii="Times New Roman" w:hAnsi="Times New Roman" w:eastAsia="仿宋_GB2312" w:cs="Times New Roman"/>
          <w:sz w:val="32"/>
          <w:szCs w:val="32"/>
          <w:highlight w:val="none"/>
        </w:rPr>
        <w:t>在预算编制过程中，</w:t>
      </w:r>
      <w:r>
        <w:rPr>
          <w:rFonts w:hint="eastAsia" w:ascii="Times New Roman" w:hAnsi="Times New Roman" w:eastAsia="仿宋_GB2312" w:cs="Times New Roman"/>
          <w:sz w:val="32"/>
          <w:szCs w:val="32"/>
          <w:highlight w:val="none"/>
          <w:lang w:val="en-US" w:eastAsia="zh-CN"/>
        </w:rPr>
        <w:t>拦江镇</w:t>
      </w:r>
      <w:r>
        <w:rPr>
          <w:rFonts w:hint="eastAsia" w:ascii="Times New Roman" w:hAnsi="Times New Roman" w:eastAsia="仿宋_GB2312" w:cs="Times New Roman"/>
          <w:sz w:val="32"/>
          <w:szCs w:val="32"/>
          <w:highlight w:val="none"/>
        </w:rPr>
        <w:t>严格按照</w:t>
      </w:r>
      <w:r>
        <w:rPr>
          <w:rFonts w:hint="eastAsia" w:ascii="Times New Roman" w:hAnsi="Times New Roman" w:eastAsia="仿宋_GB2312" w:cs="Times New Roman"/>
          <w:sz w:val="32"/>
          <w:szCs w:val="32"/>
          <w:highlight w:val="none"/>
          <w:lang w:val="en-US" w:eastAsia="zh-CN"/>
        </w:rPr>
        <w:t>预算编制要求</w:t>
      </w:r>
      <w:r>
        <w:rPr>
          <w:rFonts w:hint="eastAsia" w:ascii="Times New Roman" w:hAnsi="Times New Roman" w:eastAsia="仿宋_GB2312" w:cs="Times New Roman"/>
          <w:sz w:val="32"/>
          <w:szCs w:val="32"/>
          <w:highlight w:val="none"/>
        </w:rPr>
        <w:t>，严格设立项目支出，</w:t>
      </w:r>
      <w:r>
        <w:rPr>
          <w:rFonts w:hint="eastAsia" w:ascii="Times New Roman" w:hAnsi="Times New Roman" w:eastAsia="仿宋_GB2312" w:cs="Times New Roman"/>
          <w:sz w:val="32"/>
          <w:szCs w:val="32"/>
          <w:highlight w:val="none"/>
          <w:lang w:eastAsia="zh-CN"/>
        </w:rPr>
        <w:t>按要求</w:t>
      </w:r>
      <w:r>
        <w:rPr>
          <w:rFonts w:hint="eastAsia" w:ascii="Times New Roman" w:hAnsi="Times New Roman" w:eastAsia="仿宋_GB2312" w:cs="Times New Roman"/>
          <w:sz w:val="32"/>
          <w:szCs w:val="32"/>
          <w:highlight w:val="none"/>
        </w:rPr>
        <w:t>填报项目支出绩效目标，</w:t>
      </w:r>
      <w:r>
        <w:rPr>
          <w:rFonts w:hint="eastAsia" w:eastAsia="仿宋_GB2312" w:cs="Times New Roman"/>
          <w:sz w:val="32"/>
          <w:szCs w:val="32"/>
          <w:highlight w:val="none"/>
          <w:lang w:eastAsia="zh-CN"/>
        </w:rPr>
        <w:t>建立健全</w:t>
      </w:r>
      <w:r>
        <w:rPr>
          <w:rFonts w:hint="eastAsia" w:ascii="Times New Roman" w:hAnsi="Times New Roman" w:eastAsia="仿宋_GB2312" w:cs="Times New Roman"/>
          <w:sz w:val="32"/>
          <w:szCs w:val="32"/>
          <w:highlight w:val="none"/>
        </w:rPr>
        <w:t>项目支出定期评估机制；认真落实厉行节约规定，严格控制一般性支出，“三公”经费预算实行总量控制；加强采购预算的编制审核，夯实政府采购预算执行基础；对财政拨款指标结余经财政审核批准结转下年继续使用，切实提高预算的编制质量。</w:t>
      </w:r>
    </w:p>
    <w:p>
      <w:pPr>
        <w:pStyle w:val="15"/>
        <w:ind w:left="0" w:leftChars="0" w:firstLine="0" w:firstLineChars="0"/>
        <w:rPr>
          <w:rFonts w:hint="eastAsia"/>
          <w:lang w:val="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8" w:name="_Toc2515"/>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8"/>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lang w:val="en-US" w:eastAsia="zh-CN"/>
        </w:rPr>
        <w:t>202</w:t>
      </w:r>
      <w:r>
        <w:rPr>
          <w:rFonts w:hint="eastAsia" w:ascii="仿宋_GB2312"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年本年收入合计</w:t>
      </w:r>
      <w:r>
        <w:rPr>
          <w:rFonts w:hint="eastAsia" w:ascii="仿宋_GB2312" w:hAnsi="仿宋_GB2312" w:cs="仿宋_GB2312"/>
          <w:color w:val="000000"/>
          <w:sz w:val="32"/>
          <w:szCs w:val="32"/>
          <w:highlight w:val="none"/>
          <w:lang w:val="en-US" w:eastAsia="zh-CN"/>
        </w:rPr>
        <w:t>3195.27</w:t>
      </w:r>
      <w:r>
        <w:rPr>
          <w:rFonts w:hint="eastAsia" w:ascii="仿宋_GB2312" w:hAnsi="仿宋_GB2312" w:eastAsia="仿宋_GB2312" w:cs="仿宋_GB2312"/>
          <w:color w:val="000000"/>
          <w:sz w:val="32"/>
          <w:szCs w:val="32"/>
          <w:highlight w:val="none"/>
        </w:rPr>
        <w:t>万元，其中：一般公共预算财政拨款收入</w:t>
      </w:r>
      <w:r>
        <w:rPr>
          <w:rFonts w:hint="eastAsia" w:ascii="仿宋_GB2312" w:hAnsi="仿宋_GB2312" w:cs="仿宋_GB2312"/>
          <w:color w:val="000000"/>
          <w:sz w:val="32"/>
          <w:szCs w:val="32"/>
          <w:highlight w:val="none"/>
          <w:lang w:val="en-US" w:eastAsia="zh-CN"/>
        </w:rPr>
        <w:t>2642.31</w:t>
      </w:r>
      <w:r>
        <w:rPr>
          <w:rFonts w:hint="eastAsia" w:ascii="仿宋_GB2312" w:hAnsi="仿宋_GB2312" w:eastAsia="仿宋_GB2312" w:cs="仿宋_GB2312"/>
          <w:color w:val="000000"/>
          <w:sz w:val="32"/>
          <w:szCs w:val="32"/>
          <w:highlight w:val="none"/>
        </w:rPr>
        <w:t>万元，占</w:t>
      </w:r>
      <w:r>
        <w:rPr>
          <w:rFonts w:hint="eastAsia" w:ascii="仿宋_GB2312" w:hAnsi="仿宋_GB2312" w:cs="仿宋_GB2312"/>
          <w:color w:val="000000"/>
          <w:sz w:val="32"/>
          <w:szCs w:val="32"/>
          <w:highlight w:val="none"/>
          <w:lang w:val="en-US" w:eastAsia="zh-CN"/>
        </w:rPr>
        <w:t>82.69</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eastAsia="仿宋_GB2312"/>
          <w:sz w:val="32"/>
          <w:szCs w:val="32"/>
        </w:rPr>
        <w:t>政府性基金预算财政拨款收入</w:t>
      </w:r>
      <w:r>
        <w:rPr>
          <w:rFonts w:hint="eastAsia" w:ascii="仿宋_GB2312" w:hAnsi="Times New Roman" w:eastAsia="仿宋_GB2312" w:cs="Times New Roman"/>
          <w:sz w:val="32"/>
          <w:szCs w:val="32"/>
          <w:lang w:val="en-US" w:eastAsia="zh-CN"/>
        </w:rPr>
        <w:t>552.96</w:t>
      </w:r>
      <w:r>
        <w:rPr>
          <w:rFonts w:hint="eastAsia" w:ascii="仿宋_GB2312" w:eastAsia="仿宋_GB2312"/>
          <w:sz w:val="32"/>
          <w:szCs w:val="32"/>
        </w:rPr>
        <w:t>万元，占</w:t>
      </w:r>
      <w:r>
        <w:rPr>
          <w:rFonts w:hint="eastAsia" w:ascii="仿宋_GB2312" w:hAnsi="Times New Roman" w:eastAsia="仿宋_GB2312" w:cs="Times New Roman"/>
          <w:sz w:val="32"/>
          <w:szCs w:val="32"/>
          <w:lang w:val="en-US" w:eastAsia="zh-CN"/>
        </w:rPr>
        <w:t>17.31%</w:t>
      </w:r>
      <w:r>
        <w:rPr>
          <w:rFonts w:hint="eastAsia" w:ascii="仿宋_GB2312" w:hAnsi="仿宋_GB2312" w:cs="仿宋_GB2312"/>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olor w:val="000000"/>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022</w:t>
      </w:r>
      <w:r>
        <w:rPr>
          <w:rFonts w:hint="eastAsia" w:ascii="仿宋" w:hAnsi="仿宋" w:eastAsia="仿宋"/>
          <w:color w:val="000000"/>
          <w:sz w:val="32"/>
          <w:szCs w:val="32"/>
          <w:highlight w:val="none"/>
        </w:rPr>
        <w:t>年本年支出合计</w:t>
      </w:r>
      <w:r>
        <w:rPr>
          <w:rFonts w:hint="eastAsia" w:ascii="仿宋_GB2312" w:hAnsi="仿宋_GB2312" w:cs="仿宋_GB2312"/>
          <w:color w:val="000000"/>
          <w:sz w:val="32"/>
          <w:szCs w:val="32"/>
          <w:highlight w:val="none"/>
          <w:lang w:val="en-US" w:eastAsia="zh-CN"/>
        </w:rPr>
        <w:t>3195.27</w:t>
      </w:r>
      <w:r>
        <w:rPr>
          <w:rFonts w:hint="eastAsia" w:ascii="仿宋" w:hAnsi="仿宋" w:eastAsia="仿宋"/>
          <w:color w:val="000000"/>
          <w:sz w:val="32"/>
          <w:szCs w:val="32"/>
          <w:highlight w:val="none"/>
        </w:rPr>
        <w:t>万元，其中：基本支出</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1862.76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58.3</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1332.5</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41.7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楷体_GB2312" w:hAnsi="楷体_GB2312" w:eastAsia="仿宋" w:cs="楷体_GB2312"/>
          <w:b/>
          <w:bCs/>
          <w:color w:val="auto"/>
          <w:kern w:val="0"/>
          <w:sz w:val="32"/>
          <w:szCs w:val="32"/>
          <w:highlight w:val="none"/>
          <w:shd w:val="clear" w:color="auto" w:fill="FFFFFF"/>
          <w:lang w:val="en-US" w:eastAsia="zh-CN"/>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022</w:t>
      </w:r>
      <w:r>
        <w:rPr>
          <w:rFonts w:hint="eastAsia" w:ascii="仿宋" w:hAnsi="仿宋" w:eastAsia="仿宋"/>
          <w:color w:val="000000"/>
          <w:sz w:val="32"/>
          <w:szCs w:val="32"/>
          <w:highlight w:val="none"/>
        </w:rPr>
        <w:t>年本年</w:t>
      </w:r>
      <w:r>
        <w:rPr>
          <w:rFonts w:hint="eastAsia" w:ascii="仿宋" w:hAnsi="仿宋" w:eastAsia="仿宋"/>
          <w:color w:val="000000"/>
          <w:sz w:val="32"/>
          <w:szCs w:val="32"/>
          <w:highlight w:val="none"/>
          <w:lang w:val="en-US" w:eastAsia="zh-CN"/>
        </w:rPr>
        <w:t>无结余。</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lang w:val="en-US" w:eastAsia="zh-CN"/>
        </w:rPr>
        <w:t>202</w:t>
      </w:r>
      <w:r>
        <w:rPr>
          <w:rFonts w:hint="eastAsia" w:ascii="仿宋_GB2312" w:hAnsi="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年本年</w:t>
      </w:r>
      <w:r>
        <w:rPr>
          <w:rFonts w:hint="eastAsia" w:ascii="仿宋_GB2312" w:hAnsi="仿宋_GB2312" w:eastAsia="仿宋_GB2312" w:cs="仿宋_GB2312"/>
          <w:color w:val="000000"/>
          <w:sz w:val="32"/>
          <w:szCs w:val="32"/>
          <w:highlight w:val="none"/>
          <w:lang w:val="en-US" w:eastAsia="zh-CN"/>
        </w:rPr>
        <w:t>财政拨款</w:t>
      </w:r>
      <w:r>
        <w:rPr>
          <w:rFonts w:hint="eastAsia" w:ascii="仿宋_GB2312" w:hAnsi="仿宋_GB2312" w:eastAsia="仿宋_GB2312" w:cs="仿宋_GB2312"/>
          <w:color w:val="000000"/>
          <w:sz w:val="32"/>
          <w:szCs w:val="32"/>
          <w:highlight w:val="none"/>
        </w:rPr>
        <w:t>收入合计</w:t>
      </w:r>
      <w:r>
        <w:rPr>
          <w:rFonts w:hint="eastAsia" w:ascii="仿宋_GB2312" w:hAnsi="仿宋_GB2312" w:cs="仿宋_GB2312"/>
          <w:color w:val="000000"/>
          <w:sz w:val="32"/>
          <w:szCs w:val="32"/>
          <w:highlight w:val="none"/>
          <w:lang w:val="en-US" w:eastAsia="zh-CN"/>
        </w:rPr>
        <w:t>3195.27</w:t>
      </w:r>
      <w:r>
        <w:rPr>
          <w:rFonts w:hint="eastAsia" w:ascii="仿宋_GB2312" w:hAnsi="仿宋_GB2312" w:eastAsia="仿宋_GB2312" w:cs="仿宋_GB2312"/>
          <w:color w:val="000000"/>
          <w:sz w:val="32"/>
          <w:szCs w:val="32"/>
          <w:highlight w:val="none"/>
        </w:rPr>
        <w:t>万元，其中：一般公共预算财政拨款收入</w:t>
      </w:r>
      <w:r>
        <w:rPr>
          <w:rFonts w:hint="eastAsia" w:ascii="仿宋_GB2312" w:hAnsi="仿宋_GB2312" w:cs="仿宋_GB2312"/>
          <w:color w:val="000000"/>
          <w:sz w:val="32"/>
          <w:szCs w:val="32"/>
          <w:highlight w:val="none"/>
          <w:lang w:val="en-US" w:eastAsia="zh-CN"/>
        </w:rPr>
        <w:t>2642.31</w:t>
      </w:r>
      <w:r>
        <w:rPr>
          <w:rFonts w:hint="eastAsia" w:ascii="仿宋_GB2312" w:hAnsi="仿宋_GB2312" w:eastAsia="仿宋_GB2312" w:cs="仿宋_GB2312"/>
          <w:color w:val="000000"/>
          <w:sz w:val="32"/>
          <w:szCs w:val="32"/>
          <w:highlight w:val="none"/>
        </w:rPr>
        <w:t>万元，占</w:t>
      </w:r>
      <w:r>
        <w:rPr>
          <w:rFonts w:hint="eastAsia" w:ascii="仿宋_GB2312" w:hAnsi="仿宋_GB2312" w:cs="仿宋_GB2312"/>
          <w:color w:val="000000"/>
          <w:sz w:val="32"/>
          <w:szCs w:val="32"/>
          <w:highlight w:val="none"/>
          <w:lang w:val="en-US" w:eastAsia="zh-CN"/>
        </w:rPr>
        <w:t>82.69</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eastAsia="仿宋_GB2312"/>
          <w:sz w:val="32"/>
          <w:szCs w:val="32"/>
        </w:rPr>
        <w:t>政府性基金预算财政拨款收入</w:t>
      </w:r>
      <w:r>
        <w:rPr>
          <w:rFonts w:hint="eastAsia" w:ascii="仿宋_GB2312" w:hAnsi="Times New Roman" w:eastAsia="仿宋_GB2312" w:cs="Times New Roman"/>
          <w:sz w:val="32"/>
          <w:szCs w:val="32"/>
          <w:lang w:val="en-US" w:eastAsia="zh-CN"/>
        </w:rPr>
        <w:t>552.96</w:t>
      </w:r>
      <w:r>
        <w:rPr>
          <w:rFonts w:hint="eastAsia" w:ascii="仿宋_GB2312" w:eastAsia="仿宋_GB2312"/>
          <w:sz w:val="32"/>
          <w:szCs w:val="32"/>
        </w:rPr>
        <w:t>万元，占</w:t>
      </w:r>
      <w:r>
        <w:rPr>
          <w:rFonts w:hint="eastAsia" w:ascii="仿宋_GB2312" w:hAnsi="Times New Roman" w:eastAsia="仿宋_GB2312" w:cs="Times New Roman"/>
          <w:sz w:val="32"/>
          <w:szCs w:val="32"/>
          <w:lang w:val="en-US" w:eastAsia="zh-CN"/>
        </w:rPr>
        <w:t>17.31%</w:t>
      </w:r>
      <w:r>
        <w:rPr>
          <w:rFonts w:hint="eastAsia" w:ascii="仿宋_GB2312" w:hAnsi="仿宋_GB2312" w:cs="仿宋_GB2312"/>
          <w:color w:val="000000"/>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olor w:val="000000"/>
          <w:sz w:val="32"/>
          <w:szCs w:val="32"/>
          <w:highlight w:val="none"/>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022</w:t>
      </w:r>
      <w:r>
        <w:rPr>
          <w:rFonts w:hint="eastAsia" w:ascii="仿宋" w:hAnsi="仿宋" w:eastAsia="仿宋"/>
          <w:color w:val="000000"/>
          <w:sz w:val="32"/>
          <w:szCs w:val="32"/>
          <w:highlight w:val="none"/>
        </w:rPr>
        <w:t>年本年</w:t>
      </w:r>
      <w:r>
        <w:rPr>
          <w:rFonts w:hint="eastAsia" w:ascii="仿宋" w:hAnsi="仿宋" w:eastAsia="仿宋"/>
          <w:color w:val="000000"/>
          <w:sz w:val="32"/>
          <w:szCs w:val="32"/>
          <w:highlight w:val="none"/>
          <w:lang w:val="en-US" w:eastAsia="zh-CN"/>
        </w:rPr>
        <w:t>财政拨款</w:t>
      </w:r>
      <w:r>
        <w:rPr>
          <w:rFonts w:hint="eastAsia" w:ascii="仿宋" w:hAnsi="仿宋" w:eastAsia="仿宋"/>
          <w:color w:val="000000"/>
          <w:sz w:val="32"/>
          <w:szCs w:val="32"/>
          <w:highlight w:val="none"/>
        </w:rPr>
        <w:t>支出合计</w:t>
      </w:r>
      <w:r>
        <w:rPr>
          <w:rFonts w:hint="eastAsia" w:ascii="仿宋_GB2312" w:hAnsi="仿宋_GB2312" w:cs="仿宋_GB2312"/>
          <w:color w:val="000000"/>
          <w:sz w:val="32"/>
          <w:szCs w:val="32"/>
          <w:highlight w:val="none"/>
          <w:lang w:val="en-US" w:eastAsia="zh-CN"/>
        </w:rPr>
        <w:t>3195.27</w:t>
      </w:r>
      <w:r>
        <w:rPr>
          <w:rFonts w:hint="eastAsia" w:ascii="仿宋" w:hAnsi="仿宋" w:eastAsia="仿宋"/>
          <w:color w:val="000000"/>
          <w:sz w:val="32"/>
          <w:szCs w:val="32"/>
          <w:highlight w:val="none"/>
        </w:rPr>
        <w:t>万元，其中：基本支出</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1862.76</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58.3</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；项目支出</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1332.5</w:t>
      </w:r>
      <w:r>
        <w:rPr>
          <w:rFonts w:hint="eastAsia" w:ascii="仿宋" w:hAnsi="仿宋" w:eastAsia="仿宋"/>
          <w:color w:val="000000"/>
          <w:sz w:val="32"/>
          <w:szCs w:val="32"/>
          <w:highlight w:val="none"/>
        </w:rPr>
        <w:t>万元，占</w:t>
      </w:r>
      <w:r>
        <w:rPr>
          <w:rFonts w:hint="eastAsia" w:ascii="仿宋" w:hAnsi="仿宋" w:eastAsia="仿宋"/>
          <w:color w:val="000000"/>
          <w:sz w:val="32"/>
          <w:szCs w:val="32"/>
          <w:highlight w:val="none"/>
          <w:lang w:val="en-US" w:eastAsia="zh-CN"/>
        </w:rPr>
        <w:t>41.7</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rPr>
      </w:pPr>
      <w:r>
        <w:rPr>
          <w:rFonts w:ascii="仿宋" w:hAnsi="仿宋" w:eastAsia="仿宋"/>
          <w:color w:val="000000"/>
          <w:sz w:val="32"/>
          <w:szCs w:val="32"/>
          <w:highlight w:val="none"/>
        </w:rPr>
        <w:t>2</w:t>
      </w:r>
      <w:r>
        <w:rPr>
          <w:rFonts w:hint="eastAsia" w:ascii="仿宋" w:hAnsi="仿宋" w:eastAsia="仿宋"/>
          <w:color w:val="000000"/>
          <w:sz w:val="32"/>
          <w:szCs w:val="32"/>
          <w:highlight w:val="none"/>
          <w:lang w:val="en-US" w:eastAsia="zh-CN"/>
        </w:rPr>
        <w:t>022</w:t>
      </w:r>
      <w:r>
        <w:rPr>
          <w:rFonts w:hint="eastAsia" w:ascii="仿宋" w:hAnsi="仿宋" w:eastAsia="仿宋"/>
          <w:color w:val="000000"/>
          <w:sz w:val="32"/>
          <w:szCs w:val="32"/>
          <w:highlight w:val="none"/>
        </w:rPr>
        <w:t>年本年</w:t>
      </w:r>
      <w:r>
        <w:rPr>
          <w:rFonts w:hint="eastAsia" w:ascii="仿宋" w:hAnsi="仿宋" w:eastAsia="仿宋"/>
          <w:color w:val="000000"/>
          <w:sz w:val="32"/>
          <w:szCs w:val="32"/>
          <w:highlight w:val="none"/>
          <w:lang w:val="en-US" w:eastAsia="zh-CN"/>
        </w:rPr>
        <w:t>财政拨款无结余。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9" w:name="_Toc15572"/>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9"/>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（一）</w:t>
      </w:r>
      <w:r>
        <w:rPr>
          <w:rFonts w:hint="eastAsia" w:ascii="楷体_GB2312" w:hAnsi="楷体_GB2312" w:eastAsia="楷体_GB2312" w:cs="楷体_GB2312"/>
          <w:b/>
          <w:bCs/>
          <w:color w:val="auto"/>
          <w:kern w:val="0"/>
          <w:sz w:val="32"/>
          <w:szCs w:val="32"/>
          <w:highlight w:val="none"/>
          <w:shd w:val="clear" w:color="auto" w:fill="FFFFFF"/>
          <w:lang w:val="en-US" w:eastAsia="zh-CN"/>
        </w:rPr>
        <w:t>部门预算管理</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1.预算编制情况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Calibri" w:eastAsia="仿宋" w:cs="Times New Roman"/>
          <w:color w:val="auto"/>
          <w:kern w:val="0"/>
          <w:sz w:val="32"/>
          <w:szCs w:val="32"/>
          <w:shd w:val="clear" w:fill="FFFFFF"/>
        </w:rPr>
      </w:pPr>
      <w:r>
        <w:rPr>
          <w:rFonts w:hint="eastAsia" w:ascii="仿宋" w:hAnsi="仿宋" w:eastAsia="仿宋" w:cs="仿宋"/>
          <w:color w:val="auto"/>
          <w:kern w:val="2"/>
          <w:sz w:val="32"/>
          <w:szCs w:val="32"/>
          <w:lang w:val="en-US" w:eastAsia="zh-CN" w:bidi="ar"/>
        </w:rPr>
        <w:t>在预算编制过程中，拦江镇严格按照预算编制要求，严格设立项目支出，按要求填报项目支出绩效目标，建立健全项目支出定期评估机制；认真落实厉行节约规定，严格控制一般性支出，</w:t>
      </w:r>
      <w:r>
        <w:rPr>
          <w:rFonts w:hint="eastAsia" w:ascii="仿宋" w:hAnsi="Calibri" w:eastAsia="仿宋" w:cs="华文仿宋"/>
          <w:color w:val="auto"/>
          <w:kern w:val="2"/>
          <w:sz w:val="32"/>
          <w:szCs w:val="32"/>
          <w:lang w:val="en-US" w:eastAsia="zh-CN" w:bidi="ar"/>
        </w:rPr>
        <w:t>“三公”经费预算实行总量控制；加强采购预算的编制审核，夯实政府采购预算执行基础；对财政拨款指标结余经财政审核批准结转下年继续使用，切实提高预算的编制质量。</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2.执行管理情况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color w:val="auto"/>
          <w:kern w:val="0"/>
          <w:sz w:val="32"/>
          <w:szCs w:val="32"/>
          <w:shd w:val="clear" w:fill="FFFFFF"/>
        </w:rPr>
      </w:pPr>
      <w:r>
        <w:rPr>
          <w:rFonts w:hint="eastAsia" w:ascii="仿宋" w:hAnsi="仿宋" w:eastAsia="仿宋" w:cs="仿宋"/>
          <w:color w:val="auto"/>
          <w:kern w:val="2"/>
          <w:sz w:val="32"/>
          <w:szCs w:val="32"/>
          <w:lang w:val="en-US" w:eastAsia="zh-CN" w:bidi="ar"/>
        </w:rPr>
        <w:t>在预算执行过程中，强化绩效目标管理，严格按照项目预算安排资金，严格进度管理。</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3.综合管理情况</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（1）资产管理。</w:t>
      </w:r>
    </w:p>
    <w:p>
      <w:pPr>
        <w:keepNext w:val="0"/>
        <w:keepLines w:val="0"/>
        <w:widowControl w:val="0"/>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bidi="ar"/>
        </w:rPr>
        <w:t>拦江镇</w:t>
      </w:r>
      <w:r>
        <w:rPr>
          <w:rFonts w:hint="eastAsia" w:ascii="仿宋" w:hAnsi="仿宋" w:eastAsia="仿宋" w:cs="仿宋"/>
          <w:color w:val="auto"/>
          <w:kern w:val="2"/>
          <w:sz w:val="32"/>
          <w:szCs w:val="32"/>
          <w:lang w:val="en-US" w:eastAsia="zh-CN" w:bidi="ar"/>
        </w:rPr>
        <w:t>按照政府采购配置固定资产，无擅自处置资产、转移收入、私分资产等行为。对资产管理，增加的资产及时入帐，不存在将取得的国有资产不登记，擅自占有、使用的问题。资产管理做到了责任落实，核算符合规定，账实相符。单位资产无对外投资、出租、出借、担保现象。无未经审批擅自处置资产，出现资产流失问题，按照财政和国资委要求上报相关报表。</w:t>
      </w:r>
    </w:p>
    <w:p>
      <w:pPr>
        <w:keepNext w:val="0"/>
        <w:keepLines w:val="0"/>
        <w:widowControl w:val="0"/>
        <w:numPr>
          <w:ilvl w:val="0"/>
          <w:numId w:val="10"/>
        </w:numPr>
        <w:suppressLineNumbers w:val="0"/>
        <w:autoSpaceDE w:val="0"/>
        <w:autoSpaceDN/>
        <w:adjustRightInd w:val="0"/>
        <w:snapToGrid w:val="0"/>
        <w:spacing w:before="0" w:beforeAutospacing="0" w:after="0" w:afterAutospacing="0" w:line="576" w:lineRule="exact"/>
        <w:ind w:left="0" w:right="0" w:firstLine="640" w:firstLineChars="200"/>
        <w:jc w:val="left"/>
        <w:rPr>
          <w:rFonts w:hint="eastAsia" w:ascii="仿宋" w:hAnsi="仿宋" w:eastAsia="仿宋" w:cs="仿宋"/>
          <w:b w:val="0"/>
          <w:bCs w:val="0"/>
          <w:color w:val="auto"/>
          <w:kern w:val="0"/>
          <w:sz w:val="32"/>
          <w:szCs w:val="32"/>
          <w:shd w:val="clear" w:fill="FFFFFF"/>
          <w:lang w:val="en-US" w:eastAsia="zh-CN" w:bidi="ar"/>
        </w:rPr>
      </w:pPr>
      <w:r>
        <w:rPr>
          <w:rFonts w:hint="eastAsia" w:ascii="仿宋" w:hAnsi="仿宋" w:eastAsia="仿宋" w:cs="仿宋"/>
          <w:b w:val="0"/>
          <w:bCs w:val="0"/>
          <w:color w:val="auto"/>
          <w:kern w:val="0"/>
          <w:sz w:val="32"/>
          <w:szCs w:val="32"/>
          <w:shd w:val="clear" w:fill="FFFFFF"/>
          <w:lang w:val="en-US" w:eastAsia="zh-CN" w:bidi="ar"/>
        </w:rPr>
        <w:t>内控制度管理。</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2"/>
          <w:sz w:val="32"/>
          <w:szCs w:val="32"/>
          <w:lang w:val="en-US" w:eastAsia="zh-CN" w:bidi="ar"/>
        </w:rPr>
        <w:t>拦江镇为了切实加强对内部控制建设工作的组织领导，全力推进内部控制建设工作，并制定了《内控制度汇编手册》，共分为风险评估与控制方法、单位层面内控机制、业务层面内控机制、机关管理制度、审计与评价五个部分，做到经济业务管理规范有序，内控管理职责清晰，提高单位人员工作效率，实现内部管理的规范化、法治化和信息化。</w:t>
      </w:r>
    </w:p>
    <w:p>
      <w:pPr>
        <w:keepNext w:val="0"/>
        <w:keepLines w:val="0"/>
        <w:widowControl w:val="0"/>
        <w:numPr>
          <w:ilvl w:val="0"/>
          <w:numId w:val="10"/>
        </w:numPr>
        <w:suppressLineNumbers w:val="0"/>
        <w:autoSpaceDE w:val="0"/>
        <w:autoSpaceDN/>
        <w:adjustRightInd w:val="0"/>
        <w:snapToGrid w:val="0"/>
        <w:spacing w:before="0" w:beforeAutospacing="0" w:after="0" w:afterAutospacing="0" w:line="576" w:lineRule="exact"/>
        <w:ind w:left="0" w:leftChars="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信息公开。</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拦江镇按照区财政统一要求按时按质地主动做好预决算公开工作，公开部门预决算在区政府门户网站公示，接受社会监督。</w:t>
      </w:r>
    </w:p>
    <w:p>
      <w:pPr>
        <w:keepNext w:val="0"/>
        <w:keepLines w:val="0"/>
        <w:widowControl w:val="0"/>
        <w:numPr>
          <w:ilvl w:val="0"/>
          <w:numId w:val="10"/>
        </w:numPr>
        <w:suppressLineNumbers w:val="0"/>
        <w:autoSpaceDE w:val="0"/>
        <w:autoSpaceDN/>
        <w:adjustRightInd w:val="0"/>
        <w:snapToGrid w:val="0"/>
        <w:spacing w:before="0" w:beforeAutospacing="0" w:after="0" w:afterAutospacing="0" w:line="576" w:lineRule="exact"/>
        <w:ind w:left="0" w:leftChars="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绩效评价及依法接受财政监督情况。</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color w:val="auto"/>
          <w:kern w:val="0"/>
          <w:sz w:val="32"/>
          <w:szCs w:val="32"/>
          <w:shd w:val="clear" w:fill="FFFFFF"/>
        </w:rPr>
      </w:pPr>
      <w:r>
        <w:rPr>
          <w:rFonts w:hint="eastAsia" w:ascii="仿宋" w:hAnsi="仿宋" w:eastAsia="仿宋" w:cs="仿宋"/>
          <w:color w:val="auto"/>
          <w:kern w:val="0"/>
          <w:sz w:val="32"/>
          <w:szCs w:val="32"/>
          <w:shd w:val="clear" w:fill="FFFFFF"/>
          <w:lang w:val="en-US" w:eastAsia="zh-CN" w:bidi="ar"/>
        </w:rPr>
        <w:t>拦江镇涉及绩效考评的项目是特色小镇建设经费200万元，主要用于</w:t>
      </w:r>
      <w:r>
        <w:rPr>
          <w:rFonts w:hint="default" w:ascii="仿宋_GB2312" w:hAnsi="宋体" w:eastAsia="仿宋_GB2312" w:cs="仿宋_GB2312"/>
          <w:color w:val="auto"/>
          <w:kern w:val="2"/>
          <w:sz w:val="32"/>
          <w:szCs w:val="32"/>
          <w:lang w:val="en-US" w:eastAsia="zh-CN" w:bidi="ar"/>
        </w:rPr>
        <w:t>场镇基础设施改造、环境卫生整治、项目建设、场镇维护等</w:t>
      </w:r>
      <w:r>
        <w:rPr>
          <w:rFonts w:hint="eastAsia" w:ascii="仿宋" w:hAnsi="仿宋" w:eastAsia="仿宋" w:cs="仿宋"/>
          <w:color w:val="auto"/>
          <w:kern w:val="0"/>
          <w:sz w:val="32"/>
          <w:szCs w:val="32"/>
          <w:shd w:val="clear" w:fill="FFFFFF"/>
          <w:lang w:val="en-US" w:eastAsia="zh-CN" w:bidi="ar"/>
        </w:rPr>
        <w:t>，完成预算的100%。</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w:t>
      </w:r>
      <w:r>
        <w:rPr>
          <w:rFonts w:hint="eastAsia" w:ascii="楷体_GB2312" w:hAnsi="楷体_GB2312" w:eastAsia="楷体_GB2312" w:cs="楷体_GB2312"/>
          <w:b/>
          <w:bCs/>
          <w:color w:val="auto"/>
          <w:kern w:val="0"/>
          <w:sz w:val="32"/>
          <w:szCs w:val="32"/>
          <w:highlight w:val="none"/>
          <w:shd w:val="clear" w:color="auto" w:fill="FFFFFF"/>
          <w:lang w:val="en-US" w:eastAsia="zh-CN"/>
        </w:rPr>
        <w:t>二</w:t>
      </w:r>
      <w:r>
        <w:rPr>
          <w:rFonts w:hint="eastAsia" w:ascii="楷体_GB2312" w:hAnsi="楷体_GB2312" w:eastAsia="楷体_GB2312" w:cs="楷体_GB2312"/>
          <w:b/>
          <w:bCs/>
          <w:color w:val="auto"/>
          <w:kern w:val="0"/>
          <w:sz w:val="32"/>
          <w:szCs w:val="32"/>
          <w:highlight w:val="none"/>
          <w:shd w:val="clear" w:color="auto" w:fill="FFFFFF"/>
          <w:lang w:val="zh-CN"/>
        </w:rPr>
        <w:t>）结果应用情况。</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1.经济效益方面。</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本年预算配置控制较好，“三公经费”总体控制较好，未超本年预算和上年决算支出。预算管理方面，制度执行总体较为有效，仍需进一步强化，资金使用严格按流程执行。资产管理方面，建立了资产管理制度，定期进行盘点和资产清理，总体执行情况较好。</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color w:val="auto"/>
          <w:kern w:val="0"/>
          <w:sz w:val="32"/>
          <w:szCs w:val="32"/>
          <w:shd w:val="clear" w:fill="FFFFFF"/>
          <w:lang w:val="en-US" w:eastAsia="zh-CN" w:bidi="ar"/>
        </w:rPr>
      </w:pPr>
      <w:r>
        <w:rPr>
          <w:rFonts w:hint="eastAsia" w:ascii="仿宋" w:hAnsi="仿宋" w:eastAsia="仿宋" w:cs="仿宋"/>
          <w:color w:val="auto"/>
          <w:kern w:val="0"/>
          <w:sz w:val="32"/>
          <w:szCs w:val="32"/>
          <w:shd w:val="clear" w:fill="FFFFFF"/>
          <w:lang w:val="en-US" w:eastAsia="zh-CN" w:bidi="ar"/>
        </w:rPr>
        <w:t>2.效率性和有效性方面。</w:t>
      </w:r>
    </w:p>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576" w:lineRule="exact"/>
        <w:ind w:right="0" w:rightChars="0" w:firstLine="640" w:firstLineChars="200"/>
        <w:jc w:val="left"/>
        <w:textAlignment w:val="auto"/>
        <w:rPr>
          <w:rFonts w:hint="eastAsia" w:ascii="仿宋" w:hAnsi="仿宋" w:eastAsia="仿宋" w:cs="仿宋"/>
          <w:b w:val="0"/>
          <w:bCs w:val="0"/>
          <w:color w:val="auto"/>
          <w:kern w:val="0"/>
          <w:szCs w:val="32"/>
          <w:shd w:val="clear" w:color="auto" w:fill="FFFFFF"/>
          <w:lang w:val="en-US" w:eastAsia="zh-CN"/>
        </w:rPr>
      </w:pPr>
      <w:r>
        <w:rPr>
          <w:rFonts w:hint="eastAsia" w:ascii="仿宋" w:hAnsi="仿宋" w:eastAsia="仿宋" w:cs="仿宋"/>
          <w:color w:val="auto"/>
          <w:kern w:val="0"/>
          <w:sz w:val="32"/>
          <w:szCs w:val="32"/>
          <w:shd w:val="clear" w:fill="FFFFFF"/>
          <w:lang w:val="en-US" w:eastAsia="zh-CN" w:bidi="ar"/>
        </w:rPr>
        <w:t>拦江镇预算安排的基本支出保障了我镇的正常工作运转，在资金的管理和使用上，严守法律底线、纪律底线、道德底线。</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0" w:name="_Toc21795"/>
      <w:r>
        <w:rPr>
          <w:rFonts w:hint="eastAsia" w:ascii="黑体" w:hAnsi="宋体" w:eastAsia="黑体" w:cs="宋体"/>
          <w:color w:val="auto"/>
          <w:kern w:val="0"/>
          <w:sz w:val="32"/>
          <w:szCs w:val="32"/>
          <w:highlight w:val="none"/>
          <w:shd w:val="clear" w:color="auto" w:fill="FFFFFF"/>
        </w:rPr>
        <w:t>四、评价结论及建议</w:t>
      </w:r>
      <w:bookmarkEnd w:id="80"/>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Style w:val="38"/>
          <w:rFonts w:hint="eastAsia" w:ascii="仿宋" w:hAnsi="仿宋" w:eastAsia="仿宋" w:cs="仿宋"/>
          <w:b w:val="0"/>
          <w:bCs/>
          <w:kern w:val="2"/>
          <w:szCs w:val="22"/>
          <w:lang w:val="en-US" w:eastAsia="zh-CN" w:bidi="ar-SA"/>
        </w:rPr>
        <w:t>2022年，拦江镇狠抓制度建设和各项工作落实，各方面工作稳步推进，根据《2023年区级部门整体支出绩效评价指标体系》自评，自评得分86分（部门自评满分为90分），财政支出自评绩效良好。</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（二）存在问题。</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Style w:val="38"/>
          <w:rFonts w:hint="eastAsia" w:ascii="仿宋" w:hAnsi="仿宋" w:eastAsia="仿宋" w:cs="仿宋"/>
          <w:b w:val="0"/>
          <w:bCs/>
          <w:kern w:val="2"/>
          <w:szCs w:val="22"/>
          <w:highlight w:val="none"/>
          <w:lang w:val="en-US" w:eastAsia="zh-CN" w:bidi="ar-SA"/>
        </w:rPr>
      </w:pPr>
      <w:r>
        <w:rPr>
          <w:rStyle w:val="38"/>
          <w:rFonts w:hint="eastAsia" w:ascii="仿宋" w:hAnsi="仿宋" w:eastAsia="仿宋" w:cs="仿宋"/>
          <w:b w:val="0"/>
          <w:bCs/>
          <w:kern w:val="2"/>
          <w:szCs w:val="22"/>
          <w:highlight w:val="none"/>
          <w:lang w:val="en-US" w:eastAsia="zh-CN" w:bidi="ar-SA"/>
        </w:rPr>
        <w:t>1.对绩效自评工作认识不够，绩效目标编制不够细化在预算编制绩效目标时应更严谨、明确、量化，预算执行过程应有所体现。</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Style w:val="38"/>
          <w:rFonts w:hint="eastAsia" w:ascii="仿宋" w:hAnsi="仿宋" w:eastAsia="仿宋" w:cs="仿宋"/>
          <w:b w:val="0"/>
          <w:bCs/>
          <w:kern w:val="2"/>
          <w:szCs w:val="22"/>
          <w:highlight w:val="none"/>
          <w:lang w:val="en-US" w:eastAsia="zh-CN" w:bidi="ar-SA"/>
        </w:rPr>
      </w:pPr>
      <w:r>
        <w:rPr>
          <w:rStyle w:val="38"/>
          <w:rFonts w:hint="eastAsia" w:ascii="仿宋" w:hAnsi="仿宋" w:eastAsia="仿宋" w:cs="仿宋"/>
          <w:b w:val="0"/>
          <w:bCs/>
          <w:kern w:val="2"/>
          <w:szCs w:val="22"/>
          <w:highlight w:val="none"/>
          <w:lang w:val="en-US" w:eastAsia="zh-CN" w:bidi="ar-SA"/>
        </w:rPr>
        <w:t>2.我镇2022年年末结转指标为金额较大，还需进一步加大预算执行力度，减少年末结转资金数。</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Style w:val="38"/>
          <w:rFonts w:hint="eastAsia" w:ascii="仿宋" w:hAnsi="仿宋" w:eastAsia="仿宋" w:cs="仿宋"/>
          <w:b w:val="0"/>
          <w:bCs/>
          <w:kern w:val="2"/>
          <w:szCs w:val="22"/>
          <w:highlight w:val="none"/>
          <w:lang w:val="en-US" w:eastAsia="zh-CN" w:bidi="ar-SA"/>
        </w:rPr>
        <w:t>3.业务水平有待进一步提高。由于预算绩效管理工作涉及面广，专业性强，对预算绩效管理业务不精，在一定程度上影响了评价工作质量。</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（三）改进建议。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Style w:val="38"/>
          <w:rFonts w:hint="eastAsia" w:ascii="仿宋" w:hAnsi="仿宋" w:eastAsia="仿宋" w:cs="仿宋"/>
          <w:b w:val="0"/>
          <w:bCs/>
          <w:kern w:val="2"/>
          <w:szCs w:val="22"/>
          <w:highlight w:val="none"/>
          <w:lang w:val="en-US" w:eastAsia="zh-CN" w:bidi="ar-SA"/>
        </w:rPr>
      </w:pPr>
      <w:r>
        <w:rPr>
          <w:rStyle w:val="38"/>
          <w:rFonts w:hint="eastAsia" w:ascii="仿宋" w:hAnsi="仿宋" w:eastAsia="仿宋" w:cs="仿宋"/>
          <w:b w:val="0"/>
          <w:bCs/>
          <w:kern w:val="2"/>
          <w:szCs w:val="22"/>
          <w:highlight w:val="none"/>
          <w:lang w:val="en-US" w:eastAsia="zh-CN" w:bidi="ar-SA"/>
        </w:rPr>
        <w:t>针对以上不足和下步部门整体支出管理的需要，拟采取以下措施加以改进：</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Style w:val="38"/>
          <w:rFonts w:hint="eastAsia" w:ascii="仿宋" w:hAnsi="仿宋" w:eastAsia="仿宋" w:cs="仿宋"/>
          <w:b w:val="0"/>
          <w:bCs/>
          <w:kern w:val="2"/>
          <w:szCs w:val="22"/>
          <w:highlight w:val="none"/>
          <w:lang w:val="en-US" w:eastAsia="zh-CN" w:bidi="ar-SA"/>
        </w:rPr>
      </w:pPr>
      <w:r>
        <w:rPr>
          <w:rStyle w:val="38"/>
          <w:rFonts w:hint="eastAsia" w:ascii="仿宋" w:hAnsi="仿宋" w:eastAsia="仿宋" w:cs="仿宋"/>
          <w:b w:val="0"/>
          <w:bCs/>
          <w:kern w:val="2"/>
          <w:szCs w:val="22"/>
          <w:highlight w:val="none"/>
          <w:lang w:val="en-US" w:eastAsia="zh-CN" w:bidi="ar-SA"/>
        </w:rPr>
        <w:t>1.大力宣传，加强协调，逐步提高对绩效评价工作的认识，增强成本效益观念，强化绩效目标细化，促进财政资源配置效率及预算资金使用效益，</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Style w:val="38"/>
          <w:rFonts w:hint="eastAsia" w:ascii="仿宋" w:hAnsi="仿宋" w:eastAsia="仿宋" w:cs="仿宋"/>
          <w:b w:val="0"/>
          <w:bCs/>
          <w:kern w:val="2"/>
          <w:szCs w:val="22"/>
          <w:highlight w:val="none"/>
          <w:lang w:val="en-US" w:eastAsia="zh-CN" w:bidi="ar-SA"/>
        </w:rPr>
      </w:pPr>
      <w:r>
        <w:rPr>
          <w:rStyle w:val="38"/>
          <w:rFonts w:hint="eastAsia" w:ascii="仿宋" w:hAnsi="仿宋" w:eastAsia="仿宋" w:cs="仿宋"/>
          <w:b w:val="0"/>
          <w:bCs/>
          <w:kern w:val="2"/>
          <w:szCs w:val="22"/>
          <w:highlight w:val="none"/>
          <w:lang w:val="en-US" w:eastAsia="zh-CN" w:bidi="ar-SA"/>
        </w:rPr>
        <w:t>2.增强预算和绩效管理意识。一是提高对全面预算管理的重视程度，增加预算意识，坚持先预算，后支出，没预算不得支出的理念。二是跟踪问效，提高资金使用效益。对项目过程环节管理，开展进度跟踪，加快预算执行力度，确保项目绩效目标如期完成，发挥资金的使用效益，提高预算完成率。</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Style w:val="38"/>
          <w:rFonts w:hint="eastAsia" w:ascii="仿宋" w:hAnsi="仿宋" w:eastAsia="仿宋" w:cs="仿宋"/>
          <w:b w:val="0"/>
          <w:bCs/>
          <w:kern w:val="2"/>
          <w:szCs w:val="22"/>
          <w:highlight w:val="none"/>
          <w:lang w:val="en-US" w:eastAsia="zh-CN" w:bidi="ar-SA"/>
        </w:rPr>
      </w:pPr>
      <w:r>
        <w:rPr>
          <w:rStyle w:val="38"/>
          <w:rFonts w:hint="eastAsia" w:ascii="仿宋" w:hAnsi="仿宋" w:eastAsia="仿宋" w:cs="仿宋"/>
          <w:b w:val="0"/>
          <w:bCs/>
          <w:kern w:val="2"/>
          <w:szCs w:val="22"/>
          <w:highlight w:val="none"/>
          <w:lang w:val="en-US" w:eastAsia="zh-CN" w:bidi="ar-SA"/>
        </w:rPr>
        <w:t>加强学习培训，提高业务水平。通过业务培训，财政部门辅导、单位交流等方式加强对绩效管理知识的认识，提高绩效管理工作的质量。</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p>
    <w:p>
      <w:pPr>
        <w:pStyle w:val="15"/>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rPr>
          <w:rFonts w:hint="eastAsia" w:hAnsi="Times New Roman" w:cs="Times New Roman"/>
          <w:color w:val="auto"/>
          <w:sz w:val="32"/>
          <w:szCs w:val="32"/>
          <w:highlight w:val="none"/>
          <w:lang w:val="zh-CN" w:eastAsia="zh-CN"/>
        </w:rPr>
      </w:pPr>
    </w:p>
    <w:p>
      <w:pPr>
        <w:pStyle w:val="15"/>
        <w:rPr>
          <w:rFonts w:hint="eastAsia" w:hAnsi="Times New Roman" w:cs="Times New Roman"/>
          <w:color w:val="auto"/>
          <w:sz w:val="32"/>
          <w:szCs w:val="32"/>
          <w:highlight w:val="none"/>
          <w:lang w:val="zh-CN" w:eastAsia="zh-CN"/>
        </w:rPr>
      </w:pPr>
    </w:p>
    <w:p>
      <w:pPr>
        <w:rPr>
          <w:rFonts w:hint="eastAsia" w:hAnsi="Times New Roman" w:cs="Times New Roman"/>
          <w:color w:val="auto"/>
          <w:sz w:val="32"/>
          <w:szCs w:val="32"/>
          <w:highlight w:val="none"/>
          <w:lang w:val="zh-CN" w:eastAsia="zh-CN"/>
        </w:rPr>
      </w:pPr>
    </w:p>
    <w:p>
      <w:pPr>
        <w:pStyle w:val="15"/>
        <w:rPr>
          <w:rFonts w:hint="eastAsia" w:hAnsi="Times New Roman" w:cs="Times New Roman"/>
          <w:color w:val="auto"/>
          <w:sz w:val="32"/>
          <w:szCs w:val="32"/>
          <w:highlight w:val="none"/>
          <w:lang w:val="zh-CN" w:eastAsia="zh-CN"/>
        </w:rPr>
      </w:pPr>
    </w:p>
    <w:p>
      <w:pPr>
        <w:rPr>
          <w:rFonts w:hint="eastAsia" w:hAnsi="Times New Roman" w:cs="Times New Roman"/>
          <w:color w:val="auto"/>
          <w:sz w:val="32"/>
          <w:szCs w:val="32"/>
          <w:highlight w:val="none"/>
          <w:lang w:val="zh-CN" w:eastAsia="zh-CN"/>
        </w:rPr>
      </w:pPr>
    </w:p>
    <w:p>
      <w:pPr>
        <w:pStyle w:val="15"/>
        <w:rPr>
          <w:rFonts w:hint="eastAsia" w:hAnsi="Times New Roman" w:cs="Times New Roman"/>
          <w:color w:val="auto"/>
          <w:sz w:val="32"/>
          <w:szCs w:val="32"/>
          <w:highlight w:val="none"/>
          <w:lang w:val="zh-CN" w:eastAsia="zh-CN"/>
        </w:rPr>
      </w:pPr>
    </w:p>
    <w:p>
      <w:pPr>
        <w:rPr>
          <w:rFonts w:hint="eastAsia" w:hAnsi="Times New Roman" w:cs="Times New Roman"/>
          <w:color w:val="auto"/>
          <w:sz w:val="32"/>
          <w:szCs w:val="32"/>
          <w:highlight w:val="none"/>
          <w:lang w:val="zh-CN" w:eastAsia="zh-CN"/>
        </w:rPr>
      </w:pPr>
    </w:p>
    <w:p>
      <w:pPr>
        <w:pStyle w:val="15"/>
        <w:rPr>
          <w:rFonts w:hint="eastAsia" w:hAnsi="Times New Roman" w:cs="Times New Roman"/>
          <w:color w:val="auto"/>
          <w:sz w:val="32"/>
          <w:szCs w:val="32"/>
          <w:highlight w:val="none"/>
          <w:lang w:val="zh-CN" w:eastAsia="zh-CN"/>
        </w:rPr>
      </w:pPr>
    </w:p>
    <w:p>
      <w:pPr>
        <w:rPr>
          <w:rFonts w:hint="eastAsia" w:hAnsi="Times New Roman" w:cs="Times New Roman"/>
          <w:color w:val="auto"/>
          <w:sz w:val="32"/>
          <w:szCs w:val="32"/>
          <w:highlight w:val="none"/>
          <w:lang w:val="zh-CN" w:eastAsia="zh-CN"/>
        </w:rPr>
      </w:pPr>
    </w:p>
    <w:p>
      <w:pPr>
        <w:pStyle w:val="15"/>
        <w:rPr>
          <w:rFonts w:hint="eastAsia" w:hAnsi="Times New Roman" w:cs="Times New Roman"/>
          <w:color w:val="auto"/>
          <w:sz w:val="32"/>
          <w:szCs w:val="32"/>
          <w:highlight w:val="none"/>
          <w:lang w:val="zh-CN" w:eastAsia="zh-CN"/>
        </w:rPr>
      </w:pPr>
    </w:p>
    <w:p>
      <w:pPr>
        <w:rPr>
          <w:rFonts w:hint="eastAsia" w:hAnsi="Times New Roman" w:cs="Times New Roman"/>
          <w:color w:val="auto"/>
          <w:sz w:val="32"/>
          <w:szCs w:val="32"/>
          <w:highlight w:val="none"/>
          <w:lang w:val="zh-CN" w:eastAsia="zh-CN"/>
        </w:rPr>
      </w:pPr>
    </w:p>
    <w:p>
      <w:pPr>
        <w:pStyle w:val="15"/>
        <w:rPr>
          <w:rFonts w:hint="eastAsia"/>
          <w:lang w:val="zh-CN" w:eastAsia="zh-CN"/>
        </w:rPr>
      </w:pPr>
    </w:p>
    <w:p>
      <w:pPr>
        <w:pStyle w:val="2"/>
        <w:rPr>
          <w:rFonts w:hint="eastAsia" w:hAnsi="宋体" w:cs="宋体"/>
          <w:color w:val="auto"/>
          <w:kern w:val="0"/>
          <w:sz w:val="32"/>
          <w:szCs w:val="32"/>
          <w:highlight w:val="none"/>
          <w:shd w:val="clear" w:color="auto" w:fill="FFFFFF"/>
          <w:lang w:val="zh-CN"/>
        </w:rPr>
      </w:pPr>
    </w:p>
    <w:p>
      <w:pPr>
        <w:pStyle w:val="2"/>
        <w:outlineLvl w:val="1"/>
        <w:rPr>
          <w:rFonts w:hint="eastAsia" w:eastAsia="仿宋_GB2312"/>
          <w:color w:val="auto"/>
          <w:sz w:val="32"/>
          <w:szCs w:val="32"/>
          <w:highlight w:val="none"/>
          <w:lang w:val="en-US" w:eastAsia="zh-CN"/>
        </w:rPr>
      </w:pPr>
      <w:bookmarkStart w:id="81" w:name="_Toc29809"/>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bookmarkEnd w:id="81"/>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default" w:ascii="方正小标宋简体" w:hAnsi="方正小标宋简体" w:eastAsia="方正小标宋简体" w:cs="方正小标宋简体"/>
          <w:color w:val="auto"/>
          <w:kern w:val="2"/>
          <w:sz w:val="32"/>
          <w:szCs w:val="32"/>
          <w:highlight w:val="none"/>
          <w:lang w:val="en-US" w:eastAsia="zh-CN"/>
        </w:rPr>
        <w:t>拦江镇</w:t>
      </w:r>
      <w:r>
        <w:rPr>
          <w:rFonts w:hint="eastAsia" w:ascii="方正小标宋简体" w:hAnsi="方正小标宋简体" w:eastAsia="方正小标宋简体" w:cs="方正小标宋简体"/>
          <w:color w:val="auto"/>
          <w:kern w:val="2"/>
          <w:sz w:val="32"/>
          <w:szCs w:val="32"/>
          <w:highlight w:val="none"/>
          <w:lang w:val="en-US" w:eastAsia="zh-CN"/>
        </w:rPr>
        <w:t>乡镇基础设施和场镇街道维护</w:t>
      </w:r>
      <w:r>
        <w:rPr>
          <w:rFonts w:hint="default" w:ascii="方正小标宋简体" w:hAnsi="方正小标宋简体" w:eastAsia="方正小标宋简体" w:cs="方正小标宋简体"/>
          <w:color w:val="auto"/>
          <w:kern w:val="2"/>
          <w:sz w:val="32"/>
          <w:szCs w:val="32"/>
          <w:highlight w:val="none"/>
          <w:lang w:val="en-US" w:eastAsia="zh-CN"/>
        </w:rPr>
        <w:t>项目202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default" w:ascii="方正小标宋简体" w:hAnsi="方正小标宋简体" w:eastAsia="方正小标宋简体" w:cs="方正小标宋简体"/>
          <w:color w:val="auto"/>
          <w:kern w:val="2"/>
          <w:sz w:val="32"/>
          <w:szCs w:val="32"/>
          <w:highlight w:val="none"/>
          <w:lang w:val="en-US" w:eastAsia="zh-CN"/>
        </w:rPr>
        <w:t>年支出绩效自评报告</w:t>
      </w:r>
    </w:p>
    <w:p>
      <w:pPr>
        <w:pStyle w:val="37"/>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lang w:val="zh-CN"/>
        </w:rPr>
      </w:pPr>
      <w:bookmarkStart w:id="82" w:name="_Toc10562"/>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bookmarkEnd w:id="8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Times New Roman"/>
          <w:color w:val="auto"/>
          <w:kern w:val="2"/>
          <w:sz w:val="32"/>
          <w:szCs w:val="32"/>
          <w:lang w:val="en-US" w:eastAsia="zh-CN" w:bidi="ar"/>
        </w:rPr>
        <w:t>1</w:t>
      </w:r>
      <w:r>
        <w:rPr>
          <w:rFonts w:hint="eastAsia" w:ascii="仿宋_GB2312" w:hAnsi="宋体" w:eastAsia="仿宋_GB2312" w:cs="Times New Roman"/>
          <w:color w:val="auto"/>
          <w:kern w:val="2"/>
          <w:sz w:val="32"/>
          <w:szCs w:val="32"/>
          <w:lang w:val="en-US" w:eastAsia="zh-CN" w:bidi="ar"/>
        </w:rPr>
        <w:t>.</w:t>
      </w:r>
      <w:r>
        <w:rPr>
          <w:rFonts w:hint="default" w:ascii="仿宋_GB2312" w:hAnsi="宋体" w:eastAsia="仿宋_GB2312" w:cs="Times New Roman"/>
          <w:color w:val="auto"/>
          <w:kern w:val="2"/>
          <w:sz w:val="32"/>
          <w:szCs w:val="32"/>
          <w:lang w:val="en-US" w:eastAsia="zh-CN" w:bidi="ar"/>
        </w:rPr>
        <w:t>财政所将此笔资金共计200</w:t>
      </w:r>
      <w:r>
        <w:rPr>
          <w:rFonts w:hint="default" w:ascii="仿宋_GB2312" w:hAnsi="宋体" w:eastAsia="仿宋_GB2312" w:cs="仿宋_GB2312"/>
          <w:color w:val="auto"/>
          <w:kern w:val="2"/>
          <w:sz w:val="32"/>
          <w:szCs w:val="32"/>
          <w:lang w:val="en-US" w:eastAsia="zh-CN" w:bidi="ar"/>
        </w:rPr>
        <w:t>万元按比例拨付到重点办，由重点办对该笔资金进行筹划使用。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Times New Roman"/>
          <w:color w:val="auto"/>
          <w:kern w:val="2"/>
          <w:sz w:val="32"/>
          <w:szCs w:val="32"/>
          <w:lang w:val="en-US" w:eastAsia="zh-CN" w:bidi="ar"/>
        </w:rPr>
        <w:t>2</w:t>
      </w:r>
      <w:r>
        <w:rPr>
          <w:rFonts w:hint="eastAsia" w:ascii="仿宋_GB2312" w:hAnsi="宋体" w:eastAsia="仿宋_GB2312" w:cs="Times New Roman"/>
          <w:color w:val="auto"/>
          <w:kern w:val="2"/>
          <w:sz w:val="32"/>
          <w:szCs w:val="32"/>
          <w:lang w:val="en-US" w:eastAsia="zh-CN" w:bidi="ar"/>
        </w:rPr>
        <w:t>.</w:t>
      </w:r>
      <w:r>
        <w:rPr>
          <w:rFonts w:hint="default" w:ascii="仿宋_GB2312" w:hAnsi="宋体" w:eastAsia="仿宋_GB2312" w:cs="Times New Roman"/>
          <w:color w:val="auto"/>
          <w:kern w:val="2"/>
          <w:sz w:val="32"/>
          <w:szCs w:val="32"/>
          <w:lang w:val="en-US" w:eastAsia="zh-CN" w:bidi="ar"/>
        </w:rPr>
        <w:t>由重点办根据项目推进情况制定相关计划书报由党委政府进行审批，经党委会同意后，财政所拨付该笔款项。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Times New Roman"/>
          <w:color w:val="auto"/>
          <w:kern w:val="2"/>
          <w:sz w:val="32"/>
          <w:szCs w:val="32"/>
          <w:lang w:val="en-US" w:eastAsia="zh-CN" w:bidi="ar"/>
        </w:rPr>
        <w:t>3</w:t>
      </w:r>
      <w:r>
        <w:rPr>
          <w:rFonts w:hint="eastAsia" w:ascii="仿宋_GB2312" w:hAnsi="宋体" w:eastAsia="仿宋_GB2312" w:cs="Times New Roman"/>
          <w:color w:val="auto"/>
          <w:kern w:val="2"/>
          <w:sz w:val="32"/>
          <w:szCs w:val="32"/>
          <w:lang w:val="en-US" w:eastAsia="zh-CN" w:bidi="ar"/>
        </w:rPr>
        <w:t>.</w:t>
      </w:r>
      <w:r>
        <w:rPr>
          <w:rFonts w:hint="default" w:ascii="仿宋_GB2312" w:hAnsi="宋体" w:eastAsia="仿宋_GB2312" w:cs="Times New Roman"/>
          <w:color w:val="auto"/>
          <w:kern w:val="2"/>
          <w:sz w:val="32"/>
          <w:szCs w:val="32"/>
          <w:lang w:val="en-US" w:eastAsia="zh-CN" w:bidi="ar"/>
        </w:rPr>
        <w:t>根据报送的申请的具体情况对该笔资金进行管理，按财政工作要求对其进行严格把关。</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5"/>
        <w:jc w:val="left"/>
        <w:rPr>
          <w:rFonts w:hint="default" w:ascii="仿宋_GB2312" w:eastAsia="仿宋_GB2312" w:cs="仿宋_GB2312"/>
          <w:color w:val="auto"/>
          <w:kern w:val="0"/>
          <w:sz w:val="24"/>
          <w:szCs w:val="24"/>
          <w:shd w:val="clear" w:fill="FFFFFF"/>
        </w:rPr>
      </w:pPr>
      <w:r>
        <w:rPr>
          <w:rFonts w:hint="default" w:ascii="仿宋_GB2312" w:hAnsi="宋体" w:eastAsia="仿宋_GB2312" w:cs="Times New Roman"/>
          <w:color w:val="auto"/>
          <w:kern w:val="0"/>
          <w:sz w:val="32"/>
          <w:szCs w:val="32"/>
          <w:shd w:val="clear" w:fill="FFFFFF"/>
          <w:lang w:val="en-US" w:eastAsia="zh-CN" w:bidi="ar"/>
        </w:rPr>
        <w:t>4</w:t>
      </w:r>
      <w:r>
        <w:rPr>
          <w:rFonts w:hint="eastAsia" w:ascii="仿宋_GB2312" w:hAnsi="宋体" w:eastAsia="仿宋_GB2312" w:cs="Times New Roman"/>
          <w:color w:val="auto"/>
          <w:kern w:val="0"/>
          <w:sz w:val="32"/>
          <w:szCs w:val="32"/>
          <w:shd w:val="clear" w:fill="FFFFFF"/>
          <w:lang w:val="en-US" w:eastAsia="zh-CN" w:bidi="ar"/>
        </w:rPr>
        <w:t>.</w:t>
      </w:r>
      <w:r>
        <w:rPr>
          <w:rFonts w:hint="default" w:ascii="仿宋_GB2312" w:hAnsi="宋体" w:eastAsia="仿宋_GB2312" w:cs="Times New Roman"/>
          <w:color w:val="auto"/>
          <w:kern w:val="0"/>
          <w:sz w:val="32"/>
          <w:szCs w:val="32"/>
          <w:shd w:val="clear" w:fill="FFFFFF"/>
          <w:lang w:val="en-US" w:eastAsia="zh-CN" w:bidi="ar"/>
        </w:rPr>
        <w:t>按项目推进的需求统筹安排。</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宋体" w:eastAsia="仿宋_GB2312" w:cs="Times New Roman"/>
          <w:color w:val="auto"/>
          <w:kern w:val="2"/>
          <w:sz w:val="32"/>
          <w:szCs w:val="32"/>
          <w:lang w:val="en-US" w:eastAsia="zh-CN" w:bidi="ar"/>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r>
        <w:rPr>
          <w:rFonts w:hint="eastAsia" w:ascii="仿宋_GB2312" w:hAnsi="宋体" w:eastAsia="仿宋_GB2312" w:cs="Times New Roman"/>
          <w:color w:val="auto"/>
          <w:kern w:val="2"/>
          <w:sz w:val="32"/>
          <w:szCs w:val="32"/>
          <w:lang w:val="en-US" w:eastAsia="zh-CN" w:bidi="ar"/>
        </w:rPr>
        <w:t>改善群众生产生活环境条件，提高群众生活质量，不断完善农村基础设施建设和服务能力，整体提升群众的人居环境和生产环境。</w:t>
      </w:r>
    </w:p>
    <w:p>
      <w:pPr>
        <w:pStyle w:val="15"/>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2</w:t>
      </w:r>
      <w:r>
        <w:rPr>
          <w:rFonts w:hint="eastAsia"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项目应实现的具体绩效目标</w:t>
      </w:r>
      <w:r>
        <w:rPr>
          <w:rFonts w:hint="eastAsia" w:ascii="仿宋_GB2312" w:hAnsi="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做好全镇基础设施损坏部件的更新和更换工作</w:t>
      </w:r>
      <w:r>
        <w:rPr>
          <w:rFonts w:hint="eastAsia"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宋体" w:eastAsia="仿宋_GB2312"/>
          <w:sz w:val="32"/>
          <w:szCs w:val="24"/>
        </w:rPr>
        <w:t>整治街道路面公里数</w:t>
      </w:r>
      <w:r>
        <w:rPr>
          <w:rFonts w:hint="eastAsia" w:hAnsi="宋体" w:eastAsia="仿宋_GB2312"/>
          <w:sz w:val="32"/>
          <w:szCs w:val="24"/>
          <w:lang w:val="en-US" w:eastAsia="zh-CN"/>
        </w:rPr>
        <w:t>等指标。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宋体" w:eastAsia="仿宋_GB2312"/>
          <w:sz w:val="32"/>
          <w:szCs w:val="24"/>
          <w:lang w:val="zh-CN"/>
        </w:rPr>
        <w:t>通过年初计划与年终成果相结合对比，申报内容与实际相符，申报目标合理可行。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1.明确项目目标和指标：先对整个项目进行评估，从项目的目标、指标、时间表等方面进行详细分析。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2.搜集和整理项目资料：包括项目进展情况、项目成本、项目质量等信息的搜集和整理。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3.评估和分析项目表现：根据项目目标和指标，对项目进行自我评估并分析，发现项目中的优点和不足。</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4.制定改进计划和措施：根据评估结果，制定符合项目实际情况的改进计划和措施，并确定实施时间和责任人。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5.持续监控和改进：实施改进计划和措施后，需要持续地监控项目的总体表现和数据，及时调整和改进。</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3" w:name="_Toc12365"/>
      <w:r>
        <w:rPr>
          <w:rFonts w:hint="eastAsia" w:ascii="黑体" w:hAnsi="宋体" w:eastAsia="黑体"/>
          <w:color w:val="auto"/>
          <w:sz w:val="32"/>
          <w:szCs w:val="32"/>
          <w:highlight w:val="none"/>
          <w:u w:val="none"/>
        </w:rPr>
        <w:t>二、项目资金申报及使用情况</w:t>
      </w:r>
      <w:bookmarkEnd w:id="83"/>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default"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b/>
          <w:color w:val="auto"/>
          <w:sz w:val="32"/>
          <w:szCs w:val="32"/>
          <w:highlight w:val="none"/>
          <w:u w:val="none"/>
          <w:lang w:val="zh-CN"/>
        </w:rPr>
        <w:t>（一）项目资金申报及批复情况。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乡镇基础设施和场镇街道维护</w:t>
      </w:r>
      <w:r>
        <w:rPr>
          <w:rFonts w:hint="default" w:ascii="仿宋_GB2312" w:hAnsi="仿宋_GB2312" w:eastAsia="仿宋_GB2312" w:cs="仿宋_GB2312"/>
          <w:color w:val="auto"/>
          <w:kern w:val="0"/>
          <w:sz w:val="32"/>
          <w:szCs w:val="32"/>
          <w:highlight w:val="none"/>
          <w:u w:val="none"/>
          <w:shd w:val="clear" w:color="auto" w:fill="FFFFFF"/>
          <w:lang w:val="en-US" w:eastAsia="zh-CN"/>
        </w:rPr>
        <w:t>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2022年年初预算数为200万，</w:t>
      </w:r>
      <w:r>
        <w:rPr>
          <w:rFonts w:hint="eastAsia" w:ascii="仿宋_GB2312" w:hAnsi="宋体" w:eastAsia="仿宋_GB2312"/>
          <w:sz w:val="32"/>
          <w:szCs w:val="32"/>
          <w:lang w:val="en-US" w:eastAsia="zh-CN"/>
        </w:rPr>
        <w:t>区财政批复批复预算200万元。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资金计划。</w:t>
      </w:r>
      <w:r>
        <w:rPr>
          <w:rFonts w:hint="eastAsia" w:ascii="仿宋_GB2312" w:hAnsi="仿宋_GB2312" w:eastAsia="仿宋_GB2312" w:cs="仿宋_GB2312"/>
          <w:color w:val="auto"/>
          <w:kern w:val="0"/>
          <w:sz w:val="32"/>
          <w:szCs w:val="32"/>
          <w:highlight w:val="none"/>
          <w:u w:val="none"/>
          <w:shd w:val="clear" w:color="auto" w:fill="FFFFFF"/>
          <w:lang w:val="en-US" w:eastAsia="zh-CN"/>
        </w:rPr>
        <w:t>乡镇基础设施和场镇街道维护</w:t>
      </w:r>
      <w:r>
        <w:rPr>
          <w:rFonts w:hint="default" w:ascii="仿宋_GB2312" w:hAnsi="仿宋_GB2312" w:eastAsia="仿宋_GB2312" w:cs="仿宋_GB2312"/>
          <w:color w:val="auto"/>
          <w:kern w:val="0"/>
          <w:sz w:val="32"/>
          <w:szCs w:val="32"/>
          <w:highlight w:val="none"/>
          <w:u w:val="none"/>
          <w:shd w:val="clear" w:color="auto" w:fill="FFFFFF"/>
          <w:lang w:val="en-US" w:eastAsia="zh-CN"/>
        </w:rPr>
        <w:t>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在年初预算金额为200万元。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rPr>
      </w:pPr>
      <w:r>
        <w:rPr>
          <w:rFonts w:hint="eastAsia" w:ascii="仿宋_GB2312" w:hAnsi="仿宋_GB2312" w:eastAsia="仿宋_GB2312" w:cs="仿宋_GB2312"/>
          <w:color w:val="auto"/>
          <w:kern w:val="0"/>
          <w:sz w:val="32"/>
          <w:szCs w:val="32"/>
          <w:highlight w:val="none"/>
          <w:u w:val="none"/>
          <w:shd w:val="clear" w:color="auto" w:fill="FFFFFF"/>
          <w:lang w:val="zh-CN"/>
        </w:rPr>
        <w:t>2</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资金到位。</w:t>
      </w:r>
      <w:r>
        <w:rPr>
          <w:rFonts w:hint="eastAsia" w:ascii="仿宋_GB2312" w:hAnsi="仿宋_GB2312" w:eastAsia="仿宋_GB2312" w:cs="仿宋_GB2312"/>
          <w:color w:val="auto"/>
          <w:kern w:val="0"/>
          <w:sz w:val="32"/>
          <w:szCs w:val="32"/>
          <w:highlight w:val="none"/>
          <w:u w:val="none"/>
          <w:shd w:val="clear" w:color="auto" w:fill="FFFFFF"/>
          <w:lang w:val="en-US" w:eastAsia="zh-CN"/>
        </w:rPr>
        <w:t>乡镇基础设施和场镇街道维护</w:t>
      </w:r>
      <w:r>
        <w:rPr>
          <w:rFonts w:hint="default" w:ascii="仿宋_GB2312" w:hAnsi="仿宋_GB2312" w:eastAsia="仿宋_GB2312" w:cs="仿宋_GB2312"/>
          <w:color w:val="auto"/>
          <w:kern w:val="0"/>
          <w:sz w:val="32"/>
          <w:szCs w:val="32"/>
          <w:highlight w:val="none"/>
          <w:u w:val="none"/>
          <w:shd w:val="clear" w:color="auto" w:fill="FFFFFF"/>
          <w:lang w:val="en-US" w:eastAsia="zh-CN"/>
        </w:rPr>
        <w:t>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实际到位200万元。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lang w:val="en-US"/>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资金使用。</w:t>
      </w:r>
      <w:r>
        <w:rPr>
          <w:rFonts w:hint="eastAsia" w:ascii="仿宋_GB2312" w:hAnsi="仿宋_GB2312" w:eastAsia="仿宋_GB2312" w:cs="仿宋_GB2312"/>
          <w:color w:val="auto"/>
          <w:kern w:val="0"/>
          <w:sz w:val="32"/>
          <w:szCs w:val="32"/>
          <w:highlight w:val="none"/>
          <w:u w:val="none"/>
          <w:shd w:val="clear" w:color="auto" w:fill="FFFFFF"/>
          <w:lang w:val="en-US" w:eastAsia="zh-CN"/>
        </w:rPr>
        <w:t>乡镇基础设施和场镇街道维护</w:t>
      </w:r>
      <w:r>
        <w:rPr>
          <w:rFonts w:hint="default" w:ascii="仿宋_GB2312" w:hAnsi="仿宋_GB2312" w:eastAsia="仿宋_GB2312" w:cs="仿宋_GB2312"/>
          <w:color w:val="auto"/>
          <w:kern w:val="0"/>
          <w:sz w:val="32"/>
          <w:szCs w:val="32"/>
          <w:highlight w:val="none"/>
          <w:u w:val="none"/>
          <w:shd w:val="clear" w:color="auto" w:fill="FFFFFF"/>
          <w:lang w:val="en-US" w:eastAsia="zh-CN"/>
        </w:rPr>
        <w:t>项目</w:t>
      </w:r>
      <w:r>
        <w:rPr>
          <w:rFonts w:hint="eastAsia" w:ascii="仿宋_GB2312" w:hAnsi="仿宋_GB2312" w:eastAsia="仿宋_GB2312" w:cs="仿宋_GB2312"/>
          <w:color w:val="auto"/>
          <w:kern w:val="0"/>
          <w:sz w:val="32"/>
          <w:szCs w:val="32"/>
          <w:highlight w:val="none"/>
          <w:u w:val="none"/>
          <w:shd w:val="clear" w:color="auto" w:fill="FFFFFF"/>
          <w:lang w:val="en-US" w:eastAsia="zh-CN"/>
        </w:rPr>
        <w:t>实际执行数为200万元，完成率100%。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拦江镇</w:t>
      </w:r>
      <w:r>
        <w:rPr>
          <w:rFonts w:hint="eastAsia" w:ascii="仿宋_GB2312" w:hAnsi="仿宋_GB2312" w:eastAsia="仿宋_GB2312" w:cs="仿宋_GB2312"/>
          <w:color w:val="auto"/>
          <w:kern w:val="0"/>
          <w:sz w:val="32"/>
          <w:szCs w:val="32"/>
          <w:highlight w:val="none"/>
          <w:u w:val="none"/>
          <w:shd w:val="clear" w:color="auto" w:fill="FFFFFF"/>
          <w:lang w:val="zh-CN"/>
        </w:rPr>
        <w:t>健全财务管理制度，严格执行财务管理制度，账务处理及时，会计核算规范，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确保项目顺利完成。</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4" w:name="_Toc20903"/>
      <w:r>
        <w:rPr>
          <w:rFonts w:hint="eastAsia" w:ascii="黑体" w:hAnsi="宋体" w:eastAsia="黑体"/>
          <w:color w:val="auto"/>
          <w:sz w:val="32"/>
          <w:szCs w:val="32"/>
          <w:highlight w:val="none"/>
          <w:u w:val="none"/>
        </w:rPr>
        <w:t>三、项目实施及管理情况</w:t>
      </w:r>
      <w:bookmarkEnd w:id="84"/>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（一）项目组织架构及实施流程。</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eastAsia="仿宋_GB2312"/>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该项目由重点办牵头实施，项目由责任部门提出相关计划后，报分管领导审核，镇长审批，再由党委政府进行会议讨论通过之后进行实施，项目资金使用由相应部门验收完成后由分管领导、镇长审核签字后再行支付。</w:t>
      </w:r>
    </w:p>
    <w:p>
      <w:pPr>
        <w:pStyle w:val="14"/>
        <w:keepNext w:val="0"/>
        <w:keepLines w:val="0"/>
        <w:widowControl w:val="0"/>
        <w:suppressLineNumbers w:val="0"/>
        <w:autoSpaceDE w:val="0"/>
        <w:autoSpaceDN/>
        <w:spacing w:before="0" w:beforeAutospacing="0" w:after="0" w:afterAutospacing="0" w:line="600" w:lineRule="exact"/>
        <w:ind w:left="0" w:right="-120" w:firstLine="643" w:firstLineChars="200"/>
        <w:jc w:val="left"/>
        <w:textAlignment w:val="baseline"/>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（二）项目管理情况。</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1.资金到位情况</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202</w:t>
      </w:r>
      <w:r>
        <w:rPr>
          <w:rFonts w:hint="eastAsia" w:ascii="仿宋_GB2312" w:hAnsi="Calibri" w:eastAsia="仿宋_GB2312" w:cs="仿宋_GB2312"/>
          <w:color w:val="auto"/>
          <w:kern w:val="2"/>
          <w:sz w:val="32"/>
          <w:szCs w:val="32"/>
          <w:lang w:val="en-US" w:eastAsia="zh-CN" w:bidi="ar"/>
        </w:rPr>
        <w:t>2</w:t>
      </w:r>
      <w:r>
        <w:rPr>
          <w:rFonts w:hint="default" w:ascii="仿宋_GB2312" w:hAnsi="Calibri" w:eastAsia="仿宋_GB2312" w:cs="仿宋_GB2312"/>
          <w:color w:val="auto"/>
          <w:kern w:val="2"/>
          <w:sz w:val="32"/>
          <w:szCs w:val="32"/>
          <w:lang w:val="en-US" w:eastAsia="zh-CN" w:bidi="ar"/>
        </w:rPr>
        <w:t>年</w:t>
      </w:r>
      <w:r>
        <w:rPr>
          <w:rFonts w:hint="eastAsia" w:ascii="仿宋_GB2312" w:hAnsi="仿宋_GB2312" w:eastAsia="仿宋_GB2312" w:cs="仿宋_GB2312"/>
          <w:color w:val="auto"/>
          <w:kern w:val="0"/>
          <w:sz w:val="32"/>
          <w:szCs w:val="32"/>
          <w:highlight w:val="none"/>
          <w:u w:val="none"/>
          <w:shd w:val="clear" w:color="auto" w:fill="FFFFFF"/>
          <w:lang w:val="en-US" w:eastAsia="zh-CN"/>
        </w:rPr>
        <w:t>乡镇基础设施和场镇街道维护</w:t>
      </w:r>
      <w:r>
        <w:rPr>
          <w:rFonts w:hint="default" w:ascii="仿宋_GB2312" w:hAnsi="Calibri" w:eastAsia="仿宋_GB2312" w:cs="仿宋_GB2312"/>
          <w:color w:val="auto"/>
          <w:kern w:val="2"/>
          <w:sz w:val="32"/>
          <w:szCs w:val="32"/>
          <w:lang w:val="en-US" w:eastAsia="zh-CN" w:bidi="ar"/>
        </w:rPr>
        <w:t>预算安排200万元，实际到位资金200万元。</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2.资金管理情况</w:t>
      </w:r>
    </w:p>
    <w:p>
      <w:pPr>
        <w:keepNext w:val="0"/>
        <w:keepLines w:val="0"/>
        <w:widowControl w:val="0"/>
        <w:suppressLineNumbers w:val="0"/>
        <w:spacing w:before="0" w:beforeAutospacing="0" w:after="0" w:afterAutospacing="0"/>
        <w:ind w:left="0" w:right="0" w:firstLine="640" w:firstLineChars="200"/>
        <w:jc w:val="both"/>
        <w:rPr>
          <w:rFonts w:hint="default" w:ascii="仿宋_GB2312" w:eastAsia="仿宋_GB2312" w:cs="仿宋_GB2312"/>
          <w:color w:val="auto"/>
          <w:kern w:val="2"/>
          <w:sz w:val="32"/>
          <w:szCs w:val="32"/>
        </w:rPr>
      </w:pPr>
      <w:r>
        <w:rPr>
          <w:rFonts w:hint="default" w:ascii="仿宋_GB2312" w:hAnsi="Times New Roman" w:eastAsia="仿宋_GB2312" w:cs="仿宋_GB2312"/>
          <w:color w:val="auto"/>
          <w:kern w:val="2"/>
          <w:sz w:val="32"/>
          <w:szCs w:val="32"/>
          <w:lang w:val="en-US" w:eastAsia="zh-CN" w:bidi="ar"/>
        </w:rPr>
        <w:t>从支出明细来看，</w:t>
      </w:r>
      <w:r>
        <w:rPr>
          <w:rFonts w:hint="eastAsia" w:ascii="仿宋_GB2312" w:hAnsi="仿宋_GB2312" w:eastAsia="仿宋_GB2312" w:cs="仿宋_GB2312"/>
          <w:color w:val="auto"/>
          <w:kern w:val="0"/>
          <w:sz w:val="32"/>
          <w:szCs w:val="32"/>
          <w:highlight w:val="none"/>
          <w:u w:val="none"/>
          <w:shd w:val="clear" w:color="auto" w:fill="FFFFFF"/>
          <w:lang w:val="en-US" w:eastAsia="zh-CN"/>
        </w:rPr>
        <w:t>乡镇基础设施和场镇街道维护</w:t>
      </w:r>
      <w:r>
        <w:rPr>
          <w:rFonts w:hint="default" w:ascii="仿宋_GB2312" w:hAnsi="Times New Roman" w:eastAsia="仿宋_GB2312" w:cs="仿宋_GB2312"/>
          <w:color w:val="auto"/>
          <w:kern w:val="2"/>
          <w:sz w:val="32"/>
          <w:szCs w:val="32"/>
          <w:lang w:val="en-US" w:eastAsia="zh-CN" w:bidi="ar"/>
        </w:rPr>
        <w:t>项目经费主要用于拦江镇场镇基础建设及维护资金、劳务费用、场镇运行经费等方面。</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3.财务管理情况</w:t>
      </w:r>
      <w:r>
        <w:rPr>
          <w:rFonts w:hint="default" w:ascii="仿宋_GB2312" w:hAnsi="Calibri" w:eastAsia="仿宋_GB2312" w:cs="仿宋_GB2312"/>
          <w:color w:val="auto"/>
          <w:kern w:val="2"/>
          <w:sz w:val="32"/>
          <w:szCs w:val="32"/>
          <w:lang w:val="en-US" w:eastAsia="zh-CN" w:bidi="ar"/>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lang w:val="zh-CN"/>
        </w:rPr>
      </w:pPr>
      <w:r>
        <w:rPr>
          <w:rFonts w:hint="default" w:ascii="仿宋_GB2312" w:hAnsi="Times New Roman" w:eastAsia="仿宋_GB2312" w:cs="仿宋_GB2312"/>
          <w:color w:val="auto"/>
          <w:kern w:val="2"/>
          <w:sz w:val="32"/>
          <w:szCs w:val="32"/>
          <w:lang w:val="en-US" w:eastAsia="zh-CN" w:bidi="ar"/>
        </w:rPr>
        <w:t>资金管理严格按照规定对相关科目进行会计核算及账务处理，对项目资金严格执行财务管理制度，财务处理及时、准确、规范反映资金情况。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lang w:val="zh-CN"/>
        </w:rPr>
      </w:pPr>
      <w:bookmarkStart w:id="85" w:name="_Toc5469"/>
      <w:r>
        <w:rPr>
          <w:rFonts w:hint="eastAsia" w:ascii="黑体" w:hAnsi="宋体" w:eastAsia="黑体"/>
          <w:color w:val="auto"/>
          <w:sz w:val="32"/>
          <w:szCs w:val="32"/>
          <w:highlight w:val="none"/>
          <w:u w:val="none"/>
        </w:rPr>
        <w:t>四、项目绩效情况</w:t>
      </w:r>
      <w:bookmarkEnd w:id="85"/>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eastAsia" w:ascii="仿宋_GB2312" w:hAnsi="仿宋_GB2312" w:eastAsia="仿宋_GB2312" w:cs="仿宋_GB2312"/>
          <w:b w:val="0"/>
          <w:color w:val="auto"/>
          <w:kern w:val="0"/>
          <w:sz w:val="32"/>
          <w:szCs w:val="32"/>
          <w:highlight w:val="none"/>
          <w:u w:val="none"/>
          <w:shd w:val="clear" w:color="auto" w:fill="FFFFFF"/>
          <w:lang w:val="zh-CN"/>
        </w:rPr>
      </w:pPr>
      <w:r>
        <w:rPr>
          <w:rFonts w:hint="default" w:ascii="仿宋_GB2312" w:hAnsi="Calibri" w:eastAsia="仿宋_GB2312" w:cs="仿宋_GB2312"/>
          <w:color w:val="auto"/>
          <w:kern w:val="2"/>
          <w:sz w:val="32"/>
          <w:szCs w:val="32"/>
          <w:lang w:val="en-US" w:eastAsia="zh-CN" w:bidi="ar"/>
        </w:rPr>
        <w:t>202</w:t>
      </w:r>
      <w:r>
        <w:rPr>
          <w:rFonts w:hint="eastAsia" w:ascii="仿宋_GB2312" w:hAnsi="Calibri" w:eastAsia="仿宋_GB2312" w:cs="仿宋_GB2312"/>
          <w:color w:val="auto"/>
          <w:kern w:val="2"/>
          <w:sz w:val="32"/>
          <w:szCs w:val="32"/>
          <w:lang w:val="en-US" w:eastAsia="zh-CN" w:bidi="ar"/>
        </w:rPr>
        <w:t>2</w:t>
      </w:r>
      <w:r>
        <w:rPr>
          <w:rFonts w:hint="default" w:ascii="仿宋_GB2312" w:hAnsi="Calibri" w:eastAsia="仿宋_GB2312" w:cs="仿宋_GB2312"/>
          <w:color w:val="auto"/>
          <w:kern w:val="2"/>
          <w:sz w:val="32"/>
          <w:szCs w:val="32"/>
          <w:lang w:val="en-US" w:eastAsia="zh-CN" w:bidi="ar"/>
        </w:rPr>
        <w:t>年通过对各项目评价，制定的计划基本完成，项目在区财政局的关心、乡党委政府高度重视以及各社区的大力配合下，顺利推进，圆满完成任务，场镇基础设施等得到了较大的提升。</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楷体_GB2312" w:hAnsi="宋体" w:eastAsia="楷体_GB2312" w:cs="Times New Roman"/>
          <w:b/>
          <w:color w:val="auto"/>
          <w:kern w:val="2"/>
          <w:sz w:val="32"/>
          <w:szCs w:val="32"/>
        </w:rPr>
      </w:pPr>
      <w:r>
        <w:rPr>
          <w:rFonts w:hint="default" w:ascii="仿宋_GB2312" w:hAnsi="Calibri" w:eastAsia="仿宋_GB2312" w:cs="仿宋_GB2312"/>
          <w:color w:val="auto"/>
          <w:kern w:val="2"/>
          <w:sz w:val="32"/>
          <w:szCs w:val="32"/>
          <w:lang w:val="en-US" w:eastAsia="zh-CN" w:bidi="ar"/>
        </w:rPr>
        <w:t>我镇在预算年度内按照设立的绩效目标有序展开各项工作，各社区完成情况也良好，项目资金按时拨付，保障了项目的正常运行，通过基础设施改造以及环境整治项目的提升了场镇基础设施的承载能力，营造了良好的人居环境，提升了我镇居民的幸福感。</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86" w:name="_Toc12635"/>
      <w:r>
        <w:rPr>
          <w:rFonts w:hint="eastAsia" w:ascii="黑体" w:hAnsi="宋体" w:eastAsia="黑体"/>
          <w:color w:val="auto"/>
          <w:sz w:val="32"/>
          <w:szCs w:val="32"/>
          <w:highlight w:val="none"/>
          <w:u w:val="none"/>
        </w:rPr>
        <w:t>五、评价结论及建议</w:t>
      </w:r>
      <w:bookmarkEnd w:id="86"/>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pStyle w:val="20"/>
        <w:keepNext w:val="0"/>
        <w:keepLines w:val="0"/>
        <w:pageBreakBefore w:val="0"/>
        <w:widowControl/>
        <w:kinsoku/>
        <w:wordWrap/>
        <w:overflowPunct/>
        <w:topLinePunct w:val="0"/>
        <w:autoSpaceDE/>
        <w:autoSpaceDN/>
        <w:bidi w:val="0"/>
        <w:adjustRightInd/>
        <w:snapToGrid/>
        <w:ind w:right="-119" w:firstLine="640" w:firstLineChars="200"/>
        <w:textAlignment w:val="baseline"/>
        <w:rPr>
          <w:rFonts w:hint="eastAsia"/>
          <w:lang w:val="zh-CN"/>
        </w:rPr>
      </w:pPr>
      <w:r>
        <w:rPr>
          <w:rFonts w:hint="eastAsia"/>
          <w:lang w:val="en-US" w:eastAsia="zh-CN"/>
        </w:rPr>
        <w:t>我镇实施该项目</w:t>
      </w:r>
      <w:r>
        <w:rPr>
          <w:rFonts w:hint="eastAsia"/>
          <w:lang w:val="zh-CN"/>
        </w:rPr>
        <w:t>改善群众生产生活环境条件，提高群众生活质量，</w:t>
      </w:r>
      <w:r>
        <w:rPr>
          <w:rFonts w:hint="eastAsia"/>
          <w:lang w:val="en-US" w:eastAsia="zh-CN"/>
        </w:rPr>
        <w:t>提升群众满意度，</w:t>
      </w:r>
      <w:r>
        <w:rPr>
          <w:rFonts w:hint="eastAsia"/>
          <w:lang w:val="zh-CN"/>
        </w:rPr>
        <w:t>不断完善农村基础设施建设和服务能力，整体提升群众的人居环境和生产环境。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生产性基础设施支撑力脆弱，服务性基础设施执行力减弱，社会性基础设施安全力薄弱，流通性基础设施承载力孱弱。</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hAnsi="Calibri" w:eastAsia="仿宋_GB2312" w:cs="仿宋_GB2312"/>
          <w:color w:val="auto"/>
          <w:kern w:val="2"/>
          <w:sz w:val="32"/>
          <w:szCs w:val="32"/>
          <w:lang w:val="zh-CN" w:eastAsia="zh-CN" w:bidi="ar"/>
        </w:rPr>
      </w:pPr>
      <w:r>
        <w:rPr>
          <w:rFonts w:hint="default" w:ascii="仿宋_GB2312" w:hAnsi="Calibri" w:eastAsia="仿宋_GB2312" w:cs="仿宋_GB2312"/>
          <w:color w:val="auto"/>
          <w:kern w:val="2"/>
          <w:sz w:val="32"/>
          <w:szCs w:val="32"/>
          <w:lang w:val="en-US" w:eastAsia="zh-CN" w:bidi="ar"/>
        </w:rPr>
        <w:t>2</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重短期效益，轻长期效益，环境基础设施建设滞后：短期经济效益明显，而污水处理、垃圾处理等环境基础设施虽关系到城市社会与生态可持续发展。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（一）规范制度建设，加大制度执行力度。 制定完善资金管理办法和项目管理办法，规范资金使用行为，便于项目组织实施，统筹做好资金计划。按进度拨付资金，设定指标结余上限。确保工作经费按时、足额拨付，保障工作的顺利开展。进一步规范预算绩效评价管理，加强绩效监控，强化支出责任，提高财政资金使用效益。</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（二）制定工作方案，按需分配预算资金。制定资金使用计划、专项资金管理办法、合理预算、细化预算，提高资金使用效益。</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仿宋_GB2312" w:eastAsia="仿宋_GB2312" w:cs="仿宋_GB2312"/>
          <w:color w:val="auto"/>
          <w:kern w:val="2"/>
          <w:sz w:val="32"/>
          <w:szCs w:val="32"/>
        </w:rPr>
      </w:pPr>
      <w:r>
        <w:rPr>
          <w:rFonts w:hint="default" w:ascii="仿宋_GB2312" w:hAnsi="Times New Roman" w:eastAsia="仿宋_GB2312" w:cs="仿宋_GB2312"/>
          <w:color w:val="auto"/>
          <w:kern w:val="2"/>
          <w:sz w:val="32"/>
          <w:szCs w:val="32"/>
          <w:lang w:val="en-US" w:eastAsia="zh-CN" w:bidi="ar"/>
        </w:rPr>
        <w:t>（三）精确预算，确保经费充足。</w:t>
      </w:r>
    </w:p>
    <w:p>
      <w:pPr>
        <w:spacing w:line="580" w:lineRule="exact"/>
        <w:rPr>
          <w:rStyle w:val="31"/>
          <w:rFonts w:ascii="黑体" w:hAnsi="黑体" w:eastAsia="黑体"/>
          <w:b w:val="0"/>
          <w:color w:val="auto"/>
          <w:highlight w:val="none"/>
        </w:rPr>
      </w:pPr>
    </w:p>
    <w:p>
      <w:pPr>
        <w:widowControl/>
        <w:jc w:val="left"/>
        <w:rPr>
          <w:rStyle w:val="31"/>
          <w:rFonts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pStyle w:val="37"/>
        <w:keepNext w:val="0"/>
        <w:keepLines w:val="0"/>
        <w:pageBreakBefore w:val="0"/>
        <w:widowControl w:val="0"/>
        <w:kinsoku/>
        <w:wordWrap/>
        <w:overflowPunct/>
        <w:topLinePunct w:val="0"/>
        <w:autoSpaceDE/>
        <w:autoSpaceDN/>
        <w:bidi w:val="0"/>
        <w:spacing w:line="578" w:lineRule="exact"/>
        <w:jc w:val="center"/>
        <w:textAlignment w:val="auto"/>
        <w:outlineLvl w:val="1"/>
        <w:rPr>
          <w:rFonts w:hint="eastAsia" w:ascii="方正小标宋简体" w:hAnsi="方正小标宋简体" w:eastAsia="方正小标宋简体" w:cs="方正小标宋简体"/>
          <w:color w:val="auto"/>
          <w:kern w:val="2"/>
          <w:sz w:val="32"/>
          <w:szCs w:val="32"/>
          <w:highlight w:val="none"/>
          <w:lang w:val="en-US" w:eastAsia="zh-CN"/>
        </w:rPr>
      </w:pPr>
      <w:bookmarkStart w:id="87" w:name="_Toc19630"/>
      <w:r>
        <w:rPr>
          <w:rFonts w:hint="default" w:ascii="方正小标宋简体" w:hAnsi="方正小标宋简体" w:eastAsia="方正小标宋简体" w:cs="方正小标宋简体"/>
          <w:color w:val="auto"/>
          <w:kern w:val="2"/>
          <w:sz w:val="32"/>
          <w:szCs w:val="32"/>
          <w:highlight w:val="none"/>
          <w:lang w:val="en-US" w:eastAsia="zh-CN"/>
        </w:rPr>
        <w:t>拦江镇环境卫生整治项目202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default" w:ascii="方正小标宋简体" w:hAnsi="方正小标宋简体" w:eastAsia="方正小标宋简体" w:cs="方正小标宋简体"/>
          <w:color w:val="auto"/>
          <w:kern w:val="2"/>
          <w:sz w:val="32"/>
          <w:szCs w:val="32"/>
          <w:highlight w:val="none"/>
          <w:lang w:val="en-US" w:eastAsia="zh-CN"/>
        </w:rPr>
        <w:t>年支出绩效自评报告</w:t>
      </w:r>
      <w:bookmarkEnd w:id="87"/>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default" w:ascii="方正小标宋简体" w:hAnsi="方正小标宋简体" w:eastAsia="方正小标宋简体" w:cs="方正小标宋简体"/>
          <w:color w:val="auto"/>
          <w:kern w:val="2"/>
          <w:sz w:val="32"/>
          <w:szCs w:val="32"/>
          <w:highlight w:val="none"/>
          <w:lang w:val="en-US" w:eastAsia="zh-CN"/>
        </w:rPr>
      </w:pPr>
    </w:p>
    <w:p>
      <w:pPr>
        <w:keepNext w:val="0"/>
        <w:keepLines w:val="0"/>
        <w:widowControl w:val="0"/>
        <w:numPr>
          <w:ilvl w:val="0"/>
          <w:numId w:val="11"/>
        </w:numPr>
        <w:suppressLineNumbers w:val="0"/>
        <w:snapToGrid w:val="0"/>
        <w:spacing w:before="0" w:beforeAutospacing="0" w:after="0" w:afterAutospacing="0" w:line="600" w:lineRule="exact"/>
        <w:ind w:left="0" w:right="0" w:firstLine="640" w:firstLineChars="200"/>
        <w:jc w:val="left"/>
        <w:outlineLvl w:val="1"/>
        <w:rPr>
          <w:rFonts w:hint="eastAsia" w:ascii="黑体" w:hAnsi="宋体" w:eastAsia="黑体" w:cs="黑体"/>
          <w:color w:val="auto"/>
          <w:kern w:val="2"/>
          <w:sz w:val="32"/>
          <w:szCs w:val="32"/>
        </w:rPr>
      </w:pPr>
      <w:bookmarkStart w:id="88" w:name="_Toc32449"/>
      <w:r>
        <w:rPr>
          <w:rFonts w:hint="eastAsia" w:ascii="黑体" w:hAnsi="宋体" w:eastAsia="黑体" w:cs="黑体"/>
          <w:color w:val="auto"/>
          <w:kern w:val="2"/>
          <w:sz w:val="32"/>
          <w:szCs w:val="32"/>
          <w:lang w:val="en-US" w:eastAsia="zh-CN" w:bidi="ar"/>
        </w:rPr>
        <w:t>基本情况</w:t>
      </w:r>
      <w:bookmarkEnd w:id="88"/>
    </w:p>
    <w:p>
      <w:pPr>
        <w:keepNext w:val="0"/>
        <w:keepLines w:val="0"/>
        <w:widowControl w:val="0"/>
        <w:suppressLineNumbers w:val="0"/>
        <w:spacing w:before="0" w:beforeAutospacing="0" w:after="0" w:afterAutospacing="0" w:line="600" w:lineRule="exact"/>
        <w:ind w:left="630" w:leftChars="0" w:right="0"/>
        <w:jc w:val="both"/>
        <w:rPr>
          <w:rFonts w:hint="default" w:ascii="仿宋_GB2312" w:eastAsia="仿宋_GB2312" w:cs="仿宋_GB2312"/>
          <w:b/>
          <w:color w:val="auto"/>
          <w:kern w:val="2"/>
          <w:sz w:val="32"/>
          <w:szCs w:val="32"/>
        </w:rPr>
      </w:pPr>
      <w:r>
        <w:rPr>
          <w:rFonts w:hint="default" w:ascii="仿宋_GB2312" w:hAnsi="Times New Roman" w:eastAsia="仿宋_GB2312" w:cs="仿宋_GB2312"/>
          <w:b/>
          <w:color w:val="auto"/>
          <w:kern w:val="2"/>
          <w:sz w:val="32"/>
          <w:szCs w:val="32"/>
          <w:lang w:val="en-US" w:eastAsia="zh-CN" w:bidi="ar"/>
        </w:rPr>
        <w:t>（一）项目概况</w:t>
      </w:r>
      <w:r>
        <w:rPr>
          <w:rFonts w:hint="eastAsia" w:ascii="仿宋_GB2312" w:hAnsi="Times New Roman" w:eastAsia="仿宋_GB2312" w:cs="仿宋_GB2312"/>
          <w:b/>
          <w:color w:val="auto"/>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_GB2312"/>
          <w:color w:val="auto"/>
          <w:kern w:val="2"/>
          <w:sz w:val="32"/>
          <w:szCs w:val="32"/>
          <w:lang w:val="en-US" w:eastAsia="zh-CN" w:bidi="ar"/>
        </w:rPr>
      </w:pPr>
      <w:r>
        <w:rPr>
          <w:rFonts w:hint="default" w:ascii="仿宋_GB2312" w:hAnsi="Times New Roman" w:eastAsia="仿宋_GB2312" w:cs="仿宋_GB2312"/>
          <w:color w:val="auto"/>
          <w:kern w:val="2"/>
          <w:sz w:val="32"/>
          <w:szCs w:val="32"/>
          <w:lang w:val="en-US" w:eastAsia="zh-CN" w:bidi="ar"/>
        </w:rPr>
        <w:t>环境卫生整治是指政府领导、部门协作、公众参与，对城乡和乡村的容貌秩序、环境卫生、设施建设、公共服务和绿化生态等进行规范和管理的活动。以《四川省城乡环境综合治理条例》</w:t>
      </w:r>
      <w:r>
        <w:rPr>
          <w:rFonts w:hint="eastAsia" w:ascii="仿宋" w:hAnsi="仿宋" w:eastAsia="仿宋" w:cs="仿宋_GB2312"/>
          <w:color w:val="auto"/>
          <w:kern w:val="2"/>
          <w:sz w:val="32"/>
          <w:szCs w:val="32"/>
          <w:lang w:val="en-US" w:eastAsia="zh-CN" w:bidi="ar"/>
        </w:rPr>
        <w:t>2011年7月29日四川省人民</w:t>
      </w:r>
      <w:r>
        <w:rPr>
          <w:rFonts w:hint="default" w:ascii="仿宋_GB2312" w:hAnsi="Times New Roman" w:eastAsia="仿宋_GB2312" w:cs="仿宋_GB2312"/>
          <w:color w:val="auto"/>
          <w:kern w:val="2"/>
          <w:sz w:val="32"/>
          <w:szCs w:val="32"/>
          <w:lang w:val="en-US" w:eastAsia="zh-CN" w:bidi="ar"/>
        </w:rPr>
        <w:t>代表大会常务委员会发布的文件为决策依据；明确规定了乡（乡）人民政府负责辖区内城乡环境综合治理的具体工作，指导和督促居（村）民委员会、相关单位开展城乡环境综合治理。我单位</w:t>
      </w:r>
      <w:r>
        <w:rPr>
          <w:rFonts w:hint="eastAsia" w:ascii="仿宋" w:hAnsi="仿宋" w:eastAsia="仿宋" w:cs="仿宋"/>
          <w:color w:val="auto"/>
          <w:kern w:val="2"/>
          <w:sz w:val="32"/>
          <w:szCs w:val="32"/>
          <w:lang w:val="en-US" w:eastAsia="zh-CN" w:bidi="ar"/>
        </w:rPr>
        <w:t>该项目主要由执法所、</w:t>
      </w:r>
      <w:r>
        <w:rPr>
          <w:rFonts w:hint="default" w:ascii="仿宋_GB2312" w:hAnsi="Times New Roman" w:eastAsia="仿宋_GB2312" w:cs="仿宋_GB2312"/>
          <w:b w:val="0"/>
          <w:color w:val="auto"/>
          <w:kern w:val="2"/>
          <w:sz w:val="32"/>
          <w:szCs w:val="32"/>
          <w:lang w:val="en-US" w:eastAsia="zh-CN" w:bidi="ar"/>
        </w:rPr>
        <w:t>经济发展办、乡村振兴办负责，该部门在项目中的主要职能是</w:t>
      </w:r>
      <w:r>
        <w:rPr>
          <w:rFonts w:hint="default" w:ascii="仿宋_GB2312" w:hAnsi="Times New Roman" w:eastAsia="仿宋_GB2312" w:cs="仿宋_GB2312"/>
          <w:color w:val="auto"/>
          <w:kern w:val="2"/>
          <w:sz w:val="32"/>
          <w:szCs w:val="32"/>
          <w:lang w:val="en-US" w:eastAsia="zh-CN" w:bidi="ar"/>
        </w:rPr>
        <w:t>负责宣传贯彻生态环境保护有关法律法规;负责生态环境建设、自然资源利用、环境保护监督管理工作;承担河长办日常工作。</w:t>
      </w:r>
      <w:r>
        <w:rPr>
          <w:rFonts w:hint="eastAsia" w:ascii="仿宋" w:hAnsi="仿宋" w:eastAsia="仿宋" w:cs="仿宋"/>
          <w:color w:val="auto"/>
          <w:kern w:val="2"/>
          <w:sz w:val="32"/>
          <w:szCs w:val="32"/>
          <w:lang w:val="en-US" w:eastAsia="zh-CN" w:bidi="ar"/>
        </w:rPr>
        <w:t>项目主要涉及我单位辖区内</w:t>
      </w:r>
      <w:r>
        <w:rPr>
          <w:rFonts w:hint="eastAsia" w:ascii="仿宋" w:hAnsi="仿宋" w:eastAsia="仿宋" w:cs="仿宋_GB2312"/>
          <w:color w:val="auto"/>
          <w:kern w:val="2"/>
          <w:sz w:val="32"/>
          <w:szCs w:val="32"/>
          <w:lang w:val="en-US" w:eastAsia="zh-CN" w:bidi="ar"/>
        </w:rPr>
        <w:t>27个村，3个社区的环境卫生整治工作。2022年我镇环境卫生整治总投资31.55万元，财政办公室按工作开展情况采取授权支付等方式进行支付。</w:t>
      </w:r>
    </w:p>
    <w:p>
      <w:pPr>
        <w:keepNext w:val="0"/>
        <w:keepLines w:val="0"/>
        <w:widowControl w:val="0"/>
        <w:numPr>
          <w:ilvl w:val="0"/>
          <w:numId w:val="12"/>
        </w:numPr>
        <w:suppressLineNumbers w:val="0"/>
        <w:spacing w:before="0" w:beforeAutospacing="0" w:after="0" w:afterAutospacing="0" w:line="600" w:lineRule="exact"/>
        <w:ind w:left="630" w:leftChars="0" w:right="0"/>
        <w:jc w:val="both"/>
        <w:rPr>
          <w:rFonts w:hint="eastAsia" w:ascii="仿宋_GB2312" w:hAnsi="Times New Roman" w:eastAsia="仿宋_GB2312" w:cs="仿宋_GB2312"/>
          <w:b/>
          <w:color w:val="auto"/>
          <w:kern w:val="2"/>
          <w:sz w:val="32"/>
          <w:szCs w:val="32"/>
          <w:lang w:val="en-US" w:eastAsia="zh-CN" w:bidi="ar"/>
        </w:rPr>
      </w:pPr>
      <w:r>
        <w:rPr>
          <w:rFonts w:hint="eastAsia" w:ascii="仿宋_GB2312" w:hAnsi="Times New Roman" w:eastAsia="仿宋_GB2312" w:cs="仿宋_GB2312"/>
          <w:b/>
          <w:color w:val="auto"/>
          <w:kern w:val="2"/>
          <w:sz w:val="32"/>
          <w:szCs w:val="32"/>
          <w:lang w:val="en-US" w:eastAsia="zh-CN" w:bidi="ar"/>
        </w:rPr>
        <w:t>项目绩效目标。</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_GB2312"/>
          <w:color w:val="auto"/>
          <w:kern w:val="2"/>
          <w:sz w:val="32"/>
          <w:szCs w:val="32"/>
        </w:rPr>
      </w:pPr>
      <w:r>
        <w:rPr>
          <w:rFonts w:hint="eastAsia" w:ascii="仿宋" w:hAnsi="仿宋" w:eastAsia="仿宋" w:cs="仿宋_GB2312"/>
          <w:color w:val="auto"/>
          <w:kern w:val="2"/>
          <w:sz w:val="32"/>
          <w:szCs w:val="32"/>
          <w:lang w:val="en-US" w:eastAsia="zh-CN" w:bidi="ar"/>
        </w:rPr>
        <w:t>1.项目的主要内容：项目主要涉及我单位辖区内27个村，3个社区的环境卫生整治工作，主要是对辖区内的道路清洁、河道打捞治理、污水管网整治维护、水污染治理等开展相关工作，通过拦江镇镇人民政府领导、部门协作、公众参与等方式，对城镇和乡村的容貌秩序、环境卫生、设施建设、公共服务和绿化生态等进行规范和管理。</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_GB2312"/>
          <w:color w:val="auto"/>
          <w:kern w:val="2"/>
          <w:sz w:val="32"/>
          <w:szCs w:val="32"/>
        </w:rPr>
      </w:pPr>
      <w:r>
        <w:rPr>
          <w:rFonts w:hint="eastAsia" w:ascii="仿宋" w:hAnsi="仿宋" w:eastAsia="仿宋" w:cs="仿宋_GB2312"/>
          <w:color w:val="auto"/>
          <w:kern w:val="2"/>
          <w:sz w:val="32"/>
          <w:szCs w:val="32"/>
          <w:lang w:val="en-US" w:eastAsia="zh-CN" w:bidi="ar"/>
        </w:rPr>
        <w:t>2.项目具体绩效目标：确保辖区内27个村、3个社区道路清洁卫生，河道干净整洁，污水得到全面治理，生态环境宜居宜人。</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lang w:val="en-US" w:eastAsia="zh-CN"/>
        </w:rPr>
      </w:pPr>
      <w:r>
        <w:rPr>
          <w:rFonts w:hint="eastAsia" w:ascii="仿宋" w:hAnsi="仿宋" w:eastAsia="仿宋" w:cs="仿宋_GB2312"/>
          <w:color w:val="auto"/>
          <w:kern w:val="2"/>
          <w:sz w:val="32"/>
          <w:szCs w:val="32"/>
          <w:lang w:val="en-US" w:eastAsia="zh-CN" w:bidi="ar"/>
        </w:rPr>
        <w:t>3.项目申报内容与实际情况基本相符，申报目标合理可行。</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1.明确项目目标和指标：先对整个项目进行评估，从项目的目标、指标、时间表等方面进行详细分析。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2.搜集和整理项目资料：包括项目进展情况、项目成本、项目质量等信息的搜集和整理。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3.评估和分析项目表现：根据项目目标和指标，对项目进行自我评估并分析，发现项目中的优点和不足。</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4.制定改进计划和措施：根据评估结果，制定符合项目实际情况的改进计划和措施，并确定实施时间和责任人。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lang w:val="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5.持续监控和改进：实施改进计划和措施后，需要持续地监控项目的总体表现和数据，及时调整和改进。</w:t>
      </w:r>
    </w:p>
    <w:p>
      <w:pPr>
        <w:keepNext w:val="0"/>
        <w:keepLines w:val="0"/>
        <w:widowControl w:val="0"/>
        <w:numPr>
          <w:ilvl w:val="0"/>
          <w:numId w:val="11"/>
        </w:numPr>
        <w:suppressLineNumbers w:val="0"/>
        <w:snapToGrid w:val="0"/>
        <w:spacing w:before="0" w:beforeAutospacing="0" w:after="0" w:afterAutospacing="0" w:line="600" w:lineRule="exact"/>
        <w:ind w:left="0" w:right="0" w:firstLine="640" w:firstLineChars="200"/>
        <w:jc w:val="left"/>
        <w:outlineLvl w:val="1"/>
        <w:rPr>
          <w:rFonts w:hint="default" w:ascii="黑体" w:hAnsi="宋体" w:eastAsia="黑体" w:cs="黑体"/>
          <w:color w:val="auto"/>
          <w:kern w:val="2"/>
          <w:sz w:val="32"/>
          <w:szCs w:val="32"/>
          <w:lang w:val="en-US" w:eastAsia="zh-CN" w:bidi="ar"/>
        </w:rPr>
      </w:pPr>
      <w:bookmarkStart w:id="89" w:name="_Toc9873"/>
      <w:r>
        <w:rPr>
          <w:rFonts w:hint="eastAsia" w:ascii="黑体" w:hAnsi="宋体" w:eastAsia="黑体" w:cs="黑体"/>
          <w:color w:val="auto"/>
          <w:kern w:val="2"/>
          <w:sz w:val="32"/>
          <w:szCs w:val="32"/>
          <w:lang w:val="en-US" w:eastAsia="zh-CN" w:bidi="ar"/>
        </w:rPr>
        <w:t>项目资金申报及</w:t>
      </w:r>
      <w:r>
        <w:rPr>
          <w:rFonts w:hint="default" w:ascii="黑体" w:hAnsi="宋体" w:eastAsia="黑体" w:cs="黑体"/>
          <w:color w:val="auto"/>
          <w:kern w:val="2"/>
          <w:sz w:val="32"/>
          <w:szCs w:val="32"/>
          <w:lang w:val="en-US" w:eastAsia="zh-CN" w:bidi="ar"/>
        </w:rPr>
        <w:t>使用情况</w:t>
      </w:r>
      <w:bookmarkEnd w:id="89"/>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Times New Roman"/>
          <w:b/>
          <w:bCs/>
          <w:color w:val="auto"/>
          <w:kern w:val="2"/>
          <w:sz w:val="32"/>
          <w:szCs w:val="32"/>
          <w:lang w:val="en-US" w:eastAsia="zh-CN" w:bidi="ar"/>
        </w:rPr>
        <w:t>（一）</w:t>
      </w:r>
      <w:r>
        <w:rPr>
          <w:rFonts w:hint="default" w:ascii="仿宋_GB2312" w:hAnsi="宋体" w:eastAsia="仿宋_GB2312" w:cs="Times New Roman"/>
          <w:b/>
          <w:bCs/>
          <w:color w:val="auto"/>
          <w:kern w:val="2"/>
          <w:sz w:val="32"/>
          <w:szCs w:val="32"/>
          <w:lang w:val="en-US" w:eastAsia="zh-CN" w:bidi="ar"/>
        </w:rPr>
        <w:t>项目资金申报及批复情况</w:t>
      </w:r>
      <w:r>
        <w:rPr>
          <w:rFonts w:hint="eastAsia" w:ascii="仿宋_GB2312" w:hAnsi="宋体" w:eastAsia="仿宋_GB2312" w:cs="Times New Roman"/>
          <w:b/>
          <w:bCs/>
          <w:color w:val="auto"/>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通过年初统一做预算，在得到财政局预算批复之后在大平台对该笔资金进行相应的计划使用。环境卫生整治项目</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年初预算</w:t>
      </w:r>
      <w:r>
        <w:rPr>
          <w:rFonts w:hint="default" w:ascii="仿宋_GB2312" w:hAnsi="宋体" w:eastAsia="仿宋_GB2312" w:cs="Times New Roman"/>
          <w:color w:val="auto"/>
          <w:kern w:val="2"/>
          <w:sz w:val="32"/>
          <w:szCs w:val="32"/>
          <w:lang w:val="en-US" w:eastAsia="zh-CN" w:bidi="ar"/>
        </w:rPr>
        <w:t>3</w:t>
      </w:r>
      <w:r>
        <w:rPr>
          <w:rFonts w:hint="eastAsia" w:ascii="仿宋_GB2312" w:hAnsi="宋体" w:eastAsia="仿宋_GB2312" w:cs="Times New Roman"/>
          <w:color w:val="auto"/>
          <w:kern w:val="2"/>
          <w:sz w:val="32"/>
          <w:szCs w:val="32"/>
          <w:lang w:val="en-US" w:eastAsia="zh-CN" w:bidi="ar"/>
        </w:rPr>
        <w:t>1.55</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 xml:space="preserve"> </w:t>
      </w:r>
      <w:r>
        <w:rPr>
          <w:rFonts w:hint="default" w:ascii="仿宋_GB2312" w:hAnsi="宋体" w:eastAsia="仿宋_GB2312" w:cs="仿宋_GB2312"/>
          <w:color w:val="auto"/>
          <w:kern w:val="2"/>
          <w:sz w:val="32"/>
          <w:szCs w:val="32"/>
          <w:lang w:val="en-US" w:eastAsia="zh-CN" w:bidi="ar"/>
        </w:rPr>
        <w:t>，预算批复</w:t>
      </w:r>
      <w:r>
        <w:rPr>
          <w:rFonts w:hint="eastAsia" w:ascii="仿宋_GB2312" w:hAnsi="宋体" w:eastAsia="仿宋_GB2312" w:cs="Times New Roman"/>
          <w:color w:val="auto"/>
          <w:kern w:val="2"/>
          <w:sz w:val="32"/>
          <w:szCs w:val="32"/>
          <w:lang w:val="en-US" w:eastAsia="zh-CN" w:bidi="ar"/>
        </w:rPr>
        <w:t>31.55</w:t>
      </w:r>
      <w:r>
        <w:rPr>
          <w:rFonts w:hint="default" w:ascii="仿宋_GB2312" w:hAnsi="宋体"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（二）</w:t>
      </w:r>
      <w:r>
        <w:rPr>
          <w:rFonts w:hint="default" w:ascii="仿宋_GB2312" w:hAnsi="宋体" w:eastAsia="仿宋_GB2312" w:cs="Times New Roman"/>
          <w:b/>
          <w:bCs/>
          <w:color w:val="auto"/>
          <w:kern w:val="2"/>
          <w:sz w:val="32"/>
          <w:szCs w:val="32"/>
          <w:lang w:val="en-US" w:eastAsia="zh-CN" w:bidi="ar"/>
        </w:rPr>
        <w:t>资金计划、到位及使用情况</w:t>
      </w:r>
      <w:r>
        <w:rPr>
          <w:rFonts w:hint="eastAsia" w:ascii="仿宋_GB2312" w:hAnsi="宋体" w:eastAsia="仿宋_GB2312" w:cs="Times New Roman"/>
          <w:b/>
          <w:bCs/>
          <w:color w:val="auto"/>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1.</w:t>
      </w:r>
      <w:r>
        <w:rPr>
          <w:rFonts w:hint="default" w:ascii="仿宋_GB2312" w:hAnsi="宋体" w:eastAsia="仿宋_GB2312" w:cs="Times New Roman"/>
          <w:color w:val="auto"/>
          <w:kern w:val="2"/>
          <w:sz w:val="32"/>
          <w:szCs w:val="32"/>
          <w:lang w:val="en-US" w:eastAsia="zh-CN" w:bidi="ar"/>
        </w:rPr>
        <w:t>资金计划</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该项目申报金额为</w:t>
      </w:r>
      <w:r>
        <w:rPr>
          <w:rFonts w:hint="eastAsia" w:ascii="仿宋_GB2312" w:hAnsi="宋体" w:eastAsia="仿宋_GB2312" w:cs="Times New Roman"/>
          <w:color w:val="auto"/>
          <w:kern w:val="2"/>
          <w:sz w:val="32"/>
          <w:szCs w:val="32"/>
          <w:lang w:val="en-US" w:eastAsia="zh-CN" w:bidi="ar"/>
        </w:rPr>
        <w:t>31.55</w:t>
      </w:r>
      <w:r>
        <w:rPr>
          <w:rFonts w:hint="default" w:ascii="仿宋_GB2312" w:hAnsi="宋体" w:eastAsia="仿宋_GB2312" w:cs="仿宋_GB2312"/>
          <w:color w:val="auto"/>
          <w:kern w:val="2"/>
          <w:sz w:val="32"/>
          <w:szCs w:val="32"/>
          <w:lang w:val="en-US" w:eastAsia="zh-CN" w:bidi="ar"/>
        </w:rPr>
        <w:t>万元，根据区财政局</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年财政预算，该项目年初下达金额为</w:t>
      </w:r>
      <w:r>
        <w:rPr>
          <w:rFonts w:hint="eastAsia" w:ascii="仿宋_GB2312" w:hAnsi="宋体" w:eastAsia="仿宋_GB2312" w:cs="Times New Roman"/>
          <w:color w:val="auto"/>
          <w:kern w:val="2"/>
          <w:sz w:val="32"/>
          <w:szCs w:val="32"/>
          <w:lang w:val="en-US" w:eastAsia="zh-CN" w:bidi="ar"/>
        </w:rPr>
        <w:t>31.55</w:t>
      </w:r>
      <w:r>
        <w:rPr>
          <w:rFonts w:hint="default" w:ascii="仿宋_GB2312" w:hAnsi="宋体"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资金到位</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该项目根据项目进度及需求在大平台进行资金申请使用，</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年财政实际下拨</w:t>
      </w:r>
      <w:r>
        <w:rPr>
          <w:rFonts w:hint="eastAsia" w:ascii="仿宋_GB2312" w:hAnsi="宋体" w:eastAsia="仿宋_GB2312" w:cs="Times New Roman"/>
          <w:color w:val="auto"/>
          <w:kern w:val="2"/>
          <w:sz w:val="32"/>
          <w:szCs w:val="32"/>
          <w:lang w:val="en-US" w:eastAsia="zh-CN" w:bidi="ar"/>
        </w:rPr>
        <w:t>31.55</w:t>
      </w:r>
      <w:r>
        <w:rPr>
          <w:rFonts w:hint="default" w:ascii="仿宋_GB2312" w:hAnsi="宋体" w:eastAsia="仿宋_GB2312" w:cs="仿宋_GB2312"/>
          <w:color w:val="auto"/>
          <w:kern w:val="2"/>
          <w:sz w:val="32"/>
          <w:szCs w:val="32"/>
          <w:lang w:val="en-US" w:eastAsia="zh-CN" w:bidi="ar"/>
        </w:rPr>
        <w:t>万元，项目实际支出为</w:t>
      </w:r>
      <w:r>
        <w:rPr>
          <w:rFonts w:hint="eastAsia" w:ascii="仿宋_GB2312" w:hAnsi="宋体" w:eastAsia="仿宋_GB2312" w:cs="Times New Roman"/>
          <w:color w:val="auto"/>
          <w:kern w:val="2"/>
          <w:sz w:val="32"/>
          <w:szCs w:val="32"/>
          <w:lang w:val="en-US" w:eastAsia="zh-CN" w:bidi="ar"/>
        </w:rPr>
        <w:t>31.55</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3.</w:t>
      </w:r>
      <w:r>
        <w:rPr>
          <w:rFonts w:hint="default" w:ascii="仿宋_GB2312" w:hAnsi="宋体" w:eastAsia="仿宋_GB2312" w:cs="Times New Roman"/>
          <w:color w:val="auto"/>
          <w:kern w:val="2"/>
          <w:sz w:val="32"/>
          <w:szCs w:val="32"/>
          <w:lang w:val="en-US" w:eastAsia="zh-CN" w:bidi="ar"/>
        </w:rPr>
        <w:t>资金使用</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仿宋_GB2312"/>
          <w:color w:val="auto"/>
          <w:kern w:val="2"/>
          <w:sz w:val="32"/>
          <w:szCs w:val="32"/>
          <w:lang w:val="en-US" w:eastAsia="zh-CN" w:bidi="ar"/>
        </w:rPr>
      </w:pPr>
      <w:r>
        <w:rPr>
          <w:rFonts w:hint="default" w:ascii="仿宋_GB2312" w:hAnsi="宋体" w:eastAsia="仿宋_GB2312" w:cs="仿宋_GB2312"/>
          <w:color w:val="auto"/>
          <w:kern w:val="2"/>
          <w:sz w:val="32"/>
          <w:szCs w:val="32"/>
          <w:lang w:val="en-US" w:eastAsia="zh-CN" w:bidi="ar"/>
        </w:rPr>
        <w:t>截止评价时点项目资金的实际支出</w:t>
      </w:r>
      <w:r>
        <w:rPr>
          <w:rFonts w:hint="default" w:ascii="仿宋_GB2312" w:hAnsi="宋体" w:eastAsia="仿宋_GB2312" w:cs="Times New Roman"/>
          <w:color w:val="auto"/>
          <w:kern w:val="2"/>
          <w:sz w:val="32"/>
          <w:szCs w:val="32"/>
          <w:lang w:val="en-US" w:eastAsia="zh-CN" w:bidi="ar"/>
        </w:rPr>
        <w:t>3</w:t>
      </w:r>
      <w:r>
        <w:rPr>
          <w:rFonts w:hint="eastAsia" w:ascii="仿宋_GB2312" w:hAnsi="宋体" w:eastAsia="仿宋_GB2312" w:cs="Times New Roman"/>
          <w:color w:val="auto"/>
          <w:kern w:val="2"/>
          <w:sz w:val="32"/>
          <w:szCs w:val="32"/>
          <w:lang w:val="en-US" w:eastAsia="zh-CN" w:bidi="ar"/>
        </w:rPr>
        <w:t>1.55</w:t>
      </w:r>
      <w:r>
        <w:rPr>
          <w:rFonts w:hint="default" w:ascii="仿宋_GB2312" w:hAnsi="宋体" w:eastAsia="仿宋_GB2312" w:cs="仿宋_GB2312"/>
          <w:color w:val="auto"/>
          <w:kern w:val="2"/>
          <w:sz w:val="32"/>
          <w:szCs w:val="32"/>
          <w:lang w:val="en-US" w:eastAsia="zh-CN" w:bidi="ar"/>
        </w:rPr>
        <w:t>万元，资金主要用于村（社区）垃圾池及污水的转运、村（社区）辖区内的河道漂浮物打捞治理、</w:t>
      </w:r>
      <w:r>
        <w:rPr>
          <w:rFonts w:hint="eastAsia" w:ascii="仿宋" w:hAnsi="仿宋" w:eastAsia="仿宋" w:cs="仿宋"/>
          <w:color w:val="auto"/>
          <w:kern w:val="2"/>
          <w:sz w:val="32"/>
          <w:szCs w:val="32"/>
          <w:lang w:val="en-US" w:eastAsia="zh-CN" w:bidi="ar"/>
        </w:rPr>
        <w:t>区污水管网处理以及村（社区）具体环境卫生整治、因养殖造成的水污染的治理工作支出</w:t>
      </w:r>
      <w:r>
        <w:rPr>
          <w:rFonts w:hint="default" w:ascii="仿宋_GB2312" w:hAnsi="宋体" w:eastAsia="仿宋_GB2312" w:cs="仿宋_GB2312"/>
          <w:color w:val="auto"/>
          <w:kern w:val="2"/>
          <w:sz w:val="32"/>
          <w:szCs w:val="32"/>
          <w:lang w:val="en-US" w:eastAsia="zh-CN" w:bidi="ar"/>
        </w:rPr>
        <w:t>等费用，支付依据合规合法，资金支付与预算相符。也未发现截留、挤占、挪用等情况，资金使用安全有效。</w:t>
      </w:r>
    </w:p>
    <w:p>
      <w:pPr>
        <w:keepNext w:val="0"/>
        <w:keepLines w:val="0"/>
        <w:widowControl w:val="0"/>
        <w:numPr>
          <w:ilvl w:val="0"/>
          <w:numId w:val="12"/>
        </w:numPr>
        <w:suppressLineNumbers w:val="0"/>
        <w:spacing w:before="0" w:beforeAutospacing="0" w:after="0" w:afterAutospacing="0" w:line="600" w:lineRule="exact"/>
        <w:ind w:left="630" w:leftChars="0" w:right="0" w:firstLine="0" w:firstLineChars="0"/>
        <w:jc w:val="both"/>
        <w:rPr>
          <w:rFonts w:hint="eastAsia"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项目财务管理情况。</w:t>
      </w:r>
    </w:p>
    <w:p>
      <w:pPr>
        <w:pStyle w:val="20"/>
        <w:keepNext w:val="0"/>
        <w:keepLines w:val="0"/>
        <w:pageBreakBefore w:val="0"/>
        <w:widowControl/>
        <w:numPr>
          <w:ilvl w:val="0"/>
          <w:numId w:val="0"/>
        </w:numPr>
        <w:kinsoku/>
        <w:wordWrap/>
        <w:overflowPunct/>
        <w:topLinePunct w:val="0"/>
        <w:autoSpaceDE/>
        <w:autoSpaceDN/>
        <w:bidi w:val="0"/>
        <w:adjustRightInd/>
        <w:snapToGrid/>
        <w:ind w:right="-119" w:rightChars="0" w:firstLine="640" w:firstLineChars="200"/>
        <w:textAlignment w:val="baseline"/>
        <w:rPr>
          <w:rFonts w:hint="default" w:ascii="仿宋_GB2312" w:eastAsia="仿宋_GB2312" w:cs="仿宋_GB2312"/>
          <w:color w:val="auto"/>
          <w:kern w:val="2"/>
          <w:sz w:val="32"/>
          <w:szCs w:val="32"/>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拦江镇</w:t>
      </w:r>
      <w:r>
        <w:rPr>
          <w:rFonts w:hint="eastAsia" w:ascii="仿宋_GB2312" w:hAnsi="仿宋_GB2312" w:eastAsia="仿宋_GB2312" w:cs="仿宋_GB2312"/>
          <w:color w:val="auto"/>
          <w:kern w:val="0"/>
          <w:sz w:val="32"/>
          <w:szCs w:val="32"/>
          <w:highlight w:val="none"/>
          <w:u w:val="none"/>
          <w:shd w:val="clear" w:color="auto" w:fill="FFFFFF"/>
          <w:lang w:val="zh-CN"/>
        </w:rPr>
        <w:t>健全财务管理制度，严格执行财务管理制度，账务处理及时，会计核算规范，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确保项目顺利完成。</w:t>
      </w:r>
    </w:p>
    <w:p>
      <w:pPr>
        <w:keepNext w:val="0"/>
        <w:keepLines w:val="0"/>
        <w:widowControl w:val="0"/>
        <w:numPr>
          <w:ilvl w:val="0"/>
          <w:numId w:val="11"/>
        </w:numPr>
        <w:suppressLineNumbers w:val="0"/>
        <w:snapToGrid w:val="0"/>
        <w:spacing w:before="0" w:beforeAutospacing="0" w:after="0" w:afterAutospacing="0" w:line="600" w:lineRule="exact"/>
        <w:ind w:left="0" w:leftChars="0" w:right="0" w:firstLine="640" w:firstLineChars="200"/>
        <w:jc w:val="both"/>
        <w:outlineLvl w:val="1"/>
        <w:rPr>
          <w:rFonts w:hint="eastAsia" w:ascii="黑体" w:hAnsi="宋体" w:eastAsia="黑体" w:cs="黑体"/>
          <w:color w:val="auto"/>
          <w:kern w:val="2"/>
          <w:sz w:val="32"/>
          <w:szCs w:val="32"/>
          <w:lang w:val="en-US" w:eastAsia="zh-CN" w:bidi="ar"/>
        </w:rPr>
      </w:pPr>
      <w:bookmarkStart w:id="90" w:name="_Toc22134"/>
      <w:r>
        <w:rPr>
          <w:rFonts w:hint="eastAsia" w:ascii="黑体" w:hAnsi="宋体" w:eastAsia="黑体" w:cs="黑体"/>
          <w:color w:val="auto"/>
          <w:kern w:val="2"/>
          <w:sz w:val="32"/>
          <w:szCs w:val="32"/>
          <w:lang w:val="en-US" w:eastAsia="zh-CN" w:bidi="ar"/>
        </w:rPr>
        <w:t>项目实施及管理情况</w:t>
      </w:r>
      <w:bookmarkEnd w:id="90"/>
    </w:p>
    <w:p>
      <w:pPr>
        <w:keepNext w:val="0"/>
        <w:keepLines w:val="0"/>
        <w:widowControl w:val="0"/>
        <w:numPr>
          <w:ilvl w:val="0"/>
          <w:numId w:val="13"/>
        </w:numPr>
        <w:suppressLineNumbers w:val="0"/>
        <w:spacing w:before="0" w:beforeAutospacing="0" w:after="0" w:afterAutospacing="0" w:line="600" w:lineRule="exact"/>
        <w:ind w:left="0" w:right="0" w:firstLine="643" w:firstLineChars="200"/>
        <w:jc w:val="both"/>
        <w:rPr>
          <w:rFonts w:hint="eastAsia"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项目实施架构及实施流程。</w:t>
      </w:r>
    </w:p>
    <w:p>
      <w:pPr>
        <w:keepNext w:val="0"/>
        <w:keepLines w:val="0"/>
        <w:widowControl w:val="0"/>
        <w:suppressLineNumbers w:val="0"/>
        <w:spacing w:before="0" w:beforeAutospacing="0" w:after="0" w:afterAutospacing="0" w:line="600" w:lineRule="exact"/>
        <w:ind w:left="0" w:right="0" w:firstLine="640" w:firstLineChars="200"/>
        <w:jc w:val="both"/>
        <w:rPr>
          <w:rFonts w:hint="default"/>
          <w:lang w:val="en-US" w:eastAsia="zh-CN"/>
        </w:rPr>
      </w:pPr>
      <w:r>
        <w:rPr>
          <w:rFonts w:hint="default" w:ascii="仿宋_GB2312" w:hAnsi="宋体" w:eastAsia="仿宋_GB2312" w:cs="仿宋_GB2312"/>
          <w:color w:val="auto"/>
          <w:kern w:val="2"/>
          <w:sz w:val="32"/>
          <w:szCs w:val="32"/>
          <w:lang w:val="en-US" w:eastAsia="zh-CN" w:bidi="ar"/>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eastAsia="仿宋_GB2312"/>
          <w:lang w:val="en-US" w:eastAsia="zh-CN"/>
        </w:rPr>
      </w:pPr>
      <w:r>
        <w:rPr>
          <w:rFonts w:hint="eastAsia" w:ascii="仿宋_GB2312" w:hAnsi="宋体" w:eastAsia="仿宋_GB2312" w:cs="Times New Roman"/>
          <w:b/>
          <w:bCs/>
          <w:color w:val="auto"/>
          <w:kern w:val="2"/>
          <w:sz w:val="32"/>
          <w:szCs w:val="32"/>
          <w:lang w:val="en-US" w:eastAsia="zh-CN" w:bidi="ar"/>
        </w:rPr>
        <w:t>（二）项目管理情况。</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eastAsia="仿宋_GB2312" w:cs="仿宋_GB2312"/>
          <w:color w:val="auto"/>
          <w:kern w:val="2"/>
          <w:sz w:val="32"/>
          <w:szCs w:val="32"/>
        </w:rPr>
      </w:pPr>
      <w:r>
        <w:rPr>
          <w:rFonts w:hint="eastAsia" w:ascii="仿宋" w:hAnsi="仿宋" w:eastAsia="仿宋" w:cs="仿宋"/>
          <w:color w:val="auto"/>
          <w:kern w:val="2"/>
          <w:sz w:val="32"/>
          <w:szCs w:val="32"/>
          <w:lang w:val="en-US" w:eastAsia="zh-CN" w:bidi="ar"/>
        </w:rPr>
        <w:t>1.</w:t>
      </w:r>
      <w:r>
        <w:rPr>
          <w:rFonts w:hint="default" w:ascii="仿宋_GB2312" w:hAnsi="Times New Roman" w:eastAsia="仿宋_GB2312" w:cs="仿宋_GB2312"/>
          <w:color w:val="auto"/>
          <w:kern w:val="2"/>
          <w:sz w:val="32"/>
          <w:szCs w:val="32"/>
          <w:lang w:val="en-US" w:eastAsia="zh-CN" w:bidi="ar"/>
        </w:rPr>
        <w:t>项目管理方面</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eastAsia="仿宋_GB2312" w:cs="仿宋_GB2312"/>
          <w:color w:val="auto"/>
          <w:kern w:val="2"/>
          <w:sz w:val="32"/>
          <w:szCs w:val="32"/>
        </w:rPr>
      </w:pPr>
      <w:r>
        <w:rPr>
          <w:rFonts w:hint="default" w:ascii="仿宋_GB2312" w:hAnsi="Times New Roman" w:eastAsia="仿宋_GB2312" w:cs="仿宋_GB2312"/>
          <w:color w:val="auto"/>
          <w:kern w:val="2"/>
          <w:sz w:val="32"/>
          <w:szCs w:val="32"/>
          <w:lang w:val="en-US" w:eastAsia="zh-CN" w:bidi="ar"/>
        </w:rPr>
        <w:t>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p>
    <w:p>
      <w:pPr>
        <w:keepNext w:val="0"/>
        <w:keepLines w:val="0"/>
        <w:widowControl w:val="0"/>
        <w:suppressLineNumbers w:val="0"/>
        <w:adjustRightInd w:val="0"/>
        <w:snapToGrid w:val="0"/>
        <w:spacing w:before="0" w:beforeAutospacing="0" w:after="0" w:afterAutospacing="0" w:line="600" w:lineRule="exact"/>
        <w:ind w:left="420" w:leftChars="200" w:right="0" w:firstLine="320" w:firstLineChars="100"/>
        <w:jc w:val="both"/>
        <w:rPr>
          <w:rFonts w:hint="default" w:ascii="仿宋_GB2312" w:eastAsia="仿宋_GB2312" w:cs="仿宋_GB2312"/>
          <w:color w:val="auto"/>
          <w:kern w:val="2"/>
          <w:sz w:val="32"/>
          <w:szCs w:val="32"/>
        </w:rPr>
      </w:pPr>
      <w:r>
        <w:rPr>
          <w:rFonts w:hint="eastAsia" w:ascii="仿宋" w:hAnsi="仿宋" w:eastAsia="仿宋" w:cs="仿宋"/>
          <w:color w:val="auto"/>
          <w:kern w:val="2"/>
          <w:sz w:val="32"/>
          <w:szCs w:val="32"/>
          <w:lang w:val="en-US" w:eastAsia="zh-CN" w:bidi="ar"/>
        </w:rPr>
        <w:t>2.</w:t>
      </w:r>
      <w:r>
        <w:rPr>
          <w:rFonts w:hint="default" w:ascii="仿宋_GB2312" w:hAnsi="Times New Roman" w:eastAsia="仿宋_GB2312" w:cs="仿宋_GB2312"/>
          <w:color w:val="auto"/>
          <w:kern w:val="2"/>
          <w:sz w:val="32"/>
          <w:szCs w:val="32"/>
          <w:lang w:val="en-US" w:eastAsia="zh-CN" w:bidi="ar"/>
        </w:rPr>
        <w:t>资金管理方面</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default" w:ascii="楷体_GB2312" w:hAnsi="宋体" w:eastAsia="仿宋_GB2312" w:cs="楷体_GB2312"/>
          <w:b/>
          <w:color w:val="auto"/>
          <w:kern w:val="2"/>
          <w:sz w:val="32"/>
          <w:szCs w:val="32"/>
        </w:rPr>
      </w:pPr>
      <w:r>
        <w:rPr>
          <w:rFonts w:hint="default" w:ascii="仿宋_GB2312" w:hAnsi="Times New Roman" w:eastAsia="仿宋_GB2312" w:cs="仿宋_GB2312"/>
          <w:color w:val="auto"/>
          <w:kern w:val="2"/>
          <w:sz w:val="32"/>
          <w:szCs w:val="32"/>
          <w:lang w:val="en-US" w:eastAsia="zh-CN" w:bidi="ar"/>
        </w:rPr>
        <w:t>由项目责任部门对项目进度进行管理，并由相关人员对项目进行验收合格后报分管领导，由分管领导报党委会，再由财政办公室根据领导审批情况及党委会情况进行拨付。</w:t>
      </w:r>
    </w:p>
    <w:p>
      <w:pPr>
        <w:keepNext w:val="0"/>
        <w:keepLines w:val="0"/>
        <w:widowControl w:val="0"/>
        <w:suppressLineNumbers w:val="0"/>
        <w:snapToGrid w:val="0"/>
        <w:spacing w:before="0" w:beforeAutospacing="0" w:after="0" w:afterAutospacing="0" w:line="600" w:lineRule="exact"/>
        <w:ind w:left="0" w:right="0" w:firstLine="640" w:firstLineChars="200"/>
        <w:jc w:val="both"/>
        <w:outlineLvl w:val="1"/>
        <w:rPr>
          <w:rFonts w:hint="eastAsia" w:ascii="黑体" w:hAnsi="宋体" w:eastAsia="黑体" w:cs="黑体"/>
          <w:color w:val="auto"/>
          <w:kern w:val="2"/>
          <w:sz w:val="32"/>
          <w:szCs w:val="32"/>
        </w:rPr>
      </w:pPr>
      <w:bookmarkStart w:id="91" w:name="_Toc27774"/>
      <w:r>
        <w:rPr>
          <w:rFonts w:hint="eastAsia" w:ascii="黑体" w:hAnsi="宋体" w:eastAsia="黑体" w:cs="黑体"/>
          <w:color w:val="auto"/>
          <w:kern w:val="2"/>
          <w:sz w:val="32"/>
          <w:szCs w:val="32"/>
          <w:lang w:val="en-US" w:eastAsia="zh-CN" w:bidi="ar"/>
        </w:rPr>
        <w:t>四、绩效评价分析</w:t>
      </w:r>
      <w:bookmarkEnd w:id="91"/>
    </w:p>
    <w:p>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楷体_GB2312" w:hAnsi="宋体" w:eastAsia="楷体_GB2312" w:cs="楷体_GB2312"/>
          <w:b/>
          <w:color w:val="auto"/>
          <w:kern w:val="2"/>
          <w:sz w:val="32"/>
          <w:szCs w:val="32"/>
        </w:rPr>
      </w:pPr>
      <w:r>
        <w:rPr>
          <w:rFonts w:hint="default" w:ascii="楷体_GB2312" w:hAnsi="宋体" w:eastAsia="楷体_GB2312" w:cs="楷体_GB2312"/>
          <w:b/>
          <w:color w:val="auto"/>
          <w:kern w:val="2"/>
          <w:sz w:val="32"/>
          <w:szCs w:val="32"/>
          <w:lang w:val="en-US" w:eastAsia="zh-CN" w:bidi="ar"/>
        </w:rPr>
        <w:t>（一）项目决策情况</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该项目由责任部门提出相关计划后，报分管领导审核，镇长审批，再由党委政府进行会议讨论通过之后进行实施，项目资金使用由相应部门验收完成后由分管领导、镇长审核签字后再行支付。</w:t>
      </w:r>
    </w:p>
    <w:p>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楷体_GB2312" w:hAnsi="宋体" w:eastAsia="楷体_GB2312" w:cs="楷体_GB2312"/>
          <w:b/>
          <w:color w:val="auto"/>
          <w:kern w:val="2"/>
          <w:sz w:val="32"/>
          <w:szCs w:val="32"/>
        </w:rPr>
      </w:pPr>
      <w:r>
        <w:rPr>
          <w:rFonts w:hint="default" w:ascii="楷体_GB2312" w:hAnsi="宋体" w:eastAsia="楷体_GB2312" w:cs="楷体_GB2312"/>
          <w:b/>
          <w:color w:val="auto"/>
          <w:kern w:val="2"/>
          <w:sz w:val="32"/>
          <w:szCs w:val="32"/>
          <w:lang w:val="en-US" w:eastAsia="zh-CN" w:bidi="ar"/>
        </w:rPr>
        <w:t>（</w:t>
      </w:r>
      <w:r>
        <w:rPr>
          <w:rFonts w:hint="eastAsia" w:ascii="楷体_GB2312" w:hAnsi="宋体" w:eastAsia="楷体_GB2312" w:cs="楷体_GB2312"/>
          <w:b/>
          <w:color w:val="auto"/>
          <w:kern w:val="2"/>
          <w:sz w:val="32"/>
          <w:szCs w:val="32"/>
          <w:lang w:val="en-US" w:eastAsia="zh-CN" w:bidi="ar"/>
        </w:rPr>
        <w:t>二</w:t>
      </w:r>
      <w:r>
        <w:rPr>
          <w:rFonts w:hint="default" w:ascii="楷体_GB2312" w:hAnsi="宋体" w:eastAsia="楷体_GB2312" w:cs="楷体_GB2312"/>
          <w:b/>
          <w:color w:val="auto"/>
          <w:kern w:val="2"/>
          <w:sz w:val="32"/>
          <w:szCs w:val="32"/>
          <w:lang w:val="en-US" w:eastAsia="zh-CN" w:bidi="ar"/>
        </w:rPr>
        <w:t>）项目</w:t>
      </w:r>
      <w:r>
        <w:rPr>
          <w:rFonts w:hint="eastAsia" w:ascii="楷体_GB2312" w:hAnsi="宋体" w:eastAsia="楷体_GB2312" w:cs="楷体_GB2312"/>
          <w:b/>
          <w:color w:val="auto"/>
          <w:kern w:val="2"/>
          <w:sz w:val="32"/>
          <w:szCs w:val="32"/>
          <w:lang w:val="en-US" w:eastAsia="zh-CN" w:bidi="ar"/>
        </w:rPr>
        <w:t>完成</w:t>
      </w:r>
      <w:r>
        <w:rPr>
          <w:rFonts w:hint="default" w:ascii="楷体_GB2312" w:hAnsi="宋体" w:eastAsia="楷体_GB2312" w:cs="楷体_GB2312"/>
          <w:b/>
          <w:color w:val="auto"/>
          <w:kern w:val="2"/>
          <w:sz w:val="32"/>
          <w:szCs w:val="32"/>
          <w:lang w:val="en-US" w:eastAsia="zh-CN" w:bidi="ar"/>
        </w:rPr>
        <w:t>情况</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楷体_GB2312" w:hAnsi="宋体" w:eastAsia="楷体_GB2312" w:cs="楷体_GB2312"/>
          <w:b/>
          <w:color w:val="auto"/>
          <w:kern w:val="2"/>
          <w:sz w:val="32"/>
          <w:szCs w:val="32"/>
        </w:rPr>
      </w:pPr>
      <w:r>
        <w:rPr>
          <w:rFonts w:hint="default" w:ascii="仿宋_GB2312" w:hAnsi="Calibri" w:eastAsia="仿宋_GB2312" w:cs="仿宋_GB2312"/>
          <w:color w:val="auto"/>
          <w:kern w:val="2"/>
          <w:sz w:val="32"/>
          <w:szCs w:val="32"/>
          <w:lang w:val="en-US" w:eastAsia="zh-CN" w:bidi="ar"/>
        </w:rPr>
        <w:t>全年集中环境卫生巡查</w:t>
      </w:r>
      <w:r>
        <w:rPr>
          <w:rFonts w:hint="eastAsia" w:ascii="仿宋_GB2312" w:hAnsi="Calibri" w:eastAsia="仿宋_GB2312" w:cs="仿宋_GB2312"/>
          <w:color w:val="auto"/>
          <w:kern w:val="2"/>
          <w:sz w:val="32"/>
          <w:szCs w:val="32"/>
          <w:lang w:val="en-US" w:eastAsia="zh-CN" w:bidi="ar"/>
        </w:rPr>
        <w:t>24次</w:t>
      </w:r>
      <w:r>
        <w:rPr>
          <w:rFonts w:hint="default" w:ascii="仿宋_GB2312" w:hAnsi="Calibri" w:eastAsia="仿宋_GB2312" w:cs="仿宋_GB2312"/>
          <w:color w:val="auto"/>
          <w:kern w:val="2"/>
          <w:sz w:val="32"/>
          <w:szCs w:val="32"/>
          <w:lang w:val="en-US" w:eastAsia="zh-CN" w:bidi="ar"/>
        </w:rPr>
        <w:t>，改善了</w:t>
      </w:r>
      <w:r>
        <w:rPr>
          <w:rFonts w:hint="eastAsia" w:ascii="仿宋" w:hAnsi="仿宋" w:eastAsia="仿宋" w:cs="仿宋"/>
          <w:color w:val="auto"/>
          <w:kern w:val="2"/>
          <w:sz w:val="32"/>
          <w:szCs w:val="32"/>
          <w:lang w:val="en-US" w:eastAsia="zh-CN" w:bidi="ar"/>
        </w:rPr>
        <w:t>27个村、3</w:t>
      </w:r>
      <w:r>
        <w:rPr>
          <w:rFonts w:hint="default" w:ascii="仿宋_GB2312" w:hAnsi="Calibri" w:eastAsia="仿宋_GB2312" w:cs="仿宋_GB2312"/>
          <w:color w:val="auto"/>
          <w:kern w:val="2"/>
          <w:sz w:val="32"/>
          <w:szCs w:val="32"/>
          <w:lang w:val="en-US" w:eastAsia="zh-CN" w:bidi="ar"/>
        </w:rPr>
        <w:t>个社区的生活环境和基础设施，提升了群众的生活、生产环境。</w:t>
      </w:r>
    </w:p>
    <w:p>
      <w:pPr>
        <w:keepNext w:val="0"/>
        <w:keepLines w:val="0"/>
        <w:widowControl w:val="0"/>
        <w:suppressLineNumbers w:val="0"/>
        <w:snapToGrid w:val="0"/>
        <w:spacing w:before="0" w:beforeAutospacing="0" w:after="0" w:afterAutospacing="0" w:line="600" w:lineRule="exact"/>
        <w:ind w:left="0" w:right="0" w:firstLine="643" w:firstLineChars="200"/>
        <w:jc w:val="both"/>
        <w:rPr>
          <w:rFonts w:hint="default" w:ascii="楷体_GB2312" w:hAnsi="宋体" w:eastAsia="楷体_GB2312" w:cs="楷体_GB2312"/>
          <w:b/>
          <w:color w:val="auto"/>
          <w:kern w:val="2"/>
          <w:sz w:val="32"/>
          <w:szCs w:val="32"/>
        </w:rPr>
      </w:pPr>
      <w:r>
        <w:rPr>
          <w:rFonts w:hint="default" w:ascii="楷体_GB2312" w:hAnsi="宋体" w:eastAsia="楷体_GB2312" w:cs="楷体_GB2312"/>
          <w:b/>
          <w:color w:val="auto"/>
          <w:kern w:val="2"/>
          <w:sz w:val="32"/>
          <w:szCs w:val="32"/>
          <w:lang w:val="en-US" w:eastAsia="zh-CN" w:bidi="ar"/>
        </w:rPr>
        <w:t>（</w:t>
      </w:r>
      <w:r>
        <w:rPr>
          <w:rFonts w:hint="eastAsia" w:ascii="楷体_GB2312" w:hAnsi="宋体" w:eastAsia="楷体_GB2312" w:cs="楷体_GB2312"/>
          <w:b/>
          <w:color w:val="auto"/>
          <w:kern w:val="2"/>
          <w:sz w:val="32"/>
          <w:szCs w:val="32"/>
          <w:lang w:val="en-US" w:eastAsia="zh-CN" w:bidi="ar"/>
        </w:rPr>
        <w:t>三</w:t>
      </w:r>
      <w:r>
        <w:rPr>
          <w:rFonts w:hint="default" w:ascii="楷体_GB2312" w:hAnsi="宋体" w:eastAsia="楷体_GB2312" w:cs="楷体_GB2312"/>
          <w:b/>
          <w:color w:val="auto"/>
          <w:kern w:val="2"/>
          <w:sz w:val="32"/>
          <w:szCs w:val="32"/>
          <w:lang w:val="en-US" w:eastAsia="zh-CN" w:bidi="ar"/>
        </w:rPr>
        <w:t>）项目效益情况。</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1.</w:t>
      </w:r>
      <w:r>
        <w:rPr>
          <w:rFonts w:hint="default" w:ascii="仿宋_GB2312" w:hAnsi="宋体" w:eastAsia="仿宋_GB2312" w:cs="仿宋_GB2312"/>
          <w:color w:val="auto"/>
          <w:kern w:val="2"/>
          <w:sz w:val="32"/>
          <w:szCs w:val="32"/>
          <w:lang w:val="en-US" w:eastAsia="zh-CN" w:bidi="ar"/>
        </w:rPr>
        <w:t>经济效益：创建和谐、文明、卫生、绿色城乡环境，提升乡村形象和知名度，促进旅游发展，促农增收；</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社会效益：创建和谐、文明、卫生、绿色城乡环境，促进旅游发展，提升乡村形象和知名度，提升群众幸福指数；</w:t>
      </w:r>
      <w:r>
        <w:rPr>
          <w:rFonts w:hint="default" w:ascii="仿宋_GB2312" w:hAnsi="宋体" w:eastAsia="仿宋_GB2312" w:cs="Times New Roman"/>
          <w:color w:val="auto"/>
          <w:kern w:val="2"/>
          <w:sz w:val="32"/>
          <w:szCs w:val="32"/>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3.</w:t>
      </w:r>
      <w:r>
        <w:rPr>
          <w:rFonts w:hint="default" w:ascii="仿宋_GB2312" w:hAnsi="宋体" w:eastAsia="仿宋_GB2312" w:cs="仿宋_GB2312"/>
          <w:color w:val="auto"/>
          <w:kern w:val="2"/>
          <w:sz w:val="32"/>
          <w:szCs w:val="32"/>
          <w:lang w:val="en-US" w:eastAsia="zh-CN" w:bidi="ar"/>
        </w:rPr>
        <w:t>生态效益：创建和谐、文明、卫生城乡环境，促进旅游发展，提升乡村形象和知名度，提升群众环境保护意识，生态环境达标率</w:t>
      </w:r>
      <w:r>
        <w:rPr>
          <w:rFonts w:hint="default" w:ascii="仿宋_GB2312" w:hAnsi="宋体" w:eastAsia="仿宋_GB2312" w:cs="Times New Roman"/>
          <w:color w:val="auto"/>
          <w:kern w:val="2"/>
          <w:sz w:val="32"/>
          <w:szCs w:val="32"/>
          <w:lang w:val="en-US" w:eastAsia="zh-CN" w:bidi="ar"/>
        </w:rPr>
        <w:t>100%；</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color w:val="auto"/>
          <w:kern w:val="2"/>
          <w:sz w:val="32"/>
          <w:szCs w:val="32"/>
        </w:rPr>
      </w:pPr>
      <w:r>
        <w:rPr>
          <w:rFonts w:hint="default" w:ascii="仿宋_GB2312" w:hAnsi="宋体" w:eastAsia="仿宋_GB2312" w:cs="Times New Roman"/>
          <w:color w:val="auto"/>
          <w:kern w:val="2"/>
          <w:sz w:val="32"/>
          <w:szCs w:val="32"/>
          <w:lang w:val="en-US" w:eastAsia="zh-CN" w:bidi="ar"/>
        </w:rPr>
        <w:t>4</w:t>
      </w:r>
      <w:r>
        <w:rPr>
          <w:rFonts w:hint="eastAsia" w:ascii="仿宋_GB2312" w:hAnsi="宋体" w:eastAsia="仿宋_GB2312" w:cs="Times New Roman"/>
          <w:color w:val="auto"/>
          <w:kern w:val="2"/>
          <w:sz w:val="32"/>
          <w:szCs w:val="32"/>
          <w:lang w:val="en-US" w:eastAsia="zh-CN" w:bidi="ar"/>
        </w:rPr>
        <w:t>.</w:t>
      </w:r>
      <w:r>
        <w:rPr>
          <w:rFonts w:hint="default" w:ascii="仿宋_GB2312" w:hAnsi="宋体" w:eastAsia="仿宋_GB2312" w:cs="Times New Roman"/>
          <w:color w:val="auto"/>
          <w:kern w:val="2"/>
          <w:sz w:val="32"/>
          <w:szCs w:val="32"/>
          <w:lang w:val="en-US" w:eastAsia="zh-CN" w:bidi="ar"/>
        </w:rPr>
        <w:t>可持续影响：创建和谐、文明、卫生、绿色城乡环境，提升乡村形象和知名度，提升群众环境保护意思，合理利用绿水青山这个“金山银山”，生态环境达标率100%，促进旅游发展，经济收入提高，</w:t>
      </w:r>
      <w:r>
        <w:rPr>
          <w:rFonts w:hint="default" w:ascii="仿宋_GB2312" w:hAnsi="宋体" w:eastAsia="仿宋_GB2312" w:cs="仿宋_GB2312"/>
          <w:color w:val="auto"/>
          <w:kern w:val="2"/>
          <w:sz w:val="32"/>
          <w:szCs w:val="32"/>
          <w:lang w:val="en-US" w:eastAsia="zh-CN" w:bidi="ar"/>
        </w:rPr>
        <w:t>群众满意度明显提高。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92" w:name="_Toc9777"/>
      <w:r>
        <w:rPr>
          <w:rFonts w:hint="eastAsia" w:ascii="黑体" w:hAnsi="宋体" w:eastAsia="黑体" w:cs="黑体"/>
          <w:color w:val="auto"/>
          <w:kern w:val="2"/>
          <w:sz w:val="32"/>
          <w:szCs w:val="32"/>
          <w:lang w:val="en-US" w:eastAsia="zh-CN" w:bidi="ar"/>
        </w:rPr>
        <w:t>五、</w:t>
      </w:r>
      <w:r>
        <w:rPr>
          <w:rFonts w:hint="eastAsia" w:ascii="黑体" w:hAnsi="宋体" w:eastAsia="黑体"/>
          <w:color w:val="auto"/>
          <w:sz w:val="32"/>
          <w:szCs w:val="32"/>
          <w:highlight w:val="none"/>
          <w:u w:val="none"/>
        </w:rPr>
        <w:t>评价结论及建议</w:t>
      </w:r>
      <w:bookmarkEnd w:id="9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default" w:ascii="仿宋_GB2312" w:hAnsi="Calibri" w:eastAsia="仿宋_GB2312" w:cs="仿宋_GB2312"/>
          <w:color w:val="auto"/>
          <w:kern w:val="2"/>
          <w:sz w:val="32"/>
          <w:szCs w:val="32"/>
          <w:lang w:val="en-US" w:eastAsia="zh-CN" w:bidi="ar"/>
        </w:rPr>
      </w:pPr>
      <w:r>
        <w:rPr>
          <w:rFonts w:hint="eastAsia" w:ascii="仿宋_GB2312" w:hAnsi="Calibri" w:eastAsia="仿宋_GB2312" w:cs="仿宋_GB2312"/>
          <w:color w:val="auto"/>
          <w:kern w:val="2"/>
          <w:sz w:val="32"/>
          <w:szCs w:val="32"/>
          <w:lang w:val="en-US" w:eastAsia="zh-CN" w:bidi="ar"/>
        </w:rPr>
        <w:t>我镇实施该项目通过广泛宣传、定时巡查、及时整治，形成人人参与，齐抓共管，共创美好家园的好风气，改变城乡面貌，提升城乡环境生态水平，让人居环境更优美。全面开展村庄清洁行动,切实改善农村人居环境，从根本上解决农村环境卫生脏、乱、差的问题，建立环境整治长效机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rPr>
      </w:pPr>
      <w:r>
        <w:rPr>
          <w:rFonts w:hint="eastAsia" w:ascii="楷体_GB2312" w:hAnsi="宋体" w:eastAsia="楷体_GB2312"/>
          <w:b/>
          <w:color w:val="auto"/>
          <w:sz w:val="32"/>
          <w:szCs w:val="32"/>
          <w:highlight w:val="none"/>
          <w:u w:val="none"/>
          <w:lang w:val="zh-CN"/>
        </w:rPr>
        <w:t>（二）存在的问题。</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黑体" w:hAnsi="宋体" w:eastAsia="黑体" w:cs="黑体"/>
          <w:color w:val="auto"/>
          <w:kern w:val="2"/>
          <w:sz w:val="32"/>
          <w:szCs w:val="32"/>
        </w:rPr>
      </w:pPr>
      <w:r>
        <w:rPr>
          <w:rFonts w:hint="default" w:ascii="仿宋_GB2312" w:hAnsi="Calibri" w:eastAsia="仿宋_GB2312" w:cs="仿宋_GB2312"/>
          <w:color w:val="auto"/>
          <w:kern w:val="2"/>
          <w:sz w:val="32"/>
          <w:szCs w:val="32"/>
          <w:lang w:val="en-US" w:eastAsia="zh-CN" w:bidi="ar"/>
        </w:rPr>
        <w:t>城乡环境综合整治项目的实施，虽然使城乡环境卫生水平有了明显改善，但还存在一些问题。</w:t>
      </w:r>
      <w:r>
        <w:rPr>
          <w:rFonts w:hint="eastAsia" w:ascii="仿宋" w:hAnsi="仿宋" w:eastAsia="仿宋" w:cs="仿宋"/>
          <w:color w:val="auto"/>
          <w:kern w:val="2"/>
          <w:sz w:val="32"/>
          <w:szCs w:val="32"/>
          <w:lang w:val="en-US" w:eastAsia="zh-CN" w:bidi="ar"/>
        </w:rPr>
        <w:t>如：1.环境和卫生的管理是一项经常性工作，各村应细化本街道责任，制定相关维护管理制度，建立长效机制。2.应多加大对其他环境卫生参与人的制约和管理，形成人人参与，齐抓共管，共创美好家园的好风气。3.各村对于治理后的后续管理制度比较欠缺，不利于环境治理后的长效</w:t>
      </w:r>
      <w:r>
        <w:rPr>
          <w:rFonts w:hint="default" w:ascii="仿宋_GB2312" w:hAnsi="Calibri" w:eastAsia="仿宋_GB2312" w:cs="仿宋_GB2312"/>
          <w:color w:val="auto"/>
          <w:kern w:val="2"/>
          <w:sz w:val="32"/>
          <w:szCs w:val="32"/>
          <w:lang w:val="en-US" w:eastAsia="zh-CN" w:bidi="ar"/>
        </w:rPr>
        <w:t>维持。</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三</w:t>
      </w:r>
      <w:r>
        <w:rPr>
          <w:rFonts w:hint="eastAsia" w:ascii="楷体_GB2312" w:hAnsi="宋体" w:eastAsia="楷体_GB2312"/>
          <w:b/>
          <w:color w:val="auto"/>
          <w:sz w:val="32"/>
          <w:szCs w:val="32"/>
          <w:highlight w:val="none"/>
          <w:u w:val="none"/>
          <w:lang w:val="zh-CN"/>
        </w:rPr>
        <w:t>）存在的问题。</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Calibri" w:hAnsi="Calibri" w:eastAsia="仿宋_GB2312" w:cs="Times New Roman"/>
          <w:color w:val="auto"/>
          <w:kern w:val="2"/>
          <w:sz w:val="32"/>
          <w:szCs w:val="32"/>
        </w:rPr>
      </w:pPr>
      <w:r>
        <w:rPr>
          <w:rFonts w:hint="eastAsia" w:ascii="仿宋_GB2312" w:hAnsi="Calibri" w:eastAsia="仿宋_GB2312" w:cs="仿宋_GB2312"/>
          <w:color w:val="auto"/>
          <w:kern w:val="2"/>
          <w:sz w:val="32"/>
          <w:szCs w:val="32"/>
          <w:lang w:val="en-US" w:eastAsia="zh-CN" w:bidi="ar"/>
        </w:rPr>
        <w:t>1.</w:t>
      </w:r>
      <w:r>
        <w:rPr>
          <w:rFonts w:hint="default" w:ascii="仿宋_GB2312" w:hAnsi="Calibri" w:eastAsia="仿宋_GB2312" w:cs="仿宋_GB2312"/>
          <w:color w:val="auto"/>
          <w:kern w:val="2"/>
          <w:sz w:val="32"/>
          <w:szCs w:val="32"/>
          <w:lang w:val="en-US" w:eastAsia="zh-CN" w:bidi="ar"/>
        </w:rPr>
        <w:t>规范制度建设，加大制度执行力度。</w:t>
      </w:r>
      <w:r>
        <w:rPr>
          <w:rFonts w:hint="default" w:ascii="Calibri" w:hAnsi="Calibri" w:eastAsia="仿宋_GB2312" w:cs="Times New Roman"/>
          <w:color w:val="auto"/>
          <w:kern w:val="2"/>
          <w:sz w:val="32"/>
          <w:szCs w:val="32"/>
          <w:lang w:val="en-US" w:eastAsia="zh-CN" w:bidi="ar"/>
        </w:rPr>
        <w:t xml:space="preserve"> </w:t>
      </w:r>
      <w:r>
        <w:rPr>
          <w:rFonts w:hint="default" w:ascii="仿宋_GB2312" w:hAnsi="Calibri" w:eastAsia="仿宋_GB2312" w:cs="仿宋_GB2312"/>
          <w:color w:val="auto"/>
          <w:kern w:val="2"/>
          <w:sz w:val="32"/>
          <w:szCs w:val="32"/>
          <w:lang w:val="en-US" w:eastAsia="zh-CN" w:bidi="ar"/>
        </w:rPr>
        <w:t>制定完善资金管理办法和项目管理办法，规范资金使用行为，便于项目组织实施，统筹做好资金计划。按进度拨付资金，设定指标结余上限。确保工作经费按时、足额拨付，保障工作的顺利开展。进一步规范预算绩效评价管理，加强绩效监控，强化支出责任，提高财政资金使用效益。</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Calibri" w:hAnsi="Calibri" w:eastAsia="仿宋_GB2312" w:cs="Times New Roman"/>
          <w:color w:val="auto"/>
          <w:kern w:val="2"/>
          <w:sz w:val="32"/>
          <w:szCs w:val="32"/>
        </w:rPr>
      </w:pPr>
      <w:r>
        <w:rPr>
          <w:rFonts w:hint="eastAsia" w:ascii="仿宋_GB2312" w:hAnsi="Calibri" w:eastAsia="仿宋_GB2312" w:cs="仿宋_GB2312"/>
          <w:color w:val="auto"/>
          <w:kern w:val="2"/>
          <w:sz w:val="32"/>
          <w:szCs w:val="32"/>
          <w:lang w:val="en-US" w:eastAsia="zh-CN" w:bidi="ar"/>
        </w:rPr>
        <w:t>2.</w:t>
      </w:r>
      <w:r>
        <w:rPr>
          <w:rFonts w:hint="default" w:ascii="仿宋_GB2312" w:hAnsi="Calibri" w:eastAsia="仿宋_GB2312" w:cs="仿宋_GB2312"/>
          <w:color w:val="auto"/>
          <w:kern w:val="2"/>
          <w:sz w:val="32"/>
          <w:szCs w:val="32"/>
          <w:lang w:val="en-US" w:eastAsia="zh-CN" w:bidi="ar"/>
        </w:rPr>
        <w:t>制定工作方案，按需分配预算资金。制定资金使用计划、专项资金管理办法、合理预算、细化预算，提高资金使用效益。</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Calibri" w:hAnsi="Calibri" w:eastAsia="仿宋_GB2312" w:cs="Times New Roman"/>
          <w:color w:val="auto"/>
          <w:kern w:val="2"/>
          <w:sz w:val="32"/>
          <w:szCs w:val="32"/>
        </w:rPr>
      </w:pPr>
      <w:r>
        <w:rPr>
          <w:rFonts w:hint="eastAsia" w:ascii="仿宋_GB2312" w:hAnsi="Calibri" w:eastAsia="仿宋_GB2312" w:cs="仿宋_GB2312"/>
          <w:color w:val="auto"/>
          <w:kern w:val="2"/>
          <w:sz w:val="32"/>
          <w:szCs w:val="32"/>
          <w:lang w:val="en-US" w:eastAsia="zh-CN" w:bidi="ar"/>
        </w:rPr>
        <w:t>3.</w:t>
      </w:r>
      <w:r>
        <w:rPr>
          <w:rFonts w:hint="default" w:ascii="仿宋_GB2312" w:hAnsi="Calibri" w:eastAsia="仿宋_GB2312" w:cs="仿宋_GB2312"/>
          <w:color w:val="auto"/>
          <w:kern w:val="2"/>
          <w:sz w:val="32"/>
          <w:szCs w:val="32"/>
          <w:lang w:val="en-US" w:eastAsia="zh-CN" w:bidi="ar"/>
        </w:rPr>
        <w:t>健全后期管护机制，切实发挥项目作用。</w:t>
      </w:r>
      <w:r>
        <w:rPr>
          <w:rFonts w:hint="default" w:ascii="Calibri" w:hAnsi="Calibri" w:eastAsia="仿宋_GB2312" w:cs="Times New Roman"/>
          <w:color w:val="auto"/>
          <w:kern w:val="2"/>
          <w:sz w:val="32"/>
          <w:szCs w:val="32"/>
          <w:lang w:val="en-US" w:eastAsia="zh-CN" w:bidi="ar"/>
        </w:rPr>
        <w:t xml:space="preserve"> </w:t>
      </w:r>
      <w:r>
        <w:rPr>
          <w:rFonts w:hint="default" w:ascii="仿宋_GB2312" w:hAnsi="Calibri" w:eastAsia="仿宋_GB2312" w:cs="仿宋_GB2312"/>
          <w:color w:val="auto"/>
          <w:kern w:val="2"/>
          <w:sz w:val="32"/>
          <w:szCs w:val="32"/>
          <w:lang w:val="en-US" w:eastAsia="zh-CN" w:bidi="ar"/>
        </w:rPr>
        <w:t>环境卫生整治是一项周期比较长的具体工作，需要在治乱清污后定期进行后期管理与维护，需要大力开展爱护环境、保护环境宣传，形成人人参与，齐抓共管，共创美好家园的好风气。</w:t>
      </w:r>
    </w:p>
    <w:p>
      <w:pPr>
        <w:pStyle w:val="37"/>
        <w:keepNext w:val="0"/>
        <w:keepLines w:val="0"/>
        <w:pageBreakBefore w:val="0"/>
        <w:widowControl w:val="0"/>
        <w:kinsoku/>
        <w:wordWrap/>
        <w:overflowPunct/>
        <w:topLinePunct w:val="0"/>
        <w:autoSpaceDE/>
        <w:autoSpaceDN/>
        <w:bidi w:val="0"/>
        <w:spacing w:line="578" w:lineRule="exact"/>
        <w:jc w:val="both"/>
        <w:textAlignment w:val="auto"/>
        <w:rPr>
          <w:rFonts w:hint="default" w:ascii="方正小标宋简体" w:hAnsi="方正小标宋简体" w:eastAsia="方正小标宋简体" w:cs="方正小标宋简体"/>
          <w:color w:val="auto"/>
          <w:kern w:val="2"/>
          <w:sz w:val="32"/>
          <w:szCs w:val="32"/>
          <w:highlight w:val="none"/>
          <w:lang w:val="en-US" w:eastAsia="zh-CN"/>
        </w:rPr>
        <w:sectPr>
          <w:pgSz w:w="11906" w:h="16838"/>
          <w:pgMar w:top="1440" w:right="1800" w:bottom="1440" w:left="1800" w:header="851" w:footer="992" w:gutter="0"/>
          <w:pgNumType w:fmt="decimal"/>
          <w:cols w:space="425" w:num="1"/>
          <w:titlePg/>
          <w:docGrid w:type="lines" w:linePitch="312" w:charSpace="0"/>
        </w:sectPr>
      </w:pPr>
    </w:p>
    <w:p>
      <w:pPr>
        <w:pStyle w:val="37"/>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color w:val="auto"/>
          <w:kern w:val="2"/>
          <w:sz w:val="32"/>
          <w:szCs w:val="32"/>
          <w:highlight w:val="none"/>
          <w:lang w:val="en-US" w:eastAsia="zh-CN"/>
        </w:rPr>
      </w:pPr>
      <w:r>
        <w:rPr>
          <w:rFonts w:hint="default" w:ascii="方正小标宋简体" w:hAnsi="方正小标宋简体" w:eastAsia="方正小标宋简体" w:cs="方正小标宋简体"/>
          <w:color w:val="auto"/>
          <w:kern w:val="2"/>
          <w:sz w:val="32"/>
          <w:szCs w:val="32"/>
          <w:highlight w:val="none"/>
          <w:lang w:val="en-US" w:eastAsia="zh-CN"/>
        </w:rPr>
        <w:t>拦江镇</w:t>
      </w:r>
      <w:r>
        <w:rPr>
          <w:rFonts w:hint="eastAsia" w:ascii="方正小标宋简体" w:hAnsi="方正小标宋简体" w:eastAsia="方正小标宋简体" w:cs="方正小标宋简体"/>
          <w:color w:val="auto"/>
          <w:kern w:val="2"/>
          <w:sz w:val="32"/>
          <w:szCs w:val="32"/>
          <w:highlight w:val="none"/>
          <w:lang w:val="en-US" w:eastAsia="zh-CN"/>
        </w:rPr>
        <w:t>乡镇武装部工作</w:t>
      </w:r>
      <w:r>
        <w:rPr>
          <w:rFonts w:hint="default" w:ascii="方正小标宋简体" w:hAnsi="方正小标宋简体" w:eastAsia="方正小标宋简体" w:cs="方正小标宋简体"/>
          <w:color w:val="auto"/>
          <w:kern w:val="2"/>
          <w:sz w:val="32"/>
          <w:szCs w:val="32"/>
          <w:highlight w:val="none"/>
          <w:lang w:val="en-US" w:eastAsia="zh-CN"/>
        </w:rPr>
        <w:t>项目202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default" w:ascii="方正小标宋简体" w:hAnsi="方正小标宋简体" w:eastAsia="方正小标宋简体" w:cs="方正小标宋简体"/>
          <w:color w:val="auto"/>
          <w:kern w:val="2"/>
          <w:sz w:val="32"/>
          <w:szCs w:val="32"/>
          <w:highlight w:val="none"/>
          <w:lang w:val="en-US" w:eastAsia="zh-CN"/>
        </w:rPr>
        <w:t>年支出绩效自评报告</w:t>
      </w:r>
    </w:p>
    <w:p>
      <w:pPr>
        <w:keepNext w:val="0"/>
        <w:keepLines w:val="0"/>
        <w:widowControl w:val="0"/>
        <w:suppressLineNumbers w:val="0"/>
        <w:snapToGrid w:val="0"/>
        <w:spacing w:before="0" w:beforeAutospacing="0" w:after="0" w:afterAutospacing="0" w:line="600" w:lineRule="exact"/>
        <w:ind w:left="0" w:right="0"/>
        <w:jc w:val="left"/>
        <w:rPr>
          <w:rFonts w:hint="eastAsia" w:ascii="宋体" w:hAnsi="宋体" w:eastAsia="仿宋_GB2312" w:cs="Times New Roman"/>
          <w:b/>
          <w:color w:val="auto"/>
          <w:kern w:val="2"/>
          <w:sz w:val="32"/>
          <w:szCs w:val="32"/>
        </w:rPr>
      </w:pPr>
    </w:p>
    <w:p>
      <w:pPr>
        <w:keepNext w:val="0"/>
        <w:keepLines w:val="0"/>
        <w:widowControl w:val="0"/>
        <w:numPr>
          <w:ilvl w:val="0"/>
          <w:numId w:val="14"/>
        </w:numPr>
        <w:suppressLineNumbers w:val="0"/>
        <w:snapToGrid w:val="0"/>
        <w:spacing w:before="0" w:beforeAutospacing="0" w:after="0" w:afterAutospacing="0" w:line="600" w:lineRule="exact"/>
        <w:ind w:left="200" w:leftChars="0" w:right="0" w:firstLine="640" w:firstLineChars="0"/>
        <w:jc w:val="left"/>
        <w:outlineLvl w:val="1"/>
        <w:rPr>
          <w:rFonts w:hint="eastAsia" w:ascii="黑体" w:hAnsi="宋体" w:eastAsia="黑体" w:cs="黑体"/>
          <w:color w:val="auto"/>
          <w:kern w:val="2"/>
          <w:sz w:val="32"/>
          <w:szCs w:val="32"/>
          <w:lang w:val="en-US" w:eastAsia="zh-CN" w:bidi="ar"/>
        </w:rPr>
      </w:pPr>
      <w:bookmarkStart w:id="93" w:name="_Toc32483"/>
      <w:r>
        <w:rPr>
          <w:rFonts w:hint="eastAsia" w:ascii="黑体" w:hAnsi="宋体" w:eastAsia="黑体" w:cs="黑体"/>
          <w:color w:val="auto"/>
          <w:kern w:val="2"/>
          <w:sz w:val="32"/>
          <w:szCs w:val="32"/>
          <w:lang w:val="en-US" w:eastAsia="zh-CN" w:bidi="ar"/>
        </w:rPr>
        <w:t>基本情况</w:t>
      </w:r>
      <w:bookmarkEnd w:id="93"/>
    </w:p>
    <w:p>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（一）项目基本情况。</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Times New Roman"/>
          <w:color w:val="auto"/>
          <w:kern w:val="2"/>
          <w:sz w:val="32"/>
          <w:szCs w:val="32"/>
          <w:lang w:val="en-US" w:eastAsia="zh-CN" w:bidi="ar"/>
        </w:rPr>
        <w:t>1.</w:t>
      </w:r>
      <w:r>
        <w:rPr>
          <w:rFonts w:hint="default" w:ascii="仿宋_GB2312" w:hAnsi="宋体" w:eastAsia="仿宋_GB2312" w:cs="Times New Roman"/>
          <w:color w:val="auto"/>
          <w:kern w:val="2"/>
          <w:sz w:val="32"/>
          <w:szCs w:val="32"/>
          <w:lang w:val="en-US" w:eastAsia="zh-CN" w:bidi="ar"/>
        </w:rPr>
        <w:t>财政所将此笔资金共计2</w:t>
      </w:r>
      <w:r>
        <w:rPr>
          <w:rFonts w:hint="default" w:ascii="仿宋_GB2312" w:hAnsi="宋体" w:eastAsia="仿宋_GB2312" w:cs="仿宋_GB2312"/>
          <w:color w:val="auto"/>
          <w:kern w:val="2"/>
          <w:sz w:val="32"/>
          <w:szCs w:val="32"/>
          <w:lang w:val="en-US" w:eastAsia="zh-CN" w:bidi="ar"/>
        </w:rPr>
        <w:t>万元按比例拨付到镇武装部，由镇武装部对该笔资金进行筹划使用。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Times New Roman"/>
          <w:color w:val="auto"/>
          <w:kern w:val="2"/>
          <w:sz w:val="32"/>
          <w:szCs w:val="32"/>
          <w:lang w:val="en-US" w:eastAsia="zh-CN" w:bidi="ar"/>
        </w:rPr>
        <w:t>由镇武装部根据项目推进情况制定相关计划书报由党委政府进行审批，经党委会同意后，财政所拨付该笔款项。</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Times New Roman"/>
          <w:color w:val="auto"/>
          <w:kern w:val="2"/>
          <w:sz w:val="32"/>
          <w:szCs w:val="32"/>
          <w:lang w:val="en-US" w:eastAsia="zh-CN" w:bidi="ar"/>
        </w:rPr>
        <w:t>3.</w:t>
      </w:r>
      <w:r>
        <w:rPr>
          <w:rFonts w:hint="default" w:ascii="仿宋_GB2312" w:hAnsi="宋体" w:eastAsia="仿宋_GB2312" w:cs="Times New Roman"/>
          <w:color w:val="auto"/>
          <w:kern w:val="2"/>
          <w:sz w:val="32"/>
          <w:szCs w:val="32"/>
          <w:lang w:val="en-US" w:eastAsia="zh-CN" w:bidi="ar"/>
        </w:rPr>
        <w:t>根据报送的申请的具体情况对该笔资金进行管理，按财政工作要求对其进行严格把关。</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645"/>
        <w:jc w:val="left"/>
        <w:rPr>
          <w:rFonts w:hint="default" w:ascii="仿宋_GB2312" w:hAnsi="宋体" w:eastAsia="仿宋_GB2312" w:cs="Times New Roman"/>
          <w:color w:val="auto"/>
          <w:kern w:val="0"/>
          <w:sz w:val="32"/>
          <w:szCs w:val="32"/>
          <w:shd w:val="clear" w:fill="FFFFFF"/>
          <w:lang w:val="en-US" w:eastAsia="zh-CN" w:bidi="ar"/>
        </w:rPr>
      </w:pPr>
      <w:r>
        <w:rPr>
          <w:rFonts w:hint="eastAsia" w:ascii="仿宋_GB2312" w:hAnsi="宋体" w:eastAsia="仿宋_GB2312" w:cs="Times New Roman"/>
          <w:color w:val="auto"/>
          <w:kern w:val="0"/>
          <w:sz w:val="32"/>
          <w:szCs w:val="32"/>
          <w:shd w:val="clear" w:fill="FFFFFF"/>
          <w:lang w:val="en-US" w:eastAsia="zh-CN" w:bidi="ar"/>
        </w:rPr>
        <w:t>4.</w:t>
      </w:r>
      <w:r>
        <w:rPr>
          <w:rFonts w:hint="default" w:ascii="仿宋_GB2312" w:hAnsi="宋体" w:eastAsia="仿宋_GB2312" w:cs="Times New Roman"/>
          <w:color w:val="auto"/>
          <w:kern w:val="0"/>
          <w:sz w:val="32"/>
          <w:szCs w:val="32"/>
          <w:shd w:val="clear" w:fill="FFFFFF"/>
          <w:lang w:val="en-US" w:eastAsia="zh-CN" w:bidi="ar"/>
        </w:rPr>
        <w:t>按项目推进的需求统筹安排。</w:t>
      </w:r>
    </w:p>
    <w:p>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eastAsia"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（二）项目绩效目标。</w:t>
      </w:r>
    </w:p>
    <w:p>
      <w:pPr>
        <w:pStyle w:val="20"/>
        <w:keepNext w:val="0"/>
        <w:keepLines w:val="0"/>
        <w:pageBreakBefore w:val="0"/>
        <w:widowControl/>
        <w:kinsoku/>
        <w:wordWrap/>
        <w:overflowPunct/>
        <w:topLinePunct w:val="0"/>
        <w:autoSpaceDE/>
        <w:autoSpaceDN/>
        <w:bidi w:val="0"/>
        <w:adjustRightInd/>
        <w:snapToGrid/>
        <w:ind w:right="-119" w:firstLine="640" w:firstLineChars="200"/>
        <w:textAlignment w:val="baseline"/>
        <w:rPr>
          <w:rFonts w:hint="default" w:ascii="仿宋_GB2312" w:hAnsi="Times New Roman" w:eastAsia="仿宋_GB2312" w:cs="仿宋_GB2312"/>
          <w:color w:val="auto"/>
          <w:kern w:val="2"/>
          <w:sz w:val="32"/>
          <w:szCs w:val="32"/>
          <w:lang w:val="en-US" w:eastAsia="zh-CN" w:bidi="ar"/>
        </w:rPr>
      </w:pPr>
      <w:r>
        <w:rPr>
          <w:rFonts w:hint="eastAsia" w:ascii="仿宋_GB2312" w:hAnsi="宋体" w:eastAsia="仿宋_GB2312" w:cs="Times New Roman"/>
          <w:color w:val="auto"/>
          <w:kern w:val="2"/>
          <w:sz w:val="32"/>
          <w:szCs w:val="32"/>
          <w:lang w:val="en-US" w:eastAsia="zh-CN" w:bidi="ar"/>
        </w:rPr>
        <w:t>1.</w:t>
      </w:r>
      <w:r>
        <w:rPr>
          <w:rFonts w:hint="eastAsia" w:ascii="仿宋_GB2312" w:hAnsi="宋体" w:cs="Times New Roman"/>
          <w:color w:val="auto"/>
          <w:kern w:val="2"/>
          <w:sz w:val="32"/>
          <w:szCs w:val="32"/>
          <w:lang w:val="en-US" w:eastAsia="zh-CN" w:bidi="ar"/>
        </w:rPr>
        <w:t>项目主要内容：完成2022年武装部相关工作。</w:t>
      </w:r>
      <w:r>
        <w:rPr>
          <w:rFonts w:hint="default" w:ascii="仿宋_GB2312" w:hAnsi="Times New Roman" w:eastAsia="仿宋_GB2312" w:cs="仿宋_GB2312"/>
          <w:color w:val="auto"/>
          <w:kern w:val="2"/>
          <w:sz w:val="32"/>
          <w:szCs w:val="32"/>
          <w:lang w:val="en-US" w:eastAsia="zh-CN" w:bidi="ar"/>
        </w:rPr>
        <w:t>完成当年征兵任务，为部队输送优秀兵源。完成日常对民兵综合素质的培训等工作。</w:t>
      </w:r>
    </w:p>
    <w:p>
      <w:pPr>
        <w:pStyle w:val="21"/>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2.项目应实现的具体绩效目标：完成征兵次数、提高征兵质量、提升提高民兵应急应战能力等。</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3.</w:t>
      </w:r>
      <w:r>
        <w:rPr>
          <w:rFonts w:hint="eastAsia" w:ascii="仿宋" w:hAnsi="仿宋" w:eastAsia="仿宋" w:cs="仿宋_GB2312"/>
          <w:color w:val="auto"/>
          <w:kern w:val="2"/>
          <w:sz w:val="32"/>
          <w:szCs w:val="32"/>
          <w:lang w:val="en-US" w:eastAsia="zh-CN" w:bidi="ar"/>
        </w:rPr>
        <w:t>项目申报内容与实际情况基本相符，申报目标合理可行。</w:t>
      </w:r>
    </w:p>
    <w:p>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eastAsia" w:ascii="仿宋_GB2312" w:hAnsi="宋体" w:eastAsia="仿宋_GB2312" w:cs="Times New Roman"/>
          <w:b/>
          <w:bCs/>
          <w:color w:val="auto"/>
          <w:kern w:val="2"/>
          <w:sz w:val="32"/>
          <w:szCs w:val="32"/>
          <w:lang w:val="zh-CN" w:eastAsia="zh-CN" w:bidi="ar"/>
        </w:rPr>
      </w:pPr>
      <w:r>
        <w:rPr>
          <w:rFonts w:hint="eastAsia" w:ascii="仿宋_GB2312" w:hAnsi="宋体" w:eastAsia="仿宋_GB2312" w:cs="Times New Roman"/>
          <w:b/>
          <w:bCs/>
          <w:color w:val="auto"/>
          <w:kern w:val="2"/>
          <w:sz w:val="32"/>
          <w:szCs w:val="32"/>
          <w:lang w:val="zh-CN" w:eastAsia="zh-CN" w:bidi="ar"/>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1.明确项目目标和指标：先对整个项目进行评估，从项目的目标、指标、时间表等方面进行详细分析。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2.搜集和整理项目资料：包括项目进展情况、项目成本、项目质量等信息的搜集和整理。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3.评估和分析项目表现：根据项目目标和指标，对项目进行自我评估并分析，发现项目中的优点和不足。</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4.制定改进计划和措施：根据评估结果，制定符合项目实际情况的改进计划和措施，并确定实施时间和责任人。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5.持续监控和改进：实施改进计划和措施后，需要持续地监控项目的总体表现和数据，及时调整和改进。</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hint="eastAsia" w:ascii="黑体" w:hAnsi="宋体" w:eastAsia="黑体"/>
          <w:color w:val="auto"/>
          <w:sz w:val="32"/>
          <w:szCs w:val="32"/>
          <w:highlight w:val="none"/>
          <w:u w:val="none"/>
        </w:rPr>
      </w:pPr>
      <w:bookmarkStart w:id="94" w:name="_Toc14302"/>
      <w:r>
        <w:rPr>
          <w:rFonts w:hint="eastAsia" w:ascii="黑体" w:hAnsi="宋体" w:eastAsia="黑体"/>
          <w:color w:val="auto"/>
          <w:sz w:val="32"/>
          <w:szCs w:val="32"/>
          <w:highlight w:val="none"/>
          <w:u w:val="none"/>
        </w:rPr>
        <w:t>二、项目资金申报及使用情况</w:t>
      </w:r>
      <w:bookmarkEnd w:id="94"/>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（一）项目资金申报及批复情况。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通过年初统一做预算，在得到财政局预算批复之后在大平台对该笔资金进行相应的计划使用。</w:t>
      </w:r>
      <w:r>
        <w:rPr>
          <w:rFonts w:hint="eastAsia" w:ascii="仿宋_GB2312" w:hAnsi="宋体" w:eastAsia="仿宋_GB2312" w:cs="仿宋_GB2312"/>
          <w:color w:val="auto"/>
          <w:kern w:val="2"/>
          <w:sz w:val="32"/>
          <w:szCs w:val="32"/>
          <w:lang w:val="en-US" w:eastAsia="zh-CN" w:bidi="ar"/>
        </w:rPr>
        <w:t>乡镇武装部工作</w:t>
      </w:r>
      <w:r>
        <w:rPr>
          <w:rFonts w:hint="default" w:ascii="仿宋_GB2312" w:hAnsi="宋体" w:eastAsia="仿宋_GB2312" w:cs="仿宋_GB2312"/>
          <w:color w:val="auto"/>
          <w:kern w:val="2"/>
          <w:sz w:val="32"/>
          <w:szCs w:val="32"/>
          <w:lang w:val="en-US" w:eastAsia="zh-CN" w:bidi="ar"/>
        </w:rPr>
        <w:t>项目</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年初预算</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 xml:space="preserve"> </w:t>
      </w:r>
      <w:r>
        <w:rPr>
          <w:rFonts w:hint="default" w:ascii="仿宋_GB2312" w:hAnsi="宋体" w:eastAsia="仿宋_GB2312" w:cs="仿宋_GB2312"/>
          <w:color w:val="auto"/>
          <w:kern w:val="2"/>
          <w:sz w:val="32"/>
          <w:szCs w:val="32"/>
          <w:lang w:val="en-US" w:eastAsia="zh-CN" w:bidi="ar"/>
        </w:rPr>
        <w:t>，预算批复</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（二）</w:t>
      </w:r>
      <w:r>
        <w:rPr>
          <w:rFonts w:hint="default" w:ascii="仿宋_GB2312" w:hAnsi="宋体" w:eastAsia="仿宋_GB2312" w:cs="Times New Roman"/>
          <w:b/>
          <w:bCs/>
          <w:color w:val="auto"/>
          <w:kern w:val="2"/>
          <w:sz w:val="32"/>
          <w:szCs w:val="32"/>
          <w:lang w:val="en-US" w:eastAsia="zh-CN" w:bidi="ar"/>
        </w:rPr>
        <w:t>资金计划、到位及使用情况</w:t>
      </w:r>
      <w:r>
        <w:rPr>
          <w:rFonts w:hint="eastAsia" w:ascii="仿宋_GB2312" w:hAnsi="宋体" w:eastAsia="仿宋_GB2312" w:cs="Times New Roman"/>
          <w:b/>
          <w:bCs/>
          <w:color w:val="auto"/>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1.</w:t>
      </w:r>
      <w:r>
        <w:rPr>
          <w:rFonts w:hint="default" w:ascii="仿宋_GB2312" w:hAnsi="宋体" w:eastAsia="仿宋_GB2312" w:cs="Times New Roman"/>
          <w:color w:val="auto"/>
          <w:kern w:val="2"/>
          <w:sz w:val="32"/>
          <w:szCs w:val="32"/>
          <w:lang w:val="en-US" w:eastAsia="zh-CN" w:bidi="ar"/>
        </w:rPr>
        <w:t>资金计划</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该项目申报金额为</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万元，根据区财政局</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年财政预算，该项目年初下达金额为</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资金到位</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该项目根据项目进度及需求在大平台进行资金申请使用，</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年财政实际下拨</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万元，项目实际支出为</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3.</w:t>
      </w:r>
      <w:r>
        <w:rPr>
          <w:rFonts w:hint="default" w:ascii="仿宋_GB2312" w:hAnsi="宋体" w:eastAsia="仿宋_GB2312" w:cs="Times New Roman"/>
          <w:color w:val="auto"/>
          <w:kern w:val="2"/>
          <w:sz w:val="32"/>
          <w:szCs w:val="32"/>
          <w:lang w:val="en-US" w:eastAsia="zh-CN" w:bidi="ar"/>
        </w:rPr>
        <w:t>资金使用</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仿宋_GB2312"/>
          <w:color w:val="auto"/>
          <w:kern w:val="2"/>
          <w:sz w:val="32"/>
          <w:szCs w:val="32"/>
          <w:lang w:val="en-US" w:eastAsia="zh-CN" w:bidi="ar"/>
        </w:rPr>
      </w:pPr>
      <w:r>
        <w:rPr>
          <w:rFonts w:hint="default" w:ascii="仿宋_GB2312" w:hAnsi="宋体" w:eastAsia="仿宋_GB2312" w:cs="仿宋_GB2312"/>
          <w:color w:val="auto"/>
          <w:kern w:val="2"/>
          <w:sz w:val="32"/>
          <w:szCs w:val="32"/>
          <w:lang w:val="en-US" w:eastAsia="zh-CN" w:bidi="ar"/>
        </w:rPr>
        <w:t>截止评价时点项目资金的实际支出</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w:t>
      </w:r>
      <w:r>
        <w:rPr>
          <w:rFonts w:hint="eastAsia" w:ascii="仿宋_GB2312" w:hAnsi="宋体" w:eastAsia="仿宋_GB2312" w:cs="仿宋_GB2312"/>
          <w:color w:val="auto"/>
          <w:kern w:val="2"/>
          <w:sz w:val="32"/>
          <w:szCs w:val="32"/>
          <w:lang w:val="en-US" w:eastAsia="zh-CN" w:bidi="ar"/>
        </w:rPr>
        <w:t>主要用于</w:t>
      </w:r>
      <w:r>
        <w:rPr>
          <w:rFonts w:hint="default" w:ascii="仿宋_GB2312" w:hAnsi="Calibri" w:eastAsia="仿宋_GB2312" w:cs="仿宋_GB2312"/>
          <w:color w:val="auto"/>
          <w:kern w:val="2"/>
          <w:sz w:val="32"/>
          <w:szCs w:val="32"/>
          <w:lang w:val="en-US" w:eastAsia="zh-CN" w:bidi="ar"/>
        </w:rPr>
        <w:t>征兵广告制作</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购买武装部服装费用</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慰问机关退伍军人</w:t>
      </w:r>
      <w:r>
        <w:rPr>
          <w:rFonts w:hint="eastAsia" w:ascii="仿宋_GB2312" w:hAnsi="Calibri" w:eastAsia="仿宋_GB2312" w:cs="仿宋_GB2312"/>
          <w:color w:val="auto"/>
          <w:kern w:val="2"/>
          <w:sz w:val="32"/>
          <w:szCs w:val="32"/>
          <w:lang w:val="en-US" w:eastAsia="zh-CN" w:bidi="ar"/>
        </w:rPr>
        <w:t>等。</w:t>
      </w:r>
    </w:p>
    <w:p>
      <w:pPr>
        <w:keepNext w:val="0"/>
        <w:keepLines w:val="0"/>
        <w:widowControl w:val="0"/>
        <w:numPr>
          <w:ilvl w:val="0"/>
          <w:numId w:val="0"/>
        </w:numPr>
        <w:suppressLineNumbers w:val="0"/>
        <w:spacing w:before="0" w:beforeAutospacing="0" w:after="0" w:afterAutospacing="0" w:line="600" w:lineRule="exact"/>
        <w:ind w:left="630" w:leftChars="0" w:right="0" w:rightChars="0"/>
        <w:jc w:val="both"/>
        <w:rPr>
          <w:rFonts w:hint="eastAsia"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（三）项目财务管理情况。</w:t>
      </w:r>
    </w:p>
    <w:p>
      <w:pPr>
        <w:pStyle w:val="20"/>
        <w:keepNext w:val="0"/>
        <w:keepLines w:val="0"/>
        <w:pageBreakBefore w:val="0"/>
        <w:widowControl/>
        <w:numPr>
          <w:ilvl w:val="0"/>
          <w:numId w:val="0"/>
        </w:numPr>
        <w:kinsoku/>
        <w:wordWrap/>
        <w:overflowPunct/>
        <w:topLinePunct w:val="0"/>
        <w:autoSpaceDE/>
        <w:autoSpaceDN/>
        <w:bidi w:val="0"/>
        <w:adjustRightInd/>
        <w:snapToGrid/>
        <w:ind w:right="-119" w:rightChars="0" w:firstLine="640" w:firstLineChars="200"/>
        <w:textAlignment w:val="baseline"/>
        <w:rPr>
          <w:rFonts w:hint="eastAsia" w:ascii="黑体" w:hAnsi="宋体" w:eastAsia="黑体" w:cs="Times New Roman"/>
          <w:color w:val="auto"/>
          <w:kern w:val="2"/>
          <w:sz w:val="32"/>
          <w:szCs w:val="32"/>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拦江镇</w:t>
      </w:r>
      <w:r>
        <w:rPr>
          <w:rFonts w:hint="eastAsia" w:ascii="仿宋_GB2312" w:hAnsi="仿宋_GB2312" w:eastAsia="仿宋_GB2312" w:cs="仿宋_GB2312"/>
          <w:color w:val="auto"/>
          <w:kern w:val="0"/>
          <w:sz w:val="32"/>
          <w:szCs w:val="32"/>
          <w:highlight w:val="none"/>
          <w:u w:val="none"/>
          <w:shd w:val="clear" w:color="auto" w:fill="FFFFFF"/>
          <w:lang w:val="zh-CN"/>
        </w:rPr>
        <w:t>健全财务管理制度，严格执行财务管理制度，账务处理及时，会计核算规范，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确保项目顺利完成。</w:t>
      </w:r>
      <w:r>
        <w:rPr>
          <w:rFonts w:hint="eastAsia" w:ascii="黑体" w:hAnsi="宋体" w:eastAsia="黑体" w:cs="Times New Roman"/>
          <w:color w:val="auto"/>
          <w:kern w:val="2"/>
          <w:sz w:val="32"/>
          <w:szCs w:val="32"/>
          <w:lang w:val="en-US" w:eastAsia="zh-CN" w:bidi="ar"/>
        </w:rPr>
        <w:t xml:space="preserve"> </w:t>
      </w:r>
    </w:p>
    <w:p>
      <w:pPr>
        <w:keepNext w:val="0"/>
        <w:keepLines w:val="0"/>
        <w:widowControl w:val="0"/>
        <w:numPr>
          <w:ilvl w:val="0"/>
          <w:numId w:val="0"/>
        </w:numPr>
        <w:suppressLineNumbers w:val="0"/>
        <w:snapToGrid w:val="0"/>
        <w:spacing w:before="0" w:beforeAutospacing="0" w:after="0" w:afterAutospacing="0" w:line="600" w:lineRule="exact"/>
        <w:ind w:left="840" w:leftChars="0" w:right="0" w:rightChars="0"/>
        <w:jc w:val="both"/>
        <w:outlineLvl w:val="1"/>
        <w:rPr>
          <w:rFonts w:hint="eastAsia" w:ascii="黑体" w:hAnsi="宋体" w:eastAsia="黑体" w:cs="黑体"/>
          <w:color w:val="auto"/>
          <w:kern w:val="2"/>
          <w:sz w:val="32"/>
          <w:szCs w:val="32"/>
          <w:lang w:val="en-US" w:eastAsia="zh-CN" w:bidi="ar"/>
        </w:rPr>
      </w:pPr>
      <w:bookmarkStart w:id="95" w:name="_Toc1641"/>
      <w:r>
        <w:rPr>
          <w:rFonts w:hint="eastAsia" w:ascii="黑体" w:hAnsi="宋体" w:eastAsia="黑体" w:cs="黑体"/>
          <w:color w:val="auto"/>
          <w:kern w:val="2"/>
          <w:sz w:val="32"/>
          <w:szCs w:val="32"/>
          <w:lang w:val="en-US" w:eastAsia="zh-CN" w:bidi="ar"/>
        </w:rPr>
        <w:t>三、项目实施及管理情况</w:t>
      </w:r>
      <w:bookmarkEnd w:id="95"/>
    </w:p>
    <w:p>
      <w:pPr>
        <w:keepNext w:val="0"/>
        <w:keepLines w:val="0"/>
        <w:widowControl w:val="0"/>
        <w:numPr>
          <w:ilvl w:val="0"/>
          <w:numId w:val="15"/>
        </w:numPr>
        <w:suppressLineNumbers w:val="0"/>
        <w:spacing w:before="0" w:beforeAutospacing="0" w:after="0" w:afterAutospacing="0" w:line="600" w:lineRule="exact"/>
        <w:ind w:left="-10" w:leftChars="0" w:right="0" w:firstLine="640" w:firstLineChars="0"/>
        <w:jc w:val="both"/>
        <w:rPr>
          <w:rFonts w:hint="eastAsia"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项目实施架构及实施流程。</w:t>
      </w:r>
    </w:p>
    <w:p>
      <w:pPr>
        <w:keepNext w:val="0"/>
        <w:keepLines w:val="0"/>
        <w:widowControl w:val="0"/>
        <w:suppressLineNumbers w:val="0"/>
        <w:spacing w:before="0" w:beforeAutospacing="0" w:after="0" w:afterAutospacing="0" w:line="600" w:lineRule="exact"/>
        <w:ind w:left="0" w:right="0" w:firstLine="640" w:firstLineChars="200"/>
        <w:jc w:val="both"/>
        <w:rPr>
          <w:rFonts w:hint="default"/>
          <w:lang w:val="en-US" w:eastAsia="zh-CN"/>
        </w:rPr>
      </w:pPr>
      <w:r>
        <w:rPr>
          <w:rFonts w:hint="default" w:ascii="仿宋_GB2312" w:hAnsi="宋体" w:eastAsia="仿宋_GB2312" w:cs="仿宋_GB2312"/>
          <w:color w:val="auto"/>
          <w:kern w:val="2"/>
          <w:sz w:val="32"/>
          <w:szCs w:val="32"/>
          <w:lang w:val="en-US" w:eastAsia="zh-CN" w:bidi="ar"/>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pPr>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default"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（二）项目管理情况。</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1.资金到位情况</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202</w:t>
      </w:r>
      <w:r>
        <w:rPr>
          <w:rFonts w:hint="eastAsia" w:ascii="仿宋_GB2312" w:hAnsi="Calibri" w:eastAsia="仿宋_GB2312" w:cs="仿宋_GB2312"/>
          <w:color w:val="auto"/>
          <w:kern w:val="2"/>
          <w:sz w:val="32"/>
          <w:szCs w:val="32"/>
          <w:lang w:val="en-US" w:eastAsia="zh-CN" w:bidi="ar"/>
        </w:rPr>
        <w:t>2</w:t>
      </w:r>
      <w:r>
        <w:rPr>
          <w:rFonts w:hint="default" w:ascii="仿宋_GB2312" w:hAnsi="Calibri" w:eastAsia="仿宋_GB2312" w:cs="仿宋_GB2312"/>
          <w:color w:val="auto"/>
          <w:kern w:val="2"/>
          <w:sz w:val="32"/>
          <w:szCs w:val="32"/>
          <w:lang w:val="en-US" w:eastAsia="zh-CN" w:bidi="ar"/>
        </w:rPr>
        <w:t>年</w:t>
      </w:r>
      <w:r>
        <w:rPr>
          <w:rFonts w:hint="default" w:ascii="仿宋_GB2312" w:hAnsi="宋体" w:eastAsia="仿宋_GB2312" w:cs="仿宋_GB2312"/>
          <w:color w:val="auto"/>
          <w:kern w:val="2"/>
          <w:sz w:val="32"/>
          <w:szCs w:val="32"/>
          <w:lang w:val="en-US" w:eastAsia="zh-CN" w:bidi="ar"/>
        </w:rPr>
        <w:t>乡镇武装部工作项目</w:t>
      </w:r>
      <w:r>
        <w:rPr>
          <w:rFonts w:hint="default" w:ascii="仿宋_GB2312" w:hAnsi="Calibri" w:eastAsia="仿宋_GB2312" w:cs="仿宋_GB2312"/>
          <w:color w:val="auto"/>
          <w:kern w:val="2"/>
          <w:sz w:val="32"/>
          <w:szCs w:val="32"/>
          <w:lang w:val="en-US" w:eastAsia="zh-CN" w:bidi="ar"/>
        </w:rPr>
        <w:t>2万元，实际到位资金2万元。</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2.资金管理情况、</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从支出明细来看，项目经费主要用于拦江镇武装部各项开支及民兵续联等经费。</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3.财务管理情况</w:t>
      </w:r>
      <w:r>
        <w:rPr>
          <w:rFonts w:hint="default" w:ascii="仿宋_GB2312" w:hAnsi="Calibri" w:eastAsia="仿宋_GB2312" w:cs="仿宋_GB2312"/>
          <w:color w:val="auto"/>
          <w:kern w:val="2"/>
          <w:sz w:val="32"/>
          <w:szCs w:val="32"/>
          <w:lang w:val="en-US" w:eastAsia="zh-CN" w:bidi="ar"/>
        </w:rPr>
        <w:tab/>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lang w:val="en-US"/>
        </w:rPr>
      </w:pPr>
      <w:r>
        <w:rPr>
          <w:rFonts w:hint="default" w:ascii="仿宋_GB2312" w:hAnsi="Calibri" w:eastAsia="仿宋_GB2312" w:cs="仿宋_GB2312"/>
          <w:color w:val="auto"/>
          <w:kern w:val="2"/>
          <w:sz w:val="32"/>
          <w:szCs w:val="32"/>
          <w:lang w:val="en-US" w:eastAsia="zh-CN" w:bidi="ar"/>
        </w:rPr>
        <w:t>制度健全性，编制了财务管理制度汇编和内控手册，资金使用基本规范。但未针对</w:t>
      </w:r>
      <w:r>
        <w:rPr>
          <w:rFonts w:hint="default" w:ascii="仿宋_GB2312" w:hAnsi="宋体" w:eastAsia="仿宋_GB2312" w:cs="仿宋_GB2312"/>
          <w:color w:val="auto"/>
          <w:kern w:val="2"/>
          <w:sz w:val="32"/>
          <w:szCs w:val="32"/>
          <w:lang w:val="en-US" w:eastAsia="zh-CN" w:bidi="ar"/>
        </w:rPr>
        <w:t>乡镇武装部工作经费</w:t>
      </w:r>
      <w:r>
        <w:rPr>
          <w:rFonts w:hint="default" w:ascii="仿宋_GB2312" w:hAnsi="Calibri" w:eastAsia="仿宋_GB2312" w:cs="仿宋_GB2312"/>
          <w:color w:val="auto"/>
          <w:kern w:val="2"/>
          <w:sz w:val="32"/>
          <w:szCs w:val="32"/>
          <w:lang w:val="en-US" w:eastAsia="zh-CN" w:bidi="ar"/>
        </w:rPr>
        <w:t>资金制定管理办法。</w:t>
      </w:r>
    </w:p>
    <w:p>
      <w:pPr>
        <w:keepNext w:val="0"/>
        <w:keepLines w:val="0"/>
        <w:widowControl w:val="0"/>
        <w:suppressLineNumbers w:val="0"/>
        <w:autoSpaceDE w:val="0"/>
        <w:autoSpaceDN/>
        <w:snapToGrid w:val="0"/>
        <w:spacing w:before="0" w:beforeAutospacing="0" w:after="0" w:afterAutospacing="0" w:line="600" w:lineRule="exact"/>
        <w:ind w:left="0" w:right="0" w:firstLine="640" w:firstLineChars="200"/>
        <w:jc w:val="both"/>
        <w:outlineLvl w:val="1"/>
        <w:rPr>
          <w:rFonts w:hint="eastAsia" w:ascii="黑体" w:hAnsi="宋体" w:eastAsia="黑体" w:cs="黑体"/>
          <w:color w:val="auto"/>
          <w:kern w:val="2"/>
          <w:sz w:val="32"/>
          <w:szCs w:val="32"/>
        </w:rPr>
      </w:pPr>
      <w:bookmarkStart w:id="96" w:name="_Toc9792"/>
      <w:r>
        <w:rPr>
          <w:rFonts w:hint="eastAsia" w:ascii="黑体" w:hAnsi="宋体" w:eastAsia="黑体" w:cs="黑体"/>
          <w:color w:val="auto"/>
          <w:kern w:val="2"/>
          <w:sz w:val="32"/>
          <w:szCs w:val="32"/>
          <w:lang w:val="en-US" w:eastAsia="zh-CN" w:bidi="ar"/>
        </w:rPr>
        <w:t>四、</w:t>
      </w:r>
      <w:r>
        <w:rPr>
          <w:rFonts w:hint="eastAsia" w:ascii="黑体" w:hAnsi="宋体" w:eastAsia="黑体"/>
          <w:color w:val="auto"/>
          <w:sz w:val="32"/>
          <w:szCs w:val="32"/>
          <w:highlight w:val="none"/>
          <w:u w:val="none"/>
        </w:rPr>
        <w:t>项目绩效情况</w:t>
      </w:r>
      <w:bookmarkEnd w:id="96"/>
      <w:r>
        <w:rPr>
          <w:rFonts w:hint="eastAsia" w:ascii="仿宋_GB2312" w:hAnsi="宋体"/>
          <w:color w:val="auto"/>
          <w:sz w:val="32"/>
          <w:szCs w:val="32"/>
          <w:highlight w:val="none"/>
          <w:u w:val="none"/>
          <w:lang w:val="zh-CN"/>
        </w:rPr>
        <w:tab/>
      </w:r>
    </w:p>
    <w:p>
      <w:pPr>
        <w:keepNext w:val="0"/>
        <w:keepLines w:val="0"/>
        <w:widowControl w:val="0"/>
        <w:suppressLineNumbers w:val="0"/>
        <w:autoSpaceDE w:val="0"/>
        <w:autoSpaceDN/>
        <w:snapToGrid w:val="0"/>
        <w:spacing w:before="0" w:beforeAutospacing="0" w:after="0" w:afterAutospacing="0" w:line="600" w:lineRule="exact"/>
        <w:ind w:left="0" w:right="0" w:firstLine="643" w:firstLineChars="200"/>
        <w:jc w:val="both"/>
        <w:rPr>
          <w:rFonts w:hint="default" w:ascii="仿宋" w:hAnsi="仿宋" w:eastAsia="仿宋" w:cs="仿宋"/>
          <w:b/>
          <w:bCs/>
          <w:color w:val="auto"/>
          <w:kern w:val="2"/>
          <w:sz w:val="32"/>
          <w:szCs w:val="32"/>
          <w:lang w:val="en-US" w:eastAsia="zh-CN" w:bidi="ar"/>
        </w:rPr>
      </w:pPr>
      <w:r>
        <w:rPr>
          <w:rFonts w:hint="default" w:ascii="仿宋" w:hAnsi="仿宋" w:eastAsia="仿宋" w:cs="仿宋"/>
          <w:b/>
          <w:bCs/>
          <w:color w:val="auto"/>
          <w:kern w:val="2"/>
          <w:sz w:val="32"/>
          <w:szCs w:val="32"/>
          <w:lang w:val="en-US" w:eastAsia="zh-CN" w:bidi="ar"/>
        </w:rPr>
        <w:t>（一）项目</w:t>
      </w:r>
      <w:r>
        <w:rPr>
          <w:rFonts w:hint="eastAsia" w:ascii="仿宋" w:hAnsi="仿宋" w:eastAsia="仿宋" w:cs="仿宋"/>
          <w:b/>
          <w:bCs/>
          <w:color w:val="auto"/>
          <w:kern w:val="2"/>
          <w:sz w:val="32"/>
          <w:szCs w:val="32"/>
          <w:lang w:val="en-US" w:eastAsia="zh-CN" w:bidi="ar"/>
        </w:rPr>
        <w:t>完成</w:t>
      </w:r>
      <w:r>
        <w:rPr>
          <w:rFonts w:hint="default" w:ascii="仿宋" w:hAnsi="仿宋" w:eastAsia="仿宋" w:cs="仿宋"/>
          <w:b/>
          <w:bCs/>
          <w:color w:val="auto"/>
          <w:kern w:val="2"/>
          <w:sz w:val="32"/>
          <w:szCs w:val="32"/>
          <w:lang w:val="en-US" w:eastAsia="zh-CN" w:bidi="ar"/>
        </w:rPr>
        <w:t>情况</w:t>
      </w:r>
      <w:r>
        <w:rPr>
          <w:rFonts w:hint="eastAsia" w:ascii="仿宋" w:hAnsi="仿宋" w:eastAsia="仿宋" w:cs="仿宋"/>
          <w:b/>
          <w:bCs/>
          <w:color w:val="auto"/>
          <w:kern w:val="2"/>
          <w:sz w:val="32"/>
          <w:szCs w:val="32"/>
          <w:lang w:val="en-US" w:eastAsia="zh-CN" w:bidi="ar"/>
        </w:rPr>
        <w:t>。</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通过积极动员、宣传，完成了当年征兵目标任务。通过多种途经对民兵的文化素质、身体素质进行了相关培训，圆满实现预期目标。</w:t>
      </w:r>
    </w:p>
    <w:p>
      <w:pPr>
        <w:keepNext w:val="0"/>
        <w:keepLines w:val="0"/>
        <w:widowControl w:val="0"/>
        <w:suppressLineNumbers w:val="0"/>
        <w:autoSpaceDE w:val="0"/>
        <w:autoSpaceDN/>
        <w:snapToGrid w:val="0"/>
        <w:spacing w:before="0" w:beforeAutospacing="0" w:after="0" w:afterAutospacing="0" w:line="600" w:lineRule="exact"/>
        <w:ind w:left="420" w:leftChars="200" w:right="0"/>
        <w:jc w:val="both"/>
        <w:rPr>
          <w:rFonts w:hint="default" w:ascii="仿宋" w:hAnsi="仿宋" w:eastAsia="仿宋" w:cs="仿宋"/>
          <w:b/>
          <w:bCs/>
          <w:color w:val="auto"/>
          <w:kern w:val="2"/>
          <w:sz w:val="32"/>
          <w:szCs w:val="32"/>
          <w:lang w:val="en-US" w:eastAsia="zh-CN" w:bidi="ar"/>
        </w:rPr>
      </w:pPr>
      <w:r>
        <w:rPr>
          <w:rFonts w:hint="default" w:ascii="仿宋" w:hAnsi="仿宋" w:eastAsia="仿宋" w:cs="仿宋"/>
          <w:b/>
          <w:bCs/>
          <w:color w:val="auto"/>
          <w:kern w:val="2"/>
          <w:sz w:val="32"/>
          <w:szCs w:val="32"/>
          <w:lang w:val="en-US" w:eastAsia="zh-CN" w:bidi="ar"/>
        </w:rPr>
        <w:t>（</w:t>
      </w:r>
      <w:r>
        <w:rPr>
          <w:rFonts w:hint="eastAsia" w:ascii="仿宋" w:hAnsi="仿宋" w:eastAsia="仿宋" w:cs="仿宋"/>
          <w:b/>
          <w:bCs/>
          <w:color w:val="auto"/>
          <w:kern w:val="2"/>
          <w:sz w:val="32"/>
          <w:szCs w:val="32"/>
          <w:lang w:val="en-US" w:eastAsia="zh-CN" w:bidi="ar"/>
        </w:rPr>
        <w:t>二</w:t>
      </w:r>
      <w:r>
        <w:rPr>
          <w:rFonts w:hint="default" w:ascii="仿宋" w:hAnsi="仿宋" w:eastAsia="仿宋" w:cs="仿宋"/>
          <w:b/>
          <w:bCs/>
          <w:color w:val="auto"/>
          <w:kern w:val="2"/>
          <w:sz w:val="32"/>
          <w:szCs w:val="32"/>
          <w:lang w:val="en-US" w:eastAsia="zh-CN" w:bidi="ar"/>
        </w:rPr>
        <w:t>）项目</w:t>
      </w:r>
      <w:r>
        <w:rPr>
          <w:rFonts w:hint="eastAsia" w:ascii="仿宋" w:hAnsi="仿宋" w:eastAsia="仿宋" w:cs="仿宋"/>
          <w:b/>
          <w:bCs/>
          <w:color w:val="auto"/>
          <w:kern w:val="2"/>
          <w:sz w:val="32"/>
          <w:szCs w:val="32"/>
          <w:lang w:val="en-US" w:eastAsia="zh-CN" w:bidi="ar"/>
        </w:rPr>
        <w:t>效益</w:t>
      </w:r>
      <w:r>
        <w:rPr>
          <w:rFonts w:hint="default" w:ascii="仿宋" w:hAnsi="仿宋" w:eastAsia="仿宋" w:cs="仿宋"/>
          <w:b/>
          <w:bCs/>
          <w:color w:val="auto"/>
          <w:kern w:val="2"/>
          <w:sz w:val="32"/>
          <w:szCs w:val="32"/>
          <w:lang w:val="en-US" w:eastAsia="zh-CN" w:bidi="ar"/>
        </w:rPr>
        <w:t>情况</w:t>
      </w:r>
      <w:r>
        <w:rPr>
          <w:rFonts w:hint="eastAsia" w:ascii="仿宋" w:hAnsi="仿宋" w:eastAsia="仿宋" w:cs="仿宋"/>
          <w:b/>
          <w:bCs/>
          <w:color w:val="auto"/>
          <w:kern w:val="2"/>
          <w:sz w:val="32"/>
          <w:szCs w:val="32"/>
          <w:lang w:val="en-US" w:eastAsia="zh-CN" w:bidi="ar"/>
        </w:rPr>
        <w:t>。</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楷体_GB2312" w:hAnsi="宋体" w:eastAsia="楷体_GB2312" w:cs="Times New Roman"/>
          <w:b/>
          <w:color w:val="auto"/>
          <w:kern w:val="2"/>
          <w:sz w:val="32"/>
          <w:szCs w:val="32"/>
        </w:rPr>
      </w:pPr>
      <w:r>
        <w:rPr>
          <w:rFonts w:hint="default" w:ascii="仿宋_GB2312" w:hAnsi="Calibri" w:eastAsia="仿宋_GB2312" w:cs="仿宋_GB2312"/>
          <w:color w:val="auto"/>
          <w:kern w:val="2"/>
          <w:sz w:val="32"/>
          <w:szCs w:val="32"/>
          <w:lang w:val="en-US" w:eastAsia="zh-CN" w:bidi="ar"/>
        </w:rPr>
        <w:t>广泛深入的开展国防教育和依法服兵役宣传，张贴标语，发放征兵宣传资料，有效扩大了征兵工作的群众知晓率、支持率</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全年完成征兵19人</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我镇在预算年度内按照设立的绩效目标有序展开各项工作，各社区完成情况也良好，项目资金按时拨付，保障了项目的正常运行。</w:t>
      </w:r>
    </w:p>
    <w:p>
      <w:pPr>
        <w:pStyle w:val="14"/>
        <w:keepNext w:val="0"/>
        <w:keepLines w:val="0"/>
        <w:widowControl w:val="0"/>
        <w:numPr>
          <w:ilvl w:val="0"/>
          <w:numId w:val="0"/>
        </w:numPr>
        <w:suppressLineNumbers w:val="0"/>
        <w:autoSpaceDE w:val="0"/>
        <w:autoSpaceDN/>
        <w:spacing w:before="0" w:beforeAutospacing="0" w:after="0" w:afterAutospacing="0" w:line="600" w:lineRule="exact"/>
        <w:ind w:leftChars="200" w:right="-120" w:rightChars="0"/>
        <w:jc w:val="left"/>
        <w:textAlignment w:val="baseline"/>
        <w:outlineLvl w:val="1"/>
        <w:rPr>
          <w:rFonts w:hint="eastAsia" w:ascii="黑体" w:hAnsi="宋体" w:eastAsia="黑体" w:cs="黑体"/>
          <w:color w:val="auto"/>
          <w:kern w:val="2"/>
          <w:sz w:val="32"/>
          <w:szCs w:val="32"/>
          <w:lang w:val="en-US" w:eastAsia="zh-CN" w:bidi="ar"/>
        </w:rPr>
      </w:pPr>
      <w:bookmarkStart w:id="97" w:name="_Toc31874"/>
      <w:r>
        <w:rPr>
          <w:rFonts w:hint="eastAsia" w:ascii="黑体" w:hAnsi="宋体" w:eastAsia="黑体" w:cs="黑体"/>
          <w:color w:val="auto"/>
          <w:kern w:val="2"/>
          <w:sz w:val="32"/>
          <w:szCs w:val="32"/>
          <w:lang w:val="en-US" w:eastAsia="zh-CN" w:bidi="ar"/>
        </w:rPr>
        <w:t>五、评论结论及建议</w:t>
      </w:r>
      <w:bookmarkEnd w:id="97"/>
    </w:p>
    <w:p>
      <w:pPr>
        <w:pStyle w:val="14"/>
        <w:keepNext w:val="0"/>
        <w:keepLines w:val="0"/>
        <w:widowControl w:val="0"/>
        <w:numPr>
          <w:ilvl w:val="0"/>
          <w:numId w:val="0"/>
        </w:numPr>
        <w:suppressLineNumbers w:val="0"/>
        <w:autoSpaceDE w:val="0"/>
        <w:autoSpaceDN/>
        <w:spacing w:before="0" w:beforeAutospacing="0" w:after="0" w:afterAutospacing="0" w:line="600" w:lineRule="exact"/>
        <w:ind w:leftChars="200" w:right="-120" w:rightChars="0"/>
        <w:jc w:val="left"/>
        <w:textAlignment w:val="baseline"/>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（一）评价结论。</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hAnsi="Calibri" w:eastAsia="仿宋_GB2312" w:cs="仿宋_GB2312"/>
          <w:color w:val="auto"/>
          <w:kern w:val="2"/>
          <w:sz w:val="32"/>
          <w:szCs w:val="32"/>
          <w:lang w:val="en-US" w:eastAsia="zh-CN" w:bidi="ar"/>
        </w:rPr>
      </w:pPr>
      <w:r>
        <w:rPr>
          <w:rFonts w:hint="eastAsia" w:ascii="仿宋_GB2312" w:hAnsi="Calibri" w:eastAsia="仿宋_GB2312" w:cs="仿宋_GB2312"/>
          <w:color w:val="auto"/>
          <w:kern w:val="2"/>
          <w:sz w:val="32"/>
          <w:szCs w:val="32"/>
          <w:lang w:val="en-US" w:eastAsia="zh-CN" w:bidi="ar"/>
        </w:rPr>
        <w:t>我镇通过实施该项目</w:t>
      </w:r>
      <w:r>
        <w:rPr>
          <w:rFonts w:hint="default" w:ascii="仿宋_GB2312" w:hAnsi="Calibri" w:eastAsia="仿宋_GB2312" w:cs="仿宋_GB2312"/>
          <w:color w:val="auto"/>
          <w:kern w:val="2"/>
          <w:sz w:val="32"/>
          <w:szCs w:val="32"/>
          <w:lang w:val="en-US" w:eastAsia="zh-CN" w:bidi="ar"/>
        </w:rPr>
        <w:t>积极宣传，完成上级下达年度征兵任务，严密组织国防教育，民兵整组，民兵训练，加强基层武装部规范化建设。</w:t>
      </w:r>
    </w:p>
    <w:p>
      <w:pPr>
        <w:pStyle w:val="14"/>
        <w:keepNext w:val="0"/>
        <w:keepLines w:val="0"/>
        <w:widowControl w:val="0"/>
        <w:numPr>
          <w:ilvl w:val="0"/>
          <w:numId w:val="0"/>
        </w:numPr>
        <w:suppressLineNumbers w:val="0"/>
        <w:autoSpaceDE w:val="0"/>
        <w:autoSpaceDN/>
        <w:spacing w:before="0" w:beforeAutospacing="0" w:after="0" w:afterAutospacing="0" w:line="600" w:lineRule="exact"/>
        <w:ind w:leftChars="200" w:right="-120" w:rightChars="0"/>
        <w:jc w:val="left"/>
        <w:textAlignment w:val="baseline"/>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（二）存在的问题。</w:t>
      </w:r>
    </w:p>
    <w:p>
      <w:pPr>
        <w:pStyle w:val="14"/>
        <w:keepNext w:val="0"/>
        <w:keepLines w:val="0"/>
        <w:widowControl w:val="0"/>
        <w:suppressLineNumbers w:val="0"/>
        <w:autoSpaceDE w:val="0"/>
        <w:autoSpaceDN/>
        <w:spacing w:before="0" w:beforeAutospacing="0" w:after="0" w:afterAutospacing="0" w:line="600" w:lineRule="exact"/>
        <w:ind w:left="0" w:right="-120" w:firstLine="640" w:firstLineChars="200"/>
        <w:jc w:val="left"/>
        <w:textAlignment w:val="baseline"/>
        <w:rPr>
          <w:rFonts w:hint="default"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val="en-US" w:eastAsia="zh-CN" w:bidi="ar"/>
        </w:rPr>
        <w:t>202</w:t>
      </w:r>
      <w:r>
        <w:rPr>
          <w:rFonts w:hint="eastAsia" w:ascii="仿宋_GB2312" w:hAnsi="Calibri" w:eastAsia="仿宋_GB2312" w:cs="仿宋_GB2312"/>
          <w:color w:val="auto"/>
          <w:kern w:val="2"/>
          <w:sz w:val="32"/>
          <w:szCs w:val="32"/>
          <w:lang w:val="en-US" w:eastAsia="zh-CN" w:bidi="ar"/>
        </w:rPr>
        <w:t>2</w:t>
      </w:r>
      <w:r>
        <w:rPr>
          <w:rFonts w:hint="default" w:ascii="仿宋_GB2312" w:hAnsi="Calibri" w:eastAsia="仿宋_GB2312" w:cs="仿宋_GB2312"/>
          <w:color w:val="auto"/>
          <w:kern w:val="2"/>
          <w:sz w:val="32"/>
          <w:szCs w:val="32"/>
          <w:lang w:val="en-US" w:eastAsia="zh-CN" w:bidi="ar"/>
        </w:rPr>
        <w:t>年党管武装工作虽然取得了一定成绩，但仍存在一些问题和不足。主要表现为：由于受镇财力条件的制约，对武装工作的经费投入还不能完全到位；在基层民兵组织建设方面还有待加强，民兵队伍的模范带头作用仍需要进一步发挥体现。</w:t>
      </w:r>
    </w:p>
    <w:p>
      <w:pPr>
        <w:pStyle w:val="14"/>
        <w:keepNext w:val="0"/>
        <w:keepLines w:val="0"/>
        <w:widowControl w:val="0"/>
        <w:numPr>
          <w:ilvl w:val="0"/>
          <w:numId w:val="0"/>
        </w:numPr>
        <w:suppressLineNumbers w:val="0"/>
        <w:autoSpaceDE w:val="0"/>
        <w:autoSpaceDN/>
        <w:spacing w:before="0" w:beforeAutospacing="0" w:after="0" w:afterAutospacing="0" w:line="600" w:lineRule="exact"/>
        <w:ind w:leftChars="200" w:right="-120" w:rightChars="0"/>
        <w:jc w:val="left"/>
        <w:textAlignment w:val="baseline"/>
        <w:rPr>
          <w:rFonts w:hint="eastAsia" w:ascii="黑体" w:hAnsi="宋体" w:eastAsia="黑体" w:cs="Times New Roman"/>
          <w:color w:val="auto"/>
          <w:kern w:val="2"/>
          <w:sz w:val="32"/>
          <w:szCs w:val="32"/>
          <w:lang w:eastAsia="zh-CN"/>
        </w:rPr>
      </w:pPr>
      <w:r>
        <w:rPr>
          <w:rFonts w:hint="eastAsia" w:ascii="黑体" w:hAnsi="宋体" w:eastAsia="黑体" w:cs="Times New Roman"/>
          <w:color w:val="auto"/>
          <w:kern w:val="2"/>
          <w:sz w:val="32"/>
          <w:szCs w:val="32"/>
          <w:lang w:eastAsia="zh-CN"/>
        </w:rPr>
        <w:t>（</w:t>
      </w:r>
      <w:r>
        <w:rPr>
          <w:rFonts w:hint="eastAsia" w:ascii="仿宋" w:hAnsi="仿宋" w:eastAsia="仿宋" w:cs="仿宋"/>
          <w:b/>
          <w:bCs/>
          <w:color w:val="auto"/>
          <w:kern w:val="2"/>
          <w:sz w:val="32"/>
          <w:szCs w:val="32"/>
          <w:lang w:val="en-US" w:eastAsia="zh-CN" w:bidi="ar"/>
        </w:rPr>
        <w:t>三）相关措施建议。</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Times New Roman" w:eastAsia="仿宋_GB2312" w:cs="仿宋_GB2312"/>
          <w:color w:val="auto"/>
          <w:kern w:val="2"/>
          <w:sz w:val="32"/>
          <w:szCs w:val="32"/>
          <w:lang w:val="en-US" w:eastAsia="zh-CN" w:bidi="ar"/>
        </w:rPr>
      </w:pPr>
      <w:r>
        <w:rPr>
          <w:rFonts w:hint="default" w:ascii="仿宋_GB2312" w:hAnsi="Times New Roman" w:eastAsia="仿宋_GB2312" w:cs="仿宋_GB2312"/>
          <w:color w:val="auto"/>
          <w:kern w:val="2"/>
          <w:sz w:val="32"/>
          <w:szCs w:val="32"/>
          <w:lang w:val="en-US" w:eastAsia="zh-CN" w:bidi="ar"/>
        </w:rPr>
        <w:t>在下步工作中，我们一定加以克服和解决，并在以下几个方面重实效、求突破。一是强化党管武装意识，坚持党管武装原则，做到年初有计划，年终有总结，切实把党管武装工作落到实处。二是强化基干民兵队伍建设，抓好《国防法》《兵役法》等学习，进一步提升基干民兵队伍的政治素养。三是注重基层阵地建设。进一步建立健全镇人武部办公室各项规章制度，做到硬软件相配套。四是持续做好双拥工作，制定切实可行的帮扶计划，积极开展“三关爱”爱民活动，进一步密切军民关系，不断提升双拥工作质量和水平，奋力推动党管武装工作再上新台阶。</w:t>
      </w: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auto"/>
          <w:kern w:val="2"/>
          <w:sz w:val="32"/>
          <w:szCs w:val="32"/>
        </w:rPr>
      </w:pPr>
    </w:p>
    <w:p>
      <w:pPr>
        <w:snapToGrid w:val="0"/>
        <w:spacing w:line="600" w:lineRule="exact"/>
        <w:jc w:val="center"/>
        <w:rPr>
          <w:rFonts w:hint="eastAsia" w:ascii="方正小标宋简体" w:hAnsi="宋体" w:eastAsia="方正小标宋简体"/>
          <w:color w:val="auto"/>
          <w:sz w:val="44"/>
          <w:szCs w:val="44"/>
        </w:rPr>
      </w:pPr>
    </w:p>
    <w:p>
      <w:pPr>
        <w:pStyle w:val="20"/>
        <w:rPr>
          <w:rFonts w:hint="eastAsia" w:ascii="方正小标宋简体" w:hAnsi="宋体" w:eastAsia="方正小标宋简体"/>
          <w:color w:val="auto"/>
          <w:sz w:val="44"/>
          <w:szCs w:val="44"/>
        </w:rPr>
      </w:pPr>
    </w:p>
    <w:p>
      <w:pPr>
        <w:pStyle w:val="21"/>
        <w:rPr>
          <w:rFonts w:hint="eastAsia" w:ascii="方正小标宋简体" w:hAnsi="宋体" w:eastAsia="方正小标宋简体"/>
          <w:color w:val="auto"/>
          <w:sz w:val="44"/>
          <w:szCs w:val="44"/>
        </w:rPr>
      </w:pPr>
    </w:p>
    <w:p>
      <w:pPr>
        <w:rPr>
          <w:rFonts w:hint="eastAsia" w:ascii="方正小标宋简体" w:hAnsi="宋体" w:eastAsia="方正小标宋简体"/>
          <w:color w:val="auto"/>
          <w:sz w:val="44"/>
          <w:szCs w:val="44"/>
        </w:rPr>
      </w:pPr>
    </w:p>
    <w:p>
      <w:pPr>
        <w:pStyle w:val="20"/>
        <w:rPr>
          <w:rFonts w:hint="eastAsia" w:ascii="方正小标宋简体" w:hAnsi="宋体" w:eastAsia="方正小标宋简体"/>
          <w:color w:val="auto"/>
          <w:sz w:val="44"/>
          <w:szCs w:val="44"/>
        </w:rPr>
      </w:pPr>
    </w:p>
    <w:p>
      <w:pPr>
        <w:pStyle w:val="21"/>
        <w:rPr>
          <w:rFonts w:hint="eastAsia" w:ascii="方正小标宋简体" w:hAnsi="宋体" w:eastAsia="方正小标宋简体"/>
          <w:color w:val="auto"/>
          <w:sz w:val="44"/>
          <w:szCs w:val="44"/>
        </w:rPr>
      </w:pPr>
    </w:p>
    <w:p>
      <w:pPr>
        <w:pStyle w:val="21"/>
        <w:sectPr>
          <w:pgSz w:w="11906" w:h="16838"/>
          <w:pgMar w:top="1440" w:right="1800" w:bottom="1440" w:left="1800" w:header="851" w:footer="992" w:gutter="0"/>
          <w:pgNumType w:fmt="decimal"/>
          <w:cols w:space="425" w:num="1"/>
          <w:titlePg/>
          <w:docGrid w:type="lines" w:linePitch="312" w:charSpace="0"/>
        </w:sectPr>
      </w:pPr>
    </w:p>
    <w:p>
      <w:pPr>
        <w:pStyle w:val="21"/>
        <w:rPr>
          <w:rFonts w:hint="default" w:ascii="方正小标宋简体" w:hAnsi="方正小标宋简体" w:eastAsia="方正小标宋简体" w:cs="方正小标宋简体"/>
          <w:color w:val="auto"/>
          <w:kern w:val="2"/>
          <w:sz w:val="32"/>
          <w:szCs w:val="32"/>
          <w:highlight w:val="none"/>
          <w:lang w:val="en-US" w:eastAsia="zh-CN"/>
        </w:rPr>
      </w:pPr>
      <w:r>
        <w:rPr>
          <w:rFonts w:hint="default" w:ascii="方正小标宋简体" w:hAnsi="方正小标宋简体" w:eastAsia="方正小标宋简体" w:cs="方正小标宋简体"/>
          <w:color w:val="auto"/>
          <w:kern w:val="2"/>
          <w:sz w:val="32"/>
          <w:szCs w:val="32"/>
          <w:highlight w:val="none"/>
          <w:lang w:val="en-US" w:eastAsia="zh-CN"/>
        </w:rPr>
        <w:t>拦江镇</w:t>
      </w:r>
      <w:r>
        <w:rPr>
          <w:rFonts w:hint="eastAsia" w:ascii="方正小标宋简体" w:hAnsi="方正小标宋简体" w:eastAsia="方正小标宋简体" w:cs="方正小标宋简体"/>
          <w:color w:val="auto"/>
          <w:kern w:val="2"/>
          <w:sz w:val="32"/>
          <w:szCs w:val="32"/>
          <w:highlight w:val="none"/>
          <w:lang w:val="en-US" w:eastAsia="zh-CN"/>
        </w:rPr>
        <w:t>防灾应急救助</w:t>
      </w:r>
      <w:r>
        <w:rPr>
          <w:rFonts w:hint="default" w:ascii="方正小标宋简体" w:hAnsi="方正小标宋简体" w:eastAsia="方正小标宋简体" w:cs="方正小标宋简体"/>
          <w:color w:val="auto"/>
          <w:kern w:val="2"/>
          <w:sz w:val="32"/>
          <w:szCs w:val="32"/>
          <w:highlight w:val="none"/>
          <w:lang w:val="en-US" w:eastAsia="zh-CN"/>
        </w:rPr>
        <w:t>项目202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default" w:ascii="方正小标宋简体" w:hAnsi="方正小标宋简体" w:eastAsia="方正小标宋简体" w:cs="方正小标宋简体"/>
          <w:color w:val="auto"/>
          <w:kern w:val="2"/>
          <w:sz w:val="32"/>
          <w:szCs w:val="32"/>
          <w:highlight w:val="none"/>
          <w:lang w:val="en-US" w:eastAsia="zh-CN"/>
        </w:rPr>
        <w:t>年支出绩效自评报告</w:t>
      </w:r>
    </w:p>
    <w:p>
      <w:pPr>
        <w:keepNext w:val="0"/>
        <w:keepLines w:val="0"/>
        <w:widowControl w:val="0"/>
        <w:suppressLineNumbers w:val="0"/>
        <w:snapToGrid w:val="0"/>
        <w:spacing w:before="0" w:beforeAutospacing="0" w:after="0" w:afterAutospacing="0" w:line="600" w:lineRule="exact"/>
        <w:ind w:right="0"/>
        <w:jc w:val="left"/>
        <w:rPr>
          <w:rFonts w:hint="eastAsia" w:ascii="宋体" w:hAnsi="宋体" w:eastAsia="仿宋_GB2312" w:cs="宋体"/>
          <w:b/>
          <w:color w:val="auto"/>
          <w:kern w:val="2"/>
          <w:sz w:val="32"/>
          <w:szCs w:val="32"/>
        </w:rPr>
      </w:pPr>
    </w:p>
    <w:p>
      <w:pPr>
        <w:keepNext w:val="0"/>
        <w:keepLines w:val="0"/>
        <w:widowControl w:val="0"/>
        <w:numPr>
          <w:ilvl w:val="0"/>
          <w:numId w:val="16"/>
        </w:numPr>
        <w:suppressLineNumbers w:val="0"/>
        <w:snapToGrid w:val="0"/>
        <w:spacing w:before="0" w:beforeAutospacing="0" w:after="0" w:afterAutospacing="0" w:line="600" w:lineRule="exact"/>
        <w:ind w:left="-10" w:leftChars="0" w:right="0" w:firstLine="640" w:firstLineChars="0"/>
        <w:jc w:val="left"/>
        <w:outlineLvl w:val="1"/>
        <w:rPr>
          <w:rFonts w:hint="eastAsia" w:ascii="黑体" w:hAnsi="宋体" w:eastAsia="黑体" w:cs="黑体"/>
          <w:color w:val="auto"/>
          <w:kern w:val="2"/>
          <w:sz w:val="32"/>
          <w:szCs w:val="32"/>
        </w:rPr>
      </w:pPr>
      <w:bookmarkStart w:id="98" w:name="_Toc4056"/>
      <w:r>
        <w:rPr>
          <w:rFonts w:hint="eastAsia" w:ascii="黑体" w:hAnsi="宋体" w:eastAsia="黑体" w:cs="黑体"/>
          <w:color w:val="auto"/>
          <w:kern w:val="2"/>
          <w:sz w:val="32"/>
          <w:szCs w:val="32"/>
          <w:lang w:val="en-US" w:eastAsia="zh-CN" w:bidi="ar"/>
        </w:rPr>
        <w:t>基本情况</w:t>
      </w:r>
      <w:bookmarkEnd w:id="98"/>
    </w:p>
    <w:p>
      <w:pPr>
        <w:keepNext w:val="0"/>
        <w:keepLines w:val="0"/>
        <w:widowControl w:val="0"/>
        <w:suppressLineNumbers w:val="0"/>
        <w:spacing w:before="0" w:beforeAutospacing="0" w:after="0" w:afterAutospacing="0" w:line="600" w:lineRule="exact"/>
        <w:ind w:left="630" w:leftChars="0" w:right="0"/>
        <w:jc w:val="both"/>
        <w:rPr>
          <w:rFonts w:hint="default" w:ascii="仿宋_GB2312" w:eastAsia="仿宋_GB2312" w:cs="仿宋_GB2312"/>
          <w:b/>
          <w:color w:val="auto"/>
          <w:kern w:val="2"/>
          <w:sz w:val="32"/>
          <w:szCs w:val="32"/>
        </w:rPr>
      </w:pPr>
      <w:r>
        <w:rPr>
          <w:rFonts w:hint="default" w:ascii="仿宋_GB2312" w:hAnsi="Times New Roman" w:eastAsia="仿宋_GB2312" w:cs="仿宋_GB2312"/>
          <w:b/>
          <w:color w:val="auto"/>
          <w:kern w:val="2"/>
          <w:sz w:val="32"/>
          <w:szCs w:val="32"/>
          <w:lang w:val="en-US" w:eastAsia="zh-CN" w:bidi="ar"/>
        </w:rPr>
        <w:t>（一）项目</w:t>
      </w:r>
      <w:r>
        <w:rPr>
          <w:rFonts w:hint="eastAsia" w:ascii="仿宋_GB2312" w:hAnsi="Times New Roman" w:eastAsia="仿宋_GB2312" w:cs="仿宋_GB2312"/>
          <w:b/>
          <w:color w:val="auto"/>
          <w:kern w:val="2"/>
          <w:sz w:val="32"/>
          <w:szCs w:val="32"/>
          <w:lang w:val="en-US" w:eastAsia="zh-CN" w:bidi="ar"/>
        </w:rPr>
        <w:t>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20" w:firstLineChars="200"/>
        <w:jc w:val="left"/>
        <w:textAlignment w:val="auto"/>
        <w:rPr>
          <w:rFonts w:hint="default" w:ascii="Calibri" w:hAnsi="Calibri" w:eastAsia="仿宋_GB2312" w:cs="Times New Roman"/>
          <w:color w:val="auto"/>
          <w:kern w:val="2"/>
          <w:sz w:val="32"/>
          <w:szCs w:val="32"/>
        </w:rPr>
      </w:pPr>
      <w:r>
        <w:rPr>
          <w:rFonts w:hint="default" w:ascii="仿宋_GB2312" w:hAnsi="宋体" w:eastAsia="仿宋_GB2312" w:cs="仿宋_GB2312"/>
          <w:i w:val="0"/>
          <w:caps w:val="0"/>
          <w:color w:val="auto"/>
          <w:spacing w:val="0"/>
          <w:kern w:val="2"/>
          <w:sz w:val="31"/>
          <w:szCs w:val="31"/>
          <w:lang w:val="en-US" w:eastAsia="zh-CN" w:bidi="ar"/>
        </w:rPr>
        <w:t>贯彻执行民政工作法律、法规和方针、政策;拟订全市民政事业发展规划和政策，并负责组织实施和监督检查202</w:t>
      </w:r>
      <w:r>
        <w:rPr>
          <w:rFonts w:hint="eastAsia" w:ascii="仿宋_GB2312" w:hAnsi="宋体" w:eastAsia="仿宋_GB2312" w:cs="仿宋_GB2312"/>
          <w:i w:val="0"/>
          <w:caps w:val="0"/>
          <w:color w:val="auto"/>
          <w:spacing w:val="0"/>
          <w:kern w:val="2"/>
          <w:sz w:val="31"/>
          <w:szCs w:val="31"/>
          <w:lang w:val="en-US" w:eastAsia="zh-CN" w:bidi="ar"/>
        </w:rPr>
        <w:t>2</w:t>
      </w:r>
      <w:r>
        <w:rPr>
          <w:rFonts w:hint="default" w:ascii="仿宋_GB2312" w:hAnsi="宋体" w:eastAsia="仿宋_GB2312" w:cs="仿宋_GB2312"/>
          <w:i w:val="0"/>
          <w:caps w:val="0"/>
          <w:color w:val="auto"/>
          <w:spacing w:val="0"/>
          <w:kern w:val="2"/>
          <w:sz w:val="31"/>
          <w:szCs w:val="31"/>
          <w:lang w:val="en-US" w:eastAsia="zh-CN" w:bidi="ar"/>
        </w:rPr>
        <w:t>年</w:t>
      </w:r>
      <w:r>
        <w:rPr>
          <w:rFonts w:hint="default" w:ascii="仿宋_GB2312" w:hAnsi="Times New Roman" w:eastAsia="仿宋_GB2312" w:cs="仿宋_GB2312"/>
          <w:color w:val="auto"/>
          <w:kern w:val="2"/>
          <w:sz w:val="32"/>
          <w:szCs w:val="32"/>
          <w:lang w:val="en-US" w:eastAsia="zh-CN" w:bidi="ar"/>
        </w:rPr>
        <w:t>我镇</w:t>
      </w:r>
      <w:r>
        <w:rPr>
          <w:rFonts w:hint="default" w:ascii="仿宋_GB2312" w:hAnsi="Calibri" w:eastAsia="仿宋_GB2312" w:cs="仿宋_GB2312"/>
          <w:color w:val="auto"/>
          <w:kern w:val="2"/>
          <w:sz w:val="32"/>
          <w:szCs w:val="32"/>
          <w:lang w:val="en-US" w:eastAsia="zh-CN" w:bidi="ar"/>
        </w:rPr>
        <w:t>防灾应急救助项目</w:t>
      </w:r>
      <w:r>
        <w:rPr>
          <w:rFonts w:hint="default" w:ascii="仿宋_GB2312" w:hAnsi="Times New Roman" w:eastAsia="仿宋_GB2312" w:cs="仿宋_GB2312"/>
          <w:color w:val="auto"/>
          <w:kern w:val="2"/>
          <w:sz w:val="32"/>
          <w:szCs w:val="32"/>
          <w:lang w:val="en-US" w:eastAsia="zh-CN" w:bidi="ar"/>
        </w:rPr>
        <w:t>总投</w:t>
      </w:r>
      <w:r>
        <w:rPr>
          <w:rFonts w:hint="default" w:ascii="仿宋_GB2312" w:hAnsi="宋体" w:eastAsia="仿宋_GB2312" w:cs="仿宋_GB2312"/>
          <w:i w:val="0"/>
          <w:caps w:val="0"/>
          <w:color w:val="auto"/>
          <w:spacing w:val="0"/>
          <w:kern w:val="2"/>
          <w:sz w:val="31"/>
          <w:szCs w:val="31"/>
          <w:lang w:val="en-US" w:eastAsia="zh-CN" w:bidi="ar"/>
        </w:rPr>
        <w:t>资5.00万元</w:t>
      </w:r>
      <w:r>
        <w:rPr>
          <w:rFonts w:hint="default" w:ascii="仿宋_GB2312" w:hAnsi="Times New Roman" w:eastAsia="仿宋_GB2312" w:cs="仿宋_GB2312"/>
          <w:color w:val="auto"/>
          <w:kern w:val="2"/>
          <w:sz w:val="32"/>
          <w:szCs w:val="32"/>
          <w:lang w:val="en-US" w:eastAsia="zh-CN" w:bidi="ar"/>
        </w:rPr>
        <w:t>，财政办公室按工作开展情况采取授权支付等方式进行支付。</w:t>
      </w:r>
    </w:p>
    <w:p>
      <w:pPr>
        <w:keepNext w:val="0"/>
        <w:keepLines w:val="0"/>
        <w:widowControl w:val="0"/>
        <w:numPr>
          <w:ilvl w:val="0"/>
          <w:numId w:val="17"/>
        </w:numPr>
        <w:suppressLineNumbers w:val="0"/>
        <w:spacing w:before="0" w:beforeAutospacing="0" w:after="0" w:afterAutospacing="0" w:line="600" w:lineRule="exact"/>
        <w:ind w:left="-2" w:leftChars="0" w:right="0" w:firstLine="632" w:firstLineChars="0"/>
        <w:jc w:val="both"/>
        <w:rPr>
          <w:rFonts w:hint="default" w:ascii="仿宋_GB2312" w:eastAsia="仿宋_GB2312" w:cs="仿宋_GB2312"/>
          <w:b/>
          <w:color w:val="auto"/>
          <w:kern w:val="2"/>
          <w:sz w:val="32"/>
          <w:szCs w:val="32"/>
        </w:rPr>
      </w:pPr>
      <w:r>
        <w:rPr>
          <w:rFonts w:hint="default" w:ascii="仿宋_GB2312" w:hAnsi="Times New Roman" w:eastAsia="仿宋_GB2312" w:cs="仿宋_GB2312"/>
          <w:b/>
          <w:color w:val="auto"/>
          <w:kern w:val="2"/>
          <w:sz w:val="32"/>
          <w:szCs w:val="32"/>
          <w:lang w:val="en-US" w:eastAsia="zh-CN" w:bidi="ar"/>
        </w:rPr>
        <w:t>项目</w:t>
      </w:r>
      <w:r>
        <w:rPr>
          <w:rFonts w:hint="eastAsia" w:ascii="仿宋_GB2312" w:hAnsi="Times New Roman" w:eastAsia="仿宋_GB2312" w:cs="仿宋_GB2312"/>
          <w:b/>
          <w:color w:val="auto"/>
          <w:kern w:val="2"/>
          <w:sz w:val="32"/>
          <w:szCs w:val="32"/>
          <w:lang w:val="en-US" w:eastAsia="zh-CN" w:bidi="ar"/>
        </w:rPr>
        <w:t>绩效目标。</w:t>
      </w:r>
    </w:p>
    <w:p>
      <w:pPr>
        <w:pStyle w:val="20"/>
        <w:keepNext w:val="0"/>
        <w:keepLines w:val="0"/>
        <w:pageBreakBefore w:val="0"/>
        <w:widowControl/>
        <w:kinsoku/>
        <w:wordWrap/>
        <w:overflowPunct/>
        <w:topLinePunct w:val="0"/>
        <w:autoSpaceDE/>
        <w:autoSpaceDN/>
        <w:bidi w:val="0"/>
        <w:adjustRightInd/>
        <w:snapToGrid/>
        <w:ind w:right="-119" w:firstLine="640" w:firstLineChars="200"/>
        <w:textAlignment w:val="baseline"/>
        <w:rPr>
          <w:rFonts w:hint="eastAsia" w:ascii="仿宋_GB2312" w:hAnsi="宋体" w:eastAsia="仿宋_GB2312" w:cs="Times New Roman"/>
          <w:color w:val="auto"/>
          <w:kern w:val="2"/>
          <w:sz w:val="32"/>
          <w:szCs w:val="32"/>
          <w:lang w:val="en-US" w:eastAsia="zh-CN" w:bidi="ar"/>
        </w:rPr>
      </w:pPr>
      <w:r>
        <w:rPr>
          <w:rFonts w:hint="eastAsia" w:ascii="仿宋_GB2312" w:hAnsi="宋体" w:eastAsia="仿宋_GB2312" w:cs="Times New Roman"/>
          <w:color w:val="auto"/>
          <w:kern w:val="2"/>
          <w:sz w:val="32"/>
          <w:szCs w:val="32"/>
          <w:lang w:val="en-US" w:eastAsia="zh-CN" w:bidi="ar"/>
        </w:rPr>
        <w:t>1.</w:t>
      </w:r>
      <w:r>
        <w:rPr>
          <w:rFonts w:hint="eastAsia" w:ascii="仿宋_GB2312" w:hAnsi="宋体" w:cs="Times New Roman"/>
          <w:color w:val="auto"/>
          <w:kern w:val="2"/>
          <w:sz w:val="32"/>
          <w:szCs w:val="32"/>
          <w:lang w:val="en-US" w:eastAsia="zh-CN" w:bidi="ar"/>
        </w:rPr>
        <w:t>项目主要内容：保障人民群众生命财产安全，进一步建立健全应对突发重大自然灾害紧急救助体系和运行机制，提高紧急救助能力，迅速、有序、高效地实施紧急救助，维护社会稳定</w:t>
      </w:r>
    </w:p>
    <w:p>
      <w:pPr>
        <w:pStyle w:val="21"/>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2.项目应实现的具体绩效目标：</w:t>
      </w:r>
      <w:r>
        <w:rPr>
          <w:rFonts w:hint="eastAsia" w:ascii="仿宋_GB2312" w:hAnsi="宋体" w:eastAsia="仿宋_GB2312" w:cs="Times New Roman"/>
          <w:color w:val="auto"/>
          <w:kern w:val="2"/>
          <w:sz w:val="32"/>
          <w:szCs w:val="32"/>
          <w:lang w:val="en-US" w:eastAsia="zh-CN" w:bidi="ar"/>
        </w:rPr>
        <w:t>购置防灾应急所需物资，及时购买防灾应急所需物资，确保防灾应急物资质量等。</w:t>
      </w:r>
    </w:p>
    <w:p>
      <w:pPr>
        <w:keepNext w:val="0"/>
        <w:keepLines w:val="0"/>
        <w:widowControl w:val="0"/>
        <w:suppressLineNumbers w:val="0"/>
        <w:autoSpaceDE w:val="0"/>
        <w:autoSpaceDN/>
        <w:spacing w:before="0" w:beforeAutospacing="0" w:after="0" w:afterAutospacing="0" w:line="600" w:lineRule="exact"/>
        <w:ind w:left="0" w:right="0" w:firstLine="640" w:firstLineChars="200"/>
        <w:jc w:val="both"/>
        <w:rPr>
          <w:rFonts w:hint="eastAsia" w:ascii="仿宋" w:hAnsi="仿宋" w:eastAsia="仿宋"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3.</w:t>
      </w:r>
      <w:r>
        <w:rPr>
          <w:rFonts w:hint="eastAsia" w:ascii="仿宋" w:hAnsi="仿宋" w:eastAsia="仿宋" w:cs="仿宋_GB2312"/>
          <w:color w:val="auto"/>
          <w:kern w:val="2"/>
          <w:sz w:val="32"/>
          <w:szCs w:val="32"/>
          <w:lang w:val="en-US" w:eastAsia="zh-CN" w:bidi="ar"/>
        </w:rPr>
        <w:t>项目申报内容与实际情况基本相符，申报目标合理可行。</w:t>
      </w:r>
    </w:p>
    <w:p>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eastAsia" w:ascii="仿宋_GB2312" w:hAnsi="宋体" w:eastAsia="仿宋_GB2312" w:cs="Times New Roman"/>
          <w:b/>
          <w:bCs/>
          <w:color w:val="auto"/>
          <w:kern w:val="2"/>
          <w:sz w:val="32"/>
          <w:szCs w:val="32"/>
          <w:lang w:val="zh-CN" w:eastAsia="zh-CN" w:bidi="ar"/>
        </w:rPr>
      </w:pPr>
      <w:r>
        <w:rPr>
          <w:rFonts w:hint="eastAsia" w:ascii="仿宋_GB2312" w:hAnsi="宋体" w:eastAsia="仿宋_GB2312" w:cs="Times New Roman"/>
          <w:b/>
          <w:bCs/>
          <w:color w:val="auto"/>
          <w:kern w:val="2"/>
          <w:sz w:val="32"/>
          <w:szCs w:val="32"/>
          <w:lang w:val="zh-CN" w:eastAsia="zh-CN" w:bidi="ar"/>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1.明确项目目标和指标：先对整个项目进行评估，从项目的目标、指标、时间表等方面进行详细分析。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2.搜集和整理项目资料：包括项目进展情况、项目成本、项目质量等信息的搜集和整理。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3.评估和分析项目表现：根据项目目标和指标，对项目进行自我评估并分析，发现项目中的优点和不足。</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4.制定改进计划和措施：根据评估结果，制定符合项目实际情况的改进计划和措施，并确定实施时间和责任人。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5.持续监控和改进：实施改进计划和措施后，需要持续地监控项目的总体表现和数据，及时调整和改进。</w:t>
      </w:r>
    </w:p>
    <w:p>
      <w:pPr>
        <w:keepNext w:val="0"/>
        <w:keepLines w:val="0"/>
        <w:widowControl w:val="0"/>
        <w:numPr>
          <w:ilvl w:val="0"/>
          <w:numId w:val="16"/>
        </w:numPr>
        <w:suppressLineNumbers w:val="0"/>
        <w:snapToGrid w:val="0"/>
        <w:spacing w:before="0" w:beforeAutospacing="0" w:after="0" w:afterAutospacing="0" w:line="600" w:lineRule="exact"/>
        <w:ind w:left="-10" w:leftChars="0" w:right="0" w:firstLine="640" w:firstLineChars="0"/>
        <w:jc w:val="left"/>
        <w:outlineLvl w:val="1"/>
        <w:rPr>
          <w:rFonts w:hint="eastAsia" w:ascii="黑体" w:hAnsi="宋体" w:eastAsia="黑体" w:cs="黑体"/>
          <w:color w:val="auto"/>
          <w:kern w:val="2"/>
          <w:sz w:val="32"/>
          <w:szCs w:val="32"/>
          <w:lang w:val="en-US" w:eastAsia="zh-CN" w:bidi="ar"/>
        </w:rPr>
      </w:pPr>
      <w:bookmarkStart w:id="99" w:name="_Toc11574"/>
      <w:r>
        <w:rPr>
          <w:rFonts w:hint="eastAsia" w:ascii="黑体" w:hAnsi="宋体" w:eastAsia="黑体" w:cs="黑体"/>
          <w:color w:val="auto"/>
          <w:kern w:val="2"/>
          <w:sz w:val="32"/>
          <w:szCs w:val="32"/>
          <w:lang w:val="en-US" w:eastAsia="zh-CN" w:bidi="ar"/>
        </w:rPr>
        <w:t>项目资金申报及使用情况</w:t>
      </w:r>
      <w:bookmarkEnd w:id="99"/>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（一）项目资金申报及批复情况。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通过年初统一做预算，在得到财政局预算批复之后在大平台对该笔资金进行相应的计划使用。</w:t>
      </w:r>
      <w:r>
        <w:rPr>
          <w:rFonts w:hint="eastAsia" w:ascii="仿宋_GB2312" w:hAnsi="宋体" w:eastAsia="仿宋_GB2312" w:cs="仿宋_GB2312"/>
          <w:color w:val="auto"/>
          <w:kern w:val="2"/>
          <w:sz w:val="32"/>
          <w:szCs w:val="32"/>
          <w:lang w:val="en-US" w:eastAsia="zh-CN" w:bidi="ar"/>
        </w:rPr>
        <w:t>防灾应急救助</w:t>
      </w:r>
      <w:r>
        <w:rPr>
          <w:rFonts w:hint="default" w:ascii="仿宋_GB2312" w:hAnsi="宋体" w:eastAsia="仿宋_GB2312" w:cs="仿宋_GB2312"/>
          <w:color w:val="auto"/>
          <w:kern w:val="2"/>
          <w:sz w:val="32"/>
          <w:szCs w:val="32"/>
          <w:lang w:val="en-US" w:eastAsia="zh-CN" w:bidi="ar"/>
        </w:rPr>
        <w:t>项目项目</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年初预算</w:t>
      </w:r>
      <w:r>
        <w:rPr>
          <w:rFonts w:hint="eastAsia" w:ascii="仿宋_GB2312" w:hAnsi="宋体" w:eastAsia="仿宋_GB2312" w:cs="Times New Roman"/>
          <w:color w:val="auto"/>
          <w:kern w:val="2"/>
          <w:sz w:val="32"/>
          <w:szCs w:val="32"/>
          <w:lang w:val="en-US" w:eastAsia="zh-CN" w:bidi="ar"/>
        </w:rPr>
        <w:t>5</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 xml:space="preserve"> </w:t>
      </w:r>
      <w:r>
        <w:rPr>
          <w:rFonts w:hint="default" w:ascii="仿宋_GB2312" w:hAnsi="宋体" w:eastAsia="仿宋_GB2312" w:cs="仿宋_GB2312"/>
          <w:color w:val="auto"/>
          <w:kern w:val="2"/>
          <w:sz w:val="32"/>
          <w:szCs w:val="32"/>
          <w:lang w:val="en-US" w:eastAsia="zh-CN" w:bidi="ar"/>
        </w:rPr>
        <w:t>，预算批复</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hAnsi="宋体" w:eastAsia="仿宋_GB2312" w:cs="Times New Roman"/>
          <w:b/>
          <w:bCs/>
          <w:color w:val="auto"/>
          <w:kern w:val="2"/>
          <w:sz w:val="32"/>
          <w:szCs w:val="32"/>
          <w:lang w:val="en-US" w:eastAsia="zh-CN" w:bidi="ar"/>
        </w:rPr>
      </w:pPr>
      <w:r>
        <w:rPr>
          <w:rFonts w:hint="eastAsia" w:ascii="仿宋_GB2312" w:hAnsi="宋体" w:eastAsia="仿宋_GB2312" w:cs="Times New Roman"/>
          <w:b/>
          <w:bCs/>
          <w:color w:val="auto"/>
          <w:kern w:val="2"/>
          <w:sz w:val="32"/>
          <w:szCs w:val="32"/>
          <w:lang w:val="en-US" w:eastAsia="zh-CN" w:bidi="ar"/>
        </w:rPr>
        <w:t>（二）</w:t>
      </w:r>
      <w:r>
        <w:rPr>
          <w:rFonts w:hint="default" w:ascii="仿宋_GB2312" w:hAnsi="宋体" w:eastAsia="仿宋_GB2312" w:cs="Times New Roman"/>
          <w:b/>
          <w:bCs/>
          <w:color w:val="auto"/>
          <w:kern w:val="2"/>
          <w:sz w:val="32"/>
          <w:szCs w:val="32"/>
          <w:lang w:val="en-US" w:eastAsia="zh-CN" w:bidi="ar"/>
        </w:rPr>
        <w:t>资金计划、到位及使用情况</w:t>
      </w:r>
      <w:r>
        <w:rPr>
          <w:rFonts w:hint="eastAsia" w:ascii="仿宋_GB2312" w:hAnsi="宋体" w:eastAsia="仿宋_GB2312" w:cs="Times New Roman"/>
          <w:b/>
          <w:bCs/>
          <w:color w:val="auto"/>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1.</w:t>
      </w:r>
      <w:r>
        <w:rPr>
          <w:rFonts w:hint="default" w:ascii="仿宋_GB2312" w:hAnsi="宋体" w:eastAsia="仿宋_GB2312" w:cs="Times New Roman"/>
          <w:color w:val="auto"/>
          <w:kern w:val="2"/>
          <w:sz w:val="32"/>
          <w:szCs w:val="32"/>
          <w:lang w:val="en-US" w:eastAsia="zh-CN" w:bidi="ar"/>
        </w:rPr>
        <w:t>资金计划</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该项目申报金额为</w:t>
      </w:r>
      <w:r>
        <w:rPr>
          <w:rFonts w:hint="eastAsia" w:ascii="仿宋_GB2312" w:hAnsi="宋体" w:eastAsia="仿宋_GB2312" w:cs="Times New Roman"/>
          <w:color w:val="auto"/>
          <w:kern w:val="2"/>
          <w:sz w:val="32"/>
          <w:szCs w:val="32"/>
          <w:lang w:val="en-US" w:eastAsia="zh-CN" w:bidi="ar"/>
        </w:rPr>
        <w:t>5</w:t>
      </w:r>
      <w:r>
        <w:rPr>
          <w:rFonts w:hint="default" w:ascii="仿宋_GB2312" w:hAnsi="宋体" w:eastAsia="仿宋_GB2312" w:cs="仿宋_GB2312"/>
          <w:color w:val="auto"/>
          <w:kern w:val="2"/>
          <w:sz w:val="32"/>
          <w:szCs w:val="32"/>
          <w:lang w:val="en-US" w:eastAsia="zh-CN" w:bidi="ar"/>
        </w:rPr>
        <w:t>万元，根据区财政局</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年财政预算，该项目年初下达金额为</w:t>
      </w:r>
      <w:r>
        <w:rPr>
          <w:rFonts w:hint="eastAsia" w:ascii="仿宋_GB2312" w:hAnsi="宋体" w:eastAsia="仿宋_GB2312" w:cs="仿宋_GB2312"/>
          <w:color w:val="auto"/>
          <w:kern w:val="2"/>
          <w:sz w:val="32"/>
          <w:szCs w:val="32"/>
          <w:lang w:val="en-US" w:eastAsia="zh-CN" w:bidi="ar"/>
        </w:rPr>
        <w:t>5</w:t>
      </w:r>
      <w:r>
        <w:rPr>
          <w:rFonts w:hint="default" w:ascii="仿宋_GB2312" w:hAnsi="宋体"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资金到位</w:t>
      </w:r>
    </w:p>
    <w:p>
      <w:pPr>
        <w:keepNext w:val="0"/>
        <w:keepLines w:val="0"/>
        <w:widowControl w:val="0"/>
        <w:suppressLineNumbers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仿宋_GB2312"/>
          <w:color w:val="auto"/>
          <w:kern w:val="2"/>
          <w:sz w:val="32"/>
          <w:szCs w:val="32"/>
          <w:lang w:val="en-US" w:eastAsia="zh-CN" w:bidi="ar"/>
        </w:rPr>
        <w:t>该项目根据项目进度及需求在大平台进行资金申请使用，</w:t>
      </w: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年财政实际下拨</w:t>
      </w:r>
      <w:r>
        <w:rPr>
          <w:rFonts w:hint="eastAsia" w:ascii="仿宋_GB2312" w:hAnsi="宋体" w:eastAsia="仿宋_GB2312" w:cs="Times New Roman"/>
          <w:color w:val="auto"/>
          <w:kern w:val="2"/>
          <w:sz w:val="32"/>
          <w:szCs w:val="32"/>
          <w:lang w:val="en-US" w:eastAsia="zh-CN" w:bidi="ar"/>
        </w:rPr>
        <w:t>5</w:t>
      </w:r>
      <w:r>
        <w:rPr>
          <w:rFonts w:hint="default" w:ascii="仿宋_GB2312" w:hAnsi="宋体" w:eastAsia="仿宋_GB2312" w:cs="仿宋_GB2312"/>
          <w:color w:val="auto"/>
          <w:kern w:val="2"/>
          <w:sz w:val="32"/>
          <w:szCs w:val="32"/>
          <w:lang w:val="en-US" w:eastAsia="zh-CN" w:bidi="ar"/>
        </w:rPr>
        <w:t>万元，项目实际支出为</w:t>
      </w:r>
      <w:r>
        <w:rPr>
          <w:rFonts w:hint="eastAsia" w:ascii="仿宋_GB2312" w:hAnsi="宋体" w:eastAsia="仿宋_GB2312" w:cs="Times New Roman"/>
          <w:color w:val="auto"/>
          <w:kern w:val="2"/>
          <w:sz w:val="32"/>
          <w:szCs w:val="32"/>
          <w:lang w:val="en-US" w:eastAsia="zh-CN" w:bidi="ar"/>
        </w:rPr>
        <w:t>5</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3.</w:t>
      </w:r>
      <w:r>
        <w:rPr>
          <w:rFonts w:hint="default" w:ascii="仿宋_GB2312" w:hAnsi="宋体" w:eastAsia="仿宋_GB2312" w:cs="Times New Roman"/>
          <w:color w:val="auto"/>
          <w:kern w:val="2"/>
          <w:sz w:val="32"/>
          <w:szCs w:val="32"/>
          <w:lang w:val="en-US" w:eastAsia="zh-CN" w:bidi="ar"/>
        </w:rPr>
        <w:t>资金使用</w:t>
      </w:r>
    </w:p>
    <w:p>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both"/>
        <w:rPr>
          <w:rFonts w:hint="default" w:ascii="仿宋_GB2312" w:hAnsi="宋体" w:eastAsia="仿宋_GB2312" w:cs="Times New Roman"/>
          <w:color w:val="auto"/>
          <w:kern w:val="2"/>
          <w:sz w:val="32"/>
          <w:szCs w:val="32"/>
        </w:rPr>
      </w:pPr>
      <w:r>
        <w:rPr>
          <w:rFonts w:hint="default" w:ascii="仿宋_GB2312" w:hAnsi="宋体" w:eastAsia="仿宋_GB2312" w:cs="Times New Roman"/>
          <w:color w:val="auto"/>
          <w:kern w:val="2"/>
          <w:sz w:val="32"/>
          <w:szCs w:val="32"/>
          <w:lang w:val="en-US" w:eastAsia="zh-CN" w:bidi="ar"/>
        </w:rPr>
        <w:t>202</w:t>
      </w:r>
      <w:r>
        <w:rPr>
          <w:rFonts w:hint="eastAsia" w:ascii="仿宋_GB2312" w:hAnsi="宋体" w:eastAsia="仿宋_GB2312" w:cs="Times New Roman"/>
          <w:color w:val="auto"/>
          <w:kern w:val="2"/>
          <w:sz w:val="32"/>
          <w:szCs w:val="32"/>
          <w:lang w:val="en-US" w:eastAsia="zh-CN" w:bidi="ar"/>
        </w:rPr>
        <w:t>2</w:t>
      </w:r>
      <w:r>
        <w:rPr>
          <w:rFonts w:hint="default" w:ascii="仿宋_GB2312" w:hAnsi="宋体" w:eastAsia="仿宋_GB2312" w:cs="仿宋_GB2312"/>
          <w:color w:val="auto"/>
          <w:kern w:val="2"/>
          <w:sz w:val="32"/>
          <w:szCs w:val="32"/>
          <w:lang w:val="en-US" w:eastAsia="zh-CN" w:bidi="ar"/>
        </w:rPr>
        <w:t>年实际</w:t>
      </w:r>
      <w:r>
        <w:rPr>
          <w:rFonts w:hint="eastAsia" w:ascii="仿宋_GB2312" w:hAnsi="宋体" w:eastAsia="仿宋_GB2312" w:cs="仿宋_GB2312"/>
          <w:color w:val="auto"/>
          <w:kern w:val="2"/>
          <w:sz w:val="32"/>
          <w:szCs w:val="32"/>
          <w:lang w:val="en-US" w:eastAsia="zh-CN" w:bidi="ar"/>
        </w:rPr>
        <w:t>支出</w:t>
      </w:r>
      <w:r>
        <w:rPr>
          <w:rFonts w:hint="eastAsia" w:ascii="仿宋_GB2312" w:hAnsi="宋体" w:eastAsia="仿宋_GB2312" w:cs="Times New Roman"/>
          <w:color w:val="auto"/>
          <w:kern w:val="2"/>
          <w:sz w:val="32"/>
          <w:szCs w:val="32"/>
          <w:lang w:val="en-US" w:eastAsia="zh-CN" w:bidi="ar"/>
        </w:rPr>
        <w:t>5</w:t>
      </w:r>
      <w:r>
        <w:rPr>
          <w:rFonts w:hint="default" w:ascii="仿宋_GB2312" w:hAnsi="宋体" w:eastAsia="仿宋_GB2312" w:cs="仿宋_GB2312"/>
          <w:color w:val="auto"/>
          <w:kern w:val="2"/>
          <w:sz w:val="32"/>
          <w:szCs w:val="32"/>
          <w:lang w:val="en-US" w:eastAsia="zh-CN" w:bidi="ar"/>
        </w:rPr>
        <w:t>万元</w:t>
      </w:r>
      <w:r>
        <w:rPr>
          <w:rFonts w:hint="default" w:ascii="仿宋_GB2312" w:hAnsi="宋体" w:eastAsia="仿宋_GB2312" w:cs="Times New Roman"/>
          <w:color w:val="auto"/>
          <w:kern w:val="2"/>
          <w:sz w:val="32"/>
          <w:szCs w:val="32"/>
          <w:lang w:val="en-US" w:eastAsia="zh-CN" w:bidi="ar"/>
        </w:rPr>
        <w:t>资金</w:t>
      </w:r>
      <w:r>
        <w:rPr>
          <w:rFonts w:hint="eastAsia" w:ascii="仿宋_GB2312" w:hAnsi="宋体" w:eastAsia="仿宋_GB2312" w:cs="Times New Roman"/>
          <w:color w:val="auto"/>
          <w:kern w:val="2"/>
          <w:sz w:val="32"/>
          <w:szCs w:val="32"/>
          <w:lang w:val="en-US" w:eastAsia="zh-CN" w:bidi="ar"/>
        </w:rPr>
        <w:t>，</w:t>
      </w:r>
      <w:r>
        <w:rPr>
          <w:rFonts w:hint="default" w:ascii="仿宋_GB2312" w:hAnsi="宋体" w:eastAsia="仿宋_GB2312" w:cs="Times New Roman"/>
          <w:color w:val="auto"/>
          <w:kern w:val="2"/>
          <w:sz w:val="32"/>
          <w:szCs w:val="32"/>
          <w:lang w:val="en-US" w:eastAsia="zh-CN" w:bidi="ar"/>
        </w:rPr>
        <w:t>主要用于解决受灾群众无力克服的衣、食、住、行等过度性生活救助、紧急转移安置受灾群众、抚慰因灾遇难人员家属抚慰金、因灾倒损房屋恢复重建</w:t>
      </w:r>
      <w:r>
        <w:rPr>
          <w:rFonts w:hint="eastAsia" w:ascii="仿宋_GB2312" w:hAnsi="宋体" w:eastAsia="仿宋_GB2312" w:cs="Times New Roman"/>
          <w:color w:val="auto"/>
          <w:kern w:val="2"/>
          <w:sz w:val="32"/>
          <w:szCs w:val="32"/>
          <w:lang w:val="en-US" w:eastAsia="zh-CN" w:bidi="ar"/>
        </w:rPr>
        <w:t>等</w:t>
      </w:r>
      <w:r>
        <w:rPr>
          <w:rFonts w:hint="default" w:ascii="仿宋_GB2312" w:hAnsi="宋体" w:eastAsia="仿宋_GB2312" w:cs="Times New Roman"/>
          <w:color w:val="auto"/>
          <w:kern w:val="2"/>
          <w:sz w:val="32"/>
          <w:szCs w:val="32"/>
          <w:lang w:val="en-US" w:eastAsia="zh-CN" w:bidi="ar"/>
        </w:rPr>
        <w:t>。</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_GB2312"/>
          <w:color w:val="auto"/>
          <w:kern w:val="2"/>
          <w:sz w:val="32"/>
          <w:szCs w:val="32"/>
          <w:lang w:val="en-US" w:eastAsia="zh-CN" w:bidi="ar"/>
        </w:rPr>
      </w:pPr>
    </w:p>
    <w:p>
      <w:pPr>
        <w:keepNext w:val="0"/>
        <w:keepLines w:val="0"/>
        <w:widowControl w:val="0"/>
        <w:numPr>
          <w:ilvl w:val="0"/>
          <w:numId w:val="17"/>
        </w:numPr>
        <w:suppressLineNumbers w:val="0"/>
        <w:spacing w:before="0" w:beforeAutospacing="0" w:after="0" w:afterAutospacing="0" w:line="600" w:lineRule="exact"/>
        <w:ind w:left="-2" w:leftChars="0" w:right="0" w:firstLine="632" w:firstLineChars="0"/>
        <w:jc w:val="both"/>
        <w:rPr>
          <w:rFonts w:hint="default" w:ascii="仿宋_GB2312" w:eastAsia="仿宋_GB2312" w:cs="仿宋_GB2312"/>
          <w:b/>
          <w:color w:val="auto"/>
          <w:kern w:val="2"/>
          <w:sz w:val="32"/>
          <w:szCs w:val="32"/>
        </w:rPr>
      </w:pPr>
      <w:r>
        <w:rPr>
          <w:rFonts w:hint="eastAsia" w:ascii="仿宋_GB2312" w:hAnsi="Times New Roman" w:eastAsia="仿宋_GB2312" w:cs="仿宋_GB2312"/>
          <w:b/>
          <w:color w:val="auto"/>
          <w:kern w:val="2"/>
          <w:sz w:val="32"/>
          <w:szCs w:val="32"/>
          <w:lang w:val="en-US" w:eastAsia="zh-CN" w:bidi="ar"/>
        </w:rPr>
        <w:t>项目财务管理</w:t>
      </w:r>
      <w:r>
        <w:rPr>
          <w:rFonts w:hint="default" w:ascii="仿宋_GB2312" w:hAnsi="Times New Roman" w:eastAsia="仿宋_GB2312" w:cs="仿宋_GB2312"/>
          <w:b/>
          <w:color w:val="auto"/>
          <w:kern w:val="2"/>
          <w:sz w:val="32"/>
          <w:szCs w:val="32"/>
          <w:lang w:val="en-US" w:eastAsia="zh-CN" w:bidi="ar"/>
        </w:rPr>
        <w:t>情况</w:t>
      </w:r>
      <w:r>
        <w:rPr>
          <w:rFonts w:hint="eastAsia" w:ascii="仿宋_GB2312" w:hAnsi="Times New Roman" w:eastAsia="仿宋_GB2312" w:cs="仿宋_GB2312"/>
          <w:b/>
          <w:color w:val="auto"/>
          <w:kern w:val="2"/>
          <w:sz w:val="32"/>
          <w:szCs w:val="32"/>
          <w:lang w:val="en-US" w:eastAsia="zh-CN" w:bidi="ar"/>
        </w:rPr>
        <w:t>。</w:t>
      </w:r>
    </w:p>
    <w:p>
      <w:pPr>
        <w:pStyle w:val="20"/>
        <w:keepNext w:val="0"/>
        <w:keepLines w:val="0"/>
        <w:pageBreakBefore w:val="0"/>
        <w:widowControl/>
        <w:kinsoku/>
        <w:wordWrap/>
        <w:overflowPunct/>
        <w:topLinePunct w:val="0"/>
        <w:autoSpaceDE/>
        <w:autoSpaceDN/>
        <w:bidi w:val="0"/>
        <w:adjustRightInd/>
        <w:snapToGrid/>
        <w:ind w:right="-119" w:firstLine="640" w:firstLineChars="200"/>
        <w:textAlignment w:val="baseline"/>
        <w:rPr>
          <w:rFonts w:hint="default"/>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拦江镇</w:t>
      </w:r>
      <w:r>
        <w:rPr>
          <w:rFonts w:hint="eastAsia" w:ascii="仿宋_GB2312" w:hAnsi="仿宋_GB2312" w:eastAsia="仿宋_GB2312" w:cs="仿宋_GB2312"/>
          <w:color w:val="auto"/>
          <w:kern w:val="0"/>
          <w:sz w:val="32"/>
          <w:szCs w:val="32"/>
          <w:highlight w:val="none"/>
          <w:u w:val="none"/>
          <w:shd w:val="clear" w:color="auto" w:fill="FFFFFF"/>
          <w:lang w:val="zh-CN"/>
        </w:rPr>
        <w:t>健全财务管理制度，严格执行财务管理制度，账务处理及时，会计核算规范，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确保项目顺利完成。</w:t>
      </w:r>
    </w:p>
    <w:p>
      <w:pPr>
        <w:keepNext w:val="0"/>
        <w:keepLines w:val="0"/>
        <w:widowControl w:val="0"/>
        <w:numPr>
          <w:ilvl w:val="0"/>
          <w:numId w:val="16"/>
        </w:numPr>
        <w:suppressLineNumbers w:val="0"/>
        <w:snapToGrid w:val="0"/>
        <w:spacing w:before="0" w:beforeAutospacing="0" w:after="0" w:afterAutospacing="0" w:line="600" w:lineRule="exact"/>
        <w:ind w:left="-10" w:leftChars="0" w:right="0" w:firstLine="640" w:firstLineChars="0"/>
        <w:jc w:val="left"/>
        <w:outlineLvl w:val="1"/>
        <w:rPr>
          <w:rFonts w:hint="eastAsia" w:ascii="黑体" w:hAnsi="宋体" w:eastAsia="黑体" w:cs="黑体"/>
          <w:color w:val="auto"/>
          <w:kern w:val="2"/>
          <w:sz w:val="32"/>
          <w:szCs w:val="32"/>
          <w:lang w:val="en-US" w:eastAsia="zh-CN" w:bidi="ar"/>
        </w:rPr>
      </w:pPr>
      <w:bookmarkStart w:id="100" w:name="_Toc16876"/>
      <w:r>
        <w:rPr>
          <w:rFonts w:hint="eastAsia" w:ascii="黑体" w:hAnsi="宋体" w:eastAsia="黑体" w:cs="黑体"/>
          <w:color w:val="auto"/>
          <w:kern w:val="2"/>
          <w:sz w:val="32"/>
          <w:szCs w:val="32"/>
          <w:lang w:val="en-US" w:eastAsia="zh-CN" w:bidi="ar"/>
        </w:rPr>
        <w:t>项目实施及管理情况</w:t>
      </w:r>
      <w:bookmarkEnd w:id="100"/>
    </w:p>
    <w:p>
      <w:pPr>
        <w:keepNext w:val="0"/>
        <w:keepLines w:val="0"/>
        <w:widowControl w:val="0"/>
        <w:numPr>
          <w:ilvl w:val="0"/>
          <w:numId w:val="18"/>
        </w:numPr>
        <w:suppressLineNumbers w:val="0"/>
        <w:spacing w:before="0" w:beforeAutospacing="0" w:after="0" w:afterAutospacing="0" w:line="600" w:lineRule="exact"/>
        <w:ind w:left="630" w:leftChars="0" w:right="0" w:rightChars="0"/>
        <w:jc w:val="both"/>
        <w:rPr>
          <w:rFonts w:hint="eastAsia" w:ascii="仿宋_GB2312" w:hAnsi="Times New Roman" w:eastAsia="仿宋_GB2312" w:cs="仿宋_GB2312"/>
          <w:b/>
          <w:color w:val="auto"/>
          <w:kern w:val="2"/>
          <w:sz w:val="32"/>
          <w:szCs w:val="32"/>
          <w:lang w:val="en-US" w:eastAsia="zh-CN" w:bidi="ar"/>
        </w:rPr>
      </w:pPr>
      <w:r>
        <w:rPr>
          <w:rFonts w:hint="eastAsia" w:ascii="仿宋_GB2312" w:hAnsi="Times New Roman" w:eastAsia="仿宋_GB2312" w:cs="仿宋_GB2312"/>
          <w:b/>
          <w:color w:val="auto"/>
          <w:kern w:val="2"/>
          <w:sz w:val="32"/>
          <w:szCs w:val="32"/>
          <w:lang w:val="en-US" w:eastAsia="zh-CN" w:bidi="ar"/>
        </w:rPr>
        <w:t>项目组织架构及实施流程。</w:t>
      </w:r>
    </w:p>
    <w:p>
      <w:pPr>
        <w:keepNext w:val="0"/>
        <w:keepLines w:val="0"/>
        <w:widowControl w:val="0"/>
        <w:suppressLineNumbers w:val="0"/>
        <w:spacing w:before="0" w:beforeAutospacing="0" w:after="0" w:afterAutospacing="0" w:line="600" w:lineRule="exact"/>
        <w:ind w:left="0" w:right="0" w:firstLine="640" w:firstLineChars="200"/>
        <w:jc w:val="both"/>
        <w:rPr>
          <w:rFonts w:hint="default"/>
          <w:lang w:val="en-US" w:eastAsia="zh-CN"/>
        </w:rPr>
      </w:pPr>
      <w:r>
        <w:rPr>
          <w:rFonts w:hint="default" w:ascii="仿宋_GB2312" w:hAnsi="宋体" w:eastAsia="仿宋_GB2312" w:cs="仿宋_GB2312"/>
          <w:color w:val="auto"/>
          <w:kern w:val="2"/>
          <w:sz w:val="32"/>
          <w:szCs w:val="32"/>
          <w:lang w:val="en-US" w:eastAsia="zh-CN" w:bidi="ar"/>
        </w:rPr>
        <w:t>该项目由责任部门提出相关计划后，经财政部门进行资金预算，报分管领导审核，镇长审批，再由党委政府进行会议讨论通过之后由财政办公室根据相关项目进度及部门主任验收签字，分管领导签字，镇长审批同意拨付后将该笔款项支付。</w:t>
      </w:r>
    </w:p>
    <w:p>
      <w:pPr>
        <w:keepNext w:val="0"/>
        <w:keepLines w:val="0"/>
        <w:widowControl w:val="0"/>
        <w:numPr>
          <w:ilvl w:val="0"/>
          <w:numId w:val="18"/>
        </w:numPr>
        <w:suppressLineNumbers w:val="0"/>
        <w:spacing w:before="0" w:beforeAutospacing="0" w:after="0" w:afterAutospacing="0" w:line="600" w:lineRule="exact"/>
        <w:ind w:left="630" w:leftChars="0" w:right="0" w:rightChars="0" w:firstLine="0" w:firstLineChars="0"/>
        <w:jc w:val="both"/>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项目管理情况。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宋体"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1.项目管理情况</w:t>
      </w:r>
      <w:r>
        <w:rPr>
          <w:rFonts w:hint="eastAsia" w:ascii="仿宋_GB2312" w:hAnsi="宋体" w:cs="仿宋_GB2312"/>
          <w:color w:val="auto"/>
          <w:kern w:val="2"/>
          <w:sz w:val="32"/>
          <w:szCs w:val="32"/>
          <w:lang w:val="en-US" w:eastAsia="zh-CN" w:bidi="ar"/>
        </w:rPr>
        <w:t>：相关责任部门根据项目计划向上级领导提出申请审核通过后由相关部门负责人进行实施，分管领导根据上级部门指示对项目开展情况进行实时监控。</w:t>
      </w:r>
    </w:p>
    <w:p>
      <w:pPr>
        <w:pStyle w:val="21"/>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default"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2.资金管理情况：</w:t>
      </w:r>
      <w:r>
        <w:rPr>
          <w:rFonts w:hint="eastAsia" w:ascii="仿宋" w:hAnsi="仿宋" w:eastAsia="仿宋" w:cs="仿宋"/>
          <w:color w:val="auto"/>
          <w:kern w:val="2"/>
          <w:sz w:val="32"/>
          <w:szCs w:val="32"/>
          <w:lang w:val="en-US" w:eastAsia="zh-CN" w:bidi="ar"/>
        </w:rPr>
        <w:t>由项目责任部门对项目进度进行管理，并由相关人员对项目进行验收合格后报分管领导，由分管领导报党委会，再由财政办公室根据领导审批情况及党委会情况进行拨付。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仿宋_GB2312" w:hAnsi="宋体"/>
          <w:color w:val="auto"/>
          <w:sz w:val="32"/>
          <w:szCs w:val="32"/>
          <w:highlight w:val="none"/>
          <w:u w:val="none"/>
          <w:lang w:val="zh-CN"/>
        </w:rPr>
      </w:pPr>
      <w:bookmarkStart w:id="101" w:name="_Toc9354"/>
      <w:r>
        <w:rPr>
          <w:rFonts w:hint="eastAsia" w:ascii="黑体" w:hAnsi="宋体" w:eastAsia="黑体"/>
          <w:color w:val="auto"/>
          <w:sz w:val="32"/>
          <w:szCs w:val="32"/>
          <w:highlight w:val="none"/>
          <w:u w:val="none"/>
        </w:rPr>
        <w:t>四、项目绩效情况</w:t>
      </w:r>
      <w:bookmarkEnd w:id="101"/>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exact"/>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2022年通过对各项目评价，制定的计划基本完成，项目在区财政局的关心、乡党委政府高度重视以及各社区的大力配合下，顺利推进，圆满完成任务，灾情灾害等得到了较大的改善。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exact"/>
        <w:ind w:left="0" w:right="0" w:firstLine="640" w:firstLineChars="200"/>
        <w:jc w:val="left"/>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我镇在预算年度内按照设立的绩效目标有序展开各项工作，各社区完成情况也良好，项目资金按时拨付，保障了项目的正常运行，购置防灾应急所需物资，及时购买防灾应急所需物资，确保防灾应急物资质量。</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102" w:name="_Toc9441"/>
      <w:r>
        <w:rPr>
          <w:rFonts w:hint="eastAsia" w:ascii="黑体" w:hAnsi="宋体" w:eastAsia="黑体"/>
          <w:color w:val="auto"/>
          <w:sz w:val="32"/>
          <w:szCs w:val="32"/>
          <w:highlight w:val="none"/>
          <w:u w:val="none"/>
        </w:rPr>
        <w:t>五、评价结论及建议</w:t>
      </w:r>
      <w:bookmarkEnd w:id="102"/>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default" w:ascii="仿宋_GB2312" w:hAnsi="宋体" w:eastAsia="仿宋_GB2312" w:cs="Times New Roman"/>
          <w:color w:val="auto"/>
          <w:kern w:val="2"/>
          <w:sz w:val="32"/>
          <w:szCs w:val="32"/>
        </w:rPr>
      </w:pPr>
      <w:r>
        <w:rPr>
          <w:rFonts w:hint="eastAsia" w:ascii="仿宋_GB2312" w:hAnsi="宋体" w:eastAsia="仿宋_GB2312" w:cs="仿宋_GB2312"/>
          <w:color w:val="auto"/>
          <w:kern w:val="2"/>
          <w:sz w:val="32"/>
          <w:szCs w:val="32"/>
          <w:lang w:val="en-US" w:eastAsia="zh-CN" w:bidi="ar"/>
        </w:rPr>
        <w:t>我镇通过该项目</w:t>
      </w:r>
      <w:r>
        <w:rPr>
          <w:rFonts w:hint="default" w:ascii="仿宋_GB2312" w:hAnsi="宋体" w:eastAsia="仿宋_GB2312" w:cs="仿宋_GB2312"/>
          <w:color w:val="auto"/>
          <w:kern w:val="2"/>
          <w:sz w:val="32"/>
          <w:szCs w:val="32"/>
          <w:lang w:val="en-US" w:eastAsia="zh-CN" w:bidi="ar"/>
        </w:rPr>
        <w:t>确保各类受灾群众的生活补助政策得以落实，保障受灾群众的基本生活，维护社会的稳定，是救灾项目的长期绩效目标，确保灾区群众的生活补助发放及时，保证受灾群众恢复生产和生活，发挥救灾项目的社会效益，不断提高救助质量，提高民众的满意度。加强救灾资金的有效使用与管理，提高救灾资金的使用效率是该项目的年度目标，具体而言，完成全年各类受灾对象生活补助的发放工作，确保对象及时、足额领取到生活补助资金，切实保障其基本生活。</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675"/>
        <w:jc w:val="left"/>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近几年救灾制度不断完善，救灾工作取得一定的成效，保障了受灾群众的基本生活，但是也要看到救灾工作中存在的薄弱环节：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jc w:val="left"/>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救灾资金实际补助与需求之间相差较大。目前，我镇的救灾补助标准较低，救灾补助标准难以满足受灾群众的实际需求。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263" w:lineRule="atLeast"/>
        <w:ind w:left="0" w:right="0" w:firstLine="48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2</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救灾资金项目分类不规范，不便于后期的统计和核查。</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jc w:val="left"/>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3</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救灾专职人员少，工作开展较难。基层部门负责救灾工作的人员较少，他们的工作范围广且复杂，救灾专职人员少，无法对全镇受灾对象进行全面深入的核实调查。同时由于受灾对象居住分散，救灾服务也难完全到位，导致救灾工作常常处于被动。</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jc w:val="left"/>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4</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社会力量参与救灾的机制需进一步完善。</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80"/>
        <w:jc w:val="left"/>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Calibri" w:eastAsia="仿宋_GB2312" w:cs="仿宋_GB2312"/>
          <w:color w:val="auto"/>
          <w:kern w:val="2"/>
          <w:sz w:val="32"/>
          <w:szCs w:val="32"/>
          <w:lang w:val="en-US" w:eastAsia="zh-CN" w:bidi="ar"/>
        </w:rPr>
        <w:t>5</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救灾资金发放“三公开”仍需进一步完善。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675"/>
        <w:jc w:val="left"/>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保障应急管理投入。一是将防灾减灾救灾管理资金优先安排，并加大争取上级财政转移资金力度，提高处置突发事件的财政保障能力。二是建立健全政府、企业、社会相结合的防灾减灾保障资金投入机制，动员社会力量投入。</w:t>
      </w:r>
    </w:p>
    <w:p>
      <w:pPr>
        <w:pStyle w:val="14"/>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exact"/>
        <w:ind w:left="0" w:right="0" w:firstLine="640" w:firstLineChars="200"/>
        <w:jc w:val="left"/>
        <w:rPr>
          <w:rFonts w:hint="eastAsia" w:ascii="仿宋" w:hAnsi="仿宋" w:eastAsia="仿宋" w:cs="仿宋"/>
          <w:color w:val="auto"/>
          <w:kern w:val="2"/>
          <w:sz w:val="32"/>
          <w:szCs w:val="32"/>
          <w:lang w:val="en-US" w:eastAsia="zh-CN" w:bidi="ar"/>
        </w:rPr>
      </w:pPr>
      <w:r>
        <w:rPr>
          <w:rFonts w:hint="default" w:ascii="仿宋_GB2312" w:hAnsi="Calibri" w:eastAsia="仿宋_GB2312" w:cs="仿宋_GB2312"/>
          <w:color w:val="auto"/>
          <w:kern w:val="2"/>
          <w:sz w:val="32"/>
          <w:szCs w:val="32"/>
          <w:lang w:val="en-US" w:eastAsia="zh-CN" w:bidi="ar"/>
        </w:rPr>
        <w:t>2</w:t>
      </w:r>
      <w:r>
        <w:rPr>
          <w:rFonts w:hint="eastAsia" w:ascii="仿宋_GB2312" w:hAnsi="Calibri" w:eastAsia="仿宋_GB2312" w:cs="仿宋_GB2312"/>
          <w:color w:val="auto"/>
          <w:kern w:val="2"/>
          <w:sz w:val="32"/>
          <w:szCs w:val="32"/>
          <w:lang w:val="en-US" w:eastAsia="zh-CN" w:bidi="ar"/>
        </w:rPr>
        <w:t>.</w:t>
      </w:r>
      <w:r>
        <w:rPr>
          <w:rFonts w:hint="default" w:ascii="仿宋_GB2312" w:hAnsi="Calibri" w:eastAsia="仿宋_GB2312" w:cs="仿宋_GB2312"/>
          <w:color w:val="auto"/>
          <w:kern w:val="2"/>
          <w:sz w:val="32"/>
          <w:szCs w:val="32"/>
          <w:lang w:val="en-US" w:eastAsia="zh-CN" w:bidi="ar"/>
        </w:rPr>
        <w:t>加大应急物资储备力度。一是落实专用仓库或专门房间，根据物资种类完善储存场所各项条件。二是建立定期检查制度。实行应急救援物资定期检查制度，对不能正常工作或完全损坏的机器设备，要予以修复和更新;对已经过期的物资要进行及时更换。</w:t>
      </w:r>
    </w:p>
    <w:p>
      <w:pPr>
        <w:pStyle w:val="20"/>
      </w:pPr>
    </w:p>
    <w:p>
      <w:pPr>
        <w:spacing w:line="600" w:lineRule="exact"/>
        <w:jc w:val="center"/>
        <w:outlineLvl w:val="9"/>
        <w:rPr>
          <w:rFonts w:hint="eastAsia" w:ascii="黑体" w:hAnsi="黑体" w:eastAsia="黑体"/>
          <w:color w:val="auto"/>
          <w:sz w:val="44"/>
          <w:szCs w:val="44"/>
          <w:highlight w:val="none"/>
        </w:rPr>
      </w:pPr>
      <w:bookmarkStart w:id="103" w:name="_Toc15396618"/>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pStyle w:val="21"/>
        <w:rPr>
          <w:rFonts w:hint="default" w:ascii="方正小标宋简体" w:hAnsi="方正小标宋简体" w:eastAsia="方正小标宋简体" w:cs="方正小标宋简体"/>
          <w:color w:val="auto"/>
          <w:kern w:val="2"/>
          <w:sz w:val="32"/>
          <w:szCs w:val="32"/>
          <w:highlight w:val="none"/>
          <w:lang w:val="en-US" w:eastAsia="zh-CN"/>
        </w:rPr>
      </w:pPr>
      <w:r>
        <w:rPr>
          <w:rFonts w:hint="default" w:ascii="方正小标宋简体" w:hAnsi="方正小标宋简体" w:eastAsia="方正小标宋简体" w:cs="方正小标宋简体"/>
          <w:color w:val="auto"/>
          <w:kern w:val="2"/>
          <w:sz w:val="32"/>
          <w:szCs w:val="32"/>
          <w:highlight w:val="none"/>
          <w:lang w:val="en-US" w:eastAsia="zh-CN"/>
        </w:rPr>
        <w:t>拦江镇维稳信访调解经费项目202</w:t>
      </w:r>
      <w:r>
        <w:rPr>
          <w:rFonts w:hint="eastAsia" w:ascii="方正小标宋简体" w:hAnsi="方正小标宋简体" w:eastAsia="方正小标宋简体" w:cs="方正小标宋简体"/>
          <w:color w:val="auto"/>
          <w:kern w:val="2"/>
          <w:sz w:val="32"/>
          <w:szCs w:val="32"/>
          <w:highlight w:val="none"/>
          <w:lang w:val="en-US" w:eastAsia="zh-CN"/>
        </w:rPr>
        <w:t>2</w:t>
      </w:r>
      <w:r>
        <w:rPr>
          <w:rFonts w:hint="default" w:ascii="方正小标宋简体" w:hAnsi="方正小标宋简体" w:eastAsia="方正小标宋简体" w:cs="方正小标宋简体"/>
          <w:color w:val="auto"/>
          <w:kern w:val="2"/>
          <w:sz w:val="32"/>
          <w:szCs w:val="32"/>
          <w:highlight w:val="none"/>
          <w:lang w:val="en-US" w:eastAsia="zh-CN"/>
        </w:rPr>
        <w:t>年支出绩效自评报告</w:t>
      </w:r>
    </w:p>
    <w:p>
      <w:pPr>
        <w:pStyle w:val="20"/>
        <w:rPr>
          <w:rFonts w:hint="default"/>
          <w:lang w:val="en-US" w:eastAsia="zh-CN"/>
        </w:rPr>
      </w:pPr>
    </w:p>
    <w:p>
      <w:pPr>
        <w:keepNext w:val="0"/>
        <w:keepLines w:val="0"/>
        <w:widowControl w:val="0"/>
        <w:numPr>
          <w:ilvl w:val="0"/>
          <w:numId w:val="19"/>
        </w:numPr>
        <w:suppressLineNumbers w:val="0"/>
        <w:snapToGrid w:val="0"/>
        <w:spacing w:before="0" w:beforeAutospacing="0" w:after="0" w:afterAutospacing="0" w:line="600" w:lineRule="exact"/>
        <w:ind w:left="0" w:right="0" w:firstLine="640" w:firstLineChars="200"/>
        <w:jc w:val="left"/>
        <w:outlineLvl w:val="1"/>
        <w:rPr>
          <w:rFonts w:hint="eastAsia" w:ascii="黑体" w:hAnsi="宋体" w:eastAsia="黑体" w:cs="黑体"/>
          <w:color w:val="auto"/>
          <w:kern w:val="2"/>
          <w:sz w:val="32"/>
          <w:szCs w:val="32"/>
        </w:rPr>
      </w:pPr>
      <w:bookmarkStart w:id="104" w:name="_Toc19449"/>
      <w:r>
        <w:rPr>
          <w:rFonts w:hint="eastAsia" w:ascii="黑体" w:hAnsi="宋体" w:eastAsia="黑体" w:cs="黑体"/>
          <w:color w:val="auto"/>
          <w:kern w:val="2"/>
          <w:sz w:val="32"/>
          <w:szCs w:val="32"/>
          <w:lang w:val="en-US" w:eastAsia="zh-CN" w:bidi="ar"/>
        </w:rPr>
        <w:t>基本情况</w:t>
      </w:r>
      <w:bookmarkEnd w:id="104"/>
    </w:p>
    <w:p>
      <w:pPr>
        <w:keepNext w:val="0"/>
        <w:keepLines w:val="0"/>
        <w:widowControl w:val="0"/>
        <w:suppressLineNumbers w:val="0"/>
        <w:spacing w:before="0" w:beforeAutospacing="0" w:after="0" w:afterAutospacing="0" w:line="560" w:lineRule="exact"/>
        <w:ind w:left="0" w:right="0" w:firstLine="643" w:firstLineChars="200"/>
        <w:jc w:val="both"/>
        <w:rPr>
          <w:rFonts w:hint="default" w:ascii="仿宋_GB2312" w:eastAsia="仿宋_GB2312" w:cs="仿宋_GB2312"/>
          <w:b/>
          <w:color w:val="auto"/>
          <w:kern w:val="2"/>
          <w:sz w:val="32"/>
          <w:szCs w:val="32"/>
          <w:lang w:val="en-US"/>
        </w:rPr>
      </w:pPr>
      <w:r>
        <w:rPr>
          <w:rFonts w:hint="eastAsia" w:ascii="黑体" w:hAnsi="宋体" w:eastAsia="黑体" w:cs="黑体"/>
          <w:b/>
          <w:color w:val="auto"/>
          <w:kern w:val="2"/>
          <w:sz w:val="32"/>
          <w:szCs w:val="32"/>
          <w:lang w:val="en-US" w:eastAsia="zh-CN" w:bidi="ar"/>
        </w:rPr>
        <w:t>（</w:t>
      </w:r>
      <w:r>
        <w:rPr>
          <w:rFonts w:hint="default" w:ascii="仿宋_GB2312" w:hAnsi="Times New Roman" w:eastAsia="仿宋_GB2312" w:cs="仿宋_GB2312"/>
          <w:b/>
          <w:color w:val="auto"/>
          <w:kern w:val="2"/>
          <w:sz w:val="32"/>
          <w:szCs w:val="32"/>
          <w:lang w:val="en-US" w:eastAsia="zh-CN" w:bidi="ar"/>
        </w:rPr>
        <w:t>一）项目</w:t>
      </w:r>
      <w:r>
        <w:rPr>
          <w:rFonts w:hint="eastAsia" w:ascii="仿宋_GB2312" w:hAnsi="Times New Roman" w:eastAsia="仿宋_GB2312" w:cs="仿宋_GB2312"/>
          <w:b/>
          <w:color w:val="auto"/>
          <w:kern w:val="2"/>
          <w:sz w:val="32"/>
          <w:szCs w:val="32"/>
          <w:lang w:val="en-US" w:eastAsia="zh-CN" w:bidi="ar"/>
        </w:rPr>
        <w:t>基本</w:t>
      </w:r>
      <w:r>
        <w:rPr>
          <w:rFonts w:hint="default" w:ascii="仿宋_GB2312" w:hAnsi="Times New Roman" w:eastAsia="仿宋_GB2312" w:cs="仿宋_GB2312"/>
          <w:b/>
          <w:color w:val="auto"/>
          <w:kern w:val="2"/>
          <w:sz w:val="32"/>
          <w:szCs w:val="32"/>
          <w:lang w:val="en-US" w:eastAsia="zh-CN" w:bidi="ar"/>
        </w:rPr>
        <w:t>概况</w:t>
      </w:r>
      <w:r>
        <w:rPr>
          <w:rFonts w:hint="eastAsia" w:ascii="仿宋_GB2312" w:hAnsi="Times New Roman" w:eastAsia="仿宋_GB2312" w:cs="仿宋_GB2312"/>
          <w:b/>
          <w:color w:val="auto"/>
          <w:kern w:val="2"/>
          <w:sz w:val="32"/>
          <w:szCs w:val="32"/>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left"/>
        <w:rPr>
          <w:rFonts w:hint="default" w:ascii="Calibri" w:hAnsi="Calibri" w:eastAsia="仿宋_GB2312" w:cs="Times New Roman"/>
          <w:color w:val="auto"/>
          <w:kern w:val="2"/>
          <w:sz w:val="32"/>
          <w:szCs w:val="32"/>
        </w:rPr>
      </w:pPr>
      <w:r>
        <w:rPr>
          <w:rFonts w:hint="eastAsia" w:ascii="仿宋" w:hAnsi="仿宋" w:eastAsia="仿宋" w:cs="仿宋"/>
          <w:color w:val="auto"/>
          <w:kern w:val="2"/>
          <w:sz w:val="32"/>
          <w:szCs w:val="32"/>
          <w:lang w:val="en-US" w:eastAsia="zh-CN" w:bidi="ar"/>
        </w:rPr>
        <w:t>项目主要用于对区域内的重点信访对象进行管控，建立维稳信访重点人员台账，建立健全多元化解机制，促进邻里和睦相处，建立综治维稳工作台账，建立长效机制。2022年我镇维稳信访调解经费项目总投资10.00万元，财政办公室按工作开展情况采取授</w:t>
      </w:r>
      <w:r>
        <w:rPr>
          <w:rFonts w:hint="default" w:ascii="仿宋_GB2312" w:hAnsi="Times New Roman" w:eastAsia="仿宋_GB2312" w:cs="仿宋_GB2312"/>
          <w:color w:val="auto"/>
          <w:kern w:val="2"/>
          <w:sz w:val="32"/>
          <w:szCs w:val="32"/>
          <w:lang w:val="en-US" w:eastAsia="zh-CN" w:bidi="ar"/>
        </w:rPr>
        <w:t>权支付等方式进行支付。</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仿宋_GB2312" w:eastAsia="仿宋_GB2312" w:cs="仿宋_GB2312"/>
          <w:b/>
          <w:color w:val="auto"/>
          <w:kern w:val="2"/>
          <w:sz w:val="32"/>
          <w:szCs w:val="32"/>
          <w:lang w:val="en-US"/>
        </w:rPr>
      </w:pPr>
      <w:r>
        <w:rPr>
          <w:rFonts w:hint="default" w:ascii="仿宋_GB2312" w:hAnsi="Times New Roman" w:eastAsia="仿宋_GB2312" w:cs="仿宋_GB2312"/>
          <w:b/>
          <w:color w:val="auto"/>
          <w:kern w:val="2"/>
          <w:sz w:val="32"/>
          <w:szCs w:val="32"/>
          <w:lang w:val="en-US" w:eastAsia="zh-CN" w:bidi="ar"/>
        </w:rPr>
        <w:t>（二）</w:t>
      </w:r>
      <w:r>
        <w:rPr>
          <w:rFonts w:hint="eastAsia" w:ascii="仿宋_GB2312" w:hAnsi="Times New Roman" w:eastAsia="仿宋_GB2312" w:cs="仿宋_GB2312"/>
          <w:b/>
          <w:color w:val="auto"/>
          <w:kern w:val="2"/>
          <w:sz w:val="32"/>
          <w:szCs w:val="32"/>
          <w:lang w:val="en-US" w:eastAsia="zh-CN" w:bidi="ar"/>
        </w:rPr>
        <w:t>项目绩效目标。</w:t>
      </w:r>
    </w:p>
    <w:p>
      <w:pPr>
        <w:pStyle w:val="20"/>
        <w:keepNext w:val="0"/>
        <w:keepLines w:val="0"/>
        <w:pageBreakBefore w:val="0"/>
        <w:widowControl/>
        <w:kinsoku/>
        <w:wordWrap/>
        <w:overflowPunct/>
        <w:topLinePunct w:val="0"/>
        <w:autoSpaceDE/>
        <w:autoSpaceDN/>
        <w:bidi w:val="0"/>
        <w:adjustRightInd/>
        <w:snapToGrid/>
        <w:ind w:right="-119" w:firstLine="640" w:firstLineChars="200"/>
        <w:textAlignment w:val="baseline"/>
        <w:rPr>
          <w:rFonts w:hint="eastAsia" w:ascii="仿宋_GB2312" w:hAnsi="宋体" w:eastAsia="仿宋_GB2312" w:cs="Times New Roman"/>
          <w:color w:val="auto"/>
          <w:kern w:val="2"/>
          <w:sz w:val="32"/>
          <w:szCs w:val="32"/>
          <w:lang w:val="en-US" w:eastAsia="zh-CN" w:bidi="ar"/>
        </w:rPr>
      </w:pPr>
      <w:r>
        <w:rPr>
          <w:rFonts w:hint="eastAsia" w:ascii="仿宋_GB2312" w:hAnsi="宋体" w:eastAsia="仿宋_GB2312" w:cs="Times New Roman"/>
          <w:color w:val="auto"/>
          <w:kern w:val="2"/>
          <w:sz w:val="32"/>
          <w:szCs w:val="32"/>
          <w:lang w:val="en-US" w:eastAsia="zh-CN" w:bidi="ar"/>
        </w:rPr>
        <w:t>1.</w:t>
      </w:r>
      <w:r>
        <w:rPr>
          <w:rFonts w:hint="eastAsia" w:ascii="仿宋_GB2312" w:hAnsi="宋体" w:cs="Times New Roman"/>
          <w:color w:val="auto"/>
          <w:kern w:val="2"/>
          <w:sz w:val="32"/>
          <w:szCs w:val="32"/>
          <w:lang w:val="en-US" w:eastAsia="zh-CN" w:bidi="ar"/>
        </w:rPr>
        <w:t>项目主要内容：认真贯彻落实上级有关信访工作会议精神，切实抓好信访工作，及时排查不安定因素，及时解决群众反映的“热点”、“难点”问题，确保社会稳定，构建和谐社会营造良好的环境。</w:t>
      </w:r>
    </w:p>
    <w:p>
      <w:pPr>
        <w:pStyle w:val="21"/>
        <w:keepNext w:val="0"/>
        <w:keepLines w:val="0"/>
        <w:pageBreakBefore w:val="0"/>
        <w:widowControl/>
        <w:kinsoku/>
        <w:wordWrap/>
        <w:overflowPunct/>
        <w:topLinePunct w:val="0"/>
        <w:autoSpaceDE/>
        <w:autoSpaceDN/>
        <w:bidi w:val="0"/>
        <w:adjustRightInd/>
        <w:snapToGrid/>
        <w:ind w:firstLine="640" w:firstLineChars="200"/>
        <w:jc w:val="both"/>
        <w:textAlignment w:val="baseline"/>
        <w:rPr>
          <w:rFonts w:hint="eastAsia" w:ascii="仿宋_GB2312" w:hAnsi="Times New Roman" w:eastAsia="仿宋_GB2312"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2.项目应实现的具体绩效目标：</w:t>
      </w:r>
      <w:r>
        <w:rPr>
          <w:rFonts w:hint="eastAsia" w:ascii="仿宋_GB2312" w:hAnsi="宋体" w:eastAsia="仿宋_GB2312" w:cs="Times New Roman"/>
          <w:color w:val="auto"/>
          <w:kern w:val="2"/>
          <w:sz w:val="32"/>
          <w:szCs w:val="32"/>
          <w:lang w:val="en-US" w:eastAsia="zh-CN" w:bidi="ar"/>
        </w:rPr>
        <w:t>处理信访案件、解纷调节、提升信访维稳质量等。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40" w:firstLineChars="200"/>
        <w:jc w:val="both"/>
        <w:rPr>
          <w:rFonts w:hint="eastAsia" w:ascii="仿宋" w:hAnsi="仿宋" w:eastAsia="仿宋" w:cs="仿宋_GB2312"/>
          <w:color w:val="auto"/>
          <w:kern w:val="2"/>
          <w:sz w:val="32"/>
          <w:szCs w:val="32"/>
          <w:lang w:val="en-US" w:eastAsia="zh-CN" w:bidi="ar"/>
        </w:rPr>
      </w:pPr>
      <w:r>
        <w:rPr>
          <w:rFonts w:hint="eastAsia" w:ascii="仿宋_GB2312" w:hAnsi="Times New Roman" w:eastAsia="仿宋_GB2312" w:cs="仿宋_GB2312"/>
          <w:color w:val="auto"/>
          <w:kern w:val="2"/>
          <w:sz w:val="32"/>
          <w:szCs w:val="32"/>
          <w:lang w:val="en-US" w:eastAsia="zh-CN" w:bidi="ar"/>
        </w:rPr>
        <w:t>3.</w:t>
      </w:r>
      <w:r>
        <w:rPr>
          <w:rFonts w:hint="eastAsia" w:ascii="仿宋" w:hAnsi="仿宋" w:eastAsia="仿宋" w:cs="仿宋_GB2312"/>
          <w:color w:val="auto"/>
          <w:kern w:val="2"/>
          <w:sz w:val="32"/>
          <w:szCs w:val="32"/>
          <w:lang w:val="en-US" w:eastAsia="zh-CN" w:bidi="ar"/>
        </w:rPr>
        <w:t>项目申报内容与实际情况基本相符，申报目标合理可行。</w:t>
      </w:r>
    </w:p>
    <w:p>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eastAsia" w:ascii="仿宋_GB2312" w:hAnsi="宋体" w:eastAsia="仿宋_GB2312" w:cs="Times New Roman"/>
          <w:b/>
          <w:bCs/>
          <w:color w:val="auto"/>
          <w:kern w:val="2"/>
          <w:sz w:val="32"/>
          <w:szCs w:val="32"/>
          <w:lang w:val="zh-CN" w:eastAsia="zh-CN" w:bidi="ar"/>
        </w:rPr>
      </w:pPr>
      <w:r>
        <w:rPr>
          <w:rFonts w:hint="eastAsia" w:ascii="仿宋_GB2312" w:hAnsi="宋体" w:eastAsia="仿宋_GB2312" w:cs="Times New Roman"/>
          <w:b/>
          <w:bCs/>
          <w:color w:val="auto"/>
          <w:kern w:val="2"/>
          <w:sz w:val="32"/>
          <w:szCs w:val="32"/>
          <w:lang w:val="zh-CN" w:eastAsia="zh-CN" w:bidi="ar"/>
        </w:rPr>
        <w:t>（三）项目自评步骤及方法。</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1.明确项目目标和指标：先对整个项目进行评估，从项目的目标、指标、时间表等方面进行详细分析。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2.搜集和整理项目资料：包括项目进展情况、项目成本、项目质量等信息的搜集和整理。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3.评估和分析项目表现：根据项目目标和指标，对项目进行自我评估并分析，发现项目中的优点和不足。</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仿宋_GB2312" w:cs="仿宋_GB2312"/>
          <w:color w:val="auto"/>
          <w:kern w:val="0"/>
          <w:sz w:val="32"/>
          <w:szCs w:val="32"/>
          <w:highlight w:val="none"/>
          <w:u w:val="none"/>
          <w:shd w:val="clear" w:color="auto" w:fill="FFFFFF"/>
          <w:lang w:val="en-US" w:eastAsia="zh-CN"/>
        </w:rPr>
        <w:t>4.制定改进计划和措施：根据评估结果，制定符合项目实际情况的改进计划和措施，并确定实施时间和责任人。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default" w:ascii="仿宋_GB2312" w:hAnsi="宋体" w:eastAsia="仿宋_GB2312" w:cs="Times New Roman"/>
          <w:color w:val="auto"/>
          <w:kern w:val="2"/>
          <w:sz w:val="32"/>
          <w:szCs w:val="32"/>
        </w:rPr>
      </w:pPr>
      <w:r>
        <w:rPr>
          <w:rFonts w:hint="default" w:ascii="仿宋_GB2312" w:hAnsi="仿宋_GB2312" w:eastAsia="仿宋_GB2312" w:cs="仿宋_GB2312"/>
          <w:color w:val="auto"/>
          <w:kern w:val="0"/>
          <w:sz w:val="32"/>
          <w:szCs w:val="32"/>
          <w:highlight w:val="none"/>
          <w:u w:val="none"/>
          <w:shd w:val="clear" w:color="auto" w:fill="FFFFFF"/>
          <w:lang w:val="en-US" w:eastAsia="zh-CN"/>
        </w:rPr>
        <w:t>5.持续监控和改进：实施改进计划和措施后，需要持续地监控项目的总体表现和数据，及时调整和改进。</w:t>
      </w:r>
    </w:p>
    <w:p>
      <w:pPr>
        <w:keepNext w:val="0"/>
        <w:keepLines w:val="0"/>
        <w:widowControl w:val="0"/>
        <w:numPr>
          <w:ilvl w:val="0"/>
          <w:numId w:val="19"/>
        </w:numPr>
        <w:suppressLineNumbers w:val="0"/>
        <w:snapToGrid w:val="0"/>
        <w:spacing w:before="0" w:beforeAutospacing="0" w:after="0" w:afterAutospacing="0" w:line="600" w:lineRule="exact"/>
        <w:ind w:left="0" w:right="0" w:firstLine="640" w:firstLineChars="200"/>
        <w:jc w:val="left"/>
        <w:outlineLvl w:val="1"/>
        <w:rPr>
          <w:rFonts w:hint="default" w:ascii="黑体" w:hAnsi="宋体" w:eastAsia="黑体" w:cs="黑体"/>
          <w:color w:val="auto"/>
          <w:kern w:val="2"/>
          <w:sz w:val="32"/>
          <w:szCs w:val="32"/>
          <w:lang w:val="en-US" w:eastAsia="zh-CN" w:bidi="ar"/>
        </w:rPr>
      </w:pPr>
      <w:bookmarkStart w:id="105" w:name="_Toc15429"/>
      <w:r>
        <w:rPr>
          <w:rFonts w:hint="default" w:ascii="黑体" w:hAnsi="宋体" w:eastAsia="黑体" w:cs="黑体"/>
          <w:color w:val="auto"/>
          <w:kern w:val="2"/>
          <w:sz w:val="32"/>
          <w:szCs w:val="32"/>
          <w:lang w:val="en-US" w:eastAsia="zh-CN" w:bidi="ar"/>
        </w:rPr>
        <w:t>资金投入使用情况</w:t>
      </w:r>
      <w:bookmarkEnd w:id="105"/>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 w:hAnsi="仿宋" w:eastAsia="仿宋" w:cs="仿宋"/>
          <w:color w:val="auto"/>
          <w:kern w:val="2"/>
          <w:sz w:val="32"/>
          <w:szCs w:val="32"/>
        </w:rPr>
      </w:pPr>
      <w:r>
        <w:rPr>
          <w:rFonts w:hint="eastAsia" w:ascii="仿宋" w:hAnsi="仿宋" w:eastAsia="仿宋" w:cs="仿宋"/>
          <w:b/>
          <w:color w:val="auto"/>
          <w:kern w:val="2"/>
          <w:sz w:val="32"/>
          <w:szCs w:val="32"/>
          <w:lang w:val="en-US" w:eastAsia="zh-CN" w:bidi="ar"/>
        </w:rPr>
        <w:t>（一）项目资金申报及批复情况。</w:t>
      </w:r>
    </w:p>
    <w:p>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维稳信访调解经费项目2022年初预算10万元 ，预算批复10万元，实际支出10万元。</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 w:hAnsi="仿宋" w:eastAsia="仿宋" w:cs="仿宋"/>
          <w:b/>
          <w:color w:val="auto"/>
          <w:kern w:val="2"/>
          <w:sz w:val="32"/>
          <w:szCs w:val="32"/>
          <w:lang w:val="en-US" w:eastAsia="zh-CN" w:bidi="ar"/>
        </w:rPr>
      </w:pPr>
      <w:r>
        <w:rPr>
          <w:rFonts w:hint="eastAsia" w:ascii="仿宋" w:hAnsi="仿宋" w:eastAsia="仿宋" w:cs="仿宋"/>
          <w:b/>
          <w:color w:val="auto"/>
          <w:kern w:val="2"/>
          <w:sz w:val="32"/>
          <w:szCs w:val="32"/>
          <w:lang w:val="en-US" w:eastAsia="zh-CN" w:bidi="ar"/>
        </w:rPr>
        <w:t>（二）资金计划、到位及使用情况。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color w:val="auto"/>
          <w:kern w:val="2"/>
          <w:sz w:val="32"/>
          <w:szCs w:val="32"/>
        </w:rPr>
      </w:pPr>
      <w:r>
        <w:rPr>
          <w:rFonts w:hint="eastAsia" w:ascii="仿宋" w:hAnsi="仿宋" w:eastAsia="仿宋" w:cs="仿宋"/>
          <w:b w:val="0"/>
          <w:color w:val="auto"/>
          <w:kern w:val="2"/>
          <w:sz w:val="32"/>
          <w:szCs w:val="32"/>
          <w:lang w:val="en-US" w:eastAsia="zh-CN" w:bidi="ar"/>
        </w:rPr>
        <w:t>1.资金计划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该项目2022年年初预算金额为10.00万元。</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b w:val="0"/>
          <w:color w:val="auto"/>
          <w:kern w:val="2"/>
          <w:sz w:val="32"/>
          <w:szCs w:val="32"/>
        </w:rPr>
      </w:pPr>
      <w:r>
        <w:rPr>
          <w:rFonts w:hint="eastAsia" w:ascii="仿宋" w:hAnsi="仿宋" w:eastAsia="仿宋" w:cs="仿宋"/>
          <w:b w:val="0"/>
          <w:color w:val="auto"/>
          <w:kern w:val="2"/>
          <w:sz w:val="32"/>
          <w:szCs w:val="32"/>
          <w:lang w:val="en-US" w:eastAsia="zh-CN" w:bidi="ar"/>
        </w:rPr>
        <w:t>2.资金到位</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该项目2022年申报金额为10.00万元，根据区财政局2022年财政预算，该项目实际下达金额为10.00万元，项目资金按照项目实施进度支付。</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仿宋" w:hAnsi="仿宋" w:eastAsia="仿宋" w:cs="仿宋"/>
          <w:b w:val="0"/>
          <w:color w:val="auto"/>
          <w:kern w:val="2"/>
          <w:sz w:val="32"/>
          <w:szCs w:val="32"/>
        </w:rPr>
      </w:pPr>
      <w:r>
        <w:rPr>
          <w:rFonts w:hint="eastAsia" w:ascii="仿宋" w:hAnsi="仿宋" w:eastAsia="仿宋" w:cs="仿宋"/>
          <w:b w:val="0"/>
          <w:color w:val="auto"/>
          <w:kern w:val="2"/>
          <w:sz w:val="32"/>
          <w:szCs w:val="32"/>
          <w:lang w:val="en-US" w:eastAsia="zh-CN" w:bidi="ar"/>
        </w:rPr>
        <w:t>3.资金使用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截止评价时点项目资金的实际支出10.00万元，资金主要用于开展乡镇信访维稳工作，支付依据合规合法，资金支付与预算相符。也未发现截留、挤占、挪用等情况，资金使用安全有效。</w:t>
      </w:r>
    </w:p>
    <w:p>
      <w:pPr>
        <w:keepNext w:val="0"/>
        <w:keepLines w:val="0"/>
        <w:widowControl w:val="0"/>
        <w:numPr>
          <w:ilvl w:val="0"/>
          <w:numId w:val="0"/>
        </w:numPr>
        <w:suppressLineNumbers w:val="0"/>
        <w:spacing w:before="0" w:beforeAutospacing="0" w:after="0" w:afterAutospacing="0" w:line="600" w:lineRule="exact"/>
        <w:ind w:left="630" w:leftChars="0" w:right="0" w:rightChars="0"/>
        <w:jc w:val="both"/>
        <w:rPr>
          <w:rFonts w:hint="default" w:ascii="仿宋_GB2312" w:eastAsia="仿宋_GB2312" w:cs="仿宋_GB2312"/>
          <w:b/>
          <w:color w:val="auto"/>
          <w:kern w:val="2"/>
          <w:sz w:val="32"/>
          <w:szCs w:val="32"/>
        </w:rPr>
      </w:pPr>
      <w:r>
        <w:rPr>
          <w:rFonts w:hint="eastAsia" w:ascii="仿宋_GB2312" w:hAnsi="Times New Roman" w:eastAsia="仿宋_GB2312" w:cs="仿宋_GB2312"/>
          <w:b/>
          <w:color w:val="auto"/>
          <w:kern w:val="2"/>
          <w:sz w:val="32"/>
          <w:szCs w:val="32"/>
          <w:lang w:val="en-US" w:eastAsia="zh-CN" w:bidi="ar"/>
        </w:rPr>
        <w:t>（三）项目财务管理</w:t>
      </w:r>
      <w:r>
        <w:rPr>
          <w:rFonts w:hint="default" w:ascii="仿宋_GB2312" w:hAnsi="Times New Roman" w:eastAsia="仿宋_GB2312" w:cs="仿宋_GB2312"/>
          <w:b/>
          <w:color w:val="auto"/>
          <w:kern w:val="2"/>
          <w:sz w:val="32"/>
          <w:szCs w:val="32"/>
          <w:lang w:val="en-US" w:eastAsia="zh-CN" w:bidi="ar"/>
        </w:rPr>
        <w:t>情况</w:t>
      </w:r>
      <w:r>
        <w:rPr>
          <w:rFonts w:hint="eastAsia" w:ascii="仿宋_GB2312" w:hAnsi="Times New Roman" w:eastAsia="仿宋_GB2312" w:cs="仿宋_GB2312"/>
          <w:b/>
          <w:color w:val="auto"/>
          <w:kern w:val="2"/>
          <w:sz w:val="32"/>
          <w:szCs w:val="32"/>
          <w:lang w:val="en-US" w:eastAsia="zh-CN" w:bidi="ar"/>
        </w:rPr>
        <w:t>。</w:t>
      </w:r>
    </w:p>
    <w:p>
      <w:pPr>
        <w:pStyle w:val="20"/>
        <w:keepNext w:val="0"/>
        <w:keepLines w:val="0"/>
        <w:pageBreakBefore w:val="0"/>
        <w:widowControl/>
        <w:kinsoku/>
        <w:wordWrap/>
        <w:overflowPunct/>
        <w:topLinePunct w:val="0"/>
        <w:autoSpaceDE/>
        <w:autoSpaceDN/>
        <w:bidi w:val="0"/>
        <w:adjustRightInd/>
        <w:snapToGrid/>
        <w:ind w:right="-119" w:firstLine="640" w:firstLineChars="200"/>
        <w:textAlignment w:val="baseline"/>
        <w:rPr>
          <w:rFonts w:hint="default"/>
        </w:rPr>
      </w:pPr>
      <w:r>
        <w:rPr>
          <w:rFonts w:hint="eastAsia" w:ascii="仿宋_GB2312" w:hAnsi="仿宋_GB2312" w:eastAsia="仿宋_GB2312" w:cs="仿宋_GB2312"/>
          <w:color w:val="auto"/>
          <w:kern w:val="0"/>
          <w:sz w:val="32"/>
          <w:szCs w:val="32"/>
          <w:highlight w:val="none"/>
          <w:u w:val="none"/>
          <w:shd w:val="clear" w:color="auto" w:fill="FFFFFF"/>
          <w:lang w:val="en-US" w:eastAsia="zh-CN"/>
        </w:rPr>
        <w:t>拦江镇</w:t>
      </w:r>
      <w:r>
        <w:rPr>
          <w:rFonts w:hint="eastAsia" w:ascii="仿宋_GB2312" w:hAnsi="仿宋_GB2312" w:eastAsia="仿宋_GB2312" w:cs="仿宋_GB2312"/>
          <w:color w:val="auto"/>
          <w:kern w:val="0"/>
          <w:sz w:val="32"/>
          <w:szCs w:val="32"/>
          <w:highlight w:val="none"/>
          <w:u w:val="none"/>
          <w:shd w:val="clear" w:color="auto" w:fill="FFFFFF"/>
          <w:lang w:val="zh-CN"/>
        </w:rPr>
        <w:t>健全财务管理制度，严格执行财务管理制度，账务处理及时，会计核算规范，</w:t>
      </w:r>
      <w:r>
        <w:rPr>
          <w:rFonts w:hint="eastAsia" w:ascii="仿宋_GB2312" w:hAnsi="仿宋_GB2312" w:eastAsia="仿宋_GB2312" w:cs="仿宋_GB2312"/>
          <w:color w:val="auto"/>
          <w:kern w:val="0"/>
          <w:sz w:val="32"/>
          <w:szCs w:val="32"/>
          <w:highlight w:val="none"/>
          <w:u w:val="none"/>
          <w:shd w:val="clear" w:color="auto" w:fill="FFFFFF"/>
          <w:lang w:val="en-US" w:eastAsia="zh-CN"/>
        </w:rPr>
        <w:t>确保项目顺利完成。</w:t>
      </w:r>
    </w:p>
    <w:p>
      <w:pPr>
        <w:keepNext w:val="0"/>
        <w:keepLines w:val="0"/>
        <w:widowControl w:val="0"/>
        <w:numPr>
          <w:ilvl w:val="0"/>
          <w:numId w:val="0"/>
        </w:numPr>
        <w:suppressLineNumbers w:val="0"/>
        <w:snapToGrid w:val="0"/>
        <w:spacing w:before="0" w:beforeAutospacing="0" w:after="0" w:afterAutospacing="0" w:line="600" w:lineRule="exact"/>
        <w:ind w:leftChars="200" w:right="0" w:rightChars="0"/>
        <w:jc w:val="left"/>
        <w:outlineLvl w:val="1"/>
        <w:rPr>
          <w:rFonts w:hint="eastAsia" w:ascii="黑体" w:hAnsi="宋体" w:eastAsia="黑体" w:cs="黑体"/>
          <w:color w:val="auto"/>
          <w:kern w:val="2"/>
          <w:sz w:val="32"/>
          <w:szCs w:val="32"/>
          <w:lang w:val="en-US" w:eastAsia="zh-CN" w:bidi="ar"/>
        </w:rPr>
      </w:pPr>
      <w:bookmarkStart w:id="106" w:name="_Toc24789"/>
      <w:r>
        <w:rPr>
          <w:rFonts w:hint="eastAsia" w:ascii="黑体" w:hAnsi="宋体" w:eastAsia="黑体" w:cs="黑体"/>
          <w:color w:val="auto"/>
          <w:kern w:val="2"/>
          <w:sz w:val="32"/>
          <w:szCs w:val="32"/>
          <w:lang w:val="en-US" w:eastAsia="zh-CN" w:bidi="ar"/>
        </w:rPr>
        <w:t>三、项目实施及管理情况</w:t>
      </w:r>
      <w:bookmarkEnd w:id="106"/>
    </w:p>
    <w:p>
      <w:pPr>
        <w:keepNext w:val="0"/>
        <w:keepLines w:val="0"/>
        <w:widowControl w:val="0"/>
        <w:numPr>
          <w:ilvl w:val="0"/>
          <w:numId w:val="20"/>
        </w:numPr>
        <w:suppressLineNumbers w:val="0"/>
        <w:spacing w:before="0" w:beforeAutospacing="0" w:after="0" w:afterAutospacing="0" w:line="600" w:lineRule="exact"/>
        <w:ind w:left="630" w:leftChars="0" w:right="0" w:rightChars="0"/>
        <w:jc w:val="both"/>
        <w:rPr>
          <w:rFonts w:hint="eastAsia" w:ascii="仿宋_GB2312" w:hAnsi="Times New Roman" w:eastAsia="仿宋_GB2312" w:cs="仿宋_GB2312"/>
          <w:b/>
          <w:color w:val="auto"/>
          <w:kern w:val="2"/>
          <w:sz w:val="32"/>
          <w:szCs w:val="32"/>
          <w:lang w:val="en-US" w:eastAsia="zh-CN" w:bidi="ar"/>
        </w:rPr>
      </w:pPr>
      <w:r>
        <w:rPr>
          <w:rFonts w:hint="eastAsia" w:ascii="仿宋_GB2312" w:hAnsi="Times New Roman" w:eastAsia="仿宋_GB2312" w:cs="仿宋_GB2312"/>
          <w:b/>
          <w:color w:val="auto"/>
          <w:kern w:val="2"/>
          <w:sz w:val="32"/>
          <w:szCs w:val="32"/>
          <w:lang w:val="en-US" w:eastAsia="zh-CN" w:bidi="ar"/>
        </w:rPr>
        <w:t>项目组织架构及实施流程。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 w:hAnsi="仿宋" w:eastAsia="仿宋" w:cs="仿宋"/>
          <w:b/>
          <w:bCs/>
          <w:color w:val="auto"/>
          <w:kern w:val="2"/>
          <w:sz w:val="32"/>
          <w:szCs w:val="32"/>
          <w:lang w:val="en-US" w:eastAsia="zh-CN" w:bidi="ar"/>
        </w:rPr>
      </w:pPr>
      <w:r>
        <w:rPr>
          <w:rFonts w:hint="eastAsia" w:ascii="仿宋" w:hAnsi="仿宋" w:eastAsia="仿宋" w:cs="仿宋"/>
          <w:color w:val="auto"/>
          <w:kern w:val="2"/>
          <w:sz w:val="32"/>
          <w:szCs w:val="32"/>
          <w:lang w:val="en-US" w:eastAsia="zh-CN" w:bidi="ar"/>
        </w:rPr>
        <w:t>该项目由责任部门提出相关计划后，报分管领导审核，镇长审批，再由党委政府进行会议讨论通过之后进行实施，项目资金使用由相应部门验收完成后由分管领导、镇长审核签字后再行支付。</w:t>
      </w:r>
    </w:p>
    <w:p>
      <w:pPr>
        <w:keepNext w:val="0"/>
        <w:keepLines w:val="0"/>
        <w:widowControl w:val="0"/>
        <w:numPr>
          <w:ilvl w:val="0"/>
          <w:numId w:val="20"/>
        </w:numPr>
        <w:suppressLineNumbers w:val="0"/>
        <w:spacing w:before="0" w:beforeAutospacing="0" w:after="0" w:afterAutospacing="0" w:line="600" w:lineRule="exact"/>
        <w:ind w:left="630" w:leftChars="0" w:right="0" w:rightChars="0" w:firstLine="0" w:firstLineChars="0"/>
        <w:jc w:val="both"/>
        <w:rPr>
          <w:rFonts w:hint="eastAsia" w:ascii="仿宋" w:hAnsi="仿宋" w:eastAsia="仿宋" w:cs="仿宋"/>
          <w:b/>
          <w:bCs/>
          <w:color w:val="auto"/>
          <w:kern w:val="2"/>
          <w:sz w:val="32"/>
          <w:szCs w:val="32"/>
          <w:lang w:val="en-US" w:eastAsia="zh-CN" w:bidi="ar"/>
        </w:rPr>
      </w:pPr>
      <w:r>
        <w:rPr>
          <w:rFonts w:hint="eastAsia" w:ascii="仿宋" w:hAnsi="仿宋" w:eastAsia="仿宋" w:cs="仿宋"/>
          <w:b/>
          <w:bCs/>
          <w:color w:val="auto"/>
          <w:kern w:val="2"/>
          <w:sz w:val="32"/>
          <w:szCs w:val="32"/>
          <w:lang w:val="en-US" w:eastAsia="zh-CN" w:bidi="ar"/>
        </w:rPr>
        <w:t>项目管理情况。</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rPr>
      </w:pPr>
      <w:r>
        <w:rPr>
          <w:rFonts w:hint="eastAsia" w:ascii="仿宋" w:hAnsi="仿宋" w:eastAsia="仿宋" w:cs="仿宋"/>
          <w:color w:val="auto"/>
          <w:kern w:val="2"/>
          <w:sz w:val="32"/>
          <w:szCs w:val="32"/>
          <w:lang w:val="en-US" w:eastAsia="zh-CN" w:bidi="ar"/>
        </w:rPr>
        <w:t>项目由责任部门提出计划经领导报批后根据实际情况再由村一级进行具体实施，项目具体由村一级进行管理，项目出现重大问题后，由村一级逐级上报，由分管领导报主要领导，再由分管领导报党委会进行协商最后进行解决。</w:t>
      </w:r>
    </w:p>
    <w:p>
      <w:pPr>
        <w:keepNext w:val="0"/>
        <w:keepLines w:val="0"/>
        <w:widowControl w:val="0"/>
        <w:numPr>
          <w:ilvl w:val="0"/>
          <w:numId w:val="0"/>
        </w:numPr>
        <w:suppressLineNumbers w:val="0"/>
        <w:adjustRightInd w:val="0"/>
        <w:snapToGrid w:val="0"/>
        <w:spacing w:before="0" w:beforeAutospacing="0" w:after="0" w:afterAutospacing="0" w:line="600" w:lineRule="exact"/>
        <w:ind w:leftChars="200" w:right="0" w:rightChars="0"/>
        <w:jc w:val="both"/>
        <w:outlineLvl w:val="1"/>
        <w:rPr>
          <w:rFonts w:hint="eastAsia" w:ascii="黑体" w:hAnsi="黑体" w:eastAsia="黑体" w:cs="黑体"/>
          <w:b/>
          <w:color w:val="auto"/>
          <w:kern w:val="2"/>
          <w:sz w:val="32"/>
          <w:szCs w:val="32"/>
          <w:lang w:val="en-US" w:eastAsia="zh-CN" w:bidi="ar"/>
        </w:rPr>
      </w:pPr>
      <w:bookmarkStart w:id="107" w:name="_Toc24632"/>
      <w:r>
        <w:rPr>
          <w:rFonts w:hint="eastAsia" w:ascii="黑体" w:hAnsi="黑体" w:eastAsia="黑体" w:cs="黑体"/>
          <w:b/>
          <w:color w:val="auto"/>
          <w:kern w:val="2"/>
          <w:sz w:val="32"/>
          <w:szCs w:val="32"/>
          <w:lang w:val="en-US" w:eastAsia="zh-CN" w:bidi="ar"/>
        </w:rPr>
        <w:t>四、项目绩效情况。</w:t>
      </w:r>
      <w:bookmarkEnd w:id="107"/>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1.对区域内的重点信访对象进行管控，建立维稳信访重点人员台账。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2.建立健全多元化解机制，促进邻里和睦相处，促进乡风民风文明建设。</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Calibri" w:hAnsi="Calibri" w:eastAsia="仿宋_GB2312" w:cs="Times New Roman"/>
          <w:color w:val="auto"/>
          <w:kern w:val="2"/>
          <w:sz w:val="32"/>
          <w:szCs w:val="32"/>
        </w:rPr>
      </w:pPr>
      <w:r>
        <w:rPr>
          <w:rFonts w:hint="eastAsia" w:ascii="仿宋" w:hAnsi="仿宋" w:eastAsia="仿宋" w:cs="仿宋"/>
          <w:color w:val="auto"/>
          <w:kern w:val="2"/>
          <w:sz w:val="32"/>
          <w:szCs w:val="32"/>
          <w:lang w:val="en-US" w:eastAsia="zh-CN" w:bidi="ar"/>
        </w:rPr>
        <w:t>3.建立综治维稳</w:t>
      </w:r>
      <w:r>
        <w:rPr>
          <w:rFonts w:hint="default" w:ascii="仿宋_GB2312" w:hAnsi="Calibri" w:eastAsia="仿宋_GB2312" w:cs="仿宋_GB2312"/>
          <w:color w:val="auto"/>
          <w:kern w:val="2"/>
          <w:sz w:val="32"/>
          <w:szCs w:val="32"/>
          <w:lang w:val="en-US" w:eastAsia="zh-CN" w:bidi="ar"/>
        </w:rPr>
        <w:t>工作台账，建立长效机制</w:t>
      </w:r>
      <w:r>
        <w:rPr>
          <w:rFonts w:hint="eastAsia" w:ascii="仿宋_GB2312" w:hAnsi="Calibri" w:eastAsia="仿宋_GB2312" w:cs="仿宋_GB2312"/>
          <w:color w:val="auto"/>
          <w:kern w:val="2"/>
          <w:sz w:val="32"/>
          <w:szCs w:val="32"/>
          <w:lang w:val="en-US" w:eastAsia="zh-CN" w:bidi="ar"/>
        </w:rPr>
        <w:t>。</w:t>
      </w:r>
    </w:p>
    <w:p>
      <w:pPr>
        <w:keepNext w:val="0"/>
        <w:keepLines w:val="0"/>
        <w:widowControl w:val="0"/>
        <w:numPr>
          <w:ilvl w:val="0"/>
          <w:numId w:val="21"/>
        </w:numPr>
        <w:suppressLineNumbers w:val="0"/>
        <w:snapToGrid w:val="0"/>
        <w:spacing w:before="0" w:beforeAutospacing="0" w:after="0" w:afterAutospacing="0" w:line="600" w:lineRule="exact"/>
        <w:ind w:left="0" w:leftChars="0" w:right="0" w:firstLine="643" w:firstLineChars="200"/>
        <w:jc w:val="both"/>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lang w:val="en-US" w:eastAsia="zh-CN"/>
        </w:rPr>
        <w:t>项目效益情况。</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1.经济效益：维护社会稳定保障各项经济事业稳步增长；</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rPr>
      </w:pPr>
      <w:r>
        <w:rPr>
          <w:rFonts w:hint="eastAsia" w:ascii="仿宋" w:hAnsi="仿宋" w:eastAsia="仿宋" w:cs="仿宋"/>
          <w:color w:val="auto"/>
          <w:kern w:val="2"/>
          <w:sz w:val="32"/>
          <w:szCs w:val="32"/>
          <w:lang w:val="en-US" w:eastAsia="zh-CN" w:bidi="ar"/>
        </w:rPr>
        <w:t>2.社会效益：通过开展信访维稳，纠纷调解等工作确保区域内社会秩序井然。</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outlineLvl w:val="1"/>
        <w:rPr>
          <w:rFonts w:ascii="黑体" w:hAnsi="宋体" w:eastAsia="黑体"/>
          <w:color w:val="auto"/>
          <w:sz w:val="32"/>
          <w:szCs w:val="32"/>
          <w:highlight w:val="none"/>
          <w:u w:val="none"/>
        </w:rPr>
      </w:pPr>
      <w:bookmarkStart w:id="108" w:name="_Toc29322"/>
      <w:r>
        <w:rPr>
          <w:rFonts w:hint="eastAsia" w:ascii="黑体" w:hAnsi="宋体" w:eastAsia="黑体"/>
          <w:color w:val="auto"/>
          <w:sz w:val="32"/>
          <w:szCs w:val="32"/>
          <w:highlight w:val="none"/>
          <w:u w:val="none"/>
        </w:rPr>
        <w:t>五、评价结论及建议</w:t>
      </w:r>
      <w:bookmarkEnd w:id="108"/>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lang w:val="zh-CN"/>
        </w:rPr>
      </w:pPr>
      <w:r>
        <w:rPr>
          <w:rFonts w:hint="eastAsia" w:ascii="仿宋_GB2312" w:hAnsi="宋体" w:eastAsia="仿宋_GB2312" w:cs="仿宋_GB2312"/>
          <w:color w:val="auto"/>
          <w:kern w:val="2"/>
          <w:sz w:val="32"/>
          <w:szCs w:val="32"/>
          <w:lang w:val="en-US" w:eastAsia="zh-CN" w:bidi="ar"/>
        </w:rPr>
        <w:t>我镇通过该项目切实抓好信访工作，及时排查不安定因素，及时解决群众反映的“热点”、“难点”问题，确保社会稳定，构建和谐社会营造良好的环境。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rPr>
      </w:pPr>
      <w:r>
        <w:rPr>
          <w:rFonts w:hint="eastAsia" w:ascii="楷体_GB2312" w:hAnsi="宋体" w:eastAsia="楷体_GB2312"/>
          <w:b/>
          <w:color w:val="auto"/>
          <w:sz w:val="32"/>
          <w:szCs w:val="32"/>
          <w:highlight w:val="none"/>
          <w:u w:val="none"/>
          <w:lang w:val="zh-CN"/>
        </w:rPr>
        <w:t>（二）存在的问题。</w:t>
      </w:r>
    </w:p>
    <w:p>
      <w:pPr>
        <w:keepNext w:val="0"/>
        <w:keepLines w:val="0"/>
        <w:widowControl w:val="0"/>
        <w:suppressLineNumbers w:val="0"/>
        <w:adjustRightInd w:val="0"/>
        <w:snapToGrid w:val="0"/>
        <w:spacing w:before="0" w:beforeAutospacing="0" w:after="0" w:afterAutospacing="0" w:line="600" w:lineRule="exact"/>
        <w:ind w:left="0" w:right="0" w:firstLine="720"/>
        <w:jc w:val="both"/>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
        </w:rPr>
        <w:t>一是部分绩效目标设定还需根据形势、任务的变化做相应调整和优化。二是运用信访大数据分析研判信访预警信息，为党委、政府提供决策服务的工作质量还需进一步提升。三是落实信访工作制度改革的具体措施、制度还需进一步完善。</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14"/>
        <w:keepNext w:val="0"/>
        <w:keepLines w:val="0"/>
        <w:widowControl/>
        <w:suppressLineNumbers w:val="0"/>
        <w:spacing w:before="158" w:beforeAutospacing="0" w:after="153" w:afterAutospacing="0" w:line="323" w:lineRule="atLeast"/>
        <w:ind w:left="0" w:right="-120" w:firstLine="640" w:firstLineChars="200"/>
        <w:jc w:val="left"/>
        <w:textAlignment w:val="baseline"/>
        <w:rPr>
          <w:rFonts w:hint="default" w:ascii="Times New Roman" w:hAnsi="Times New Roman" w:eastAsia="仿宋_GB2312" w:cs="Times New Roman"/>
          <w:i w:val="0"/>
          <w:caps w:val="0"/>
          <w:color w:val="auto"/>
          <w:spacing w:val="0"/>
          <w:kern w:val="2"/>
          <w:sz w:val="32"/>
          <w:szCs w:val="32"/>
          <w:shd w:val="clear" w:fill="FFFFFF"/>
        </w:rPr>
      </w:pPr>
      <w:r>
        <w:rPr>
          <w:rFonts w:hint="default" w:ascii="Times New Roman" w:hAnsi="Times New Roman" w:eastAsia="仿宋_GB2312" w:cs="Times New Roman"/>
          <w:i w:val="0"/>
          <w:caps w:val="0"/>
          <w:color w:val="auto"/>
          <w:spacing w:val="0"/>
          <w:kern w:val="2"/>
          <w:sz w:val="32"/>
          <w:szCs w:val="32"/>
          <w:shd w:val="clear" w:fill="FFFFFF"/>
          <w:lang w:val="en-US" w:eastAsia="zh-CN" w:bidi="ar"/>
        </w:rPr>
        <w:t>1</w:t>
      </w:r>
      <w:r>
        <w:rPr>
          <w:rFonts w:hint="eastAsia" w:ascii="仿宋_GB2312" w:hAnsi="Times New Roman" w:eastAsia="仿宋_GB2312" w:cs="仿宋_GB2312"/>
          <w:i w:val="0"/>
          <w:caps w:val="0"/>
          <w:color w:val="auto"/>
          <w:spacing w:val="0"/>
          <w:kern w:val="2"/>
          <w:sz w:val="32"/>
          <w:szCs w:val="32"/>
          <w:shd w:val="clear" w:fill="FFFFFF"/>
          <w:lang w:val="en-US" w:eastAsia="zh-CN" w:bidi="ar"/>
        </w:rPr>
        <w:t>.</w:t>
      </w:r>
      <w:r>
        <w:rPr>
          <w:rFonts w:hint="default" w:ascii="仿宋_GB2312" w:hAnsi="Times New Roman" w:eastAsia="仿宋_GB2312" w:cs="仿宋_GB2312"/>
          <w:i w:val="0"/>
          <w:caps w:val="0"/>
          <w:color w:val="auto"/>
          <w:spacing w:val="0"/>
          <w:kern w:val="2"/>
          <w:sz w:val="32"/>
          <w:szCs w:val="32"/>
          <w:shd w:val="clear" w:fill="FFFFFF"/>
          <w:lang w:val="en-US" w:eastAsia="zh-CN" w:bidi="ar"/>
        </w:rPr>
        <w:t>进一步增强</w:t>
      </w:r>
      <w:r>
        <w:rPr>
          <w:rFonts w:hint="default" w:ascii="Times New Roman" w:hAnsi="Times New Roman" w:eastAsia="仿宋_GB2312" w:cs="Times New Roman"/>
          <w:i w:val="0"/>
          <w:caps w:val="0"/>
          <w:color w:val="auto"/>
          <w:spacing w:val="0"/>
          <w:kern w:val="2"/>
          <w:sz w:val="32"/>
          <w:szCs w:val="32"/>
          <w:shd w:val="clear" w:fill="FFFFFF"/>
          <w:lang w:val="en-US" w:eastAsia="zh-CN" w:bidi="ar"/>
        </w:rPr>
        <w:t>“四个意识”，坚定“四个自信”，坚决做到“两个维护”。坚定信访制度自信，更好地发挥新时代信访工作在国家治理体系中的作用，着力提升治理能力和治理效能，把制度优势转化为治理优势。</w:t>
      </w:r>
    </w:p>
    <w:p>
      <w:pPr>
        <w:pStyle w:val="14"/>
        <w:keepNext w:val="0"/>
        <w:keepLines w:val="0"/>
        <w:widowControl/>
        <w:suppressLineNumbers w:val="0"/>
        <w:spacing w:before="158" w:beforeAutospacing="0" w:after="153" w:afterAutospacing="0" w:line="323" w:lineRule="atLeast"/>
        <w:ind w:left="0" w:right="-120" w:firstLine="640" w:firstLineChars="200"/>
        <w:jc w:val="left"/>
        <w:textAlignment w:val="baseline"/>
        <w:rPr>
          <w:rFonts w:hint="default" w:ascii="Times New Roman" w:hAnsi="Times New Roman" w:eastAsia="仿宋_GB2312" w:cs="Times New Roman"/>
          <w:i w:val="0"/>
          <w:caps w:val="0"/>
          <w:color w:val="auto"/>
          <w:spacing w:val="0"/>
          <w:kern w:val="2"/>
          <w:sz w:val="32"/>
          <w:szCs w:val="32"/>
          <w:shd w:val="clear" w:fill="FFFFFF"/>
        </w:rPr>
      </w:pPr>
      <w:r>
        <w:rPr>
          <w:rFonts w:hint="default" w:ascii="Times New Roman" w:hAnsi="Times New Roman" w:eastAsia="仿宋_GB2312" w:cs="Times New Roman"/>
          <w:i w:val="0"/>
          <w:caps w:val="0"/>
          <w:color w:val="auto"/>
          <w:spacing w:val="0"/>
          <w:kern w:val="2"/>
          <w:sz w:val="32"/>
          <w:szCs w:val="32"/>
          <w:shd w:val="clear" w:fill="FFFFFF"/>
          <w:lang w:val="en-US" w:eastAsia="zh-CN" w:bidi="ar"/>
        </w:rPr>
        <w:t>2</w:t>
      </w:r>
      <w:r>
        <w:rPr>
          <w:rFonts w:hint="eastAsia" w:ascii="仿宋_GB2312" w:hAnsi="Times New Roman" w:eastAsia="仿宋_GB2312" w:cs="仿宋_GB2312"/>
          <w:i w:val="0"/>
          <w:caps w:val="0"/>
          <w:color w:val="auto"/>
          <w:spacing w:val="0"/>
          <w:kern w:val="2"/>
          <w:sz w:val="32"/>
          <w:szCs w:val="32"/>
          <w:shd w:val="clear" w:fill="FFFFFF"/>
          <w:lang w:val="en-US" w:eastAsia="zh-CN" w:bidi="ar"/>
        </w:rPr>
        <w:t>.</w:t>
      </w:r>
      <w:r>
        <w:rPr>
          <w:rFonts w:hint="default" w:ascii="仿宋_GB2312" w:hAnsi="Times New Roman" w:eastAsia="仿宋_GB2312" w:cs="仿宋_GB2312"/>
          <w:i w:val="0"/>
          <w:caps w:val="0"/>
          <w:color w:val="auto"/>
          <w:spacing w:val="0"/>
          <w:kern w:val="2"/>
          <w:sz w:val="32"/>
          <w:szCs w:val="32"/>
          <w:shd w:val="clear" w:fill="FFFFFF"/>
          <w:lang w:val="en-US" w:eastAsia="zh-CN" w:bidi="ar"/>
        </w:rPr>
        <w:t>积极开展涉疫情信访矛盾纠纷集中排查化解专项行动。</w:t>
      </w:r>
    </w:p>
    <w:p>
      <w:pPr>
        <w:pStyle w:val="14"/>
        <w:keepNext w:val="0"/>
        <w:keepLines w:val="0"/>
        <w:widowControl/>
        <w:suppressLineNumbers w:val="0"/>
        <w:spacing w:before="158" w:beforeAutospacing="0" w:after="153" w:afterAutospacing="0" w:line="323" w:lineRule="atLeast"/>
        <w:ind w:left="0" w:right="-120" w:firstLine="640" w:firstLineChars="200"/>
        <w:jc w:val="left"/>
        <w:textAlignment w:val="baseline"/>
        <w:rPr>
          <w:rFonts w:hint="default" w:ascii="Times New Roman" w:hAnsi="Times New Roman" w:eastAsia="仿宋_GB2312" w:cs="Times New Roman"/>
          <w:i w:val="0"/>
          <w:caps w:val="0"/>
          <w:color w:val="auto"/>
          <w:spacing w:val="0"/>
          <w:kern w:val="2"/>
          <w:sz w:val="32"/>
          <w:szCs w:val="32"/>
          <w:shd w:val="clear" w:fill="FFFFFF"/>
        </w:rPr>
      </w:pPr>
      <w:r>
        <w:rPr>
          <w:rFonts w:hint="default" w:ascii="Times New Roman" w:hAnsi="Times New Roman" w:eastAsia="仿宋_GB2312" w:cs="Times New Roman"/>
          <w:i w:val="0"/>
          <w:caps w:val="0"/>
          <w:color w:val="auto"/>
          <w:spacing w:val="0"/>
          <w:kern w:val="2"/>
          <w:sz w:val="32"/>
          <w:szCs w:val="32"/>
          <w:shd w:val="clear" w:fill="FFFFFF"/>
          <w:lang w:val="en-US" w:eastAsia="zh-CN" w:bidi="ar"/>
        </w:rPr>
        <w:t>3</w:t>
      </w:r>
      <w:r>
        <w:rPr>
          <w:rFonts w:hint="eastAsia" w:ascii="仿宋_GB2312" w:hAnsi="Times New Roman" w:eastAsia="仿宋_GB2312" w:cs="仿宋_GB2312"/>
          <w:i w:val="0"/>
          <w:caps w:val="0"/>
          <w:color w:val="auto"/>
          <w:spacing w:val="0"/>
          <w:kern w:val="2"/>
          <w:sz w:val="32"/>
          <w:szCs w:val="32"/>
          <w:shd w:val="clear" w:fill="FFFFFF"/>
          <w:lang w:val="en-US" w:eastAsia="zh-CN" w:bidi="ar"/>
        </w:rPr>
        <w:t>.</w:t>
      </w:r>
      <w:r>
        <w:rPr>
          <w:rFonts w:hint="default" w:ascii="仿宋_GB2312" w:hAnsi="Times New Roman" w:eastAsia="仿宋_GB2312" w:cs="仿宋_GB2312"/>
          <w:i w:val="0"/>
          <w:caps w:val="0"/>
          <w:color w:val="auto"/>
          <w:spacing w:val="0"/>
          <w:kern w:val="2"/>
          <w:sz w:val="32"/>
          <w:szCs w:val="32"/>
          <w:shd w:val="clear" w:fill="FFFFFF"/>
          <w:lang w:val="en-US" w:eastAsia="zh-CN" w:bidi="ar"/>
        </w:rPr>
        <w:t>完善劝返机制，做好应急准备。制定工作预案和工作措施，组织信访系统开展进京非接待场所有关人员专项治理工作。</w:t>
      </w:r>
    </w:p>
    <w:p>
      <w:pPr>
        <w:spacing w:line="600" w:lineRule="exact"/>
        <w:jc w:val="both"/>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bookmarkStart w:id="109" w:name="_Toc17175"/>
      <w:r>
        <w:rPr>
          <w:rFonts w:hint="eastAsia" w:ascii="黑体" w:hAnsi="黑体" w:eastAsia="黑体"/>
          <w:color w:val="auto"/>
          <w:sz w:val="44"/>
          <w:szCs w:val="44"/>
          <w:highlight w:val="none"/>
        </w:rPr>
        <w:t>第</w:t>
      </w:r>
      <w:r>
        <w:rPr>
          <w:rStyle w:val="31"/>
          <w:rFonts w:hint="eastAsia" w:ascii="黑体" w:hAnsi="黑体" w:eastAsia="黑体"/>
          <w:b w:val="0"/>
          <w:color w:val="auto"/>
          <w:highlight w:val="none"/>
        </w:rPr>
        <w:t>五部分 附表</w:t>
      </w:r>
      <w:bookmarkEnd w:id="73"/>
      <w:bookmarkEnd w:id="103"/>
      <w:bookmarkEnd w:id="109"/>
      <w:bookmarkStart w:id="110" w:name="_Toc15396619"/>
    </w:p>
    <w:p>
      <w:pPr>
        <w:pStyle w:val="4"/>
        <w:rPr>
          <w:rFonts w:ascii="仿宋" w:hAnsi="仿宋" w:eastAsia="仿宋"/>
          <w:color w:val="auto"/>
          <w:highlight w:val="none"/>
        </w:rPr>
      </w:pPr>
      <w:bookmarkStart w:id="111" w:name="_Toc20501"/>
      <w:r>
        <w:rPr>
          <w:rFonts w:hint="eastAsia" w:ascii="仿宋" w:hAnsi="仿宋" w:eastAsia="仿宋"/>
          <w:b w:val="0"/>
          <w:color w:val="auto"/>
          <w:highlight w:val="none"/>
        </w:rPr>
        <w:t>一、收</w:t>
      </w:r>
      <w:r>
        <w:rPr>
          <w:rStyle w:val="32"/>
          <w:rFonts w:hint="eastAsia" w:ascii="仿宋" w:hAnsi="仿宋" w:eastAsia="仿宋"/>
          <w:b w:val="0"/>
          <w:bCs w:val="0"/>
          <w:color w:val="auto"/>
          <w:highlight w:val="none"/>
        </w:rPr>
        <w:t>入支出决算总表</w:t>
      </w:r>
      <w:bookmarkEnd w:id="110"/>
      <w:bookmarkEnd w:id="111"/>
    </w:p>
    <w:p>
      <w:pPr>
        <w:pStyle w:val="4"/>
        <w:rPr>
          <w:rFonts w:ascii="仿宋" w:hAnsi="仿宋" w:eastAsia="仿宋"/>
          <w:color w:val="auto"/>
          <w:highlight w:val="none"/>
        </w:rPr>
      </w:pPr>
      <w:bookmarkStart w:id="112" w:name="_Toc15396620"/>
      <w:bookmarkStart w:id="113" w:name="_Toc11676"/>
      <w:r>
        <w:rPr>
          <w:rFonts w:hint="eastAsia" w:ascii="仿宋" w:hAnsi="仿宋" w:eastAsia="仿宋"/>
          <w:b w:val="0"/>
          <w:color w:val="auto"/>
          <w:highlight w:val="none"/>
        </w:rPr>
        <w:t>二、收</w:t>
      </w:r>
      <w:r>
        <w:rPr>
          <w:rStyle w:val="32"/>
          <w:rFonts w:hint="eastAsia" w:ascii="仿宋" w:hAnsi="仿宋" w:eastAsia="仿宋"/>
          <w:b w:val="0"/>
          <w:bCs w:val="0"/>
          <w:color w:val="auto"/>
          <w:highlight w:val="none"/>
        </w:rPr>
        <w:t>入决算表</w:t>
      </w:r>
      <w:bookmarkEnd w:id="112"/>
      <w:bookmarkEnd w:id="113"/>
    </w:p>
    <w:p>
      <w:pPr>
        <w:pStyle w:val="4"/>
        <w:rPr>
          <w:rFonts w:ascii="仿宋" w:hAnsi="仿宋" w:eastAsia="仿宋"/>
          <w:color w:val="auto"/>
          <w:highlight w:val="none"/>
        </w:rPr>
      </w:pPr>
      <w:bookmarkStart w:id="114" w:name="_Toc15396621"/>
      <w:bookmarkStart w:id="115" w:name="_Toc17973"/>
      <w:r>
        <w:rPr>
          <w:rStyle w:val="32"/>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2"/>
          <w:rFonts w:hint="eastAsia" w:ascii="仿宋" w:hAnsi="仿宋" w:eastAsia="仿宋"/>
          <w:b w:val="0"/>
          <w:bCs w:val="0"/>
          <w:color w:val="auto"/>
          <w:highlight w:val="none"/>
        </w:rPr>
        <w:t>出决算表</w:t>
      </w:r>
      <w:bookmarkEnd w:id="114"/>
      <w:bookmarkEnd w:id="115"/>
    </w:p>
    <w:p>
      <w:pPr>
        <w:pStyle w:val="4"/>
        <w:rPr>
          <w:rFonts w:ascii="仿宋" w:hAnsi="仿宋" w:eastAsia="仿宋"/>
          <w:b w:val="0"/>
          <w:color w:val="auto"/>
          <w:highlight w:val="none"/>
        </w:rPr>
      </w:pPr>
      <w:bookmarkStart w:id="116" w:name="_Toc15396622"/>
      <w:bookmarkStart w:id="117" w:name="_Toc27849"/>
      <w:r>
        <w:rPr>
          <w:rStyle w:val="32"/>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政拨款收入支出决算总表</w:t>
      </w:r>
      <w:bookmarkEnd w:id="116"/>
      <w:bookmarkEnd w:id="117"/>
    </w:p>
    <w:p>
      <w:pPr>
        <w:pStyle w:val="4"/>
        <w:rPr>
          <w:rStyle w:val="32"/>
          <w:rFonts w:ascii="仿宋" w:hAnsi="仿宋" w:eastAsia="仿宋"/>
          <w:b w:val="0"/>
          <w:bCs w:val="0"/>
          <w:color w:val="auto"/>
          <w:highlight w:val="none"/>
        </w:rPr>
      </w:pPr>
      <w:bookmarkStart w:id="118" w:name="_Toc15396623"/>
      <w:bookmarkStart w:id="119" w:name="_Toc23583"/>
      <w:r>
        <w:rPr>
          <w:rStyle w:val="32"/>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2"/>
          <w:rFonts w:hint="eastAsia" w:ascii="仿宋" w:hAnsi="仿宋" w:eastAsia="仿宋"/>
          <w:b w:val="0"/>
          <w:bCs w:val="0"/>
          <w:color w:val="auto"/>
          <w:highlight w:val="none"/>
        </w:rPr>
        <w:t>政拨款支出决算明细表</w:t>
      </w:r>
      <w:bookmarkEnd w:id="118"/>
      <w:bookmarkEnd w:id="119"/>
      <w:bookmarkStart w:id="120" w:name="_Toc15396624"/>
    </w:p>
    <w:p>
      <w:pPr>
        <w:pStyle w:val="4"/>
        <w:rPr>
          <w:rFonts w:ascii="仿宋" w:hAnsi="仿宋" w:eastAsia="仿宋"/>
          <w:color w:val="auto"/>
          <w:highlight w:val="none"/>
        </w:rPr>
      </w:pPr>
      <w:bookmarkStart w:id="121" w:name="_Toc2135"/>
      <w:r>
        <w:rPr>
          <w:rStyle w:val="32"/>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般公共预算财政拨款支出决算表</w:t>
      </w:r>
      <w:bookmarkEnd w:id="120"/>
      <w:bookmarkEnd w:id="121"/>
    </w:p>
    <w:p>
      <w:pPr>
        <w:pStyle w:val="4"/>
        <w:rPr>
          <w:rFonts w:ascii="仿宋" w:hAnsi="仿宋" w:eastAsia="仿宋"/>
          <w:color w:val="auto"/>
          <w:highlight w:val="none"/>
        </w:rPr>
      </w:pPr>
      <w:bookmarkStart w:id="122" w:name="_Toc15396625"/>
      <w:bookmarkStart w:id="123" w:name="_Toc27315"/>
      <w:r>
        <w:rPr>
          <w:rStyle w:val="32"/>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般公共预算财政拨款支出决算明细表</w:t>
      </w:r>
      <w:bookmarkEnd w:id="122"/>
      <w:bookmarkEnd w:id="123"/>
    </w:p>
    <w:p>
      <w:pPr>
        <w:pStyle w:val="4"/>
        <w:rPr>
          <w:rFonts w:ascii="仿宋" w:hAnsi="仿宋" w:eastAsia="仿宋"/>
          <w:color w:val="auto"/>
          <w:highlight w:val="none"/>
        </w:rPr>
      </w:pPr>
      <w:bookmarkStart w:id="124" w:name="_Toc15396626"/>
      <w:bookmarkStart w:id="125" w:name="_Toc19845"/>
      <w:r>
        <w:rPr>
          <w:rStyle w:val="32"/>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般公共预算财政拨款基本支出决算表</w:t>
      </w:r>
      <w:bookmarkEnd w:id="124"/>
      <w:bookmarkEnd w:id="125"/>
    </w:p>
    <w:p>
      <w:pPr>
        <w:pStyle w:val="4"/>
        <w:rPr>
          <w:rFonts w:ascii="仿宋" w:hAnsi="仿宋" w:eastAsia="仿宋"/>
          <w:color w:val="auto"/>
          <w:highlight w:val="none"/>
        </w:rPr>
      </w:pPr>
      <w:bookmarkStart w:id="126" w:name="_Toc15396627"/>
      <w:bookmarkStart w:id="127" w:name="_Toc2698"/>
      <w:r>
        <w:rPr>
          <w:rStyle w:val="32"/>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2"/>
          <w:rFonts w:hint="eastAsia" w:ascii="仿宋" w:hAnsi="仿宋" w:eastAsia="仿宋"/>
          <w:b w:val="0"/>
          <w:bCs w:val="0"/>
          <w:color w:val="auto"/>
          <w:highlight w:val="none"/>
        </w:rPr>
        <w:t>般公共预算财政拨款项目支出决算表</w:t>
      </w:r>
      <w:bookmarkEnd w:id="126"/>
      <w:bookmarkEnd w:id="127"/>
    </w:p>
    <w:p>
      <w:pPr>
        <w:pStyle w:val="4"/>
        <w:rPr>
          <w:rFonts w:ascii="仿宋" w:hAnsi="仿宋" w:eastAsia="仿宋"/>
          <w:color w:val="auto"/>
          <w:highlight w:val="none"/>
        </w:rPr>
      </w:pPr>
      <w:bookmarkStart w:id="128" w:name="_Toc15396628"/>
      <w:bookmarkStart w:id="129" w:name="_Toc22907"/>
      <w:r>
        <w:rPr>
          <w:rStyle w:val="32"/>
          <w:rFonts w:hint="eastAsia" w:ascii="仿宋" w:hAnsi="仿宋" w:eastAsia="仿宋"/>
          <w:b w:val="0"/>
          <w:bCs w:val="0"/>
          <w:color w:val="auto"/>
          <w:highlight w:val="none"/>
        </w:rPr>
        <w:t>十、</w:t>
      </w:r>
      <w:bookmarkEnd w:id="128"/>
      <w:r>
        <w:rPr>
          <w:rFonts w:hint="eastAsia" w:ascii="仿宋" w:hAnsi="仿宋" w:eastAsia="仿宋"/>
          <w:b w:val="0"/>
          <w:color w:val="auto"/>
          <w:highlight w:val="none"/>
        </w:rPr>
        <w:t>政</w:t>
      </w:r>
      <w:r>
        <w:rPr>
          <w:rStyle w:val="32"/>
          <w:rFonts w:hint="eastAsia" w:ascii="仿宋" w:hAnsi="仿宋" w:eastAsia="仿宋"/>
          <w:b w:val="0"/>
          <w:bCs w:val="0"/>
          <w:color w:val="auto"/>
          <w:highlight w:val="none"/>
        </w:rPr>
        <w:t>府性基金预算财政拨款收入支出决算表</w:t>
      </w:r>
      <w:bookmarkEnd w:id="129"/>
    </w:p>
    <w:p>
      <w:pPr>
        <w:pStyle w:val="4"/>
        <w:rPr>
          <w:rFonts w:ascii="仿宋" w:hAnsi="仿宋" w:eastAsia="仿宋"/>
          <w:color w:val="auto"/>
          <w:highlight w:val="none"/>
        </w:rPr>
      </w:pPr>
      <w:bookmarkStart w:id="130" w:name="_Toc15396629"/>
      <w:bookmarkStart w:id="131" w:name="_Toc30553"/>
      <w:r>
        <w:rPr>
          <w:rStyle w:val="32"/>
          <w:rFonts w:hint="eastAsia" w:ascii="仿宋" w:hAnsi="仿宋" w:eastAsia="仿宋"/>
          <w:b w:val="0"/>
          <w:bCs w:val="0"/>
          <w:color w:val="auto"/>
          <w:highlight w:val="none"/>
        </w:rPr>
        <w:t>十一、</w:t>
      </w:r>
      <w:bookmarkEnd w:id="130"/>
      <w:r>
        <w:rPr>
          <w:rFonts w:hint="eastAsia" w:ascii="仿宋" w:hAnsi="仿宋" w:eastAsia="仿宋"/>
          <w:b w:val="0"/>
          <w:color w:val="auto"/>
          <w:highlight w:val="none"/>
        </w:rPr>
        <w:t>国</w:t>
      </w:r>
      <w:r>
        <w:rPr>
          <w:rStyle w:val="32"/>
          <w:rFonts w:hint="eastAsia" w:ascii="仿宋" w:hAnsi="仿宋" w:eastAsia="仿宋"/>
          <w:b w:val="0"/>
          <w:bCs w:val="0"/>
          <w:color w:val="auto"/>
          <w:highlight w:val="none"/>
        </w:rPr>
        <w:t>有资本经营预算</w:t>
      </w:r>
      <w:r>
        <w:rPr>
          <w:rStyle w:val="32"/>
          <w:rFonts w:hint="eastAsia" w:ascii="仿宋" w:hAnsi="仿宋" w:eastAsia="仿宋"/>
          <w:b w:val="0"/>
          <w:bCs w:val="0"/>
          <w:color w:val="auto"/>
          <w:highlight w:val="none"/>
          <w:lang w:eastAsia="zh-CN"/>
        </w:rPr>
        <w:t>财政拨款收入</w:t>
      </w:r>
      <w:r>
        <w:rPr>
          <w:rStyle w:val="32"/>
          <w:rFonts w:hint="eastAsia" w:ascii="仿宋" w:hAnsi="仿宋" w:eastAsia="仿宋"/>
          <w:b w:val="0"/>
          <w:bCs w:val="0"/>
          <w:color w:val="auto"/>
          <w:highlight w:val="none"/>
        </w:rPr>
        <w:t>支出决算表</w:t>
      </w:r>
      <w:bookmarkEnd w:id="131"/>
    </w:p>
    <w:p>
      <w:pPr>
        <w:pStyle w:val="4"/>
        <w:rPr>
          <w:rFonts w:ascii="仿宋" w:hAnsi="仿宋" w:eastAsia="仿宋"/>
          <w:color w:val="auto"/>
          <w:highlight w:val="none"/>
        </w:rPr>
      </w:pPr>
      <w:bookmarkStart w:id="132" w:name="_Toc15396630"/>
      <w:bookmarkStart w:id="133" w:name="_Toc26522"/>
      <w:r>
        <w:rPr>
          <w:rStyle w:val="32"/>
          <w:rFonts w:hint="eastAsia" w:ascii="仿宋" w:hAnsi="仿宋" w:eastAsia="仿宋"/>
          <w:b w:val="0"/>
          <w:bCs w:val="0"/>
          <w:color w:val="auto"/>
          <w:highlight w:val="none"/>
        </w:rPr>
        <w:t>十二、</w:t>
      </w:r>
      <w:bookmarkEnd w:id="132"/>
      <w:r>
        <w:rPr>
          <w:rStyle w:val="32"/>
          <w:rFonts w:hint="eastAsia" w:ascii="仿宋" w:hAnsi="仿宋" w:eastAsia="仿宋"/>
          <w:b w:val="0"/>
          <w:bCs w:val="0"/>
          <w:color w:val="auto"/>
          <w:highlight w:val="none"/>
          <w:lang w:eastAsia="zh-CN"/>
        </w:rPr>
        <w:t>国有资本经营预算财政拨款支出决算表</w:t>
      </w:r>
      <w:bookmarkEnd w:id="133"/>
    </w:p>
    <w:p>
      <w:pPr>
        <w:pStyle w:val="4"/>
        <w:rPr>
          <w:rFonts w:hint="eastAsia" w:eastAsia="仿宋"/>
          <w:color w:val="auto"/>
          <w:highlight w:val="none"/>
          <w:lang w:eastAsia="zh-CN"/>
        </w:rPr>
      </w:pPr>
      <w:bookmarkStart w:id="134" w:name="_Toc15396631"/>
      <w:bookmarkStart w:id="135" w:name="_Toc15225"/>
      <w:r>
        <w:rPr>
          <w:rStyle w:val="32"/>
          <w:rFonts w:hint="eastAsia" w:ascii="仿宋" w:hAnsi="仿宋" w:eastAsia="仿宋"/>
          <w:b w:val="0"/>
          <w:bCs w:val="0"/>
          <w:color w:val="auto"/>
          <w:highlight w:val="none"/>
        </w:rPr>
        <w:t>十三、</w:t>
      </w:r>
      <w:bookmarkEnd w:id="134"/>
      <w:r>
        <w:rPr>
          <w:rStyle w:val="32"/>
          <w:rFonts w:hint="eastAsia" w:ascii="仿宋" w:hAnsi="仿宋" w:eastAsia="仿宋"/>
          <w:b w:val="0"/>
          <w:bCs w:val="0"/>
          <w:color w:val="auto"/>
          <w:highlight w:val="none"/>
          <w:lang w:eastAsia="zh-CN"/>
        </w:rPr>
        <w:t>财政拨款“三公”经费支出决算表</w:t>
      </w:r>
      <w:bookmarkEnd w:id="135"/>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7E2B2"/>
    <w:multiLevelType w:val="singleLevel"/>
    <w:tmpl w:val="A297E2B2"/>
    <w:lvl w:ilvl="0" w:tentative="0">
      <w:start w:val="1"/>
      <w:numFmt w:val="chineseCounting"/>
      <w:suff w:val="nothing"/>
      <w:lvlText w:val="%1、"/>
      <w:lvlJc w:val="left"/>
      <w:rPr>
        <w:rFonts w:hint="eastAsia"/>
      </w:rPr>
    </w:lvl>
  </w:abstractNum>
  <w:abstractNum w:abstractNumId="1">
    <w:nsid w:val="CF4DE479"/>
    <w:multiLevelType w:val="singleLevel"/>
    <w:tmpl w:val="CF4DE479"/>
    <w:lvl w:ilvl="0" w:tentative="0">
      <w:start w:val="4"/>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02F17C2"/>
    <w:multiLevelType w:val="multilevel"/>
    <w:tmpl w:val="D02F17C2"/>
    <w:lvl w:ilvl="0" w:tentative="0">
      <w:start w:val="1"/>
      <w:numFmt w:val="chineseCounting"/>
      <w:suff w:val="nothing"/>
      <w:lvlText w:val="（%1）"/>
      <w:lvlJc w:val="left"/>
      <w:rPr>
        <w:rFonts w:hint="eastAsia"/>
        <w:b/>
        <w:bCs/>
      </w:rPr>
    </w:lvl>
    <w:lvl w:ilvl="1" w:tentative="0">
      <w:start w:val="1"/>
      <w:numFmt w:val="decimal"/>
      <w:suff w:val="nothing"/>
      <w:lvlText w:val="%2．"/>
      <w:lvlJc w:val="left"/>
      <w:rPr>
        <w:rFonts w:hint="eastAsia"/>
        <w:b/>
        <w:bCs/>
      </w:rPr>
    </w:lvl>
    <w:lvl w:ilvl="2" w:tentative="0">
      <w:start w:val="1"/>
      <w:numFmt w:val="decimal"/>
      <w:suff w:val="nothing"/>
      <w:lvlText w:val="（%3）"/>
      <w:lvlJc w:val="left"/>
      <w:rPr>
        <w:rFonts w:hint="eastAsia"/>
        <w:b/>
        <w:bCs/>
      </w:rPr>
    </w:lvl>
    <w:lvl w:ilvl="3" w:tentative="0">
      <w:start w:val="1"/>
      <w:numFmt w:val="decimalEnclosedCircleChinese"/>
      <w:suff w:val="nothing"/>
      <w:lvlText w:val="%4"/>
      <w:lvlJc w:val="left"/>
      <w:rPr>
        <w:rFonts w:hint="eastAsia"/>
        <w:b/>
        <w:bCs/>
      </w:rPr>
    </w:lvl>
    <w:lvl w:ilvl="4" w:tentative="0">
      <w:start w:val="1"/>
      <w:numFmt w:val="decimal"/>
      <w:suff w:val="nothing"/>
      <w:lvlText w:val="%5）"/>
      <w:lvlJc w:val="left"/>
      <w:rPr>
        <w:rFonts w:hint="eastAsia"/>
        <w:b/>
        <w:bCs/>
      </w:rPr>
    </w:lvl>
    <w:lvl w:ilvl="5" w:tentative="0">
      <w:start w:val="1"/>
      <w:numFmt w:val="lowerLetter"/>
      <w:suff w:val="nothing"/>
      <w:lvlText w:val="%6．"/>
      <w:lvlJc w:val="left"/>
      <w:rPr>
        <w:rFonts w:hint="eastAsia"/>
        <w:b/>
        <w:bCs/>
      </w:rPr>
    </w:lvl>
    <w:lvl w:ilvl="6" w:tentative="0">
      <w:start w:val="1"/>
      <w:numFmt w:val="lowerLetter"/>
      <w:suff w:val="nothing"/>
      <w:lvlText w:val="%7）"/>
      <w:lvlJc w:val="left"/>
      <w:rPr>
        <w:rFonts w:hint="eastAsia"/>
        <w:b/>
        <w:bCs/>
      </w:rPr>
    </w:lvl>
    <w:lvl w:ilvl="7" w:tentative="0">
      <w:start w:val="1"/>
      <w:numFmt w:val="lowerRoman"/>
      <w:suff w:val="nothing"/>
      <w:lvlText w:val="%8．"/>
      <w:lvlJc w:val="left"/>
      <w:rPr>
        <w:rFonts w:hint="eastAsia"/>
        <w:b/>
        <w:bCs/>
      </w:rPr>
    </w:lvl>
    <w:lvl w:ilvl="8" w:tentative="0">
      <w:start w:val="1"/>
      <w:numFmt w:val="lowerRoman"/>
      <w:suff w:val="nothing"/>
      <w:lvlText w:val="%9）"/>
      <w:lvlJc w:val="left"/>
      <w:rPr>
        <w:rFonts w:hint="eastAsia"/>
        <w:b/>
        <w:bCs/>
      </w:rPr>
    </w:lvl>
  </w:abstractNum>
  <w:abstractNum w:abstractNumId="4">
    <w:nsid w:val="D69FB3D8"/>
    <w:multiLevelType w:val="multilevel"/>
    <w:tmpl w:val="D69FB3D8"/>
    <w:lvl w:ilvl="0" w:tentative="0">
      <w:start w:val="2"/>
      <w:numFmt w:val="chineseCounting"/>
      <w:suff w:val="nothing"/>
      <w:lvlText w:val="（%1）"/>
      <w:lvlJc w:val="left"/>
      <w:pPr>
        <w:ind w:left="-2"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A86D85F"/>
    <w:multiLevelType w:val="singleLevel"/>
    <w:tmpl w:val="FA86D85F"/>
    <w:lvl w:ilvl="0" w:tentative="0">
      <w:start w:val="1"/>
      <w:numFmt w:val="decimal"/>
      <w:lvlText w:val="%1."/>
      <w:lvlJc w:val="left"/>
      <w:pPr>
        <w:tabs>
          <w:tab w:val="left" w:pos="312"/>
        </w:tabs>
      </w:pPr>
    </w:lvl>
  </w:abstractNum>
  <w:abstractNum w:abstractNumId="7">
    <w:nsid w:val="FAB9D358"/>
    <w:multiLevelType w:val="multilevel"/>
    <w:tmpl w:val="FAB9D358"/>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FFF674BC"/>
    <w:multiLevelType w:val="singleLevel"/>
    <w:tmpl w:val="FFF674BC"/>
    <w:lvl w:ilvl="0" w:tentative="0">
      <w:start w:val="1"/>
      <w:numFmt w:val="chineseCounting"/>
      <w:suff w:val="nothing"/>
      <w:lvlText w:val="%1、"/>
      <w:lvlJc w:val="left"/>
      <w:rPr>
        <w:rFonts w:hint="eastAsia"/>
      </w:rPr>
    </w:lvl>
  </w:abstractNum>
  <w:abstractNum w:abstractNumId="9">
    <w:nsid w:val="0863D76D"/>
    <w:multiLevelType w:val="singleLevel"/>
    <w:tmpl w:val="0863D76D"/>
    <w:lvl w:ilvl="0" w:tentative="0">
      <w:start w:val="1"/>
      <w:numFmt w:val="chineseCounting"/>
      <w:suff w:val="nothing"/>
      <w:lvlText w:val="（%1）"/>
      <w:lvlJc w:val="left"/>
      <w:rPr>
        <w:rFonts w:hint="eastAsia"/>
      </w:rPr>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16533AE9"/>
    <w:multiLevelType w:val="multilevel"/>
    <w:tmpl w:val="16533AE9"/>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1EE4B1C2"/>
    <w:multiLevelType w:val="singleLevel"/>
    <w:tmpl w:val="1EE4B1C2"/>
    <w:lvl w:ilvl="0" w:tentative="0">
      <w:start w:val="1"/>
      <w:numFmt w:val="chineseCounting"/>
      <w:suff w:val="nothing"/>
      <w:lvlText w:val="（%1）"/>
      <w:lvlJc w:val="left"/>
      <w:pPr>
        <w:ind w:left="-10"/>
      </w:pPr>
      <w:rPr>
        <w:rFonts w:hint="eastAsia"/>
      </w:rPr>
    </w:lvl>
  </w:abstractNum>
  <w:abstractNum w:abstractNumId="13">
    <w:nsid w:val="324E7B61"/>
    <w:multiLevelType w:val="multilevel"/>
    <w:tmpl w:val="324E7B61"/>
    <w:lvl w:ilvl="0" w:tentative="0">
      <w:start w:val="1"/>
      <w:numFmt w:val="chineseCounting"/>
      <w:suff w:val="nothing"/>
      <w:lvlText w:val="%1、"/>
      <w:lvlJc w:val="left"/>
      <w:pPr>
        <w:ind w:left="-1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4">
    <w:nsid w:val="3A099775"/>
    <w:multiLevelType w:val="singleLevel"/>
    <w:tmpl w:val="3A099775"/>
    <w:lvl w:ilvl="0" w:tentative="0">
      <w:start w:val="1"/>
      <w:numFmt w:val="chineseCounting"/>
      <w:suff w:val="nothing"/>
      <w:lvlText w:val="（%1）"/>
      <w:lvlJc w:val="left"/>
      <w:rPr>
        <w:rFonts w:hint="eastAsia"/>
      </w:rPr>
    </w:lvl>
  </w:abstractNum>
  <w:abstractNum w:abstractNumId="15">
    <w:nsid w:val="4CB649D1"/>
    <w:multiLevelType w:val="singleLevel"/>
    <w:tmpl w:val="4CB649D1"/>
    <w:lvl w:ilvl="0" w:tentative="0">
      <w:start w:val="2"/>
      <w:numFmt w:val="decimal"/>
      <w:suff w:val="nothing"/>
      <w:lvlText w:val="（%1）"/>
      <w:lvlJc w:val="left"/>
    </w:lvl>
  </w:abstractNum>
  <w:abstractNum w:abstractNumId="16">
    <w:nsid w:val="53252066"/>
    <w:multiLevelType w:val="singleLevel"/>
    <w:tmpl w:val="53252066"/>
    <w:lvl w:ilvl="0" w:tentative="0">
      <w:start w:val="1"/>
      <w:numFmt w:val="decimal"/>
      <w:pStyle w:val="6"/>
      <w:lvlText w:val="%1."/>
      <w:lvlJc w:val="left"/>
      <w:pPr>
        <w:tabs>
          <w:tab w:val="left" w:pos="360"/>
        </w:tabs>
        <w:ind w:left="360" w:hanging="360"/>
      </w:pPr>
    </w:lvl>
  </w:abstractNum>
  <w:abstractNum w:abstractNumId="17">
    <w:nsid w:val="5BB1A074"/>
    <w:multiLevelType w:val="multilevel"/>
    <w:tmpl w:val="5BB1A074"/>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8">
    <w:nsid w:val="63C9FD09"/>
    <w:multiLevelType w:val="singleLevel"/>
    <w:tmpl w:val="63C9FD09"/>
    <w:lvl w:ilvl="0" w:tentative="0">
      <w:start w:val="1"/>
      <w:numFmt w:val="chineseCounting"/>
      <w:suff w:val="nothing"/>
      <w:lvlText w:val="（%1）"/>
      <w:lvlJc w:val="left"/>
      <w:rPr>
        <w:rFonts w:hint="eastAsia"/>
      </w:rPr>
    </w:lvl>
  </w:abstractNum>
  <w:abstractNum w:abstractNumId="19">
    <w:nsid w:val="708E1961"/>
    <w:multiLevelType w:val="multilevel"/>
    <w:tmpl w:val="708E1961"/>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0">
    <w:nsid w:val="72925BFF"/>
    <w:multiLevelType w:val="singleLevel"/>
    <w:tmpl w:val="72925BFF"/>
    <w:lvl w:ilvl="0" w:tentative="0">
      <w:start w:val="1"/>
      <w:numFmt w:val="chineseCounting"/>
      <w:suff w:val="nothing"/>
      <w:lvlText w:val="%1、"/>
      <w:lvlJc w:val="left"/>
      <w:pPr>
        <w:ind w:left="200"/>
      </w:pPr>
      <w:rPr>
        <w:rFonts w:hint="eastAsia"/>
      </w:rPr>
    </w:lvl>
  </w:abstractNum>
  <w:num w:numId="1">
    <w:abstractNumId w:val="16"/>
  </w:num>
  <w:num w:numId="2">
    <w:abstractNumId w:val="0"/>
  </w:num>
  <w:num w:numId="3">
    <w:abstractNumId w:val="3"/>
  </w:num>
  <w:num w:numId="4">
    <w:abstractNumId w:val="10"/>
  </w:num>
  <w:num w:numId="5">
    <w:abstractNumId w:val="6"/>
  </w:num>
  <w:num w:numId="6">
    <w:abstractNumId w:val="2"/>
  </w:num>
  <w:num w:numId="7">
    <w:abstractNumId w:val="5"/>
  </w:num>
  <w:num w:numId="8">
    <w:abstractNumId w:val="8"/>
  </w:num>
  <w:num w:numId="9">
    <w:abstractNumId w:val="1"/>
  </w:num>
  <w:num w:numId="10">
    <w:abstractNumId w:val="15"/>
  </w:num>
  <w:num w:numId="11">
    <w:abstractNumId w:val="11"/>
  </w:num>
  <w:num w:numId="12">
    <w:abstractNumId w:val="7"/>
  </w:num>
  <w:num w:numId="13">
    <w:abstractNumId w:val="18"/>
  </w:num>
  <w:num w:numId="14">
    <w:abstractNumId w:val="20"/>
  </w:num>
  <w:num w:numId="15">
    <w:abstractNumId w:val="12"/>
  </w:num>
  <w:num w:numId="16">
    <w:abstractNumId w:val="13"/>
  </w:num>
  <w:num w:numId="17">
    <w:abstractNumId w:val="4"/>
  </w:num>
  <w:num w:numId="18">
    <w:abstractNumId w:val="9"/>
  </w:num>
  <w:num w:numId="19">
    <w:abstractNumId w:val="19"/>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MDE5MDYzMDRjNTJmNmJlYzc3MzIxMzc1MjJhNm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45D3"/>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064F9C"/>
    <w:rsid w:val="066E0107"/>
    <w:rsid w:val="07996F6E"/>
    <w:rsid w:val="0A2032A3"/>
    <w:rsid w:val="0B3348DE"/>
    <w:rsid w:val="0F98263C"/>
    <w:rsid w:val="101860EC"/>
    <w:rsid w:val="10C055FF"/>
    <w:rsid w:val="118107EC"/>
    <w:rsid w:val="13D50BC4"/>
    <w:rsid w:val="16BB723D"/>
    <w:rsid w:val="18236878"/>
    <w:rsid w:val="1BE8440E"/>
    <w:rsid w:val="1D155CEE"/>
    <w:rsid w:val="1FF35744"/>
    <w:rsid w:val="23860B96"/>
    <w:rsid w:val="240371BF"/>
    <w:rsid w:val="26F22579"/>
    <w:rsid w:val="294725EA"/>
    <w:rsid w:val="29FD04D3"/>
    <w:rsid w:val="2C8A61B5"/>
    <w:rsid w:val="2DF04E50"/>
    <w:rsid w:val="2F040D46"/>
    <w:rsid w:val="319F7F4E"/>
    <w:rsid w:val="3304709D"/>
    <w:rsid w:val="368D42E7"/>
    <w:rsid w:val="36AA5135"/>
    <w:rsid w:val="376D39B2"/>
    <w:rsid w:val="37E16F03"/>
    <w:rsid w:val="38D469F0"/>
    <w:rsid w:val="3D98207C"/>
    <w:rsid w:val="3E78745D"/>
    <w:rsid w:val="44E268DA"/>
    <w:rsid w:val="4A627F82"/>
    <w:rsid w:val="4B0E749A"/>
    <w:rsid w:val="4B4F25DA"/>
    <w:rsid w:val="4BE068DB"/>
    <w:rsid w:val="4D577224"/>
    <w:rsid w:val="4EAB630A"/>
    <w:rsid w:val="4ECE2238"/>
    <w:rsid w:val="537E6D0A"/>
    <w:rsid w:val="5AF92295"/>
    <w:rsid w:val="5C372593"/>
    <w:rsid w:val="5CD71FC4"/>
    <w:rsid w:val="684419F9"/>
    <w:rsid w:val="6C4A05C8"/>
    <w:rsid w:val="6E7E3605"/>
    <w:rsid w:val="6FF5CC65"/>
    <w:rsid w:val="715C0E4B"/>
    <w:rsid w:val="72734D90"/>
    <w:rsid w:val="73AD73D5"/>
    <w:rsid w:val="73B6EB34"/>
    <w:rsid w:val="744731E5"/>
    <w:rsid w:val="7584109C"/>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List Number"/>
    <w:basedOn w:val="1"/>
    <w:autoRedefine/>
    <w:semiHidden/>
    <w:unhideWhenUsed/>
    <w:qFormat/>
    <w:uiPriority w:val="99"/>
    <w:pPr>
      <w:numPr>
        <w:ilvl w:val="0"/>
        <w:numId w:val="1"/>
      </w:numPr>
    </w:pPr>
  </w:style>
  <w:style w:type="paragraph" w:styleId="7">
    <w:name w:val="Body Text Indent"/>
    <w:basedOn w:val="1"/>
    <w:autoRedefine/>
    <w:qFormat/>
    <w:uiPriority w:val="0"/>
    <w:pPr>
      <w:spacing w:after="120"/>
      <w:ind w:leftChars="200"/>
    </w:pPr>
    <w:rPr>
      <w:rFonts w:ascii="仿宋_GB2312"/>
      <w:szCs w:val="32"/>
    </w:r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4"/>
    <w:autoRedefine/>
    <w:semiHidden/>
    <w:unhideWhenUsed/>
    <w:qFormat/>
    <w:uiPriority w:val="99"/>
    <w:rPr>
      <w:sz w:val="18"/>
      <w:szCs w:val="18"/>
    </w:rPr>
  </w:style>
  <w:style w:type="paragraph" w:styleId="10">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autoRedefine/>
    <w:unhideWhenUsed/>
    <w:qFormat/>
    <w:uiPriority w:val="39"/>
    <w:pPr>
      <w:tabs>
        <w:tab w:val="right" w:leader="dot" w:pos="8296"/>
      </w:tabs>
      <w:ind w:left="420" w:leftChars="200"/>
    </w:pPr>
  </w:style>
  <w:style w:type="paragraph" w:styleId="14">
    <w:name w:val="Normal (Web)"/>
    <w:basedOn w:val="1"/>
    <w:autoRedefine/>
    <w:qFormat/>
    <w:uiPriority w:val="0"/>
    <w:rPr>
      <w:sz w:val="24"/>
    </w:rPr>
  </w:style>
  <w:style w:type="paragraph" w:styleId="15">
    <w:name w:val="Body Text First Indent 2"/>
    <w:basedOn w:val="7"/>
    <w:next w:val="1"/>
    <w:autoRedefine/>
    <w:unhideWhenUsed/>
    <w:qFormat/>
    <w:uiPriority w:val="99"/>
    <w:pPr>
      <w:ind w:firstLine="420" w:firstLineChars="200"/>
    </w:p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章标题"/>
    <w:basedOn w:val="1"/>
    <w:next w:val="21"/>
    <w:autoRedefine/>
    <w:qFormat/>
    <w:uiPriority w:val="99"/>
    <w:pPr>
      <w:widowControl/>
      <w:spacing w:before="158" w:after="153" w:line="323" w:lineRule="atLeast"/>
      <w:ind w:right="-120"/>
      <w:jc w:val="left"/>
      <w:textAlignment w:val="baseline"/>
    </w:pPr>
    <w:rPr>
      <w:rFonts w:ascii="Calibri" w:hAnsi="Calibri" w:eastAsia="仿宋_GB2312"/>
      <w:color w:val="000000"/>
      <w:sz w:val="32"/>
    </w:rPr>
  </w:style>
  <w:style w:type="paragraph" w:customStyle="1" w:styleId="21">
    <w:name w:val="节标题"/>
    <w:basedOn w:val="1"/>
    <w:next w:val="1"/>
    <w:autoRedefine/>
    <w:qFormat/>
    <w:uiPriority w:val="99"/>
    <w:pPr>
      <w:widowControl/>
      <w:spacing w:line="289" w:lineRule="atLeast"/>
      <w:jc w:val="center"/>
      <w:textAlignment w:val="baseline"/>
    </w:pPr>
    <w:rPr>
      <w:color w:val="000000"/>
      <w:sz w:val="28"/>
    </w:rPr>
  </w:style>
  <w:style w:type="paragraph" w:customStyle="1" w:styleId="22">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7"/>
    <w:autoRedefine/>
    <w:semiHidden/>
    <w:qFormat/>
    <w:uiPriority w:val="99"/>
    <w:rPr>
      <w:rFonts w:ascii="Times New Roman" w:hAnsi="Times New Roman"/>
      <w:sz w:val="18"/>
      <w:szCs w:val="18"/>
    </w:rPr>
  </w:style>
  <w:style w:type="character" w:customStyle="1" w:styleId="24">
    <w:name w:val="页眉 Char"/>
    <w:link w:val="11"/>
    <w:autoRedefine/>
    <w:semiHidden/>
    <w:qFormat/>
    <w:locked/>
    <w:uiPriority w:val="99"/>
    <w:rPr>
      <w:sz w:val="18"/>
    </w:rPr>
  </w:style>
  <w:style w:type="character" w:customStyle="1" w:styleId="25">
    <w:name w:val="Footer Char"/>
    <w:basedOn w:val="17"/>
    <w:autoRedefine/>
    <w:semiHidden/>
    <w:qFormat/>
    <w:uiPriority w:val="99"/>
    <w:rPr>
      <w:rFonts w:ascii="Times New Roman" w:hAnsi="Times New Roman"/>
      <w:sz w:val="18"/>
      <w:szCs w:val="18"/>
    </w:rPr>
  </w:style>
  <w:style w:type="character" w:customStyle="1" w:styleId="26">
    <w:name w:val="页脚 Char"/>
    <w:link w:val="10"/>
    <w:autoRedefine/>
    <w:qFormat/>
    <w:locked/>
    <w:uiPriority w:val="99"/>
    <w:rPr>
      <w:sz w:val="18"/>
    </w:rPr>
  </w:style>
  <w:style w:type="character" w:customStyle="1" w:styleId="27">
    <w:name w:val="Body Text Char"/>
    <w:basedOn w:val="17"/>
    <w:autoRedefine/>
    <w:semiHidden/>
    <w:qFormat/>
    <w:uiPriority w:val="99"/>
    <w:rPr>
      <w:rFonts w:ascii="Times New Roman" w:hAnsi="Times New Roman"/>
      <w:szCs w:val="24"/>
    </w:rPr>
  </w:style>
  <w:style w:type="character" w:customStyle="1" w:styleId="28">
    <w:name w:val="正文文本 Char"/>
    <w:link w:val="2"/>
    <w:autoRedefine/>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7"/>
    <w:link w:val="3"/>
    <w:qFormat/>
    <w:uiPriority w:val="9"/>
    <w:rPr>
      <w:rFonts w:ascii="Times New Roman" w:hAnsi="Times New Roman"/>
      <w:b/>
      <w:bCs/>
      <w:kern w:val="44"/>
      <w:sz w:val="44"/>
      <w:szCs w:val="44"/>
    </w:rPr>
  </w:style>
  <w:style w:type="character" w:customStyle="1" w:styleId="32">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7"/>
    <w:link w:val="9"/>
    <w:semiHidden/>
    <w:qFormat/>
    <w:uiPriority w:val="99"/>
    <w:rPr>
      <w:rFonts w:ascii="Times New Roman" w:hAnsi="Times New Roman"/>
      <w:kern w:val="2"/>
      <w:sz w:val="18"/>
      <w:szCs w:val="18"/>
    </w:rPr>
  </w:style>
  <w:style w:type="character" w:customStyle="1" w:styleId="35">
    <w:name w:val="标题 3 Char"/>
    <w:basedOn w:val="17"/>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标题3舒 Char"/>
    <w:link w:val="39"/>
    <w:qFormat/>
    <w:uiPriority w:val="0"/>
    <w:rPr>
      <w:rFonts w:ascii="Times New Roman" w:hAnsi="Times New Roman" w:eastAsia="楷体"/>
      <w:b/>
      <w:sz w:val="32"/>
    </w:rPr>
  </w:style>
  <w:style w:type="paragraph" w:customStyle="1" w:styleId="39">
    <w:name w:val="标题3舒"/>
    <w:basedOn w:val="1"/>
    <w:link w:val="38"/>
    <w:qFormat/>
    <w:uiPriority w:val="0"/>
    <w:pPr>
      <w:spacing w:line="580" w:lineRule="exact"/>
      <w:ind w:firstLine="880" w:firstLineChars="200"/>
    </w:pPr>
    <w:rPr>
      <w:rFonts w:ascii="Times New Roman" w:hAnsi="Times New Roman" w:eastAsia="楷体"/>
      <w:b/>
      <w:sz w:val="32"/>
    </w:rPr>
  </w:style>
  <w:style w:type="paragraph" w:customStyle="1" w:styleId="40">
    <w:name w:val="图表目录1"/>
    <w:basedOn w:val="1"/>
    <w:next w:val="1"/>
    <w:qFormat/>
    <w:uiPriority w:val="0"/>
    <w:pPr>
      <w:ind w:left="200" w:leftChars="200" w:hanging="200" w:hangingChars="200"/>
    </w:pPr>
  </w:style>
  <w:style w:type="character" w:customStyle="1" w:styleId="41">
    <w:name w:val="15"/>
    <w:basedOn w:val="17"/>
    <w:qFormat/>
    <w:uiPriority w:val="0"/>
    <w:rPr>
      <w:rFonts w:hint="default" w:ascii="Times New Roman" w:hAnsi="Times New Roman" w:cs="Times New Roman"/>
      <w:b/>
    </w:rPr>
  </w:style>
  <w:style w:type="paragraph" w:customStyle="1" w:styleId="42">
    <w:name w:val="WPSOffice手动目录 1"/>
    <w:uiPriority w:val="0"/>
    <w:pPr>
      <w:ind w:leftChars="0"/>
    </w:pPr>
    <w:rPr>
      <w:rFonts w:ascii="Times New Roman" w:hAnsi="Times New Roman" w:eastAsia="宋体" w:cs="Times New Roman"/>
      <w:sz w:val="20"/>
      <w:szCs w:val="20"/>
    </w:rPr>
  </w:style>
  <w:style w:type="paragraph" w:customStyle="1" w:styleId="4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solidFill>
                <a:uFillTx/>
                <a:ea typeface="仿宋" panose="02010609060101010101" pitchFamily="3" charset="-122"/>
              </a:rPr>
              <a:t>收支决算总计变动情况图</a:t>
            </a:r>
            <a:endParaRPr b="1">
              <a:solidFill>
                <a:schemeClr val="tx1"/>
              </a:solidFill>
              <a:uFillTx/>
              <a:ea typeface="仿宋" panose="02010609060101010101" pitchFamily="3" charset="-122"/>
            </a:endParaRPr>
          </a:p>
        </c:rich>
      </c:tx>
      <c:layout>
        <c:manualLayout>
          <c:xMode val="edge"/>
          <c:yMode val="edge"/>
          <c:x val="0.318514774217556"/>
          <c:y val="0.0130327198437332"/>
        </c:manualLayout>
      </c:layout>
      <c:overlay val="0"/>
      <c:spPr>
        <a:noFill/>
        <a:ln>
          <a:noFill/>
        </a:ln>
        <a:effectLst/>
      </c:spPr>
    </c:title>
    <c:autoTitleDeleted val="0"/>
    <c:plotArea>
      <c:layout>
        <c:manualLayout>
          <c:layoutTarget val="inner"/>
          <c:xMode val="edge"/>
          <c:yMode val="edge"/>
          <c:x val="0.0744941427050053"/>
          <c:y val="0.175246760848165"/>
          <c:w val="0.642692114515319"/>
          <c:h val="0.690344998758997"/>
        </c:manualLayout>
      </c:layout>
      <c:barChart>
        <c:barDir val="col"/>
        <c:grouping val="clustered"/>
        <c:varyColors val="0"/>
        <c:ser>
          <c:idx val="0"/>
          <c:order val="0"/>
          <c:tx>
            <c:strRef>
              <c:f>[工作簿1]Sheet1!$J$43</c:f>
              <c:strCache>
                <c:ptCount val="1"/>
                <c:pt idx="0">
                  <c:v>2021收支决算总计（万元）</c:v>
                </c:pt>
              </c:strCache>
            </c:strRef>
          </c:tx>
          <c:spPr>
            <a:solidFill>
              <a:schemeClr val="accent1"/>
            </a:solidFill>
            <a:ln>
              <a:noFill/>
            </a:ln>
            <a:effectLst/>
          </c:spPr>
          <c:invertIfNegative val="0"/>
          <c:dLbls>
            <c:dLbl>
              <c:idx val="0"/>
              <c:layout>
                <c:manualLayout>
                  <c:x val="-0.00143790849673203"/>
                  <c:y val="0.0147861692447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[工作簿1]Sheet1!$K$42:$L$42</c:f>
              <c:strCache>
                <c:ptCount val="2"/>
                <c:pt idx="0">
                  <c:v>2021年度</c:v>
                </c:pt>
                <c:pt idx="1">
                  <c:v>2022年度</c:v>
                </c:pt>
              </c:strCache>
            </c:strRef>
          </c:cat>
          <c:val>
            <c:numRef>
              <c:f>[工作簿1]Sheet1!$K$43:$L$43</c:f>
              <c:numCache>
                <c:formatCode>General</c:formatCode>
                <c:ptCount val="2"/>
                <c:pt idx="0">
                  <c:v>2675.32</c:v>
                </c:pt>
              </c:numCache>
            </c:numRef>
          </c:val>
        </c:ser>
        <c:ser>
          <c:idx val="1"/>
          <c:order val="1"/>
          <c:tx>
            <c:strRef>
              <c:f>[工作簿1]Sheet1!$J$44</c:f>
              <c:strCache>
                <c:ptCount val="1"/>
                <c:pt idx="0">
                  <c:v>2022收支决算总计（万元）</c:v>
                </c:pt>
              </c:strCache>
            </c:strRef>
          </c:tx>
          <c:spPr>
            <a:solidFill>
              <a:schemeClr val="accent2"/>
            </a:solidFill>
            <a:ln>
              <a:noFill/>
            </a:ln>
            <a:effectLst/>
          </c:spPr>
          <c:invertIfNegative val="0"/>
          <c:dLbls>
            <c:dLbl>
              <c:idx val="1"/>
              <c:layout>
                <c:manualLayout>
                  <c:x val="0"/>
                  <c:y val="0.02922874254749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[工作簿1]Sheet1!$K$42:$L$42</c:f>
              <c:strCache>
                <c:ptCount val="2"/>
                <c:pt idx="0">
                  <c:v>2021年度</c:v>
                </c:pt>
                <c:pt idx="1">
                  <c:v>2022年度</c:v>
                </c:pt>
              </c:strCache>
            </c:strRef>
          </c:cat>
          <c:val>
            <c:numRef>
              <c:f>[工作簿1]Sheet1!$K$44:$L$44</c:f>
              <c:numCache>
                <c:formatCode>General</c:formatCode>
                <c:ptCount val="2"/>
                <c:pt idx="1">
                  <c:v>3195.27</c:v>
                </c:pt>
              </c:numCache>
            </c:numRef>
          </c:val>
        </c:ser>
        <c:dLbls>
          <c:showLegendKey val="0"/>
          <c:showVal val="1"/>
          <c:showCatName val="0"/>
          <c:showSerName val="0"/>
          <c:showPercent val="0"/>
          <c:showBubbleSize val="0"/>
        </c:dLbls>
        <c:gapWidth val="219"/>
        <c:overlap val="-27"/>
        <c:axId val="904402625"/>
        <c:axId val="423524512"/>
      </c:barChart>
      <c:catAx>
        <c:axId val="9044026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b" anchorCtr="1"/>
          <a:lstStyle/>
          <a:p>
            <a:pPr>
              <a:defRPr lang="zh-CN" sz="900" b="0" i="0" u="none" strike="noStrike" kern="1200" baseline="0">
                <a:solidFill>
                  <a:schemeClr val="tx1">
                    <a:lumMod val="65000"/>
                    <a:lumOff val="35000"/>
                  </a:schemeClr>
                </a:solidFill>
                <a:latin typeface="+mn-lt"/>
                <a:ea typeface="+mn-ea"/>
                <a:cs typeface="+mn-cs"/>
              </a:defRPr>
            </a:pPr>
          </a:p>
        </c:txPr>
        <c:crossAx val="423524512"/>
        <c:crossesAt val="0"/>
        <c:auto val="1"/>
        <c:lblAlgn val="ctr"/>
        <c:lblOffset val="100"/>
        <c:noMultiLvlLbl val="0"/>
      </c:catAx>
      <c:valAx>
        <c:axId val="4235245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402625"/>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722505161734343"/>
          <c:y val="0.449936628643853"/>
          <c:w val="0.264693737095664"/>
          <c:h val="0.185804816223067"/>
        </c:manualLayout>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600" b="1">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收入决算结构图</a:t>
            </a:r>
            <a:endParaRPr sz="1600" b="1">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manualLayout>
          <c:xMode val="edge"/>
          <c:yMode val="edge"/>
          <c:x val="0.34293722104768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[工作簿1]Sheet1!$D$42:$D$49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[工作簿1]Sheet1!$E$42:$E$49</c:f>
              <c:numCache>
                <c:formatCode>0.00%</c:formatCode>
                <c:ptCount val="8"/>
                <c:pt idx="0">
                  <c:v>0.8269</c:v>
                </c:pt>
                <c:pt idx="1">
                  <c:v>0.1731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7"/>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b="1">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支出决算结构图</a:t>
            </a:r>
            <a:endParaRPr b="1">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manualLayout>
          <c:xMode val="edge"/>
          <c:yMode val="edge"/>
          <c:x val="0.365252149679299"/>
          <c:y val="0.073994861599965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51005890294811"/>
                  <c:y val="-0.060361515421938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58.30%</a:t>
                    </a:r>
                    <a:endParaRPr>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44214443370821"/>
                  <c:y val="0.0609644405452189"/>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41.70%</a:t>
                    </a:r>
                    <a:endParaRPr>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[工作簿1]Sheet1!$D$80:$D$84</c:f>
              <c:strCache>
                <c:ptCount val="5"/>
                <c:pt idx="0">
                  <c:v>基本支出</c:v>
                </c:pt>
                <c:pt idx="1">
                  <c:v>项目支出</c:v>
                </c:pt>
                <c:pt idx="2">
                  <c:v>上缴上级支出</c:v>
                </c:pt>
                <c:pt idx="3">
                  <c:v>经营支出</c:v>
                </c:pt>
                <c:pt idx="4">
                  <c:v>对附属单位补助支出</c:v>
                </c:pt>
              </c:strCache>
            </c:strRef>
          </c:cat>
          <c:val>
            <c:numRef>
              <c:f>[工作簿1]Sheet1!$E$80:$E$84</c:f>
              <c:numCache>
                <c:formatCode>0.00%</c:formatCode>
                <c:ptCount val="5"/>
                <c:pt idx="0">
                  <c:v>0.583</c:v>
                </c:pt>
                <c:pt idx="1">
                  <c:v>0.417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lumMod val="65000"/>
                      <a:lumOff val="3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1"/>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lumMod val="65000"/>
                      <a:lumOff val="3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2"/>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lumMod val="65000"/>
                      <a:lumOff val="3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3"/>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lumMod val="65000"/>
                      <a:lumOff val="3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4"/>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lumMod val="65000"/>
                      <a:lumOff val="3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ayout>
        <c:manualLayout>
          <c:xMode val="edge"/>
          <c:yMode val="edge"/>
          <c:x val="0.650371815189565"/>
          <c:y val="0.690855781564962"/>
          <c:w val="0.330976472022431"/>
          <c:h val="0.300897929265164"/>
        </c:manualLayout>
      </c:layout>
      <c:overlay val="0"/>
      <c:spPr>
        <a:noFill/>
        <a:ln>
          <a:noFill/>
        </a:ln>
        <a:effectLst/>
      </c:spPr>
      <c:txPr>
        <a:bodyPr rot="0" spcFirstLastPara="0" vertOverflow="ellipsis" vert="horz" wrap="square" anchor="ctr" anchorCtr="1"/>
        <a:lstStyle/>
        <a:p>
          <a:pPr>
            <a:defRPr lang="zh-CN" sz="1100" b="0" i="0" u="none" strike="noStrike" kern="1200" cap="none" spc="0" normalizeH="0" baseline="0">
              <a:solidFill>
                <a:schemeClr val="tx1"/>
              </a:solidFill>
              <a:uFill>
                <a:solidFill>
                  <a:schemeClr val="tx1">
                    <a:lumMod val="65000"/>
                    <a:lumOff val="3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chemeClr val="tx1"/>
                </a:solidFill>
                <a:uFillTx/>
                <a:ea typeface="仿宋" panose="02010609060101010101" pitchFamily="3" charset="-122"/>
              </a:rPr>
              <a:t>财政拨款收、支决算总计变动情况图</a:t>
            </a:r>
            <a:endParaRPr b="1">
              <a:solidFill>
                <a:schemeClr val="tx1"/>
              </a:solidFill>
              <a:uFillTx/>
              <a:ea typeface="仿宋" panose="02010609060101010101" pitchFamily="3" charset="-122"/>
            </a:endParaRPr>
          </a:p>
        </c:rich>
      </c:tx>
      <c:layout>
        <c:manualLayout>
          <c:xMode val="edge"/>
          <c:yMode val="edge"/>
          <c:x val="0.197169544293054"/>
          <c:y val="0.0342781410891545"/>
        </c:manualLayout>
      </c:layout>
      <c:overlay val="0"/>
      <c:spPr>
        <a:noFill/>
        <a:ln>
          <a:noFill/>
        </a:ln>
        <a:effectLst/>
      </c:spPr>
    </c:title>
    <c:autoTitleDeleted val="0"/>
    <c:plotArea>
      <c:layout>
        <c:manualLayout>
          <c:layoutTarget val="inner"/>
          <c:xMode val="edge"/>
          <c:yMode val="edge"/>
          <c:x val="0.0744941427050053"/>
          <c:y val="0.175246760848165"/>
          <c:w val="0.642692114515319"/>
          <c:h val="0.690344998758997"/>
        </c:manualLayout>
      </c:layout>
      <c:barChart>
        <c:barDir val="col"/>
        <c:grouping val="clustered"/>
        <c:varyColors val="0"/>
        <c:ser>
          <c:idx val="0"/>
          <c:order val="0"/>
          <c:tx>
            <c:strRef>
              <c:f>[工作簿1]Sheet1!$J$43</c:f>
              <c:strCache>
                <c:ptCount val="1"/>
                <c:pt idx="0">
                  <c:v>2021收支决算总计（万元）</c:v>
                </c:pt>
              </c:strCache>
            </c:strRef>
          </c:tx>
          <c:spPr>
            <a:solidFill>
              <a:schemeClr val="accent1"/>
            </a:solidFill>
            <a:ln>
              <a:noFill/>
            </a:ln>
            <a:effectLst/>
          </c:spPr>
          <c:invertIfNegative val="0"/>
          <c:dLbls>
            <c:dLbl>
              <c:idx val="0"/>
              <c:layout>
                <c:manualLayout>
                  <c:x val="-0.00143790849673203"/>
                  <c:y val="0.0147861692447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[工作簿1]Sheet1!$K$42:$L$42</c:f>
              <c:strCache>
                <c:ptCount val="2"/>
                <c:pt idx="0">
                  <c:v>2021年度</c:v>
                </c:pt>
                <c:pt idx="1">
                  <c:v>2022年度</c:v>
                </c:pt>
              </c:strCache>
            </c:strRef>
          </c:cat>
          <c:val>
            <c:numRef>
              <c:f>[工作簿1]Sheet1!$K$43:$L$43</c:f>
              <c:numCache>
                <c:formatCode>General</c:formatCode>
                <c:ptCount val="2"/>
                <c:pt idx="0">
                  <c:v>2675.32</c:v>
                </c:pt>
              </c:numCache>
            </c:numRef>
          </c:val>
        </c:ser>
        <c:ser>
          <c:idx val="1"/>
          <c:order val="1"/>
          <c:tx>
            <c:strRef>
              <c:f>[工作簿1]Sheet1!$J$44</c:f>
              <c:strCache>
                <c:ptCount val="1"/>
                <c:pt idx="0">
                  <c:v>2022收支决算总计（万元）</c:v>
                </c:pt>
              </c:strCache>
            </c:strRef>
          </c:tx>
          <c:spPr>
            <a:solidFill>
              <a:schemeClr val="accent2"/>
            </a:solidFill>
            <a:ln>
              <a:noFill/>
            </a:ln>
            <a:effectLst/>
          </c:spPr>
          <c:invertIfNegative val="0"/>
          <c:dLbls>
            <c:dLbl>
              <c:idx val="1"/>
              <c:layout>
                <c:manualLayout>
                  <c:x val="0"/>
                  <c:y val="0.02922874254749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[工作簿1]Sheet1!$K$42:$L$42</c:f>
              <c:strCache>
                <c:ptCount val="2"/>
                <c:pt idx="0">
                  <c:v>2021年度</c:v>
                </c:pt>
                <c:pt idx="1">
                  <c:v>2022年度</c:v>
                </c:pt>
              </c:strCache>
            </c:strRef>
          </c:cat>
          <c:val>
            <c:numRef>
              <c:f>[工作簿1]Sheet1!$K$44:$L$44</c:f>
              <c:numCache>
                <c:formatCode>General</c:formatCode>
                <c:ptCount val="2"/>
                <c:pt idx="1">
                  <c:v>3195.27</c:v>
                </c:pt>
              </c:numCache>
            </c:numRef>
          </c:val>
        </c:ser>
        <c:dLbls>
          <c:showLegendKey val="0"/>
          <c:showVal val="1"/>
          <c:showCatName val="0"/>
          <c:showSerName val="0"/>
          <c:showPercent val="0"/>
          <c:showBubbleSize val="0"/>
        </c:dLbls>
        <c:gapWidth val="219"/>
        <c:overlap val="-27"/>
        <c:axId val="904402625"/>
        <c:axId val="423524512"/>
      </c:barChart>
      <c:catAx>
        <c:axId val="9044026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b" anchorCtr="1"/>
          <a:lstStyle/>
          <a:p>
            <a:pPr>
              <a:defRPr lang="zh-CN" sz="900" b="0" i="0" u="none" strike="noStrike" kern="1200" baseline="0">
                <a:solidFill>
                  <a:schemeClr val="tx1">
                    <a:lumMod val="65000"/>
                    <a:lumOff val="35000"/>
                  </a:schemeClr>
                </a:solidFill>
                <a:latin typeface="+mn-lt"/>
                <a:ea typeface="+mn-ea"/>
                <a:cs typeface="+mn-cs"/>
              </a:defRPr>
            </a:pPr>
          </a:p>
        </c:txPr>
        <c:crossAx val="423524512"/>
        <c:crossesAt val="0"/>
        <c:auto val="1"/>
        <c:lblAlgn val="ctr"/>
        <c:lblOffset val="100"/>
        <c:noMultiLvlLbl val="0"/>
      </c:catAx>
      <c:valAx>
        <c:axId val="423524512"/>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4402625"/>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722505161734343"/>
          <c:y val="0.449936628643853"/>
          <c:w val="0.264693737095664"/>
          <c:h val="0.185804816223067"/>
        </c:manualLayout>
      </c:layout>
      <c:overlay val="0"/>
      <c:spPr>
        <a:noFill/>
        <a:ln>
          <a:noFill/>
        </a:ln>
        <a:effectLst/>
      </c:spPr>
      <c:txPr>
        <a:bodyPr rot="0" spcFirstLastPara="0" vertOverflow="ellipsis" vert="horz" wrap="square" anchor="ctr" anchorCtr="1"/>
        <a:lstStyle/>
        <a:p>
          <a:pPr>
            <a:defRPr lang="zh-CN" sz="8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b="1">
                <a:solidFill>
                  <a:schemeClr val="tx1"/>
                </a:solidFill>
              </a:rPr>
              <a:t>一般公共预算财政拨款支出决算变动情况</a:t>
            </a:r>
            <a:endParaRPr b="1">
              <a:solidFill>
                <a:schemeClr val="tx1"/>
              </a:solidFill>
            </a:endParaRPr>
          </a:p>
        </c:rich>
      </c:tx>
      <c:layout/>
      <c:overlay val="0"/>
      <c:spPr>
        <a:noFill/>
        <a:ln>
          <a:noFill/>
        </a:ln>
        <a:effectLst/>
      </c:spPr>
    </c:title>
    <c:autoTitleDeleted val="0"/>
    <c:plotArea>
      <c:layout/>
      <c:barChart>
        <c:barDir val="col"/>
        <c:grouping val="clustered"/>
        <c:varyColors val="0"/>
        <c:ser>
          <c:idx val="0"/>
          <c:order val="0"/>
          <c:tx>
            <c:strRef>
              <c:f>[工作簿1]Sheet1!$F$4:$F$5</c:f>
              <c:strCache>
                <c:ptCount val="1"/>
                <c:pt idx="0">
                  <c:v>2021年一般公共预算财政拨款支出决算（万元）</c:v>
                </c:pt>
              </c:strCache>
            </c:strRef>
          </c:tx>
          <c:spPr>
            <a:solidFill>
              <a:schemeClr val="accent1"/>
            </a:solidFill>
            <a:ln>
              <a:noFill/>
            </a:ln>
            <a:effectLst/>
          </c:spPr>
          <c:invertIfNegative val="0"/>
          <c:dLbls>
            <c:dLbl>
              <c:idx val="0"/>
              <c:layout>
                <c:manualLayout>
                  <c:x val="-0.00208333333333333"/>
                  <c:y val="0.027777777777777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[工作簿1]Sheet1!$E$6:$E$7</c:f>
              <c:strCache>
                <c:ptCount val="2"/>
                <c:pt idx="0">
                  <c:v>2021年度</c:v>
                </c:pt>
                <c:pt idx="1">
                  <c:v>2022年度</c:v>
                </c:pt>
              </c:strCache>
            </c:strRef>
          </c:cat>
          <c:val>
            <c:numRef>
              <c:f>[工作簿1]Sheet1!$F$6:$F$7</c:f>
              <c:numCache>
                <c:formatCode>General</c:formatCode>
                <c:ptCount val="2"/>
                <c:pt idx="0">
                  <c:v>2675.32</c:v>
                </c:pt>
              </c:numCache>
            </c:numRef>
          </c:val>
        </c:ser>
        <c:ser>
          <c:idx val="1"/>
          <c:order val="1"/>
          <c:tx>
            <c:strRef>
              <c:f>[工作簿1]Sheet1!$G$4:$G$5</c:f>
              <c:strCache>
                <c:ptCount val="1"/>
                <c:pt idx="0">
                  <c:v>2022年一般公共预算财政拨款支出决算（万元）</c:v>
                </c:pt>
              </c:strCache>
            </c:strRef>
          </c:tx>
          <c:spPr>
            <a:solidFill>
              <a:schemeClr val="accent2"/>
            </a:solidFill>
            <a:ln>
              <a:noFill/>
            </a:ln>
            <a:effectLst/>
          </c:spPr>
          <c:invertIfNegative val="0"/>
          <c:dLbls>
            <c:dLbl>
              <c:idx val="1"/>
              <c:layout>
                <c:manualLayout>
                  <c:x val="0"/>
                  <c:y val="0.020833333333333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[工作簿1]Sheet1!$E$6:$E$7</c:f>
              <c:strCache>
                <c:ptCount val="2"/>
                <c:pt idx="0">
                  <c:v>2021年度</c:v>
                </c:pt>
                <c:pt idx="1">
                  <c:v>2022年度</c:v>
                </c:pt>
              </c:strCache>
            </c:strRef>
          </c:cat>
          <c:val>
            <c:numRef>
              <c:f>[工作簿1]Sheet1!$G$6:$G$7</c:f>
              <c:numCache>
                <c:formatCode>General</c:formatCode>
                <c:ptCount val="2"/>
                <c:pt idx="1">
                  <c:v>2642.31</c:v>
                </c:pt>
              </c:numCache>
            </c:numRef>
          </c:val>
        </c:ser>
        <c:dLbls>
          <c:showLegendKey val="0"/>
          <c:showVal val="1"/>
          <c:showCatName val="0"/>
          <c:showSerName val="0"/>
          <c:showPercent val="0"/>
          <c:showBubbleSize val="0"/>
        </c:dLbls>
        <c:gapWidth val="219"/>
        <c:overlap val="-27"/>
        <c:axId val="98091245"/>
        <c:axId val="127467161"/>
      </c:barChart>
      <c:catAx>
        <c:axId val="980912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127467161"/>
        <c:crosses val="autoZero"/>
        <c:auto val="1"/>
        <c:lblAlgn val="ctr"/>
        <c:lblOffset val="100"/>
        <c:noMultiLvlLbl val="0"/>
      </c:catAx>
      <c:valAx>
        <c:axId val="12746716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98091245"/>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b="1">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一般公共预算财政拨款支出决算结构</a:t>
            </a:r>
            <a:endParaRPr b="1">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layout>
        <c:manualLayout>
          <c:xMode val="edge"/>
          <c:yMode val="edge"/>
          <c:x val="0.224751229555073"/>
          <c:y val="0.023980815347721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Lbl>
              <c:idx val="0"/>
              <c:layout>
                <c:manualLayout>
                  <c:x val="0.00953706792503121"/>
                  <c:y val="0.0633313398475589"/>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20.08%</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142998638108208"/>
                      <c:h val="0.0902534514733155"/>
                    </c:manualLayout>
                  </c15:layout>
                </c:ext>
              </c:extLst>
            </c:dLbl>
            <c:dLbl>
              <c:idx val="1"/>
              <c:layout>
                <c:manualLayout>
                  <c:x val="-0.0171171365221363"/>
                  <c:y val="-0.00389875698764327"/>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0.69%</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84296151274042"/>
                  <c:y val="0.0101843369544987"/>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3.07%</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136053119140136"/>
                  <c:y val="-0.00252816613069299"/>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3%</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241052884857821"/>
                  <c:y val="-0.00367417640985766"/>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0.75%</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0217684029892117"/>
                  <c:y val="-0.0277996696632175"/>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9.08%, </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101894267673641"/>
                      <c:h val="0.0890171028229961"/>
                    </c:manualLayout>
                  </c15:layout>
                </c:ext>
              </c:extLst>
            </c:dLbl>
            <c:dLbl>
              <c:idx val="6"/>
              <c:layout>
                <c:manualLayout>
                  <c:x val="0.0294080703427607"/>
                  <c:y val="-0.0488753427298572"/>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rPr>
                      <a:t>59.95%</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manualLayout>
                      <c:w val="0.156340755082285"/>
                      <c:h val="0.128937728937729"/>
                    </c:manualLayout>
                  </c15:layout>
                </c:ext>
              </c:extLst>
            </c:dLbl>
            <c:dLbl>
              <c:idx val="7"/>
              <c:layout>
                <c:manualLayout>
                  <c:x val="0.00814387624780202"/>
                  <c:y val="0.0298513242195443"/>
                </c:manualLayout>
              </c:layout>
              <c:tx>
                <c:rich>
                  <a:bodyPr rot="0" spcFirstLastPara="0" vertOverflow="ellipsis" vert="horz" wrap="square" lIns="38100" tIns="19050" rIns="38100" bIns="19050" anchor="ctr" anchorCtr="1"/>
                  <a:lstStyle/>
                  <a:p>
                    <a:pPr defTabSz="914400">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r>
                      <a:rPr sz="1400"/>
                      <a:t>3.38% </a:t>
                    </a:r>
                    <a:endParaRPr sz="1400" u="none" strike="noStrike" cap="none" normalizeH="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400" b="0" i="0" u="none" strike="noStrike" kern="1200" cap="none" spc="0" normalizeH="0" baseline="0">
                    <a:solidFill>
                      <a:schemeClr val="tx1"/>
                    </a:solidFill>
                    <a:uFill>
                      <a:solidFill>
                        <a:schemeClr val="tx1">
                          <a:lumMod val="75000"/>
                          <a:lumOff val="25000"/>
                        </a:schemeClr>
                      </a:solidFill>
                    </a:u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[工作簿1]Sheet1!$E$34:$E$41</c:f>
              <c:strCache>
                <c:ptCount val="8"/>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strCache>
            </c:strRef>
          </c:cat>
          <c:val>
            <c:numRef>
              <c:f>[工作簿1]Sheet1!$F$34:$F$41</c:f>
              <c:numCache>
                <c:formatCode>0.00%</c:formatCode>
                <c:ptCount val="8"/>
                <c:pt idx="0">
                  <c:v>0.2008</c:v>
                </c:pt>
                <c:pt idx="1">
                  <c:v>0.0069</c:v>
                </c:pt>
                <c:pt idx="2">
                  <c:v>0.0307</c:v>
                </c:pt>
                <c:pt idx="3" c:formatCode="0%">
                  <c:v>0.03</c:v>
                </c:pt>
                <c:pt idx="4">
                  <c:v>0.0075</c:v>
                </c:pt>
                <c:pt idx="5">
                  <c:v>0.0908</c:v>
                </c:pt>
                <c:pt idx="6">
                  <c:v>0.5995</c:v>
                </c:pt>
                <c:pt idx="7">
                  <c:v>0.0338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5"/>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6"/>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egendEntry>
        <c:idx val="7"/>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Entry>
      <c:layout>
        <c:manualLayout>
          <c:xMode val="edge"/>
          <c:yMode val="edge"/>
          <c:x val="0.116664760379732"/>
          <c:y val="0.818545163868905"/>
          <c:w val="0.786457737618666"/>
          <c:h val="0.16227018385291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latin typeface="仿宋" panose="02010609060101010101" pitchFamily="3" charset="-122"/>
          <a:ea typeface="仿宋" panose="02010609060101010101" pitchFamily="3" charset="-122"/>
          <a:cs typeface="仿宋" panose="02010609060101010101" pitchFamily="3" charset="-122"/>
          <a:sym typeface="仿宋" panose="02010609060101010101" pitchFamily="3"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solidFill>
                <a:latin typeface="+mn-lt"/>
                <a:ea typeface="+mn-ea"/>
                <a:cs typeface="+mn-cs"/>
              </a:defRPr>
            </a:pPr>
            <a:r>
              <a:rPr b="1">
                <a:solidFill>
                  <a:schemeClr val="tx1"/>
                </a:solidFill>
              </a:rPr>
              <a:t>三公”经费财政拨款支出结构</a:t>
            </a:r>
            <a:endParaRPr b="1">
              <a:solidFill>
                <a:schemeClr val="tx1"/>
              </a:solidFill>
            </a:endParaR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0416599797627896"/>
                  <c:y val="-0.1633198393264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[工作簿1]Sheet1!$E$76:$E$78</c:f>
              <c:strCache>
                <c:ptCount val="3"/>
                <c:pt idx="0">
                  <c:v>因公出国（境）费支出</c:v>
                </c:pt>
                <c:pt idx="1">
                  <c:v>公务用车购置及运行维护费支出</c:v>
                </c:pt>
                <c:pt idx="2">
                  <c:v>公务接待费支出</c:v>
                </c:pt>
              </c:strCache>
            </c:strRef>
          </c:cat>
          <c:val>
            <c:numRef>
              <c:f>[工作簿1]Sheet1!$F$76:$F$78</c:f>
              <c:numCache>
                <c:formatCode>General</c:formatCode>
                <c:ptCount val="3"/>
                <c:pt idx="2" c:formatCode="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b="1">
          <a:solidFill>
            <a:schemeClr val="tx1"/>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64</Pages>
  <Words>23863</Words>
  <Characters>25255</Characters>
  <Lines>61</Lines>
  <Paragraphs>17</Paragraphs>
  <TotalTime>0</TotalTime>
  <ScaleCrop>false</ScaleCrop>
  <LinksUpToDate>false</LinksUpToDate>
  <CharactersWithSpaces>25442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吴成冯</cp:lastModifiedBy>
  <cp:lastPrinted>2023-07-31T02:35:00Z</cp:lastPrinted>
  <dcterms:modified xsi:type="dcterms:W3CDTF">2024-12-06T07:28:41Z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E786489AEE134672B7E24C5997E42D7C_13</vt:lpwstr>
  </property>
</Properties>
</file>