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3BE62">
      <w:pPr>
        <w:spacing w:line="600" w:lineRule="exact"/>
        <w:jc w:val="center"/>
        <w:outlineLvl w:val="9"/>
        <w:rPr>
          <w:rFonts w:hint="default" w:ascii="Times New Roman" w:hAnsi="Times New Roman" w:eastAsia="方正小标宋简体" w:cs="Times New Roman"/>
          <w:color w:val="auto"/>
          <w:sz w:val="72"/>
          <w:szCs w:val="72"/>
          <w:highlight w:val="none"/>
        </w:rPr>
      </w:pPr>
      <w:bookmarkStart w:id="0" w:name="_Toc15378441"/>
      <w:bookmarkStart w:id="1" w:name="_Toc15377425"/>
      <w:bookmarkStart w:id="2" w:name="_Toc15396475"/>
      <w:bookmarkStart w:id="3" w:name="_Toc15396597"/>
      <w:bookmarkStart w:id="4" w:name="_Toc15377193"/>
      <w:bookmarkStart w:id="5" w:name="_Toc15306267"/>
    </w:p>
    <w:p w14:paraId="504070B0">
      <w:pPr>
        <w:spacing w:line="600" w:lineRule="exact"/>
        <w:jc w:val="center"/>
        <w:outlineLvl w:val="9"/>
        <w:rPr>
          <w:rFonts w:hint="default" w:ascii="Times New Roman" w:hAnsi="Times New Roman" w:eastAsia="方正小标宋简体" w:cs="Times New Roman"/>
          <w:color w:val="auto"/>
          <w:sz w:val="72"/>
          <w:szCs w:val="72"/>
          <w:highlight w:val="none"/>
        </w:rPr>
      </w:pPr>
    </w:p>
    <w:p w14:paraId="51D299CF">
      <w:pPr>
        <w:spacing w:line="600" w:lineRule="exact"/>
        <w:jc w:val="center"/>
        <w:outlineLvl w:val="9"/>
        <w:rPr>
          <w:rFonts w:hint="default" w:ascii="Times New Roman" w:hAnsi="Times New Roman" w:eastAsia="方正小标宋简体" w:cs="Times New Roman"/>
          <w:color w:val="auto"/>
          <w:sz w:val="44"/>
          <w:szCs w:val="44"/>
          <w:highlight w:val="none"/>
        </w:rPr>
      </w:pPr>
    </w:p>
    <w:bookmarkEnd w:id="0"/>
    <w:bookmarkEnd w:id="1"/>
    <w:bookmarkEnd w:id="2"/>
    <w:bookmarkEnd w:id="3"/>
    <w:bookmarkEnd w:id="4"/>
    <w:bookmarkEnd w:id="5"/>
    <w:p w14:paraId="5410DC69">
      <w:pPr>
        <w:adjustRightInd w:val="0"/>
        <w:snapToGrid w:val="0"/>
        <w:spacing w:line="360" w:lineRule="auto"/>
        <w:jc w:val="center"/>
        <w:outlineLvl w:val="0"/>
        <w:rPr>
          <w:rFonts w:hint="default" w:ascii="Times New Roman" w:hAnsi="Times New Roman" w:eastAsia="方正小标宋简体" w:cs="Times New Roman"/>
          <w:color w:val="auto"/>
          <w:sz w:val="72"/>
          <w:szCs w:val="72"/>
        </w:rPr>
      </w:pPr>
      <w:bookmarkStart w:id="6" w:name="_Toc29867"/>
      <w:bookmarkStart w:id="7" w:name="_Toc10216"/>
      <w:r>
        <w:rPr>
          <w:rFonts w:hint="default" w:ascii="Times New Roman" w:hAnsi="Times New Roman" w:eastAsia="方正小标宋简体" w:cs="Times New Roman"/>
          <w:color w:val="auto"/>
          <w:sz w:val="72"/>
          <w:szCs w:val="72"/>
          <w:lang w:eastAsia="zh-CN"/>
        </w:rPr>
        <w:t>2023</w:t>
      </w:r>
      <w:bookmarkStart w:id="208" w:name="_GoBack"/>
      <w:bookmarkEnd w:id="208"/>
      <w:r>
        <w:rPr>
          <w:rFonts w:hint="default" w:ascii="Times New Roman" w:hAnsi="Times New Roman" w:eastAsia="方正小标宋简体" w:cs="Times New Roman"/>
          <w:color w:val="auto"/>
          <w:sz w:val="72"/>
          <w:szCs w:val="72"/>
          <w:lang w:eastAsia="zh-CN"/>
        </w:rPr>
        <w:t>年</w:t>
      </w:r>
      <w:r>
        <w:rPr>
          <w:rFonts w:hint="default" w:ascii="Times New Roman" w:hAnsi="Times New Roman" w:eastAsia="方正小标宋简体" w:cs="Times New Roman"/>
          <w:color w:val="auto"/>
          <w:sz w:val="72"/>
          <w:szCs w:val="72"/>
        </w:rPr>
        <w:t>度</w:t>
      </w:r>
      <w:bookmarkEnd w:id="6"/>
      <w:bookmarkEnd w:id="7"/>
    </w:p>
    <w:p w14:paraId="4E579F8B">
      <w:pPr>
        <w:widowControl/>
        <w:jc w:val="center"/>
        <w:outlineLvl w:val="0"/>
        <w:rPr>
          <w:rFonts w:hint="default" w:ascii="Times New Roman" w:hAnsi="Times New Roman" w:eastAsia="方正小标宋简体" w:cs="Times New Roman"/>
          <w:color w:val="auto"/>
          <w:sz w:val="72"/>
          <w:szCs w:val="7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pgNumType w:fmt="decimal" w:start="1"/>
          <w:cols w:space="0" w:num="1"/>
          <w:rtlGutter w:val="0"/>
          <w:docGrid w:type="lines" w:linePitch="317" w:charSpace="0"/>
        </w:sectPr>
      </w:pPr>
      <w:bookmarkStart w:id="8" w:name="_Toc15378442"/>
      <w:bookmarkStart w:id="9" w:name="_Toc15396598"/>
      <w:bookmarkStart w:id="10" w:name="_Toc15396476"/>
      <w:bookmarkStart w:id="11" w:name="_Toc18559"/>
      <w:bookmarkStart w:id="12" w:name="_Toc15377426"/>
      <w:bookmarkStart w:id="13" w:name="_Toc20874"/>
      <w:bookmarkStart w:id="14" w:name="_Toc15377194"/>
      <w:bookmarkStart w:id="15" w:name="_Toc15306268"/>
      <w:r>
        <w:rPr>
          <w:rFonts w:hint="default" w:ascii="Times New Roman" w:hAnsi="Times New Roman" w:eastAsia="方正小标宋简体" w:cs="Times New Roman"/>
          <w:color w:val="auto"/>
          <w:sz w:val="72"/>
          <w:szCs w:val="72"/>
          <w:lang w:eastAsia="zh-CN"/>
        </w:rPr>
        <w:t>四川省遂宁市</w:t>
      </w:r>
      <w:r>
        <w:rPr>
          <w:rFonts w:hint="default" w:ascii="Times New Roman" w:hAnsi="Times New Roman" w:eastAsia="方正小标宋简体" w:cs="Times New Roman"/>
          <w:color w:val="auto"/>
          <w:sz w:val="72"/>
          <w:szCs w:val="72"/>
        </w:rPr>
        <w:t>安居区</w:t>
      </w:r>
      <w:r>
        <w:rPr>
          <w:rFonts w:hint="default" w:ascii="Times New Roman" w:hAnsi="Times New Roman" w:eastAsia="方正小标宋简体" w:cs="Times New Roman"/>
          <w:color w:val="auto"/>
          <w:sz w:val="72"/>
          <w:szCs w:val="72"/>
          <w:lang w:val="en-US" w:eastAsia="zh-CN"/>
        </w:rPr>
        <w:t>人民</w:t>
      </w:r>
      <w:r>
        <w:rPr>
          <w:rFonts w:hint="default" w:ascii="Times New Roman" w:hAnsi="Times New Roman" w:eastAsia="方正小标宋简体" w:cs="Times New Roman"/>
          <w:color w:val="auto"/>
          <w:sz w:val="72"/>
          <w:szCs w:val="72"/>
          <w:lang w:eastAsia="zh-CN"/>
        </w:rPr>
        <w:t>政府办</w:t>
      </w:r>
      <w:r>
        <w:rPr>
          <w:rFonts w:hint="default" w:ascii="Times New Roman" w:hAnsi="Times New Roman" w:eastAsia="方正小标宋简体" w:cs="Times New Roman"/>
          <w:color w:val="auto"/>
          <w:sz w:val="72"/>
          <w:szCs w:val="72"/>
          <w:lang w:val="en-US" w:eastAsia="zh-CN"/>
        </w:rPr>
        <w:t>公室</w:t>
      </w:r>
      <w:r>
        <w:rPr>
          <w:rFonts w:hint="default" w:ascii="Times New Roman" w:hAnsi="Times New Roman" w:eastAsia="方正小标宋简体" w:cs="Times New Roman"/>
          <w:color w:val="auto"/>
          <w:sz w:val="72"/>
          <w:szCs w:val="72"/>
        </w:rPr>
        <w:t>决算</w:t>
      </w:r>
      <w:bookmarkEnd w:id="8"/>
      <w:bookmarkEnd w:id="9"/>
      <w:bookmarkEnd w:id="10"/>
      <w:bookmarkEnd w:id="11"/>
      <w:bookmarkEnd w:id="12"/>
      <w:bookmarkEnd w:id="13"/>
      <w:bookmarkEnd w:id="14"/>
      <w:bookmarkEnd w:id="15"/>
    </w:p>
    <w:p w14:paraId="783BC9BB">
      <w:pPr>
        <w:widowControl/>
        <w:jc w:val="center"/>
        <w:outlineLvl w:val="0"/>
        <w:rPr>
          <w:rFonts w:hint="default" w:ascii="Times New Roman" w:hAnsi="Times New Roman" w:eastAsia="黑体" w:cs="Times New Roman"/>
          <w:color w:val="auto"/>
          <w:sz w:val="48"/>
          <w:szCs w:val="48"/>
          <w:highlight w:val="none"/>
        </w:rPr>
      </w:pPr>
      <w:bookmarkStart w:id="16" w:name="_Toc15658"/>
      <w:bookmarkStart w:id="17" w:name="_Toc15286"/>
      <w:r>
        <w:rPr>
          <w:rFonts w:hint="default" w:ascii="Times New Roman" w:hAnsi="Times New Roman" w:eastAsia="黑体" w:cs="Times New Roman"/>
          <w:color w:val="auto"/>
          <w:sz w:val="48"/>
          <w:szCs w:val="48"/>
          <w:highlight w:val="none"/>
        </w:rPr>
        <w:t>目录</w:t>
      </w:r>
      <w:bookmarkEnd w:id="16"/>
      <w:bookmarkEnd w:id="17"/>
    </w:p>
    <w:p w14:paraId="793D89DE">
      <w:pPr>
        <w:widowControl/>
        <w:jc w:val="center"/>
        <w:rPr>
          <w:rFonts w:hint="default" w:ascii="Times New Roman" w:hAnsi="Times New Roman" w:eastAsia="黑体" w:cs="Times New Roman"/>
          <w:color w:val="auto"/>
          <w:sz w:val="28"/>
          <w:szCs w:val="28"/>
          <w:highlight w:val="none"/>
        </w:rPr>
      </w:pPr>
    </w:p>
    <w:p w14:paraId="111F68C1">
      <w:pPr>
        <w:pStyle w:val="13"/>
        <w:rPr>
          <w:rFonts w:hint="default" w:ascii="Times New Roman" w:hAnsi="Times New Roman" w:cs="Times New Roman"/>
          <w:color w:val="auto"/>
          <w:highlight w:val="none"/>
        </w:rPr>
      </w:pPr>
      <w:r>
        <w:rPr>
          <w:rFonts w:hint="default" w:ascii="Times New Roman" w:hAnsi="Times New Roman" w:cs="Times New Roman"/>
          <w:color w:val="auto"/>
          <w:highlight w:val="none"/>
        </w:rPr>
        <w:t>公开时间：20</w:t>
      </w:r>
      <w:r>
        <w:rPr>
          <w:rFonts w:hint="default" w:ascii="Times New Roman" w:hAnsi="Times New Roman" w:cs="Times New Roman"/>
          <w:color w:val="auto"/>
          <w:highlight w:val="none"/>
          <w:lang w:val="en-US" w:eastAsia="zh-CN"/>
        </w:rPr>
        <w:t>24</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月</w:t>
      </w:r>
      <w:r>
        <w:rPr>
          <w:rFonts w:hint="default" w:ascii="Times New Roman" w:hAnsi="Times New Roman" w:cs="Times New Roman"/>
          <w:color w:val="auto"/>
          <w:highlight w:val="none"/>
          <w:lang w:val="en-US" w:eastAsia="zh-CN"/>
        </w:rPr>
        <w:t>28</w:t>
      </w:r>
      <w:r>
        <w:rPr>
          <w:rFonts w:hint="default" w:ascii="Times New Roman" w:hAnsi="Times New Roman" w:cs="Times New Roman"/>
          <w:color w:val="auto"/>
          <w:highlight w:val="none"/>
        </w:rPr>
        <w:t>日</w:t>
      </w:r>
    </w:p>
    <w:sdt>
      <w:sdtPr>
        <w:rPr>
          <w:rFonts w:hint="default" w:ascii="Times New Roman" w:hAnsi="Times New Roman" w:eastAsia="宋体" w:cs="Times New Roman"/>
          <w:color w:val="auto"/>
          <w:kern w:val="2"/>
          <w:sz w:val="21"/>
          <w:szCs w:val="24"/>
          <w:lang w:val="en-US" w:eastAsia="zh-CN" w:bidi="ar-SA"/>
        </w:rPr>
        <w:id w:val="147460837"/>
        <w15:color w:val="DBDBDB"/>
        <w:docPartObj>
          <w:docPartGallery w:val="Table of Contents"/>
          <w:docPartUnique/>
        </w:docPartObj>
      </w:sdtPr>
      <w:sdtEndPr>
        <w:rPr>
          <w:rFonts w:hint="default" w:ascii="Times New Roman" w:hAnsi="Times New Roman" w:eastAsia="方正仿宋简体" w:cs="Times New Roman"/>
          <w:color w:val="auto"/>
          <w:kern w:val="2"/>
          <w:sz w:val="28"/>
          <w:szCs w:val="28"/>
          <w:lang w:val="en-US" w:eastAsia="zh-CN" w:bidi="ar-SA"/>
        </w:rPr>
      </w:sdtEndPr>
      <w:sdtContent>
        <w:p w14:paraId="2E0B5049">
          <w:pPr>
            <w:spacing w:before="0" w:beforeLines="0" w:after="0" w:afterLines="0" w:line="240" w:lineRule="auto"/>
            <w:ind w:left="0" w:leftChars="0" w:right="0" w:rightChars="0" w:firstLine="0" w:firstLineChars="0"/>
            <w:jc w:val="center"/>
            <w:rPr>
              <w:rFonts w:hint="default" w:ascii="Times New Roman" w:hAnsi="Times New Roman" w:cs="Times New Roman"/>
              <w:color w:val="auto"/>
            </w:rPr>
          </w:pPr>
        </w:p>
        <w:p w14:paraId="7C5A11EA">
          <w:pPr>
            <w:pStyle w:val="39"/>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TOC \o "1-3" \h \u </w:instrText>
          </w:r>
          <w:r>
            <w:rPr>
              <w:rFonts w:hint="default" w:ascii="Times New Roman" w:hAnsi="Times New Roman" w:eastAsia="方正仿宋简体" w:cs="Times New Roman"/>
              <w:color w:val="auto"/>
              <w:sz w:val="28"/>
              <w:szCs w:val="28"/>
            </w:rPr>
            <w:fldChar w:fldCharType="separate"/>
          </w:r>
        </w:p>
        <w:p w14:paraId="30915E53">
          <w:pPr>
            <w:pStyle w:val="39"/>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_Toc25861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highlight w:val="none"/>
            </w:rPr>
            <w:t xml:space="preserve">第一部分 </w:t>
          </w:r>
          <w:r>
            <w:rPr>
              <w:rFonts w:hint="default" w:ascii="Times New Roman" w:hAnsi="Times New Roman" w:eastAsia="方正仿宋简体" w:cs="Times New Roman"/>
              <w:bCs w:val="0"/>
              <w:color w:val="auto"/>
              <w:sz w:val="28"/>
              <w:szCs w:val="28"/>
              <w:highlight w:val="none"/>
            </w:rPr>
            <w:t>部门概况</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_Toc25861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4</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5239866D">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_Toc73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highlight w:val="none"/>
              <w:lang w:val="en-US" w:eastAsia="zh-CN"/>
            </w:rPr>
            <w:t>一、</w:t>
          </w:r>
          <w:r>
            <w:rPr>
              <w:rFonts w:hint="default" w:ascii="Times New Roman" w:hAnsi="Times New Roman" w:eastAsia="方正仿宋简体" w:cs="Times New Roman"/>
              <w:color w:val="auto"/>
              <w:sz w:val="28"/>
              <w:szCs w:val="28"/>
              <w:highlight w:val="none"/>
              <w:lang w:eastAsia="zh-CN"/>
            </w:rPr>
            <w:t>部门职责</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_Toc73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4</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52862A26">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_Toc18607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highlight w:val="none"/>
            </w:rPr>
            <w:t>二、机</w:t>
          </w:r>
          <w:r>
            <w:rPr>
              <w:rFonts w:hint="default" w:ascii="Times New Roman" w:hAnsi="Times New Roman" w:eastAsia="方正仿宋简体" w:cs="Times New Roman"/>
              <w:bCs w:val="0"/>
              <w:color w:val="auto"/>
              <w:sz w:val="28"/>
              <w:szCs w:val="28"/>
              <w:highlight w:val="none"/>
            </w:rPr>
            <w:t>构设置</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_Toc18607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5</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02383E92">
          <w:pPr>
            <w:pStyle w:val="39"/>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_Toc17616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bCs/>
              <w:color w:val="auto"/>
              <w:sz w:val="28"/>
              <w:szCs w:val="28"/>
              <w:highlight w:val="none"/>
            </w:rPr>
            <w:t xml:space="preserve">第二部分 </w:t>
          </w:r>
          <w:r>
            <w:rPr>
              <w:rFonts w:hint="default" w:ascii="Times New Roman" w:hAnsi="Times New Roman" w:eastAsia="方正仿宋简体" w:cs="Times New Roman"/>
              <w:bCs/>
              <w:color w:val="auto"/>
              <w:sz w:val="28"/>
              <w:szCs w:val="28"/>
              <w:highlight w:val="none"/>
              <w:lang w:val="en-US" w:eastAsia="zh-CN"/>
            </w:rPr>
            <w:t>2023年度</w:t>
          </w:r>
          <w:r>
            <w:rPr>
              <w:rFonts w:hint="default" w:ascii="Times New Roman" w:hAnsi="Times New Roman" w:eastAsia="方正仿宋简体" w:cs="Times New Roman"/>
              <w:bCs/>
              <w:color w:val="auto"/>
              <w:sz w:val="28"/>
              <w:szCs w:val="28"/>
              <w:highlight w:val="none"/>
            </w:rPr>
            <w:t>部门决算情况说明</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_Toc17616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6</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397D667E">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_Toc29701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 xml:space="preserve">一、 </w:t>
          </w:r>
          <w:r>
            <w:rPr>
              <w:rFonts w:hint="default" w:ascii="Times New Roman" w:hAnsi="Times New Roman" w:eastAsia="方正仿宋简体" w:cs="Times New Roman"/>
              <w:color w:val="auto"/>
              <w:sz w:val="28"/>
              <w:szCs w:val="28"/>
              <w:highlight w:val="none"/>
            </w:rPr>
            <w:t>收入支出决算总体情况说明</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_Toc29701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6</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55FBFD9C">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_Toc22618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 xml:space="preserve">二、 </w:t>
          </w:r>
          <w:r>
            <w:rPr>
              <w:rFonts w:hint="default" w:ascii="Times New Roman" w:hAnsi="Times New Roman" w:eastAsia="方正仿宋简体" w:cs="Times New Roman"/>
              <w:color w:val="auto"/>
              <w:sz w:val="28"/>
              <w:szCs w:val="28"/>
              <w:highlight w:val="none"/>
            </w:rPr>
            <w:t>收入决算情况说明</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_Toc22618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6</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35BC8525">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_Toc26150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 xml:space="preserve">三、 </w:t>
          </w:r>
          <w:r>
            <w:rPr>
              <w:rFonts w:hint="default" w:ascii="Times New Roman" w:hAnsi="Times New Roman" w:eastAsia="方正仿宋简体" w:cs="Times New Roman"/>
              <w:color w:val="auto"/>
              <w:sz w:val="28"/>
              <w:szCs w:val="28"/>
              <w:highlight w:val="none"/>
            </w:rPr>
            <w:t>支出决算情况说明</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_Toc26150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7</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2DE1492D">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_Toc10820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highlight w:val="none"/>
            </w:rPr>
            <w:t>四、财政拨款收入支出决算总体情况说明</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_Toc10820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7</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6A26E410">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_Toc17655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highlight w:val="none"/>
            </w:rPr>
            <w:t>五、一般公共预算财政拨款支出决算情况说明</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_Toc17655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8</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7456D554">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_Toc41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highlight w:val="none"/>
            </w:rPr>
            <w:t>六、一般公共预算财政拨款基本支出决算情况说明</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_Toc41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10</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536ECFB8">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_Toc27862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highlight w:val="none"/>
            </w:rPr>
            <w:t>七、财政拨款“三公”经费支出决算情况说明</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_Toc27862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11</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6836BB3D">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_Toc18680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highlight w:val="none"/>
            </w:rPr>
            <w:t>八、政府性基金预算支出决算情况说明</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_Toc18680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12</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46089358">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_Toc27976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 xml:space="preserve">九、 </w:t>
          </w:r>
          <w:r>
            <w:rPr>
              <w:rFonts w:hint="default" w:ascii="Times New Roman" w:hAnsi="Times New Roman" w:eastAsia="方正仿宋简体" w:cs="Times New Roman"/>
              <w:color w:val="auto"/>
              <w:sz w:val="28"/>
              <w:szCs w:val="28"/>
              <w:highlight w:val="none"/>
            </w:rPr>
            <w:t>国有资本经营预算支出决算情况说明</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_Toc27976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12</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6D4FFA20">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_Toc5218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 xml:space="preserve">十、 </w:t>
          </w:r>
          <w:r>
            <w:rPr>
              <w:rFonts w:hint="default" w:ascii="Times New Roman" w:hAnsi="Times New Roman" w:eastAsia="方正仿宋简体" w:cs="Times New Roman"/>
              <w:color w:val="auto"/>
              <w:sz w:val="28"/>
              <w:szCs w:val="28"/>
              <w:highlight w:val="none"/>
            </w:rPr>
            <w:t>其他重要事项的情况说明</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_Toc5218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13</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1D4F1016">
          <w:pPr>
            <w:pStyle w:val="39"/>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_Toc15043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 xml:space="preserve">第三部分 </w:t>
          </w:r>
          <w:r>
            <w:rPr>
              <w:rFonts w:hint="default" w:ascii="Times New Roman" w:hAnsi="Times New Roman" w:eastAsia="方正仿宋简体" w:cs="Times New Roman"/>
              <w:color w:val="auto"/>
              <w:sz w:val="28"/>
              <w:szCs w:val="28"/>
              <w:highlight w:val="none"/>
            </w:rPr>
            <w:t>名词解释</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_Toc15043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16</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641EE1F9">
          <w:pPr>
            <w:pStyle w:val="39"/>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_Toc4532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bCs w:val="0"/>
              <w:i w:val="0"/>
              <w:iCs w:val="0"/>
              <w:color w:val="auto"/>
              <w:sz w:val="28"/>
              <w:szCs w:val="28"/>
              <w:highlight w:val="none"/>
            </w:rPr>
            <w:t>第四部分 附件</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_Toc4532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19</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6A44D8A9">
          <w:pPr>
            <w:pStyle w:val="39"/>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_Toc7779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bCs w:val="0"/>
              <w:i w:val="0"/>
              <w:iCs w:val="0"/>
              <w:color w:val="auto"/>
              <w:sz w:val="28"/>
              <w:szCs w:val="28"/>
              <w:highlight w:val="none"/>
            </w:rPr>
            <w:t>第五部分 附表</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_Toc7779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34</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65A4A2B3">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_Toc18404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bCs w:val="0"/>
              <w:i w:val="0"/>
              <w:iCs w:val="0"/>
              <w:color w:val="auto"/>
              <w:sz w:val="28"/>
              <w:szCs w:val="28"/>
              <w:highlight w:val="none"/>
            </w:rPr>
            <w:t>一、收入支出决算总表</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_Toc18404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34</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436370B5">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_Toc28964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bCs w:val="0"/>
              <w:i w:val="0"/>
              <w:iCs w:val="0"/>
              <w:color w:val="auto"/>
              <w:sz w:val="28"/>
              <w:szCs w:val="28"/>
              <w:highlight w:val="none"/>
            </w:rPr>
            <w:t>二、收入决算表</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_Toc28964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34</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21F0D04E">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_Toc25221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bCs w:val="0"/>
              <w:i w:val="0"/>
              <w:iCs w:val="0"/>
              <w:color w:val="auto"/>
              <w:sz w:val="28"/>
              <w:szCs w:val="28"/>
              <w:highlight w:val="none"/>
            </w:rPr>
            <w:t>三、支出决算表</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_Toc25221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34</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3C9906C0">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_Toc27566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bCs w:val="0"/>
              <w:i w:val="0"/>
              <w:iCs w:val="0"/>
              <w:color w:val="auto"/>
              <w:sz w:val="28"/>
              <w:szCs w:val="28"/>
              <w:highlight w:val="none"/>
            </w:rPr>
            <w:t>四、财政拨款收入支出决算总表</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_Toc27566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34</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241CBDD2">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_Toc2625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bCs w:val="0"/>
              <w:i w:val="0"/>
              <w:iCs w:val="0"/>
              <w:color w:val="auto"/>
              <w:sz w:val="28"/>
              <w:szCs w:val="28"/>
              <w:highlight w:val="none"/>
            </w:rPr>
            <w:t>五、财政拨款支出决算明细表</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_Toc2625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34</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121269BC">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_Toc19090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bCs w:val="0"/>
              <w:i w:val="0"/>
              <w:iCs w:val="0"/>
              <w:color w:val="auto"/>
              <w:sz w:val="28"/>
              <w:szCs w:val="28"/>
              <w:highlight w:val="none"/>
            </w:rPr>
            <w:t>六、一般公共预算财政拨款支出决算表</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_Toc19090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34</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388504DF">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_Toc5874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bCs w:val="0"/>
              <w:i w:val="0"/>
              <w:iCs w:val="0"/>
              <w:color w:val="auto"/>
              <w:sz w:val="28"/>
              <w:szCs w:val="28"/>
              <w:highlight w:val="none"/>
            </w:rPr>
            <w:t>七、一般公共预算财政拨款支出决算明细表</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_Toc5874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34</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553D8C02">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_Toc9608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bCs w:val="0"/>
              <w:i w:val="0"/>
              <w:iCs w:val="0"/>
              <w:color w:val="auto"/>
              <w:sz w:val="28"/>
              <w:szCs w:val="28"/>
              <w:highlight w:val="none"/>
            </w:rPr>
            <w:t>八、一般公共预算财政拨款基本支出决算表</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_Toc9608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34</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4B59A9D9">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_Toc2963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bCs w:val="0"/>
              <w:i w:val="0"/>
              <w:iCs w:val="0"/>
              <w:color w:val="auto"/>
              <w:sz w:val="28"/>
              <w:szCs w:val="28"/>
              <w:highlight w:val="none"/>
            </w:rPr>
            <w:t>九、一般公共预算财政拨款项目支出决算表</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_Toc2963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34</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57EC62A0">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_Toc7486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bCs w:val="0"/>
              <w:i w:val="0"/>
              <w:iCs w:val="0"/>
              <w:color w:val="auto"/>
              <w:sz w:val="28"/>
              <w:szCs w:val="28"/>
              <w:highlight w:val="none"/>
            </w:rPr>
            <w:t>十、政府性基金预算财政拨款收入支出决算表</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_Toc7486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34</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24055DAC">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_Toc29005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bCs w:val="0"/>
              <w:i w:val="0"/>
              <w:iCs w:val="0"/>
              <w:color w:val="auto"/>
              <w:sz w:val="28"/>
              <w:szCs w:val="28"/>
              <w:highlight w:val="none"/>
            </w:rPr>
            <w:t>十一、国有资本经营预算</w:t>
          </w:r>
          <w:r>
            <w:rPr>
              <w:rFonts w:hint="default" w:ascii="Times New Roman" w:hAnsi="Times New Roman" w:eastAsia="方正仿宋简体" w:cs="Times New Roman"/>
              <w:bCs w:val="0"/>
              <w:i w:val="0"/>
              <w:iCs w:val="0"/>
              <w:color w:val="auto"/>
              <w:sz w:val="28"/>
              <w:szCs w:val="28"/>
              <w:highlight w:val="none"/>
              <w:lang w:eastAsia="zh-CN"/>
            </w:rPr>
            <w:t>财政拨款收入</w:t>
          </w:r>
          <w:r>
            <w:rPr>
              <w:rFonts w:hint="default" w:ascii="Times New Roman" w:hAnsi="Times New Roman" w:eastAsia="方正仿宋简体" w:cs="Times New Roman"/>
              <w:bCs w:val="0"/>
              <w:i w:val="0"/>
              <w:iCs w:val="0"/>
              <w:color w:val="auto"/>
              <w:sz w:val="28"/>
              <w:szCs w:val="28"/>
              <w:highlight w:val="none"/>
            </w:rPr>
            <w:t>支出决算表</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_Toc29005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34</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2D85AE98">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_Toc7325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bCs w:val="0"/>
              <w:i w:val="0"/>
              <w:iCs w:val="0"/>
              <w:color w:val="auto"/>
              <w:sz w:val="28"/>
              <w:szCs w:val="28"/>
              <w:highlight w:val="none"/>
            </w:rPr>
            <w:t>十二、</w:t>
          </w:r>
          <w:r>
            <w:rPr>
              <w:rFonts w:hint="default" w:ascii="Times New Roman" w:hAnsi="Times New Roman" w:eastAsia="方正仿宋简体" w:cs="Times New Roman"/>
              <w:bCs w:val="0"/>
              <w:i w:val="0"/>
              <w:iCs w:val="0"/>
              <w:color w:val="auto"/>
              <w:sz w:val="28"/>
              <w:szCs w:val="28"/>
              <w:highlight w:val="none"/>
              <w:lang w:eastAsia="zh-CN"/>
            </w:rPr>
            <w:t>国有资本经营预算财政拨款支出决算表</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_Toc7325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34</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5E6A4B39">
          <w:pPr>
            <w:pStyle w:val="40"/>
            <w:tabs>
              <w:tab w:val="right" w:leader="dot" w:pos="8300"/>
            </w:tabs>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HYPERLINK \l _Toc7204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bCs w:val="0"/>
              <w:i w:val="0"/>
              <w:iCs w:val="0"/>
              <w:color w:val="auto"/>
              <w:sz w:val="28"/>
              <w:szCs w:val="28"/>
              <w:highlight w:val="none"/>
            </w:rPr>
            <w:t>十三、</w:t>
          </w:r>
          <w:r>
            <w:rPr>
              <w:rFonts w:hint="default" w:ascii="Times New Roman" w:hAnsi="Times New Roman" w:eastAsia="方正仿宋简体" w:cs="Times New Roman"/>
              <w:bCs w:val="0"/>
              <w:i w:val="0"/>
              <w:iCs w:val="0"/>
              <w:color w:val="auto"/>
              <w:sz w:val="28"/>
              <w:szCs w:val="28"/>
              <w:highlight w:val="none"/>
              <w:lang w:eastAsia="zh-CN"/>
            </w:rPr>
            <w:t>财政拨款“三公”经费支出决算表</w:t>
          </w:r>
          <w:r>
            <w:rPr>
              <w:rFonts w:hint="default" w:ascii="Times New Roman" w:hAnsi="Times New Roman" w:eastAsia="方正仿宋简体" w:cs="Times New Roman"/>
              <w:color w:val="auto"/>
              <w:sz w:val="28"/>
              <w:szCs w:val="28"/>
            </w:rPr>
            <w:tab/>
          </w:r>
          <w:r>
            <w:rPr>
              <w:rFonts w:hint="default" w:ascii="Times New Roman" w:hAnsi="Times New Roman" w:eastAsia="方正仿宋简体" w:cs="Times New Roman"/>
              <w:color w:val="auto"/>
              <w:sz w:val="28"/>
              <w:szCs w:val="28"/>
            </w:rPr>
            <w:fldChar w:fldCharType="begin"/>
          </w:r>
          <w:r>
            <w:rPr>
              <w:rFonts w:hint="default" w:ascii="Times New Roman" w:hAnsi="Times New Roman" w:eastAsia="方正仿宋简体" w:cs="Times New Roman"/>
              <w:color w:val="auto"/>
              <w:sz w:val="28"/>
              <w:szCs w:val="28"/>
            </w:rPr>
            <w:instrText xml:space="preserve"> PAGEREF _Toc7204 \h </w:instrText>
          </w:r>
          <w:r>
            <w:rPr>
              <w:rFonts w:hint="default" w:ascii="Times New Roman" w:hAnsi="Times New Roman" w:eastAsia="方正仿宋简体" w:cs="Times New Roman"/>
              <w:color w:val="auto"/>
              <w:sz w:val="28"/>
              <w:szCs w:val="28"/>
            </w:rPr>
            <w:fldChar w:fldCharType="separate"/>
          </w:r>
          <w:r>
            <w:rPr>
              <w:rFonts w:hint="default" w:ascii="Times New Roman" w:hAnsi="Times New Roman" w:eastAsia="方正仿宋简体" w:cs="Times New Roman"/>
              <w:color w:val="auto"/>
              <w:sz w:val="28"/>
              <w:szCs w:val="28"/>
            </w:rPr>
            <w:t>34</w:t>
          </w:r>
          <w:r>
            <w:rPr>
              <w:rFonts w:hint="default" w:ascii="Times New Roman" w:hAnsi="Times New Roman" w:eastAsia="方正仿宋简体" w:cs="Times New Roman"/>
              <w:color w:val="auto"/>
              <w:sz w:val="28"/>
              <w:szCs w:val="28"/>
            </w:rPr>
            <w:fldChar w:fldCharType="end"/>
          </w:r>
          <w:r>
            <w:rPr>
              <w:rFonts w:hint="default" w:ascii="Times New Roman" w:hAnsi="Times New Roman" w:eastAsia="方正仿宋简体" w:cs="Times New Roman"/>
              <w:color w:val="auto"/>
              <w:sz w:val="28"/>
              <w:szCs w:val="28"/>
            </w:rPr>
            <w:fldChar w:fldCharType="end"/>
          </w:r>
        </w:p>
        <w:p w14:paraId="454BA918">
          <w:pPr>
            <w:pStyle w:val="2"/>
            <w:rPr>
              <w:rFonts w:hint="default" w:ascii="Times New Roman" w:hAnsi="Times New Roman" w:eastAsia="方正仿宋简体" w:cs="Times New Roman"/>
              <w:color w:val="auto"/>
              <w:kern w:val="2"/>
              <w:sz w:val="28"/>
              <w:szCs w:val="28"/>
              <w:lang w:val="en-US" w:eastAsia="zh-CN" w:bidi="ar-SA"/>
            </w:rPr>
          </w:pPr>
          <w:r>
            <w:rPr>
              <w:rFonts w:hint="default" w:ascii="Times New Roman" w:hAnsi="Times New Roman" w:eastAsia="方正仿宋简体" w:cs="Times New Roman"/>
              <w:color w:val="auto"/>
              <w:sz w:val="28"/>
              <w:szCs w:val="28"/>
            </w:rPr>
            <w:fldChar w:fldCharType="end"/>
          </w:r>
        </w:p>
      </w:sdtContent>
    </w:sdt>
    <w:p w14:paraId="6282B53D">
      <w:pPr>
        <w:pStyle w:val="2"/>
        <w:rPr>
          <w:rFonts w:hint="default" w:ascii="Times New Roman" w:hAnsi="Times New Roman" w:eastAsia="方正仿宋简体" w:cs="Times New Roman"/>
          <w:color w:val="auto"/>
          <w:kern w:val="2"/>
          <w:sz w:val="28"/>
          <w:szCs w:val="28"/>
          <w:lang w:val="en-US" w:eastAsia="zh-CN" w:bidi="ar-SA"/>
        </w:rPr>
        <w:sectPr>
          <w:footerReference r:id="rId13" w:type="first"/>
          <w:headerReference r:id="rId9" w:type="default"/>
          <w:footerReference r:id="rId11" w:type="default"/>
          <w:headerReference r:id="rId10" w:type="even"/>
          <w:footerReference r:id="rId12" w:type="even"/>
          <w:pgSz w:w="11906" w:h="16838"/>
          <w:pgMar w:top="1440" w:right="1803" w:bottom="1440" w:left="1803" w:header="851" w:footer="992" w:gutter="0"/>
          <w:pgNumType w:fmt="decimal"/>
          <w:cols w:space="0" w:num="1"/>
          <w:rtlGutter w:val="0"/>
          <w:docGrid w:type="lines" w:linePitch="317" w:charSpace="0"/>
        </w:sectPr>
      </w:pPr>
    </w:p>
    <w:p w14:paraId="6CB0DDC2">
      <w:pPr>
        <w:pStyle w:val="4"/>
        <w:pageBreakBefore w:val="0"/>
        <w:kinsoku/>
        <w:wordWrap/>
        <w:overflowPunct/>
        <w:topLinePunct w:val="0"/>
        <w:bidi w:val="0"/>
        <w:spacing w:line="520" w:lineRule="exact"/>
        <w:jc w:val="center"/>
        <w:textAlignment w:val="auto"/>
        <w:rPr>
          <w:rStyle w:val="32"/>
          <w:rFonts w:hint="default" w:ascii="Times New Roman" w:hAnsi="Times New Roman" w:eastAsia="黑体" w:cs="Times New Roman"/>
          <w:b/>
          <w:bCs w:val="0"/>
          <w:color w:val="auto"/>
          <w:highlight w:val="none"/>
        </w:rPr>
      </w:pPr>
      <w:bookmarkStart w:id="18" w:name="_Toc9545"/>
      <w:bookmarkStart w:id="19" w:name="_Toc25861"/>
      <w:r>
        <w:rPr>
          <w:rFonts w:hint="default" w:ascii="Times New Roman" w:hAnsi="Times New Roman" w:eastAsia="黑体" w:cs="Times New Roman"/>
          <w:b w:val="0"/>
          <w:color w:val="auto"/>
          <w:highlight w:val="none"/>
        </w:rPr>
        <w:t xml:space="preserve">第一部分 </w:t>
      </w:r>
      <w:r>
        <w:rPr>
          <w:rStyle w:val="32"/>
          <w:rFonts w:hint="default" w:ascii="Times New Roman" w:hAnsi="Times New Roman" w:eastAsia="黑体" w:cs="Times New Roman"/>
          <w:b w:val="0"/>
          <w:bCs w:val="0"/>
          <w:color w:val="auto"/>
          <w:highlight w:val="none"/>
        </w:rPr>
        <w:t>部门概况</w:t>
      </w:r>
      <w:bookmarkEnd w:id="18"/>
      <w:bookmarkEnd w:id="19"/>
    </w:p>
    <w:p w14:paraId="6CA5CAA4">
      <w:pPr>
        <w:pStyle w:val="5"/>
        <w:pageBreakBefore w:val="0"/>
        <w:numPr>
          <w:ilvl w:val="0"/>
          <w:numId w:val="0"/>
        </w:numPr>
        <w:kinsoku/>
        <w:wordWrap/>
        <w:overflowPunct/>
        <w:topLinePunct w:val="0"/>
        <w:bidi w:val="0"/>
        <w:spacing w:line="520" w:lineRule="exact"/>
        <w:ind w:firstLine="640" w:firstLineChars="200"/>
        <w:textAlignment w:val="auto"/>
        <w:rPr>
          <w:rFonts w:hint="default" w:ascii="Times New Roman" w:hAnsi="Times New Roman" w:eastAsia="黑体" w:cs="Times New Roman"/>
          <w:b w:val="0"/>
          <w:color w:val="auto"/>
          <w:highlight w:val="none"/>
          <w:lang w:eastAsia="zh-CN"/>
        </w:rPr>
      </w:pPr>
      <w:bookmarkStart w:id="20" w:name="_Toc12535"/>
      <w:bookmarkStart w:id="21" w:name="_Toc73"/>
      <w:r>
        <w:rPr>
          <w:rFonts w:hint="default" w:ascii="Times New Roman" w:hAnsi="Times New Roman" w:eastAsia="黑体" w:cs="Times New Roman"/>
          <w:b w:val="0"/>
          <w:color w:val="auto"/>
          <w:highlight w:val="none"/>
          <w:lang w:val="en-US" w:eastAsia="zh-CN"/>
        </w:rPr>
        <w:t>一、</w:t>
      </w:r>
      <w:r>
        <w:rPr>
          <w:rFonts w:hint="default" w:ascii="Times New Roman" w:hAnsi="Times New Roman" w:eastAsia="黑体" w:cs="Times New Roman"/>
          <w:b w:val="0"/>
          <w:color w:val="auto"/>
          <w:highlight w:val="none"/>
          <w:lang w:eastAsia="zh-CN"/>
        </w:rPr>
        <w:t>部门职责</w:t>
      </w:r>
      <w:bookmarkEnd w:id="20"/>
      <w:bookmarkEnd w:id="21"/>
    </w:p>
    <w:p w14:paraId="746475BF">
      <w:pPr>
        <w:pStyle w:val="7"/>
        <w:pageBreakBefore w:val="0"/>
        <w:kinsoku/>
        <w:wordWrap/>
        <w:overflowPunct/>
        <w:topLinePunct w:val="0"/>
        <w:bidi w:val="0"/>
        <w:spacing w:line="520" w:lineRule="exact"/>
        <w:ind w:firstLine="640" w:firstLineChars="200"/>
        <w:textAlignment w:val="auto"/>
        <w:rPr>
          <w:rFonts w:hint="default" w:ascii="Times New Roman" w:hAnsi="Times New Roman" w:eastAsia="仿宋" w:cs="Times New Roman"/>
          <w:bCs/>
          <w:color w:val="auto"/>
          <w:sz w:val="32"/>
          <w:szCs w:val="32"/>
          <w:highlight w:val="none"/>
        </w:rPr>
      </w:pPr>
      <w:r>
        <w:rPr>
          <w:rFonts w:hint="default" w:ascii="Times New Roman" w:hAnsi="Times New Roman" w:eastAsia="方正仿宋简体" w:cs="Times New Roman"/>
          <w:color w:val="auto"/>
          <w:sz w:val="32"/>
          <w:szCs w:val="32"/>
          <w:shd w:val="clear" w:color="auto" w:fill="FFFFFF"/>
          <w:lang w:eastAsia="zh-CN"/>
        </w:rPr>
        <w:t>（</w:t>
      </w:r>
      <w:r>
        <w:rPr>
          <w:rFonts w:hint="default" w:ascii="Times New Roman" w:hAnsi="Times New Roman" w:eastAsia="方正仿宋简体" w:cs="Times New Roman"/>
          <w:color w:val="auto"/>
          <w:sz w:val="32"/>
          <w:szCs w:val="32"/>
          <w:shd w:val="clear" w:color="auto" w:fill="FFFFFF"/>
          <w:lang w:val="en-US" w:eastAsia="zh-CN"/>
        </w:rPr>
        <w:t>一）</w:t>
      </w:r>
      <w:r>
        <w:rPr>
          <w:rFonts w:hint="default" w:ascii="Times New Roman" w:hAnsi="Times New Roman" w:eastAsia="方正仿宋简体" w:cs="Times New Roman"/>
          <w:color w:val="auto"/>
          <w:sz w:val="32"/>
          <w:szCs w:val="32"/>
          <w:shd w:val="clear" w:color="auto" w:fill="FFFFFF"/>
        </w:rPr>
        <w:t>负责区政府全体会议、常务会议和专题会议的准备、组织和会务工作，协助区政府领导同志组织会议决定事项的实施。</w:t>
      </w:r>
      <w:r>
        <w:rPr>
          <w:rFonts w:hint="default" w:ascii="Times New Roman" w:hAnsi="Times New Roman" w:eastAsia="方正仿宋简体" w:cs="Times New Roman"/>
          <w:color w:val="auto"/>
          <w:sz w:val="32"/>
          <w:szCs w:val="32"/>
          <w:shd w:val="clear" w:color="auto" w:fill="FFFFFF"/>
        </w:rPr>
        <w:br w:type="textWrapping"/>
      </w:r>
      <w:r>
        <w:rPr>
          <w:rFonts w:hint="default" w:ascii="Times New Roman" w:hAnsi="Times New Roman" w:eastAsia="方正仿宋简体" w:cs="Times New Roman"/>
          <w:color w:val="auto"/>
          <w:sz w:val="32"/>
          <w:szCs w:val="32"/>
          <w:shd w:val="clear" w:color="auto" w:fill="FFFFFF"/>
        </w:rPr>
        <w:t xml:space="preserve">    </w:t>
      </w:r>
      <w:r>
        <w:rPr>
          <w:rFonts w:hint="default" w:ascii="Times New Roman" w:hAnsi="Times New Roman" w:eastAsia="方正仿宋简体" w:cs="Times New Roman"/>
          <w:color w:val="auto"/>
          <w:sz w:val="32"/>
          <w:szCs w:val="32"/>
          <w:shd w:val="clear" w:color="auto" w:fill="FFFFFF"/>
          <w:lang w:eastAsia="zh-CN"/>
        </w:rPr>
        <w:t>（</w:t>
      </w:r>
      <w:r>
        <w:rPr>
          <w:rFonts w:hint="default" w:ascii="Times New Roman" w:hAnsi="Times New Roman" w:eastAsia="方正仿宋简体" w:cs="Times New Roman"/>
          <w:color w:val="auto"/>
          <w:sz w:val="32"/>
          <w:szCs w:val="32"/>
          <w:shd w:val="clear" w:color="auto" w:fill="FFFFFF"/>
          <w:lang w:val="en-US" w:eastAsia="zh-CN"/>
        </w:rPr>
        <w:t>二）</w:t>
      </w:r>
      <w:r>
        <w:rPr>
          <w:rFonts w:hint="default" w:ascii="Times New Roman" w:hAnsi="Times New Roman" w:eastAsia="方正仿宋简体" w:cs="Times New Roman"/>
          <w:color w:val="auto"/>
          <w:sz w:val="32"/>
          <w:szCs w:val="32"/>
          <w:shd w:val="clear" w:color="auto" w:fill="FFFFFF"/>
        </w:rPr>
        <w:t>协助区政府领导同志组织起草或审核以区政府、区政府办公室名义发布或上报的公文；办理省政府、市政府及其局办发送区政府的文电；指导全区行政机关公文处理工作。</w:t>
      </w:r>
      <w:r>
        <w:rPr>
          <w:rFonts w:hint="default" w:ascii="Times New Roman" w:hAnsi="Times New Roman" w:eastAsia="方正仿宋简体" w:cs="Times New Roman"/>
          <w:color w:val="auto"/>
          <w:sz w:val="32"/>
          <w:szCs w:val="32"/>
          <w:shd w:val="clear" w:color="auto" w:fill="FFFFFF"/>
        </w:rPr>
        <w:br w:type="textWrapping"/>
      </w:r>
      <w:r>
        <w:rPr>
          <w:rFonts w:hint="default" w:ascii="Times New Roman" w:hAnsi="Times New Roman" w:eastAsia="方正仿宋简体" w:cs="Times New Roman"/>
          <w:color w:val="auto"/>
          <w:sz w:val="32"/>
          <w:szCs w:val="32"/>
          <w:shd w:val="clear" w:color="auto" w:fill="FFFFFF"/>
        </w:rPr>
        <w:t xml:space="preserve">    </w:t>
      </w:r>
      <w:r>
        <w:rPr>
          <w:rFonts w:hint="default" w:ascii="Times New Roman" w:hAnsi="Times New Roman" w:eastAsia="方正仿宋简体" w:cs="Times New Roman"/>
          <w:color w:val="auto"/>
          <w:sz w:val="32"/>
          <w:szCs w:val="32"/>
          <w:shd w:val="clear" w:color="auto" w:fill="FFFFFF"/>
          <w:lang w:eastAsia="zh-CN"/>
        </w:rPr>
        <w:t>（</w:t>
      </w:r>
      <w:r>
        <w:rPr>
          <w:rFonts w:hint="default" w:ascii="Times New Roman" w:hAnsi="Times New Roman" w:eastAsia="方正仿宋简体" w:cs="Times New Roman"/>
          <w:color w:val="auto"/>
          <w:sz w:val="32"/>
          <w:szCs w:val="32"/>
          <w:shd w:val="clear" w:color="auto" w:fill="FFFFFF"/>
          <w:lang w:val="en-US" w:eastAsia="zh-CN"/>
        </w:rPr>
        <w:t>三）</w:t>
      </w:r>
      <w:r>
        <w:rPr>
          <w:rFonts w:hint="default" w:ascii="Times New Roman" w:hAnsi="Times New Roman" w:eastAsia="方正仿宋简体" w:cs="Times New Roman"/>
          <w:color w:val="auto"/>
          <w:sz w:val="32"/>
          <w:szCs w:val="32"/>
          <w:shd w:val="clear" w:color="auto" w:fill="FFFFFF"/>
        </w:rPr>
        <w:t>研究省政府、市政府文件的转发范围，负责组织研究区政府各部门和各乡镇人民政府（街道办事处）请示报告事项，并提出审核意见，报区政府领导同志审批。</w:t>
      </w:r>
      <w:r>
        <w:rPr>
          <w:rFonts w:hint="default" w:ascii="Times New Roman" w:hAnsi="Times New Roman" w:eastAsia="方正仿宋简体" w:cs="Times New Roman"/>
          <w:color w:val="auto"/>
          <w:sz w:val="32"/>
          <w:szCs w:val="32"/>
          <w:shd w:val="clear" w:color="auto" w:fill="FFFFFF"/>
        </w:rPr>
        <w:br w:type="textWrapping"/>
      </w:r>
      <w:r>
        <w:rPr>
          <w:rFonts w:hint="default" w:ascii="Times New Roman" w:hAnsi="Times New Roman" w:eastAsia="方正仿宋简体" w:cs="Times New Roman"/>
          <w:color w:val="auto"/>
          <w:sz w:val="32"/>
          <w:szCs w:val="32"/>
          <w:shd w:val="clear" w:color="auto" w:fill="FFFFFF"/>
        </w:rPr>
        <w:t xml:space="preserve">    </w:t>
      </w:r>
      <w:r>
        <w:rPr>
          <w:rFonts w:hint="default" w:ascii="Times New Roman" w:hAnsi="Times New Roman" w:eastAsia="方正仿宋简体" w:cs="Times New Roman"/>
          <w:color w:val="auto"/>
          <w:sz w:val="32"/>
          <w:szCs w:val="32"/>
          <w:shd w:val="clear" w:color="auto" w:fill="FFFFFF"/>
          <w:lang w:eastAsia="zh-CN"/>
        </w:rPr>
        <w:t>（</w:t>
      </w:r>
      <w:r>
        <w:rPr>
          <w:rFonts w:hint="default" w:ascii="Times New Roman" w:hAnsi="Times New Roman" w:eastAsia="方正仿宋简体" w:cs="Times New Roman"/>
          <w:color w:val="auto"/>
          <w:sz w:val="32"/>
          <w:szCs w:val="32"/>
          <w:shd w:val="clear" w:color="auto" w:fill="FFFFFF"/>
          <w:lang w:val="en-US" w:eastAsia="zh-CN"/>
        </w:rPr>
        <w:t>四）</w:t>
      </w:r>
      <w:r>
        <w:rPr>
          <w:rFonts w:hint="default" w:ascii="Times New Roman" w:hAnsi="Times New Roman" w:eastAsia="方正仿宋简体" w:cs="Times New Roman"/>
          <w:color w:val="auto"/>
          <w:sz w:val="32"/>
          <w:szCs w:val="32"/>
          <w:shd w:val="clear" w:color="auto" w:fill="FFFFFF"/>
        </w:rPr>
        <w:t>督促区政府各部门和各乡镇（街道）贯彻落实上级决策部署和区政府领导同志批示指示，及时向区政府领导同志报告。</w:t>
      </w:r>
      <w:r>
        <w:rPr>
          <w:rFonts w:hint="default" w:ascii="Times New Roman" w:hAnsi="Times New Roman" w:eastAsia="方正仿宋简体" w:cs="Times New Roman"/>
          <w:color w:val="auto"/>
          <w:sz w:val="32"/>
          <w:szCs w:val="32"/>
          <w:shd w:val="clear" w:color="auto" w:fill="FFFFFF"/>
        </w:rPr>
        <w:br w:type="textWrapping"/>
      </w:r>
      <w:r>
        <w:rPr>
          <w:rFonts w:hint="default" w:ascii="Times New Roman" w:hAnsi="Times New Roman" w:eastAsia="方正仿宋简体" w:cs="Times New Roman"/>
          <w:color w:val="auto"/>
          <w:sz w:val="32"/>
          <w:szCs w:val="32"/>
          <w:shd w:val="clear" w:color="auto" w:fill="FFFFFF"/>
        </w:rPr>
        <w:t xml:space="preserve">    </w:t>
      </w:r>
      <w:r>
        <w:rPr>
          <w:rFonts w:hint="default" w:ascii="Times New Roman" w:hAnsi="Times New Roman" w:eastAsia="方正仿宋简体" w:cs="Times New Roman"/>
          <w:color w:val="auto"/>
          <w:sz w:val="32"/>
          <w:szCs w:val="32"/>
          <w:shd w:val="clear" w:color="auto" w:fill="FFFFFF"/>
          <w:lang w:eastAsia="zh-CN"/>
        </w:rPr>
        <w:t>（</w:t>
      </w:r>
      <w:r>
        <w:rPr>
          <w:rFonts w:hint="default" w:ascii="Times New Roman" w:hAnsi="Times New Roman" w:eastAsia="方正仿宋简体" w:cs="Times New Roman"/>
          <w:color w:val="auto"/>
          <w:sz w:val="32"/>
          <w:szCs w:val="32"/>
          <w:shd w:val="clear" w:color="auto" w:fill="FFFFFF"/>
          <w:lang w:val="en-US" w:eastAsia="zh-CN"/>
        </w:rPr>
        <w:t>五）</w:t>
      </w:r>
      <w:r>
        <w:rPr>
          <w:rFonts w:hint="default" w:ascii="Times New Roman" w:hAnsi="Times New Roman" w:eastAsia="方正仿宋简体" w:cs="Times New Roman"/>
          <w:color w:val="auto"/>
          <w:sz w:val="32"/>
          <w:szCs w:val="32"/>
          <w:shd w:val="clear" w:color="auto" w:fill="FFFFFF"/>
        </w:rPr>
        <w:t>根据区政府领导同志的指示或办理文件的需要，组织协调区政府有关部门的工作，对有争议问题提出处理意见和建议，报区政府领导同志决定。</w:t>
      </w:r>
      <w:r>
        <w:rPr>
          <w:rFonts w:hint="default" w:ascii="Times New Roman" w:hAnsi="Times New Roman" w:eastAsia="方正仿宋简体" w:cs="Times New Roman"/>
          <w:color w:val="auto"/>
          <w:sz w:val="32"/>
          <w:szCs w:val="32"/>
          <w:shd w:val="clear" w:color="auto" w:fill="FFFFFF"/>
        </w:rPr>
        <w:br w:type="textWrapping"/>
      </w:r>
      <w:r>
        <w:rPr>
          <w:rFonts w:hint="default" w:ascii="Times New Roman" w:hAnsi="Times New Roman" w:eastAsia="方正仿宋简体" w:cs="Times New Roman"/>
          <w:color w:val="auto"/>
          <w:sz w:val="32"/>
          <w:szCs w:val="32"/>
          <w:shd w:val="clear" w:color="auto" w:fill="FFFFFF"/>
        </w:rPr>
        <w:t xml:space="preserve">    </w:t>
      </w:r>
      <w:r>
        <w:rPr>
          <w:rFonts w:hint="default" w:ascii="Times New Roman" w:hAnsi="Times New Roman" w:eastAsia="方正仿宋简体" w:cs="Times New Roman"/>
          <w:color w:val="auto"/>
          <w:sz w:val="32"/>
          <w:szCs w:val="32"/>
          <w:shd w:val="clear" w:color="auto" w:fill="FFFFFF"/>
          <w:lang w:eastAsia="zh-CN"/>
        </w:rPr>
        <w:t>（</w:t>
      </w:r>
      <w:r>
        <w:rPr>
          <w:rFonts w:hint="default" w:ascii="Times New Roman" w:hAnsi="Times New Roman" w:eastAsia="方正仿宋简体" w:cs="Times New Roman"/>
          <w:color w:val="auto"/>
          <w:sz w:val="32"/>
          <w:szCs w:val="32"/>
          <w:shd w:val="clear" w:color="auto" w:fill="FFFFFF"/>
          <w:lang w:val="en-US" w:eastAsia="zh-CN"/>
        </w:rPr>
        <w:t>六）</w:t>
      </w:r>
      <w:r>
        <w:rPr>
          <w:rFonts w:hint="default" w:ascii="Times New Roman" w:hAnsi="Times New Roman" w:eastAsia="方正仿宋简体" w:cs="Times New Roman"/>
          <w:color w:val="auto"/>
          <w:sz w:val="32"/>
          <w:szCs w:val="32"/>
          <w:shd w:val="clear" w:color="auto" w:fill="FFFFFF"/>
        </w:rPr>
        <w:t>负责全区政务信息工作，编发《信息摘报》。</w:t>
      </w:r>
      <w:r>
        <w:rPr>
          <w:rFonts w:hint="default" w:ascii="Times New Roman" w:hAnsi="Times New Roman" w:eastAsia="方正仿宋简体" w:cs="Times New Roman"/>
          <w:color w:val="auto"/>
          <w:sz w:val="32"/>
          <w:szCs w:val="32"/>
          <w:shd w:val="clear" w:color="auto" w:fill="FFFFFF"/>
        </w:rPr>
        <w:br w:type="textWrapping"/>
      </w:r>
      <w:r>
        <w:rPr>
          <w:rFonts w:hint="default" w:ascii="Times New Roman" w:hAnsi="Times New Roman" w:eastAsia="方正仿宋简体" w:cs="Times New Roman"/>
          <w:color w:val="auto"/>
          <w:sz w:val="32"/>
          <w:szCs w:val="32"/>
          <w:shd w:val="clear" w:color="auto" w:fill="FFFFFF"/>
        </w:rPr>
        <w:t xml:space="preserve">    </w:t>
      </w:r>
      <w:r>
        <w:rPr>
          <w:rFonts w:hint="default" w:ascii="Times New Roman" w:hAnsi="Times New Roman" w:eastAsia="方正仿宋简体" w:cs="Times New Roman"/>
          <w:color w:val="auto"/>
          <w:sz w:val="32"/>
          <w:szCs w:val="32"/>
          <w:shd w:val="clear" w:color="auto" w:fill="FFFFFF"/>
          <w:lang w:eastAsia="zh-CN"/>
        </w:rPr>
        <w:t>（</w:t>
      </w:r>
      <w:r>
        <w:rPr>
          <w:rFonts w:hint="default" w:ascii="Times New Roman" w:hAnsi="Times New Roman" w:eastAsia="方正仿宋简体" w:cs="Times New Roman"/>
          <w:color w:val="auto"/>
          <w:sz w:val="32"/>
          <w:szCs w:val="32"/>
          <w:shd w:val="clear" w:color="auto" w:fill="FFFFFF"/>
          <w:lang w:val="en-US" w:eastAsia="zh-CN"/>
        </w:rPr>
        <w:t>七）</w:t>
      </w:r>
      <w:r>
        <w:rPr>
          <w:rFonts w:hint="default" w:ascii="Times New Roman" w:hAnsi="Times New Roman" w:eastAsia="方正仿宋简体" w:cs="Times New Roman"/>
          <w:color w:val="auto"/>
          <w:sz w:val="32"/>
          <w:szCs w:val="32"/>
          <w:shd w:val="clear" w:color="auto" w:fill="FFFFFF"/>
        </w:rPr>
        <w:t>推进、指导、协调、监督全区信息公开和政府网站建设工作。编发《遂宁市安居区人民政府公报》。</w:t>
      </w:r>
      <w:r>
        <w:rPr>
          <w:rFonts w:hint="default" w:ascii="Times New Roman" w:hAnsi="Times New Roman" w:eastAsia="方正仿宋简体" w:cs="Times New Roman"/>
          <w:color w:val="auto"/>
          <w:sz w:val="32"/>
          <w:szCs w:val="32"/>
          <w:shd w:val="clear" w:color="auto" w:fill="FFFFFF"/>
        </w:rPr>
        <w:br w:type="textWrapping"/>
      </w:r>
      <w:r>
        <w:rPr>
          <w:rFonts w:hint="default" w:ascii="Times New Roman" w:hAnsi="Times New Roman" w:eastAsia="方正仿宋简体" w:cs="Times New Roman"/>
          <w:color w:val="auto"/>
          <w:sz w:val="32"/>
          <w:szCs w:val="32"/>
          <w:shd w:val="clear" w:color="auto" w:fill="FFFFFF"/>
        </w:rPr>
        <w:t xml:space="preserve">    </w:t>
      </w:r>
      <w:r>
        <w:rPr>
          <w:rFonts w:hint="default" w:ascii="Times New Roman" w:hAnsi="Times New Roman" w:eastAsia="方正仿宋简体" w:cs="Times New Roman"/>
          <w:color w:val="auto"/>
          <w:sz w:val="32"/>
          <w:szCs w:val="32"/>
          <w:shd w:val="clear" w:color="auto" w:fill="FFFFFF"/>
          <w:lang w:eastAsia="zh-CN"/>
        </w:rPr>
        <w:t>（</w:t>
      </w:r>
      <w:r>
        <w:rPr>
          <w:rFonts w:hint="default" w:ascii="Times New Roman" w:hAnsi="Times New Roman" w:eastAsia="方正仿宋简体" w:cs="Times New Roman"/>
          <w:color w:val="auto"/>
          <w:sz w:val="32"/>
          <w:szCs w:val="32"/>
          <w:shd w:val="clear" w:color="auto" w:fill="FFFFFF"/>
          <w:lang w:val="en-US" w:eastAsia="zh-CN"/>
        </w:rPr>
        <w:t>八）</w:t>
      </w:r>
      <w:r>
        <w:rPr>
          <w:rFonts w:hint="default" w:ascii="Times New Roman" w:hAnsi="Times New Roman" w:eastAsia="方正仿宋简体" w:cs="Times New Roman"/>
          <w:color w:val="auto"/>
          <w:sz w:val="32"/>
          <w:szCs w:val="32"/>
          <w:shd w:val="clear" w:color="auto" w:fill="FFFFFF"/>
        </w:rPr>
        <w:t>组织起草《政府工作报告》，组织起草或审核区政府向区人大常委会的工作报告，组织办理涉及区政府工作的人大代表议案、批评、建议和政协委员提案、建议工作。</w:t>
      </w:r>
      <w:r>
        <w:rPr>
          <w:rFonts w:hint="default" w:ascii="Times New Roman" w:hAnsi="Times New Roman" w:eastAsia="方正仿宋简体" w:cs="Times New Roman"/>
          <w:color w:val="auto"/>
          <w:sz w:val="32"/>
          <w:szCs w:val="32"/>
          <w:shd w:val="clear" w:color="auto" w:fill="FFFFFF"/>
        </w:rPr>
        <w:br w:type="textWrapping"/>
      </w:r>
      <w:r>
        <w:rPr>
          <w:rFonts w:hint="default" w:ascii="Times New Roman" w:hAnsi="Times New Roman" w:eastAsia="方正仿宋简体" w:cs="Times New Roman"/>
          <w:color w:val="auto"/>
          <w:sz w:val="32"/>
          <w:szCs w:val="32"/>
          <w:shd w:val="clear" w:color="auto" w:fill="FFFFFF"/>
        </w:rPr>
        <w:t xml:space="preserve">    </w:t>
      </w:r>
      <w:r>
        <w:rPr>
          <w:rFonts w:hint="default" w:ascii="Times New Roman" w:hAnsi="Times New Roman" w:eastAsia="方正仿宋简体" w:cs="Times New Roman"/>
          <w:color w:val="auto"/>
          <w:sz w:val="32"/>
          <w:szCs w:val="32"/>
          <w:shd w:val="clear" w:color="auto" w:fill="FFFFFF"/>
          <w:lang w:eastAsia="zh-CN"/>
        </w:rPr>
        <w:t>（</w:t>
      </w:r>
      <w:r>
        <w:rPr>
          <w:rFonts w:hint="default" w:ascii="Times New Roman" w:hAnsi="Times New Roman" w:eastAsia="方正仿宋简体" w:cs="Times New Roman"/>
          <w:color w:val="auto"/>
          <w:sz w:val="32"/>
          <w:szCs w:val="32"/>
          <w:shd w:val="clear" w:color="auto" w:fill="FFFFFF"/>
          <w:lang w:val="en-US" w:eastAsia="zh-CN"/>
        </w:rPr>
        <w:t>九）</w:t>
      </w:r>
      <w:r>
        <w:rPr>
          <w:rFonts w:hint="default" w:ascii="Times New Roman" w:hAnsi="Times New Roman" w:eastAsia="方正仿宋简体" w:cs="Times New Roman"/>
          <w:color w:val="auto"/>
          <w:sz w:val="32"/>
          <w:szCs w:val="32"/>
          <w:shd w:val="clear" w:color="auto" w:fill="FFFFFF"/>
        </w:rPr>
        <w:t>围绕区政府中心工作和区政府领导同志的指示，组织专题调查研究，及时反映情况，提出政策性建议。</w:t>
      </w:r>
      <w:r>
        <w:rPr>
          <w:rFonts w:hint="default" w:ascii="Times New Roman" w:hAnsi="Times New Roman" w:eastAsia="方正仿宋简体" w:cs="Times New Roman"/>
          <w:color w:val="auto"/>
          <w:sz w:val="32"/>
          <w:szCs w:val="32"/>
          <w:shd w:val="clear" w:color="auto" w:fill="FFFFFF"/>
        </w:rPr>
        <w:br w:type="textWrapping"/>
      </w:r>
      <w:r>
        <w:rPr>
          <w:rFonts w:hint="default" w:ascii="Times New Roman" w:hAnsi="Times New Roman" w:eastAsia="方正仿宋简体" w:cs="Times New Roman"/>
          <w:color w:val="auto"/>
          <w:sz w:val="32"/>
          <w:szCs w:val="32"/>
          <w:shd w:val="clear" w:color="auto" w:fill="FFFFFF"/>
        </w:rPr>
        <w:t xml:space="preserve">    </w:t>
      </w:r>
      <w:r>
        <w:rPr>
          <w:rFonts w:hint="default" w:ascii="Times New Roman" w:hAnsi="Times New Roman" w:eastAsia="方正仿宋简体" w:cs="Times New Roman"/>
          <w:color w:val="auto"/>
          <w:sz w:val="32"/>
          <w:szCs w:val="32"/>
          <w:shd w:val="clear" w:color="auto" w:fill="FFFFFF"/>
          <w:lang w:eastAsia="zh-CN"/>
        </w:rPr>
        <w:t>（</w:t>
      </w:r>
      <w:r>
        <w:rPr>
          <w:rFonts w:hint="default" w:ascii="Times New Roman" w:hAnsi="Times New Roman" w:eastAsia="方正仿宋简体" w:cs="Times New Roman"/>
          <w:color w:val="auto"/>
          <w:sz w:val="32"/>
          <w:szCs w:val="32"/>
          <w:shd w:val="clear" w:color="auto" w:fill="FFFFFF"/>
          <w:lang w:val="en-US" w:eastAsia="zh-CN"/>
        </w:rPr>
        <w:t>十）</w:t>
      </w:r>
      <w:r>
        <w:rPr>
          <w:rFonts w:hint="default" w:ascii="Times New Roman" w:hAnsi="Times New Roman" w:eastAsia="方正仿宋简体" w:cs="Times New Roman"/>
          <w:color w:val="auto"/>
          <w:sz w:val="32"/>
          <w:szCs w:val="32"/>
          <w:shd w:val="clear" w:color="auto" w:fill="FFFFFF"/>
        </w:rPr>
        <w:t>对管理部门工作中的重大决策、工作部署、人事安排等事项实施管理。</w:t>
      </w:r>
      <w:r>
        <w:rPr>
          <w:rFonts w:hint="default" w:ascii="Times New Roman" w:hAnsi="Times New Roman" w:eastAsia="方正仿宋简体" w:cs="Times New Roman"/>
          <w:color w:val="auto"/>
          <w:sz w:val="32"/>
          <w:szCs w:val="32"/>
          <w:shd w:val="clear" w:color="auto" w:fill="FFFFFF"/>
        </w:rPr>
        <w:br w:type="textWrapping"/>
      </w:r>
      <w:r>
        <w:rPr>
          <w:rFonts w:hint="default" w:ascii="Times New Roman" w:hAnsi="Times New Roman" w:eastAsia="方正仿宋简体" w:cs="Times New Roman"/>
          <w:color w:val="auto"/>
          <w:sz w:val="32"/>
          <w:szCs w:val="32"/>
          <w:shd w:val="clear" w:color="auto" w:fill="FFFFFF"/>
        </w:rPr>
        <w:t xml:space="preserve">    </w:t>
      </w:r>
      <w:r>
        <w:rPr>
          <w:rFonts w:hint="default" w:ascii="Times New Roman" w:hAnsi="Times New Roman" w:eastAsia="方正仿宋简体" w:cs="Times New Roman"/>
          <w:color w:val="auto"/>
          <w:sz w:val="32"/>
          <w:szCs w:val="32"/>
          <w:shd w:val="clear" w:color="auto" w:fill="FFFFFF"/>
          <w:lang w:eastAsia="zh-CN"/>
        </w:rPr>
        <w:t>（</w:t>
      </w:r>
      <w:r>
        <w:rPr>
          <w:rFonts w:hint="default" w:ascii="Times New Roman" w:hAnsi="Times New Roman" w:eastAsia="方正仿宋简体" w:cs="Times New Roman"/>
          <w:color w:val="auto"/>
          <w:sz w:val="32"/>
          <w:szCs w:val="32"/>
          <w:shd w:val="clear" w:color="auto" w:fill="FFFFFF"/>
          <w:lang w:val="en-US" w:eastAsia="zh-CN"/>
        </w:rPr>
        <w:t>十一）</w:t>
      </w:r>
      <w:r>
        <w:rPr>
          <w:rFonts w:hint="default" w:ascii="Times New Roman" w:hAnsi="Times New Roman" w:eastAsia="方正仿宋简体" w:cs="Times New Roman"/>
          <w:color w:val="auto"/>
          <w:sz w:val="32"/>
          <w:szCs w:val="32"/>
          <w:shd w:val="clear" w:color="auto" w:fill="FFFFFF"/>
        </w:rPr>
        <w:t>牵头政府系统效能建设日常工作。</w:t>
      </w:r>
      <w:r>
        <w:rPr>
          <w:rFonts w:hint="default" w:ascii="Times New Roman" w:hAnsi="Times New Roman" w:eastAsia="方正仿宋简体" w:cs="Times New Roman"/>
          <w:color w:val="auto"/>
          <w:sz w:val="32"/>
          <w:szCs w:val="32"/>
          <w:shd w:val="clear" w:color="auto" w:fill="FFFFFF"/>
        </w:rPr>
        <w:br w:type="textWrapping"/>
      </w:r>
      <w:r>
        <w:rPr>
          <w:rFonts w:hint="default" w:ascii="Times New Roman" w:hAnsi="Times New Roman" w:eastAsia="方正仿宋简体" w:cs="Times New Roman"/>
          <w:color w:val="auto"/>
          <w:sz w:val="32"/>
          <w:szCs w:val="32"/>
          <w:shd w:val="clear" w:color="auto" w:fill="FFFFFF"/>
        </w:rPr>
        <w:t xml:space="preserve">    </w:t>
      </w:r>
      <w:r>
        <w:rPr>
          <w:rFonts w:hint="default" w:ascii="Times New Roman" w:hAnsi="Times New Roman" w:eastAsia="方正仿宋简体" w:cs="Times New Roman"/>
          <w:color w:val="auto"/>
          <w:sz w:val="32"/>
          <w:szCs w:val="32"/>
          <w:shd w:val="clear" w:color="auto" w:fill="FFFFFF"/>
          <w:lang w:eastAsia="zh-CN"/>
        </w:rPr>
        <w:t>（</w:t>
      </w:r>
      <w:r>
        <w:rPr>
          <w:rFonts w:hint="default" w:ascii="Times New Roman" w:hAnsi="Times New Roman" w:eastAsia="方正仿宋简体" w:cs="Times New Roman"/>
          <w:color w:val="auto"/>
          <w:sz w:val="32"/>
          <w:szCs w:val="32"/>
          <w:shd w:val="clear" w:color="auto" w:fill="FFFFFF"/>
          <w:lang w:val="en-US" w:eastAsia="zh-CN"/>
        </w:rPr>
        <w:t>十二）</w:t>
      </w:r>
      <w:r>
        <w:rPr>
          <w:rFonts w:hint="default" w:ascii="Times New Roman" w:hAnsi="Times New Roman" w:eastAsia="方正仿宋简体" w:cs="Times New Roman"/>
          <w:color w:val="auto"/>
          <w:sz w:val="32"/>
          <w:szCs w:val="32"/>
          <w:shd w:val="clear" w:color="auto" w:fill="FFFFFF"/>
        </w:rPr>
        <w:t>牵头全区公务用车、办公用房、公共机构节能管理等工作。</w:t>
      </w:r>
      <w:r>
        <w:rPr>
          <w:rFonts w:hint="default" w:ascii="Times New Roman" w:hAnsi="Times New Roman" w:eastAsia="方正仿宋简体" w:cs="Times New Roman"/>
          <w:color w:val="auto"/>
          <w:sz w:val="32"/>
          <w:szCs w:val="32"/>
          <w:shd w:val="clear" w:color="auto" w:fill="FFFFFF"/>
        </w:rPr>
        <w:br w:type="textWrapping"/>
      </w:r>
      <w:r>
        <w:rPr>
          <w:rFonts w:hint="default" w:ascii="Times New Roman" w:hAnsi="Times New Roman" w:eastAsia="方正仿宋简体" w:cs="Times New Roman"/>
          <w:color w:val="auto"/>
          <w:sz w:val="32"/>
          <w:szCs w:val="32"/>
          <w:shd w:val="clear" w:color="auto" w:fill="FFFFFF"/>
        </w:rPr>
        <w:t xml:space="preserve">    </w:t>
      </w:r>
      <w:r>
        <w:rPr>
          <w:rFonts w:hint="default" w:ascii="Times New Roman" w:hAnsi="Times New Roman" w:eastAsia="方正仿宋简体" w:cs="Times New Roman"/>
          <w:color w:val="auto"/>
          <w:sz w:val="32"/>
          <w:szCs w:val="32"/>
          <w:shd w:val="clear" w:color="auto" w:fill="FFFFFF"/>
          <w:lang w:eastAsia="zh-CN"/>
        </w:rPr>
        <w:t>（</w:t>
      </w:r>
      <w:r>
        <w:rPr>
          <w:rFonts w:hint="default" w:ascii="Times New Roman" w:hAnsi="Times New Roman" w:eastAsia="方正仿宋简体" w:cs="Times New Roman"/>
          <w:color w:val="auto"/>
          <w:sz w:val="32"/>
          <w:szCs w:val="32"/>
          <w:shd w:val="clear" w:color="auto" w:fill="FFFFFF"/>
          <w:lang w:val="en-US" w:eastAsia="zh-CN"/>
        </w:rPr>
        <w:t>十三）</w:t>
      </w:r>
      <w:r>
        <w:rPr>
          <w:rFonts w:hint="default" w:ascii="Times New Roman" w:hAnsi="Times New Roman" w:eastAsia="方正仿宋简体" w:cs="Times New Roman"/>
          <w:color w:val="auto"/>
          <w:sz w:val="32"/>
          <w:szCs w:val="32"/>
          <w:shd w:val="clear" w:color="auto" w:fill="FFFFFF"/>
        </w:rPr>
        <w:t>负责全区政府系统督查工作的综合协调。</w:t>
      </w:r>
      <w:r>
        <w:rPr>
          <w:rFonts w:hint="default" w:ascii="Times New Roman" w:hAnsi="Times New Roman" w:eastAsia="方正仿宋简体" w:cs="Times New Roman"/>
          <w:color w:val="auto"/>
          <w:sz w:val="32"/>
          <w:szCs w:val="32"/>
          <w:shd w:val="clear" w:color="auto" w:fill="FFFFFF"/>
        </w:rPr>
        <w:br w:type="textWrapping"/>
      </w:r>
      <w:r>
        <w:rPr>
          <w:rFonts w:hint="default" w:ascii="Times New Roman" w:hAnsi="Times New Roman" w:eastAsia="方正仿宋简体" w:cs="Times New Roman"/>
          <w:color w:val="auto"/>
          <w:sz w:val="32"/>
          <w:szCs w:val="32"/>
          <w:shd w:val="clear" w:color="auto" w:fill="FFFFFF"/>
        </w:rPr>
        <w:t xml:space="preserve">    </w:t>
      </w:r>
      <w:r>
        <w:rPr>
          <w:rFonts w:hint="default" w:ascii="Times New Roman" w:hAnsi="Times New Roman" w:eastAsia="方正仿宋简体" w:cs="Times New Roman"/>
          <w:color w:val="auto"/>
          <w:sz w:val="32"/>
          <w:szCs w:val="32"/>
          <w:shd w:val="clear" w:color="auto" w:fill="FFFFFF"/>
          <w:lang w:eastAsia="zh-CN"/>
        </w:rPr>
        <w:t>（</w:t>
      </w:r>
      <w:r>
        <w:rPr>
          <w:rFonts w:hint="default" w:ascii="Times New Roman" w:hAnsi="Times New Roman" w:eastAsia="方正仿宋简体" w:cs="Times New Roman"/>
          <w:color w:val="auto"/>
          <w:sz w:val="32"/>
          <w:szCs w:val="32"/>
          <w:shd w:val="clear" w:color="auto" w:fill="FFFFFF"/>
          <w:lang w:val="en-US" w:eastAsia="zh-CN"/>
        </w:rPr>
        <w:t>十四）</w:t>
      </w:r>
      <w:r>
        <w:rPr>
          <w:rFonts w:hint="default" w:ascii="Times New Roman" w:hAnsi="Times New Roman" w:eastAsia="方正仿宋简体" w:cs="Times New Roman"/>
          <w:color w:val="auto"/>
          <w:sz w:val="32"/>
          <w:szCs w:val="32"/>
          <w:shd w:val="clear" w:color="auto" w:fill="FFFFFF"/>
        </w:rPr>
        <w:t>负责职责范围内的安全生产和职业健康、生态环境保护、审批服务便民化、市场监管、依法治理等工作。</w:t>
      </w:r>
      <w:r>
        <w:rPr>
          <w:rFonts w:hint="default" w:ascii="Times New Roman" w:hAnsi="Times New Roman" w:eastAsia="方正仿宋简体" w:cs="Times New Roman"/>
          <w:color w:val="auto"/>
          <w:sz w:val="32"/>
          <w:szCs w:val="32"/>
          <w:shd w:val="clear" w:color="auto" w:fill="FFFFFF"/>
        </w:rPr>
        <w:br w:type="textWrapping"/>
      </w:r>
      <w:r>
        <w:rPr>
          <w:rFonts w:hint="default" w:ascii="Times New Roman" w:hAnsi="Times New Roman" w:eastAsia="方正仿宋简体" w:cs="Times New Roman"/>
          <w:color w:val="auto"/>
          <w:sz w:val="32"/>
          <w:szCs w:val="32"/>
          <w:shd w:val="clear" w:color="auto" w:fill="FFFFFF"/>
        </w:rPr>
        <w:t xml:space="preserve">    </w:t>
      </w:r>
      <w:r>
        <w:rPr>
          <w:rFonts w:hint="default" w:ascii="Times New Roman" w:hAnsi="Times New Roman" w:eastAsia="方正仿宋简体" w:cs="Times New Roman"/>
          <w:color w:val="auto"/>
          <w:sz w:val="32"/>
          <w:szCs w:val="32"/>
          <w:shd w:val="clear" w:color="auto" w:fill="FFFFFF"/>
          <w:lang w:eastAsia="zh-CN"/>
        </w:rPr>
        <w:t>（</w:t>
      </w:r>
      <w:r>
        <w:rPr>
          <w:rFonts w:hint="default" w:ascii="Times New Roman" w:hAnsi="Times New Roman" w:eastAsia="方正仿宋简体" w:cs="Times New Roman"/>
          <w:color w:val="auto"/>
          <w:sz w:val="32"/>
          <w:szCs w:val="32"/>
          <w:shd w:val="clear" w:color="auto" w:fill="FFFFFF"/>
          <w:lang w:val="en-US" w:eastAsia="zh-CN"/>
        </w:rPr>
        <w:t>十五）</w:t>
      </w:r>
      <w:r>
        <w:rPr>
          <w:rFonts w:hint="default" w:ascii="Times New Roman" w:hAnsi="Times New Roman" w:eastAsia="方正仿宋简体" w:cs="Times New Roman"/>
          <w:color w:val="auto"/>
          <w:sz w:val="32"/>
          <w:szCs w:val="32"/>
          <w:shd w:val="clear" w:color="auto" w:fill="FFFFFF"/>
        </w:rPr>
        <w:t>完成区委和区政府交办的其他任务。</w:t>
      </w:r>
    </w:p>
    <w:p w14:paraId="7075487E">
      <w:pPr>
        <w:pStyle w:val="5"/>
        <w:pageBreakBefore w:val="0"/>
        <w:kinsoku/>
        <w:wordWrap/>
        <w:overflowPunct/>
        <w:topLinePunct w:val="0"/>
        <w:bidi w:val="0"/>
        <w:spacing w:line="520" w:lineRule="exact"/>
        <w:ind w:firstLine="640" w:firstLineChars="200"/>
        <w:textAlignment w:val="auto"/>
        <w:rPr>
          <w:rStyle w:val="33"/>
          <w:rFonts w:hint="default" w:ascii="Times New Roman" w:hAnsi="Times New Roman" w:cs="Times New Roman"/>
          <w:b w:val="0"/>
          <w:bCs w:val="0"/>
          <w:color w:val="auto"/>
          <w:highlight w:val="none"/>
        </w:rPr>
      </w:pPr>
      <w:bookmarkStart w:id="22" w:name="_Toc15396601"/>
      <w:bookmarkStart w:id="23" w:name="_Toc18607"/>
      <w:bookmarkStart w:id="24" w:name="_Toc15377200"/>
      <w:bookmarkStart w:id="25" w:name="_Toc12970"/>
      <w:r>
        <w:rPr>
          <w:rFonts w:hint="default" w:ascii="Times New Roman" w:hAnsi="Times New Roman" w:eastAsia="黑体" w:cs="Times New Roman"/>
          <w:b w:val="0"/>
          <w:color w:val="auto"/>
          <w:highlight w:val="none"/>
        </w:rPr>
        <w:t>二、机</w:t>
      </w:r>
      <w:r>
        <w:rPr>
          <w:rStyle w:val="33"/>
          <w:rFonts w:hint="default" w:ascii="Times New Roman" w:hAnsi="Times New Roman" w:eastAsia="黑体" w:cs="Times New Roman"/>
          <w:b w:val="0"/>
          <w:bCs w:val="0"/>
          <w:color w:val="auto"/>
          <w:highlight w:val="none"/>
        </w:rPr>
        <w:t>构设置</w:t>
      </w:r>
      <w:bookmarkEnd w:id="22"/>
      <w:bookmarkEnd w:id="23"/>
      <w:bookmarkEnd w:id="24"/>
      <w:bookmarkEnd w:id="25"/>
    </w:p>
    <w:p w14:paraId="6A08A2C4">
      <w:pPr>
        <w:pStyle w:val="5"/>
        <w:pageBreakBefore w:val="0"/>
        <w:numPr>
          <w:ilvl w:val="0"/>
          <w:numId w:val="0"/>
        </w:numPr>
        <w:kinsoku/>
        <w:wordWrap/>
        <w:overflowPunct/>
        <w:topLinePunct w:val="0"/>
        <w:bidi w:val="0"/>
        <w:spacing w:line="520" w:lineRule="exact"/>
        <w:ind w:firstLine="640" w:firstLineChars="200"/>
        <w:textAlignment w:val="auto"/>
        <w:rPr>
          <w:rFonts w:hint="default" w:ascii="Times New Roman" w:hAnsi="Times New Roman" w:eastAsia="方正仿宋简体" w:cs="Times New Roman"/>
          <w:b w:val="0"/>
          <w:bCs w:val="0"/>
          <w:color w:val="auto"/>
          <w:sz w:val="32"/>
          <w:szCs w:val="32"/>
          <w:shd w:val="clear" w:color="auto" w:fill="FFFFFF"/>
          <w:lang w:val="en-US"/>
        </w:rPr>
      </w:pPr>
      <w:bookmarkStart w:id="26" w:name="_Toc26843"/>
      <w:bookmarkStart w:id="27" w:name="_Toc1421"/>
      <w:r>
        <w:rPr>
          <w:rFonts w:hint="default" w:ascii="Times New Roman" w:hAnsi="Times New Roman" w:eastAsia="方正仿宋简体" w:cs="Times New Roman"/>
          <w:b w:val="0"/>
          <w:bCs w:val="0"/>
          <w:color w:val="auto"/>
          <w:sz w:val="32"/>
          <w:szCs w:val="32"/>
          <w:shd w:val="clear" w:color="auto" w:fill="FFFFFF"/>
        </w:rPr>
        <w:t>区政府办</w:t>
      </w:r>
      <w:r>
        <w:rPr>
          <w:rFonts w:hint="default" w:ascii="Times New Roman" w:hAnsi="Times New Roman" w:eastAsia="方正仿宋简体" w:cs="Times New Roman"/>
          <w:b w:val="0"/>
          <w:bCs w:val="0"/>
          <w:color w:val="auto"/>
          <w:sz w:val="32"/>
          <w:szCs w:val="32"/>
          <w:shd w:val="clear" w:color="auto" w:fill="FFFFFF"/>
          <w:lang w:val="en-US" w:eastAsia="zh-CN"/>
        </w:rPr>
        <w:t>公室</w:t>
      </w:r>
      <w:r>
        <w:rPr>
          <w:rFonts w:hint="default" w:ascii="Times New Roman" w:hAnsi="Times New Roman" w:eastAsia="方正仿宋简体" w:cs="Times New Roman"/>
          <w:b w:val="0"/>
          <w:bCs w:val="0"/>
          <w:color w:val="auto"/>
          <w:sz w:val="32"/>
          <w:szCs w:val="32"/>
          <w:shd w:val="clear" w:color="auto" w:fill="FFFFFF"/>
        </w:rPr>
        <w:t>属独立核算机关行政单位，设主任1名，副主任3名，机关党总支书记1名，正股级职数11名。</w:t>
      </w:r>
      <w:r>
        <w:rPr>
          <w:rFonts w:hint="default" w:ascii="Times New Roman" w:hAnsi="Times New Roman" w:eastAsia="方正仿宋简体" w:cs="Times New Roman"/>
          <w:b w:val="0"/>
          <w:bCs w:val="0"/>
          <w:color w:val="auto"/>
          <w:sz w:val="32"/>
          <w:szCs w:val="32"/>
        </w:rPr>
        <w:t>下属二级单位</w:t>
      </w:r>
      <w:r>
        <w:rPr>
          <w:rFonts w:hint="default" w:ascii="Times New Roman" w:hAnsi="Times New Roman" w:eastAsia="方正仿宋简体" w:cs="Times New Roman"/>
          <w:b w:val="0"/>
          <w:bCs w:val="0"/>
          <w:color w:val="auto"/>
          <w:sz w:val="32"/>
          <w:szCs w:val="32"/>
          <w:lang w:val="en-US" w:eastAsia="zh-CN"/>
        </w:rPr>
        <w:t>3</w:t>
      </w:r>
      <w:r>
        <w:rPr>
          <w:rFonts w:hint="default" w:ascii="Times New Roman" w:hAnsi="Times New Roman" w:eastAsia="方正仿宋简体" w:cs="Times New Roman"/>
          <w:b w:val="0"/>
          <w:bCs w:val="0"/>
          <w:color w:val="auto"/>
          <w:sz w:val="32"/>
          <w:szCs w:val="32"/>
        </w:rPr>
        <w:t>个，其中参照公务员法管理的事业单位</w:t>
      </w:r>
      <w:r>
        <w:rPr>
          <w:rFonts w:hint="default" w:ascii="Times New Roman" w:hAnsi="Times New Roman" w:eastAsia="方正仿宋简体" w:cs="Times New Roman"/>
          <w:b w:val="0"/>
          <w:bCs w:val="0"/>
          <w:color w:val="auto"/>
          <w:sz w:val="32"/>
          <w:szCs w:val="32"/>
          <w:lang w:val="en-US" w:eastAsia="zh-CN"/>
        </w:rPr>
        <w:t>1</w:t>
      </w:r>
      <w:r>
        <w:rPr>
          <w:rFonts w:hint="default" w:ascii="Times New Roman" w:hAnsi="Times New Roman" w:eastAsia="方正仿宋简体" w:cs="Times New Roman"/>
          <w:b w:val="0"/>
          <w:bCs w:val="0"/>
          <w:color w:val="auto"/>
          <w:sz w:val="32"/>
          <w:szCs w:val="32"/>
        </w:rPr>
        <w:t>个</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shd w:val="clear" w:color="auto" w:fill="FFFFFF"/>
        </w:rPr>
        <w:t>遂宁市安居区地</w:t>
      </w:r>
      <w:r>
        <w:rPr>
          <w:rFonts w:hint="default" w:ascii="Times New Roman" w:hAnsi="Times New Roman" w:eastAsia="方正仿宋简体" w:cs="Times New Roman"/>
          <w:b w:val="0"/>
          <w:bCs w:val="0"/>
          <w:color w:val="auto"/>
          <w:sz w:val="32"/>
          <w:szCs w:val="32"/>
          <w:shd w:val="clear" w:color="auto" w:fill="FFFFFF"/>
          <w:lang w:val="en-US" w:eastAsia="zh-CN"/>
        </w:rPr>
        <w:t>方</w:t>
      </w:r>
      <w:r>
        <w:rPr>
          <w:rFonts w:hint="default" w:ascii="Times New Roman" w:hAnsi="Times New Roman" w:eastAsia="方正仿宋简体" w:cs="Times New Roman"/>
          <w:b w:val="0"/>
          <w:bCs w:val="0"/>
          <w:color w:val="auto"/>
          <w:sz w:val="32"/>
          <w:szCs w:val="32"/>
          <w:shd w:val="clear" w:color="auto" w:fill="FFFFFF"/>
        </w:rPr>
        <w:t>志编纂</w:t>
      </w:r>
      <w:r>
        <w:rPr>
          <w:rFonts w:hint="default" w:ascii="Times New Roman" w:hAnsi="Times New Roman" w:eastAsia="方正仿宋简体" w:cs="Times New Roman"/>
          <w:b w:val="0"/>
          <w:bCs w:val="0"/>
          <w:color w:val="auto"/>
          <w:sz w:val="32"/>
          <w:szCs w:val="32"/>
          <w:shd w:val="clear" w:color="auto" w:fill="FFFFFF"/>
          <w:lang w:val="en-US" w:eastAsia="zh-CN"/>
        </w:rPr>
        <w:t>中心</w:t>
      </w:r>
      <w:r>
        <w:rPr>
          <w:rFonts w:hint="default" w:ascii="Times New Roman" w:hAnsi="Times New Roman" w:eastAsia="方正仿宋简体" w:cs="Times New Roman"/>
          <w:b w:val="0"/>
          <w:bCs w:val="0"/>
          <w:color w:val="auto"/>
          <w:sz w:val="32"/>
          <w:szCs w:val="32"/>
          <w:shd w:val="clear" w:color="auto" w:fill="FFFFFF"/>
          <w:lang w:eastAsia="zh-CN"/>
        </w:rPr>
        <w:t>），</w:t>
      </w:r>
      <w:r>
        <w:rPr>
          <w:rFonts w:hint="default" w:ascii="Times New Roman" w:hAnsi="Times New Roman" w:eastAsia="方正仿宋简体" w:cs="Times New Roman"/>
          <w:b w:val="0"/>
          <w:bCs w:val="0"/>
          <w:color w:val="auto"/>
          <w:sz w:val="32"/>
          <w:szCs w:val="32"/>
        </w:rPr>
        <w:t>其他事业单位</w:t>
      </w:r>
      <w:r>
        <w:rPr>
          <w:rFonts w:hint="default" w:ascii="Times New Roman" w:hAnsi="Times New Roman" w:eastAsia="方正仿宋简体" w:cs="Times New Roman"/>
          <w:b w:val="0"/>
          <w:bCs w:val="0"/>
          <w:color w:val="auto"/>
          <w:sz w:val="32"/>
          <w:szCs w:val="32"/>
          <w:lang w:val="en-US" w:eastAsia="zh-CN"/>
        </w:rPr>
        <w:t>2</w:t>
      </w:r>
      <w:r>
        <w:rPr>
          <w:rFonts w:hint="default" w:ascii="Times New Roman" w:hAnsi="Times New Roman" w:eastAsia="方正仿宋简体" w:cs="Times New Roman"/>
          <w:b w:val="0"/>
          <w:bCs w:val="0"/>
          <w:color w:val="auto"/>
          <w:sz w:val="32"/>
          <w:szCs w:val="32"/>
        </w:rPr>
        <w:t>个</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shd w:val="clear" w:color="auto" w:fill="FFFFFF"/>
        </w:rPr>
        <w:t>遂宁市安居区政务</w:t>
      </w:r>
      <w:r>
        <w:rPr>
          <w:rFonts w:hint="default" w:ascii="Times New Roman" w:hAnsi="Times New Roman" w:eastAsia="方正仿宋简体" w:cs="Times New Roman"/>
          <w:b w:val="0"/>
          <w:bCs w:val="0"/>
          <w:color w:val="auto"/>
          <w:sz w:val="32"/>
          <w:szCs w:val="32"/>
          <w:shd w:val="clear" w:color="auto" w:fill="FFFFFF"/>
          <w:lang w:val="en-US" w:eastAsia="zh-CN"/>
        </w:rPr>
        <w:t>公开服务中心</w:t>
      </w:r>
      <w:r>
        <w:rPr>
          <w:rFonts w:hint="default" w:ascii="Times New Roman" w:hAnsi="Times New Roman" w:eastAsia="方正仿宋简体" w:cs="Times New Roman"/>
          <w:b w:val="0"/>
          <w:bCs w:val="0"/>
          <w:color w:val="auto"/>
          <w:sz w:val="32"/>
          <w:szCs w:val="32"/>
          <w:shd w:val="clear" w:color="auto" w:fill="FFFFFF"/>
        </w:rPr>
        <w:t>、遂宁市安居区</w:t>
      </w:r>
      <w:r>
        <w:rPr>
          <w:rFonts w:hint="default" w:ascii="Times New Roman" w:hAnsi="Times New Roman" w:eastAsia="方正仿宋简体" w:cs="Times New Roman"/>
          <w:b w:val="0"/>
          <w:bCs w:val="0"/>
          <w:color w:val="auto"/>
          <w:sz w:val="32"/>
          <w:szCs w:val="32"/>
          <w:shd w:val="clear" w:color="auto" w:fill="FFFFFF"/>
          <w:lang w:val="en-US" w:eastAsia="zh-CN"/>
        </w:rPr>
        <w:t>政务服务便民热线中心），归口管理公益一类事业单位1个（</w:t>
      </w:r>
      <w:r>
        <w:rPr>
          <w:rFonts w:hint="default" w:ascii="Times New Roman" w:hAnsi="Times New Roman" w:eastAsia="方正仿宋简体" w:cs="Times New Roman"/>
          <w:b w:val="0"/>
          <w:bCs w:val="0"/>
          <w:color w:val="auto"/>
          <w:sz w:val="32"/>
          <w:szCs w:val="32"/>
          <w:shd w:val="clear" w:color="auto" w:fill="FFFFFF"/>
        </w:rPr>
        <w:t>遂宁市安居区机关事务</w:t>
      </w:r>
      <w:r>
        <w:rPr>
          <w:rFonts w:hint="default" w:ascii="Times New Roman" w:hAnsi="Times New Roman" w:eastAsia="方正仿宋简体" w:cs="Times New Roman"/>
          <w:b w:val="0"/>
          <w:bCs w:val="0"/>
          <w:color w:val="auto"/>
          <w:sz w:val="32"/>
          <w:szCs w:val="32"/>
          <w:shd w:val="clear" w:color="auto" w:fill="FFFFFF"/>
          <w:lang w:val="en-US" w:eastAsia="zh-CN"/>
        </w:rPr>
        <w:t>服务中心）。</w:t>
      </w:r>
      <w:bookmarkEnd w:id="26"/>
      <w:bookmarkEnd w:id="27"/>
    </w:p>
    <w:p w14:paraId="723AA4E6">
      <w:pPr>
        <w:pStyle w:val="7"/>
        <w:pageBreakBefore w:val="0"/>
        <w:kinsoku/>
        <w:wordWrap/>
        <w:overflowPunct/>
        <w:topLinePunct w:val="0"/>
        <w:bidi w:val="0"/>
        <w:adjustRightInd w:val="0"/>
        <w:snapToGrid w:val="0"/>
        <w:spacing w:before="93" w:line="520" w:lineRule="exact"/>
        <w:ind w:firstLine="672" w:firstLineChars="21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纳入</w:t>
      </w:r>
      <w:r>
        <w:rPr>
          <w:rFonts w:hint="default" w:ascii="Times New Roman" w:hAnsi="Times New Roman" w:eastAsia="仿宋" w:cs="Times New Roman"/>
          <w:color w:val="auto"/>
          <w:sz w:val="32"/>
          <w:szCs w:val="32"/>
          <w:highlight w:val="none"/>
          <w:lang w:eastAsia="zh-CN"/>
        </w:rPr>
        <w:t>区政府办</w:t>
      </w:r>
      <w:r>
        <w:rPr>
          <w:rFonts w:hint="default" w:ascii="Times New Roman" w:hAnsi="Times New Roman" w:eastAsia="仿宋" w:cs="Times New Roman"/>
          <w:color w:val="auto"/>
          <w:sz w:val="32"/>
          <w:szCs w:val="32"/>
          <w:highlight w:val="none"/>
          <w:lang w:val="en-US" w:eastAsia="zh-CN"/>
        </w:rPr>
        <w:t>公室</w:t>
      </w:r>
      <w:r>
        <w:rPr>
          <w:rFonts w:hint="default" w:ascii="Times New Roman" w:hAnsi="Times New Roman"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度部门决算编制范围的二级预算单位包括：</w:t>
      </w:r>
    </w:p>
    <w:p w14:paraId="27B92D75">
      <w:pPr>
        <w:pStyle w:val="7"/>
        <w:pageBreakBefore w:val="0"/>
        <w:numPr>
          <w:ilvl w:val="0"/>
          <w:numId w:val="0"/>
        </w:numPr>
        <w:kinsoku/>
        <w:wordWrap/>
        <w:overflowPunct/>
        <w:topLinePunct w:val="0"/>
        <w:bidi w:val="0"/>
        <w:adjustRightInd w:val="0"/>
        <w:snapToGrid w:val="0"/>
        <w:spacing w:before="93" w:line="520" w:lineRule="exact"/>
        <w:ind w:left="672" w:leftChars="0"/>
        <w:textAlignment w:val="auto"/>
        <w:outlineLvl w:val="2"/>
        <w:rPr>
          <w:rFonts w:hint="default" w:ascii="Times New Roman" w:hAnsi="Times New Roman" w:eastAsia="仿宋" w:cs="Times New Roman"/>
          <w:color w:val="auto"/>
          <w:sz w:val="32"/>
          <w:szCs w:val="32"/>
          <w:highlight w:val="none"/>
        </w:rPr>
      </w:pPr>
      <w:bookmarkStart w:id="28" w:name="_Toc29279"/>
      <w:bookmarkStart w:id="29" w:name="_Toc1136"/>
      <w:bookmarkStart w:id="30" w:name="_Toc10723_WPSOffice_Level3"/>
      <w:r>
        <w:rPr>
          <w:rFonts w:hint="default" w:ascii="Times New Roman" w:hAnsi="Times New Roman" w:eastAsia="方正仿宋简体" w:cs="Times New Roman"/>
          <w:b w:val="0"/>
          <w:bCs w:val="0"/>
          <w:color w:val="auto"/>
          <w:sz w:val="32"/>
          <w:szCs w:val="32"/>
          <w:shd w:val="clear" w:color="auto" w:fill="FFFFFF"/>
          <w:lang w:val="en-US" w:eastAsia="zh-CN"/>
        </w:rPr>
        <w:t>1.</w:t>
      </w:r>
      <w:r>
        <w:rPr>
          <w:rFonts w:hint="default" w:ascii="Times New Roman" w:hAnsi="Times New Roman" w:eastAsia="方正仿宋简体" w:cs="Times New Roman"/>
          <w:b w:val="0"/>
          <w:bCs w:val="0"/>
          <w:color w:val="auto"/>
          <w:sz w:val="32"/>
          <w:szCs w:val="32"/>
          <w:shd w:val="clear" w:color="auto" w:fill="FFFFFF"/>
        </w:rPr>
        <w:t>遂宁市安居区地</w:t>
      </w:r>
      <w:r>
        <w:rPr>
          <w:rFonts w:hint="default" w:ascii="Times New Roman" w:hAnsi="Times New Roman" w:eastAsia="方正仿宋简体" w:cs="Times New Roman"/>
          <w:b w:val="0"/>
          <w:bCs w:val="0"/>
          <w:color w:val="auto"/>
          <w:sz w:val="32"/>
          <w:szCs w:val="32"/>
          <w:shd w:val="clear" w:color="auto" w:fill="FFFFFF"/>
          <w:lang w:val="en-US" w:eastAsia="zh-CN"/>
        </w:rPr>
        <w:t>方</w:t>
      </w:r>
      <w:r>
        <w:rPr>
          <w:rFonts w:hint="default" w:ascii="Times New Roman" w:hAnsi="Times New Roman" w:eastAsia="方正仿宋简体" w:cs="Times New Roman"/>
          <w:b w:val="0"/>
          <w:bCs w:val="0"/>
          <w:color w:val="auto"/>
          <w:sz w:val="32"/>
          <w:szCs w:val="32"/>
          <w:shd w:val="clear" w:color="auto" w:fill="FFFFFF"/>
        </w:rPr>
        <w:t>志编纂</w:t>
      </w:r>
      <w:r>
        <w:rPr>
          <w:rFonts w:hint="default" w:ascii="Times New Roman" w:hAnsi="Times New Roman" w:eastAsia="方正仿宋简体" w:cs="Times New Roman"/>
          <w:b w:val="0"/>
          <w:bCs w:val="0"/>
          <w:color w:val="auto"/>
          <w:sz w:val="32"/>
          <w:szCs w:val="32"/>
          <w:shd w:val="clear" w:color="auto" w:fill="FFFFFF"/>
          <w:lang w:val="en-US" w:eastAsia="zh-CN"/>
        </w:rPr>
        <w:t>中心</w:t>
      </w:r>
      <w:bookmarkEnd w:id="28"/>
      <w:bookmarkEnd w:id="29"/>
    </w:p>
    <w:bookmarkEnd w:id="30"/>
    <w:p w14:paraId="5EF2E8AE">
      <w:pPr>
        <w:pageBreakBefore w:val="0"/>
        <w:widowControl/>
        <w:numPr>
          <w:ilvl w:val="0"/>
          <w:numId w:val="0"/>
        </w:numPr>
        <w:kinsoku/>
        <w:wordWrap/>
        <w:overflowPunct/>
        <w:topLinePunct w:val="0"/>
        <w:bidi w:val="0"/>
        <w:spacing w:line="520" w:lineRule="exact"/>
        <w:ind w:left="672" w:leftChars="0"/>
        <w:jc w:val="left"/>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方正仿宋简体" w:cs="Times New Roman"/>
          <w:b w:val="0"/>
          <w:bCs w:val="0"/>
          <w:color w:val="auto"/>
          <w:sz w:val="32"/>
          <w:szCs w:val="32"/>
          <w:shd w:val="clear" w:color="auto" w:fill="FFFFFF"/>
          <w:lang w:val="en-US" w:eastAsia="zh-CN"/>
        </w:rPr>
        <w:t>2.</w:t>
      </w:r>
      <w:r>
        <w:rPr>
          <w:rFonts w:hint="default" w:ascii="Times New Roman" w:hAnsi="Times New Roman" w:eastAsia="方正仿宋简体" w:cs="Times New Roman"/>
          <w:b w:val="0"/>
          <w:bCs w:val="0"/>
          <w:color w:val="auto"/>
          <w:sz w:val="32"/>
          <w:szCs w:val="32"/>
          <w:shd w:val="clear" w:color="auto" w:fill="FFFFFF"/>
        </w:rPr>
        <w:t>遂宁市安居区政务</w:t>
      </w:r>
      <w:r>
        <w:rPr>
          <w:rFonts w:hint="default" w:ascii="Times New Roman" w:hAnsi="Times New Roman" w:eastAsia="方正仿宋简体" w:cs="Times New Roman"/>
          <w:b w:val="0"/>
          <w:bCs w:val="0"/>
          <w:color w:val="auto"/>
          <w:sz w:val="32"/>
          <w:szCs w:val="32"/>
          <w:shd w:val="clear" w:color="auto" w:fill="FFFFFF"/>
          <w:lang w:val="en-US" w:eastAsia="zh-CN"/>
        </w:rPr>
        <w:t>公开服务中心</w:t>
      </w:r>
      <w:r>
        <w:rPr>
          <w:rFonts w:hint="default" w:ascii="Times New Roman" w:hAnsi="Times New Roman" w:eastAsia="仿宋" w:cs="Times New Roman"/>
          <w:color w:val="auto"/>
          <w:sz w:val="32"/>
          <w:szCs w:val="32"/>
          <w:highlight w:val="none"/>
        </w:rPr>
        <w:br w:type="page"/>
      </w:r>
    </w:p>
    <w:p w14:paraId="33728121">
      <w:pPr>
        <w:pStyle w:val="4"/>
        <w:pageBreakBefore w:val="0"/>
        <w:kinsoku/>
        <w:wordWrap/>
        <w:overflowPunct/>
        <w:topLinePunct w:val="0"/>
        <w:bidi w:val="0"/>
        <w:spacing w:line="520" w:lineRule="exact"/>
        <w:ind w:right="440"/>
        <w:jc w:val="center"/>
        <w:textAlignment w:val="auto"/>
        <w:rPr>
          <w:rStyle w:val="32"/>
          <w:rFonts w:hint="default" w:ascii="Times New Roman" w:hAnsi="Times New Roman" w:eastAsia="黑体" w:cs="Times New Roman"/>
          <w:b w:val="0"/>
          <w:bCs/>
          <w:color w:val="auto"/>
          <w:highlight w:val="none"/>
        </w:rPr>
      </w:pPr>
      <w:bookmarkStart w:id="31" w:name="_Toc15396602"/>
      <w:bookmarkStart w:id="32" w:name="_Toc15377204"/>
      <w:r>
        <w:rPr>
          <w:rFonts w:hint="default" w:ascii="Times New Roman" w:hAnsi="Times New Roman" w:eastAsia="黑体" w:cs="Times New Roman"/>
          <w:b w:val="0"/>
          <w:bCs/>
          <w:color w:val="auto"/>
          <w:highlight w:val="none"/>
          <w:lang w:eastAsia="zh-CN"/>
        </w:rPr>
        <w:t>　</w:t>
      </w:r>
      <w:bookmarkStart w:id="33" w:name="_Toc17616"/>
      <w:bookmarkStart w:id="34" w:name="_Toc29483"/>
      <w:r>
        <w:rPr>
          <w:rFonts w:hint="default" w:ascii="Times New Roman" w:hAnsi="Times New Roman" w:eastAsia="黑体" w:cs="Times New Roman"/>
          <w:b w:val="0"/>
          <w:bCs/>
          <w:color w:val="auto"/>
          <w:highlight w:val="none"/>
        </w:rPr>
        <w:t xml:space="preserve">第二部分 </w:t>
      </w:r>
      <w:r>
        <w:rPr>
          <w:rFonts w:hint="default" w:ascii="Times New Roman" w:hAnsi="Times New Roman" w:eastAsia="黑体" w:cs="Times New Roman"/>
          <w:b w:val="0"/>
          <w:bCs/>
          <w:color w:val="auto"/>
          <w:highlight w:val="none"/>
          <w:lang w:val="en-US" w:eastAsia="zh-CN"/>
        </w:rPr>
        <w:t>2023年度</w:t>
      </w:r>
      <w:r>
        <w:rPr>
          <w:rStyle w:val="32"/>
          <w:rFonts w:hint="default" w:ascii="Times New Roman" w:hAnsi="Times New Roman" w:eastAsia="黑体" w:cs="Times New Roman"/>
          <w:b w:val="0"/>
          <w:bCs/>
          <w:color w:val="auto"/>
          <w:highlight w:val="none"/>
        </w:rPr>
        <w:t>部门决算情况说明</w:t>
      </w:r>
      <w:bookmarkEnd w:id="31"/>
      <w:bookmarkEnd w:id="32"/>
      <w:bookmarkEnd w:id="33"/>
      <w:bookmarkEnd w:id="34"/>
    </w:p>
    <w:p w14:paraId="44D85598">
      <w:pPr>
        <w:pageBreakBefore w:val="0"/>
        <w:kinsoku/>
        <w:wordWrap/>
        <w:overflowPunct/>
        <w:topLinePunct w:val="0"/>
        <w:bidi w:val="0"/>
        <w:spacing w:line="520" w:lineRule="exact"/>
        <w:textAlignment w:val="auto"/>
        <w:rPr>
          <w:rFonts w:hint="default" w:ascii="Times New Roman" w:hAnsi="Times New Roman" w:cs="Times New Roman"/>
          <w:color w:val="auto"/>
          <w:highlight w:val="none"/>
        </w:rPr>
      </w:pPr>
    </w:p>
    <w:p w14:paraId="37D17D7D">
      <w:pPr>
        <w:pStyle w:val="31"/>
        <w:pageBreakBefore w:val="0"/>
        <w:numPr>
          <w:ilvl w:val="0"/>
          <w:numId w:val="2"/>
        </w:numPr>
        <w:kinsoku/>
        <w:wordWrap/>
        <w:overflowPunct/>
        <w:topLinePunct w:val="0"/>
        <w:bidi w:val="0"/>
        <w:spacing w:line="520" w:lineRule="exact"/>
        <w:ind w:firstLineChars="0"/>
        <w:textAlignment w:val="auto"/>
        <w:outlineLvl w:val="1"/>
        <w:rPr>
          <w:rStyle w:val="33"/>
          <w:rFonts w:hint="default" w:ascii="Times New Roman" w:hAnsi="Times New Roman" w:eastAsia="黑体" w:cs="Times New Roman"/>
          <w:b w:val="0"/>
          <w:color w:val="auto"/>
          <w:highlight w:val="none"/>
        </w:rPr>
      </w:pPr>
      <w:bookmarkStart w:id="35" w:name="_Toc15377205"/>
      <w:bookmarkStart w:id="36" w:name="_Toc29680"/>
      <w:bookmarkStart w:id="37" w:name="_Toc29701"/>
      <w:bookmarkStart w:id="38" w:name="_Toc15396603"/>
      <w:r>
        <w:rPr>
          <w:rFonts w:hint="default" w:ascii="Times New Roman" w:hAnsi="Times New Roman" w:eastAsia="黑体" w:cs="Times New Roman"/>
          <w:color w:val="auto"/>
          <w:sz w:val="32"/>
          <w:szCs w:val="32"/>
          <w:highlight w:val="none"/>
        </w:rPr>
        <w:t>收</w:t>
      </w:r>
      <w:r>
        <w:rPr>
          <w:rStyle w:val="33"/>
          <w:rFonts w:hint="default" w:ascii="Times New Roman" w:hAnsi="Times New Roman" w:eastAsia="黑体" w:cs="Times New Roman"/>
          <w:b w:val="0"/>
          <w:color w:val="auto"/>
          <w:highlight w:val="none"/>
        </w:rPr>
        <w:t>入支出决算总体情况说明</w:t>
      </w:r>
      <w:bookmarkEnd w:id="35"/>
      <w:bookmarkEnd w:id="36"/>
      <w:bookmarkEnd w:id="37"/>
      <w:bookmarkEnd w:id="38"/>
    </w:p>
    <w:p w14:paraId="03A0D29D">
      <w:pPr>
        <w:pageBreakBefore w:val="0"/>
        <w:kinsoku/>
        <w:wordWrap/>
        <w:overflowPunct/>
        <w:topLinePunct w:val="0"/>
        <w:bidi w:val="0"/>
        <w:spacing w:line="52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度收、支总计</w:t>
      </w:r>
      <w:r>
        <w:rPr>
          <w:rFonts w:hint="default" w:ascii="Times New Roman" w:hAnsi="Times New Roman" w:eastAsia="仿宋" w:cs="Times New Roman"/>
          <w:color w:val="auto"/>
          <w:sz w:val="32"/>
          <w:szCs w:val="32"/>
          <w:highlight w:val="none"/>
          <w:lang w:val="en-US" w:eastAsia="zh-CN"/>
        </w:rPr>
        <w:t>1050.28万</w:t>
      </w:r>
      <w:r>
        <w:rPr>
          <w:rFonts w:hint="default" w:ascii="Times New Roman" w:hAnsi="Times New Roman" w:eastAsia="仿宋" w:cs="Times New Roman"/>
          <w:color w:val="auto"/>
          <w:sz w:val="32"/>
          <w:szCs w:val="32"/>
          <w:highlight w:val="none"/>
        </w:rPr>
        <w:t>元。与</w:t>
      </w:r>
      <w:r>
        <w:rPr>
          <w:rFonts w:hint="default" w:ascii="Times New Roman" w:hAnsi="Times New Roman"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相比，收、支总计各增加</w:t>
      </w:r>
      <w:r>
        <w:rPr>
          <w:rFonts w:hint="default" w:ascii="Times New Roman" w:hAnsi="Times New Roman" w:eastAsia="仿宋" w:cs="Times New Roman"/>
          <w:color w:val="auto"/>
          <w:sz w:val="32"/>
          <w:szCs w:val="32"/>
          <w:highlight w:val="none"/>
          <w:lang w:val="en-US" w:eastAsia="zh-CN"/>
        </w:rPr>
        <w:t>40.18万</w:t>
      </w:r>
      <w:r>
        <w:rPr>
          <w:rFonts w:hint="default" w:ascii="Times New Roman" w:hAnsi="Times New Roman" w:eastAsia="仿宋" w:cs="Times New Roman"/>
          <w:color w:val="auto"/>
          <w:sz w:val="32"/>
          <w:szCs w:val="32"/>
          <w:highlight w:val="none"/>
        </w:rPr>
        <w:t>元，增长</w:t>
      </w:r>
      <w:r>
        <w:rPr>
          <w:rFonts w:hint="default" w:ascii="Times New Roman" w:hAnsi="Times New Roman" w:eastAsia="仿宋" w:cs="Times New Roman"/>
          <w:color w:val="auto"/>
          <w:sz w:val="32"/>
          <w:szCs w:val="32"/>
          <w:highlight w:val="none"/>
          <w:lang w:val="en-US" w:eastAsia="zh-CN"/>
        </w:rPr>
        <w:t>3.98</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val="en-US" w:eastAsia="zh-CN"/>
        </w:rPr>
        <w:t>项目支出增加</w:t>
      </w:r>
      <w:r>
        <w:rPr>
          <w:rFonts w:hint="default" w:ascii="Times New Roman" w:hAnsi="Times New Roman" w:eastAsia="仿宋" w:cs="Times New Roman"/>
          <w:color w:val="auto"/>
          <w:sz w:val="32"/>
          <w:szCs w:val="32"/>
          <w:highlight w:val="none"/>
          <w:lang w:eastAsia="zh-CN"/>
        </w:rPr>
        <w:t>。</w:t>
      </w:r>
    </w:p>
    <w:p w14:paraId="32073103">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rPr>
        <w:drawing>
          <wp:anchor distT="0" distB="0" distL="114300" distR="114300" simplePos="0" relativeHeight="251659264" behindDoc="0" locked="0" layoutInCell="1" allowOverlap="1">
            <wp:simplePos x="0" y="0"/>
            <wp:positionH relativeFrom="column">
              <wp:posOffset>74295</wp:posOffset>
            </wp:positionH>
            <wp:positionV relativeFrom="paragraph">
              <wp:posOffset>85090</wp:posOffset>
            </wp:positionV>
            <wp:extent cx="5056505" cy="2613025"/>
            <wp:effectExtent l="4445" t="4445" r="13970" b="1905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7D3D4852">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lang w:eastAsia="zh-CN"/>
        </w:rPr>
      </w:pPr>
    </w:p>
    <w:p w14:paraId="71822787">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lang w:eastAsia="zh-CN"/>
        </w:rPr>
      </w:pPr>
    </w:p>
    <w:p w14:paraId="23F31DB0">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lang w:eastAsia="zh-CN"/>
        </w:rPr>
      </w:pPr>
    </w:p>
    <w:p w14:paraId="2EAAAB61">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lang w:eastAsia="zh-CN"/>
        </w:rPr>
      </w:pPr>
    </w:p>
    <w:p w14:paraId="6436F2A7">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lang w:eastAsia="zh-CN"/>
        </w:rPr>
      </w:pPr>
    </w:p>
    <w:p w14:paraId="7637D64D">
      <w:pPr>
        <w:pageBreakBefore w:val="0"/>
        <w:kinsoku/>
        <w:wordWrap/>
        <w:overflowPunct/>
        <w:topLinePunct w:val="0"/>
        <w:bidi w:val="0"/>
        <w:spacing w:line="520" w:lineRule="exact"/>
        <w:ind w:firstLine="640" w:firstLineChars="200"/>
        <w:textAlignment w:val="auto"/>
        <w:rPr>
          <w:rFonts w:hint="default" w:ascii="Times New Roman" w:hAnsi="Times New Roman" w:eastAsia="仿宋" w:cs="Times New Roman"/>
          <w:color w:val="auto"/>
          <w:sz w:val="32"/>
          <w:szCs w:val="32"/>
          <w:highlight w:val="none"/>
        </w:rPr>
      </w:pPr>
    </w:p>
    <w:p w14:paraId="33D6367E">
      <w:pPr>
        <w:pageBreakBefore w:val="0"/>
        <w:kinsoku/>
        <w:wordWrap/>
        <w:overflowPunct/>
        <w:topLinePunct w:val="0"/>
        <w:bidi w:val="0"/>
        <w:spacing w:line="52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（图1：收、支决算总计变动情况图）（柱状图）</w:t>
      </w:r>
    </w:p>
    <w:p w14:paraId="62DCC967">
      <w:pPr>
        <w:pStyle w:val="31"/>
        <w:pageBreakBefore w:val="0"/>
        <w:numPr>
          <w:ilvl w:val="0"/>
          <w:numId w:val="2"/>
        </w:numPr>
        <w:kinsoku/>
        <w:wordWrap/>
        <w:overflowPunct/>
        <w:topLinePunct w:val="0"/>
        <w:bidi w:val="0"/>
        <w:spacing w:line="520" w:lineRule="exact"/>
        <w:ind w:firstLineChars="0"/>
        <w:textAlignment w:val="auto"/>
        <w:outlineLvl w:val="1"/>
        <w:rPr>
          <w:rStyle w:val="33"/>
          <w:rFonts w:hint="default" w:ascii="Times New Roman" w:hAnsi="Times New Roman" w:eastAsia="黑体" w:cs="Times New Roman"/>
          <w:b w:val="0"/>
          <w:color w:val="auto"/>
          <w:highlight w:val="none"/>
        </w:rPr>
      </w:pPr>
      <w:bookmarkStart w:id="39" w:name="_Toc7503"/>
      <w:bookmarkStart w:id="40" w:name="_Toc22618"/>
      <w:bookmarkStart w:id="41" w:name="_Toc15396604"/>
      <w:bookmarkStart w:id="42" w:name="_Toc15377206"/>
      <w:r>
        <w:rPr>
          <w:rFonts w:hint="default" w:ascii="Times New Roman" w:hAnsi="Times New Roman" w:eastAsia="黑体" w:cs="Times New Roman"/>
          <w:color w:val="auto"/>
          <w:sz w:val="32"/>
          <w:szCs w:val="32"/>
          <w:highlight w:val="none"/>
        </w:rPr>
        <w:t>收</w:t>
      </w:r>
      <w:r>
        <w:rPr>
          <w:rStyle w:val="33"/>
          <w:rFonts w:hint="default" w:ascii="Times New Roman" w:hAnsi="Times New Roman" w:eastAsia="黑体" w:cs="Times New Roman"/>
          <w:b w:val="0"/>
          <w:color w:val="auto"/>
          <w:highlight w:val="none"/>
        </w:rPr>
        <w:t>入决算情况说明</w:t>
      </w:r>
      <w:bookmarkEnd w:id="39"/>
      <w:bookmarkEnd w:id="40"/>
      <w:bookmarkEnd w:id="41"/>
      <w:bookmarkEnd w:id="42"/>
    </w:p>
    <w:p w14:paraId="195D0D91">
      <w:pPr>
        <w:pageBreakBefore w:val="0"/>
        <w:kinsoku/>
        <w:wordWrap/>
        <w:overflowPunct/>
        <w:topLinePunct w:val="0"/>
        <w:bidi w:val="0"/>
        <w:spacing w:line="520" w:lineRule="exact"/>
        <w:ind w:firstLine="640" w:firstLineChars="200"/>
        <w:textAlignment w:val="auto"/>
        <w:outlineLvl w:val="1"/>
        <w:rPr>
          <w:rFonts w:hint="default" w:ascii="Times New Roman" w:hAnsi="Times New Roman" w:eastAsia="仿宋" w:cs="Times New Roman"/>
          <w:color w:val="auto"/>
          <w:sz w:val="32"/>
          <w:szCs w:val="32"/>
          <w:highlight w:val="none"/>
        </w:rPr>
      </w:pPr>
      <w:bookmarkStart w:id="43" w:name="_Toc16027"/>
      <w:bookmarkStart w:id="44" w:name="_Toc19630"/>
      <w:r>
        <w:rPr>
          <w:rFonts w:hint="default" w:ascii="Times New Roman" w:hAnsi="Times New Roman"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本年收入合计</w:t>
      </w:r>
      <w:r>
        <w:rPr>
          <w:rFonts w:hint="default" w:ascii="Times New Roman" w:hAnsi="Times New Roman" w:eastAsia="仿宋" w:cs="Times New Roman"/>
          <w:color w:val="auto"/>
          <w:sz w:val="32"/>
          <w:szCs w:val="32"/>
          <w:highlight w:val="none"/>
          <w:lang w:val="en-US" w:eastAsia="zh-CN"/>
        </w:rPr>
        <w:t>1050.28万</w:t>
      </w:r>
      <w:r>
        <w:rPr>
          <w:rFonts w:hint="default" w:ascii="Times New Roman" w:hAnsi="Times New Roman" w:eastAsia="仿宋" w:cs="Times New Roman"/>
          <w:color w:val="auto"/>
          <w:sz w:val="32"/>
          <w:szCs w:val="32"/>
          <w:highlight w:val="none"/>
        </w:rPr>
        <w:t>元，其中：一般公共预算财政拨款收入</w:t>
      </w:r>
      <w:r>
        <w:rPr>
          <w:rFonts w:hint="default" w:ascii="Times New Roman" w:hAnsi="Times New Roman" w:eastAsia="仿宋" w:cs="Times New Roman"/>
          <w:color w:val="auto"/>
          <w:sz w:val="32"/>
          <w:szCs w:val="32"/>
          <w:highlight w:val="none"/>
          <w:lang w:val="en-US" w:eastAsia="zh-CN"/>
        </w:rPr>
        <w:t>1050.28万</w:t>
      </w:r>
      <w:r>
        <w:rPr>
          <w:rFonts w:hint="default" w:ascii="Times New Roman" w:hAnsi="Times New Roman" w:eastAsia="仿宋" w:cs="Times New Roman"/>
          <w:color w:val="auto"/>
          <w:sz w:val="32"/>
          <w:szCs w:val="32"/>
          <w:highlight w:val="none"/>
        </w:rPr>
        <w:t>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%；政府性基金预算财政拨款收入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国有资本经营预算财政拨款收入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%；上级补助收入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%；事业收入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%；附属单位上缴收入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%；其他收入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bookmarkEnd w:id="43"/>
      <w:bookmarkEnd w:id="44"/>
    </w:p>
    <w:p w14:paraId="2E77C84C">
      <w:pPr>
        <w:pageBreakBefore w:val="0"/>
        <w:kinsoku/>
        <w:wordWrap/>
        <w:overflowPunct/>
        <w:topLinePunct w:val="0"/>
        <w:bidi w:val="0"/>
        <w:spacing w:line="520" w:lineRule="exact"/>
        <w:ind w:firstLine="640"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drawing>
          <wp:anchor distT="0" distB="0" distL="114300" distR="114300" simplePos="0" relativeHeight="251660288" behindDoc="0" locked="0" layoutInCell="1" allowOverlap="1">
            <wp:simplePos x="0" y="0"/>
            <wp:positionH relativeFrom="column">
              <wp:posOffset>344805</wp:posOffset>
            </wp:positionH>
            <wp:positionV relativeFrom="paragraph">
              <wp:posOffset>64770</wp:posOffset>
            </wp:positionV>
            <wp:extent cx="4076700" cy="2029460"/>
            <wp:effectExtent l="5080" t="4445" r="17780" b="825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4A9B029D">
      <w:pPr>
        <w:pStyle w:val="2"/>
        <w:rPr>
          <w:rFonts w:hint="default" w:ascii="Times New Roman" w:hAnsi="Times New Roman" w:eastAsia="仿宋" w:cs="Times New Roman"/>
          <w:color w:val="auto"/>
          <w:sz w:val="32"/>
          <w:szCs w:val="32"/>
        </w:rPr>
      </w:pPr>
    </w:p>
    <w:p w14:paraId="12AD80A6">
      <w:pPr>
        <w:pStyle w:val="2"/>
        <w:rPr>
          <w:rFonts w:hint="default" w:ascii="Times New Roman" w:hAnsi="Times New Roman" w:eastAsia="仿宋" w:cs="Times New Roman"/>
          <w:color w:val="auto"/>
          <w:sz w:val="32"/>
          <w:szCs w:val="32"/>
        </w:rPr>
      </w:pPr>
    </w:p>
    <w:p w14:paraId="528934A1">
      <w:pPr>
        <w:pageBreakBefore w:val="0"/>
        <w:kinsoku/>
        <w:wordWrap/>
        <w:overflowPunct/>
        <w:topLinePunct w:val="0"/>
        <w:bidi w:val="0"/>
        <w:spacing w:line="52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（图2：收入决算结构图）（饼状图）</w:t>
      </w:r>
    </w:p>
    <w:p w14:paraId="2D9AB0F4">
      <w:pPr>
        <w:pStyle w:val="31"/>
        <w:pageBreakBefore w:val="0"/>
        <w:numPr>
          <w:ilvl w:val="0"/>
          <w:numId w:val="2"/>
        </w:numPr>
        <w:kinsoku/>
        <w:wordWrap/>
        <w:overflowPunct/>
        <w:topLinePunct w:val="0"/>
        <w:bidi w:val="0"/>
        <w:spacing w:line="520" w:lineRule="exact"/>
        <w:ind w:firstLineChars="0"/>
        <w:textAlignment w:val="auto"/>
        <w:outlineLvl w:val="1"/>
        <w:rPr>
          <w:rStyle w:val="33"/>
          <w:rFonts w:hint="default" w:ascii="Times New Roman" w:hAnsi="Times New Roman" w:eastAsia="黑体" w:cs="Times New Roman"/>
          <w:b w:val="0"/>
          <w:color w:val="auto"/>
          <w:highlight w:val="none"/>
        </w:rPr>
      </w:pPr>
      <w:bookmarkStart w:id="45" w:name="_Toc24878"/>
      <w:bookmarkStart w:id="46" w:name="_Toc15396605"/>
      <w:bookmarkStart w:id="47" w:name="_Toc15377207"/>
      <w:bookmarkStart w:id="48" w:name="_Toc26150"/>
      <w:r>
        <w:rPr>
          <w:rFonts w:hint="default" w:ascii="Times New Roman" w:hAnsi="Times New Roman" w:eastAsia="黑体" w:cs="Times New Roman"/>
          <w:color w:val="auto"/>
          <w:sz w:val="32"/>
          <w:szCs w:val="32"/>
          <w:highlight w:val="none"/>
        </w:rPr>
        <w:t>支</w:t>
      </w:r>
      <w:r>
        <w:rPr>
          <w:rStyle w:val="33"/>
          <w:rFonts w:hint="default" w:ascii="Times New Roman" w:hAnsi="Times New Roman" w:eastAsia="黑体" w:cs="Times New Roman"/>
          <w:b w:val="0"/>
          <w:color w:val="auto"/>
          <w:highlight w:val="none"/>
        </w:rPr>
        <w:t>出决算情况说明</w:t>
      </w:r>
      <w:bookmarkEnd w:id="45"/>
      <w:bookmarkEnd w:id="46"/>
      <w:bookmarkEnd w:id="47"/>
      <w:bookmarkEnd w:id="48"/>
    </w:p>
    <w:p w14:paraId="5D07743D">
      <w:pPr>
        <w:pageBreakBefore w:val="0"/>
        <w:kinsoku/>
        <w:wordWrap/>
        <w:overflowPunct/>
        <w:topLinePunct w:val="0"/>
        <w:bidi w:val="0"/>
        <w:spacing w:line="520" w:lineRule="exact"/>
        <w:ind w:firstLine="640" w:firstLineChars="200"/>
        <w:textAlignment w:val="auto"/>
        <w:outlineLvl w:val="1"/>
        <w:rPr>
          <w:rFonts w:hint="default" w:ascii="Times New Roman" w:hAnsi="Times New Roman" w:eastAsia="仿宋" w:cs="Times New Roman"/>
          <w:color w:val="auto"/>
          <w:sz w:val="32"/>
          <w:szCs w:val="32"/>
          <w:highlight w:val="none"/>
        </w:rPr>
      </w:pPr>
      <w:bookmarkStart w:id="49" w:name="_Toc2557"/>
      <w:bookmarkStart w:id="50" w:name="_Toc26386"/>
      <w:r>
        <w:rPr>
          <w:rFonts w:hint="default" w:ascii="Times New Roman" w:hAnsi="Times New Roman"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本年支出合计</w:t>
      </w:r>
      <w:r>
        <w:rPr>
          <w:rFonts w:hint="default" w:ascii="Times New Roman" w:hAnsi="Times New Roman" w:eastAsia="仿宋" w:cs="Times New Roman"/>
          <w:color w:val="auto"/>
          <w:sz w:val="32"/>
          <w:szCs w:val="32"/>
          <w:highlight w:val="none"/>
          <w:lang w:val="en-US" w:eastAsia="zh-CN"/>
        </w:rPr>
        <w:t>1050.28万</w:t>
      </w:r>
      <w:r>
        <w:rPr>
          <w:rFonts w:hint="default" w:ascii="Times New Roman" w:hAnsi="Times New Roman" w:eastAsia="仿宋" w:cs="Times New Roman"/>
          <w:color w:val="auto"/>
          <w:sz w:val="32"/>
          <w:szCs w:val="32"/>
          <w:highlight w:val="none"/>
        </w:rPr>
        <w:t>元，其中：基本支出</w:t>
      </w:r>
      <w:r>
        <w:rPr>
          <w:rFonts w:hint="default" w:ascii="Times New Roman" w:hAnsi="Times New Roman" w:eastAsia="仿宋" w:cs="Times New Roman"/>
          <w:color w:val="auto"/>
          <w:sz w:val="32"/>
          <w:szCs w:val="32"/>
          <w:highlight w:val="none"/>
          <w:lang w:val="en-US" w:eastAsia="zh-CN"/>
        </w:rPr>
        <w:t>710.78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67.68</w:t>
      </w:r>
      <w:r>
        <w:rPr>
          <w:rFonts w:hint="default" w:ascii="Times New Roman" w:hAnsi="Times New Roman" w:eastAsia="仿宋" w:cs="Times New Roman"/>
          <w:color w:val="auto"/>
          <w:sz w:val="32"/>
          <w:szCs w:val="32"/>
          <w:highlight w:val="none"/>
        </w:rPr>
        <w:t>%；项目支出</w:t>
      </w:r>
      <w:r>
        <w:rPr>
          <w:rFonts w:hint="default" w:ascii="Times New Roman" w:hAnsi="Times New Roman" w:eastAsia="仿宋" w:cs="Times New Roman"/>
          <w:color w:val="auto"/>
          <w:sz w:val="32"/>
          <w:szCs w:val="32"/>
          <w:highlight w:val="none"/>
          <w:lang w:val="en-US" w:eastAsia="zh-CN"/>
        </w:rPr>
        <w:t>339.5</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32.32</w:t>
      </w:r>
      <w:r>
        <w:rPr>
          <w:rFonts w:hint="default" w:ascii="Times New Roman" w:hAnsi="Times New Roman" w:eastAsia="仿宋" w:cs="Times New Roman"/>
          <w:color w:val="auto"/>
          <w:sz w:val="32"/>
          <w:szCs w:val="32"/>
          <w:highlight w:val="none"/>
        </w:rPr>
        <w:t>%；上缴上级支出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%；对附属单位补助支出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bookmarkEnd w:id="49"/>
      <w:bookmarkEnd w:id="50"/>
    </w:p>
    <w:p w14:paraId="51138D12">
      <w:pPr>
        <w:pageBreakBefore w:val="0"/>
        <w:kinsoku/>
        <w:wordWrap/>
        <w:overflowPunct/>
        <w:topLinePunct w:val="0"/>
        <w:bidi w:val="0"/>
        <w:spacing w:line="520" w:lineRule="exact"/>
        <w:ind w:firstLine="640" w:firstLineChars="200"/>
        <w:textAlignment w:val="auto"/>
        <w:outlineLvl w:val="9"/>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rPr>
        <w:drawing>
          <wp:anchor distT="0" distB="0" distL="114300" distR="114300" simplePos="0" relativeHeight="251661312" behindDoc="0" locked="0" layoutInCell="1" allowOverlap="1">
            <wp:simplePos x="0" y="0"/>
            <wp:positionH relativeFrom="column">
              <wp:posOffset>669290</wp:posOffset>
            </wp:positionH>
            <wp:positionV relativeFrom="paragraph">
              <wp:posOffset>159385</wp:posOffset>
            </wp:positionV>
            <wp:extent cx="4267200" cy="2029460"/>
            <wp:effectExtent l="5080" t="4445" r="10160" b="825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5CCAD53D">
      <w:pPr>
        <w:pStyle w:val="7"/>
        <w:pageBreakBefore w:val="0"/>
        <w:kinsoku/>
        <w:wordWrap/>
        <w:overflowPunct/>
        <w:topLinePunct w:val="0"/>
        <w:bidi w:val="0"/>
        <w:spacing w:line="520" w:lineRule="exact"/>
        <w:textAlignment w:val="auto"/>
        <w:rPr>
          <w:rFonts w:hint="default" w:ascii="Times New Roman" w:hAnsi="Times New Roman" w:eastAsia="仿宋" w:cs="Times New Roman"/>
          <w:b/>
          <w:color w:val="auto"/>
          <w:sz w:val="32"/>
          <w:szCs w:val="32"/>
          <w:highlight w:val="none"/>
        </w:rPr>
      </w:pPr>
    </w:p>
    <w:p w14:paraId="3BDF5046">
      <w:pPr>
        <w:pStyle w:val="7"/>
        <w:pageBreakBefore w:val="0"/>
        <w:kinsoku/>
        <w:wordWrap/>
        <w:overflowPunct/>
        <w:topLinePunct w:val="0"/>
        <w:bidi w:val="0"/>
        <w:spacing w:line="520" w:lineRule="exact"/>
        <w:textAlignment w:val="auto"/>
        <w:rPr>
          <w:rFonts w:hint="default" w:ascii="Times New Roman" w:hAnsi="Times New Roman" w:eastAsia="仿宋" w:cs="Times New Roman"/>
          <w:b/>
          <w:color w:val="auto"/>
          <w:sz w:val="32"/>
          <w:szCs w:val="32"/>
          <w:highlight w:val="none"/>
        </w:rPr>
      </w:pPr>
    </w:p>
    <w:p w14:paraId="7D86BABB">
      <w:pPr>
        <w:pStyle w:val="7"/>
        <w:pageBreakBefore w:val="0"/>
        <w:kinsoku/>
        <w:wordWrap/>
        <w:overflowPunct/>
        <w:topLinePunct w:val="0"/>
        <w:bidi w:val="0"/>
        <w:spacing w:line="520" w:lineRule="exact"/>
        <w:textAlignment w:val="auto"/>
        <w:rPr>
          <w:rFonts w:hint="default" w:ascii="Times New Roman" w:hAnsi="Times New Roman" w:eastAsia="仿宋" w:cs="Times New Roman"/>
          <w:b/>
          <w:color w:val="auto"/>
          <w:sz w:val="32"/>
          <w:szCs w:val="32"/>
          <w:highlight w:val="none"/>
        </w:rPr>
      </w:pPr>
    </w:p>
    <w:p w14:paraId="5B6E2727">
      <w:pPr>
        <w:pStyle w:val="7"/>
        <w:pageBreakBefore w:val="0"/>
        <w:kinsoku/>
        <w:wordWrap/>
        <w:overflowPunct/>
        <w:topLinePunct w:val="0"/>
        <w:bidi w:val="0"/>
        <w:spacing w:line="520" w:lineRule="exact"/>
        <w:textAlignment w:val="auto"/>
        <w:rPr>
          <w:rFonts w:hint="default" w:ascii="Times New Roman" w:hAnsi="Times New Roman" w:eastAsia="仿宋" w:cs="Times New Roman"/>
          <w:b/>
          <w:color w:val="auto"/>
          <w:sz w:val="32"/>
          <w:szCs w:val="32"/>
          <w:highlight w:val="none"/>
        </w:rPr>
      </w:pPr>
    </w:p>
    <w:p w14:paraId="1A817CEA">
      <w:pPr>
        <w:pageBreakBefore w:val="0"/>
        <w:kinsoku/>
        <w:wordWrap/>
        <w:overflowPunct/>
        <w:topLinePunct w:val="0"/>
        <w:bidi w:val="0"/>
        <w:spacing w:line="520" w:lineRule="exact"/>
        <w:ind w:firstLine="640"/>
        <w:textAlignment w:val="auto"/>
        <w:rPr>
          <w:rFonts w:hint="default" w:ascii="Times New Roman" w:hAnsi="Times New Roman" w:eastAsia="仿宋" w:cs="Times New Roman"/>
          <w:color w:val="auto"/>
          <w:sz w:val="32"/>
          <w:szCs w:val="32"/>
          <w:highlight w:val="none"/>
          <w:shd w:val="pct10" w:color="auto" w:fill="FFFFFF"/>
        </w:rPr>
      </w:pPr>
    </w:p>
    <w:p w14:paraId="28F8F45A">
      <w:pPr>
        <w:pageBreakBefore w:val="0"/>
        <w:kinsoku/>
        <w:wordWrap/>
        <w:overflowPunct/>
        <w:topLinePunct w:val="0"/>
        <w:bidi w:val="0"/>
        <w:spacing w:line="52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（图3：支出决算结构图）（饼状图）</w:t>
      </w:r>
    </w:p>
    <w:p w14:paraId="3D5A17AC">
      <w:pPr>
        <w:pageBreakBefore w:val="0"/>
        <w:kinsoku/>
        <w:wordWrap/>
        <w:overflowPunct/>
        <w:topLinePunct w:val="0"/>
        <w:bidi w:val="0"/>
        <w:spacing w:line="520" w:lineRule="exact"/>
        <w:ind w:firstLine="640" w:firstLineChars="200"/>
        <w:textAlignment w:val="auto"/>
        <w:outlineLvl w:val="1"/>
        <w:rPr>
          <w:rStyle w:val="33"/>
          <w:rFonts w:hint="default" w:ascii="Times New Roman" w:hAnsi="Times New Roman" w:eastAsia="黑体" w:cs="Times New Roman"/>
          <w:b w:val="0"/>
          <w:color w:val="auto"/>
          <w:highlight w:val="none"/>
        </w:rPr>
      </w:pPr>
      <w:bookmarkStart w:id="51" w:name="_Toc10820"/>
      <w:bookmarkStart w:id="52" w:name="_Toc15377208"/>
      <w:bookmarkStart w:id="53" w:name="_Toc12844"/>
      <w:bookmarkStart w:id="54" w:name="_Toc15396606"/>
      <w:r>
        <w:rPr>
          <w:rFonts w:hint="default" w:ascii="Times New Roman" w:hAnsi="Times New Roman" w:eastAsia="黑体" w:cs="Times New Roman"/>
          <w:color w:val="auto"/>
          <w:sz w:val="32"/>
          <w:szCs w:val="32"/>
          <w:highlight w:val="none"/>
        </w:rPr>
        <w:t>四、财</w:t>
      </w:r>
      <w:r>
        <w:rPr>
          <w:rStyle w:val="33"/>
          <w:rFonts w:hint="default" w:ascii="Times New Roman" w:hAnsi="Times New Roman" w:eastAsia="黑体" w:cs="Times New Roman"/>
          <w:b w:val="0"/>
          <w:color w:val="auto"/>
          <w:highlight w:val="none"/>
        </w:rPr>
        <w:t>政拨款收入支出决算总体情况说明</w:t>
      </w:r>
      <w:bookmarkEnd w:id="51"/>
      <w:bookmarkEnd w:id="52"/>
      <w:bookmarkEnd w:id="53"/>
      <w:bookmarkEnd w:id="54"/>
    </w:p>
    <w:p w14:paraId="10E8B286">
      <w:pPr>
        <w:pageBreakBefore w:val="0"/>
        <w:kinsoku/>
        <w:wordWrap/>
        <w:overflowPunct/>
        <w:topLinePunct w:val="0"/>
        <w:bidi w:val="0"/>
        <w:spacing w:line="52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财政拨款收、支总计</w:t>
      </w:r>
      <w:r>
        <w:rPr>
          <w:rFonts w:hint="default" w:ascii="Times New Roman" w:hAnsi="Times New Roman" w:eastAsia="仿宋" w:cs="Times New Roman"/>
          <w:color w:val="auto"/>
          <w:sz w:val="32"/>
          <w:szCs w:val="32"/>
          <w:highlight w:val="none"/>
          <w:lang w:val="en-US" w:eastAsia="zh-CN"/>
        </w:rPr>
        <w:t>1050.28万</w:t>
      </w:r>
      <w:r>
        <w:rPr>
          <w:rFonts w:hint="default" w:ascii="Times New Roman" w:hAnsi="Times New Roman" w:eastAsia="仿宋" w:cs="Times New Roman"/>
          <w:color w:val="auto"/>
          <w:sz w:val="32"/>
          <w:szCs w:val="32"/>
          <w:highlight w:val="none"/>
        </w:rPr>
        <w:t>元。与</w:t>
      </w:r>
      <w:r>
        <w:rPr>
          <w:rFonts w:hint="default" w:ascii="Times New Roman" w:hAnsi="Times New Roman"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相比，收、支总计各增加</w:t>
      </w:r>
      <w:r>
        <w:rPr>
          <w:rFonts w:hint="default" w:ascii="Times New Roman" w:hAnsi="Times New Roman" w:eastAsia="仿宋" w:cs="Times New Roman"/>
          <w:color w:val="auto"/>
          <w:sz w:val="32"/>
          <w:szCs w:val="32"/>
          <w:highlight w:val="none"/>
          <w:lang w:val="en-US" w:eastAsia="zh-CN"/>
        </w:rPr>
        <w:t>40.18万</w:t>
      </w:r>
      <w:r>
        <w:rPr>
          <w:rFonts w:hint="default" w:ascii="Times New Roman" w:hAnsi="Times New Roman" w:eastAsia="仿宋" w:cs="Times New Roman"/>
          <w:color w:val="auto"/>
          <w:sz w:val="32"/>
          <w:szCs w:val="32"/>
          <w:highlight w:val="none"/>
        </w:rPr>
        <w:t>元，增长</w:t>
      </w:r>
      <w:r>
        <w:rPr>
          <w:rFonts w:hint="default" w:ascii="Times New Roman" w:hAnsi="Times New Roman" w:eastAsia="仿宋" w:cs="Times New Roman"/>
          <w:color w:val="auto"/>
          <w:sz w:val="32"/>
          <w:szCs w:val="32"/>
          <w:highlight w:val="none"/>
          <w:lang w:val="en-US" w:eastAsia="zh-CN"/>
        </w:rPr>
        <w:t>3.98</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val="en-US" w:eastAsia="zh-CN"/>
        </w:rPr>
        <w:t>项目支出增加</w:t>
      </w:r>
      <w:r>
        <w:rPr>
          <w:rFonts w:hint="default" w:ascii="Times New Roman" w:hAnsi="Times New Roman" w:eastAsia="仿宋" w:cs="Times New Roman"/>
          <w:color w:val="auto"/>
          <w:sz w:val="32"/>
          <w:szCs w:val="32"/>
          <w:highlight w:val="none"/>
          <w:lang w:eastAsia="zh-CN"/>
        </w:rPr>
        <w:t>。</w:t>
      </w:r>
    </w:p>
    <w:p w14:paraId="0FF0CBDD">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rPr>
        <w:drawing>
          <wp:anchor distT="0" distB="0" distL="114300" distR="114300" simplePos="0" relativeHeight="251662336" behindDoc="0" locked="0" layoutInCell="1" allowOverlap="1">
            <wp:simplePos x="0" y="0"/>
            <wp:positionH relativeFrom="column">
              <wp:posOffset>52705</wp:posOffset>
            </wp:positionH>
            <wp:positionV relativeFrom="paragraph">
              <wp:posOffset>101600</wp:posOffset>
            </wp:positionV>
            <wp:extent cx="5016500" cy="2443480"/>
            <wp:effectExtent l="4445" t="4445" r="8255" b="571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7249506C">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lang w:eastAsia="zh-CN"/>
        </w:rPr>
      </w:pPr>
    </w:p>
    <w:p w14:paraId="5D255A64">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lang w:eastAsia="zh-CN"/>
        </w:rPr>
      </w:pPr>
    </w:p>
    <w:p w14:paraId="677F4192">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lang w:eastAsia="zh-CN"/>
        </w:rPr>
      </w:pPr>
    </w:p>
    <w:p w14:paraId="6589484E">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lang w:eastAsia="zh-CN"/>
        </w:rPr>
      </w:pPr>
    </w:p>
    <w:p w14:paraId="247E0493">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lang w:eastAsia="zh-CN"/>
        </w:rPr>
      </w:pPr>
    </w:p>
    <w:p w14:paraId="43B89F3F">
      <w:pPr>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rPr>
      </w:pPr>
    </w:p>
    <w:p w14:paraId="1B2211EE">
      <w:pPr>
        <w:pageBreakBefore w:val="0"/>
        <w:kinsoku/>
        <w:wordWrap/>
        <w:overflowPunct/>
        <w:topLinePunct w:val="0"/>
        <w:bidi w:val="0"/>
        <w:spacing w:line="520" w:lineRule="exact"/>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（图4：财政拨款收、支决算总计变动情况）（柱状图）</w:t>
      </w:r>
    </w:p>
    <w:p w14:paraId="5B0CB99B">
      <w:pPr>
        <w:pageBreakBefore w:val="0"/>
        <w:kinsoku/>
        <w:wordWrap/>
        <w:overflowPunct/>
        <w:topLinePunct w:val="0"/>
        <w:bidi w:val="0"/>
        <w:spacing w:line="520" w:lineRule="exact"/>
        <w:ind w:firstLine="640" w:firstLineChars="200"/>
        <w:textAlignment w:val="auto"/>
        <w:outlineLvl w:val="1"/>
        <w:rPr>
          <w:rStyle w:val="33"/>
          <w:rFonts w:hint="default" w:ascii="Times New Roman" w:hAnsi="Times New Roman" w:eastAsia="黑体" w:cs="Times New Roman"/>
          <w:b w:val="0"/>
          <w:color w:val="auto"/>
          <w:highlight w:val="none"/>
        </w:rPr>
      </w:pPr>
      <w:bookmarkStart w:id="55" w:name="_Toc15377209"/>
      <w:bookmarkStart w:id="56" w:name="_Toc5440"/>
      <w:bookmarkStart w:id="57" w:name="_Toc15396607"/>
      <w:bookmarkStart w:id="58" w:name="_Toc17655"/>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3"/>
          <w:rFonts w:hint="default" w:ascii="Times New Roman" w:hAnsi="Times New Roman" w:eastAsia="黑体" w:cs="Times New Roman"/>
          <w:b w:val="0"/>
          <w:color w:val="auto"/>
          <w:highlight w:val="none"/>
        </w:rPr>
        <w:t>般公共预算财政拨款支出决算情况说明</w:t>
      </w:r>
      <w:bookmarkEnd w:id="55"/>
      <w:bookmarkEnd w:id="56"/>
      <w:bookmarkEnd w:id="57"/>
      <w:bookmarkEnd w:id="58"/>
    </w:p>
    <w:p w14:paraId="798206BA">
      <w:pPr>
        <w:pageBreakBefore w:val="0"/>
        <w:kinsoku/>
        <w:wordWrap/>
        <w:overflowPunct/>
        <w:topLinePunct w:val="0"/>
        <w:bidi w:val="0"/>
        <w:spacing w:line="520" w:lineRule="exact"/>
        <w:ind w:firstLine="643" w:firstLineChars="200"/>
        <w:textAlignment w:val="auto"/>
        <w:outlineLvl w:val="2"/>
        <w:rPr>
          <w:rFonts w:hint="default" w:ascii="Times New Roman" w:hAnsi="Times New Roman" w:eastAsia="方正楷体简体" w:cs="Times New Roman"/>
          <w:b/>
          <w:color w:val="auto"/>
          <w:sz w:val="32"/>
          <w:szCs w:val="32"/>
          <w:highlight w:val="none"/>
        </w:rPr>
      </w:pPr>
      <w:bookmarkStart w:id="59" w:name="_Toc25973"/>
      <w:bookmarkStart w:id="60" w:name="_Toc15377210"/>
      <w:bookmarkStart w:id="61" w:name="_Toc20175"/>
      <w:r>
        <w:rPr>
          <w:rFonts w:hint="default" w:ascii="Times New Roman" w:hAnsi="Times New Roman" w:eastAsia="方正楷体简体" w:cs="Times New Roman"/>
          <w:b/>
          <w:color w:val="auto"/>
          <w:sz w:val="32"/>
          <w:szCs w:val="32"/>
          <w:highlight w:val="none"/>
        </w:rPr>
        <w:t>（一）一般公共预算财政拨款支出决算总体情况</w:t>
      </w:r>
      <w:bookmarkEnd w:id="59"/>
      <w:bookmarkEnd w:id="60"/>
      <w:bookmarkEnd w:id="61"/>
    </w:p>
    <w:p w14:paraId="73F8CA09">
      <w:pPr>
        <w:pageBreakBefore w:val="0"/>
        <w:kinsoku/>
        <w:wordWrap/>
        <w:overflowPunct/>
        <w:topLinePunct w:val="0"/>
        <w:bidi w:val="0"/>
        <w:spacing w:line="52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一般公共预算财政拨款支出</w:t>
      </w:r>
      <w:r>
        <w:rPr>
          <w:rFonts w:hint="default" w:ascii="Times New Roman" w:hAnsi="Times New Roman" w:eastAsia="仿宋" w:cs="Times New Roman"/>
          <w:color w:val="auto"/>
          <w:sz w:val="32"/>
          <w:szCs w:val="32"/>
          <w:highlight w:val="none"/>
          <w:lang w:val="en-US" w:eastAsia="zh-CN"/>
        </w:rPr>
        <w:t>1050.28万</w:t>
      </w:r>
      <w:r>
        <w:rPr>
          <w:rFonts w:hint="default" w:ascii="Times New Roman" w:hAnsi="Times New Roman" w:eastAsia="仿宋" w:cs="Times New Roman"/>
          <w:color w:val="auto"/>
          <w:sz w:val="32"/>
          <w:szCs w:val="32"/>
          <w:highlight w:val="none"/>
        </w:rPr>
        <w:t>元，占本年支出合计的</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%。与</w:t>
      </w:r>
      <w:r>
        <w:rPr>
          <w:rFonts w:hint="default" w:ascii="Times New Roman" w:hAnsi="Times New Roman"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相比，一般公共预算财政拨款</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增加</w:t>
      </w:r>
      <w:r>
        <w:rPr>
          <w:rFonts w:hint="default" w:ascii="Times New Roman" w:hAnsi="Times New Roman" w:eastAsia="仿宋" w:cs="Times New Roman"/>
          <w:color w:val="auto"/>
          <w:sz w:val="32"/>
          <w:szCs w:val="32"/>
          <w:highlight w:val="none"/>
          <w:lang w:val="en-US" w:eastAsia="zh-CN"/>
        </w:rPr>
        <w:t>92.05</w:t>
      </w:r>
      <w:r>
        <w:rPr>
          <w:rFonts w:hint="default" w:ascii="Times New Roman" w:hAnsi="Times New Roman" w:eastAsia="仿宋" w:cs="Times New Roman"/>
          <w:color w:val="auto"/>
          <w:sz w:val="32"/>
          <w:szCs w:val="32"/>
          <w:highlight w:val="none"/>
        </w:rPr>
        <w:t>万元，增长</w:t>
      </w:r>
      <w:r>
        <w:rPr>
          <w:rFonts w:hint="default" w:ascii="Times New Roman" w:hAnsi="Times New Roman" w:eastAsia="仿宋" w:cs="Times New Roman"/>
          <w:color w:val="auto"/>
          <w:sz w:val="32"/>
          <w:szCs w:val="32"/>
          <w:highlight w:val="none"/>
          <w:lang w:val="en-US" w:eastAsia="zh-CN"/>
        </w:rPr>
        <w:t>8.76</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val="en-US" w:eastAsia="zh-CN"/>
        </w:rPr>
        <w:t>2023年无基金预算拨款及项目支出增加</w:t>
      </w:r>
      <w:r>
        <w:rPr>
          <w:rFonts w:hint="default" w:ascii="Times New Roman" w:hAnsi="Times New Roman" w:eastAsia="仿宋" w:cs="Times New Roman"/>
          <w:color w:val="auto"/>
          <w:sz w:val="32"/>
          <w:szCs w:val="32"/>
          <w:highlight w:val="none"/>
          <w:lang w:eastAsia="zh-CN"/>
        </w:rPr>
        <w:t>。</w:t>
      </w:r>
    </w:p>
    <w:p w14:paraId="09DE329F">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rPr>
        <w:drawing>
          <wp:anchor distT="0" distB="0" distL="114300" distR="114300" simplePos="0" relativeHeight="251663360" behindDoc="0" locked="0" layoutInCell="1" allowOverlap="1">
            <wp:simplePos x="0" y="0"/>
            <wp:positionH relativeFrom="column">
              <wp:posOffset>145415</wp:posOffset>
            </wp:positionH>
            <wp:positionV relativeFrom="paragraph">
              <wp:posOffset>266065</wp:posOffset>
            </wp:positionV>
            <wp:extent cx="5045075" cy="2759710"/>
            <wp:effectExtent l="4445" t="4445" r="17780" b="1714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14:paraId="152BE583">
      <w:pPr>
        <w:pStyle w:val="8"/>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rPr>
      </w:pPr>
    </w:p>
    <w:p w14:paraId="15AFFAC1">
      <w:pPr>
        <w:pStyle w:val="7"/>
        <w:pageBreakBefore w:val="0"/>
        <w:kinsoku/>
        <w:wordWrap/>
        <w:overflowPunct/>
        <w:topLinePunct w:val="0"/>
        <w:bidi w:val="0"/>
        <w:spacing w:line="520" w:lineRule="exact"/>
        <w:textAlignment w:val="auto"/>
        <w:rPr>
          <w:rFonts w:hint="default" w:ascii="Times New Roman" w:hAnsi="Times New Roman" w:cs="Times New Roman"/>
          <w:color w:val="auto"/>
        </w:rPr>
      </w:pPr>
    </w:p>
    <w:p w14:paraId="76321AAC">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rPr>
      </w:pPr>
    </w:p>
    <w:p w14:paraId="7EF11816">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rPr>
      </w:pPr>
    </w:p>
    <w:p w14:paraId="5916050D">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rPr>
      </w:pPr>
    </w:p>
    <w:p w14:paraId="52E6EDA7">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rPr>
      </w:pPr>
    </w:p>
    <w:p w14:paraId="549B00E5">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rPr>
      </w:pPr>
    </w:p>
    <w:p w14:paraId="78E1E0FD">
      <w:pPr>
        <w:pageBreakBefore w:val="0"/>
        <w:kinsoku/>
        <w:wordWrap/>
        <w:overflowPunct/>
        <w:topLinePunct w:val="0"/>
        <w:bidi w:val="0"/>
        <w:spacing w:line="520" w:lineRule="exact"/>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（图5：一般公共预算财政拨款支出决算变动情况）（柱状图）</w:t>
      </w:r>
    </w:p>
    <w:p w14:paraId="65533797">
      <w:pPr>
        <w:pageBreakBefore w:val="0"/>
        <w:kinsoku/>
        <w:wordWrap/>
        <w:overflowPunct/>
        <w:topLinePunct w:val="0"/>
        <w:bidi w:val="0"/>
        <w:spacing w:line="520" w:lineRule="exact"/>
        <w:ind w:firstLine="643" w:firstLineChars="200"/>
        <w:textAlignment w:val="auto"/>
        <w:outlineLvl w:val="2"/>
        <w:rPr>
          <w:rFonts w:hint="default" w:ascii="Times New Roman" w:hAnsi="Times New Roman" w:eastAsia="方正楷体简体" w:cs="Times New Roman"/>
          <w:b/>
          <w:color w:val="auto"/>
          <w:sz w:val="32"/>
          <w:szCs w:val="32"/>
          <w:highlight w:val="none"/>
        </w:rPr>
      </w:pPr>
      <w:bookmarkStart w:id="62" w:name="_Toc6634"/>
      <w:bookmarkStart w:id="63" w:name="_Toc22704"/>
      <w:bookmarkStart w:id="64" w:name="_Toc15377211"/>
      <w:r>
        <w:rPr>
          <w:rFonts w:hint="default" w:ascii="Times New Roman" w:hAnsi="Times New Roman" w:eastAsia="方正楷体简体" w:cs="Times New Roman"/>
          <w:b/>
          <w:color w:val="auto"/>
          <w:sz w:val="32"/>
          <w:szCs w:val="32"/>
          <w:highlight w:val="none"/>
        </w:rPr>
        <w:t>（二）一般公共预算财政拨款支出决算结构情况</w:t>
      </w:r>
      <w:bookmarkEnd w:id="62"/>
      <w:bookmarkEnd w:id="63"/>
      <w:bookmarkEnd w:id="64"/>
    </w:p>
    <w:p w14:paraId="7E48810F">
      <w:pPr>
        <w:pageBreakBefore w:val="0"/>
        <w:kinsoku/>
        <w:wordWrap/>
        <w:overflowPunct/>
        <w:topLinePunct w:val="0"/>
        <w:bidi w:val="0"/>
        <w:spacing w:line="520" w:lineRule="exact"/>
        <w:ind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一般公共预算财政拨款支出</w:t>
      </w:r>
      <w:r>
        <w:rPr>
          <w:rFonts w:hint="default" w:ascii="Times New Roman" w:hAnsi="Times New Roman" w:eastAsia="仿宋" w:cs="Times New Roman"/>
          <w:color w:val="auto"/>
          <w:sz w:val="32"/>
          <w:szCs w:val="32"/>
          <w:highlight w:val="none"/>
          <w:lang w:val="en-US" w:eastAsia="zh-CN"/>
        </w:rPr>
        <w:t>1050.28万</w:t>
      </w:r>
      <w:r>
        <w:rPr>
          <w:rFonts w:hint="default" w:ascii="Times New Roman" w:hAnsi="Times New Roman" w:eastAsia="仿宋" w:cs="Times New Roman"/>
          <w:color w:val="auto"/>
          <w:sz w:val="32"/>
          <w:szCs w:val="32"/>
          <w:highlight w:val="none"/>
        </w:rPr>
        <w:t>元，主要用于以下方面</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b/>
          <w:color w:val="auto"/>
          <w:sz w:val="32"/>
          <w:szCs w:val="32"/>
          <w:highlight w:val="none"/>
        </w:rPr>
        <w:t>一般公共服务</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788.38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75.06</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国防支出</w:t>
      </w:r>
      <w:r>
        <w:rPr>
          <w:rFonts w:hint="default" w:ascii="Times New Roman" w:hAnsi="Times New Roman" w:eastAsia="仿宋" w:cs="Times New Roman"/>
          <w:color w:val="auto"/>
          <w:sz w:val="32"/>
          <w:szCs w:val="32"/>
          <w:highlight w:val="none"/>
          <w:lang w:val="en-US" w:eastAsia="zh-CN"/>
        </w:rPr>
        <w:t>102.67</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9.78</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69.68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6.63</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default" w:ascii="Times New Roman" w:hAnsi="Times New Roman" w:eastAsia="仿宋" w:cs="Times New Roman"/>
          <w:color w:val="auto"/>
          <w:sz w:val="32"/>
          <w:szCs w:val="32"/>
          <w:highlight w:val="none"/>
          <w:lang w:val="en-US" w:eastAsia="zh-CN"/>
        </w:rPr>
        <w:t>37.48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3.57</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住房保障支出</w:t>
      </w:r>
      <w:r>
        <w:rPr>
          <w:rFonts w:hint="default" w:ascii="Times New Roman" w:hAnsi="Times New Roman" w:eastAsia="仿宋" w:cs="Times New Roman"/>
          <w:color w:val="auto"/>
          <w:sz w:val="32"/>
          <w:szCs w:val="32"/>
          <w:highlight w:val="none"/>
          <w:lang w:val="en-US" w:eastAsia="zh-CN"/>
        </w:rPr>
        <w:t>52.07</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4.96</w:t>
      </w:r>
      <w:r>
        <w:rPr>
          <w:rFonts w:hint="default" w:ascii="Times New Roman" w:hAnsi="Times New Roman" w:eastAsia="仿宋" w:cs="Times New Roman"/>
          <w:color w:val="auto"/>
          <w:sz w:val="32"/>
          <w:szCs w:val="32"/>
          <w:highlight w:val="none"/>
        </w:rPr>
        <w:t>%。</w:t>
      </w:r>
    </w:p>
    <w:p w14:paraId="07940A2D">
      <w:pPr>
        <w:pageBreakBefore w:val="0"/>
        <w:kinsoku/>
        <w:wordWrap/>
        <w:overflowPunct/>
        <w:topLinePunct w:val="0"/>
        <w:bidi w:val="0"/>
        <w:spacing w:line="520" w:lineRule="exact"/>
        <w:ind w:firstLine="640"/>
        <w:textAlignment w:val="auto"/>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rPr>
        <w:drawing>
          <wp:anchor distT="0" distB="0" distL="114300" distR="114300" simplePos="0" relativeHeight="251664384" behindDoc="0" locked="0" layoutInCell="1" allowOverlap="1">
            <wp:simplePos x="0" y="0"/>
            <wp:positionH relativeFrom="column">
              <wp:posOffset>722630</wp:posOffset>
            </wp:positionH>
            <wp:positionV relativeFrom="paragraph">
              <wp:posOffset>6350</wp:posOffset>
            </wp:positionV>
            <wp:extent cx="4215765" cy="2087880"/>
            <wp:effectExtent l="4445" t="4445" r="16510" b="10795"/>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3581ABE9">
      <w:pPr>
        <w:pStyle w:val="7"/>
        <w:pageBreakBefore w:val="0"/>
        <w:kinsoku/>
        <w:wordWrap/>
        <w:overflowPunct/>
        <w:topLinePunct w:val="0"/>
        <w:bidi w:val="0"/>
        <w:spacing w:line="520" w:lineRule="exact"/>
        <w:textAlignment w:val="auto"/>
        <w:rPr>
          <w:rFonts w:hint="default" w:ascii="Times New Roman" w:hAnsi="Times New Roman" w:eastAsia="仿宋" w:cs="Times New Roman"/>
          <w:b/>
          <w:color w:val="auto"/>
          <w:sz w:val="32"/>
          <w:szCs w:val="32"/>
          <w:highlight w:val="none"/>
        </w:rPr>
      </w:pPr>
    </w:p>
    <w:p w14:paraId="246A57DE">
      <w:pPr>
        <w:pStyle w:val="7"/>
        <w:pageBreakBefore w:val="0"/>
        <w:kinsoku/>
        <w:wordWrap/>
        <w:overflowPunct/>
        <w:topLinePunct w:val="0"/>
        <w:bidi w:val="0"/>
        <w:spacing w:line="520" w:lineRule="exact"/>
        <w:textAlignment w:val="auto"/>
        <w:rPr>
          <w:rFonts w:hint="default" w:ascii="Times New Roman" w:hAnsi="Times New Roman" w:eastAsia="仿宋" w:cs="Times New Roman"/>
          <w:b/>
          <w:color w:val="auto"/>
          <w:sz w:val="32"/>
          <w:szCs w:val="32"/>
          <w:highlight w:val="none"/>
        </w:rPr>
      </w:pPr>
    </w:p>
    <w:p w14:paraId="3E2904E4">
      <w:pPr>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lang w:eastAsia="zh-CN"/>
        </w:rPr>
      </w:pPr>
    </w:p>
    <w:p w14:paraId="33084BC7">
      <w:pPr>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（图6：一般公共预算财政拨款支出决算结构）（饼状图）</w:t>
      </w:r>
    </w:p>
    <w:p w14:paraId="2FBACE4E">
      <w:pPr>
        <w:pageBreakBefore w:val="0"/>
        <w:kinsoku/>
        <w:wordWrap/>
        <w:overflowPunct/>
        <w:topLinePunct w:val="0"/>
        <w:bidi w:val="0"/>
        <w:spacing w:line="520" w:lineRule="exact"/>
        <w:ind w:firstLine="643" w:firstLineChars="200"/>
        <w:textAlignment w:val="auto"/>
        <w:outlineLvl w:val="2"/>
        <w:rPr>
          <w:rFonts w:hint="default" w:ascii="Times New Roman" w:hAnsi="Times New Roman" w:eastAsia="方正楷体简体" w:cs="Times New Roman"/>
          <w:b/>
          <w:color w:val="auto"/>
          <w:sz w:val="32"/>
          <w:szCs w:val="32"/>
          <w:highlight w:val="none"/>
        </w:rPr>
      </w:pPr>
      <w:bookmarkStart w:id="65" w:name="_Toc14992"/>
      <w:bookmarkStart w:id="66" w:name="_Toc17329"/>
      <w:bookmarkStart w:id="67" w:name="_Toc15377212"/>
      <w:r>
        <w:rPr>
          <w:rFonts w:hint="default" w:ascii="Times New Roman" w:hAnsi="Times New Roman" w:eastAsia="方正楷体简体" w:cs="Times New Roman"/>
          <w:b/>
          <w:color w:val="auto"/>
          <w:sz w:val="32"/>
          <w:szCs w:val="32"/>
          <w:highlight w:val="none"/>
        </w:rPr>
        <w:t>（三）一般公共预算财政拨款支出决算具体情况</w:t>
      </w:r>
      <w:bookmarkEnd w:id="65"/>
      <w:bookmarkEnd w:id="66"/>
      <w:bookmarkEnd w:id="67"/>
    </w:p>
    <w:p w14:paraId="7FC8090C">
      <w:pPr>
        <w:pageBreakBefore w:val="0"/>
        <w:kinsoku/>
        <w:wordWrap/>
        <w:overflowPunct/>
        <w:topLinePunct w:val="0"/>
        <w:bidi w:val="0"/>
        <w:spacing w:line="520" w:lineRule="exact"/>
        <w:ind w:firstLine="643" w:firstLineChars="200"/>
        <w:textAlignment w:val="auto"/>
        <w:outlineLvl w:val="1"/>
        <w:rPr>
          <w:rFonts w:hint="default" w:ascii="Times New Roman" w:hAnsi="Times New Roman" w:eastAsia="仿宋" w:cs="Times New Roman"/>
          <w:color w:val="auto"/>
          <w:sz w:val="32"/>
          <w:szCs w:val="32"/>
          <w:highlight w:val="none"/>
        </w:rPr>
      </w:pPr>
      <w:bookmarkStart w:id="68" w:name="_Toc15377213"/>
      <w:bookmarkStart w:id="69" w:name="_Toc15378460"/>
      <w:bookmarkStart w:id="70" w:name="_Toc5655"/>
      <w:bookmarkStart w:id="71" w:name="_Toc27863"/>
      <w:bookmarkStart w:id="72" w:name="_Toc15377444"/>
      <w:r>
        <w:rPr>
          <w:rFonts w:hint="default" w:ascii="Times New Roman" w:hAnsi="Times New Roman" w:eastAsia="仿宋" w:cs="Times New Roman"/>
          <w:b/>
          <w:color w:val="auto"/>
          <w:sz w:val="32"/>
          <w:szCs w:val="32"/>
          <w:highlight w:val="none"/>
          <w:lang w:eastAsia="zh-CN"/>
        </w:rPr>
        <w:t>2023年一</w:t>
      </w:r>
      <w:r>
        <w:rPr>
          <w:rFonts w:hint="default" w:ascii="Times New Roman" w:hAnsi="Times New Roman" w:eastAsia="仿宋" w:cs="Times New Roman"/>
          <w:b/>
          <w:color w:val="auto"/>
          <w:sz w:val="32"/>
          <w:szCs w:val="32"/>
          <w:highlight w:val="none"/>
        </w:rPr>
        <w:t>般公共预算支出决算数为</w:t>
      </w:r>
      <w:r>
        <w:rPr>
          <w:rFonts w:hint="default" w:ascii="Times New Roman" w:hAnsi="Times New Roman" w:eastAsia="仿宋" w:cs="Times New Roman"/>
          <w:b/>
          <w:color w:val="auto"/>
          <w:sz w:val="32"/>
          <w:szCs w:val="32"/>
          <w:highlight w:val="none"/>
          <w:lang w:val="en-US" w:eastAsia="zh-CN"/>
        </w:rPr>
        <w:t>1050.28万元</w:t>
      </w:r>
      <w:r>
        <w:rPr>
          <w:rFonts w:hint="default" w:ascii="Times New Roman" w:hAnsi="Times New Roman" w:eastAsia="仿宋" w:cs="Times New Roman"/>
          <w:color w:val="auto"/>
          <w:sz w:val="32"/>
          <w:szCs w:val="32"/>
          <w:highlight w:val="none"/>
        </w:rPr>
        <w:t>，</w:t>
      </w:r>
      <w:r>
        <w:rPr>
          <w:rStyle w:val="19"/>
          <w:rFonts w:hint="default" w:ascii="Times New Roman" w:hAnsi="Times New Roman" w:eastAsia="仿宋" w:cs="Times New Roman"/>
          <w:bCs/>
          <w:color w:val="auto"/>
          <w:sz w:val="32"/>
          <w:szCs w:val="32"/>
          <w:highlight w:val="none"/>
        </w:rPr>
        <w:t>完成预算</w:t>
      </w:r>
      <w:r>
        <w:rPr>
          <w:rStyle w:val="19"/>
          <w:rFonts w:hint="default" w:ascii="Times New Roman" w:hAnsi="Times New Roman" w:eastAsia="仿宋" w:cs="Times New Roman"/>
          <w:bCs/>
          <w:color w:val="auto"/>
          <w:sz w:val="32"/>
          <w:szCs w:val="32"/>
          <w:highlight w:val="none"/>
          <w:lang w:val="en-US" w:eastAsia="zh-CN"/>
        </w:rPr>
        <w:t>100</w:t>
      </w:r>
      <w:r>
        <w:rPr>
          <w:rStyle w:val="19"/>
          <w:rFonts w:hint="default" w:ascii="Times New Roman" w:hAnsi="Times New Roman" w:eastAsia="仿宋" w:cs="Times New Roman"/>
          <w:bCs/>
          <w:color w:val="auto"/>
          <w:sz w:val="32"/>
          <w:szCs w:val="32"/>
          <w:highlight w:val="none"/>
        </w:rPr>
        <w:t>%。其中：</w:t>
      </w:r>
      <w:bookmarkEnd w:id="68"/>
      <w:bookmarkEnd w:id="69"/>
      <w:bookmarkEnd w:id="70"/>
      <w:bookmarkEnd w:id="71"/>
      <w:bookmarkEnd w:id="72"/>
    </w:p>
    <w:p w14:paraId="75988B89">
      <w:pPr>
        <w:pageBreakBefore w:val="0"/>
        <w:numPr>
          <w:ilvl w:val="0"/>
          <w:numId w:val="0"/>
        </w:numPr>
        <w:kinsoku/>
        <w:wordWrap/>
        <w:overflowPunct/>
        <w:topLinePunct w:val="0"/>
        <w:bidi w:val="0"/>
        <w:spacing w:line="520" w:lineRule="exact"/>
        <w:ind w:firstLine="643" w:firstLineChars="200"/>
        <w:textAlignment w:val="auto"/>
        <w:rPr>
          <w:rStyle w:val="19"/>
          <w:rFonts w:hint="default" w:ascii="Times New Roman" w:hAnsi="Times New Roman" w:eastAsia="仿宋" w:cs="Times New Roman"/>
          <w:bCs/>
          <w:color w:val="auto"/>
          <w:sz w:val="32"/>
          <w:szCs w:val="32"/>
        </w:rPr>
      </w:pPr>
      <w:r>
        <w:rPr>
          <w:rStyle w:val="19"/>
          <w:rFonts w:hint="default" w:ascii="Times New Roman" w:hAnsi="Times New Roman" w:eastAsia="仿宋" w:cs="Times New Roman"/>
          <w:bCs/>
          <w:color w:val="auto"/>
          <w:sz w:val="32"/>
          <w:szCs w:val="32"/>
          <w:lang w:val="en-US" w:eastAsia="zh-CN"/>
        </w:rPr>
        <w:t>1.</w:t>
      </w:r>
      <w:r>
        <w:rPr>
          <w:rStyle w:val="19"/>
          <w:rFonts w:hint="default" w:ascii="Times New Roman" w:hAnsi="Times New Roman" w:eastAsia="仿宋" w:cs="Times New Roman"/>
          <w:bCs/>
          <w:color w:val="auto"/>
          <w:sz w:val="32"/>
          <w:szCs w:val="32"/>
        </w:rPr>
        <w:t>一般公共服务201（类）</w:t>
      </w:r>
      <w:r>
        <w:rPr>
          <w:rStyle w:val="19"/>
          <w:rFonts w:hint="default" w:ascii="Times New Roman" w:hAnsi="Times New Roman" w:eastAsia="仿宋" w:cs="Times New Roman"/>
          <w:bCs/>
          <w:color w:val="auto"/>
          <w:sz w:val="32"/>
          <w:szCs w:val="32"/>
          <w:lang w:eastAsia="zh-CN"/>
        </w:rPr>
        <w:t>政府办公厅（室）及相关事务</w:t>
      </w:r>
      <w:r>
        <w:rPr>
          <w:rStyle w:val="19"/>
          <w:rFonts w:hint="default" w:ascii="Times New Roman" w:hAnsi="Times New Roman" w:eastAsia="仿宋" w:cs="Times New Roman"/>
          <w:bCs/>
          <w:color w:val="auto"/>
          <w:sz w:val="32"/>
          <w:szCs w:val="32"/>
          <w:lang w:val="en-US" w:eastAsia="zh-CN"/>
        </w:rPr>
        <w:t>03</w:t>
      </w:r>
      <w:r>
        <w:rPr>
          <w:rStyle w:val="19"/>
          <w:rFonts w:hint="default" w:ascii="Times New Roman" w:hAnsi="Times New Roman" w:eastAsia="仿宋" w:cs="Times New Roman"/>
          <w:bCs/>
          <w:color w:val="auto"/>
          <w:sz w:val="32"/>
          <w:szCs w:val="32"/>
        </w:rPr>
        <w:t>（款）</w:t>
      </w:r>
      <w:r>
        <w:rPr>
          <w:rStyle w:val="19"/>
          <w:rFonts w:hint="default" w:ascii="Times New Roman" w:hAnsi="Times New Roman" w:eastAsia="仿宋" w:cs="Times New Roman"/>
          <w:bCs/>
          <w:color w:val="auto"/>
          <w:sz w:val="32"/>
          <w:szCs w:val="32"/>
          <w:lang w:eastAsia="zh-CN"/>
        </w:rPr>
        <w:t>行政运行</w:t>
      </w:r>
      <w:r>
        <w:rPr>
          <w:rStyle w:val="19"/>
          <w:rFonts w:hint="default" w:ascii="Times New Roman" w:hAnsi="Times New Roman" w:eastAsia="仿宋" w:cs="Times New Roman"/>
          <w:bCs/>
          <w:color w:val="auto"/>
          <w:sz w:val="32"/>
          <w:szCs w:val="32"/>
          <w:lang w:val="en-US" w:eastAsia="zh-CN"/>
        </w:rPr>
        <w:t>01</w:t>
      </w:r>
      <w:r>
        <w:rPr>
          <w:rStyle w:val="19"/>
          <w:rFonts w:hint="default" w:ascii="Times New Roman" w:hAnsi="Times New Roman" w:eastAsia="仿宋" w:cs="Times New Roman"/>
          <w:bCs/>
          <w:color w:val="auto"/>
          <w:sz w:val="32"/>
          <w:szCs w:val="32"/>
        </w:rPr>
        <w:t>（项）</w:t>
      </w:r>
      <w:r>
        <w:rPr>
          <w:rStyle w:val="19"/>
          <w:rFonts w:hint="default" w:ascii="Times New Roman" w:hAnsi="Times New Roman" w:eastAsia="仿宋" w:cs="Times New Roman"/>
          <w:bCs/>
          <w:color w:val="auto"/>
          <w:sz w:val="32"/>
          <w:szCs w:val="32"/>
          <w:lang w:eastAsia="zh-CN"/>
        </w:rPr>
        <w:t>：</w:t>
      </w:r>
      <w:r>
        <w:rPr>
          <w:rStyle w:val="19"/>
          <w:rFonts w:hint="default" w:ascii="Times New Roman" w:hAnsi="Times New Roman" w:eastAsia="仿宋" w:cs="Times New Roman"/>
          <w:b w:val="0"/>
          <w:bCs/>
          <w:color w:val="auto"/>
          <w:sz w:val="32"/>
          <w:szCs w:val="32"/>
        </w:rPr>
        <w:t xml:space="preserve"> 支出决算为</w:t>
      </w:r>
      <w:r>
        <w:rPr>
          <w:rStyle w:val="19"/>
          <w:rFonts w:hint="default" w:ascii="Times New Roman" w:hAnsi="Times New Roman" w:eastAsia="仿宋" w:cs="Times New Roman"/>
          <w:b w:val="0"/>
          <w:bCs/>
          <w:color w:val="auto"/>
          <w:sz w:val="32"/>
          <w:szCs w:val="32"/>
          <w:lang w:val="en-US" w:eastAsia="zh-CN"/>
        </w:rPr>
        <w:t>527.87</w:t>
      </w:r>
      <w:r>
        <w:rPr>
          <w:rStyle w:val="19"/>
          <w:rFonts w:hint="default" w:ascii="Times New Roman" w:hAnsi="Times New Roman" w:eastAsia="仿宋" w:cs="Times New Roman"/>
          <w:b w:val="0"/>
          <w:bCs/>
          <w:color w:val="auto"/>
          <w:sz w:val="32"/>
          <w:szCs w:val="32"/>
        </w:rPr>
        <w:t>万元，完成预算</w:t>
      </w:r>
      <w:r>
        <w:rPr>
          <w:rStyle w:val="19"/>
          <w:rFonts w:hint="default" w:ascii="Times New Roman" w:hAnsi="Times New Roman" w:eastAsia="仿宋" w:cs="Times New Roman"/>
          <w:b w:val="0"/>
          <w:bCs/>
          <w:color w:val="auto"/>
          <w:sz w:val="32"/>
          <w:szCs w:val="32"/>
          <w:lang w:val="en-US" w:eastAsia="zh-CN"/>
        </w:rPr>
        <w:t>100</w:t>
      </w:r>
      <w:r>
        <w:rPr>
          <w:rStyle w:val="19"/>
          <w:rFonts w:hint="default" w:ascii="Times New Roman" w:hAnsi="Times New Roman" w:eastAsia="仿宋" w:cs="Times New Roman"/>
          <w:b w:val="0"/>
          <w:bCs/>
          <w:color w:val="auto"/>
          <w:sz w:val="32"/>
          <w:szCs w:val="32"/>
        </w:rPr>
        <w:t>%，决算</w:t>
      </w:r>
      <w:r>
        <w:rPr>
          <w:rStyle w:val="19"/>
          <w:rFonts w:hint="default" w:ascii="Times New Roman" w:hAnsi="Times New Roman" w:eastAsia="仿宋" w:cs="Times New Roman"/>
          <w:b w:val="0"/>
          <w:bCs/>
          <w:color w:val="auto"/>
          <w:sz w:val="32"/>
          <w:szCs w:val="32"/>
          <w:lang w:val="en-US" w:eastAsia="zh-CN"/>
        </w:rPr>
        <w:t>数</w:t>
      </w:r>
      <w:r>
        <w:rPr>
          <w:rStyle w:val="19"/>
          <w:rFonts w:hint="default" w:ascii="Times New Roman" w:hAnsi="Times New Roman" w:eastAsia="仿宋" w:cs="Times New Roman"/>
          <w:b w:val="0"/>
          <w:bCs/>
          <w:color w:val="auto"/>
          <w:sz w:val="32"/>
          <w:szCs w:val="32"/>
          <w:lang w:eastAsia="zh-CN"/>
        </w:rPr>
        <w:t>等</w:t>
      </w:r>
      <w:r>
        <w:rPr>
          <w:rStyle w:val="19"/>
          <w:rFonts w:hint="default" w:ascii="Times New Roman" w:hAnsi="Times New Roman" w:eastAsia="仿宋" w:cs="Times New Roman"/>
          <w:b w:val="0"/>
          <w:bCs/>
          <w:color w:val="auto"/>
          <w:sz w:val="32"/>
          <w:szCs w:val="32"/>
        </w:rPr>
        <w:t>于预算数。</w:t>
      </w:r>
    </w:p>
    <w:p w14:paraId="2534E6A4">
      <w:pPr>
        <w:pageBreakBefore w:val="0"/>
        <w:numPr>
          <w:ilvl w:val="0"/>
          <w:numId w:val="0"/>
        </w:numPr>
        <w:kinsoku/>
        <w:wordWrap/>
        <w:overflowPunct/>
        <w:topLinePunct w:val="0"/>
        <w:bidi w:val="0"/>
        <w:spacing w:line="520" w:lineRule="exact"/>
        <w:ind w:firstLine="643" w:firstLineChars="200"/>
        <w:textAlignment w:val="auto"/>
        <w:rPr>
          <w:rStyle w:val="19"/>
          <w:rFonts w:hint="default" w:ascii="Times New Roman" w:hAnsi="Times New Roman" w:eastAsia="仿宋" w:cs="Times New Roman"/>
          <w:b w:val="0"/>
          <w:bCs/>
          <w:color w:val="auto"/>
          <w:sz w:val="32"/>
          <w:szCs w:val="32"/>
        </w:rPr>
      </w:pPr>
      <w:r>
        <w:rPr>
          <w:rStyle w:val="19"/>
          <w:rFonts w:hint="default" w:ascii="Times New Roman" w:hAnsi="Times New Roman" w:eastAsia="仿宋" w:cs="Times New Roman"/>
          <w:bCs/>
          <w:color w:val="auto"/>
          <w:sz w:val="32"/>
          <w:szCs w:val="32"/>
          <w:lang w:val="en-US" w:eastAsia="zh-CN"/>
        </w:rPr>
        <w:t>2.</w:t>
      </w:r>
      <w:r>
        <w:rPr>
          <w:rStyle w:val="19"/>
          <w:rFonts w:hint="default" w:ascii="Times New Roman" w:hAnsi="Times New Roman" w:eastAsia="仿宋" w:cs="Times New Roman"/>
          <w:bCs/>
          <w:color w:val="auto"/>
          <w:sz w:val="32"/>
          <w:szCs w:val="32"/>
        </w:rPr>
        <w:t>一般公共服务201（类）</w:t>
      </w:r>
      <w:r>
        <w:rPr>
          <w:rStyle w:val="19"/>
          <w:rFonts w:hint="default" w:ascii="Times New Roman" w:hAnsi="Times New Roman" w:eastAsia="仿宋" w:cs="Times New Roman"/>
          <w:bCs/>
          <w:color w:val="auto"/>
          <w:sz w:val="32"/>
          <w:szCs w:val="32"/>
          <w:lang w:eastAsia="zh-CN"/>
        </w:rPr>
        <w:t>政府办公厅（室）及相关事务</w:t>
      </w:r>
      <w:r>
        <w:rPr>
          <w:rStyle w:val="19"/>
          <w:rFonts w:hint="default" w:ascii="Times New Roman" w:hAnsi="Times New Roman" w:eastAsia="仿宋" w:cs="Times New Roman"/>
          <w:bCs/>
          <w:color w:val="auto"/>
          <w:sz w:val="32"/>
          <w:szCs w:val="32"/>
        </w:rPr>
        <w:t>（款）</w:t>
      </w:r>
      <w:r>
        <w:rPr>
          <w:rStyle w:val="19"/>
          <w:rFonts w:hint="default" w:ascii="Times New Roman" w:hAnsi="Times New Roman" w:eastAsia="仿宋" w:cs="Times New Roman"/>
          <w:bCs/>
          <w:color w:val="auto"/>
          <w:sz w:val="32"/>
          <w:szCs w:val="32"/>
          <w:lang w:eastAsia="zh-CN"/>
        </w:rPr>
        <w:t>事业支出</w:t>
      </w:r>
      <w:r>
        <w:rPr>
          <w:rStyle w:val="19"/>
          <w:rFonts w:hint="default" w:ascii="Times New Roman" w:hAnsi="Times New Roman" w:eastAsia="仿宋" w:cs="Times New Roman"/>
          <w:bCs/>
          <w:color w:val="auto"/>
          <w:sz w:val="32"/>
          <w:szCs w:val="32"/>
          <w:lang w:val="en-US" w:eastAsia="zh-CN"/>
        </w:rPr>
        <w:t>50</w:t>
      </w:r>
      <w:r>
        <w:rPr>
          <w:rStyle w:val="19"/>
          <w:rFonts w:hint="default" w:ascii="Times New Roman" w:hAnsi="Times New Roman" w:eastAsia="仿宋" w:cs="Times New Roman"/>
          <w:bCs/>
          <w:color w:val="auto"/>
          <w:sz w:val="32"/>
          <w:szCs w:val="32"/>
        </w:rPr>
        <w:t>（项）</w:t>
      </w:r>
      <w:r>
        <w:rPr>
          <w:rStyle w:val="19"/>
          <w:rFonts w:hint="default" w:ascii="Times New Roman" w:hAnsi="Times New Roman" w:eastAsia="仿宋" w:cs="Times New Roman"/>
          <w:bCs/>
          <w:color w:val="auto"/>
          <w:sz w:val="32"/>
          <w:szCs w:val="32"/>
          <w:lang w:eastAsia="zh-CN"/>
        </w:rPr>
        <w:t>：</w:t>
      </w:r>
      <w:r>
        <w:rPr>
          <w:rStyle w:val="19"/>
          <w:rFonts w:hint="default" w:ascii="Times New Roman" w:hAnsi="Times New Roman" w:eastAsia="仿宋" w:cs="Times New Roman"/>
          <w:b w:val="0"/>
          <w:bCs/>
          <w:color w:val="auto"/>
          <w:sz w:val="32"/>
          <w:szCs w:val="32"/>
        </w:rPr>
        <w:t xml:space="preserve"> 支出决算为</w:t>
      </w:r>
      <w:r>
        <w:rPr>
          <w:rStyle w:val="19"/>
          <w:rFonts w:hint="default" w:ascii="Times New Roman" w:hAnsi="Times New Roman" w:eastAsia="仿宋" w:cs="Times New Roman"/>
          <w:b w:val="0"/>
          <w:bCs/>
          <w:color w:val="auto"/>
          <w:sz w:val="32"/>
          <w:szCs w:val="32"/>
          <w:lang w:val="en-US" w:eastAsia="zh-CN"/>
        </w:rPr>
        <w:t>23.69</w:t>
      </w:r>
      <w:r>
        <w:rPr>
          <w:rStyle w:val="19"/>
          <w:rFonts w:hint="default" w:ascii="Times New Roman" w:hAnsi="Times New Roman" w:eastAsia="仿宋" w:cs="Times New Roman"/>
          <w:b w:val="0"/>
          <w:bCs/>
          <w:color w:val="auto"/>
          <w:sz w:val="32"/>
          <w:szCs w:val="32"/>
        </w:rPr>
        <w:t>万元，完成预算</w:t>
      </w:r>
      <w:r>
        <w:rPr>
          <w:rStyle w:val="19"/>
          <w:rFonts w:hint="default" w:ascii="Times New Roman" w:hAnsi="Times New Roman" w:eastAsia="仿宋" w:cs="Times New Roman"/>
          <w:b w:val="0"/>
          <w:bCs/>
          <w:color w:val="auto"/>
          <w:sz w:val="32"/>
          <w:szCs w:val="32"/>
          <w:lang w:val="en-US" w:eastAsia="zh-CN"/>
        </w:rPr>
        <w:t>100</w:t>
      </w:r>
      <w:r>
        <w:rPr>
          <w:rStyle w:val="19"/>
          <w:rFonts w:hint="default" w:ascii="Times New Roman" w:hAnsi="Times New Roman" w:eastAsia="仿宋" w:cs="Times New Roman"/>
          <w:b w:val="0"/>
          <w:bCs/>
          <w:color w:val="auto"/>
          <w:sz w:val="32"/>
          <w:szCs w:val="32"/>
        </w:rPr>
        <w:t>%，决算数</w:t>
      </w:r>
      <w:r>
        <w:rPr>
          <w:rStyle w:val="19"/>
          <w:rFonts w:hint="default" w:ascii="Times New Roman" w:hAnsi="Times New Roman" w:eastAsia="仿宋" w:cs="Times New Roman"/>
          <w:b w:val="0"/>
          <w:bCs/>
          <w:color w:val="auto"/>
          <w:sz w:val="32"/>
          <w:szCs w:val="32"/>
          <w:lang w:eastAsia="zh-CN"/>
        </w:rPr>
        <w:t>等</w:t>
      </w:r>
      <w:r>
        <w:rPr>
          <w:rStyle w:val="19"/>
          <w:rFonts w:hint="default" w:ascii="Times New Roman" w:hAnsi="Times New Roman" w:eastAsia="仿宋" w:cs="Times New Roman"/>
          <w:b w:val="0"/>
          <w:bCs/>
          <w:color w:val="auto"/>
          <w:sz w:val="32"/>
          <w:szCs w:val="32"/>
        </w:rPr>
        <w:t>于预算数。</w:t>
      </w:r>
    </w:p>
    <w:p w14:paraId="0BDEFC3B">
      <w:pPr>
        <w:pageBreakBefore w:val="0"/>
        <w:numPr>
          <w:ilvl w:val="0"/>
          <w:numId w:val="0"/>
        </w:numPr>
        <w:kinsoku/>
        <w:wordWrap/>
        <w:overflowPunct/>
        <w:topLinePunct w:val="0"/>
        <w:bidi w:val="0"/>
        <w:spacing w:line="520" w:lineRule="exact"/>
        <w:ind w:firstLine="643" w:firstLineChars="200"/>
        <w:textAlignment w:val="auto"/>
        <w:rPr>
          <w:rStyle w:val="19"/>
          <w:rFonts w:hint="default" w:ascii="Times New Roman" w:hAnsi="Times New Roman" w:eastAsia="仿宋" w:cs="Times New Roman"/>
          <w:b/>
          <w:bCs/>
          <w:color w:val="auto"/>
          <w:sz w:val="32"/>
          <w:szCs w:val="32"/>
        </w:rPr>
      </w:pPr>
      <w:r>
        <w:rPr>
          <w:rStyle w:val="19"/>
          <w:rFonts w:hint="default" w:ascii="Times New Roman" w:hAnsi="Times New Roman" w:eastAsia="仿宋" w:cs="Times New Roman"/>
          <w:b/>
          <w:bCs/>
          <w:color w:val="auto"/>
          <w:sz w:val="32"/>
          <w:szCs w:val="32"/>
          <w:lang w:val="en-US" w:eastAsia="zh-CN"/>
        </w:rPr>
        <w:t>3.</w:t>
      </w:r>
      <w:r>
        <w:rPr>
          <w:rStyle w:val="19"/>
          <w:rFonts w:hint="default" w:ascii="Times New Roman" w:hAnsi="Times New Roman" w:eastAsia="仿宋" w:cs="Times New Roman"/>
          <w:b/>
          <w:bCs/>
          <w:color w:val="auto"/>
          <w:sz w:val="32"/>
          <w:szCs w:val="32"/>
        </w:rPr>
        <w:t>一般公共服务201（类）</w:t>
      </w:r>
      <w:r>
        <w:rPr>
          <w:rStyle w:val="19"/>
          <w:rFonts w:hint="default" w:ascii="Times New Roman" w:hAnsi="Times New Roman" w:eastAsia="仿宋" w:cs="Times New Roman"/>
          <w:b/>
          <w:bCs/>
          <w:color w:val="auto"/>
          <w:sz w:val="32"/>
          <w:szCs w:val="32"/>
          <w:lang w:eastAsia="zh-CN"/>
        </w:rPr>
        <w:t>政府办公厅（室）及相关事务</w:t>
      </w:r>
      <w:r>
        <w:rPr>
          <w:rStyle w:val="19"/>
          <w:rFonts w:hint="default" w:ascii="Times New Roman" w:hAnsi="Times New Roman" w:eastAsia="仿宋" w:cs="Times New Roman"/>
          <w:b/>
          <w:bCs/>
          <w:color w:val="auto"/>
          <w:sz w:val="32"/>
          <w:szCs w:val="32"/>
        </w:rPr>
        <w:t>（款）</w:t>
      </w:r>
      <w:r>
        <w:rPr>
          <w:rStyle w:val="19"/>
          <w:rFonts w:hint="default" w:ascii="Times New Roman" w:hAnsi="Times New Roman" w:eastAsia="仿宋" w:cs="Times New Roman"/>
          <w:b/>
          <w:bCs/>
          <w:color w:val="auto"/>
          <w:sz w:val="32"/>
          <w:szCs w:val="32"/>
          <w:lang w:eastAsia="zh-CN"/>
        </w:rPr>
        <w:t>其他政府办公厅（室）及相关机构事务支出</w:t>
      </w:r>
      <w:r>
        <w:rPr>
          <w:rStyle w:val="19"/>
          <w:rFonts w:hint="default" w:ascii="Times New Roman" w:hAnsi="Times New Roman" w:eastAsia="仿宋" w:cs="Times New Roman"/>
          <w:b/>
          <w:bCs/>
          <w:color w:val="auto"/>
          <w:sz w:val="32"/>
          <w:szCs w:val="32"/>
          <w:lang w:val="en-US" w:eastAsia="zh-CN"/>
        </w:rPr>
        <w:t>99</w:t>
      </w:r>
      <w:r>
        <w:rPr>
          <w:rStyle w:val="19"/>
          <w:rFonts w:hint="default" w:ascii="Times New Roman" w:hAnsi="Times New Roman" w:eastAsia="仿宋" w:cs="Times New Roman"/>
          <w:b/>
          <w:bCs/>
          <w:color w:val="auto"/>
          <w:sz w:val="32"/>
          <w:szCs w:val="32"/>
        </w:rPr>
        <w:t>（项）</w:t>
      </w:r>
      <w:r>
        <w:rPr>
          <w:rStyle w:val="19"/>
          <w:rFonts w:hint="default" w:ascii="Times New Roman" w:hAnsi="Times New Roman" w:eastAsia="仿宋" w:cs="Times New Roman"/>
          <w:b/>
          <w:bCs/>
          <w:color w:val="auto"/>
          <w:sz w:val="32"/>
          <w:szCs w:val="32"/>
          <w:lang w:eastAsia="zh-CN"/>
        </w:rPr>
        <w:t>：</w:t>
      </w:r>
      <w:r>
        <w:rPr>
          <w:rStyle w:val="19"/>
          <w:rFonts w:hint="default" w:ascii="Times New Roman" w:hAnsi="Times New Roman" w:eastAsia="仿宋" w:cs="Times New Roman"/>
          <w:b w:val="0"/>
          <w:bCs/>
          <w:color w:val="auto"/>
          <w:sz w:val="32"/>
          <w:szCs w:val="32"/>
        </w:rPr>
        <w:t xml:space="preserve"> 支出决算为</w:t>
      </w:r>
      <w:r>
        <w:rPr>
          <w:rStyle w:val="19"/>
          <w:rFonts w:hint="default" w:ascii="Times New Roman" w:hAnsi="Times New Roman" w:eastAsia="仿宋" w:cs="Times New Roman"/>
          <w:b w:val="0"/>
          <w:bCs/>
          <w:color w:val="auto"/>
          <w:sz w:val="32"/>
          <w:szCs w:val="32"/>
          <w:lang w:val="en-US" w:eastAsia="zh-CN"/>
        </w:rPr>
        <w:t>202.14</w:t>
      </w:r>
      <w:r>
        <w:rPr>
          <w:rStyle w:val="19"/>
          <w:rFonts w:hint="default" w:ascii="Times New Roman" w:hAnsi="Times New Roman" w:eastAsia="仿宋" w:cs="Times New Roman"/>
          <w:b w:val="0"/>
          <w:bCs/>
          <w:color w:val="auto"/>
          <w:sz w:val="32"/>
          <w:szCs w:val="32"/>
        </w:rPr>
        <w:t>万元，完成预算</w:t>
      </w:r>
      <w:r>
        <w:rPr>
          <w:rStyle w:val="19"/>
          <w:rFonts w:hint="default" w:ascii="Times New Roman" w:hAnsi="Times New Roman" w:eastAsia="仿宋" w:cs="Times New Roman"/>
          <w:b w:val="0"/>
          <w:bCs/>
          <w:color w:val="auto"/>
          <w:sz w:val="32"/>
          <w:szCs w:val="32"/>
          <w:lang w:val="en-US" w:eastAsia="zh-CN"/>
        </w:rPr>
        <w:t>100</w:t>
      </w:r>
      <w:r>
        <w:rPr>
          <w:rStyle w:val="19"/>
          <w:rFonts w:hint="default" w:ascii="Times New Roman" w:hAnsi="Times New Roman" w:eastAsia="仿宋" w:cs="Times New Roman"/>
          <w:b w:val="0"/>
          <w:bCs/>
          <w:color w:val="auto"/>
          <w:sz w:val="32"/>
          <w:szCs w:val="32"/>
        </w:rPr>
        <w:t>%，决算数</w:t>
      </w:r>
      <w:r>
        <w:rPr>
          <w:rStyle w:val="19"/>
          <w:rFonts w:hint="default" w:ascii="Times New Roman" w:hAnsi="Times New Roman" w:eastAsia="仿宋" w:cs="Times New Roman"/>
          <w:b w:val="0"/>
          <w:bCs/>
          <w:color w:val="auto"/>
          <w:sz w:val="32"/>
          <w:szCs w:val="32"/>
          <w:lang w:eastAsia="zh-CN"/>
        </w:rPr>
        <w:t>等</w:t>
      </w:r>
      <w:r>
        <w:rPr>
          <w:rStyle w:val="19"/>
          <w:rFonts w:hint="default" w:ascii="Times New Roman" w:hAnsi="Times New Roman" w:eastAsia="仿宋" w:cs="Times New Roman"/>
          <w:b w:val="0"/>
          <w:bCs/>
          <w:color w:val="auto"/>
          <w:sz w:val="32"/>
          <w:szCs w:val="32"/>
        </w:rPr>
        <w:t>于预算数。</w:t>
      </w:r>
    </w:p>
    <w:p w14:paraId="21FAACD3">
      <w:pPr>
        <w:pageBreakBefore w:val="0"/>
        <w:kinsoku/>
        <w:wordWrap/>
        <w:overflowPunct/>
        <w:topLinePunct w:val="0"/>
        <w:bidi w:val="0"/>
        <w:spacing w:line="520" w:lineRule="exact"/>
        <w:ind w:firstLine="643" w:firstLineChars="200"/>
        <w:textAlignment w:val="auto"/>
        <w:rPr>
          <w:rStyle w:val="19"/>
          <w:rFonts w:hint="default" w:ascii="Times New Roman" w:hAnsi="Times New Roman" w:eastAsia="仿宋" w:cs="Times New Roman"/>
          <w:b w:val="0"/>
          <w:bCs/>
          <w:color w:val="auto"/>
          <w:sz w:val="32"/>
          <w:szCs w:val="32"/>
        </w:rPr>
      </w:pPr>
      <w:r>
        <w:rPr>
          <w:rStyle w:val="19"/>
          <w:rFonts w:hint="default" w:ascii="Times New Roman" w:hAnsi="Times New Roman" w:eastAsia="仿宋" w:cs="Times New Roman"/>
          <w:bCs/>
          <w:color w:val="auto"/>
          <w:sz w:val="32"/>
          <w:szCs w:val="32"/>
          <w:highlight w:val="none"/>
          <w:lang w:val="en-US" w:eastAsia="zh-CN"/>
        </w:rPr>
        <w:t>4</w:t>
      </w:r>
      <w:r>
        <w:rPr>
          <w:rStyle w:val="19"/>
          <w:rFonts w:hint="default" w:ascii="Times New Roman" w:hAnsi="Times New Roman" w:eastAsia="仿宋" w:cs="Times New Roman"/>
          <w:bCs/>
          <w:color w:val="auto"/>
          <w:sz w:val="32"/>
          <w:szCs w:val="32"/>
          <w:highlight w:val="none"/>
        </w:rPr>
        <w:t>.</w:t>
      </w:r>
      <w:r>
        <w:rPr>
          <w:rStyle w:val="19"/>
          <w:rFonts w:hint="default" w:ascii="Times New Roman" w:hAnsi="Times New Roman" w:eastAsia="仿宋" w:cs="Times New Roman"/>
          <w:bCs/>
          <w:color w:val="auto"/>
          <w:sz w:val="32"/>
          <w:szCs w:val="32"/>
        </w:rPr>
        <w:t>一般公共服务201（类）</w:t>
      </w:r>
      <w:r>
        <w:rPr>
          <w:rStyle w:val="19"/>
          <w:rFonts w:hint="default" w:ascii="Times New Roman" w:hAnsi="Times New Roman" w:eastAsia="仿宋" w:cs="Times New Roman"/>
          <w:bCs/>
          <w:color w:val="auto"/>
          <w:sz w:val="32"/>
          <w:szCs w:val="32"/>
          <w:lang w:eastAsia="zh-CN"/>
        </w:rPr>
        <w:t>档案事务</w:t>
      </w:r>
      <w:r>
        <w:rPr>
          <w:rStyle w:val="19"/>
          <w:rFonts w:hint="default" w:ascii="Times New Roman" w:hAnsi="Times New Roman" w:eastAsia="仿宋" w:cs="Times New Roman"/>
          <w:bCs/>
          <w:color w:val="auto"/>
          <w:sz w:val="32"/>
          <w:szCs w:val="32"/>
          <w:lang w:val="en-US" w:eastAsia="zh-CN"/>
        </w:rPr>
        <w:t>26</w:t>
      </w:r>
      <w:r>
        <w:rPr>
          <w:rStyle w:val="19"/>
          <w:rFonts w:hint="default" w:ascii="Times New Roman" w:hAnsi="Times New Roman" w:eastAsia="仿宋" w:cs="Times New Roman"/>
          <w:bCs/>
          <w:color w:val="auto"/>
          <w:sz w:val="32"/>
          <w:szCs w:val="32"/>
        </w:rPr>
        <w:t>（款）</w:t>
      </w:r>
      <w:r>
        <w:rPr>
          <w:rStyle w:val="19"/>
          <w:rFonts w:hint="default" w:ascii="Times New Roman" w:hAnsi="Times New Roman" w:eastAsia="仿宋" w:cs="Times New Roman"/>
          <w:bCs/>
          <w:color w:val="auto"/>
          <w:sz w:val="32"/>
          <w:szCs w:val="32"/>
          <w:lang w:eastAsia="zh-CN"/>
        </w:rPr>
        <w:t>其他档案事务支出</w:t>
      </w:r>
      <w:r>
        <w:rPr>
          <w:rStyle w:val="19"/>
          <w:rFonts w:hint="default" w:ascii="Times New Roman" w:hAnsi="Times New Roman" w:eastAsia="仿宋" w:cs="Times New Roman"/>
          <w:bCs/>
          <w:color w:val="auto"/>
          <w:sz w:val="32"/>
          <w:szCs w:val="32"/>
          <w:lang w:val="en-US" w:eastAsia="zh-CN"/>
        </w:rPr>
        <w:t>99</w:t>
      </w:r>
      <w:r>
        <w:rPr>
          <w:rStyle w:val="19"/>
          <w:rFonts w:hint="default" w:ascii="Times New Roman" w:hAnsi="Times New Roman" w:eastAsia="仿宋" w:cs="Times New Roman"/>
          <w:bCs/>
          <w:color w:val="auto"/>
          <w:sz w:val="32"/>
          <w:szCs w:val="32"/>
        </w:rPr>
        <w:t>（项）</w:t>
      </w:r>
      <w:r>
        <w:rPr>
          <w:rStyle w:val="19"/>
          <w:rFonts w:hint="default" w:ascii="Times New Roman" w:hAnsi="Times New Roman" w:eastAsia="仿宋" w:cs="Times New Roman"/>
          <w:bCs/>
          <w:color w:val="auto"/>
          <w:sz w:val="32"/>
          <w:szCs w:val="32"/>
          <w:lang w:eastAsia="zh-CN"/>
        </w:rPr>
        <w:t>：</w:t>
      </w:r>
      <w:r>
        <w:rPr>
          <w:rStyle w:val="19"/>
          <w:rFonts w:hint="default" w:ascii="Times New Roman" w:hAnsi="Times New Roman" w:eastAsia="仿宋" w:cs="Times New Roman"/>
          <w:b w:val="0"/>
          <w:bCs/>
          <w:color w:val="auto"/>
          <w:sz w:val="32"/>
          <w:szCs w:val="32"/>
        </w:rPr>
        <w:t xml:space="preserve"> 支出决算为</w:t>
      </w:r>
      <w:r>
        <w:rPr>
          <w:rStyle w:val="19"/>
          <w:rFonts w:hint="default" w:ascii="Times New Roman" w:hAnsi="Times New Roman" w:eastAsia="仿宋" w:cs="Times New Roman"/>
          <w:b w:val="0"/>
          <w:bCs/>
          <w:color w:val="auto"/>
          <w:sz w:val="32"/>
          <w:szCs w:val="32"/>
          <w:lang w:val="en-US" w:eastAsia="zh-CN"/>
        </w:rPr>
        <w:t>10</w:t>
      </w:r>
      <w:r>
        <w:rPr>
          <w:rStyle w:val="19"/>
          <w:rFonts w:hint="default" w:ascii="Times New Roman" w:hAnsi="Times New Roman" w:eastAsia="仿宋" w:cs="Times New Roman"/>
          <w:b w:val="0"/>
          <w:bCs/>
          <w:color w:val="auto"/>
          <w:sz w:val="32"/>
          <w:szCs w:val="32"/>
        </w:rPr>
        <w:t>万元，完成预算</w:t>
      </w:r>
      <w:r>
        <w:rPr>
          <w:rStyle w:val="19"/>
          <w:rFonts w:hint="default" w:ascii="Times New Roman" w:hAnsi="Times New Roman" w:eastAsia="仿宋" w:cs="Times New Roman"/>
          <w:b w:val="0"/>
          <w:bCs/>
          <w:color w:val="auto"/>
          <w:sz w:val="32"/>
          <w:szCs w:val="32"/>
          <w:lang w:val="en-US" w:eastAsia="zh-CN"/>
        </w:rPr>
        <w:t>100</w:t>
      </w:r>
      <w:r>
        <w:rPr>
          <w:rStyle w:val="19"/>
          <w:rFonts w:hint="default" w:ascii="Times New Roman" w:hAnsi="Times New Roman" w:eastAsia="仿宋" w:cs="Times New Roman"/>
          <w:b w:val="0"/>
          <w:bCs/>
          <w:color w:val="auto"/>
          <w:sz w:val="32"/>
          <w:szCs w:val="32"/>
        </w:rPr>
        <w:t>%，决算数</w:t>
      </w:r>
      <w:r>
        <w:rPr>
          <w:rStyle w:val="19"/>
          <w:rFonts w:hint="default" w:ascii="Times New Roman" w:hAnsi="Times New Roman" w:eastAsia="仿宋" w:cs="Times New Roman"/>
          <w:b w:val="0"/>
          <w:bCs/>
          <w:color w:val="auto"/>
          <w:sz w:val="32"/>
          <w:szCs w:val="32"/>
          <w:lang w:eastAsia="zh-CN"/>
        </w:rPr>
        <w:t>等</w:t>
      </w:r>
      <w:r>
        <w:rPr>
          <w:rStyle w:val="19"/>
          <w:rFonts w:hint="default" w:ascii="Times New Roman" w:hAnsi="Times New Roman" w:eastAsia="仿宋" w:cs="Times New Roman"/>
          <w:b w:val="0"/>
          <w:bCs/>
          <w:color w:val="auto"/>
          <w:sz w:val="32"/>
          <w:szCs w:val="32"/>
        </w:rPr>
        <w:t>于预算数。</w:t>
      </w:r>
    </w:p>
    <w:p w14:paraId="7D54DDEE">
      <w:pPr>
        <w:pageBreakBefore w:val="0"/>
        <w:kinsoku/>
        <w:wordWrap/>
        <w:overflowPunct/>
        <w:topLinePunct w:val="0"/>
        <w:bidi w:val="0"/>
        <w:spacing w:line="520" w:lineRule="exact"/>
        <w:ind w:firstLine="643" w:firstLineChars="200"/>
        <w:textAlignment w:val="auto"/>
        <w:rPr>
          <w:rStyle w:val="19"/>
          <w:rFonts w:hint="default" w:ascii="Times New Roman" w:hAnsi="Times New Roman" w:eastAsia="仿宋" w:cs="Times New Roman"/>
          <w:b w:val="0"/>
          <w:bCs/>
          <w:color w:val="auto"/>
          <w:sz w:val="32"/>
          <w:szCs w:val="32"/>
        </w:rPr>
      </w:pPr>
      <w:r>
        <w:rPr>
          <w:rStyle w:val="19"/>
          <w:rFonts w:hint="default" w:ascii="Times New Roman" w:hAnsi="Times New Roman" w:eastAsia="仿宋" w:cs="Times New Roman"/>
          <w:bCs/>
          <w:color w:val="auto"/>
          <w:sz w:val="32"/>
          <w:szCs w:val="32"/>
          <w:highlight w:val="none"/>
          <w:lang w:val="en-US" w:eastAsia="zh-CN"/>
        </w:rPr>
        <w:t>5</w:t>
      </w:r>
      <w:r>
        <w:rPr>
          <w:rStyle w:val="19"/>
          <w:rFonts w:hint="default" w:ascii="Times New Roman" w:hAnsi="Times New Roman" w:eastAsia="仿宋" w:cs="Times New Roman"/>
          <w:bCs/>
          <w:color w:val="auto"/>
          <w:sz w:val="32"/>
          <w:szCs w:val="32"/>
          <w:highlight w:val="none"/>
        </w:rPr>
        <w:t>.</w:t>
      </w:r>
      <w:r>
        <w:rPr>
          <w:rStyle w:val="19"/>
          <w:rFonts w:hint="default" w:ascii="Times New Roman" w:hAnsi="Times New Roman" w:eastAsia="仿宋" w:cs="Times New Roman"/>
          <w:bCs/>
          <w:color w:val="auto"/>
          <w:sz w:val="32"/>
          <w:szCs w:val="32"/>
        </w:rPr>
        <w:t>一般公共服务201（类）</w:t>
      </w:r>
      <w:r>
        <w:rPr>
          <w:rStyle w:val="19"/>
          <w:rFonts w:hint="default" w:ascii="Times New Roman" w:hAnsi="Times New Roman" w:eastAsia="仿宋" w:cs="Times New Roman"/>
          <w:bCs/>
          <w:color w:val="auto"/>
          <w:sz w:val="32"/>
          <w:szCs w:val="32"/>
          <w:lang w:eastAsia="zh-CN"/>
        </w:rPr>
        <w:t>党委办公厅（室）及相关机构事务</w:t>
      </w:r>
      <w:r>
        <w:rPr>
          <w:rStyle w:val="19"/>
          <w:rFonts w:hint="default" w:ascii="Times New Roman" w:hAnsi="Times New Roman" w:eastAsia="仿宋" w:cs="Times New Roman"/>
          <w:bCs/>
          <w:color w:val="auto"/>
          <w:sz w:val="32"/>
          <w:szCs w:val="32"/>
          <w:lang w:val="en-US" w:eastAsia="zh-CN"/>
        </w:rPr>
        <w:t>31</w:t>
      </w:r>
      <w:r>
        <w:rPr>
          <w:rStyle w:val="19"/>
          <w:rFonts w:hint="default" w:ascii="Times New Roman" w:hAnsi="Times New Roman" w:eastAsia="仿宋" w:cs="Times New Roman"/>
          <w:bCs/>
          <w:color w:val="auto"/>
          <w:sz w:val="32"/>
          <w:szCs w:val="32"/>
        </w:rPr>
        <w:t>（款）</w:t>
      </w:r>
      <w:r>
        <w:rPr>
          <w:rStyle w:val="19"/>
          <w:rFonts w:hint="default" w:ascii="Times New Roman" w:hAnsi="Times New Roman" w:eastAsia="仿宋" w:cs="Times New Roman"/>
          <w:bCs/>
          <w:color w:val="auto"/>
          <w:sz w:val="32"/>
          <w:szCs w:val="32"/>
          <w:lang w:eastAsia="zh-CN"/>
        </w:rPr>
        <w:t>其他党委办公厅（室）及相关机构事务支出</w:t>
      </w:r>
      <w:r>
        <w:rPr>
          <w:rStyle w:val="19"/>
          <w:rFonts w:hint="default" w:ascii="Times New Roman" w:hAnsi="Times New Roman" w:eastAsia="仿宋" w:cs="Times New Roman"/>
          <w:bCs/>
          <w:color w:val="auto"/>
          <w:sz w:val="32"/>
          <w:szCs w:val="32"/>
          <w:lang w:val="en-US" w:eastAsia="zh-CN"/>
        </w:rPr>
        <w:t>99</w:t>
      </w:r>
      <w:r>
        <w:rPr>
          <w:rStyle w:val="19"/>
          <w:rFonts w:hint="default" w:ascii="Times New Roman" w:hAnsi="Times New Roman" w:eastAsia="仿宋" w:cs="Times New Roman"/>
          <w:bCs/>
          <w:color w:val="auto"/>
          <w:sz w:val="32"/>
          <w:szCs w:val="32"/>
        </w:rPr>
        <w:t>（项）</w:t>
      </w:r>
      <w:r>
        <w:rPr>
          <w:rStyle w:val="19"/>
          <w:rFonts w:hint="default" w:ascii="Times New Roman" w:hAnsi="Times New Roman" w:eastAsia="仿宋" w:cs="Times New Roman"/>
          <w:bCs/>
          <w:color w:val="auto"/>
          <w:sz w:val="32"/>
          <w:szCs w:val="32"/>
          <w:lang w:eastAsia="zh-CN"/>
        </w:rPr>
        <w:t>：</w:t>
      </w:r>
      <w:r>
        <w:rPr>
          <w:rStyle w:val="19"/>
          <w:rFonts w:hint="default" w:ascii="Times New Roman" w:hAnsi="Times New Roman" w:eastAsia="仿宋" w:cs="Times New Roman"/>
          <w:b w:val="0"/>
          <w:bCs/>
          <w:color w:val="auto"/>
          <w:sz w:val="32"/>
          <w:szCs w:val="32"/>
        </w:rPr>
        <w:t xml:space="preserve"> 支出决算为</w:t>
      </w:r>
      <w:r>
        <w:rPr>
          <w:rStyle w:val="19"/>
          <w:rFonts w:hint="default" w:ascii="Times New Roman" w:hAnsi="Times New Roman" w:eastAsia="仿宋" w:cs="Times New Roman"/>
          <w:b w:val="0"/>
          <w:bCs/>
          <w:color w:val="auto"/>
          <w:sz w:val="32"/>
          <w:szCs w:val="32"/>
          <w:lang w:val="en-US" w:eastAsia="zh-CN"/>
        </w:rPr>
        <w:t>24.68</w:t>
      </w:r>
      <w:r>
        <w:rPr>
          <w:rStyle w:val="19"/>
          <w:rFonts w:hint="default" w:ascii="Times New Roman" w:hAnsi="Times New Roman" w:eastAsia="仿宋" w:cs="Times New Roman"/>
          <w:b w:val="0"/>
          <w:bCs/>
          <w:color w:val="auto"/>
          <w:sz w:val="32"/>
          <w:szCs w:val="32"/>
        </w:rPr>
        <w:t>万元，完成预算</w:t>
      </w:r>
      <w:r>
        <w:rPr>
          <w:rStyle w:val="19"/>
          <w:rFonts w:hint="default" w:ascii="Times New Roman" w:hAnsi="Times New Roman" w:eastAsia="仿宋" w:cs="Times New Roman"/>
          <w:b w:val="0"/>
          <w:bCs/>
          <w:color w:val="auto"/>
          <w:sz w:val="32"/>
          <w:szCs w:val="32"/>
          <w:lang w:val="en-US" w:eastAsia="zh-CN"/>
        </w:rPr>
        <w:t>100</w:t>
      </w:r>
      <w:r>
        <w:rPr>
          <w:rStyle w:val="19"/>
          <w:rFonts w:hint="default" w:ascii="Times New Roman" w:hAnsi="Times New Roman" w:eastAsia="仿宋" w:cs="Times New Roman"/>
          <w:b w:val="0"/>
          <w:bCs/>
          <w:color w:val="auto"/>
          <w:sz w:val="32"/>
          <w:szCs w:val="32"/>
        </w:rPr>
        <w:t>%，决算数</w:t>
      </w:r>
      <w:r>
        <w:rPr>
          <w:rStyle w:val="19"/>
          <w:rFonts w:hint="default" w:ascii="Times New Roman" w:hAnsi="Times New Roman" w:eastAsia="仿宋" w:cs="Times New Roman"/>
          <w:b w:val="0"/>
          <w:bCs/>
          <w:color w:val="auto"/>
          <w:sz w:val="32"/>
          <w:szCs w:val="32"/>
          <w:lang w:eastAsia="zh-CN"/>
        </w:rPr>
        <w:t>等</w:t>
      </w:r>
      <w:r>
        <w:rPr>
          <w:rStyle w:val="19"/>
          <w:rFonts w:hint="default" w:ascii="Times New Roman" w:hAnsi="Times New Roman" w:eastAsia="仿宋" w:cs="Times New Roman"/>
          <w:b w:val="0"/>
          <w:bCs/>
          <w:color w:val="auto"/>
          <w:sz w:val="32"/>
          <w:szCs w:val="32"/>
        </w:rPr>
        <w:t>于预算数。</w:t>
      </w:r>
    </w:p>
    <w:p w14:paraId="3D17BD21">
      <w:pPr>
        <w:pStyle w:val="7"/>
        <w:pageBreakBefore w:val="0"/>
        <w:kinsoku/>
        <w:wordWrap/>
        <w:overflowPunct/>
        <w:topLinePunct w:val="0"/>
        <w:bidi w:val="0"/>
        <w:spacing w:line="520" w:lineRule="exact"/>
        <w:ind w:firstLine="643" w:firstLineChars="200"/>
        <w:textAlignment w:val="auto"/>
        <w:rPr>
          <w:rStyle w:val="19"/>
          <w:rFonts w:hint="default" w:ascii="Times New Roman" w:hAnsi="Times New Roman" w:eastAsia="仿宋" w:cs="Times New Roman"/>
          <w:b w:val="0"/>
          <w:bCs/>
          <w:color w:val="auto"/>
          <w:sz w:val="32"/>
          <w:szCs w:val="32"/>
        </w:rPr>
      </w:pPr>
      <w:r>
        <w:rPr>
          <w:rStyle w:val="19"/>
          <w:rFonts w:hint="default" w:ascii="Times New Roman" w:hAnsi="Times New Roman" w:eastAsia="仿宋" w:cs="Times New Roman"/>
          <w:bCs/>
          <w:color w:val="auto"/>
          <w:sz w:val="32"/>
          <w:szCs w:val="32"/>
          <w:highlight w:val="none"/>
          <w:lang w:val="en-US" w:eastAsia="zh-CN"/>
        </w:rPr>
        <w:t>6</w:t>
      </w:r>
      <w:r>
        <w:rPr>
          <w:rStyle w:val="19"/>
          <w:rFonts w:hint="default" w:ascii="Times New Roman" w:hAnsi="Times New Roman" w:eastAsia="仿宋" w:cs="Times New Roman"/>
          <w:bCs/>
          <w:color w:val="auto"/>
          <w:sz w:val="32"/>
          <w:szCs w:val="32"/>
          <w:highlight w:val="none"/>
        </w:rPr>
        <w:t>.</w:t>
      </w:r>
      <w:r>
        <w:rPr>
          <w:rStyle w:val="19"/>
          <w:rFonts w:hint="default" w:ascii="Times New Roman" w:hAnsi="Times New Roman" w:eastAsia="仿宋" w:cs="Times New Roman"/>
          <w:bCs/>
          <w:color w:val="auto"/>
          <w:sz w:val="32"/>
          <w:szCs w:val="32"/>
        </w:rPr>
        <w:t>国防支出20</w:t>
      </w:r>
      <w:r>
        <w:rPr>
          <w:rStyle w:val="19"/>
          <w:rFonts w:hint="default" w:ascii="Times New Roman" w:hAnsi="Times New Roman" w:eastAsia="仿宋" w:cs="Times New Roman"/>
          <w:bCs/>
          <w:color w:val="auto"/>
          <w:sz w:val="32"/>
          <w:szCs w:val="32"/>
          <w:lang w:val="en-US" w:eastAsia="zh-CN"/>
        </w:rPr>
        <w:t>3</w:t>
      </w:r>
      <w:r>
        <w:rPr>
          <w:rStyle w:val="19"/>
          <w:rFonts w:hint="default" w:ascii="Times New Roman" w:hAnsi="Times New Roman" w:eastAsia="仿宋" w:cs="Times New Roman"/>
          <w:bCs/>
          <w:color w:val="auto"/>
          <w:sz w:val="32"/>
          <w:szCs w:val="32"/>
        </w:rPr>
        <w:t>（类）</w:t>
      </w:r>
      <w:r>
        <w:rPr>
          <w:rStyle w:val="19"/>
          <w:rFonts w:hint="default" w:ascii="Times New Roman" w:hAnsi="Times New Roman" w:eastAsia="仿宋" w:cs="Times New Roman"/>
          <w:bCs/>
          <w:color w:val="auto"/>
          <w:sz w:val="32"/>
          <w:szCs w:val="32"/>
          <w:lang w:eastAsia="zh-CN"/>
        </w:rPr>
        <w:t>国防动员</w:t>
      </w:r>
      <w:r>
        <w:rPr>
          <w:rStyle w:val="19"/>
          <w:rFonts w:hint="default" w:ascii="Times New Roman" w:hAnsi="Times New Roman" w:eastAsia="仿宋" w:cs="Times New Roman"/>
          <w:bCs/>
          <w:color w:val="auto"/>
          <w:sz w:val="32"/>
          <w:szCs w:val="32"/>
          <w:lang w:val="en-US" w:eastAsia="zh-CN"/>
        </w:rPr>
        <w:t>06</w:t>
      </w:r>
      <w:r>
        <w:rPr>
          <w:rStyle w:val="19"/>
          <w:rFonts w:hint="default" w:ascii="Times New Roman" w:hAnsi="Times New Roman" w:eastAsia="仿宋" w:cs="Times New Roman"/>
          <w:bCs/>
          <w:color w:val="auto"/>
          <w:sz w:val="32"/>
          <w:szCs w:val="32"/>
        </w:rPr>
        <w:t>（款）</w:t>
      </w:r>
      <w:r>
        <w:rPr>
          <w:rStyle w:val="19"/>
          <w:rFonts w:hint="default" w:ascii="Times New Roman" w:hAnsi="Times New Roman" w:eastAsia="仿宋" w:cs="Times New Roman"/>
          <w:bCs/>
          <w:color w:val="auto"/>
          <w:sz w:val="32"/>
          <w:szCs w:val="32"/>
          <w:lang w:eastAsia="zh-CN"/>
        </w:rPr>
        <w:t>人民防空</w:t>
      </w:r>
      <w:r>
        <w:rPr>
          <w:rStyle w:val="19"/>
          <w:rFonts w:hint="default" w:ascii="Times New Roman" w:hAnsi="Times New Roman" w:eastAsia="仿宋" w:cs="Times New Roman"/>
          <w:bCs/>
          <w:color w:val="auto"/>
          <w:sz w:val="32"/>
          <w:szCs w:val="32"/>
          <w:lang w:val="en-US" w:eastAsia="zh-CN"/>
        </w:rPr>
        <w:t>03</w:t>
      </w:r>
      <w:r>
        <w:rPr>
          <w:rStyle w:val="19"/>
          <w:rFonts w:hint="default" w:ascii="Times New Roman" w:hAnsi="Times New Roman" w:eastAsia="仿宋" w:cs="Times New Roman"/>
          <w:bCs/>
          <w:color w:val="auto"/>
          <w:sz w:val="32"/>
          <w:szCs w:val="32"/>
        </w:rPr>
        <w:t>（项）</w:t>
      </w:r>
      <w:r>
        <w:rPr>
          <w:rStyle w:val="19"/>
          <w:rFonts w:hint="default" w:ascii="Times New Roman" w:hAnsi="Times New Roman" w:eastAsia="仿宋" w:cs="Times New Roman"/>
          <w:bCs/>
          <w:color w:val="auto"/>
          <w:sz w:val="32"/>
          <w:szCs w:val="32"/>
          <w:lang w:eastAsia="zh-CN"/>
        </w:rPr>
        <w:t>：</w:t>
      </w:r>
      <w:r>
        <w:rPr>
          <w:rStyle w:val="19"/>
          <w:rFonts w:hint="default" w:ascii="Times New Roman" w:hAnsi="Times New Roman" w:eastAsia="仿宋" w:cs="Times New Roman"/>
          <w:b w:val="0"/>
          <w:bCs/>
          <w:color w:val="auto"/>
          <w:sz w:val="32"/>
          <w:szCs w:val="32"/>
        </w:rPr>
        <w:t xml:space="preserve"> 支出决算为</w:t>
      </w:r>
      <w:r>
        <w:rPr>
          <w:rStyle w:val="19"/>
          <w:rFonts w:hint="default" w:ascii="Times New Roman" w:hAnsi="Times New Roman" w:eastAsia="仿宋" w:cs="Times New Roman"/>
          <w:b w:val="0"/>
          <w:bCs/>
          <w:color w:val="auto"/>
          <w:sz w:val="32"/>
          <w:szCs w:val="32"/>
          <w:lang w:val="en-US" w:eastAsia="zh-CN"/>
        </w:rPr>
        <w:t>60.5</w:t>
      </w:r>
      <w:r>
        <w:rPr>
          <w:rStyle w:val="19"/>
          <w:rFonts w:hint="default" w:ascii="Times New Roman" w:hAnsi="Times New Roman" w:eastAsia="仿宋" w:cs="Times New Roman"/>
          <w:b w:val="0"/>
          <w:bCs/>
          <w:color w:val="auto"/>
          <w:sz w:val="32"/>
          <w:szCs w:val="32"/>
        </w:rPr>
        <w:t>万元，完成预算</w:t>
      </w:r>
      <w:r>
        <w:rPr>
          <w:rStyle w:val="19"/>
          <w:rFonts w:hint="default" w:ascii="Times New Roman" w:hAnsi="Times New Roman" w:eastAsia="仿宋" w:cs="Times New Roman"/>
          <w:b w:val="0"/>
          <w:bCs/>
          <w:color w:val="auto"/>
          <w:sz w:val="32"/>
          <w:szCs w:val="32"/>
          <w:lang w:val="en-US" w:eastAsia="zh-CN"/>
        </w:rPr>
        <w:t>100</w:t>
      </w:r>
      <w:r>
        <w:rPr>
          <w:rStyle w:val="19"/>
          <w:rFonts w:hint="default" w:ascii="Times New Roman" w:hAnsi="Times New Roman" w:eastAsia="仿宋" w:cs="Times New Roman"/>
          <w:b w:val="0"/>
          <w:bCs/>
          <w:color w:val="auto"/>
          <w:sz w:val="32"/>
          <w:szCs w:val="32"/>
        </w:rPr>
        <w:t>%，决算数</w:t>
      </w:r>
      <w:r>
        <w:rPr>
          <w:rStyle w:val="19"/>
          <w:rFonts w:hint="default" w:ascii="Times New Roman" w:hAnsi="Times New Roman" w:eastAsia="仿宋" w:cs="Times New Roman"/>
          <w:b w:val="0"/>
          <w:bCs/>
          <w:color w:val="auto"/>
          <w:sz w:val="32"/>
          <w:szCs w:val="32"/>
          <w:lang w:eastAsia="zh-CN"/>
        </w:rPr>
        <w:t>等</w:t>
      </w:r>
      <w:r>
        <w:rPr>
          <w:rStyle w:val="19"/>
          <w:rFonts w:hint="default" w:ascii="Times New Roman" w:hAnsi="Times New Roman" w:eastAsia="仿宋" w:cs="Times New Roman"/>
          <w:b w:val="0"/>
          <w:bCs/>
          <w:color w:val="auto"/>
          <w:sz w:val="32"/>
          <w:szCs w:val="32"/>
        </w:rPr>
        <w:t>于预算数。</w:t>
      </w:r>
    </w:p>
    <w:p w14:paraId="1BD04978">
      <w:pPr>
        <w:pStyle w:val="7"/>
        <w:pageBreakBefore w:val="0"/>
        <w:kinsoku/>
        <w:wordWrap/>
        <w:overflowPunct/>
        <w:topLinePunct w:val="0"/>
        <w:bidi w:val="0"/>
        <w:spacing w:line="520" w:lineRule="exact"/>
        <w:ind w:firstLine="643" w:firstLineChars="200"/>
        <w:textAlignment w:val="auto"/>
        <w:rPr>
          <w:rStyle w:val="19"/>
          <w:rFonts w:hint="default" w:ascii="Times New Roman" w:hAnsi="Times New Roman" w:eastAsia="仿宋" w:cs="Times New Roman"/>
          <w:b w:val="0"/>
          <w:bCs/>
          <w:color w:val="auto"/>
          <w:sz w:val="32"/>
          <w:szCs w:val="32"/>
          <w:highlight w:val="none"/>
        </w:rPr>
      </w:pPr>
      <w:r>
        <w:rPr>
          <w:rStyle w:val="19"/>
          <w:rFonts w:hint="default" w:ascii="Times New Roman" w:hAnsi="Times New Roman" w:eastAsia="仿宋" w:cs="Times New Roman"/>
          <w:bCs/>
          <w:color w:val="auto"/>
          <w:sz w:val="32"/>
          <w:szCs w:val="32"/>
          <w:highlight w:val="none"/>
          <w:lang w:val="en-US" w:eastAsia="zh-CN"/>
        </w:rPr>
        <w:t>7</w:t>
      </w:r>
      <w:r>
        <w:rPr>
          <w:rStyle w:val="19"/>
          <w:rFonts w:hint="default" w:ascii="Times New Roman" w:hAnsi="Times New Roman" w:eastAsia="仿宋" w:cs="Times New Roman"/>
          <w:bCs/>
          <w:color w:val="auto"/>
          <w:sz w:val="32"/>
          <w:szCs w:val="32"/>
          <w:highlight w:val="none"/>
        </w:rPr>
        <w:t>.国防支出20</w:t>
      </w:r>
      <w:r>
        <w:rPr>
          <w:rStyle w:val="19"/>
          <w:rFonts w:hint="default" w:ascii="Times New Roman" w:hAnsi="Times New Roman" w:eastAsia="仿宋" w:cs="Times New Roman"/>
          <w:bCs/>
          <w:color w:val="auto"/>
          <w:sz w:val="32"/>
          <w:szCs w:val="32"/>
          <w:highlight w:val="none"/>
          <w:lang w:val="en-US" w:eastAsia="zh-CN"/>
        </w:rPr>
        <w:t>3</w:t>
      </w:r>
      <w:r>
        <w:rPr>
          <w:rStyle w:val="19"/>
          <w:rFonts w:hint="default" w:ascii="Times New Roman" w:hAnsi="Times New Roman" w:eastAsia="仿宋" w:cs="Times New Roman"/>
          <w:bCs/>
          <w:color w:val="auto"/>
          <w:sz w:val="32"/>
          <w:szCs w:val="32"/>
          <w:highlight w:val="none"/>
        </w:rPr>
        <w:t>（类）</w:t>
      </w:r>
      <w:r>
        <w:rPr>
          <w:rStyle w:val="19"/>
          <w:rFonts w:hint="default" w:ascii="Times New Roman" w:hAnsi="Times New Roman" w:eastAsia="仿宋" w:cs="Times New Roman"/>
          <w:bCs/>
          <w:color w:val="auto"/>
          <w:sz w:val="32"/>
          <w:szCs w:val="32"/>
          <w:highlight w:val="none"/>
          <w:lang w:eastAsia="zh-CN"/>
        </w:rPr>
        <w:t>国防动员</w:t>
      </w:r>
      <w:r>
        <w:rPr>
          <w:rStyle w:val="19"/>
          <w:rFonts w:hint="default" w:ascii="Times New Roman" w:hAnsi="Times New Roman" w:eastAsia="仿宋" w:cs="Times New Roman"/>
          <w:bCs/>
          <w:color w:val="auto"/>
          <w:sz w:val="32"/>
          <w:szCs w:val="32"/>
          <w:highlight w:val="none"/>
          <w:lang w:val="en-US" w:eastAsia="zh-CN"/>
        </w:rPr>
        <w:t>06</w:t>
      </w:r>
      <w:r>
        <w:rPr>
          <w:rStyle w:val="19"/>
          <w:rFonts w:hint="default" w:ascii="Times New Roman" w:hAnsi="Times New Roman" w:eastAsia="仿宋" w:cs="Times New Roman"/>
          <w:bCs/>
          <w:color w:val="auto"/>
          <w:sz w:val="32"/>
          <w:szCs w:val="32"/>
          <w:highlight w:val="none"/>
        </w:rPr>
        <w:t>（款）</w:t>
      </w:r>
      <w:r>
        <w:rPr>
          <w:rStyle w:val="19"/>
          <w:rFonts w:hint="default" w:ascii="Times New Roman" w:hAnsi="Times New Roman" w:eastAsia="仿宋" w:cs="Times New Roman"/>
          <w:bCs/>
          <w:color w:val="auto"/>
          <w:sz w:val="32"/>
          <w:szCs w:val="32"/>
          <w:highlight w:val="none"/>
          <w:lang w:eastAsia="zh-CN"/>
        </w:rPr>
        <w:t>其他国防动员支出</w:t>
      </w:r>
      <w:r>
        <w:rPr>
          <w:rStyle w:val="19"/>
          <w:rFonts w:hint="default" w:ascii="Times New Roman" w:hAnsi="Times New Roman" w:eastAsia="仿宋" w:cs="Times New Roman"/>
          <w:bCs/>
          <w:color w:val="auto"/>
          <w:sz w:val="32"/>
          <w:szCs w:val="32"/>
          <w:highlight w:val="none"/>
          <w:lang w:val="en-US" w:eastAsia="zh-CN"/>
        </w:rPr>
        <w:t>99</w:t>
      </w:r>
      <w:r>
        <w:rPr>
          <w:rStyle w:val="19"/>
          <w:rFonts w:hint="default" w:ascii="Times New Roman" w:hAnsi="Times New Roman" w:eastAsia="仿宋" w:cs="Times New Roman"/>
          <w:bCs/>
          <w:color w:val="auto"/>
          <w:sz w:val="32"/>
          <w:szCs w:val="32"/>
          <w:highlight w:val="none"/>
        </w:rPr>
        <w:t>（项）</w:t>
      </w:r>
      <w:r>
        <w:rPr>
          <w:rStyle w:val="19"/>
          <w:rFonts w:hint="default" w:ascii="Times New Roman" w:hAnsi="Times New Roman" w:eastAsia="仿宋" w:cs="Times New Roman"/>
          <w:bCs/>
          <w:color w:val="auto"/>
          <w:sz w:val="32"/>
          <w:szCs w:val="32"/>
          <w:highlight w:val="none"/>
          <w:lang w:eastAsia="zh-CN"/>
        </w:rPr>
        <w:t>：</w:t>
      </w:r>
      <w:r>
        <w:rPr>
          <w:rStyle w:val="19"/>
          <w:rFonts w:hint="default" w:ascii="Times New Roman" w:hAnsi="Times New Roman" w:eastAsia="仿宋" w:cs="Times New Roman"/>
          <w:b w:val="0"/>
          <w:bCs/>
          <w:color w:val="auto"/>
          <w:sz w:val="32"/>
          <w:szCs w:val="32"/>
          <w:highlight w:val="none"/>
        </w:rPr>
        <w:t xml:space="preserve"> 支出决算为</w:t>
      </w:r>
      <w:r>
        <w:rPr>
          <w:rStyle w:val="19"/>
          <w:rFonts w:hint="default" w:ascii="Times New Roman" w:hAnsi="Times New Roman" w:eastAsia="仿宋" w:cs="Times New Roman"/>
          <w:b w:val="0"/>
          <w:bCs/>
          <w:color w:val="auto"/>
          <w:sz w:val="32"/>
          <w:szCs w:val="32"/>
          <w:highlight w:val="none"/>
          <w:lang w:val="en-US" w:eastAsia="zh-CN"/>
        </w:rPr>
        <w:t>42.17</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%，决算数</w:t>
      </w:r>
      <w:r>
        <w:rPr>
          <w:rStyle w:val="19"/>
          <w:rFonts w:hint="default" w:ascii="Times New Roman" w:hAnsi="Times New Roman" w:eastAsia="仿宋" w:cs="Times New Roman"/>
          <w:b w:val="0"/>
          <w:bCs/>
          <w:color w:val="auto"/>
          <w:sz w:val="32"/>
          <w:szCs w:val="32"/>
          <w:highlight w:val="none"/>
          <w:lang w:eastAsia="zh-CN"/>
        </w:rPr>
        <w:t>等</w:t>
      </w:r>
      <w:r>
        <w:rPr>
          <w:rStyle w:val="19"/>
          <w:rFonts w:hint="default" w:ascii="Times New Roman" w:hAnsi="Times New Roman" w:eastAsia="仿宋" w:cs="Times New Roman"/>
          <w:b w:val="0"/>
          <w:bCs/>
          <w:color w:val="auto"/>
          <w:sz w:val="32"/>
          <w:szCs w:val="32"/>
          <w:highlight w:val="none"/>
        </w:rPr>
        <w:t>于预算数。</w:t>
      </w:r>
    </w:p>
    <w:p w14:paraId="6F34CAB3">
      <w:pPr>
        <w:pageBreakBefore w:val="0"/>
        <w:kinsoku/>
        <w:wordWrap/>
        <w:overflowPunct/>
        <w:topLinePunct w:val="0"/>
        <w:bidi w:val="0"/>
        <w:spacing w:line="520" w:lineRule="exact"/>
        <w:ind w:firstLine="643" w:firstLineChars="200"/>
        <w:textAlignment w:val="auto"/>
        <w:rPr>
          <w:rFonts w:hint="default" w:ascii="Times New Roman" w:hAnsi="Times New Roman" w:eastAsia="仿宋" w:cs="Times New Roman"/>
          <w:color w:val="auto"/>
          <w:sz w:val="32"/>
          <w:szCs w:val="32"/>
          <w:highlight w:val="none"/>
        </w:rPr>
      </w:pPr>
      <w:r>
        <w:rPr>
          <w:rStyle w:val="19"/>
          <w:rFonts w:hint="default" w:ascii="Times New Roman" w:hAnsi="Times New Roman" w:eastAsia="仿宋" w:cs="Times New Roman"/>
          <w:b/>
          <w:bCs/>
          <w:color w:val="auto"/>
          <w:sz w:val="32"/>
          <w:szCs w:val="32"/>
          <w:lang w:val="en-US" w:eastAsia="zh-CN"/>
        </w:rPr>
        <w:t>8.</w:t>
      </w:r>
      <w:r>
        <w:rPr>
          <w:rStyle w:val="19"/>
          <w:rFonts w:hint="default" w:ascii="Times New Roman" w:hAnsi="Times New Roman" w:eastAsia="仿宋" w:cs="Times New Roman"/>
          <w:b/>
          <w:bCs/>
          <w:color w:val="auto"/>
          <w:sz w:val="32"/>
          <w:szCs w:val="32"/>
        </w:rPr>
        <w:t>社会保障和就业208（类）行政事业单位离退休05（款）行政单位离退休0</w:t>
      </w:r>
      <w:r>
        <w:rPr>
          <w:rStyle w:val="19"/>
          <w:rFonts w:hint="default" w:ascii="Times New Roman" w:hAnsi="Times New Roman" w:eastAsia="仿宋" w:cs="Times New Roman"/>
          <w:b/>
          <w:bCs/>
          <w:color w:val="auto"/>
          <w:sz w:val="32"/>
          <w:szCs w:val="32"/>
          <w:lang w:val="en-US" w:eastAsia="zh-CN"/>
        </w:rPr>
        <w:t>1</w:t>
      </w:r>
      <w:r>
        <w:rPr>
          <w:rStyle w:val="19"/>
          <w:rFonts w:hint="default" w:ascii="Times New Roman" w:hAnsi="Times New Roman" w:eastAsia="仿宋" w:cs="Times New Roman"/>
          <w:b/>
          <w:bCs/>
          <w:color w:val="auto"/>
          <w:sz w:val="32"/>
          <w:szCs w:val="32"/>
        </w:rPr>
        <w:t>（项）</w:t>
      </w:r>
      <w:r>
        <w:rPr>
          <w:rStyle w:val="19"/>
          <w:rFonts w:hint="default" w:ascii="Times New Roman" w:hAnsi="Times New Roman" w:eastAsia="仿宋" w:cs="Times New Roman"/>
          <w:b/>
          <w:bCs/>
          <w:color w:val="auto"/>
          <w:sz w:val="32"/>
          <w:szCs w:val="32"/>
          <w:lang w:eastAsia="zh-CN"/>
        </w:rPr>
        <w:t>：</w:t>
      </w:r>
      <w:r>
        <w:rPr>
          <w:rStyle w:val="19"/>
          <w:rFonts w:hint="default" w:ascii="Times New Roman" w:hAnsi="Times New Roman" w:eastAsia="仿宋" w:cs="Times New Roman"/>
          <w:b w:val="0"/>
          <w:bCs/>
          <w:color w:val="auto"/>
          <w:sz w:val="32"/>
          <w:szCs w:val="32"/>
        </w:rPr>
        <w:t xml:space="preserve"> 支出决算为</w:t>
      </w:r>
      <w:r>
        <w:rPr>
          <w:rStyle w:val="19"/>
          <w:rFonts w:hint="default" w:ascii="Times New Roman" w:hAnsi="Times New Roman" w:eastAsia="仿宋" w:cs="Times New Roman"/>
          <w:b w:val="0"/>
          <w:bCs/>
          <w:color w:val="auto"/>
          <w:sz w:val="32"/>
          <w:szCs w:val="32"/>
          <w:lang w:val="en-US" w:eastAsia="zh-CN"/>
        </w:rPr>
        <w:t>5.36</w:t>
      </w:r>
      <w:r>
        <w:rPr>
          <w:rStyle w:val="19"/>
          <w:rFonts w:hint="default" w:ascii="Times New Roman" w:hAnsi="Times New Roman" w:eastAsia="仿宋" w:cs="Times New Roman"/>
          <w:b w:val="0"/>
          <w:bCs/>
          <w:color w:val="auto"/>
          <w:sz w:val="32"/>
          <w:szCs w:val="32"/>
        </w:rPr>
        <w:t>万元，完成预算</w:t>
      </w:r>
      <w:r>
        <w:rPr>
          <w:rStyle w:val="19"/>
          <w:rFonts w:hint="default" w:ascii="Times New Roman" w:hAnsi="Times New Roman" w:eastAsia="仿宋" w:cs="Times New Roman"/>
          <w:b w:val="0"/>
          <w:bCs/>
          <w:color w:val="auto"/>
          <w:sz w:val="32"/>
          <w:szCs w:val="32"/>
          <w:lang w:val="en-US" w:eastAsia="zh-CN"/>
        </w:rPr>
        <w:t>100</w:t>
      </w:r>
      <w:r>
        <w:rPr>
          <w:rStyle w:val="19"/>
          <w:rFonts w:hint="default" w:ascii="Times New Roman" w:hAnsi="Times New Roman" w:eastAsia="仿宋" w:cs="Times New Roman"/>
          <w:b w:val="0"/>
          <w:bCs/>
          <w:color w:val="auto"/>
          <w:sz w:val="32"/>
          <w:szCs w:val="32"/>
        </w:rPr>
        <w:t>%，决算数</w:t>
      </w:r>
      <w:r>
        <w:rPr>
          <w:rStyle w:val="19"/>
          <w:rFonts w:hint="default" w:ascii="Times New Roman" w:hAnsi="Times New Roman" w:eastAsia="仿宋" w:cs="Times New Roman"/>
          <w:b w:val="0"/>
          <w:bCs/>
          <w:color w:val="auto"/>
          <w:sz w:val="32"/>
          <w:szCs w:val="32"/>
          <w:lang w:eastAsia="zh-CN"/>
        </w:rPr>
        <w:t>等</w:t>
      </w:r>
      <w:r>
        <w:rPr>
          <w:rStyle w:val="19"/>
          <w:rFonts w:hint="default" w:ascii="Times New Roman" w:hAnsi="Times New Roman" w:eastAsia="仿宋" w:cs="Times New Roman"/>
          <w:b w:val="0"/>
          <w:bCs/>
          <w:color w:val="auto"/>
          <w:sz w:val="32"/>
          <w:szCs w:val="32"/>
        </w:rPr>
        <w:t>于预算数。</w:t>
      </w:r>
    </w:p>
    <w:p w14:paraId="19FACC9B">
      <w:pPr>
        <w:pageBreakBefore w:val="0"/>
        <w:kinsoku/>
        <w:wordWrap/>
        <w:overflowPunct/>
        <w:topLinePunct w:val="0"/>
        <w:bidi w:val="0"/>
        <w:spacing w:line="520" w:lineRule="exact"/>
        <w:ind w:firstLine="643" w:firstLineChars="200"/>
        <w:textAlignment w:val="auto"/>
        <w:rPr>
          <w:rFonts w:hint="default" w:ascii="Times New Roman" w:hAnsi="Times New Roman" w:eastAsia="仿宋" w:cs="Times New Roman"/>
          <w:color w:val="auto"/>
          <w:sz w:val="32"/>
          <w:szCs w:val="32"/>
          <w:highlight w:val="none"/>
        </w:rPr>
      </w:pPr>
      <w:r>
        <w:rPr>
          <w:rStyle w:val="19"/>
          <w:rFonts w:hint="default" w:ascii="Times New Roman" w:hAnsi="Times New Roman" w:eastAsia="仿宋" w:cs="Times New Roman"/>
          <w:b/>
          <w:bCs/>
          <w:color w:val="auto"/>
          <w:sz w:val="32"/>
          <w:szCs w:val="32"/>
          <w:lang w:val="en-US" w:eastAsia="zh-CN"/>
        </w:rPr>
        <w:t>9.</w:t>
      </w:r>
      <w:r>
        <w:rPr>
          <w:rStyle w:val="19"/>
          <w:rFonts w:hint="default" w:ascii="Times New Roman" w:hAnsi="Times New Roman" w:eastAsia="仿宋" w:cs="Times New Roman"/>
          <w:b/>
          <w:bCs/>
          <w:color w:val="auto"/>
          <w:sz w:val="32"/>
          <w:szCs w:val="32"/>
        </w:rPr>
        <w:t>社会保障和就业208（类）行政事业单位离退休05（款）机关事业单位基本养老保险缴费支出05（项）</w:t>
      </w:r>
      <w:r>
        <w:rPr>
          <w:rStyle w:val="19"/>
          <w:rFonts w:hint="default" w:ascii="Times New Roman" w:hAnsi="Times New Roman" w:eastAsia="仿宋" w:cs="Times New Roman"/>
          <w:b/>
          <w:bCs/>
          <w:color w:val="auto"/>
          <w:sz w:val="32"/>
          <w:szCs w:val="32"/>
          <w:lang w:eastAsia="zh-CN"/>
        </w:rPr>
        <w:t>：</w:t>
      </w:r>
      <w:r>
        <w:rPr>
          <w:rStyle w:val="19"/>
          <w:rFonts w:hint="default" w:ascii="Times New Roman" w:hAnsi="Times New Roman" w:eastAsia="仿宋" w:cs="Times New Roman"/>
          <w:b w:val="0"/>
          <w:bCs/>
          <w:color w:val="auto"/>
          <w:sz w:val="32"/>
          <w:szCs w:val="32"/>
        </w:rPr>
        <w:t xml:space="preserve"> 支出决算为</w:t>
      </w:r>
      <w:r>
        <w:rPr>
          <w:rStyle w:val="19"/>
          <w:rFonts w:hint="default" w:ascii="Times New Roman" w:hAnsi="Times New Roman" w:eastAsia="仿宋" w:cs="Times New Roman"/>
          <w:b w:val="0"/>
          <w:bCs/>
          <w:color w:val="auto"/>
          <w:sz w:val="32"/>
          <w:szCs w:val="32"/>
          <w:lang w:val="en-US" w:eastAsia="zh-CN"/>
        </w:rPr>
        <w:t>60.99</w:t>
      </w:r>
      <w:r>
        <w:rPr>
          <w:rStyle w:val="19"/>
          <w:rFonts w:hint="default" w:ascii="Times New Roman" w:hAnsi="Times New Roman" w:eastAsia="仿宋" w:cs="Times New Roman"/>
          <w:b w:val="0"/>
          <w:bCs/>
          <w:color w:val="auto"/>
          <w:sz w:val="32"/>
          <w:szCs w:val="32"/>
        </w:rPr>
        <w:t>万元，完成预算</w:t>
      </w:r>
      <w:r>
        <w:rPr>
          <w:rStyle w:val="19"/>
          <w:rFonts w:hint="default" w:ascii="Times New Roman" w:hAnsi="Times New Roman" w:eastAsia="仿宋" w:cs="Times New Roman"/>
          <w:b w:val="0"/>
          <w:bCs/>
          <w:color w:val="auto"/>
          <w:sz w:val="32"/>
          <w:szCs w:val="32"/>
          <w:lang w:val="en-US" w:eastAsia="zh-CN"/>
        </w:rPr>
        <w:t>100</w:t>
      </w:r>
      <w:r>
        <w:rPr>
          <w:rStyle w:val="19"/>
          <w:rFonts w:hint="default" w:ascii="Times New Roman" w:hAnsi="Times New Roman" w:eastAsia="仿宋" w:cs="Times New Roman"/>
          <w:b w:val="0"/>
          <w:bCs/>
          <w:color w:val="auto"/>
          <w:sz w:val="32"/>
          <w:szCs w:val="32"/>
        </w:rPr>
        <w:t>%，决算数</w:t>
      </w:r>
      <w:r>
        <w:rPr>
          <w:rStyle w:val="19"/>
          <w:rFonts w:hint="default" w:ascii="Times New Roman" w:hAnsi="Times New Roman" w:eastAsia="仿宋" w:cs="Times New Roman"/>
          <w:b w:val="0"/>
          <w:bCs/>
          <w:color w:val="auto"/>
          <w:sz w:val="32"/>
          <w:szCs w:val="32"/>
          <w:lang w:eastAsia="zh-CN"/>
        </w:rPr>
        <w:t>等</w:t>
      </w:r>
      <w:r>
        <w:rPr>
          <w:rStyle w:val="19"/>
          <w:rFonts w:hint="default" w:ascii="Times New Roman" w:hAnsi="Times New Roman" w:eastAsia="仿宋" w:cs="Times New Roman"/>
          <w:b w:val="0"/>
          <w:bCs/>
          <w:color w:val="auto"/>
          <w:sz w:val="32"/>
          <w:szCs w:val="32"/>
        </w:rPr>
        <w:t>于预算数。</w:t>
      </w:r>
    </w:p>
    <w:p w14:paraId="441D73C1">
      <w:pPr>
        <w:pageBreakBefore w:val="0"/>
        <w:kinsoku/>
        <w:wordWrap/>
        <w:overflowPunct/>
        <w:topLinePunct w:val="0"/>
        <w:bidi w:val="0"/>
        <w:spacing w:line="520" w:lineRule="exact"/>
        <w:ind w:firstLine="652"/>
        <w:textAlignment w:val="auto"/>
        <w:rPr>
          <w:rStyle w:val="19"/>
          <w:rFonts w:hint="default" w:ascii="Times New Roman" w:hAnsi="Times New Roman" w:eastAsia="仿宋" w:cs="Times New Roman"/>
          <w:b w:val="0"/>
          <w:bCs/>
          <w:color w:val="auto"/>
          <w:sz w:val="32"/>
          <w:szCs w:val="32"/>
        </w:rPr>
      </w:pPr>
      <w:r>
        <w:rPr>
          <w:rStyle w:val="19"/>
          <w:rFonts w:hint="default" w:ascii="Times New Roman" w:hAnsi="Times New Roman" w:eastAsia="仿宋" w:cs="Times New Roman"/>
          <w:b/>
          <w:bCs/>
          <w:color w:val="auto"/>
          <w:sz w:val="32"/>
          <w:szCs w:val="32"/>
          <w:lang w:val="en-US" w:eastAsia="zh-CN"/>
        </w:rPr>
        <w:t>10.</w:t>
      </w:r>
      <w:r>
        <w:rPr>
          <w:rStyle w:val="19"/>
          <w:rFonts w:hint="default" w:ascii="Times New Roman" w:hAnsi="Times New Roman" w:eastAsia="仿宋" w:cs="Times New Roman"/>
          <w:b/>
          <w:bCs/>
          <w:color w:val="auto"/>
          <w:sz w:val="32"/>
          <w:szCs w:val="32"/>
        </w:rPr>
        <w:t>社会保障和就业208（类）</w:t>
      </w:r>
      <w:r>
        <w:rPr>
          <w:rStyle w:val="19"/>
          <w:rFonts w:hint="default" w:ascii="Times New Roman" w:hAnsi="Times New Roman" w:eastAsia="仿宋" w:cs="Times New Roman"/>
          <w:b/>
          <w:bCs/>
          <w:color w:val="auto"/>
          <w:sz w:val="32"/>
          <w:szCs w:val="32"/>
          <w:lang w:eastAsia="zh-CN"/>
        </w:rPr>
        <w:t>其他社会保障和就业支出</w:t>
      </w:r>
      <w:r>
        <w:rPr>
          <w:rStyle w:val="19"/>
          <w:rFonts w:hint="default" w:ascii="Times New Roman" w:hAnsi="Times New Roman" w:eastAsia="仿宋" w:cs="Times New Roman"/>
          <w:b/>
          <w:bCs/>
          <w:color w:val="auto"/>
          <w:sz w:val="32"/>
          <w:szCs w:val="32"/>
          <w:lang w:val="en-US" w:eastAsia="zh-CN"/>
        </w:rPr>
        <w:t>99</w:t>
      </w:r>
      <w:r>
        <w:rPr>
          <w:rStyle w:val="19"/>
          <w:rFonts w:hint="default" w:ascii="Times New Roman" w:hAnsi="Times New Roman" w:eastAsia="仿宋" w:cs="Times New Roman"/>
          <w:b/>
          <w:bCs/>
          <w:color w:val="auto"/>
          <w:sz w:val="32"/>
          <w:szCs w:val="32"/>
        </w:rPr>
        <w:t>（款）</w:t>
      </w:r>
      <w:r>
        <w:rPr>
          <w:rStyle w:val="19"/>
          <w:rFonts w:hint="default" w:ascii="Times New Roman" w:hAnsi="Times New Roman" w:eastAsia="仿宋" w:cs="Times New Roman"/>
          <w:b/>
          <w:bCs/>
          <w:color w:val="auto"/>
          <w:sz w:val="32"/>
          <w:szCs w:val="32"/>
          <w:lang w:eastAsia="zh-CN"/>
        </w:rPr>
        <w:t>其他社会保障和就业支出</w:t>
      </w:r>
      <w:r>
        <w:rPr>
          <w:rStyle w:val="19"/>
          <w:rFonts w:hint="default" w:ascii="Times New Roman" w:hAnsi="Times New Roman" w:eastAsia="仿宋" w:cs="Times New Roman"/>
          <w:b/>
          <w:bCs/>
          <w:color w:val="auto"/>
          <w:sz w:val="32"/>
          <w:szCs w:val="32"/>
          <w:lang w:val="en-US" w:eastAsia="zh-CN"/>
        </w:rPr>
        <w:t>99</w:t>
      </w:r>
      <w:r>
        <w:rPr>
          <w:rStyle w:val="19"/>
          <w:rFonts w:hint="default" w:ascii="Times New Roman" w:hAnsi="Times New Roman" w:eastAsia="仿宋" w:cs="Times New Roman"/>
          <w:b/>
          <w:bCs/>
          <w:color w:val="auto"/>
          <w:sz w:val="32"/>
          <w:szCs w:val="32"/>
        </w:rPr>
        <w:t>（项）</w:t>
      </w:r>
      <w:r>
        <w:rPr>
          <w:rStyle w:val="19"/>
          <w:rFonts w:hint="default" w:ascii="Times New Roman" w:hAnsi="Times New Roman" w:eastAsia="仿宋" w:cs="Times New Roman"/>
          <w:b/>
          <w:bCs/>
          <w:color w:val="auto"/>
          <w:sz w:val="32"/>
          <w:szCs w:val="32"/>
          <w:lang w:eastAsia="zh-CN"/>
        </w:rPr>
        <w:t>：</w:t>
      </w:r>
      <w:r>
        <w:rPr>
          <w:rStyle w:val="19"/>
          <w:rFonts w:hint="default" w:ascii="Times New Roman" w:hAnsi="Times New Roman" w:eastAsia="仿宋" w:cs="Times New Roman"/>
          <w:b w:val="0"/>
          <w:bCs/>
          <w:color w:val="auto"/>
          <w:sz w:val="32"/>
          <w:szCs w:val="32"/>
        </w:rPr>
        <w:t xml:space="preserve"> 支出决算为</w:t>
      </w:r>
      <w:r>
        <w:rPr>
          <w:rStyle w:val="19"/>
          <w:rFonts w:hint="default" w:ascii="Times New Roman" w:hAnsi="Times New Roman" w:eastAsia="仿宋" w:cs="Times New Roman"/>
          <w:b w:val="0"/>
          <w:bCs/>
          <w:color w:val="auto"/>
          <w:sz w:val="32"/>
          <w:szCs w:val="32"/>
          <w:lang w:val="en-US" w:eastAsia="zh-CN"/>
        </w:rPr>
        <w:t>2.63</w:t>
      </w:r>
      <w:r>
        <w:rPr>
          <w:rStyle w:val="19"/>
          <w:rFonts w:hint="default" w:ascii="Times New Roman" w:hAnsi="Times New Roman" w:eastAsia="仿宋" w:cs="Times New Roman"/>
          <w:b w:val="0"/>
          <w:bCs/>
          <w:color w:val="auto"/>
          <w:sz w:val="32"/>
          <w:szCs w:val="32"/>
        </w:rPr>
        <w:t>万元，完成预算</w:t>
      </w:r>
      <w:r>
        <w:rPr>
          <w:rStyle w:val="19"/>
          <w:rFonts w:hint="default" w:ascii="Times New Roman" w:hAnsi="Times New Roman" w:eastAsia="仿宋" w:cs="Times New Roman"/>
          <w:b w:val="0"/>
          <w:bCs/>
          <w:color w:val="auto"/>
          <w:sz w:val="32"/>
          <w:szCs w:val="32"/>
          <w:lang w:val="en-US" w:eastAsia="zh-CN"/>
        </w:rPr>
        <w:t>100</w:t>
      </w:r>
      <w:r>
        <w:rPr>
          <w:rStyle w:val="19"/>
          <w:rFonts w:hint="default" w:ascii="Times New Roman" w:hAnsi="Times New Roman" w:eastAsia="仿宋" w:cs="Times New Roman"/>
          <w:b w:val="0"/>
          <w:bCs/>
          <w:color w:val="auto"/>
          <w:sz w:val="32"/>
          <w:szCs w:val="32"/>
        </w:rPr>
        <w:t>%，决算数</w:t>
      </w:r>
      <w:r>
        <w:rPr>
          <w:rStyle w:val="19"/>
          <w:rFonts w:hint="default" w:ascii="Times New Roman" w:hAnsi="Times New Roman" w:eastAsia="仿宋" w:cs="Times New Roman"/>
          <w:b w:val="0"/>
          <w:bCs/>
          <w:color w:val="auto"/>
          <w:sz w:val="32"/>
          <w:szCs w:val="32"/>
          <w:lang w:eastAsia="zh-CN"/>
        </w:rPr>
        <w:t>等</w:t>
      </w:r>
      <w:r>
        <w:rPr>
          <w:rStyle w:val="19"/>
          <w:rFonts w:hint="default" w:ascii="Times New Roman" w:hAnsi="Times New Roman" w:eastAsia="仿宋" w:cs="Times New Roman"/>
          <w:b w:val="0"/>
          <w:bCs/>
          <w:color w:val="auto"/>
          <w:sz w:val="32"/>
          <w:szCs w:val="32"/>
        </w:rPr>
        <w:t>于预算数。</w:t>
      </w:r>
    </w:p>
    <w:p w14:paraId="7716767E">
      <w:pPr>
        <w:pStyle w:val="7"/>
        <w:pageBreakBefore w:val="0"/>
        <w:kinsoku/>
        <w:wordWrap/>
        <w:overflowPunct/>
        <w:topLinePunct w:val="0"/>
        <w:bidi w:val="0"/>
        <w:spacing w:line="520" w:lineRule="exact"/>
        <w:textAlignment w:val="auto"/>
        <w:rPr>
          <w:rFonts w:hint="default" w:ascii="Times New Roman" w:hAnsi="Times New Roman" w:cs="Times New Roman"/>
          <w:color w:val="auto"/>
        </w:rPr>
      </w:pPr>
      <w:r>
        <w:rPr>
          <w:rStyle w:val="19"/>
          <w:rFonts w:hint="default" w:ascii="Times New Roman" w:hAnsi="Times New Roman" w:eastAsia="仿宋" w:cs="Times New Roman"/>
          <w:bCs/>
          <w:color w:val="auto"/>
          <w:sz w:val="32"/>
          <w:szCs w:val="32"/>
          <w:lang w:val="en-US" w:eastAsia="zh-CN"/>
        </w:rPr>
        <w:t>　　11</w:t>
      </w:r>
      <w:r>
        <w:rPr>
          <w:rStyle w:val="19"/>
          <w:rFonts w:hint="default" w:ascii="Times New Roman" w:hAnsi="Times New Roman" w:eastAsia="仿宋" w:cs="Times New Roman"/>
          <w:bCs/>
          <w:color w:val="auto"/>
          <w:sz w:val="32"/>
          <w:szCs w:val="32"/>
        </w:rPr>
        <w:t>.卫生</w:t>
      </w:r>
      <w:r>
        <w:rPr>
          <w:rStyle w:val="19"/>
          <w:rFonts w:hint="default" w:ascii="Times New Roman" w:hAnsi="Times New Roman" w:eastAsia="仿宋" w:cs="Times New Roman"/>
          <w:bCs/>
          <w:color w:val="auto"/>
          <w:sz w:val="32"/>
          <w:szCs w:val="32"/>
          <w:lang w:eastAsia="zh-CN"/>
        </w:rPr>
        <w:t>健康</w:t>
      </w:r>
      <w:r>
        <w:rPr>
          <w:rStyle w:val="19"/>
          <w:rFonts w:hint="default" w:ascii="Times New Roman" w:hAnsi="Times New Roman" w:eastAsia="仿宋" w:cs="Times New Roman"/>
          <w:bCs/>
          <w:color w:val="auto"/>
          <w:sz w:val="32"/>
          <w:szCs w:val="32"/>
        </w:rPr>
        <w:t>210（类）行政事业单位医疗11（款）</w:t>
      </w:r>
      <w:r>
        <w:rPr>
          <w:rStyle w:val="19"/>
          <w:rFonts w:hint="default" w:ascii="Times New Roman" w:hAnsi="Times New Roman" w:eastAsia="仿宋" w:cs="Times New Roman"/>
          <w:bCs/>
          <w:color w:val="auto"/>
          <w:sz w:val="32"/>
          <w:szCs w:val="32"/>
          <w:lang w:eastAsia="zh-CN"/>
        </w:rPr>
        <w:t>行政单位医疗</w:t>
      </w:r>
      <w:r>
        <w:rPr>
          <w:rStyle w:val="19"/>
          <w:rFonts w:hint="default" w:ascii="Times New Roman" w:hAnsi="Times New Roman" w:eastAsia="仿宋" w:cs="Times New Roman"/>
          <w:bCs/>
          <w:color w:val="auto"/>
          <w:sz w:val="32"/>
          <w:szCs w:val="32"/>
          <w:lang w:val="en-US" w:eastAsia="zh-CN"/>
        </w:rPr>
        <w:t>01</w:t>
      </w:r>
      <w:r>
        <w:rPr>
          <w:rStyle w:val="19"/>
          <w:rFonts w:hint="default" w:ascii="Times New Roman" w:hAnsi="Times New Roman" w:eastAsia="仿宋" w:cs="Times New Roman"/>
          <w:bCs/>
          <w:color w:val="auto"/>
          <w:sz w:val="32"/>
          <w:szCs w:val="32"/>
        </w:rPr>
        <w:t>（项）</w:t>
      </w:r>
      <w:r>
        <w:rPr>
          <w:rStyle w:val="19"/>
          <w:rFonts w:hint="default" w:ascii="Times New Roman" w:hAnsi="Times New Roman" w:eastAsia="仿宋" w:cs="Times New Roman"/>
          <w:bCs/>
          <w:color w:val="auto"/>
          <w:sz w:val="32"/>
          <w:szCs w:val="32"/>
          <w:lang w:eastAsia="zh-CN"/>
        </w:rPr>
        <w:t>：</w:t>
      </w:r>
      <w:r>
        <w:rPr>
          <w:rStyle w:val="19"/>
          <w:rFonts w:hint="default" w:ascii="Times New Roman" w:hAnsi="Times New Roman" w:eastAsia="仿宋" w:cs="Times New Roman"/>
          <w:b w:val="0"/>
          <w:bCs/>
          <w:color w:val="auto"/>
          <w:sz w:val="32"/>
          <w:szCs w:val="32"/>
        </w:rPr>
        <w:t>支出决算为</w:t>
      </w:r>
      <w:r>
        <w:rPr>
          <w:rStyle w:val="19"/>
          <w:rFonts w:hint="default" w:ascii="Times New Roman" w:hAnsi="Times New Roman" w:eastAsia="仿宋" w:cs="Times New Roman"/>
          <w:b w:val="0"/>
          <w:bCs/>
          <w:color w:val="auto"/>
          <w:sz w:val="32"/>
          <w:szCs w:val="32"/>
          <w:lang w:val="en-US" w:eastAsia="zh-CN"/>
        </w:rPr>
        <w:t>29.11</w:t>
      </w:r>
      <w:r>
        <w:rPr>
          <w:rStyle w:val="19"/>
          <w:rFonts w:hint="default" w:ascii="Times New Roman" w:hAnsi="Times New Roman" w:eastAsia="仿宋" w:cs="Times New Roman"/>
          <w:b w:val="0"/>
          <w:bCs/>
          <w:color w:val="auto"/>
          <w:sz w:val="32"/>
          <w:szCs w:val="32"/>
        </w:rPr>
        <w:t>万元，完成预算</w:t>
      </w:r>
      <w:r>
        <w:rPr>
          <w:rStyle w:val="19"/>
          <w:rFonts w:hint="default" w:ascii="Times New Roman" w:hAnsi="Times New Roman" w:eastAsia="仿宋" w:cs="Times New Roman"/>
          <w:b w:val="0"/>
          <w:bCs/>
          <w:color w:val="auto"/>
          <w:sz w:val="32"/>
          <w:szCs w:val="32"/>
          <w:lang w:val="en-US" w:eastAsia="zh-CN"/>
        </w:rPr>
        <w:t>100</w:t>
      </w:r>
      <w:r>
        <w:rPr>
          <w:rStyle w:val="19"/>
          <w:rFonts w:hint="default" w:ascii="Times New Roman" w:hAnsi="Times New Roman" w:eastAsia="仿宋" w:cs="Times New Roman"/>
          <w:b w:val="0"/>
          <w:bCs/>
          <w:color w:val="auto"/>
          <w:sz w:val="32"/>
          <w:szCs w:val="32"/>
        </w:rPr>
        <w:t>%，决算数</w:t>
      </w:r>
      <w:r>
        <w:rPr>
          <w:rStyle w:val="19"/>
          <w:rFonts w:hint="default" w:ascii="Times New Roman" w:hAnsi="Times New Roman" w:eastAsia="仿宋" w:cs="Times New Roman"/>
          <w:b w:val="0"/>
          <w:bCs/>
          <w:color w:val="auto"/>
          <w:sz w:val="32"/>
          <w:szCs w:val="32"/>
          <w:lang w:eastAsia="zh-CN"/>
        </w:rPr>
        <w:t>等</w:t>
      </w:r>
      <w:r>
        <w:rPr>
          <w:rStyle w:val="19"/>
          <w:rFonts w:hint="default" w:ascii="Times New Roman" w:hAnsi="Times New Roman" w:eastAsia="仿宋" w:cs="Times New Roman"/>
          <w:b w:val="0"/>
          <w:bCs/>
          <w:color w:val="auto"/>
          <w:sz w:val="32"/>
          <w:szCs w:val="32"/>
        </w:rPr>
        <w:t>于预算数。</w:t>
      </w:r>
    </w:p>
    <w:p w14:paraId="69BD774A">
      <w:pPr>
        <w:pageBreakBefore w:val="0"/>
        <w:kinsoku/>
        <w:wordWrap/>
        <w:overflowPunct/>
        <w:topLinePunct w:val="0"/>
        <w:bidi w:val="0"/>
        <w:spacing w:line="520" w:lineRule="exact"/>
        <w:ind w:firstLine="643" w:firstLineChars="200"/>
        <w:textAlignment w:val="auto"/>
        <w:rPr>
          <w:rFonts w:hint="default" w:ascii="Times New Roman" w:hAnsi="Times New Roman" w:eastAsia="仿宋" w:cs="Times New Roman"/>
          <w:b/>
          <w:color w:val="auto"/>
          <w:sz w:val="32"/>
          <w:szCs w:val="32"/>
        </w:rPr>
      </w:pPr>
      <w:r>
        <w:rPr>
          <w:rStyle w:val="19"/>
          <w:rFonts w:hint="default" w:ascii="Times New Roman" w:hAnsi="Times New Roman" w:eastAsia="仿宋" w:cs="Times New Roman"/>
          <w:bCs/>
          <w:color w:val="auto"/>
          <w:sz w:val="32"/>
          <w:szCs w:val="32"/>
          <w:lang w:val="en-US" w:eastAsia="zh-CN"/>
        </w:rPr>
        <w:t>12</w:t>
      </w:r>
      <w:r>
        <w:rPr>
          <w:rStyle w:val="19"/>
          <w:rFonts w:hint="default" w:ascii="Times New Roman" w:hAnsi="Times New Roman" w:eastAsia="仿宋" w:cs="Times New Roman"/>
          <w:bCs/>
          <w:color w:val="auto"/>
          <w:sz w:val="32"/>
          <w:szCs w:val="32"/>
        </w:rPr>
        <w:t>.卫生</w:t>
      </w:r>
      <w:r>
        <w:rPr>
          <w:rStyle w:val="19"/>
          <w:rFonts w:hint="default" w:ascii="Times New Roman" w:hAnsi="Times New Roman" w:eastAsia="仿宋" w:cs="Times New Roman"/>
          <w:bCs/>
          <w:color w:val="auto"/>
          <w:sz w:val="32"/>
          <w:szCs w:val="32"/>
          <w:lang w:eastAsia="zh-CN"/>
        </w:rPr>
        <w:t>健康</w:t>
      </w:r>
      <w:r>
        <w:rPr>
          <w:rStyle w:val="19"/>
          <w:rFonts w:hint="default" w:ascii="Times New Roman" w:hAnsi="Times New Roman" w:eastAsia="仿宋" w:cs="Times New Roman"/>
          <w:bCs/>
          <w:color w:val="auto"/>
          <w:sz w:val="32"/>
          <w:szCs w:val="32"/>
        </w:rPr>
        <w:t>210（类）行政事业单位医疗11（款）</w:t>
      </w:r>
      <w:r>
        <w:rPr>
          <w:rStyle w:val="19"/>
          <w:rFonts w:hint="default" w:ascii="Times New Roman" w:hAnsi="Times New Roman" w:eastAsia="仿宋" w:cs="Times New Roman"/>
          <w:bCs/>
          <w:color w:val="auto"/>
          <w:sz w:val="32"/>
          <w:szCs w:val="32"/>
          <w:lang w:eastAsia="zh-CN"/>
        </w:rPr>
        <w:t>事业单位医疗</w:t>
      </w:r>
      <w:r>
        <w:rPr>
          <w:rStyle w:val="19"/>
          <w:rFonts w:hint="default" w:ascii="Times New Roman" w:hAnsi="Times New Roman" w:eastAsia="仿宋" w:cs="Times New Roman"/>
          <w:bCs/>
          <w:color w:val="auto"/>
          <w:sz w:val="32"/>
          <w:szCs w:val="32"/>
          <w:lang w:val="en-US" w:eastAsia="zh-CN"/>
        </w:rPr>
        <w:t>02</w:t>
      </w:r>
      <w:r>
        <w:rPr>
          <w:rStyle w:val="19"/>
          <w:rFonts w:hint="default" w:ascii="Times New Roman" w:hAnsi="Times New Roman" w:eastAsia="仿宋" w:cs="Times New Roman"/>
          <w:bCs/>
          <w:color w:val="auto"/>
          <w:sz w:val="32"/>
          <w:szCs w:val="32"/>
        </w:rPr>
        <w:t>（项）</w:t>
      </w:r>
      <w:r>
        <w:rPr>
          <w:rStyle w:val="19"/>
          <w:rFonts w:hint="default" w:ascii="Times New Roman" w:hAnsi="Times New Roman" w:eastAsia="仿宋" w:cs="Times New Roman"/>
          <w:bCs/>
          <w:color w:val="auto"/>
          <w:sz w:val="32"/>
          <w:szCs w:val="32"/>
          <w:lang w:eastAsia="zh-CN"/>
        </w:rPr>
        <w:t>：</w:t>
      </w:r>
      <w:r>
        <w:rPr>
          <w:rStyle w:val="19"/>
          <w:rFonts w:hint="default" w:ascii="Times New Roman" w:hAnsi="Times New Roman" w:eastAsia="仿宋" w:cs="Times New Roman"/>
          <w:b w:val="0"/>
          <w:bCs/>
          <w:color w:val="auto"/>
          <w:sz w:val="32"/>
          <w:szCs w:val="32"/>
        </w:rPr>
        <w:t>支出决算为</w:t>
      </w:r>
      <w:r>
        <w:rPr>
          <w:rStyle w:val="19"/>
          <w:rFonts w:hint="default" w:ascii="Times New Roman" w:hAnsi="Times New Roman" w:eastAsia="仿宋" w:cs="Times New Roman"/>
          <w:b w:val="0"/>
          <w:bCs/>
          <w:color w:val="auto"/>
          <w:sz w:val="32"/>
          <w:szCs w:val="32"/>
          <w:lang w:val="en-US" w:eastAsia="zh-CN"/>
        </w:rPr>
        <w:t>1.08</w:t>
      </w:r>
      <w:r>
        <w:rPr>
          <w:rStyle w:val="19"/>
          <w:rFonts w:hint="default" w:ascii="Times New Roman" w:hAnsi="Times New Roman" w:eastAsia="仿宋" w:cs="Times New Roman"/>
          <w:b w:val="0"/>
          <w:bCs/>
          <w:color w:val="auto"/>
          <w:sz w:val="32"/>
          <w:szCs w:val="32"/>
        </w:rPr>
        <w:t>万元，完成预算</w:t>
      </w:r>
      <w:r>
        <w:rPr>
          <w:rStyle w:val="19"/>
          <w:rFonts w:hint="default" w:ascii="Times New Roman" w:hAnsi="Times New Roman" w:eastAsia="仿宋" w:cs="Times New Roman"/>
          <w:b w:val="0"/>
          <w:bCs/>
          <w:color w:val="auto"/>
          <w:sz w:val="32"/>
          <w:szCs w:val="32"/>
          <w:lang w:val="en-US" w:eastAsia="zh-CN"/>
        </w:rPr>
        <w:t>100</w:t>
      </w:r>
      <w:r>
        <w:rPr>
          <w:rStyle w:val="19"/>
          <w:rFonts w:hint="default" w:ascii="Times New Roman" w:hAnsi="Times New Roman" w:eastAsia="仿宋" w:cs="Times New Roman"/>
          <w:b w:val="0"/>
          <w:bCs/>
          <w:color w:val="auto"/>
          <w:sz w:val="32"/>
          <w:szCs w:val="32"/>
        </w:rPr>
        <w:t>%，决算数</w:t>
      </w:r>
      <w:r>
        <w:rPr>
          <w:rStyle w:val="19"/>
          <w:rFonts w:hint="default" w:ascii="Times New Roman" w:hAnsi="Times New Roman" w:eastAsia="仿宋" w:cs="Times New Roman"/>
          <w:b w:val="0"/>
          <w:bCs/>
          <w:color w:val="auto"/>
          <w:sz w:val="32"/>
          <w:szCs w:val="32"/>
          <w:lang w:eastAsia="zh-CN"/>
        </w:rPr>
        <w:t>等</w:t>
      </w:r>
      <w:r>
        <w:rPr>
          <w:rStyle w:val="19"/>
          <w:rFonts w:hint="default" w:ascii="Times New Roman" w:hAnsi="Times New Roman" w:eastAsia="仿宋" w:cs="Times New Roman"/>
          <w:b w:val="0"/>
          <w:bCs/>
          <w:color w:val="auto"/>
          <w:sz w:val="32"/>
          <w:szCs w:val="32"/>
        </w:rPr>
        <w:t>于预算数。</w:t>
      </w:r>
    </w:p>
    <w:p w14:paraId="6E82196E">
      <w:pPr>
        <w:pageBreakBefore w:val="0"/>
        <w:kinsoku/>
        <w:wordWrap/>
        <w:overflowPunct/>
        <w:topLinePunct w:val="0"/>
        <w:bidi w:val="0"/>
        <w:spacing w:line="520" w:lineRule="exact"/>
        <w:ind w:firstLine="643" w:firstLineChars="200"/>
        <w:textAlignment w:val="auto"/>
        <w:rPr>
          <w:rFonts w:hint="default" w:ascii="Times New Roman" w:hAnsi="Times New Roman" w:eastAsia="仿宋" w:cs="Times New Roman"/>
          <w:b/>
          <w:color w:val="auto"/>
          <w:sz w:val="32"/>
          <w:szCs w:val="32"/>
        </w:rPr>
      </w:pPr>
      <w:r>
        <w:rPr>
          <w:rStyle w:val="19"/>
          <w:rFonts w:hint="default" w:ascii="Times New Roman" w:hAnsi="Times New Roman" w:eastAsia="仿宋" w:cs="Times New Roman"/>
          <w:bCs/>
          <w:color w:val="auto"/>
          <w:sz w:val="32"/>
          <w:szCs w:val="32"/>
          <w:lang w:val="en-US" w:eastAsia="zh-CN"/>
        </w:rPr>
        <w:t>13</w:t>
      </w:r>
      <w:r>
        <w:rPr>
          <w:rStyle w:val="19"/>
          <w:rFonts w:hint="default" w:ascii="Times New Roman" w:hAnsi="Times New Roman" w:eastAsia="仿宋" w:cs="Times New Roman"/>
          <w:bCs/>
          <w:color w:val="auto"/>
          <w:sz w:val="32"/>
          <w:szCs w:val="32"/>
        </w:rPr>
        <w:t>.卫生</w:t>
      </w:r>
      <w:r>
        <w:rPr>
          <w:rStyle w:val="19"/>
          <w:rFonts w:hint="default" w:ascii="Times New Roman" w:hAnsi="Times New Roman" w:eastAsia="仿宋" w:cs="Times New Roman"/>
          <w:bCs/>
          <w:color w:val="auto"/>
          <w:sz w:val="32"/>
          <w:szCs w:val="32"/>
          <w:lang w:eastAsia="zh-CN"/>
        </w:rPr>
        <w:t>健康</w:t>
      </w:r>
      <w:r>
        <w:rPr>
          <w:rStyle w:val="19"/>
          <w:rFonts w:hint="default" w:ascii="Times New Roman" w:hAnsi="Times New Roman" w:eastAsia="仿宋" w:cs="Times New Roman"/>
          <w:bCs/>
          <w:color w:val="auto"/>
          <w:sz w:val="32"/>
          <w:szCs w:val="32"/>
        </w:rPr>
        <w:t>210（类）行政事业单位医疗11（款）公务员医疗补助03（项）</w:t>
      </w:r>
      <w:r>
        <w:rPr>
          <w:rStyle w:val="19"/>
          <w:rFonts w:hint="default" w:ascii="Times New Roman" w:hAnsi="Times New Roman" w:eastAsia="仿宋" w:cs="Times New Roman"/>
          <w:bCs/>
          <w:color w:val="auto"/>
          <w:sz w:val="32"/>
          <w:szCs w:val="32"/>
          <w:lang w:eastAsia="zh-CN"/>
        </w:rPr>
        <w:t>：</w:t>
      </w:r>
      <w:r>
        <w:rPr>
          <w:rStyle w:val="19"/>
          <w:rFonts w:hint="default" w:ascii="Times New Roman" w:hAnsi="Times New Roman" w:eastAsia="仿宋" w:cs="Times New Roman"/>
          <w:b w:val="0"/>
          <w:bCs/>
          <w:color w:val="auto"/>
          <w:sz w:val="32"/>
          <w:szCs w:val="32"/>
        </w:rPr>
        <w:t>支出决算为</w:t>
      </w:r>
      <w:r>
        <w:rPr>
          <w:rStyle w:val="19"/>
          <w:rFonts w:hint="default" w:ascii="Times New Roman" w:hAnsi="Times New Roman" w:eastAsia="仿宋" w:cs="Times New Roman"/>
          <w:b w:val="0"/>
          <w:bCs/>
          <w:color w:val="auto"/>
          <w:sz w:val="32"/>
          <w:szCs w:val="32"/>
          <w:lang w:val="en-US" w:eastAsia="zh-CN"/>
        </w:rPr>
        <w:t>7.29</w:t>
      </w:r>
      <w:r>
        <w:rPr>
          <w:rStyle w:val="19"/>
          <w:rFonts w:hint="default" w:ascii="Times New Roman" w:hAnsi="Times New Roman" w:eastAsia="仿宋" w:cs="Times New Roman"/>
          <w:b w:val="0"/>
          <w:bCs/>
          <w:color w:val="auto"/>
          <w:sz w:val="32"/>
          <w:szCs w:val="32"/>
        </w:rPr>
        <w:t>万元，完成预算</w:t>
      </w:r>
      <w:r>
        <w:rPr>
          <w:rStyle w:val="19"/>
          <w:rFonts w:hint="default" w:ascii="Times New Roman" w:hAnsi="Times New Roman" w:eastAsia="仿宋" w:cs="Times New Roman"/>
          <w:b w:val="0"/>
          <w:bCs/>
          <w:color w:val="auto"/>
          <w:sz w:val="32"/>
          <w:szCs w:val="32"/>
          <w:lang w:val="en-US" w:eastAsia="zh-CN"/>
        </w:rPr>
        <w:t>100</w:t>
      </w:r>
      <w:r>
        <w:rPr>
          <w:rStyle w:val="19"/>
          <w:rFonts w:hint="default" w:ascii="Times New Roman" w:hAnsi="Times New Roman" w:eastAsia="仿宋" w:cs="Times New Roman"/>
          <w:b w:val="0"/>
          <w:bCs/>
          <w:color w:val="auto"/>
          <w:sz w:val="32"/>
          <w:szCs w:val="32"/>
        </w:rPr>
        <w:t>%，决算数</w:t>
      </w:r>
      <w:r>
        <w:rPr>
          <w:rStyle w:val="19"/>
          <w:rFonts w:hint="default" w:ascii="Times New Roman" w:hAnsi="Times New Roman" w:eastAsia="仿宋" w:cs="Times New Roman"/>
          <w:b w:val="0"/>
          <w:bCs/>
          <w:color w:val="auto"/>
          <w:sz w:val="32"/>
          <w:szCs w:val="32"/>
          <w:lang w:eastAsia="zh-CN"/>
        </w:rPr>
        <w:t>等</w:t>
      </w:r>
      <w:r>
        <w:rPr>
          <w:rStyle w:val="19"/>
          <w:rFonts w:hint="default" w:ascii="Times New Roman" w:hAnsi="Times New Roman" w:eastAsia="仿宋" w:cs="Times New Roman"/>
          <w:b w:val="0"/>
          <w:bCs/>
          <w:color w:val="auto"/>
          <w:sz w:val="32"/>
          <w:szCs w:val="32"/>
        </w:rPr>
        <w:t>于预算数。</w:t>
      </w:r>
    </w:p>
    <w:p w14:paraId="57871433">
      <w:pPr>
        <w:pageBreakBefore w:val="0"/>
        <w:kinsoku/>
        <w:wordWrap/>
        <w:overflowPunct/>
        <w:topLinePunct w:val="0"/>
        <w:bidi w:val="0"/>
        <w:spacing w:line="520" w:lineRule="exact"/>
        <w:ind w:firstLine="640"/>
        <w:textAlignment w:val="auto"/>
        <w:rPr>
          <w:rStyle w:val="19"/>
          <w:rFonts w:hint="default" w:ascii="Times New Roman" w:hAnsi="Times New Roman" w:eastAsia="仿宋" w:cs="Times New Roman"/>
          <w:b w:val="0"/>
          <w:bCs/>
          <w:color w:val="auto"/>
          <w:sz w:val="32"/>
          <w:szCs w:val="32"/>
        </w:rPr>
      </w:pPr>
      <w:r>
        <w:rPr>
          <w:rStyle w:val="19"/>
          <w:rFonts w:hint="default" w:ascii="Times New Roman" w:hAnsi="Times New Roman" w:eastAsia="仿宋" w:cs="Times New Roman"/>
          <w:bCs/>
          <w:color w:val="auto"/>
          <w:sz w:val="32"/>
          <w:szCs w:val="32"/>
          <w:lang w:val="en-US" w:eastAsia="zh-CN"/>
        </w:rPr>
        <w:t>14.</w:t>
      </w:r>
      <w:r>
        <w:rPr>
          <w:rStyle w:val="19"/>
          <w:rFonts w:hint="default" w:ascii="Times New Roman" w:hAnsi="Times New Roman" w:eastAsia="仿宋" w:cs="Times New Roman"/>
          <w:bCs/>
          <w:color w:val="auto"/>
          <w:sz w:val="32"/>
          <w:szCs w:val="32"/>
        </w:rPr>
        <w:t>住房保障221（类）住房改革支出02（款）住房公积金01（项）：</w:t>
      </w:r>
      <w:r>
        <w:rPr>
          <w:rStyle w:val="19"/>
          <w:rFonts w:hint="default" w:ascii="Times New Roman" w:hAnsi="Times New Roman" w:eastAsia="仿宋" w:cs="Times New Roman"/>
          <w:b w:val="0"/>
          <w:bCs/>
          <w:color w:val="auto"/>
          <w:sz w:val="32"/>
          <w:szCs w:val="32"/>
        </w:rPr>
        <w:t>支出决算为</w:t>
      </w:r>
      <w:r>
        <w:rPr>
          <w:rStyle w:val="19"/>
          <w:rFonts w:hint="default" w:ascii="Times New Roman" w:hAnsi="Times New Roman" w:eastAsia="仿宋" w:cs="Times New Roman"/>
          <w:b w:val="0"/>
          <w:bCs/>
          <w:color w:val="auto"/>
          <w:sz w:val="32"/>
          <w:szCs w:val="32"/>
          <w:lang w:val="en-US" w:eastAsia="zh-CN"/>
        </w:rPr>
        <w:t>52.07</w:t>
      </w:r>
      <w:r>
        <w:rPr>
          <w:rStyle w:val="19"/>
          <w:rFonts w:hint="default" w:ascii="Times New Roman" w:hAnsi="Times New Roman" w:eastAsia="仿宋" w:cs="Times New Roman"/>
          <w:b w:val="0"/>
          <w:bCs/>
          <w:color w:val="auto"/>
          <w:sz w:val="32"/>
          <w:szCs w:val="32"/>
        </w:rPr>
        <w:t>万元，完成预算</w:t>
      </w:r>
      <w:r>
        <w:rPr>
          <w:rStyle w:val="19"/>
          <w:rFonts w:hint="default" w:ascii="Times New Roman" w:hAnsi="Times New Roman" w:eastAsia="仿宋" w:cs="Times New Roman"/>
          <w:b w:val="0"/>
          <w:bCs/>
          <w:color w:val="auto"/>
          <w:sz w:val="32"/>
          <w:szCs w:val="32"/>
          <w:lang w:val="en-US" w:eastAsia="zh-CN"/>
        </w:rPr>
        <w:t>100</w:t>
      </w:r>
      <w:r>
        <w:rPr>
          <w:rStyle w:val="19"/>
          <w:rFonts w:hint="default" w:ascii="Times New Roman" w:hAnsi="Times New Roman" w:eastAsia="仿宋" w:cs="Times New Roman"/>
          <w:b w:val="0"/>
          <w:bCs/>
          <w:color w:val="auto"/>
          <w:sz w:val="32"/>
          <w:szCs w:val="32"/>
        </w:rPr>
        <w:t>%，决算数</w:t>
      </w:r>
      <w:r>
        <w:rPr>
          <w:rStyle w:val="19"/>
          <w:rFonts w:hint="default" w:ascii="Times New Roman" w:hAnsi="Times New Roman" w:eastAsia="仿宋" w:cs="Times New Roman"/>
          <w:b w:val="0"/>
          <w:bCs/>
          <w:color w:val="auto"/>
          <w:sz w:val="32"/>
          <w:szCs w:val="32"/>
          <w:lang w:eastAsia="zh-CN"/>
        </w:rPr>
        <w:t>等</w:t>
      </w:r>
      <w:r>
        <w:rPr>
          <w:rStyle w:val="19"/>
          <w:rFonts w:hint="default" w:ascii="Times New Roman" w:hAnsi="Times New Roman" w:eastAsia="仿宋" w:cs="Times New Roman"/>
          <w:b w:val="0"/>
          <w:bCs/>
          <w:color w:val="auto"/>
          <w:sz w:val="32"/>
          <w:szCs w:val="32"/>
        </w:rPr>
        <w:t>于预算数。</w:t>
      </w:r>
    </w:p>
    <w:p w14:paraId="6B207ED9">
      <w:pPr>
        <w:pageBreakBefore w:val="0"/>
        <w:tabs>
          <w:tab w:val="right" w:pos="8306"/>
        </w:tabs>
        <w:kinsoku/>
        <w:wordWrap/>
        <w:overflowPunct/>
        <w:topLinePunct w:val="0"/>
        <w:bidi w:val="0"/>
        <w:spacing w:line="520" w:lineRule="exact"/>
        <w:ind w:firstLine="640"/>
        <w:textAlignment w:val="auto"/>
        <w:outlineLvl w:val="1"/>
        <w:rPr>
          <w:rStyle w:val="33"/>
          <w:rFonts w:hint="default" w:ascii="Times New Roman" w:hAnsi="Times New Roman" w:cs="Times New Roman"/>
          <w:color w:val="auto"/>
          <w:highlight w:val="none"/>
        </w:rPr>
      </w:pPr>
      <w:bookmarkStart w:id="73" w:name="_Toc15396608"/>
      <w:bookmarkStart w:id="74" w:name="_Toc15377214"/>
      <w:bookmarkStart w:id="75" w:name="_Toc41"/>
      <w:bookmarkStart w:id="76" w:name="_Toc2812"/>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3"/>
          <w:rFonts w:hint="default" w:ascii="Times New Roman" w:hAnsi="Times New Roman" w:eastAsia="黑体" w:cs="Times New Roman"/>
          <w:b w:val="0"/>
          <w:color w:val="auto"/>
          <w:highlight w:val="none"/>
        </w:rPr>
        <w:t>般公共预算财政拨款基本支出决算情况说明</w:t>
      </w:r>
      <w:bookmarkEnd w:id="73"/>
      <w:bookmarkEnd w:id="74"/>
      <w:bookmarkEnd w:id="75"/>
      <w:bookmarkEnd w:id="76"/>
      <w:r>
        <w:rPr>
          <w:rStyle w:val="33"/>
          <w:rFonts w:hint="default" w:ascii="Times New Roman" w:hAnsi="Times New Roman" w:eastAsia="黑体" w:cs="Times New Roman"/>
          <w:b w:val="0"/>
          <w:color w:val="auto"/>
          <w:highlight w:val="none"/>
        </w:rPr>
        <w:tab/>
      </w:r>
    </w:p>
    <w:p w14:paraId="5FB8CECF">
      <w:pPr>
        <w:pageBreakBefore w:val="0"/>
        <w:kinsoku/>
        <w:wordWrap/>
        <w:overflowPunct/>
        <w:topLinePunct w:val="0"/>
        <w:bidi w:val="0"/>
        <w:spacing w:line="520" w:lineRule="exact"/>
        <w:ind w:firstLine="645"/>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一般公共预算财政拨款基本支出</w:t>
      </w:r>
      <w:r>
        <w:rPr>
          <w:rFonts w:hint="default" w:ascii="Times New Roman" w:hAnsi="Times New Roman" w:eastAsia="仿宋" w:cs="Times New Roman"/>
          <w:color w:val="auto"/>
          <w:sz w:val="32"/>
          <w:szCs w:val="32"/>
          <w:highlight w:val="none"/>
          <w:lang w:val="en-US" w:eastAsia="zh-CN"/>
        </w:rPr>
        <w:t>710.78</w:t>
      </w:r>
      <w:r>
        <w:rPr>
          <w:rFonts w:hint="default" w:ascii="Times New Roman" w:hAnsi="Times New Roman" w:eastAsia="仿宋" w:cs="Times New Roman"/>
          <w:color w:val="auto"/>
          <w:sz w:val="32"/>
          <w:szCs w:val="32"/>
          <w:highlight w:val="none"/>
        </w:rPr>
        <w:t>万元，其中：</w:t>
      </w:r>
    </w:p>
    <w:p w14:paraId="1C436F6C">
      <w:pPr>
        <w:pageBreakBefore w:val="0"/>
        <w:kinsoku/>
        <w:wordWrap/>
        <w:overflowPunct/>
        <w:topLinePunct w:val="0"/>
        <w:bidi w:val="0"/>
        <w:spacing w:line="520" w:lineRule="exact"/>
        <w:ind w:firstLine="645"/>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人员经费</w:t>
      </w:r>
      <w:r>
        <w:rPr>
          <w:rFonts w:hint="default" w:ascii="Times New Roman" w:hAnsi="Times New Roman" w:eastAsia="仿宋" w:cs="Times New Roman"/>
          <w:color w:val="auto"/>
          <w:sz w:val="32"/>
          <w:szCs w:val="32"/>
          <w:highlight w:val="none"/>
          <w:lang w:val="en-US" w:eastAsia="zh-CN"/>
        </w:rPr>
        <w:t>625.56</w:t>
      </w:r>
      <w:r>
        <w:rPr>
          <w:rFonts w:hint="default" w:ascii="Times New Roman" w:hAnsi="Times New Roman" w:eastAsia="仿宋" w:cs="Times New Roman"/>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3BE1C90">
      <w:pPr>
        <w:pageBreakBefore w:val="0"/>
        <w:kinsoku/>
        <w:wordWrap/>
        <w:overflowPunct/>
        <w:topLinePunct w:val="0"/>
        <w:bidi w:val="0"/>
        <w:spacing w:line="520" w:lineRule="exact"/>
        <w:ind w:firstLine="645"/>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公用经费</w:t>
      </w:r>
      <w:r>
        <w:rPr>
          <w:rFonts w:hint="default" w:ascii="Times New Roman" w:hAnsi="Times New Roman" w:eastAsia="仿宋" w:cs="Times New Roman"/>
          <w:color w:val="auto"/>
          <w:sz w:val="32"/>
          <w:szCs w:val="32"/>
          <w:highlight w:val="none"/>
          <w:lang w:val="en-US" w:eastAsia="zh-CN"/>
        </w:rPr>
        <w:t>85.22</w:t>
      </w:r>
      <w:r>
        <w:rPr>
          <w:rFonts w:hint="default" w:ascii="Times New Roman" w:hAnsi="Times New Roman" w:eastAsia="仿宋" w:cs="Times New Roman"/>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2C7E305">
      <w:pPr>
        <w:pageBreakBefore w:val="0"/>
        <w:kinsoku/>
        <w:wordWrap/>
        <w:overflowPunct/>
        <w:topLinePunct w:val="0"/>
        <w:bidi w:val="0"/>
        <w:spacing w:line="520" w:lineRule="exact"/>
        <w:ind w:firstLine="640"/>
        <w:textAlignment w:val="auto"/>
        <w:outlineLvl w:val="1"/>
        <w:rPr>
          <w:rStyle w:val="33"/>
          <w:rFonts w:hint="default" w:ascii="Times New Roman" w:hAnsi="Times New Roman" w:eastAsia="黑体" w:cs="Times New Roman"/>
          <w:b w:val="0"/>
          <w:color w:val="auto"/>
          <w:highlight w:val="none"/>
        </w:rPr>
      </w:pPr>
      <w:bookmarkStart w:id="77" w:name="_Toc15377215"/>
      <w:bookmarkStart w:id="78" w:name="_Toc7057"/>
      <w:bookmarkStart w:id="79" w:name="_Toc15396609"/>
      <w:bookmarkStart w:id="80" w:name="_Toc27862"/>
      <w:r>
        <w:rPr>
          <w:rFonts w:hint="default" w:ascii="Times New Roman" w:hAnsi="Times New Roman" w:eastAsia="黑体" w:cs="Times New Roman"/>
          <w:color w:val="auto"/>
          <w:sz w:val="32"/>
          <w:szCs w:val="32"/>
          <w:highlight w:val="none"/>
        </w:rPr>
        <w:t>七、</w:t>
      </w:r>
      <w:r>
        <w:rPr>
          <w:rStyle w:val="33"/>
          <w:rFonts w:hint="default" w:ascii="Times New Roman" w:hAnsi="Times New Roman" w:eastAsia="黑体" w:cs="Times New Roman"/>
          <w:b w:val="0"/>
          <w:color w:val="auto"/>
          <w:highlight w:val="none"/>
        </w:rPr>
        <w:t>财政拨款</w:t>
      </w:r>
      <w:r>
        <w:rPr>
          <w:rStyle w:val="33"/>
          <w:rFonts w:hint="default" w:ascii="Times New Roman" w:hAnsi="Times New Roman" w:eastAsia="黑体" w:cs="Times New Roman"/>
          <w:color w:val="auto"/>
          <w:highlight w:val="none"/>
        </w:rPr>
        <w:t>“</w:t>
      </w:r>
      <w:r>
        <w:rPr>
          <w:rStyle w:val="33"/>
          <w:rFonts w:hint="default" w:ascii="Times New Roman" w:hAnsi="Times New Roman" w:eastAsia="黑体" w:cs="Times New Roman"/>
          <w:b w:val="0"/>
          <w:color w:val="auto"/>
          <w:highlight w:val="none"/>
        </w:rPr>
        <w:t>三公”经费支出决算情况说明</w:t>
      </w:r>
      <w:bookmarkEnd w:id="77"/>
      <w:bookmarkEnd w:id="78"/>
      <w:bookmarkEnd w:id="79"/>
      <w:bookmarkEnd w:id="80"/>
    </w:p>
    <w:p w14:paraId="1B7FC0C0">
      <w:pPr>
        <w:pageBreakBefore w:val="0"/>
        <w:kinsoku/>
        <w:wordWrap/>
        <w:overflowPunct/>
        <w:topLinePunct w:val="0"/>
        <w:bidi w:val="0"/>
        <w:spacing w:line="520" w:lineRule="exact"/>
        <w:ind w:firstLine="640"/>
        <w:textAlignment w:val="auto"/>
        <w:outlineLvl w:val="2"/>
        <w:rPr>
          <w:rFonts w:hint="default" w:ascii="Times New Roman" w:hAnsi="Times New Roman" w:eastAsia="方正楷体简体" w:cs="Times New Roman"/>
          <w:b/>
          <w:color w:val="auto"/>
          <w:sz w:val="32"/>
          <w:szCs w:val="32"/>
          <w:highlight w:val="none"/>
        </w:rPr>
      </w:pPr>
      <w:bookmarkStart w:id="81" w:name="_Toc19192"/>
      <w:bookmarkStart w:id="82" w:name="_Toc31251"/>
      <w:bookmarkStart w:id="83" w:name="_Toc15377216"/>
      <w:r>
        <w:rPr>
          <w:rFonts w:hint="default" w:ascii="Times New Roman" w:hAnsi="Times New Roman" w:eastAsia="方正楷体简体" w:cs="Times New Roman"/>
          <w:b/>
          <w:color w:val="auto"/>
          <w:sz w:val="32"/>
          <w:szCs w:val="32"/>
          <w:highlight w:val="none"/>
        </w:rPr>
        <w:t>（一）“三公”经费财政拨款支出决算总体情况说明</w:t>
      </w:r>
      <w:bookmarkEnd w:id="81"/>
      <w:bookmarkEnd w:id="82"/>
      <w:bookmarkEnd w:id="83"/>
    </w:p>
    <w:p w14:paraId="20DDF3DE">
      <w:pPr>
        <w:pageBreakBefore w:val="0"/>
        <w:kinsoku/>
        <w:wordWrap/>
        <w:overflowPunct/>
        <w:topLinePunct w:val="0"/>
        <w:bidi w:val="0"/>
        <w:spacing w:line="520" w:lineRule="exact"/>
        <w:ind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“三公”经费财政拨款支出决算为</w:t>
      </w:r>
      <w:r>
        <w:rPr>
          <w:rFonts w:hint="default" w:ascii="Times New Roman" w:hAnsi="Times New Roman" w:eastAsia="仿宋" w:cs="Times New Roman"/>
          <w:color w:val="auto"/>
          <w:sz w:val="32"/>
          <w:szCs w:val="32"/>
          <w:highlight w:val="none"/>
          <w:lang w:val="en-US" w:eastAsia="zh-CN"/>
        </w:rPr>
        <w:t>10.92</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较上年</w:t>
      </w:r>
      <w:r>
        <w:rPr>
          <w:rFonts w:hint="default" w:ascii="Times New Roman" w:hAnsi="Times New Roman" w:eastAsia="仿宋" w:cs="Times New Roman"/>
          <w:color w:val="auto"/>
          <w:sz w:val="32"/>
          <w:szCs w:val="32"/>
          <w:highlight w:val="none"/>
          <w:lang w:val="en-US" w:eastAsia="zh-CN"/>
        </w:rPr>
        <w:t>增加1.49万元，增长15.8%。</w:t>
      </w:r>
      <w:r>
        <w:rPr>
          <w:rFonts w:hint="default" w:ascii="Times New Roman" w:hAnsi="Times New Roman" w:eastAsia="仿宋" w:cs="Times New Roman"/>
          <w:color w:val="auto"/>
          <w:sz w:val="32"/>
          <w:szCs w:val="32"/>
          <w:highlight w:val="none"/>
        </w:rPr>
        <w:t>决算数</w:t>
      </w:r>
      <w:r>
        <w:rPr>
          <w:rFonts w:hint="default" w:ascii="Times New Roman" w:hAnsi="Times New Roman" w:eastAsia="仿宋" w:cs="Times New Roman"/>
          <w:color w:val="auto"/>
          <w:sz w:val="32"/>
          <w:szCs w:val="32"/>
          <w:highlight w:val="none"/>
          <w:lang w:eastAsia="zh-CN"/>
        </w:rPr>
        <w:t>等</w:t>
      </w:r>
      <w:r>
        <w:rPr>
          <w:rFonts w:hint="default" w:ascii="Times New Roman" w:hAnsi="Times New Roman" w:eastAsia="仿宋" w:cs="Times New Roman"/>
          <w:color w:val="auto"/>
          <w:sz w:val="32"/>
          <w:szCs w:val="32"/>
          <w:highlight w:val="none"/>
        </w:rPr>
        <w:t>于预算数。</w:t>
      </w:r>
    </w:p>
    <w:p w14:paraId="6A814398">
      <w:pPr>
        <w:pageBreakBefore w:val="0"/>
        <w:kinsoku/>
        <w:wordWrap/>
        <w:overflowPunct/>
        <w:topLinePunct w:val="0"/>
        <w:bidi w:val="0"/>
        <w:spacing w:line="520" w:lineRule="exact"/>
        <w:ind w:firstLine="640"/>
        <w:textAlignment w:val="auto"/>
        <w:outlineLvl w:val="2"/>
        <w:rPr>
          <w:rFonts w:hint="default" w:ascii="Times New Roman" w:hAnsi="Times New Roman" w:eastAsia="方正楷体简体" w:cs="Times New Roman"/>
          <w:b/>
          <w:color w:val="auto"/>
          <w:sz w:val="32"/>
          <w:szCs w:val="32"/>
          <w:highlight w:val="none"/>
        </w:rPr>
      </w:pPr>
      <w:bookmarkStart w:id="84" w:name="_Toc15377217"/>
      <w:bookmarkStart w:id="85" w:name="_Toc29372"/>
      <w:bookmarkStart w:id="86" w:name="_Toc7360"/>
      <w:r>
        <w:rPr>
          <w:rFonts w:hint="default" w:ascii="Times New Roman" w:hAnsi="Times New Roman" w:eastAsia="方正楷体简体" w:cs="Times New Roman"/>
          <w:b/>
          <w:color w:val="auto"/>
          <w:sz w:val="32"/>
          <w:szCs w:val="32"/>
          <w:highlight w:val="none"/>
        </w:rPr>
        <w:t>（二）“三公”经费财政拨款支出决算具体情况说明</w:t>
      </w:r>
      <w:bookmarkEnd w:id="84"/>
      <w:bookmarkEnd w:id="85"/>
      <w:bookmarkEnd w:id="86"/>
    </w:p>
    <w:p w14:paraId="12EBAF49">
      <w:pPr>
        <w:pageBreakBefore w:val="0"/>
        <w:kinsoku/>
        <w:wordWrap/>
        <w:overflowPunct/>
        <w:topLinePunct w:val="0"/>
        <w:bidi w:val="0"/>
        <w:spacing w:line="520" w:lineRule="exact"/>
        <w:ind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45.79</w:t>
      </w:r>
      <w:r>
        <w:rPr>
          <w:rFonts w:hint="default" w:ascii="Times New Roman" w:hAnsi="Times New Roman" w:eastAsia="仿宋" w:cs="Times New Roman"/>
          <w:color w:val="auto"/>
          <w:sz w:val="32"/>
          <w:szCs w:val="32"/>
          <w:highlight w:val="none"/>
        </w:rPr>
        <w:t>%；公务接待费支出决算</w:t>
      </w:r>
      <w:r>
        <w:rPr>
          <w:rFonts w:hint="default" w:ascii="Times New Roman" w:hAnsi="Times New Roman" w:eastAsia="仿宋" w:cs="Times New Roman"/>
          <w:color w:val="auto"/>
          <w:sz w:val="32"/>
          <w:szCs w:val="32"/>
          <w:highlight w:val="none"/>
          <w:lang w:val="en-US" w:eastAsia="zh-CN"/>
        </w:rPr>
        <w:t>5.92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54.21</w:t>
      </w:r>
      <w:r>
        <w:rPr>
          <w:rFonts w:hint="default" w:ascii="Times New Roman" w:hAnsi="Times New Roman" w:eastAsia="仿宋" w:cs="Times New Roman"/>
          <w:color w:val="auto"/>
          <w:sz w:val="32"/>
          <w:szCs w:val="32"/>
          <w:highlight w:val="none"/>
        </w:rPr>
        <w:t>%。具体情况如下：</w:t>
      </w:r>
    </w:p>
    <w:p w14:paraId="25ED0AFE">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rPr>
        <w:drawing>
          <wp:anchor distT="0" distB="0" distL="114300" distR="114300" simplePos="0" relativeHeight="251665408" behindDoc="0" locked="0" layoutInCell="1" allowOverlap="1">
            <wp:simplePos x="0" y="0"/>
            <wp:positionH relativeFrom="column">
              <wp:posOffset>579120</wp:posOffset>
            </wp:positionH>
            <wp:positionV relativeFrom="paragraph">
              <wp:posOffset>90805</wp:posOffset>
            </wp:positionV>
            <wp:extent cx="4471035" cy="1895475"/>
            <wp:effectExtent l="4445" t="4445" r="5080" b="5080"/>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14:paraId="55C6382F">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rPr>
      </w:pPr>
    </w:p>
    <w:p w14:paraId="3C320798">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rPr>
      </w:pPr>
    </w:p>
    <w:p w14:paraId="4D48A209">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rPr>
      </w:pPr>
    </w:p>
    <w:p w14:paraId="728B13FC">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rPr>
      </w:pPr>
    </w:p>
    <w:p w14:paraId="221650AA">
      <w:pPr>
        <w:pStyle w:val="7"/>
        <w:pageBreakBefore w:val="0"/>
        <w:kinsoku/>
        <w:wordWrap/>
        <w:overflowPunct/>
        <w:topLinePunct w:val="0"/>
        <w:bidi w:val="0"/>
        <w:spacing w:line="520" w:lineRule="exact"/>
        <w:textAlignment w:val="auto"/>
        <w:rPr>
          <w:rFonts w:hint="default" w:ascii="Times New Roman" w:hAnsi="Times New Roman" w:eastAsia="仿宋" w:cs="Times New Roman"/>
          <w:color w:val="auto"/>
          <w:sz w:val="32"/>
          <w:szCs w:val="32"/>
          <w:highlight w:val="none"/>
        </w:rPr>
      </w:pPr>
    </w:p>
    <w:p w14:paraId="3932BB0B">
      <w:pPr>
        <w:pageBreakBefore w:val="0"/>
        <w:kinsoku/>
        <w:wordWrap/>
        <w:overflowPunct/>
        <w:topLinePunct w:val="0"/>
        <w:bidi w:val="0"/>
        <w:spacing w:line="520" w:lineRule="exact"/>
        <w:ind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（图7：“三公”经费财政拨款支出结构）（饼状图）</w:t>
      </w:r>
    </w:p>
    <w:p w14:paraId="112A5475">
      <w:pPr>
        <w:pageBreakBefore w:val="0"/>
        <w:kinsoku/>
        <w:wordWrap/>
        <w:overflowPunct/>
        <w:topLinePunct w:val="0"/>
        <w:bidi w:val="0"/>
        <w:spacing w:line="520" w:lineRule="exact"/>
        <w:ind w:firstLine="64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9"/>
          <w:rFonts w:hint="default" w:ascii="Times New Roman" w:hAnsi="Times New Roman" w:eastAsia="仿宋" w:cs="Times New Roman"/>
          <w:b w:val="0"/>
          <w:bCs/>
          <w:color w:val="auto"/>
          <w:sz w:val="32"/>
          <w:szCs w:val="32"/>
          <w:highlight w:val="none"/>
        </w:rPr>
        <w:t>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全年安排因公出国（境）团组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人。因公出国（境）支出决算</w:t>
      </w:r>
      <w:r>
        <w:rPr>
          <w:rFonts w:hint="default" w:ascii="Times New Roman" w:hAnsi="Times New Roman"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lang w:eastAsia="zh-CN"/>
        </w:rPr>
        <w:t>2022年</w:t>
      </w:r>
      <w:r>
        <w:rPr>
          <w:rFonts w:hint="default" w:ascii="Times New Roman" w:hAnsi="Times New Roman" w:eastAsia="仿宋_GB2312" w:cs="Times New Roman"/>
          <w:color w:val="auto"/>
          <w:sz w:val="32"/>
          <w:szCs w:val="32"/>
          <w:highlight w:val="none"/>
          <w:lang w:val="en-US" w:eastAsia="zh-CN"/>
        </w:rPr>
        <w:t>持平</w:t>
      </w:r>
      <w:r>
        <w:rPr>
          <w:rFonts w:hint="default" w:ascii="Times New Roman" w:hAnsi="Times New Roman" w:eastAsia="仿宋_GB2312" w:cs="Times New Roman"/>
          <w:color w:val="auto"/>
          <w:sz w:val="32"/>
          <w:szCs w:val="32"/>
          <w:highlight w:val="none"/>
        </w:rPr>
        <w:t>。</w:t>
      </w:r>
    </w:p>
    <w:p w14:paraId="2A2A5036">
      <w:pPr>
        <w:pageBreakBefore w:val="0"/>
        <w:kinsoku/>
        <w:wordWrap/>
        <w:overflowPunct/>
        <w:topLinePunct w:val="0"/>
        <w:bidi w:val="0"/>
        <w:spacing w:line="520" w:lineRule="exact"/>
        <w:ind w:firstLine="64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Style w:val="19"/>
          <w:rFonts w:hint="default" w:ascii="Times New Roman" w:hAnsi="Times New Roman" w:eastAsia="仿宋" w:cs="Times New Roman"/>
          <w:b w:val="0"/>
          <w:bCs/>
          <w:color w:val="auto"/>
          <w:sz w:val="32"/>
          <w:szCs w:val="32"/>
          <w:highlight w:val="none"/>
        </w:rPr>
        <w:t>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w:t>
      </w:r>
      <w:r>
        <w:rPr>
          <w:rFonts w:hint="default" w:ascii="Times New Roman" w:hAnsi="Times New Roman"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lang w:eastAsia="zh-CN"/>
        </w:rPr>
        <w:t>2022年持平</w:t>
      </w:r>
      <w:r>
        <w:rPr>
          <w:rFonts w:hint="default" w:ascii="Times New Roman" w:hAnsi="Times New Roman" w:eastAsia="仿宋_GB2312" w:cs="Times New Roman"/>
          <w:color w:val="auto"/>
          <w:sz w:val="32"/>
          <w:szCs w:val="32"/>
          <w:highlight w:val="none"/>
        </w:rPr>
        <w:t>。</w:t>
      </w:r>
    </w:p>
    <w:p w14:paraId="4AA83D9F">
      <w:pPr>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万元。截至</w:t>
      </w:r>
      <w:r>
        <w:rPr>
          <w:rFonts w:hint="default" w:ascii="Times New Roman" w:hAnsi="Times New Roman"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12月底，单位共有公务用车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p>
    <w:p w14:paraId="432F5920">
      <w:pPr>
        <w:pageBreakBefore w:val="0"/>
        <w:kinsoku/>
        <w:wordWrap/>
        <w:overflowPunct/>
        <w:topLinePunct w:val="0"/>
        <w:bidi w:val="0"/>
        <w:spacing w:line="52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万元。主要用于所需的公务用车燃料费、维修费、过路过桥费、保险费等支出。</w:t>
      </w:r>
    </w:p>
    <w:p w14:paraId="0A22AF94">
      <w:pPr>
        <w:pageBreakBefore w:val="0"/>
        <w:kinsoku/>
        <w:wordWrap/>
        <w:overflowPunct/>
        <w:topLinePunct w:val="0"/>
        <w:bidi w:val="0"/>
        <w:spacing w:line="52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5.92</w:t>
      </w:r>
      <w:r>
        <w:rPr>
          <w:rFonts w:hint="default" w:ascii="Times New Roman" w:hAnsi="Times New Roman" w:eastAsia="仿宋_GB2312" w:cs="Times New Roman"/>
          <w:color w:val="auto"/>
          <w:sz w:val="32"/>
          <w:szCs w:val="32"/>
          <w:highlight w:val="none"/>
        </w:rPr>
        <w:t>万元，</w:t>
      </w:r>
      <w:r>
        <w:rPr>
          <w:rStyle w:val="19"/>
          <w:rFonts w:hint="default" w:ascii="Times New Roman" w:hAnsi="Times New Roman" w:eastAsia="仿宋" w:cs="Times New Roman"/>
          <w:b w:val="0"/>
          <w:bCs/>
          <w:color w:val="auto"/>
          <w:sz w:val="32"/>
          <w:szCs w:val="32"/>
          <w:highlight w:val="none"/>
        </w:rPr>
        <w:t>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w:t>
      </w:r>
      <w:r>
        <w:rPr>
          <w:rFonts w:hint="default" w:ascii="Times New Roman" w:hAnsi="Times New Roman" w:eastAsia="仿宋_GB2312" w:cs="Times New Roman"/>
          <w:color w:val="auto"/>
          <w:sz w:val="32"/>
          <w:szCs w:val="32"/>
          <w:highlight w:val="none"/>
          <w:lang w:eastAsia="zh-CN"/>
        </w:rPr>
        <w:t>2022年增加</w:t>
      </w:r>
      <w:r>
        <w:rPr>
          <w:rFonts w:hint="default" w:ascii="Times New Roman" w:hAnsi="Times New Roman" w:eastAsia="仿宋_GB2312" w:cs="Times New Roman"/>
          <w:color w:val="auto"/>
          <w:sz w:val="32"/>
          <w:szCs w:val="32"/>
          <w:highlight w:val="none"/>
          <w:lang w:val="en-US" w:eastAsia="zh-CN"/>
        </w:rPr>
        <w:t>1.49</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增长</w:t>
      </w:r>
      <w:r>
        <w:rPr>
          <w:rFonts w:hint="default" w:ascii="Times New Roman" w:hAnsi="Times New Roman" w:eastAsia="仿宋_GB2312" w:cs="Times New Roman"/>
          <w:color w:val="auto"/>
          <w:sz w:val="32"/>
          <w:szCs w:val="32"/>
          <w:highlight w:val="none"/>
          <w:lang w:val="en-US" w:eastAsia="zh-CN"/>
        </w:rPr>
        <w:t>33.63</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2023年接待增加和支付部分2022年未支付接待费用</w:t>
      </w:r>
      <w:r>
        <w:rPr>
          <w:rFonts w:hint="default" w:ascii="Times New Roman" w:hAnsi="Times New Roman" w:eastAsia="仿宋_GB2312" w:cs="Times New Roman"/>
          <w:color w:val="auto"/>
          <w:sz w:val="32"/>
          <w:szCs w:val="32"/>
          <w:highlight w:val="none"/>
        </w:rPr>
        <w:t>。其中：</w:t>
      </w:r>
    </w:p>
    <w:p w14:paraId="1D14C4B1">
      <w:pPr>
        <w:pageBreakBefore w:val="0"/>
        <w:kinsoku/>
        <w:wordWrap/>
        <w:overflowPunct/>
        <w:topLinePunct w:val="0"/>
        <w:bidi w:val="0"/>
        <w:spacing w:line="52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b/>
          <w:color w:val="auto"/>
          <w:sz w:val="32"/>
          <w:szCs w:val="32"/>
          <w:highlight w:val="none"/>
        </w:rPr>
        <w:t>国内公务接待支出</w:t>
      </w:r>
      <w:r>
        <w:rPr>
          <w:rFonts w:hint="default" w:ascii="Times New Roman" w:hAnsi="Times New Roman" w:eastAsia="仿宋" w:cs="Times New Roman"/>
          <w:color w:val="auto"/>
          <w:sz w:val="32"/>
          <w:szCs w:val="32"/>
          <w:highlight w:val="none"/>
          <w:lang w:val="en-US" w:eastAsia="zh-CN"/>
        </w:rPr>
        <w:t>5.92</w:t>
      </w:r>
      <w:r>
        <w:rPr>
          <w:rFonts w:hint="default" w:ascii="Times New Roman" w:hAnsi="Times New Roman" w:eastAsia="仿宋_GB2312" w:cs="Times New Roman"/>
          <w:color w:val="auto"/>
          <w:sz w:val="32"/>
          <w:szCs w:val="32"/>
          <w:highlight w:val="none"/>
        </w:rPr>
        <w:t>万元，主要用于执行公务、开展业务活动开支的交通费、住宿费、用餐费等。国内公务接待</w:t>
      </w:r>
      <w:r>
        <w:rPr>
          <w:rFonts w:hint="default"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612</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5.92</w:t>
      </w:r>
      <w:r>
        <w:rPr>
          <w:rFonts w:hint="default" w:ascii="Times New Roman" w:hAnsi="Times New Roman" w:eastAsia="仿宋_GB2312" w:cs="Times New Roman"/>
          <w:color w:val="auto"/>
          <w:sz w:val="32"/>
          <w:szCs w:val="32"/>
          <w:highlight w:val="none"/>
        </w:rPr>
        <w:t>万元。</w:t>
      </w:r>
    </w:p>
    <w:p w14:paraId="29E075BB">
      <w:pPr>
        <w:pageBreakBefore w:val="0"/>
        <w:kinsoku/>
        <w:wordWrap/>
        <w:overflowPunct/>
        <w:topLinePunct w:val="0"/>
        <w:bidi w:val="0"/>
        <w:spacing w:line="520" w:lineRule="exact"/>
        <w:ind w:firstLine="64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外事接待支出0万元，外事接待0批次，0人次（不包括陪同人员），共计支出0万元。</w:t>
      </w:r>
    </w:p>
    <w:p w14:paraId="10F8E233">
      <w:pPr>
        <w:pageBreakBefore w:val="0"/>
        <w:kinsoku/>
        <w:wordWrap/>
        <w:overflowPunct/>
        <w:topLinePunct w:val="0"/>
        <w:bidi w:val="0"/>
        <w:spacing w:line="520" w:lineRule="exact"/>
        <w:ind w:firstLine="640"/>
        <w:textAlignment w:val="auto"/>
        <w:outlineLvl w:val="1"/>
        <w:rPr>
          <w:rStyle w:val="33"/>
          <w:rFonts w:hint="default" w:ascii="Times New Roman" w:hAnsi="Times New Roman" w:eastAsia="黑体" w:cs="Times New Roman"/>
          <w:color w:val="auto"/>
          <w:highlight w:val="none"/>
        </w:rPr>
      </w:pPr>
      <w:bookmarkStart w:id="87" w:name="_Toc15377218"/>
      <w:bookmarkStart w:id="88" w:name="_Toc3380"/>
      <w:bookmarkStart w:id="89" w:name="_Toc18680"/>
      <w:bookmarkStart w:id="90" w:name="_Toc15396610"/>
      <w:r>
        <w:rPr>
          <w:rFonts w:hint="default" w:ascii="Times New Roman" w:hAnsi="Times New Roman" w:eastAsia="黑体" w:cs="Times New Roman"/>
          <w:color w:val="auto"/>
          <w:sz w:val="32"/>
          <w:szCs w:val="32"/>
          <w:highlight w:val="none"/>
        </w:rPr>
        <w:t>八、</w:t>
      </w:r>
      <w:r>
        <w:rPr>
          <w:rStyle w:val="33"/>
          <w:rFonts w:hint="default" w:ascii="Times New Roman" w:hAnsi="Times New Roman" w:eastAsia="黑体" w:cs="Times New Roman"/>
          <w:b w:val="0"/>
          <w:color w:val="auto"/>
          <w:highlight w:val="none"/>
        </w:rPr>
        <w:t>政府性基金预算支出决算情况说明</w:t>
      </w:r>
      <w:bookmarkEnd w:id="87"/>
      <w:bookmarkEnd w:id="88"/>
      <w:bookmarkEnd w:id="89"/>
      <w:bookmarkEnd w:id="90"/>
    </w:p>
    <w:p w14:paraId="029508B5">
      <w:pPr>
        <w:pageBreakBefore w:val="0"/>
        <w:kinsoku/>
        <w:wordWrap/>
        <w:overflowPunct/>
        <w:topLinePunct w:val="0"/>
        <w:bidi w:val="0"/>
        <w:spacing w:line="52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58A109F1">
      <w:pPr>
        <w:pageBreakBefore w:val="0"/>
        <w:numPr>
          <w:ilvl w:val="0"/>
          <w:numId w:val="3"/>
        </w:numPr>
        <w:kinsoku/>
        <w:wordWrap/>
        <w:overflowPunct/>
        <w:topLinePunct w:val="0"/>
        <w:bidi w:val="0"/>
        <w:spacing w:line="520" w:lineRule="exact"/>
        <w:ind w:firstLine="640"/>
        <w:textAlignment w:val="auto"/>
        <w:outlineLvl w:val="1"/>
        <w:rPr>
          <w:rStyle w:val="33"/>
          <w:rFonts w:hint="default" w:ascii="Times New Roman" w:hAnsi="Times New Roman" w:eastAsia="黑体" w:cs="Times New Roman"/>
          <w:b w:val="0"/>
          <w:color w:val="auto"/>
          <w:highlight w:val="none"/>
        </w:rPr>
      </w:pPr>
      <w:bookmarkStart w:id="91" w:name="_Toc11632"/>
      <w:bookmarkStart w:id="92" w:name="_Toc15396611"/>
      <w:bookmarkStart w:id="93" w:name="_Toc27976"/>
      <w:bookmarkStart w:id="94" w:name="_Toc15377219"/>
      <w:r>
        <w:rPr>
          <w:rStyle w:val="33"/>
          <w:rFonts w:hint="default" w:ascii="Times New Roman" w:hAnsi="Times New Roman" w:eastAsia="黑体" w:cs="Times New Roman"/>
          <w:b w:val="0"/>
          <w:color w:val="auto"/>
          <w:highlight w:val="none"/>
        </w:rPr>
        <w:t>国有资本经营预算支出决算情况说明</w:t>
      </w:r>
      <w:bookmarkEnd w:id="91"/>
      <w:bookmarkEnd w:id="92"/>
      <w:bookmarkEnd w:id="93"/>
      <w:bookmarkEnd w:id="94"/>
    </w:p>
    <w:p w14:paraId="20DCC079">
      <w:pPr>
        <w:pageBreakBefore w:val="0"/>
        <w:kinsoku/>
        <w:wordWrap/>
        <w:overflowPunct/>
        <w:topLinePunct w:val="0"/>
        <w:bidi w:val="0"/>
        <w:spacing w:line="52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3D6C9CC6">
      <w:pPr>
        <w:pageBreakBefore w:val="0"/>
        <w:numPr>
          <w:ilvl w:val="0"/>
          <w:numId w:val="3"/>
        </w:numPr>
        <w:kinsoku/>
        <w:wordWrap/>
        <w:overflowPunct/>
        <w:topLinePunct w:val="0"/>
        <w:bidi w:val="0"/>
        <w:spacing w:line="520" w:lineRule="exact"/>
        <w:ind w:firstLine="640"/>
        <w:textAlignment w:val="auto"/>
        <w:outlineLvl w:val="1"/>
        <w:rPr>
          <w:rStyle w:val="33"/>
          <w:rFonts w:hint="default" w:ascii="Times New Roman" w:hAnsi="Times New Roman" w:eastAsia="黑体" w:cs="Times New Roman"/>
          <w:b w:val="0"/>
          <w:color w:val="auto"/>
          <w:highlight w:val="none"/>
        </w:rPr>
      </w:pPr>
      <w:bookmarkStart w:id="95" w:name="_Toc15396612"/>
      <w:bookmarkStart w:id="96" w:name="_Toc15377221"/>
      <w:bookmarkStart w:id="97" w:name="_Toc5218"/>
      <w:bookmarkStart w:id="98" w:name="_Toc20229"/>
      <w:r>
        <w:rPr>
          <w:rStyle w:val="33"/>
          <w:rFonts w:hint="default" w:ascii="Times New Roman" w:hAnsi="Times New Roman" w:eastAsia="黑体" w:cs="Times New Roman"/>
          <w:b w:val="0"/>
          <w:color w:val="auto"/>
          <w:highlight w:val="none"/>
        </w:rPr>
        <w:t>其他重要事项的情况说明</w:t>
      </w:r>
      <w:bookmarkEnd w:id="95"/>
      <w:bookmarkEnd w:id="96"/>
      <w:bookmarkEnd w:id="97"/>
      <w:bookmarkEnd w:id="98"/>
    </w:p>
    <w:p w14:paraId="0F8DC9AD">
      <w:pPr>
        <w:pageBreakBefore w:val="0"/>
        <w:kinsoku/>
        <w:wordWrap/>
        <w:overflowPunct/>
        <w:topLinePunct w:val="0"/>
        <w:bidi w:val="0"/>
        <w:spacing w:line="520" w:lineRule="exact"/>
        <w:ind w:firstLine="643" w:firstLineChars="200"/>
        <w:textAlignment w:val="auto"/>
        <w:outlineLvl w:val="2"/>
        <w:rPr>
          <w:rFonts w:hint="default" w:ascii="Times New Roman" w:hAnsi="Times New Roman" w:eastAsia="方正楷体简体" w:cs="Times New Roman"/>
          <w:color w:val="auto"/>
          <w:sz w:val="32"/>
          <w:szCs w:val="32"/>
          <w:highlight w:val="none"/>
        </w:rPr>
      </w:pPr>
      <w:bookmarkStart w:id="99" w:name="_Toc12253"/>
      <w:bookmarkStart w:id="100" w:name="_Toc30244"/>
      <w:bookmarkStart w:id="101" w:name="_Toc15377222"/>
      <w:r>
        <w:rPr>
          <w:rFonts w:hint="default" w:ascii="Times New Roman" w:hAnsi="Times New Roman" w:eastAsia="方正楷体简体" w:cs="Times New Roman"/>
          <w:b/>
          <w:color w:val="auto"/>
          <w:sz w:val="32"/>
          <w:szCs w:val="32"/>
          <w:highlight w:val="none"/>
        </w:rPr>
        <w:t>（一）机关运行经费支出情况</w:t>
      </w:r>
      <w:bookmarkEnd w:id="99"/>
      <w:bookmarkEnd w:id="100"/>
      <w:bookmarkEnd w:id="101"/>
    </w:p>
    <w:p w14:paraId="3D8907FF">
      <w:pPr>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区政府办</w:t>
      </w:r>
      <w:r>
        <w:rPr>
          <w:rFonts w:hint="default" w:ascii="Times New Roman" w:hAnsi="Times New Roman" w:eastAsia="仿宋_GB2312" w:cs="Times New Roman"/>
          <w:color w:val="auto"/>
          <w:sz w:val="32"/>
          <w:szCs w:val="32"/>
          <w:highlight w:val="none"/>
          <w:lang w:val="en-US" w:eastAsia="zh-CN"/>
        </w:rPr>
        <w:t>公室</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eastAsia="仿宋_GB2312" w:cs="Times New Roman"/>
          <w:color w:val="auto"/>
          <w:sz w:val="32"/>
          <w:szCs w:val="32"/>
          <w:highlight w:val="none"/>
          <w:lang w:val="en-US" w:eastAsia="zh-CN"/>
        </w:rPr>
        <w:t>85.22</w:t>
      </w:r>
      <w:r>
        <w:rPr>
          <w:rFonts w:hint="default" w:ascii="Times New Roman" w:hAnsi="Times New Roman" w:eastAsia="仿宋_GB2312" w:cs="Times New Roman"/>
          <w:color w:val="auto"/>
          <w:sz w:val="32"/>
          <w:szCs w:val="32"/>
          <w:highlight w:val="none"/>
        </w:rPr>
        <w:t>万元，比</w:t>
      </w:r>
      <w:r>
        <w:rPr>
          <w:rFonts w:hint="default" w:ascii="Times New Roman" w:hAnsi="Times New Roman" w:eastAsia="仿宋_GB2312" w:cs="Times New Roman"/>
          <w:color w:val="auto"/>
          <w:sz w:val="32"/>
          <w:szCs w:val="32"/>
          <w:highlight w:val="none"/>
          <w:lang w:eastAsia="zh-CN"/>
        </w:rPr>
        <w:t>2022年</w:t>
      </w:r>
      <w:r>
        <w:rPr>
          <w:rFonts w:hint="default" w:ascii="Times New Roman" w:hAnsi="Times New Roman" w:eastAsia="仿宋_GB2312" w:cs="Times New Roman"/>
          <w:color w:val="auto"/>
          <w:sz w:val="32"/>
          <w:szCs w:val="32"/>
          <w:highlight w:val="none"/>
        </w:rPr>
        <w:t>减少</w:t>
      </w:r>
      <w:r>
        <w:rPr>
          <w:rFonts w:hint="default" w:ascii="Times New Roman" w:hAnsi="Times New Roman" w:eastAsia="仿宋_GB2312" w:cs="Times New Roman"/>
          <w:color w:val="auto"/>
          <w:sz w:val="32"/>
          <w:szCs w:val="32"/>
          <w:highlight w:val="none"/>
          <w:lang w:val="en-US" w:eastAsia="zh-CN"/>
        </w:rPr>
        <w:t>9.8</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10.31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厉行</w:t>
      </w:r>
      <w:r>
        <w:rPr>
          <w:rFonts w:hint="default" w:ascii="Times New Roman" w:hAnsi="Times New Roman" w:eastAsia="仿宋_GB2312" w:cs="Times New Roman"/>
          <w:color w:val="auto"/>
          <w:sz w:val="32"/>
          <w:szCs w:val="32"/>
          <w:highlight w:val="none"/>
          <w:lang w:val="en-US" w:eastAsia="zh-CN"/>
        </w:rPr>
        <w:t>节约，减少支出</w:t>
      </w:r>
      <w:r>
        <w:rPr>
          <w:rFonts w:hint="default" w:ascii="Times New Roman" w:hAnsi="Times New Roman" w:eastAsia="仿宋_GB2312" w:cs="Times New Roman"/>
          <w:color w:val="auto"/>
          <w:sz w:val="32"/>
          <w:szCs w:val="32"/>
          <w:highlight w:val="none"/>
          <w:lang w:eastAsia="zh-CN"/>
        </w:rPr>
        <w:t>。</w:t>
      </w:r>
    </w:p>
    <w:p w14:paraId="156ACB94">
      <w:pPr>
        <w:pageBreakBefore w:val="0"/>
        <w:kinsoku/>
        <w:wordWrap/>
        <w:overflowPunct/>
        <w:topLinePunct w:val="0"/>
        <w:autoSpaceDE w:val="0"/>
        <w:autoSpaceDN w:val="0"/>
        <w:bidi w:val="0"/>
        <w:adjustRightInd w:val="0"/>
        <w:spacing w:line="520" w:lineRule="exact"/>
        <w:ind w:firstLine="643" w:firstLineChars="200"/>
        <w:jc w:val="left"/>
        <w:textAlignment w:val="auto"/>
        <w:outlineLvl w:val="2"/>
        <w:rPr>
          <w:rFonts w:hint="default" w:ascii="Times New Roman" w:hAnsi="Times New Roman" w:eastAsia="方正楷体简体" w:cs="Times New Roman"/>
          <w:b/>
          <w:color w:val="auto"/>
          <w:sz w:val="32"/>
          <w:szCs w:val="32"/>
          <w:highlight w:val="none"/>
        </w:rPr>
      </w:pPr>
      <w:bookmarkStart w:id="102" w:name="_Toc15377223"/>
      <w:bookmarkStart w:id="103" w:name="_Toc21023"/>
      <w:bookmarkStart w:id="104" w:name="_Toc5950"/>
      <w:r>
        <w:rPr>
          <w:rFonts w:hint="default" w:ascii="Times New Roman" w:hAnsi="Times New Roman" w:eastAsia="方正楷体简体" w:cs="Times New Roman"/>
          <w:b/>
          <w:color w:val="auto"/>
          <w:sz w:val="32"/>
          <w:szCs w:val="32"/>
          <w:highlight w:val="none"/>
        </w:rPr>
        <w:t>（二）政府采购支出情况</w:t>
      </w:r>
      <w:bookmarkEnd w:id="102"/>
      <w:bookmarkEnd w:id="103"/>
      <w:bookmarkEnd w:id="104"/>
    </w:p>
    <w:p w14:paraId="67D5B944">
      <w:pPr>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区政府办</w:t>
      </w:r>
      <w:r>
        <w:rPr>
          <w:rFonts w:hint="default" w:ascii="Times New Roman" w:hAnsi="Times New Roman" w:eastAsia="仿宋_GB2312" w:cs="Times New Roman"/>
          <w:color w:val="auto"/>
          <w:sz w:val="32"/>
          <w:szCs w:val="32"/>
          <w:highlight w:val="none"/>
          <w:lang w:val="en-US" w:eastAsia="zh-CN"/>
        </w:rPr>
        <w:t>公室</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14:paraId="18103AE3">
      <w:pPr>
        <w:pageBreakBefore w:val="0"/>
        <w:kinsoku/>
        <w:wordWrap/>
        <w:overflowPunct/>
        <w:topLinePunct w:val="0"/>
        <w:autoSpaceDE w:val="0"/>
        <w:autoSpaceDN w:val="0"/>
        <w:bidi w:val="0"/>
        <w:adjustRightInd w:val="0"/>
        <w:spacing w:line="520" w:lineRule="exact"/>
        <w:ind w:firstLine="643" w:firstLineChars="200"/>
        <w:jc w:val="left"/>
        <w:textAlignment w:val="auto"/>
        <w:outlineLvl w:val="2"/>
        <w:rPr>
          <w:rFonts w:hint="default" w:ascii="Times New Roman" w:hAnsi="Times New Roman" w:eastAsia="方正楷体简体" w:cs="Times New Roman"/>
          <w:b/>
          <w:color w:val="auto"/>
          <w:sz w:val="32"/>
          <w:szCs w:val="32"/>
          <w:highlight w:val="none"/>
        </w:rPr>
      </w:pPr>
      <w:bookmarkStart w:id="105" w:name="_Toc15377224"/>
      <w:bookmarkStart w:id="106" w:name="_Toc29513"/>
      <w:bookmarkStart w:id="107" w:name="_Toc26388"/>
      <w:r>
        <w:rPr>
          <w:rFonts w:hint="default" w:ascii="Times New Roman" w:hAnsi="Times New Roman" w:eastAsia="方正楷体简体" w:cs="Times New Roman"/>
          <w:b/>
          <w:color w:val="auto"/>
          <w:sz w:val="32"/>
          <w:szCs w:val="32"/>
          <w:highlight w:val="none"/>
        </w:rPr>
        <w:t>（三）国有资产占有使用情况</w:t>
      </w:r>
      <w:bookmarkEnd w:id="105"/>
      <w:bookmarkEnd w:id="106"/>
      <w:bookmarkEnd w:id="107"/>
    </w:p>
    <w:p w14:paraId="68E3341C">
      <w:pPr>
        <w:pageBreakBefore w:val="0"/>
        <w:kinsoku/>
        <w:wordWrap/>
        <w:overflowPunct/>
        <w:topLinePunct w:val="0"/>
        <w:autoSpaceDE w:val="0"/>
        <w:autoSpaceDN w:val="0"/>
        <w:bidi w:val="0"/>
        <w:adjustRightInd w:val="0"/>
        <w:spacing w:line="52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w:t>
      </w:r>
      <w:r>
        <w:rPr>
          <w:rFonts w:hint="default" w:ascii="Times New Roman" w:hAnsi="Times New Roman"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12月31日，</w:t>
      </w:r>
      <w:r>
        <w:rPr>
          <w:rFonts w:hint="default" w:ascii="Times New Roman" w:hAnsi="Times New Roman" w:eastAsia="仿宋_GB2312" w:cs="Times New Roman"/>
          <w:color w:val="auto"/>
          <w:sz w:val="32"/>
          <w:szCs w:val="32"/>
          <w:highlight w:val="none"/>
          <w:lang w:eastAsia="zh-CN"/>
        </w:rPr>
        <w:t>区政府办</w:t>
      </w:r>
      <w:r>
        <w:rPr>
          <w:rFonts w:hint="default" w:ascii="Times New Roman" w:hAnsi="Times New Roman" w:eastAsia="仿宋_GB2312" w:cs="Times New Roman"/>
          <w:color w:val="auto"/>
          <w:sz w:val="32"/>
          <w:szCs w:val="32"/>
          <w:highlight w:val="none"/>
          <w:lang w:val="en-US" w:eastAsia="zh-CN"/>
        </w:rPr>
        <w:t>公室</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辆，其中：主要领导干部用车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14:paraId="5B87764D">
      <w:pPr>
        <w:pageBreakBefore w:val="0"/>
        <w:numPr>
          <w:ilvl w:val="0"/>
          <w:numId w:val="4"/>
        </w:numPr>
        <w:kinsoku/>
        <w:wordWrap/>
        <w:overflowPunct/>
        <w:topLinePunct w:val="0"/>
        <w:autoSpaceDE w:val="0"/>
        <w:autoSpaceDN w:val="0"/>
        <w:bidi w:val="0"/>
        <w:adjustRightInd w:val="0"/>
        <w:spacing w:line="520" w:lineRule="exact"/>
        <w:ind w:firstLine="643" w:firstLineChars="200"/>
        <w:jc w:val="left"/>
        <w:textAlignment w:val="auto"/>
        <w:outlineLvl w:val="2"/>
        <w:rPr>
          <w:rFonts w:hint="default" w:ascii="Times New Roman" w:hAnsi="Times New Roman" w:eastAsia="方正楷体简体" w:cs="Times New Roman"/>
          <w:b/>
          <w:color w:val="auto"/>
          <w:sz w:val="32"/>
          <w:szCs w:val="32"/>
          <w:highlight w:val="none"/>
        </w:rPr>
      </w:pPr>
      <w:bookmarkStart w:id="108" w:name="_Toc22734"/>
      <w:bookmarkStart w:id="109" w:name="_Toc26486"/>
      <w:r>
        <w:rPr>
          <w:rFonts w:hint="default" w:ascii="Times New Roman" w:hAnsi="Times New Roman" w:eastAsia="方正楷体简体" w:cs="Times New Roman"/>
          <w:b/>
          <w:color w:val="auto"/>
          <w:sz w:val="32"/>
          <w:szCs w:val="32"/>
          <w:highlight w:val="none"/>
        </w:rPr>
        <w:t>预算绩效管理情况</w:t>
      </w:r>
      <w:bookmarkEnd w:id="108"/>
      <w:bookmarkEnd w:id="109"/>
    </w:p>
    <w:p w14:paraId="1D74EBD5">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rPr>
          <w:rFonts w:hint="default" w:ascii="Times New Roman" w:hAnsi="Times New Roman" w:eastAsia="方正仿宋简体" w:cs="Times New Roman"/>
          <w:color w:val="auto"/>
          <w:sz w:val="32"/>
          <w:szCs w:val="32"/>
          <w:shd w:val="clear" w:color="auto" w:fill="FFFFFF"/>
          <w:lang w:val="en-US" w:eastAsia="zh-CN"/>
        </w:rPr>
      </w:pPr>
      <w:r>
        <w:rPr>
          <w:rFonts w:hint="default" w:ascii="Times New Roman" w:hAnsi="Times New Roman" w:eastAsia="仿宋_GB2312" w:cs="Times New Roman"/>
          <w:b w:val="0"/>
          <w:bCs w:val="0"/>
          <w:i w:val="0"/>
          <w:iCs w:val="0"/>
          <w:color w:val="auto"/>
          <w:sz w:val="32"/>
          <w:szCs w:val="32"/>
          <w:highlight w:val="none"/>
        </w:rPr>
        <w:t>根据预算绩效管理要求，本部门在</w:t>
      </w:r>
      <w:r>
        <w:rPr>
          <w:rFonts w:hint="default" w:ascii="Times New Roman" w:hAnsi="Times New Roman" w:eastAsia="仿宋_GB2312" w:cs="Times New Roman"/>
          <w:b w:val="0"/>
          <w:bCs w:val="0"/>
          <w:i w:val="0"/>
          <w:iCs w:val="0"/>
          <w:color w:val="auto"/>
          <w:sz w:val="32"/>
          <w:szCs w:val="32"/>
          <w:highlight w:val="none"/>
          <w:lang w:val="en-US" w:eastAsia="zh-CN"/>
        </w:rPr>
        <w:t>2023年度</w:t>
      </w:r>
      <w:r>
        <w:rPr>
          <w:rFonts w:hint="default" w:ascii="Times New Roman" w:hAnsi="Times New Roman" w:eastAsia="仿宋_GB2312" w:cs="Times New Roman"/>
          <w:b w:val="0"/>
          <w:bCs w:val="0"/>
          <w:i w:val="0"/>
          <w:iCs w:val="0"/>
          <w:color w:val="auto"/>
          <w:sz w:val="32"/>
          <w:szCs w:val="32"/>
          <w:highlight w:val="none"/>
        </w:rPr>
        <w:t>预算编制阶段，组织对</w:t>
      </w:r>
      <w:r>
        <w:rPr>
          <w:rFonts w:hint="default" w:ascii="Times New Roman" w:hAnsi="Times New Roman" w:eastAsia="仿宋_GB2312" w:cs="Times New Roman"/>
          <w:b w:val="0"/>
          <w:bCs w:val="0"/>
          <w:i w:val="0"/>
          <w:iCs w:val="0"/>
          <w:color w:val="auto"/>
          <w:sz w:val="32"/>
          <w:szCs w:val="32"/>
          <w:highlight w:val="none"/>
          <w:lang w:val="en-US" w:eastAsia="zh-CN"/>
        </w:rPr>
        <w:t>督导调研工作经费1个项目</w:t>
      </w:r>
      <w:r>
        <w:rPr>
          <w:rFonts w:hint="default" w:ascii="Times New Roman" w:hAnsi="Times New Roman" w:eastAsia="仿宋_GB2312" w:cs="Times New Roman"/>
          <w:b w:val="0"/>
          <w:bCs w:val="0"/>
          <w:i w:val="0"/>
          <w:iCs w:val="0"/>
          <w:color w:val="auto"/>
          <w:sz w:val="32"/>
          <w:szCs w:val="32"/>
          <w:highlight w:val="none"/>
        </w:rPr>
        <w:t>开展了预算事前绩效评估，对</w:t>
      </w:r>
      <w:r>
        <w:rPr>
          <w:rFonts w:hint="default" w:ascii="Times New Roman" w:hAnsi="Times New Roman" w:eastAsia="仿宋_GB2312" w:cs="Times New Roman"/>
          <w:b w:val="0"/>
          <w:bCs w:val="0"/>
          <w:i w:val="0"/>
          <w:iCs w:val="0"/>
          <w:color w:val="auto"/>
          <w:sz w:val="32"/>
          <w:szCs w:val="32"/>
          <w:highlight w:val="none"/>
          <w:lang w:val="en-US" w:eastAsia="zh-CN"/>
        </w:rPr>
        <w:t>1</w:t>
      </w:r>
      <w:r>
        <w:rPr>
          <w:rFonts w:hint="default" w:ascii="Times New Roman" w:hAnsi="Times New Roman" w:eastAsia="仿宋_GB2312" w:cs="Times New Roman"/>
          <w:b w:val="0"/>
          <w:bCs w:val="0"/>
          <w:i w:val="0"/>
          <w:iCs w:val="0"/>
          <w:color w:val="auto"/>
          <w:sz w:val="32"/>
          <w:szCs w:val="32"/>
          <w:highlight w:val="none"/>
        </w:rPr>
        <w:t>个项目编制了绩效目标，预算执行过程中，选取</w:t>
      </w:r>
      <w:r>
        <w:rPr>
          <w:rFonts w:hint="default" w:ascii="Times New Roman" w:hAnsi="Times New Roman" w:eastAsia="仿宋_GB2312" w:cs="Times New Roman"/>
          <w:b w:val="0"/>
          <w:bCs w:val="0"/>
          <w:i w:val="0"/>
          <w:iCs w:val="0"/>
          <w:color w:val="auto"/>
          <w:sz w:val="32"/>
          <w:szCs w:val="32"/>
          <w:highlight w:val="none"/>
          <w:lang w:val="en-US" w:eastAsia="zh-CN"/>
        </w:rPr>
        <w:t>1</w:t>
      </w:r>
      <w:r>
        <w:rPr>
          <w:rFonts w:hint="default" w:ascii="Times New Roman" w:hAnsi="Times New Roman" w:eastAsia="仿宋_GB2312" w:cs="Times New Roman"/>
          <w:b w:val="0"/>
          <w:bCs w:val="0"/>
          <w:i w:val="0"/>
          <w:iCs w:val="0"/>
          <w:color w:val="auto"/>
          <w:sz w:val="32"/>
          <w:szCs w:val="32"/>
          <w:highlight w:val="none"/>
        </w:rPr>
        <w:t>个项目开展绩效监控</w:t>
      </w:r>
      <w:r>
        <w:rPr>
          <w:rFonts w:hint="default" w:ascii="Times New Roman" w:hAnsi="Times New Roman" w:eastAsia="仿宋_GB2312" w:cs="Times New Roman"/>
          <w:b w:val="0"/>
          <w:bCs w:val="0"/>
          <w:i w:val="0"/>
          <w:iCs w:val="0"/>
          <w:color w:val="auto"/>
          <w:sz w:val="32"/>
          <w:szCs w:val="32"/>
          <w:highlight w:val="none"/>
          <w:lang w:eastAsia="zh-CN"/>
        </w:rPr>
        <w:t>。组织</w:t>
      </w:r>
      <w:r>
        <w:rPr>
          <w:rFonts w:hint="default" w:ascii="Times New Roman" w:hAnsi="Times New Roman" w:eastAsia="仿宋_GB2312" w:cs="Times New Roman"/>
          <w:b w:val="0"/>
          <w:bCs w:val="0"/>
          <w:i w:val="0"/>
          <w:iCs w:val="0"/>
          <w:color w:val="auto"/>
          <w:sz w:val="32"/>
          <w:szCs w:val="32"/>
          <w:highlight w:val="none"/>
        </w:rPr>
        <w:t>对</w:t>
      </w:r>
      <w:r>
        <w:rPr>
          <w:rFonts w:hint="default" w:ascii="Times New Roman" w:hAnsi="Times New Roman" w:eastAsia="仿宋_GB2312" w:cs="Times New Roman"/>
          <w:b w:val="0"/>
          <w:bCs w:val="0"/>
          <w:i w:val="0"/>
          <w:iCs w:val="0"/>
          <w:color w:val="auto"/>
          <w:sz w:val="32"/>
          <w:szCs w:val="32"/>
          <w:highlight w:val="none"/>
          <w:lang w:val="en-US" w:eastAsia="zh-CN"/>
        </w:rPr>
        <w:t>2023年度一般公共预算、</w:t>
      </w:r>
      <w:r>
        <w:rPr>
          <w:rFonts w:hint="default" w:ascii="Times New Roman" w:hAnsi="Times New Roman" w:eastAsia="仿宋_GB2312" w:cs="Times New Roman"/>
          <w:b w:val="0"/>
          <w:bCs w:val="0"/>
          <w:i w:val="0"/>
          <w:iCs w:val="0"/>
          <w:color w:val="auto"/>
          <w:sz w:val="32"/>
          <w:szCs w:val="32"/>
          <w:highlight w:val="none"/>
          <w:lang w:eastAsia="zh-CN"/>
        </w:rPr>
        <w:t>政府性基金预算、国有资本经营预算、社会保险基金预算以及资本资产、债券资金等</w:t>
      </w:r>
      <w:r>
        <w:rPr>
          <w:rFonts w:hint="default" w:ascii="Times New Roman" w:hAnsi="Times New Roman" w:eastAsia="仿宋_GB2312" w:cs="Times New Roman"/>
          <w:b w:val="0"/>
          <w:bCs w:val="0"/>
          <w:i w:val="0"/>
          <w:iCs w:val="0"/>
          <w:color w:val="auto"/>
          <w:sz w:val="32"/>
          <w:szCs w:val="32"/>
          <w:highlight w:val="none"/>
          <w:lang w:val="en-US" w:eastAsia="zh-CN"/>
        </w:rPr>
        <w:t>全面开展绩效自评，形成遂宁市安居区人民政府办公室</w:t>
      </w:r>
      <w:r>
        <w:rPr>
          <w:rFonts w:hint="default" w:ascii="Times New Roman" w:hAnsi="Times New Roman" w:eastAsia="仿宋_GB2312" w:cs="Times New Roman"/>
          <w:b w:val="0"/>
          <w:bCs w:val="0"/>
          <w:i w:val="0"/>
          <w:iCs w:val="0"/>
          <w:color w:val="auto"/>
          <w:sz w:val="32"/>
          <w:szCs w:val="32"/>
          <w:highlight w:val="none"/>
          <w:lang w:eastAsia="zh-CN"/>
        </w:rPr>
        <w:t>整体</w:t>
      </w:r>
      <w:r>
        <w:rPr>
          <w:rFonts w:hint="default" w:ascii="Times New Roman" w:hAnsi="Times New Roman" w:eastAsia="仿宋_GB2312" w:cs="Times New Roman"/>
          <w:b w:val="0"/>
          <w:bCs w:val="0"/>
          <w:i w:val="0"/>
          <w:iCs w:val="0"/>
          <w:color w:val="auto"/>
          <w:sz w:val="32"/>
          <w:szCs w:val="32"/>
          <w:highlight w:val="none"/>
          <w:lang w:val="en-US" w:eastAsia="zh-CN"/>
        </w:rPr>
        <w:t>绩效自评报告</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lang w:val="en-US" w:eastAsia="zh-CN"/>
        </w:rPr>
        <w:t>督导调研工作经费等</w:t>
      </w:r>
      <w:r>
        <w:rPr>
          <w:rFonts w:hint="default" w:ascii="Times New Roman" w:hAnsi="Times New Roman" w:eastAsia="仿宋_GB2312" w:cs="Times New Roman"/>
          <w:b w:val="0"/>
          <w:bCs w:val="0"/>
          <w:i w:val="0"/>
          <w:iCs w:val="0"/>
          <w:color w:val="auto"/>
          <w:sz w:val="32"/>
          <w:szCs w:val="32"/>
          <w:highlight w:val="none"/>
          <w:lang w:eastAsia="zh-CN"/>
        </w:rPr>
        <w:t>专项预算项目</w:t>
      </w:r>
      <w:r>
        <w:rPr>
          <w:rFonts w:hint="default" w:ascii="Times New Roman" w:hAnsi="Times New Roman" w:eastAsia="仿宋_GB2312" w:cs="Times New Roman"/>
          <w:b w:val="0"/>
          <w:bCs w:val="0"/>
          <w:i w:val="0"/>
          <w:iCs w:val="0"/>
          <w:color w:val="auto"/>
          <w:sz w:val="32"/>
          <w:szCs w:val="32"/>
          <w:highlight w:val="none"/>
          <w:lang w:val="en-US" w:eastAsia="zh-CN"/>
        </w:rPr>
        <w:t>绩效自评报告，其中，部门整体绩效自评得分为99分。</w:t>
      </w:r>
      <w:r>
        <w:rPr>
          <w:rFonts w:hint="default" w:ascii="Times New Roman" w:hAnsi="Times New Roman" w:eastAsia="方正仿宋简体" w:cs="Times New Roman"/>
          <w:color w:val="auto"/>
          <w:sz w:val="32"/>
          <w:szCs w:val="32"/>
          <w:shd w:val="clear" w:color="auto" w:fill="FFFFFF"/>
          <w:lang w:val="en-US" w:eastAsia="zh-CN"/>
        </w:rPr>
        <w:t>在预算执行过程中，区政府办公室严格按照无预算不支出的原则，坚持厉行节约。一是按月计划基本支出，监控项目支出，按季进行分析评估，确保经费使用真实、高效、规范。二是节能降耗。严格控制办公及耗材、印刷费支出，提倡各股室节能降耗从我做起，持续擦亮国家级节约型机关底牌。三是严控</w:t>
      </w:r>
      <w:r>
        <w:rPr>
          <w:rFonts w:hint="eastAsia" w:eastAsia="方正仿宋简体" w:cs="Times New Roman"/>
          <w:color w:val="auto"/>
          <w:sz w:val="32"/>
          <w:szCs w:val="32"/>
          <w:shd w:val="clear" w:color="auto" w:fill="FFFFFF"/>
          <w:lang w:val="en-US" w:eastAsia="zh-CN"/>
        </w:rPr>
        <w:t>“三公”经费</w:t>
      </w:r>
      <w:r>
        <w:rPr>
          <w:rFonts w:hint="default" w:ascii="Times New Roman" w:hAnsi="Times New Roman" w:eastAsia="方正仿宋简体" w:cs="Times New Roman"/>
          <w:color w:val="auto"/>
          <w:sz w:val="32"/>
          <w:szCs w:val="32"/>
          <w:shd w:val="clear" w:color="auto" w:fill="FFFFFF"/>
          <w:lang w:val="en-US" w:eastAsia="zh-CN"/>
        </w:rPr>
        <w:t xml:space="preserve">支出。认真贯彻落实中央和省、市、区相关规定，严格控制会议费、车辆运行费用和公务接待费支出。在预算执行过程中，通过监控分析，按季对预算执行情况及进度进行分析评价，对执行过程中出现偏差的原因进行分析、及时动态调整，年底基本完成预算。  </w:t>
      </w:r>
    </w:p>
    <w:p w14:paraId="37A893A1">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rPr>
          <w:rFonts w:hint="default" w:ascii="Times New Roman" w:hAnsi="Times New Roman" w:eastAsia="方正仿宋简体" w:cs="Times New Roman"/>
          <w:color w:val="auto"/>
          <w:sz w:val="32"/>
          <w:szCs w:val="32"/>
          <w:shd w:val="clear" w:color="auto" w:fill="auto"/>
          <w:lang w:val="en-US" w:eastAsia="zh-CN"/>
        </w:rPr>
      </w:pPr>
      <w:r>
        <w:rPr>
          <w:rFonts w:hint="default" w:ascii="Times New Roman" w:hAnsi="Times New Roman" w:eastAsia="方正仿宋简体" w:cs="Times New Roman"/>
          <w:b w:val="0"/>
          <w:bCs w:val="0"/>
          <w:i w:val="0"/>
          <w:iCs w:val="0"/>
          <w:color w:val="auto"/>
          <w:sz w:val="32"/>
          <w:szCs w:val="32"/>
          <w:highlight w:val="none"/>
          <w:lang w:val="en-US" w:eastAsia="zh-CN"/>
        </w:rPr>
        <w:t>督导调研工作经费</w:t>
      </w:r>
      <w:r>
        <w:rPr>
          <w:rFonts w:hint="default" w:ascii="Times New Roman" w:hAnsi="Times New Roman" w:eastAsia="方正仿宋简体" w:cs="Times New Roman"/>
          <w:b w:val="0"/>
          <w:bCs w:val="0"/>
          <w:i w:val="0"/>
          <w:iCs w:val="0"/>
          <w:color w:val="auto"/>
          <w:sz w:val="32"/>
          <w:szCs w:val="32"/>
          <w:highlight w:val="none"/>
          <w:lang w:eastAsia="zh-CN"/>
        </w:rPr>
        <w:t>专项预</w:t>
      </w:r>
      <w:r>
        <w:rPr>
          <w:rFonts w:hint="default" w:ascii="Times New Roman" w:hAnsi="Times New Roman" w:eastAsia="方正仿宋简体" w:cs="Times New Roman"/>
          <w:b w:val="0"/>
          <w:bCs w:val="0"/>
          <w:i w:val="0"/>
          <w:iCs w:val="0"/>
          <w:color w:val="auto"/>
          <w:sz w:val="32"/>
          <w:szCs w:val="32"/>
          <w:highlight w:val="none"/>
          <w:lang w:val="en-US" w:eastAsia="zh-CN"/>
        </w:rPr>
        <w:t>算项目绩效自评得分为98分，区政府办公室</w:t>
      </w:r>
      <w:r>
        <w:rPr>
          <w:rFonts w:hint="default" w:ascii="Times New Roman" w:hAnsi="Times New Roman" w:eastAsia="方正仿宋简体" w:cs="Times New Roman"/>
          <w:b w:val="0"/>
          <w:bCs w:val="0"/>
          <w:color w:val="auto"/>
          <w:sz w:val="32"/>
          <w:szCs w:val="32"/>
          <w:lang w:val="en-US" w:eastAsia="zh-CN" w:bidi="ar-SA"/>
        </w:rPr>
        <w:t>紧紧</w:t>
      </w:r>
      <w:r>
        <w:rPr>
          <w:rFonts w:hint="default" w:ascii="Times New Roman" w:hAnsi="Times New Roman" w:eastAsia="方正仿宋简体" w:cs="Times New Roman"/>
          <w:b w:val="0"/>
          <w:bCs w:val="0"/>
          <w:color w:val="auto"/>
          <w:sz w:val="32"/>
          <w:szCs w:val="32"/>
          <w:lang w:eastAsia="zh-CN" w:bidi="ar-SA"/>
        </w:rPr>
        <w:t>围绕区委“</w:t>
      </w:r>
      <w:r>
        <w:rPr>
          <w:rFonts w:hint="default" w:ascii="Times New Roman" w:hAnsi="Times New Roman" w:eastAsia="方正仿宋简体" w:cs="Times New Roman"/>
          <w:b w:val="0"/>
          <w:bCs w:val="0"/>
          <w:color w:val="auto"/>
          <w:sz w:val="32"/>
          <w:szCs w:val="32"/>
          <w:lang w:bidi="ar-SA"/>
        </w:rPr>
        <w:t>1336</w:t>
      </w:r>
      <w:r>
        <w:rPr>
          <w:rFonts w:hint="default" w:ascii="Times New Roman" w:hAnsi="Times New Roman" w:eastAsia="方正仿宋简体" w:cs="Times New Roman"/>
          <w:b w:val="0"/>
          <w:bCs w:val="0"/>
          <w:color w:val="auto"/>
          <w:sz w:val="32"/>
          <w:szCs w:val="32"/>
          <w:lang w:eastAsia="zh-CN" w:bidi="ar-SA"/>
        </w:rPr>
        <w:t>”</w:t>
      </w:r>
      <w:r>
        <w:rPr>
          <w:rFonts w:hint="default" w:ascii="Times New Roman" w:hAnsi="Times New Roman" w:eastAsia="方正仿宋简体" w:cs="Times New Roman"/>
          <w:b w:val="0"/>
          <w:bCs w:val="0"/>
          <w:color w:val="auto"/>
          <w:sz w:val="32"/>
          <w:szCs w:val="32"/>
          <w:lang w:bidi="ar-SA"/>
        </w:rPr>
        <w:t>发展战略</w:t>
      </w:r>
      <w:r>
        <w:rPr>
          <w:rFonts w:hint="default" w:ascii="Times New Roman" w:hAnsi="Times New Roman" w:eastAsia="方正仿宋简体" w:cs="Times New Roman"/>
          <w:b w:val="0"/>
          <w:bCs w:val="0"/>
          <w:color w:val="auto"/>
          <w:sz w:val="32"/>
          <w:szCs w:val="32"/>
          <w:lang w:eastAsia="zh-CN" w:bidi="ar-SA"/>
        </w:rPr>
        <w:t>，</w:t>
      </w:r>
      <w:r>
        <w:rPr>
          <w:rFonts w:hint="default" w:ascii="Times New Roman" w:hAnsi="Times New Roman" w:eastAsia="方正仿宋简体" w:cs="Times New Roman"/>
          <w:b w:val="0"/>
          <w:bCs w:val="0"/>
          <w:color w:val="auto"/>
          <w:sz w:val="32"/>
          <w:szCs w:val="32"/>
          <w:lang w:val="en-US" w:eastAsia="zh-CN" w:bidi="ar-SA"/>
        </w:rPr>
        <w:t>全力拼经济、合力搞建设，</w:t>
      </w:r>
      <w:r>
        <w:rPr>
          <w:rFonts w:hint="default" w:ascii="Times New Roman" w:hAnsi="Times New Roman" w:eastAsia="方正仿宋简体" w:cs="Times New Roman"/>
          <w:b w:val="0"/>
          <w:bCs w:val="0"/>
          <w:color w:val="auto"/>
          <w:sz w:val="32"/>
          <w:szCs w:val="32"/>
        </w:rPr>
        <w:t>持续推动经济实现质的有效提升和量的合理增长</w:t>
      </w:r>
      <w:r>
        <w:rPr>
          <w:rFonts w:hint="default" w:ascii="Times New Roman" w:hAnsi="Times New Roman" w:eastAsia="方正仿宋简体" w:cs="Times New Roman"/>
          <w:b w:val="0"/>
          <w:bCs w:val="0"/>
          <w:color w:val="auto"/>
          <w:sz w:val="32"/>
          <w:szCs w:val="32"/>
          <w:lang w:bidi="ar-SA"/>
        </w:rPr>
        <w:t>。</w:t>
      </w:r>
      <w:r>
        <w:rPr>
          <w:rFonts w:hint="default" w:ascii="Times New Roman" w:hAnsi="Times New Roman" w:eastAsia="方正仿宋简体" w:cs="Times New Roman"/>
          <w:b w:val="0"/>
          <w:bCs w:val="0"/>
          <w:color w:val="auto"/>
          <w:sz w:val="32"/>
          <w:szCs w:val="32"/>
          <w:shd w:val="clear" w:color="auto" w:fill="auto"/>
          <w:lang w:val="en-US" w:eastAsia="zh-CN"/>
        </w:rPr>
        <w:t>根据部门职能职责中的：“督导区政府各部门和各乡镇（街道）贯彻落实上级决策部署，全区中心、重点工作，区政府领导同志批示指示；负责全区政府系统督查工作的综合协调；负责政府系统效能建设”，经机关党组研究，决定设立“督导调研工</w:t>
      </w:r>
      <w:r>
        <w:rPr>
          <w:rFonts w:hint="default" w:ascii="Times New Roman" w:hAnsi="Times New Roman" w:eastAsia="方正仿宋简体" w:cs="Times New Roman"/>
          <w:color w:val="auto"/>
          <w:sz w:val="32"/>
          <w:szCs w:val="32"/>
          <w:shd w:val="clear" w:color="auto" w:fill="auto"/>
          <w:lang w:val="en-US" w:eastAsia="zh-CN"/>
        </w:rPr>
        <w:t>作经费”项目。2023年的督导调研工作经费预算90万，主要用于2023年围绕全区中心大局开展督导调研工作支出。</w:t>
      </w:r>
    </w:p>
    <w:p w14:paraId="353A6589">
      <w:pPr>
        <w:pageBreakBefore w:val="0"/>
        <w:kinsoku/>
        <w:wordWrap/>
        <w:overflowPunct/>
        <w:topLinePunct w:val="0"/>
        <w:bidi w:val="0"/>
        <w:snapToGrid w:val="0"/>
        <w:spacing w:line="520" w:lineRule="exact"/>
        <w:ind w:firstLine="64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方正仿宋简体" w:cs="Times New Roman"/>
          <w:b w:val="0"/>
          <w:bCs w:val="0"/>
          <w:color w:val="auto"/>
          <w:sz w:val="32"/>
          <w:szCs w:val="32"/>
          <w:shd w:val="clear" w:color="auto" w:fill="auto"/>
          <w:lang w:val="en-US" w:eastAsia="zh-CN"/>
        </w:rPr>
        <w:t>地方志工作经费专项预算项目绩效自评得分为95分，区政府高度重视安居年鉴的编制工作，2023年年初结余资金0万元，2023年财政预算10万元，落实经费10万元用于推进地志编纂工作。由区地方志编纂中心牵头，先后组织学习了《四川省地方志工作条例实施办法》《地方综合年鉴编纂教程》等规章制度和工作要求，进一步规范了编纂格式、</w:t>
      </w:r>
      <w:r>
        <w:rPr>
          <w:rFonts w:hint="default" w:ascii="Times New Roman" w:hAnsi="Times New Roman" w:eastAsia="仿宋" w:cs="Times New Roman"/>
          <w:b w:val="0"/>
          <w:bCs w:val="0"/>
          <w:color w:val="auto"/>
          <w:kern w:val="2"/>
          <w:sz w:val="32"/>
          <w:szCs w:val="32"/>
          <w:highlight w:val="none"/>
          <w:lang w:val="en-US" w:eastAsia="zh-CN" w:bidi="ar-SA"/>
        </w:rPr>
        <w:t>提升年鉴质量，按照“一年一鉴、公开出版”的目标扎实推进工作。扎实开展项目自评工作，确保资金用好用活用出成效，志书编纂出版程序规范、合理、科学，年鉴公开出版，成书质量可靠。从组织架构来看，区地方志编纂中心核定编制3人，在编2人，区政府办公室统筹使用1人，临时聘用1人，相关人员各司其职，对志书编纂的各个环节严格把关，确保有序推进。从指标体系来看，严格按照时间节点推进工作，并按照市地志编纂中心要求对条目进行了优化完善，编纂工作更加科学高效。从工作方法来看，各相关人员对志书内容采取层层审核、分块审核、交叉审核的方式，做到发现问题立行立改，确保志书高质量高标准出版。《安居年鉴》（2022卷）呈送全区县级领导干部查阅和各乡镇街道及直属单位存档，多次用于对外招商、友好市县区资料交流，年鉴利用率较高。全年为意向投资安居企业提供志鉴服务60余次，为各级领导提供志鉴参考30余次，对外交流互鉴70余次。</w:t>
      </w:r>
    </w:p>
    <w:p w14:paraId="00FA003C">
      <w:pPr>
        <w:pStyle w:val="2"/>
        <w:pageBreakBefore w:val="0"/>
        <w:kinsoku/>
        <w:wordWrap/>
        <w:overflowPunct/>
        <w:topLinePunct w:val="0"/>
        <w:bidi w:val="0"/>
        <w:spacing w:line="520" w:lineRule="exact"/>
        <w:textAlignment w:val="auto"/>
        <w:rPr>
          <w:rFonts w:hint="default" w:ascii="Times New Roman" w:hAnsi="Times New Roman" w:eastAsia="仿宋" w:cs="Times New Roman"/>
          <w:b w:val="0"/>
          <w:bCs w:val="0"/>
          <w:color w:val="auto"/>
          <w:kern w:val="2"/>
          <w:sz w:val="32"/>
          <w:szCs w:val="32"/>
          <w:highlight w:val="none"/>
          <w:lang w:val="en-US" w:eastAsia="zh-CN" w:bidi="ar-SA"/>
        </w:rPr>
      </w:pPr>
    </w:p>
    <w:p w14:paraId="24B3AF3D">
      <w:pPr>
        <w:pStyle w:val="2"/>
        <w:pageBreakBefore w:val="0"/>
        <w:kinsoku/>
        <w:wordWrap/>
        <w:overflowPunct/>
        <w:topLinePunct w:val="0"/>
        <w:bidi w:val="0"/>
        <w:spacing w:line="520" w:lineRule="exact"/>
        <w:textAlignment w:val="auto"/>
        <w:rPr>
          <w:rFonts w:hint="default" w:ascii="Times New Roman" w:hAnsi="Times New Roman" w:eastAsia="仿宋" w:cs="Times New Roman"/>
          <w:b w:val="0"/>
          <w:bCs w:val="0"/>
          <w:color w:val="auto"/>
          <w:kern w:val="2"/>
          <w:sz w:val="32"/>
          <w:szCs w:val="32"/>
          <w:highlight w:val="none"/>
          <w:lang w:val="en-US" w:eastAsia="zh-CN" w:bidi="ar-SA"/>
        </w:rPr>
      </w:pPr>
    </w:p>
    <w:p w14:paraId="1877E1B4">
      <w:pPr>
        <w:pStyle w:val="2"/>
        <w:pageBreakBefore w:val="0"/>
        <w:kinsoku/>
        <w:wordWrap/>
        <w:overflowPunct/>
        <w:topLinePunct w:val="0"/>
        <w:bidi w:val="0"/>
        <w:spacing w:line="520" w:lineRule="exact"/>
        <w:textAlignment w:val="auto"/>
        <w:rPr>
          <w:rFonts w:hint="default" w:ascii="Times New Roman" w:hAnsi="Times New Roman" w:eastAsia="仿宋" w:cs="Times New Roman"/>
          <w:b w:val="0"/>
          <w:bCs w:val="0"/>
          <w:color w:val="auto"/>
          <w:kern w:val="2"/>
          <w:sz w:val="32"/>
          <w:szCs w:val="32"/>
          <w:highlight w:val="none"/>
          <w:lang w:val="en-US" w:eastAsia="zh-CN" w:bidi="ar-SA"/>
        </w:rPr>
      </w:pPr>
    </w:p>
    <w:p w14:paraId="1ED50035">
      <w:pPr>
        <w:pStyle w:val="2"/>
        <w:pageBreakBefore w:val="0"/>
        <w:kinsoku/>
        <w:wordWrap/>
        <w:overflowPunct/>
        <w:topLinePunct w:val="0"/>
        <w:bidi w:val="0"/>
        <w:spacing w:line="520" w:lineRule="exact"/>
        <w:textAlignment w:val="auto"/>
        <w:rPr>
          <w:rFonts w:hint="default" w:ascii="Times New Roman" w:hAnsi="Times New Roman" w:eastAsia="仿宋" w:cs="Times New Roman"/>
          <w:b w:val="0"/>
          <w:bCs w:val="0"/>
          <w:color w:val="auto"/>
          <w:kern w:val="2"/>
          <w:sz w:val="32"/>
          <w:szCs w:val="32"/>
          <w:highlight w:val="none"/>
          <w:lang w:val="en-US" w:eastAsia="zh-CN" w:bidi="ar-SA"/>
        </w:rPr>
      </w:pPr>
    </w:p>
    <w:p w14:paraId="22F99D21">
      <w:pPr>
        <w:pStyle w:val="2"/>
        <w:pageBreakBefore w:val="0"/>
        <w:kinsoku/>
        <w:wordWrap/>
        <w:overflowPunct/>
        <w:topLinePunct w:val="0"/>
        <w:bidi w:val="0"/>
        <w:spacing w:line="520" w:lineRule="exact"/>
        <w:textAlignment w:val="auto"/>
        <w:rPr>
          <w:rFonts w:hint="default" w:ascii="Times New Roman" w:hAnsi="Times New Roman" w:eastAsia="仿宋" w:cs="Times New Roman"/>
          <w:b w:val="0"/>
          <w:bCs w:val="0"/>
          <w:color w:val="auto"/>
          <w:kern w:val="2"/>
          <w:sz w:val="32"/>
          <w:szCs w:val="32"/>
          <w:highlight w:val="none"/>
          <w:lang w:val="en-US" w:eastAsia="zh-CN" w:bidi="ar-SA"/>
        </w:rPr>
      </w:pPr>
    </w:p>
    <w:p w14:paraId="6A5FC534">
      <w:pPr>
        <w:pStyle w:val="2"/>
        <w:pageBreakBefore w:val="0"/>
        <w:kinsoku/>
        <w:wordWrap/>
        <w:overflowPunct/>
        <w:topLinePunct w:val="0"/>
        <w:bidi w:val="0"/>
        <w:spacing w:line="520" w:lineRule="exact"/>
        <w:textAlignment w:val="auto"/>
        <w:rPr>
          <w:rFonts w:hint="default" w:ascii="Times New Roman" w:hAnsi="Times New Roman" w:eastAsia="仿宋" w:cs="Times New Roman"/>
          <w:b w:val="0"/>
          <w:bCs w:val="0"/>
          <w:color w:val="auto"/>
          <w:kern w:val="2"/>
          <w:sz w:val="32"/>
          <w:szCs w:val="32"/>
          <w:highlight w:val="none"/>
          <w:lang w:val="en-US" w:eastAsia="zh-CN" w:bidi="ar-SA"/>
        </w:rPr>
      </w:pPr>
    </w:p>
    <w:p w14:paraId="37BB2F35">
      <w:pPr>
        <w:keepNext w:val="0"/>
        <w:keepLines w:val="0"/>
        <w:pageBreakBefore w:val="0"/>
        <w:kinsoku/>
        <w:wordWrap/>
        <w:overflowPunct/>
        <w:topLinePunct w:val="0"/>
        <w:autoSpaceDE/>
        <w:autoSpaceDN/>
        <w:bidi w:val="0"/>
        <w:adjustRightInd/>
        <w:snapToGrid w:val="0"/>
        <w:spacing w:line="520" w:lineRule="exact"/>
        <w:ind w:firstLine="880" w:firstLineChars="200"/>
        <w:textAlignment w:val="auto"/>
        <w:rPr>
          <w:rStyle w:val="32"/>
          <w:rFonts w:hint="default" w:ascii="Times New Roman" w:hAnsi="Times New Roman" w:eastAsia="黑体" w:cs="Times New Roman"/>
          <w:b w:val="0"/>
          <w:color w:val="auto"/>
          <w:highlight w:val="none"/>
        </w:rPr>
      </w:pPr>
    </w:p>
    <w:p w14:paraId="3867D09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p>
    <w:p w14:paraId="0A93C715">
      <w:pPr>
        <w:pStyle w:val="2"/>
        <w:rPr>
          <w:rFonts w:hint="default" w:ascii="Times New Roman" w:hAnsi="Times New Roman" w:eastAsia="仿宋" w:cs="Times New Roman"/>
          <w:b w:val="0"/>
          <w:bCs w:val="0"/>
          <w:color w:val="auto"/>
          <w:kern w:val="2"/>
          <w:sz w:val="32"/>
          <w:szCs w:val="32"/>
          <w:highlight w:val="none"/>
          <w:lang w:val="en-US" w:eastAsia="zh-CN" w:bidi="ar-SA"/>
        </w:rPr>
      </w:pPr>
    </w:p>
    <w:p w14:paraId="0C1FB021">
      <w:pPr>
        <w:pStyle w:val="2"/>
        <w:rPr>
          <w:rFonts w:hint="default" w:ascii="Times New Roman" w:hAnsi="Times New Roman" w:eastAsia="仿宋" w:cs="Times New Roman"/>
          <w:b w:val="0"/>
          <w:bCs w:val="0"/>
          <w:color w:val="auto"/>
          <w:kern w:val="2"/>
          <w:sz w:val="32"/>
          <w:szCs w:val="32"/>
          <w:highlight w:val="none"/>
          <w:lang w:val="en-US" w:eastAsia="zh-CN" w:bidi="ar-SA"/>
        </w:rPr>
      </w:pPr>
    </w:p>
    <w:p w14:paraId="720776B3">
      <w:pPr>
        <w:pStyle w:val="7"/>
        <w:pageBreakBefore w:val="0"/>
        <w:kinsoku/>
        <w:wordWrap/>
        <w:overflowPunct/>
        <w:topLinePunct w:val="0"/>
        <w:bidi w:val="0"/>
        <w:spacing w:line="520" w:lineRule="exact"/>
        <w:textAlignment w:val="auto"/>
        <w:rPr>
          <w:rFonts w:hint="default" w:ascii="Times New Roman" w:hAnsi="Times New Roman" w:cs="Times New Roman"/>
          <w:color w:val="auto"/>
          <w:lang w:val="en-US" w:eastAsia="zh-CN"/>
        </w:rPr>
      </w:pPr>
    </w:p>
    <w:p w14:paraId="74A49F5B">
      <w:pPr>
        <w:pageBreakBefore w:val="0"/>
        <w:numPr>
          <w:ilvl w:val="0"/>
          <w:numId w:val="5"/>
        </w:numPr>
        <w:kinsoku/>
        <w:wordWrap/>
        <w:overflowPunct/>
        <w:topLinePunct w:val="0"/>
        <w:bidi w:val="0"/>
        <w:spacing w:line="520" w:lineRule="exact"/>
        <w:ind w:firstLine="660" w:firstLineChars="150"/>
        <w:jc w:val="center"/>
        <w:textAlignment w:val="auto"/>
        <w:outlineLvl w:val="0"/>
        <w:rPr>
          <w:rStyle w:val="32"/>
          <w:rFonts w:hint="default" w:ascii="Times New Roman" w:hAnsi="Times New Roman" w:eastAsia="黑体" w:cs="Times New Roman"/>
          <w:b w:val="0"/>
          <w:color w:val="auto"/>
          <w:highlight w:val="none"/>
        </w:rPr>
      </w:pPr>
      <w:bookmarkStart w:id="110" w:name="_Toc15377225"/>
      <w:bookmarkStart w:id="111" w:name="_Toc15396613"/>
      <w:bookmarkStart w:id="112" w:name="_Toc27327"/>
      <w:bookmarkStart w:id="113" w:name="_Toc15043"/>
      <w:r>
        <w:rPr>
          <w:rFonts w:hint="default" w:ascii="Times New Roman" w:hAnsi="Times New Roman" w:eastAsia="黑体" w:cs="Times New Roman"/>
          <w:color w:val="auto"/>
          <w:sz w:val="44"/>
          <w:szCs w:val="44"/>
          <w:highlight w:val="none"/>
        </w:rPr>
        <w:t>名</w:t>
      </w:r>
      <w:r>
        <w:rPr>
          <w:rStyle w:val="32"/>
          <w:rFonts w:hint="default" w:ascii="Times New Roman" w:hAnsi="Times New Roman" w:eastAsia="黑体" w:cs="Times New Roman"/>
          <w:b w:val="0"/>
          <w:color w:val="auto"/>
          <w:highlight w:val="none"/>
        </w:rPr>
        <w:t>词解释</w:t>
      </w:r>
      <w:bookmarkEnd w:id="110"/>
      <w:bookmarkEnd w:id="111"/>
      <w:bookmarkEnd w:id="112"/>
      <w:bookmarkEnd w:id="113"/>
    </w:p>
    <w:p w14:paraId="2328AC4B">
      <w:pPr>
        <w:pageBreakBefore w:val="0"/>
        <w:kinsoku/>
        <w:wordWrap/>
        <w:overflowPunct/>
        <w:topLinePunct w:val="0"/>
        <w:bidi w:val="0"/>
        <w:spacing w:line="520" w:lineRule="exact"/>
        <w:jc w:val="left"/>
        <w:textAlignment w:val="auto"/>
        <w:rPr>
          <w:rFonts w:hint="default" w:ascii="Times New Roman" w:hAnsi="Times New Roman" w:cs="Times New Roman"/>
          <w:b/>
          <w:color w:val="auto"/>
          <w:sz w:val="44"/>
          <w:szCs w:val="44"/>
          <w:highlight w:val="none"/>
        </w:rPr>
      </w:pPr>
    </w:p>
    <w:p w14:paraId="2841A400">
      <w:pPr>
        <w:pStyle w:val="30"/>
        <w:pageBreakBefore w:val="0"/>
        <w:kinsoku/>
        <w:wordWrap/>
        <w:overflowPunct/>
        <w:topLinePunct w:val="0"/>
        <w:bidi w:val="0"/>
        <w:spacing w:line="520" w:lineRule="exact"/>
        <w:ind w:firstLine="640" w:firstLineChars="200"/>
        <w:textAlignment w:val="auto"/>
        <w:outlineLvl w:val="1"/>
        <w:rPr>
          <w:rFonts w:hint="default" w:ascii="Times New Roman" w:hAnsi="Times New Roman" w:eastAsia="仿宋_GB2312" w:cs="Times New Roman"/>
          <w:color w:val="auto"/>
          <w:sz w:val="32"/>
          <w:szCs w:val="32"/>
        </w:rPr>
      </w:pPr>
      <w:bookmarkStart w:id="114" w:name="_Toc7964"/>
      <w:bookmarkStart w:id="115" w:name="_Toc19695"/>
      <w:r>
        <w:rPr>
          <w:rFonts w:hint="default" w:ascii="Times New Roman" w:hAnsi="Times New Roman" w:eastAsia="仿宋_GB2312" w:cs="Times New Roman"/>
          <w:color w:val="auto"/>
          <w:sz w:val="32"/>
          <w:szCs w:val="32"/>
        </w:rPr>
        <w:t>1.财政拨款收入：指单位从同级财政部门取得的财政预算资金。</w:t>
      </w:r>
      <w:bookmarkEnd w:id="114"/>
      <w:bookmarkEnd w:id="115"/>
    </w:p>
    <w:p w14:paraId="68BD5190">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2.事业收入：指事业单位开展专业业务活动及辅助活动取得的收入。</w:t>
      </w:r>
    </w:p>
    <w:p w14:paraId="2A9AD7A1">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3.经营收入：指事业单位在专业业务活动及其辅助活动之外开展非独立核算经营活动取得的收入。</w:t>
      </w:r>
    </w:p>
    <w:p w14:paraId="43EB4DA8">
      <w:pPr>
        <w:pStyle w:val="30"/>
        <w:pageBreakBefore w:val="0"/>
        <w:kinsoku/>
        <w:wordWrap/>
        <w:overflowPunct/>
        <w:topLinePunct w:val="0"/>
        <w:bidi w:val="0"/>
        <w:spacing w:line="520" w:lineRule="exact"/>
        <w:ind w:firstLine="640" w:firstLineChars="200"/>
        <w:textAlignment w:val="auto"/>
        <w:outlineLvl w:val="1"/>
        <w:rPr>
          <w:rFonts w:hint="default" w:ascii="Times New Roman" w:hAnsi="Times New Roman" w:eastAsia="仿宋_GB2312" w:cs="Times New Roman"/>
          <w:color w:val="auto"/>
          <w:sz w:val="32"/>
          <w:szCs w:val="32"/>
        </w:rPr>
      </w:pPr>
      <w:bookmarkStart w:id="116" w:name="_Toc5596"/>
      <w:bookmarkStart w:id="117" w:name="_Toc28267"/>
      <w:r>
        <w:rPr>
          <w:rFonts w:hint="default" w:ascii="Times New Roman" w:hAnsi="Times New Roman" w:eastAsia="仿宋_GB2312" w:cs="Times New Roman"/>
          <w:color w:val="auto"/>
          <w:sz w:val="32"/>
          <w:szCs w:val="32"/>
        </w:rPr>
        <w:t>4.其他收入：指单位取得的除上述收入以外的各项收入。</w:t>
      </w:r>
      <w:bookmarkEnd w:id="116"/>
      <w:bookmarkEnd w:id="117"/>
      <w:r>
        <w:rPr>
          <w:rFonts w:hint="default" w:ascii="Times New Roman" w:hAnsi="Times New Roman" w:eastAsia="仿宋_GB2312" w:cs="Times New Roman"/>
          <w:color w:val="auto"/>
          <w:sz w:val="32"/>
          <w:szCs w:val="32"/>
        </w:rPr>
        <w:t xml:space="preserve"> </w:t>
      </w:r>
    </w:p>
    <w:p w14:paraId="44B7A190">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 xml:space="preserve">.年初结转和结余：指以前年度尚未完成、结转到本年按有关规定继续使用的资金。 </w:t>
      </w:r>
    </w:p>
    <w:p w14:paraId="45BED0C7">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、年末结转和结余：指单位按有关规定结转到下年或以后年度继续使用的资金。</w:t>
      </w:r>
    </w:p>
    <w:p w14:paraId="530159DD">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.一般公共服务支出（类）政府办公厅（室）及相关机构事务（款）行政运行（项），主要用于：</w:t>
      </w:r>
      <w:r>
        <w:rPr>
          <w:rFonts w:hint="default" w:ascii="Times New Roman" w:hAnsi="Times New Roman" w:eastAsia="仿宋_GB2312" w:cs="Times New Roman"/>
          <w:color w:val="auto"/>
          <w:sz w:val="32"/>
          <w:szCs w:val="32"/>
          <w:lang w:eastAsia="zh-CN"/>
        </w:rPr>
        <w:t>行政</w:t>
      </w:r>
      <w:r>
        <w:rPr>
          <w:rFonts w:hint="default" w:ascii="Times New Roman" w:hAnsi="Times New Roman" w:eastAsia="仿宋_GB2312" w:cs="Times New Roman"/>
          <w:color w:val="auto"/>
          <w:sz w:val="32"/>
          <w:szCs w:val="32"/>
        </w:rPr>
        <w:t>单位基本</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w:t>
      </w:r>
    </w:p>
    <w:p w14:paraId="66218999">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.一般公共服务支出（类）政府办公厅（室）及相关机构事务（款）一般行政管理事务（项），主要用于：</w:t>
      </w:r>
      <w:r>
        <w:rPr>
          <w:rFonts w:hint="default" w:ascii="Times New Roman" w:hAnsi="Times New Roman" w:eastAsia="仿宋_GB2312" w:cs="Times New Roman"/>
          <w:color w:val="auto"/>
          <w:sz w:val="32"/>
          <w:szCs w:val="32"/>
          <w:lang w:eastAsia="zh-CN"/>
        </w:rPr>
        <w:t>行政单位未单独设置项级科目的其他项目支出</w:t>
      </w:r>
      <w:r>
        <w:rPr>
          <w:rFonts w:hint="default" w:ascii="Times New Roman" w:hAnsi="Times New Roman" w:eastAsia="仿宋_GB2312" w:cs="Times New Roman"/>
          <w:color w:val="auto"/>
          <w:sz w:val="32"/>
          <w:szCs w:val="32"/>
        </w:rPr>
        <w:t>。</w:t>
      </w:r>
    </w:p>
    <w:p w14:paraId="07FCD2DC">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.一般公共服务支出（类）政府办公厅（室）及相关机构事务（款）</w:t>
      </w:r>
      <w:r>
        <w:rPr>
          <w:rFonts w:hint="default" w:ascii="Times New Roman" w:hAnsi="Times New Roman" w:eastAsia="仿宋_GB2312" w:cs="Times New Roman"/>
          <w:color w:val="auto"/>
          <w:sz w:val="32"/>
          <w:szCs w:val="32"/>
          <w:lang w:eastAsia="zh-CN"/>
        </w:rPr>
        <w:t>其他政府办公厅（室）及相关机构事务</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，主要用于：</w:t>
      </w:r>
      <w:r>
        <w:rPr>
          <w:rFonts w:hint="default" w:ascii="Times New Roman" w:hAnsi="Times New Roman" w:eastAsia="仿宋_GB2312" w:cs="Times New Roman"/>
          <w:color w:val="auto"/>
          <w:sz w:val="32"/>
          <w:szCs w:val="32"/>
          <w:lang w:eastAsia="zh-CN"/>
        </w:rPr>
        <w:t>其他政府办公厅（室）相关机构事务支出</w:t>
      </w:r>
      <w:r>
        <w:rPr>
          <w:rFonts w:hint="default" w:ascii="Times New Roman" w:hAnsi="Times New Roman" w:eastAsia="仿宋_GB2312" w:cs="Times New Roman"/>
          <w:color w:val="auto"/>
          <w:sz w:val="32"/>
          <w:szCs w:val="32"/>
        </w:rPr>
        <w:t>。</w:t>
      </w:r>
    </w:p>
    <w:p w14:paraId="537CDE31">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.社会保障和就业（类）残疾人事业（款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残疾人康复（项）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主要用于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残疾人康复。</w:t>
      </w:r>
    </w:p>
    <w:p w14:paraId="7398ABFE">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.社会保障和就业（类）残疾人事业（款）残疾人康复（项）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 主要用于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残疾人就业和扶贫。</w:t>
      </w:r>
    </w:p>
    <w:p w14:paraId="0F031CEB">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.社会保障和就业（类）残疾人事业（款） 残疾人事业残疾人生活和护理补贴（项）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主要用于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残疾人生活和护理补贴。</w:t>
      </w:r>
    </w:p>
    <w:p w14:paraId="557404B3">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.社会保障和就业（类）残疾人事业（款） 其他残疾人事业支出（项）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主要用于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其他残疾人事业支出。</w:t>
      </w:r>
    </w:p>
    <w:p w14:paraId="16596A9E">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.社会保障和就业（类）其他社会保障和就业支出（款） 其他社会保障和就业支出（项）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主要用于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其他社会保障和就</w:t>
      </w:r>
      <w:r>
        <w:rPr>
          <w:rFonts w:hint="default" w:ascii="Times New Roman" w:hAnsi="Times New Roman" w:eastAsia="仿宋_GB2312" w:cs="Times New Roman"/>
          <w:color w:val="auto"/>
          <w:sz w:val="32"/>
          <w:szCs w:val="32"/>
          <w:lang w:val="en-US" w:eastAsia="zh-CN"/>
        </w:rPr>
        <w:t>业</w:t>
      </w:r>
      <w:r>
        <w:rPr>
          <w:rFonts w:hint="default" w:ascii="Times New Roman" w:hAnsi="Times New Roman" w:eastAsia="仿宋_GB2312" w:cs="Times New Roman"/>
          <w:color w:val="auto"/>
          <w:sz w:val="32"/>
          <w:szCs w:val="32"/>
        </w:rPr>
        <w:t>支出。</w:t>
      </w:r>
    </w:p>
    <w:p w14:paraId="69BB6C8D">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卫生健康支出</w:t>
      </w:r>
      <w:r>
        <w:rPr>
          <w:rFonts w:hint="default" w:ascii="Times New Roman" w:hAnsi="Times New Roman" w:eastAsia="仿宋_GB2312" w:cs="Times New Roman"/>
          <w:color w:val="auto"/>
          <w:sz w:val="32"/>
          <w:szCs w:val="32"/>
        </w:rPr>
        <w:t>（类）行政事业单位医疗（款）行政单位医疗（项）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主要用于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基本医疗保险缴费和其他社会保障缴费。</w:t>
      </w:r>
    </w:p>
    <w:p w14:paraId="5D7813B4">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卫生健康支出</w:t>
      </w:r>
      <w:r>
        <w:rPr>
          <w:rFonts w:hint="default" w:ascii="Times New Roman" w:hAnsi="Times New Roman" w:eastAsia="仿宋_GB2312" w:cs="Times New Roman"/>
          <w:color w:val="auto"/>
          <w:sz w:val="32"/>
          <w:szCs w:val="32"/>
        </w:rPr>
        <w:t>（类）行政事业单位医疗（款）事业单位医疗（项）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主要用于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基本医疗保险缴费和其他社会保障缴费。</w:t>
      </w:r>
    </w:p>
    <w:p w14:paraId="55194E0D">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卫生健康支出</w:t>
      </w:r>
      <w:r>
        <w:rPr>
          <w:rFonts w:hint="default" w:ascii="Times New Roman" w:hAnsi="Times New Roman" w:eastAsia="仿宋_GB2312" w:cs="Times New Roman"/>
          <w:color w:val="auto"/>
          <w:sz w:val="32"/>
          <w:szCs w:val="32"/>
        </w:rPr>
        <w:t>（类）行政事业单位医疗（款）公务员医疗补助（项）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主要用于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公务员医疗补助缴费。</w:t>
      </w:r>
    </w:p>
    <w:p w14:paraId="7F76AEB9">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.住房保障支出（类）住房改革支出（款）住房公积金（项）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主要用于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缴纳住房公积金。</w:t>
      </w:r>
    </w:p>
    <w:p w14:paraId="292DA3F5">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.其他支出（类）彩票公益金及对应专项债务收入安排的支出（款）用于残疾人事业的彩票公益金支出（项）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主要用于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残疾人事业的彩票公益金支出。</w:t>
      </w:r>
    </w:p>
    <w:p w14:paraId="56CCD8D6">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.基本支出：指为保障机构正常运转、完成日常工作任务而发生的人员支出和公用支出。</w:t>
      </w:r>
    </w:p>
    <w:p w14:paraId="21B5ED80">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 xml:space="preserve">.项目支出：指在基本支出之外为完成特定行政任务和事业发展目标所发生的支出。 </w:t>
      </w:r>
    </w:p>
    <w:p w14:paraId="508A39AC">
      <w:pPr>
        <w:pStyle w:val="3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A37BEF6">
      <w:pPr>
        <w:pageBreakBefore w:val="0"/>
        <w:kinsoku/>
        <w:wordWrap/>
        <w:overflowPunct/>
        <w:topLinePunct w:val="0"/>
        <w:bidi w:val="0"/>
        <w:spacing w:line="520" w:lineRule="exact"/>
        <w:ind w:firstLine="640" w:firstLineChars="200"/>
        <w:textAlignment w:val="auto"/>
        <w:rPr>
          <w:rFonts w:hint="default" w:ascii="Times New Roman" w:hAnsi="Times New Roman" w:eastAsia="仿宋" w:cs="Times New Roman"/>
          <w:b/>
          <w:color w:val="auto"/>
          <w:sz w:val="32"/>
          <w:szCs w:val="32"/>
          <w:highlight w:val="none"/>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81F6C9">
      <w:pPr>
        <w:pageBreakBefore w:val="0"/>
        <w:kinsoku/>
        <w:wordWrap/>
        <w:overflowPunct/>
        <w:topLinePunct w:val="0"/>
        <w:bidi w:val="0"/>
        <w:spacing w:line="520" w:lineRule="exact"/>
        <w:jc w:val="center"/>
        <w:textAlignment w:val="auto"/>
        <w:outlineLvl w:val="0"/>
        <w:rPr>
          <w:rStyle w:val="32"/>
          <w:rFonts w:hint="default" w:ascii="Times New Roman" w:hAnsi="Times New Roman" w:eastAsia="方正小标宋简体" w:cs="Times New Roman"/>
          <w:b w:val="0"/>
          <w:bCs w:val="0"/>
          <w:i w:val="0"/>
          <w:iCs w:val="0"/>
          <w:color w:val="auto"/>
          <w:highlight w:val="none"/>
          <w:lang w:eastAsia="zh-CN"/>
        </w:rPr>
      </w:pPr>
      <w:bookmarkStart w:id="118" w:name="_Toc15377226"/>
      <w:r>
        <w:rPr>
          <w:rFonts w:hint="default" w:ascii="Times New Roman" w:hAnsi="Times New Roman" w:cs="Times New Roman"/>
          <w:b/>
          <w:color w:val="auto"/>
          <w:sz w:val="44"/>
          <w:szCs w:val="44"/>
          <w:highlight w:val="none"/>
        </w:rPr>
        <w:br w:type="page"/>
      </w:r>
      <w:bookmarkEnd w:id="118"/>
      <w:bookmarkStart w:id="119" w:name="_Toc15396614"/>
      <w:bookmarkStart w:id="120" w:name="_Toc31355"/>
      <w:bookmarkStart w:id="121" w:name="_Toc4532"/>
      <w:r>
        <w:rPr>
          <w:rFonts w:hint="default" w:ascii="Times New Roman" w:hAnsi="Times New Roman" w:eastAsia="方正小标宋简体" w:cs="Times New Roman"/>
          <w:b w:val="0"/>
          <w:bCs w:val="0"/>
          <w:i w:val="0"/>
          <w:iCs w:val="0"/>
          <w:color w:val="auto"/>
          <w:sz w:val="44"/>
          <w:szCs w:val="44"/>
          <w:highlight w:val="none"/>
        </w:rPr>
        <w:t>第</w:t>
      </w:r>
      <w:r>
        <w:rPr>
          <w:rStyle w:val="32"/>
          <w:rFonts w:hint="default" w:ascii="Times New Roman" w:hAnsi="Times New Roman" w:eastAsia="方正小标宋简体" w:cs="Times New Roman"/>
          <w:b w:val="0"/>
          <w:bCs w:val="0"/>
          <w:i w:val="0"/>
          <w:iCs w:val="0"/>
          <w:color w:val="auto"/>
          <w:highlight w:val="none"/>
        </w:rPr>
        <w:t>四部分 附件</w:t>
      </w:r>
      <w:bookmarkEnd w:id="119"/>
      <w:bookmarkEnd w:id="120"/>
      <w:bookmarkEnd w:id="121"/>
    </w:p>
    <w:p w14:paraId="3838D4C4">
      <w:pPr>
        <w:keepNext w:val="0"/>
        <w:keepLines w:val="0"/>
        <w:pageBreakBefore w:val="0"/>
        <w:kinsoku/>
        <w:wordWrap/>
        <w:overflowPunct/>
        <w:topLinePunct w:val="0"/>
        <w:autoSpaceDE/>
        <w:autoSpaceDN/>
        <w:bidi w:val="0"/>
        <w:spacing w:line="520" w:lineRule="exact"/>
        <w:jc w:val="left"/>
        <w:textAlignment w:val="auto"/>
        <w:outlineLvl w:val="9"/>
        <w:rPr>
          <w:rFonts w:hint="default" w:ascii="Times New Roman" w:hAnsi="Times New Roman" w:eastAsia="黑体" w:cs="Times New Roman"/>
          <w:b w:val="0"/>
          <w:bCs w:val="0"/>
          <w:i w:val="0"/>
          <w:iCs w:val="0"/>
          <w:color w:val="auto"/>
          <w:sz w:val="32"/>
          <w:szCs w:val="32"/>
          <w:highlight w:val="none"/>
        </w:rPr>
      </w:pPr>
    </w:p>
    <w:p w14:paraId="3577D30B">
      <w:pPr>
        <w:keepNext w:val="0"/>
        <w:keepLines w:val="0"/>
        <w:pageBreakBefore w:val="0"/>
        <w:kinsoku/>
        <w:wordWrap/>
        <w:overflowPunct/>
        <w:topLinePunct w:val="0"/>
        <w:autoSpaceDE/>
        <w:autoSpaceDN/>
        <w:bidi w:val="0"/>
        <w:spacing w:line="520" w:lineRule="exact"/>
        <w:jc w:val="left"/>
        <w:textAlignment w:val="auto"/>
        <w:outlineLvl w:val="1"/>
        <w:rPr>
          <w:rFonts w:hint="default" w:ascii="Times New Roman" w:hAnsi="Times New Roman" w:eastAsia="黑体" w:cs="Times New Roman"/>
          <w:b w:val="0"/>
          <w:bCs w:val="0"/>
          <w:i w:val="0"/>
          <w:iCs w:val="0"/>
          <w:color w:val="auto"/>
          <w:sz w:val="44"/>
          <w:szCs w:val="44"/>
          <w:highlight w:val="none"/>
          <w:lang w:val="en-US" w:eastAsia="zh-CN"/>
        </w:rPr>
      </w:pPr>
      <w:bookmarkStart w:id="122" w:name="_Toc23426"/>
      <w:bookmarkStart w:id="123" w:name="_Toc27330"/>
      <w:r>
        <w:rPr>
          <w:rFonts w:hint="default" w:ascii="Times New Roman" w:hAnsi="Times New Roman" w:eastAsia="黑体" w:cs="Times New Roman"/>
          <w:b w:val="0"/>
          <w:bCs w:val="0"/>
          <w:i w:val="0"/>
          <w:iCs w:val="0"/>
          <w:color w:val="auto"/>
          <w:sz w:val="32"/>
          <w:szCs w:val="32"/>
          <w:highlight w:val="none"/>
        </w:rPr>
        <w:t>附件</w:t>
      </w:r>
      <w:r>
        <w:rPr>
          <w:rFonts w:hint="default" w:ascii="Times New Roman" w:hAnsi="Times New Roman" w:eastAsia="黑体" w:cs="Times New Roman"/>
          <w:b w:val="0"/>
          <w:bCs w:val="0"/>
          <w:i w:val="0"/>
          <w:iCs w:val="0"/>
          <w:color w:val="auto"/>
          <w:sz w:val="32"/>
          <w:szCs w:val="32"/>
          <w:highlight w:val="none"/>
          <w:lang w:val="en-US" w:eastAsia="zh-CN"/>
        </w:rPr>
        <w:t>1</w:t>
      </w:r>
      <w:bookmarkEnd w:id="122"/>
      <w:bookmarkEnd w:id="123"/>
    </w:p>
    <w:p w14:paraId="23B8566B">
      <w:pPr>
        <w:keepNext w:val="0"/>
        <w:keepLines w:val="0"/>
        <w:pageBreakBefore w:val="0"/>
        <w:widowControl/>
        <w:kinsoku/>
        <w:wordWrap/>
        <w:overflowPunct/>
        <w:topLinePunct w:val="0"/>
        <w:autoSpaceDE/>
        <w:autoSpaceDN/>
        <w:bidi w:val="0"/>
        <w:spacing w:line="520" w:lineRule="exact"/>
        <w:contextualSpacing/>
        <w:jc w:val="center"/>
        <w:textAlignment w:val="auto"/>
        <w:outlineLvl w:val="9"/>
        <w:rPr>
          <w:rFonts w:hint="default" w:ascii="Times New Roman" w:hAnsi="Times New Roman" w:eastAsia="方正小标宋简体" w:cs="Times New Roman"/>
          <w:b w:val="0"/>
          <w:bCs w:val="0"/>
          <w:i w:val="0"/>
          <w:iCs w:val="0"/>
          <w:color w:val="auto"/>
          <w:sz w:val="44"/>
          <w:szCs w:val="44"/>
          <w:highlight w:val="none"/>
          <w:shd w:val="clear" w:color="auto" w:fill="FFFFFF"/>
          <w:lang w:val="en-US" w:eastAsia="zh-CN"/>
        </w:rPr>
      </w:pPr>
      <w:r>
        <w:rPr>
          <w:rFonts w:hint="default" w:ascii="Times New Roman" w:hAnsi="Times New Roman" w:eastAsia="方正小标宋简体" w:cs="Times New Roman"/>
          <w:b w:val="0"/>
          <w:bCs w:val="0"/>
          <w:i w:val="0"/>
          <w:iCs w:val="0"/>
          <w:color w:val="auto"/>
          <w:sz w:val="44"/>
          <w:szCs w:val="44"/>
          <w:highlight w:val="none"/>
          <w:shd w:val="clear" w:color="auto" w:fill="FFFFFF"/>
          <w:lang w:val="en-US" w:eastAsia="zh-CN"/>
        </w:rPr>
        <w:t>遂宁市安居区人民政府办公室</w:t>
      </w:r>
    </w:p>
    <w:p w14:paraId="35657869">
      <w:pPr>
        <w:keepNext w:val="0"/>
        <w:keepLines w:val="0"/>
        <w:pageBreakBefore w:val="0"/>
        <w:widowControl/>
        <w:kinsoku/>
        <w:wordWrap/>
        <w:overflowPunct/>
        <w:topLinePunct w:val="0"/>
        <w:autoSpaceDE/>
        <w:autoSpaceDN/>
        <w:bidi w:val="0"/>
        <w:spacing w:line="520" w:lineRule="exact"/>
        <w:contextualSpacing/>
        <w:jc w:val="center"/>
        <w:textAlignment w:val="auto"/>
        <w:outlineLvl w:val="9"/>
        <w:rPr>
          <w:rFonts w:hint="default" w:ascii="Times New Roman" w:hAnsi="Times New Roman" w:eastAsia="方正小标宋简体" w:cs="Times New Roman"/>
          <w:b w:val="0"/>
          <w:bCs w:val="0"/>
          <w:i w:val="0"/>
          <w:iCs w:val="0"/>
          <w:color w:val="auto"/>
          <w:sz w:val="44"/>
          <w:szCs w:val="44"/>
          <w:highlight w:val="none"/>
          <w:shd w:val="clear" w:color="auto" w:fill="FFFFFF"/>
        </w:rPr>
      </w:pPr>
      <w:r>
        <w:rPr>
          <w:rFonts w:hint="default" w:ascii="Times New Roman" w:hAnsi="Times New Roman" w:eastAsia="方正小标宋简体" w:cs="Times New Roman"/>
          <w:b w:val="0"/>
          <w:bCs w:val="0"/>
          <w:i w:val="0"/>
          <w:iCs w:val="0"/>
          <w:color w:val="auto"/>
          <w:sz w:val="44"/>
          <w:szCs w:val="44"/>
          <w:highlight w:val="none"/>
          <w:shd w:val="clear" w:color="auto" w:fill="FFFFFF"/>
        </w:rPr>
        <w:t>部门</w:t>
      </w:r>
      <w:r>
        <w:rPr>
          <w:rFonts w:hint="default" w:ascii="Times New Roman" w:hAnsi="Times New Roman" w:eastAsia="方正小标宋简体" w:cs="Times New Roman"/>
          <w:b w:val="0"/>
          <w:bCs w:val="0"/>
          <w:i w:val="0"/>
          <w:iCs w:val="0"/>
          <w:color w:val="auto"/>
          <w:sz w:val="44"/>
          <w:szCs w:val="44"/>
          <w:highlight w:val="none"/>
          <w:shd w:val="clear" w:color="auto" w:fill="FFFFFF"/>
          <w:lang w:eastAsia="zh-CN"/>
        </w:rPr>
        <w:t>预算</w:t>
      </w:r>
      <w:r>
        <w:rPr>
          <w:rFonts w:hint="default" w:ascii="Times New Roman" w:hAnsi="Times New Roman" w:eastAsia="方正小标宋简体" w:cs="Times New Roman"/>
          <w:b w:val="0"/>
          <w:bCs w:val="0"/>
          <w:i w:val="0"/>
          <w:iCs w:val="0"/>
          <w:color w:val="auto"/>
          <w:sz w:val="44"/>
          <w:szCs w:val="44"/>
          <w:highlight w:val="none"/>
          <w:shd w:val="clear" w:color="auto" w:fill="FFFFFF"/>
        </w:rPr>
        <w:t>绩效</w:t>
      </w:r>
      <w:r>
        <w:rPr>
          <w:rFonts w:hint="default" w:ascii="Times New Roman" w:hAnsi="Times New Roman" w:eastAsia="方正小标宋简体" w:cs="Times New Roman"/>
          <w:b w:val="0"/>
          <w:bCs w:val="0"/>
          <w:i w:val="0"/>
          <w:iCs w:val="0"/>
          <w:color w:val="auto"/>
          <w:sz w:val="44"/>
          <w:szCs w:val="44"/>
          <w:highlight w:val="none"/>
          <w:shd w:val="clear" w:color="auto" w:fill="FFFFFF"/>
          <w:lang w:eastAsia="zh-CN"/>
        </w:rPr>
        <w:t>评价</w:t>
      </w:r>
      <w:r>
        <w:rPr>
          <w:rFonts w:hint="default" w:ascii="Times New Roman" w:hAnsi="Times New Roman" w:eastAsia="方正小标宋简体" w:cs="Times New Roman"/>
          <w:b w:val="0"/>
          <w:bCs w:val="0"/>
          <w:i w:val="0"/>
          <w:iCs w:val="0"/>
          <w:color w:val="auto"/>
          <w:sz w:val="44"/>
          <w:szCs w:val="44"/>
          <w:highlight w:val="none"/>
          <w:shd w:val="clear" w:color="auto" w:fill="FFFFFF"/>
        </w:rPr>
        <w:t>报告</w:t>
      </w:r>
    </w:p>
    <w:p w14:paraId="6AE2C0F4">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7B0E2025">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outlineLvl w:val="1"/>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bookmarkStart w:id="124" w:name="_Toc5435"/>
      <w:bookmarkStart w:id="125" w:name="_Toc17033"/>
      <w:r>
        <w:rPr>
          <w:rFonts w:hint="default" w:ascii="Times New Roman" w:hAnsi="Times New Roman" w:eastAsia="黑体" w:cs="Times New Roman"/>
          <w:b w:val="0"/>
          <w:bCs w:val="0"/>
          <w:i w:val="0"/>
          <w:iCs w:val="0"/>
          <w:color w:val="auto"/>
          <w:kern w:val="0"/>
          <w:sz w:val="32"/>
          <w:szCs w:val="32"/>
          <w:highlight w:val="none"/>
          <w:shd w:val="clear" w:color="auto" w:fill="FFFFFF"/>
          <w:lang w:val="zh-CN"/>
        </w:rPr>
        <w:t>一、部门（单位）基本情况</w:t>
      </w:r>
      <w:bookmarkEnd w:id="124"/>
      <w:bookmarkEnd w:id="125"/>
    </w:p>
    <w:p w14:paraId="26A10B07">
      <w:pPr>
        <w:pageBreakBefore w:val="0"/>
        <w:kinsoku/>
        <w:wordWrap/>
        <w:overflowPunct/>
        <w:topLinePunct w:val="0"/>
        <w:bidi w:val="0"/>
        <w:spacing w:line="520" w:lineRule="exact"/>
        <w:ind w:firstLine="640" w:firstLineChars="200"/>
        <w:textAlignment w:val="auto"/>
        <w:outlineLvl w:val="2"/>
        <w:rPr>
          <w:rFonts w:hint="default" w:ascii="Times New Roman" w:hAnsi="Times New Roman" w:eastAsia="方正楷体简体" w:cs="Times New Roman"/>
          <w:b w:val="0"/>
          <w:bCs w:val="0"/>
          <w:i w:val="0"/>
          <w:iCs w:val="0"/>
          <w:color w:val="auto"/>
          <w:kern w:val="0"/>
          <w:sz w:val="32"/>
          <w:szCs w:val="32"/>
          <w:highlight w:val="none"/>
          <w:shd w:val="clear" w:color="auto" w:fill="FFFFFF"/>
          <w:lang w:val="en-US" w:eastAsia="zh-CN"/>
        </w:rPr>
      </w:pPr>
      <w:bookmarkStart w:id="126" w:name="_Toc2764"/>
      <w:bookmarkStart w:id="127" w:name="_Toc14809"/>
      <w:r>
        <w:rPr>
          <w:rFonts w:hint="default" w:ascii="Times New Roman" w:hAnsi="Times New Roman" w:eastAsia="方正楷体简体" w:cs="Times New Roman"/>
          <w:b w:val="0"/>
          <w:bCs w:val="0"/>
          <w:i w:val="0"/>
          <w:iCs w:val="0"/>
          <w:color w:val="auto"/>
          <w:kern w:val="0"/>
          <w:sz w:val="32"/>
          <w:szCs w:val="32"/>
          <w:highlight w:val="none"/>
          <w:shd w:val="clear" w:color="auto" w:fill="FFFFFF"/>
          <w:lang w:val="zh-CN"/>
        </w:rPr>
        <w:t>（一）机构组成</w:t>
      </w:r>
      <w:bookmarkEnd w:id="126"/>
      <w:bookmarkEnd w:id="127"/>
      <w:r>
        <w:rPr>
          <w:rFonts w:hint="default" w:ascii="Times New Roman" w:hAnsi="Times New Roman" w:eastAsia="方正楷体简体" w:cs="Times New Roman"/>
          <w:b w:val="0"/>
          <w:bCs w:val="0"/>
          <w:i w:val="0"/>
          <w:iCs w:val="0"/>
          <w:color w:val="auto"/>
          <w:kern w:val="0"/>
          <w:sz w:val="32"/>
          <w:szCs w:val="32"/>
          <w:highlight w:val="none"/>
          <w:shd w:val="clear" w:color="auto" w:fill="FFFFFF"/>
          <w:lang w:val="en-US" w:eastAsia="zh-CN"/>
        </w:rPr>
        <w:t xml:space="preserve"> </w:t>
      </w:r>
    </w:p>
    <w:p w14:paraId="1E0527A5">
      <w:pPr>
        <w:pageBreakBefore w:val="0"/>
        <w:kinsoku/>
        <w:wordWrap/>
        <w:overflowPunct/>
        <w:topLinePunct w:val="0"/>
        <w:bidi w:val="0"/>
        <w:spacing w:line="520" w:lineRule="exact"/>
        <w:ind w:firstLine="640" w:firstLineChars="200"/>
        <w:textAlignment w:val="auto"/>
        <w:rPr>
          <w:rFonts w:hint="default" w:ascii="Times New Roman" w:hAnsi="Times New Roman" w:eastAsia="方正仿宋简体" w:cs="Times New Roman"/>
          <w:b w:val="0"/>
          <w:bCs w:val="0"/>
          <w:color w:val="auto"/>
          <w:sz w:val="32"/>
          <w:szCs w:val="32"/>
          <w:shd w:val="clear" w:color="auto" w:fill="FFFFFF"/>
          <w:lang w:val="en-US"/>
        </w:rPr>
      </w:pPr>
      <w:r>
        <w:rPr>
          <w:rFonts w:hint="default" w:ascii="Times New Roman" w:hAnsi="Times New Roman" w:eastAsia="方正仿宋简体" w:cs="Times New Roman"/>
          <w:b w:val="0"/>
          <w:bCs w:val="0"/>
          <w:color w:val="auto"/>
          <w:sz w:val="32"/>
          <w:szCs w:val="32"/>
          <w:shd w:val="clear" w:color="auto" w:fill="FFFFFF"/>
        </w:rPr>
        <w:t>区政府办</w:t>
      </w:r>
      <w:r>
        <w:rPr>
          <w:rFonts w:hint="default" w:ascii="Times New Roman" w:hAnsi="Times New Roman" w:eastAsia="方正仿宋简体" w:cs="Times New Roman"/>
          <w:b w:val="0"/>
          <w:bCs w:val="0"/>
          <w:color w:val="auto"/>
          <w:sz w:val="32"/>
          <w:szCs w:val="32"/>
          <w:shd w:val="clear" w:color="auto" w:fill="FFFFFF"/>
          <w:lang w:val="en-US" w:eastAsia="zh-CN"/>
        </w:rPr>
        <w:t>公室</w:t>
      </w:r>
      <w:r>
        <w:rPr>
          <w:rFonts w:hint="default" w:ascii="Times New Roman" w:hAnsi="Times New Roman" w:eastAsia="方正仿宋简体" w:cs="Times New Roman"/>
          <w:b w:val="0"/>
          <w:bCs w:val="0"/>
          <w:color w:val="auto"/>
          <w:sz w:val="32"/>
          <w:szCs w:val="32"/>
          <w:shd w:val="clear" w:color="auto" w:fill="FFFFFF"/>
        </w:rPr>
        <w:t>属独立核算机关行政单位，设主任1名，副主任3名，机关党总支书记1名，正股级职数11名。</w:t>
      </w:r>
      <w:r>
        <w:rPr>
          <w:rFonts w:hint="default" w:ascii="Times New Roman" w:hAnsi="Times New Roman" w:eastAsia="方正仿宋简体" w:cs="Times New Roman"/>
          <w:b w:val="0"/>
          <w:bCs w:val="0"/>
          <w:color w:val="auto"/>
          <w:sz w:val="32"/>
          <w:szCs w:val="32"/>
        </w:rPr>
        <w:t>下属二级单位</w:t>
      </w:r>
      <w:r>
        <w:rPr>
          <w:rFonts w:hint="default" w:ascii="Times New Roman" w:hAnsi="Times New Roman" w:eastAsia="方正仿宋简体" w:cs="Times New Roman"/>
          <w:b w:val="0"/>
          <w:bCs w:val="0"/>
          <w:color w:val="auto"/>
          <w:sz w:val="32"/>
          <w:szCs w:val="32"/>
          <w:lang w:val="en-US" w:eastAsia="zh-CN"/>
        </w:rPr>
        <w:t>3</w:t>
      </w:r>
      <w:r>
        <w:rPr>
          <w:rFonts w:hint="default" w:ascii="Times New Roman" w:hAnsi="Times New Roman" w:eastAsia="方正仿宋简体" w:cs="Times New Roman"/>
          <w:b w:val="0"/>
          <w:bCs w:val="0"/>
          <w:color w:val="auto"/>
          <w:sz w:val="32"/>
          <w:szCs w:val="32"/>
        </w:rPr>
        <w:t>个，其中参照公务员法管理的事业单位</w:t>
      </w:r>
      <w:r>
        <w:rPr>
          <w:rFonts w:hint="default" w:ascii="Times New Roman" w:hAnsi="Times New Roman" w:eastAsia="方正仿宋简体" w:cs="Times New Roman"/>
          <w:b w:val="0"/>
          <w:bCs w:val="0"/>
          <w:color w:val="auto"/>
          <w:sz w:val="32"/>
          <w:szCs w:val="32"/>
          <w:lang w:val="en-US" w:eastAsia="zh-CN"/>
        </w:rPr>
        <w:t>1</w:t>
      </w:r>
      <w:r>
        <w:rPr>
          <w:rFonts w:hint="default" w:ascii="Times New Roman" w:hAnsi="Times New Roman" w:eastAsia="方正仿宋简体" w:cs="Times New Roman"/>
          <w:b w:val="0"/>
          <w:bCs w:val="0"/>
          <w:color w:val="auto"/>
          <w:sz w:val="32"/>
          <w:szCs w:val="32"/>
        </w:rPr>
        <w:t>个</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shd w:val="clear" w:color="auto" w:fill="FFFFFF"/>
        </w:rPr>
        <w:t>遂宁市安居区地</w:t>
      </w:r>
      <w:r>
        <w:rPr>
          <w:rFonts w:hint="default" w:ascii="Times New Roman" w:hAnsi="Times New Roman" w:eastAsia="方正仿宋简体" w:cs="Times New Roman"/>
          <w:b w:val="0"/>
          <w:bCs w:val="0"/>
          <w:color w:val="auto"/>
          <w:sz w:val="32"/>
          <w:szCs w:val="32"/>
          <w:shd w:val="clear" w:color="auto" w:fill="FFFFFF"/>
          <w:lang w:val="en-US" w:eastAsia="zh-CN"/>
        </w:rPr>
        <w:t>方</w:t>
      </w:r>
      <w:r>
        <w:rPr>
          <w:rFonts w:hint="default" w:ascii="Times New Roman" w:hAnsi="Times New Roman" w:eastAsia="方正仿宋简体" w:cs="Times New Roman"/>
          <w:b w:val="0"/>
          <w:bCs w:val="0"/>
          <w:color w:val="auto"/>
          <w:sz w:val="32"/>
          <w:szCs w:val="32"/>
          <w:shd w:val="clear" w:color="auto" w:fill="FFFFFF"/>
        </w:rPr>
        <w:t>志编纂</w:t>
      </w:r>
      <w:r>
        <w:rPr>
          <w:rFonts w:hint="default" w:ascii="Times New Roman" w:hAnsi="Times New Roman" w:eastAsia="方正仿宋简体" w:cs="Times New Roman"/>
          <w:b w:val="0"/>
          <w:bCs w:val="0"/>
          <w:color w:val="auto"/>
          <w:sz w:val="32"/>
          <w:szCs w:val="32"/>
          <w:shd w:val="clear" w:color="auto" w:fill="FFFFFF"/>
          <w:lang w:val="en-US" w:eastAsia="zh-CN"/>
        </w:rPr>
        <w:t>中心</w:t>
      </w:r>
      <w:r>
        <w:rPr>
          <w:rFonts w:hint="default" w:ascii="Times New Roman" w:hAnsi="Times New Roman" w:eastAsia="方正仿宋简体" w:cs="Times New Roman"/>
          <w:b w:val="0"/>
          <w:bCs w:val="0"/>
          <w:color w:val="auto"/>
          <w:sz w:val="32"/>
          <w:szCs w:val="32"/>
          <w:shd w:val="clear" w:color="auto" w:fill="FFFFFF"/>
          <w:lang w:eastAsia="zh-CN"/>
        </w:rPr>
        <w:t>），</w:t>
      </w:r>
      <w:r>
        <w:rPr>
          <w:rFonts w:hint="default" w:ascii="Times New Roman" w:hAnsi="Times New Roman" w:eastAsia="方正仿宋简体" w:cs="Times New Roman"/>
          <w:b w:val="0"/>
          <w:bCs w:val="0"/>
          <w:color w:val="auto"/>
          <w:sz w:val="32"/>
          <w:szCs w:val="32"/>
        </w:rPr>
        <w:t>其他事业单位</w:t>
      </w:r>
      <w:r>
        <w:rPr>
          <w:rFonts w:hint="default" w:ascii="Times New Roman" w:hAnsi="Times New Roman" w:eastAsia="方正仿宋简体" w:cs="Times New Roman"/>
          <w:b w:val="0"/>
          <w:bCs w:val="0"/>
          <w:color w:val="auto"/>
          <w:sz w:val="32"/>
          <w:szCs w:val="32"/>
          <w:lang w:val="en-US" w:eastAsia="zh-CN"/>
        </w:rPr>
        <w:t>2</w:t>
      </w:r>
      <w:r>
        <w:rPr>
          <w:rFonts w:hint="default" w:ascii="Times New Roman" w:hAnsi="Times New Roman" w:eastAsia="方正仿宋简体" w:cs="Times New Roman"/>
          <w:b w:val="0"/>
          <w:bCs w:val="0"/>
          <w:color w:val="auto"/>
          <w:sz w:val="32"/>
          <w:szCs w:val="32"/>
        </w:rPr>
        <w:t>个</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shd w:val="clear" w:color="auto" w:fill="FFFFFF"/>
        </w:rPr>
        <w:t>遂宁市安居区政务</w:t>
      </w:r>
      <w:r>
        <w:rPr>
          <w:rFonts w:hint="default" w:ascii="Times New Roman" w:hAnsi="Times New Roman" w:eastAsia="方正仿宋简体" w:cs="Times New Roman"/>
          <w:b w:val="0"/>
          <w:bCs w:val="0"/>
          <w:color w:val="auto"/>
          <w:sz w:val="32"/>
          <w:szCs w:val="32"/>
          <w:shd w:val="clear" w:color="auto" w:fill="FFFFFF"/>
          <w:lang w:val="en-US" w:eastAsia="zh-CN"/>
        </w:rPr>
        <w:t>公开服务中心</w:t>
      </w:r>
      <w:r>
        <w:rPr>
          <w:rFonts w:hint="default" w:ascii="Times New Roman" w:hAnsi="Times New Roman" w:eastAsia="方正仿宋简体" w:cs="Times New Roman"/>
          <w:b w:val="0"/>
          <w:bCs w:val="0"/>
          <w:color w:val="auto"/>
          <w:sz w:val="32"/>
          <w:szCs w:val="32"/>
          <w:shd w:val="clear" w:color="auto" w:fill="FFFFFF"/>
        </w:rPr>
        <w:t>、遂宁市安居区</w:t>
      </w:r>
      <w:r>
        <w:rPr>
          <w:rFonts w:hint="default" w:ascii="Times New Roman" w:hAnsi="Times New Roman" w:eastAsia="方正仿宋简体" w:cs="Times New Roman"/>
          <w:b w:val="0"/>
          <w:bCs w:val="0"/>
          <w:color w:val="auto"/>
          <w:sz w:val="32"/>
          <w:szCs w:val="32"/>
          <w:shd w:val="clear" w:color="auto" w:fill="FFFFFF"/>
          <w:lang w:val="en-US" w:eastAsia="zh-CN"/>
        </w:rPr>
        <w:t>政务服务便民热线中心），归口管理公益一类事业单位1个（</w:t>
      </w:r>
      <w:r>
        <w:rPr>
          <w:rFonts w:hint="default" w:ascii="Times New Roman" w:hAnsi="Times New Roman" w:eastAsia="方正仿宋简体" w:cs="Times New Roman"/>
          <w:b w:val="0"/>
          <w:bCs w:val="0"/>
          <w:color w:val="auto"/>
          <w:sz w:val="32"/>
          <w:szCs w:val="32"/>
          <w:shd w:val="clear" w:color="auto" w:fill="FFFFFF"/>
        </w:rPr>
        <w:t>遂宁市安居区机关事务</w:t>
      </w:r>
      <w:r>
        <w:rPr>
          <w:rFonts w:hint="default" w:ascii="Times New Roman" w:hAnsi="Times New Roman" w:eastAsia="方正仿宋简体" w:cs="Times New Roman"/>
          <w:b w:val="0"/>
          <w:bCs w:val="0"/>
          <w:color w:val="auto"/>
          <w:sz w:val="32"/>
          <w:szCs w:val="32"/>
          <w:shd w:val="clear" w:color="auto" w:fill="FFFFFF"/>
          <w:lang w:val="en-US" w:eastAsia="zh-CN"/>
        </w:rPr>
        <w:t>服务中心）。</w:t>
      </w:r>
    </w:p>
    <w:p w14:paraId="0BBD342E">
      <w:pPr>
        <w:pageBreakBefore w:val="0"/>
        <w:numPr>
          <w:ilvl w:val="0"/>
          <w:numId w:val="6"/>
        </w:numPr>
        <w:kinsoku/>
        <w:wordWrap/>
        <w:overflowPunct/>
        <w:topLinePunct w:val="0"/>
        <w:bidi w:val="0"/>
        <w:spacing w:line="520" w:lineRule="exact"/>
        <w:ind w:firstLine="640" w:firstLineChars="200"/>
        <w:textAlignment w:val="auto"/>
        <w:outlineLvl w:val="2"/>
        <w:rPr>
          <w:rFonts w:hint="default" w:ascii="Times New Roman" w:hAnsi="Times New Roman" w:eastAsia="方正楷体简体" w:cs="Times New Roman"/>
          <w:b w:val="0"/>
          <w:bCs w:val="0"/>
          <w:i w:val="0"/>
          <w:iCs w:val="0"/>
          <w:color w:val="auto"/>
          <w:kern w:val="0"/>
          <w:sz w:val="32"/>
          <w:szCs w:val="32"/>
          <w:highlight w:val="none"/>
          <w:shd w:val="clear" w:color="auto" w:fill="FFFFFF"/>
          <w:lang w:val="zh-CN"/>
        </w:rPr>
      </w:pPr>
      <w:bookmarkStart w:id="128" w:name="_Toc6636"/>
      <w:bookmarkStart w:id="129" w:name="_Toc24080"/>
      <w:r>
        <w:rPr>
          <w:rFonts w:hint="default" w:ascii="Times New Roman" w:hAnsi="Times New Roman" w:eastAsia="方正楷体简体" w:cs="Times New Roman"/>
          <w:b w:val="0"/>
          <w:bCs w:val="0"/>
          <w:i w:val="0"/>
          <w:iCs w:val="0"/>
          <w:color w:val="auto"/>
          <w:kern w:val="0"/>
          <w:sz w:val="32"/>
          <w:szCs w:val="32"/>
          <w:highlight w:val="none"/>
          <w:shd w:val="clear" w:color="auto" w:fill="FFFFFF"/>
          <w:lang w:val="zh-CN"/>
        </w:rPr>
        <w:t>机构职能</w:t>
      </w:r>
      <w:bookmarkEnd w:id="128"/>
      <w:bookmarkEnd w:id="129"/>
    </w:p>
    <w:p w14:paraId="251C81B5">
      <w:pPr>
        <w:pageBreakBefore w:val="0"/>
        <w:numPr>
          <w:ilvl w:val="0"/>
          <w:numId w:val="0"/>
        </w:numPr>
        <w:kinsoku/>
        <w:wordWrap/>
        <w:overflowPunct/>
        <w:topLinePunct w:val="0"/>
        <w:bidi w:val="0"/>
        <w:spacing w:line="520" w:lineRule="exact"/>
        <w:ind w:firstLine="640" w:firstLineChars="200"/>
        <w:textAlignment w:val="auto"/>
        <w:rPr>
          <w:rFonts w:hint="default" w:ascii="Times New Roman" w:hAnsi="Times New Roman" w:eastAsia="方正仿宋简体" w:cs="Times New Roman"/>
          <w:color w:val="auto"/>
          <w:sz w:val="32"/>
          <w:szCs w:val="32"/>
          <w:lang w:val="zh-CN" w:eastAsia="zh-CN"/>
        </w:rPr>
      </w:pPr>
      <w:r>
        <w:rPr>
          <w:rFonts w:hint="default" w:ascii="Times New Roman" w:hAnsi="Times New Roman" w:eastAsia="方正仿宋简体" w:cs="Times New Roman"/>
          <w:color w:val="auto"/>
          <w:sz w:val="32"/>
          <w:szCs w:val="32"/>
          <w:lang w:eastAsia="zh-CN"/>
        </w:rPr>
        <w:t>1.负责区政府全体会议、常务会议和专题会议的准备、组织和会务工作，协助区政府领导同志组织会议决定事项的实施。</w:t>
      </w:r>
      <w:r>
        <w:rPr>
          <w:rFonts w:hint="default" w:ascii="Times New Roman" w:hAnsi="Times New Roman" w:eastAsia="方正仿宋简体" w:cs="Times New Roman"/>
          <w:color w:val="auto"/>
          <w:sz w:val="32"/>
          <w:szCs w:val="32"/>
          <w:lang w:eastAsia="zh-CN"/>
        </w:rPr>
        <w:br w:type="textWrapping"/>
      </w:r>
      <w:r>
        <w:rPr>
          <w:rFonts w:hint="default" w:ascii="Times New Roman" w:hAnsi="Times New Roman" w:eastAsia="方正仿宋简体" w:cs="Times New Roman"/>
          <w:color w:val="auto"/>
          <w:sz w:val="32"/>
          <w:szCs w:val="32"/>
          <w:lang w:eastAsia="zh-CN"/>
        </w:rPr>
        <w:t xml:space="preserve">    2.协助区政府领导同志组织起草或审核以区政府、区政府办公室名义发布或上报的公文；办理省政府、市政府及其局办发送区政府的文电；指导全区行政机关公文处理工作。</w:t>
      </w:r>
      <w:r>
        <w:rPr>
          <w:rFonts w:hint="default" w:ascii="Times New Roman" w:hAnsi="Times New Roman" w:eastAsia="方正仿宋简体" w:cs="Times New Roman"/>
          <w:color w:val="auto"/>
          <w:sz w:val="32"/>
          <w:szCs w:val="32"/>
          <w:lang w:eastAsia="zh-CN"/>
        </w:rPr>
        <w:br w:type="textWrapping"/>
      </w:r>
      <w:r>
        <w:rPr>
          <w:rFonts w:hint="default" w:ascii="Times New Roman" w:hAnsi="Times New Roman" w:eastAsia="方正仿宋简体" w:cs="Times New Roman"/>
          <w:color w:val="auto"/>
          <w:sz w:val="32"/>
          <w:szCs w:val="32"/>
          <w:lang w:eastAsia="zh-CN"/>
        </w:rPr>
        <w:t xml:space="preserve">    3.研究省政府、市政府文件的转发范围，负责组织研究区政府各部门和各乡镇人民政府（街道办事处）请示报告事项，并提出审核意见，报区政府领导同志审批。</w:t>
      </w:r>
      <w:r>
        <w:rPr>
          <w:rFonts w:hint="default" w:ascii="Times New Roman" w:hAnsi="Times New Roman" w:eastAsia="方正仿宋简体" w:cs="Times New Roman"/>
          <w:color w:val="auto"/>
          <w:sz w:val="32"/>
          <w:szCs w:val="32"/>
          <w:lang w:eastAsia="zh-CN"/>
        </w:rPr>
        <w:br w:type="textWrapping"/>
      </w:r>
      <w:r>
        <w:rPr>
          <w:rFonts w:hint="default" w:ascii="Times New Roman" w:hAnsi="Times New Roman" w:eastAsia="方正仿宋简体" w:cs="Times New Roman"/>
          <w:color w:val="auto"/>
          <w:sz w:val="32"/>
          <w:szCs w:val="32"/>
          <w:lang w:eastAsia="zh-CN"/>
        </w:rPr>
        <w:t xml:space="preserve">    4.督促区政府各部门和各乡镇（街道）贯彻落实上级决策部署和区政府领导同志批示指示，及时向区政府领导同志报告。</w:t>
      </w:r>
      <w:r>
        <w:rPr>
          <w:rFonts w:hint="default" w:ascii="Times New Roman" w:hAnsi="Times New Roman" w:eastAsia="方正仿宋简体" w:cs="Times New Roman"/>
          <w:color w:val="auto"/>
          <w:sz w:val="32"/>
          <w:szCs w:val="32"/>
          <w:lang w:eastAsia="zh-CN"/>
        </w:rPr>
        <w:br w:type="textWrapping"/>
      </w:r>
      <w:r>
        <w:rPr>
          <w:rFonts w:hint="default" w:ascii="Times New Roman" w:hAnsi="Times New Roman" w:eastAsia="方正仿宋简体" w:cs="Times New Roman"/>
          <w:color w:val="auto"/>
          <w:sz w:val="32"/>
          <w:szCs w:val="32"/>
          <w:lang w:eastAsia="zh-CN"/>
        </w:rPr>
        <w:t xml:space="preserve">    5.根据区政府领导同志的指示或办理文件的需要，组织协调区政府有关部门的工作，对有争议问题提出处理意见和建议，报区政府领导同志决定。</w:t>
      </w:r>
      <w:r>
        <w:rPr>
          <w:rFonts w:hint="default" w:ascii="Times New Roman" w:hAnsi="Times New Roman" w:eastAsia="方正仿宋简体" w:cs="Times New Roman"/>
          <w:color w:val="auto"/>
          <w:sz w:val="32"/>
          <w:szCs w:val="32"/>
          <w:lang w:eastAsia="zh-CN"/>
        </w:rPr>
        <w:br w:type="textWrapping"/>
      </w:r>
      <w:r>
        <w:rPr>
          <w:rFonts w:hint="default" w:ascii="Times New Roman" w:hAnsi="Times New Roman" w:eastAsia="方正仿宋简体" w:cs="Times New Roman"/>
          <w:color w:val="auto"/>
          <w:sz w:val="32"/>
          <w:szCs w:val="32"/>
          <w:lang w:eastAsia="zh-CN"/>
        </w:rPr>
        <w:t xml:space="preserve">    6.负责全区政务信息工作，编发《信息摘报》。</w:t>
      </w:r>
      <w:r>
        <w:rPr>
          <w:rFonts w:hint="default" w:ascii="Times New Roman" w:hAnsi="Times New Roman" w:eastAsia="方正仿宋简体" w:cs="Times New Roman"/>
          <w:color w:val="auto"/>
          <w:sz w:val="32"/>
          <w:szCs w:val="32"/>
          <w:lang w:eastAsia="zh-CN"/>
        </w:rPr>
        <w:br w:type="textWrapping"/>
      </w:r>
      <w:r>
        <w:rPr>
          <w:rFonts w:hint="default" w:ascii="Times New Roman" w:hAnsi="Times New Roman" w:eastAsia="方正仿宋简体" w:cs="Times New Roman"/>
          <w:color w:val="auto"/>
          <w:sz w:val="32"/>
          <w:szCs w:val="32"/>
          <w:lang w:eastAsia="zh-CN"/>
        </w:rPr>
        <w:t xml:space="preserve">    7.推进、指导、协调、监督全区信息公开和政府网站建设工作。编发《遂宁市安居区人民政府公报》。</w:t>
      </w:r>
      <w:r>
        <w:rPr>
          <w:rFonts w:hint="default" w:ascii="Times New Roman" w:hAnsi="Times New Roman" w:eastAsia="方正仿宋简体" w:cs="Times New Roman"/>
          <w:color w:val="auto"/>
          <w:sz w:val="32"/>
          <w:szCs w:val="32"/>
          <w:lang w:eastAsia="zh-CN"/>
        </w:rPr>
        <w:br w:type="textWrapping"/>
      </w:r>
      <w:r>
        <w:rPr>
          <w:rFonts w:hint="default" w:ascii="Times New Roman" w:hAnsi="Times New Roman" w:eastAsia="方正仿宋简体" w:cs="Times New Roman"/>
          <w:color w:val="auto"/>
          <w:sz w:val="32"/>
          <w:szCs w:val="32"/>
          <w:lang w:eastAsia="zh-CN"/>
        </w:rPr>
        <w:t xml:space="preserve">    8.组织起草《政府工作报告》，组织起草或审核区政府向区人大常委会的工作报告，组织办理涉及区政府工作的人大代表议案、批评、建议和政协委员提案、建议工作。</w:t>
      </w:r>
      <w:r>
        <w:rPr>
          <w:rFonts w:hint="default" w:ascii="Times New Roman" w:hAnsi="Times New Roman" w:eastAsia="方正仿宋简体" w:cs="Times New Roman"/>
          <w:color w:val="auto"/>
          <w:sz w:val="32"/>
          <w:szCs w:val="32"/>
          <w:lang w:eastAsia="zh-CN"/>
        </w:rPr>
        <w:br w:type="textWrapping"/>
      </w:r>
      <w:r>
        <w:rPr>
          <w:rFonts w:hint="default" w:ascii="Times New Roman" w:hAnsi="Times New Roman" w:eastAsia="方正仿宋简体" w:cs="Times New Roman"/>
          <w:color w:val="auto"/>
          <w:sz w:val="32"/>
          <w:szCs w:val="32"/>
          <w:lang w:eastAsia="zh-CN"/>
        </w:rPr>
        <w:t xml:space="preserve">    9.围绕区政府中心工作和区政府领导同志的指示，组织专题调查研究，及时反映情况，提出政策性建议。</w:t>
      </w:r>
      <w:r>
        <w:rPr>
          <w:rFonts w:hint="default" w:ascii="Times New Roman" w:hAnsi="Times New Roman" w:eastAsia="方正仿宋简体" w:cs="Times New Roman"/>
          <w:color w:val="auto"/>
          <w:sz w:val="32"/>
          <w:szCs w:val="32"/>
          <w:lang w:eastAsia="zh-CN"/>
        </w:rPr>
        <w:br w:type="textWrapping"/>
      </w:r>
      <w:r>
        <w:rPr>
          <w:rFonts w:hint="default" w:ascii="Times New Roman" w:hAnsi="Times New Roman" w:eastAsia="方正仿宋简体" w:cs="Times New Roman"/>
          <w:color w:val="auto"/>
          <w:sz w:val="32"/>
          <w:szCs w:val="32"/>
          <w:lang w:eastAsia="zh-CN"/>
        </w:rPr>
        <w:t xml:space="preserve">    10.对管理部门工作中的重大决策、工作部署、人事安排等事项实施管理。</w:t>
      </w:r>
      <w:r>
        <w:rPr>
          <w:rFonts w:hint="default" w:ascii="Times New Roman" w:hAnsi="Times New Roman" w:eastAsia="方正仿宋简体" w:cs="Times New Roman"/>
          <w:color w:val="auto"/>
          <w:sz w:val="32"/>
          <w:szCs w:val="32"/>
          <w:lang w:eastAsia="zh-CN"/>
        </w:rPr>
        <w:br w:type="textWrapping"/>
      </w:r>
      <w:r>
        <w:rPr>
          <w:rFonts w:hint="default" w:ascii="Times New Roman" w:hAnsi="Times New Roman" w:eastAsia="方正仿宋简体" w:cs="Times New Roman"/>
          <w:color w:val="auto"/>
          <w:sz w:val="32"/>
          <w:szCs w:val="32"/>
          <w:lang w:eastAsia="zh-CN"/>
        </w:rPr>
        <w:t xml:space="preserve">    11.牵头政府系统效能建设日常工作。</w:t>
      </w:r>
      <w:r>
        <w:rPr>
          <w:rFonts w:hint="default" w:ascii="Times New Roman" w:hAnsi="Times New Roman" w:eastAsia="方正仿宋简体" w:cs="Times New Roman"/>
          <w:color w:val="auto"/>
          <w:sz w:val="32"/>
          <w:szCs w:val="32"/>
          <w:lang w:eastAsia="zh-CN"/>
        </w:rPr>
        <w:br w:type="textWrapping"/>
      </w:r>
      <w:r>
        <w:rPr>
          <w:rFonts w:hint="default" w:ascii="Times New Roman" w:hAnsi="Times New Roman" w:eastAsia="方正仿宋简体" w:cs="Times New Roman"/>
          <w:color w:val="auto"/>
          <w:sz w:val="32"/>
          <w:szCs w:val="32"/>
          <w:lang w:eastAsia="zh-CN"/>
        </w:rPr>
        <w:t xml:space="preserve">    12.牵头全区公务用车、办公用房、公共机构节能管理等工作。</w:t>
      </w:r>
      <w:r>
        <w:rPr>
          <w:rFonts w:hint="default" w:ascii="Times New Roman" w:hAnsi="Times New Roman" w:eastAsia="方正仿宋简体" w:cs="Times New Roman"/>
          <w:color w:val="auto"/>
          <w:sz w:val="32"/>
          <w:szCs w:val="32"/>
          <w:lang w:eastAsia="zh-CN"/>
        </w:rPr>
        <w:br w:type="textWrapping"/>
      </w:r>
      <w:r>
        <w:rPr>
          <w:rFonts w:hint="default" w:ascii="Times New Roman" w:hAnsi="Times New Roman" w:eastAsia="方正仿宋简体" w:cs="Times New Roman"/>
          <w:color w:val="auto"/>
          <w:sz w:val="32"/>
          <w:szCs w:val="32"/>
          <w:lang w:eastAsia="zh-CN"/>
        </w:rPr>
        <w:t xml:space="preserve">    13.负责全区政府系统督查工作的综合协调。</w:t>
      </w:r>
      <w:r>
        <w:rPr>
          <w:rFonts w:hint="default" w:ascii="Times New Roman" w:hAnsi="Times New Roman" w:eastAsia="方正仿宋简体" w:cs="Times New Roman"/>
          <w:color w:val="auto"/>
          <w:sz w:val="32"/>
          <w:szCs w:val="32"/>
          <w:lang w:eastAsia="zh-CN"/>
        </w:rPr>
        <w:br w:type="textWrapping"/>
      </w:r>
      <w:r>
        <w:rPr>
          <w:rFonts w:hint="default" w:ascii="Times New Roman" w:hAnsi="Times New Roman" w:eastAsia="方正仿宋简体" w:cs="Times New Roman"/>
          <w:color w:val="auto"/>
          <w:sz w:val="32"/>
          <w:szCs w:val="32"/>
          <w:lang w:eastAsia="zh-CN"/>
        </w:rPr>
        <w:t xml:space="preserve">    14.负责职责范围内的安全生产和职业健康、生态环境保护、审批服务便民化、市场监管、依法治理等工作。</w:t>
      </w:r>
      <w:r>
        <w:rPr>
          <w:rFonts w:hint="default" w:ascii="Times New Roman" w:hAnsi="Times New Roman" w:eastAsia="方正仿宋简体" w:cs="Times New Roman"/>
          <w:color w:val="auto"/>
          <w:sz w:val="32"/>
          <w:szCs w:val="32"/>
          <w:lang w:eastAsia="zh-CN"/>
        </w:rPr>
        <w:br w:type="textWrapping"/>
      </w:r>
      <w:r>
        <w:rPr>
          <w:rFonts w:hint="default" w:ascii="Times New Roman" w:hAnsi="Times New Roman" w:eastAsia="方正仿宋简体" w:cs="Times New Roman"/>
          <w:color w:val="auto"/>
          <w:sz w:val="32"/>
          <w:szCs w:val="32"/>
          <w:lang w:eastAsia="zh-CN"/>
        </w:rPr>
        <w:t xml:space="preserve">    15.完成区委和区政府交办的其他任务。</w:t>
      </w:r>
    </w:p>
    <w:p w14:paraId="15AC5CA8">
      <w:pPr>
        <w:pageBreakBefore w:val="0"/>
        <w:numPr>
          <w:ilvl w:val="0"/>
          <w:numId w:val="6"/>
        </w:numPr>
        <w:kinsoku/>
        <w:wordWrap/>
        <w:overflowPunct/>
        <w:topLinePunct w:val="0"/>
        <w:bidi w:val="0"/>
        <w:spacing w:line="520" w:lineRule="exact"/>
        <w:ind w:left="0" w:leftChars="0" w:firstLine="640" w:firstLineChars="200"/>
        <w:textAlignment w:val="auto"/>
        <w:outlineLvl w:val="2"/>
        <w:rPr>
          <w:rFonts w:hint="default" w:ascii="Times New Roman" w:hAnsi="Times New Roman" w:eastAsia="方正楷体简体" w:cs="Times New Roman"/>
          <w:b w:val="0"/>
          <w:bCs w:val="0"/>
          <w:i w:val="0"/>
          <w:iCs w:val="0"/>
          <w:color w:val="auto"/>
          <w:kern w:val="0"/>
          <w:sz w:val="32"/>
          <w:szCs w:val="32"/>
          <w:highlight w:val="none"/>
          <w:shd w:val="clear" w:color="auto" w:fill="FFFFFF"/>
          <w:lang w:val="zh-CN"/>
        </w:rPr>
      </w:pPr>
      <w:bookmarkStart w:id="130" w:name="_Toc165"/>
      <w:bookmarkStart w:id="131" w:name="_Toc21758"/>
      <w:r>
        <w:rPr>
          <w:rFonts w:hint="default" w:ascii="Times New Roman" w:hAnsi="Times New Roman" w:eastAsia="方正楷体简体" w:cs="Times New Roman"/>
          <w:b w:val="0"/>
          <w:bCs w:val="0"/>
          <w:i w:val="0"/>
          <w:iCs w:val="0"/>
          <w:color w:val="auto"/>
          <w:kern w:val="0"/>
          <w:sz w:val="32"/>
          <w:szCs w:val="32"/>
          <w:highlight w:val="none"/>
          <w:shd w:val="clear" w:color="auto" w:fill="FFFFFF"/>
          <w:lang w:val="zh-CN"/>
        </w:rPr>
        <w:t>人员概况</w:t>
      </w:r>
      <w:bookmarkEnd w:id="130"/>
      <w:bookmarkEnd w:id="131"/>
    </w:p>
    <w:p w14:paraId="24AD0FF3">
      <w:pPr>
        <w:pageBreakBefore w:val="0"/>
        <w:numPr>
          <w:ilvl w:val="0"/>
          <w:numId w:val="0"/>
        </w:numPr>
        <w:kinsoku/>
        <w:wordWrap/>
        <w:overflowPunct/>
        <w:topLinePunct w:val="0"/>
        <w:bidi w:val="0"/>
        <w:spacing w:line="520" w:lineRule="exact"/>
        <w:ind w:leftChars="20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val="0"/>
          <w:bCs w:val="0"/>
          <w:i w:val="0"/>
          <w:iCs w:val="0"/>
          <w:color w:val="auto"/>
          <w:sz w:val="32"/>
          <w:szCs w:val="32"/>
          <w:lang w:val="en-US" w:eastAsia="zh-CN"/>
        </w:rPr>
        <w:t>截至2023年末，</w:t>
      </w:r>
      <w:r>
        <w:rPr>
          <w:rFonts w:hint="default" w:ascii="Times New Roman" w:hAnsi="Times New Roman" w:eastAsia="方正仿宋简体" w:cs="Times New Roman"/>
          <w:color w:val="auto"/>
          <w:sz w:val="32"/>
          <w:szCs w:val="32"/>
          <w:lang w:eastAsia="zh-CN"/>
        </w:rPr>
        <w:t>区政府办</w:t>
      </w:r>
      <w:r>
        <w:rPr>
          <w:rFonts w:hint="default" w:ascii="Times New Roman" w:hAnsi="Times New Roman" w:eastAsia="方正仿宋简体" w:cs="Times New Roman"/>
          <w:color w:val="auto"/>
          <w:sz w:val="32"/>
          <w:szCs w:val="32"/>
          <w:lang w:val="en-US" w:eastAsia="zh-CN"/>
        </w:rPr>
        <w:t>公室共有编制数40个，其中行政编制数25个，参公编制2个，事业编制5个，机关工勤编制8人。年末实有人数42人，其中编制内人员35人，聘用人员7人。</w:t>
      </w:r>
    </w:p>
    <w:p w14:paraId="7259BDC1">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outlineLvl w:val="1"/>
        <w:rPr>
          <w:rFonts w:hint="default" w:ascii="Times New Roman" w:hAnsi="Times New Roman" w:eastAsia="黑体" w:cs="Times New Roman"/>
          <w:b w:val="0"/>
          <w:bCs w:val="0"/>
          <w:i w:val="0"/>
          <w:iCs w:val="0"/>
          <w:color w:val="auto"/>
          <w:kern w:val="0"/>
          <w:sz w:val="32"/>
          <w:szCs w:val="32"/>
          <w:highlight w:val="none"/>
          <w:shd w:val="clear" w:color="auto" w:fill="FFFFFF"/>
          <w:lang w:val="zh-CN" w:eastAsia="zh-CN"/>
        </w:rPr>
      </w:pPr>
      <w:bookmarkStart w:id="132" w:name="_Toc18918"/>
      <w:bookmarkStart w:id="133" w:name="_Toc23276"/>
      <w:r>
        <w:rPr>
          <w:rFonts w:hint="default" w:ascii="Times New Roman" w:hAnsi="Times New Roman" w:eastAsia="黑体" w:cs="Times New Roman"/>
          <w:b w:val="0"/>
          <w:bCs w:val="0"/>
          <w:i w:val="0"/>
          <w:iCs w:val="0"/>
          <w:color w:val="auto"/>
          <w:kern w:val="0"/>
          <w:sz w:val="32"/>
          <w:szCs w:val="32"/>
          <w:highlight w:val="none"/>
          <w:shd w:val="clear" w:color="auto" w:fill="FFFFFF"/>
          <w:lang w:val="zh-CN" w:eastAsia="zh-CN"/>
        </w:rPr>
        <w:t>二、部门资金收支情况</w:t>
      </w:r>
      <w:bookmarkEnd w:id="132"/>
      <w:bookmarkEnd w:id="133"/>
    </w:p>
    <w:p w14:paraId="460E541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outlineLvl w:val="2"/>
        <w:rPr>
          <w:rFonts w:hint="default" w:ascii="Times New Roman" w:hAnsi="Times New Roman" w:eastAsia="楷体_GB2312" w:cs="Times New Roman"/>
          <w:b w:val="0"/>
          <w:bCs w:val="0"/>
          <w:i w:val="0"/>
          <w:iCs w:val="0"/>
          <w:color w:val="auto"/>
          <w:kern w:val="0"/>
          <w:sz w:val="32"/>
          <w:szCs w:val="32"/>
          <w:highlight w:val="none"/>
          <w:shd w:val="clear" w:color="auto" w:fill="FFFFFF"/>
          <w:lang w:val="zh-CN"/>
        </w:rPr>
      </w:pPr>
      <w:bookmarkStart w:id="134" w:name="_Toc6792"/>
      <w:bookmarkStart w:id="135" w:name="_Toc30449"/>
      <w:r>
        <w:rPr>
          <w:rFonts w:hint="default" w:ascii="Times New Roman" w:hAnsi="Times New Roman" w:eastAsia="楷体_GB2312" w:cs="Times New Roman"/>
          <w:b w:val="0"/>
          <w:bCs w:val="0"/>
          <w:i w:val="0"/>
          <w:iCs w:val="0"/>
          <w:color w:val="auto"/>
          <w:kern w:val="0"/>
          <w:sz w:val="32"/>
          <w:szCs w:val="32"/>
          <w:highlight w:val="none"/>
          <w:shd w:val="clear" w:color="auto" w:fill="FFFFFF"/>
          <w:lang w:val="zh-CN"/>
        </w:rPr>
        <w:t>（一）收入情况。</w:t>
      </w:r>
      <w:bookmarkEnd w:id="134"/>
      <w:bookmarkEnd w:id="135"/>
    </w:p>
    <w:p w14:paraId="682B0D0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auto"/>
          <w:kern w:val="0"/>
          <w:szCs w:val="32"/>
          <w:highlight w:val="none"/>
          <w:shd w:val="clear" w:color="auto" w:fill="FFFFFF"/>
          <w:lang w:val="en-US"/>
        </w:rPr>
      </w:pPr>
      <w:r>
        <w:rPr>
          <w:rFonts w:hint="default" w:ascii="Times New Roman" w:hAnsi="Times New Roman" w:eastAsia="仿宋_GB2312" w:cs="Times New Roman"/>
          <w:b w:val="0"/>
          <w:bCs w:val="0"/>
          <w:i w:val="0"/>
          <w:iCs w:val="0"/>
          <w:color w:val="auto"/>
          <w:sz w:val="32"/>
          <w:szCs w:val="32"/>
          <w:lang w:val="en-US" w:eastAsia="zh-CN"/>
        </w:rPr>
        <w:t>区政府办公室2023年年初预算收入879.95万元，决算报表收入1050.28万元。</w:t>
      </w:r>
    </w:p>
    <w:p w14:paraId="766D771A">
      <w:pPr>
        <w:keepNext w:val="0"/>
        <w:keepLines w:val="0"/>
        <w:pageBreakBefore w:val="0"/>
        <w:widowControl/>
        <w:numPr>
          <w:ilvl w:val="0"/>
          <w:numId w:val="7"/>
        </w:numPr>
        <w:kinsoku/>
        <w:wordWrap/>
        <w:overflowPunct/>
        <w:topLinePunct w:val="0"/>
        <w:autoSpaceDE/>
        <w:autoSpaceDN/>
        <w:bidi w:val="0"/>
        <w:adjustRightInd w:val="0"/>
        <w:snapToGrid w:val="0"/>
        <w:spacing w:line="520" w:lineRule="exact"/>
        <w:ind w:firstLine="640" w:firstLineChars="200"/>
        <w:contextualSpacing/>
        <w:jc w:val="left"/>
        <w:textAlignment w:val="auto"/>
        <w:outlineLvl w:val="2"/>
        <w:rPr>
          <w:rFonts w:hint="default" w:ascii="Times New Roman" w:hAnsi="Times New Roman" w:eastAsia="楷体_GB2312" w:cs="Times New Roman"/>
          <w:b w:val="0"/>
          <w:bCs w:val="0"/>
          <w:i w:val="0"/>
          <w:iCs w:val="0"/>
          <w:color w:val="auto"/>
          <w:kern w:val="0"/>
          <w:sz w:val="32"/>
          <w:szCs w:val="32"/>
          <w:highlight w:val="none"/>
          <w:shd w:val="clear" w:color="auto" w:fill="FFFFFF"/>
          <w:lang w:val="zh-CN"/>
        </w:rPr>
      </w:pPr>
      <w:bookmarkStart w:id="136" w:name="_Toc3974"/>
      <w:bookmarkStart w:id="137" w:name="_Toc30082"/>
      <w:r>
        <w:rPr>
          <w:rFonts w:hint="default" w:ascii="Times New Roman" w:hAnsi="Times New Roman" w:eastAsia="楷体_GB2312" w:cs="Times New Roman"/>
          <w:b w:val="0"/>
          <w:bCs w:val="0"/>
          <w:i w:val="0"/>
          <w:iCs w:val="0"/>
          <w:color w:val="auto"/>
          <w:kern w:val="0"/>
          <w:sz w:val="32"/>
          <w:szCs w:val="32"/>
          <w:highlight w:val="none"/>
          <w:shd w:val="clear" w:color="auto" w:fill="FFFFFF"/>
          <w:lang w:val="zh-CN"/>
        </w:rPr>
        <w:t>支出情况。</w:t>
      </w:r>
      <w:bookmarkEnd w:id="136"/>
      <w:bookmarkEnd w:id="137"/>
    </w:p>
    <w:p w14:paraId="21E87A85">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auto"/>
          <w:kern w:val="0"/>
          <w:szCs w:val="32"/>
          <w:highlight w:val="none"/>
          <w:shd w:val="clear" w:color="auto" w:fill="FFFFFF"/>
          <w:lang w:val="en-US"/>
        </w:rPr>
      </w:pPr>
      <w:r>
        <w:rPr>
          <w:rFonts w:hint="default" w:ascii="Times New Roman" w:hAnsi="Times New Roman" w:eastAsia="仿宋_GB2312" w:cs="Times New Roman"/>
          <w:b w:val="0"/>
          <w:bCs w:val="0"/>
          <w:i w:val="0"/>
          <w:iCs w:val="0"/>
          <w:color w:val="auto"/>
          <w:sz w:val="32"/>
          <w:szCs w:val="32"/>
          <w:lang w:val="en-US" w:eastAsia="zh-CN"/>
        </w:rPr>
        <w:t>区政府办公室2023年年初预算支出879.95万元，决算报表支出1050.28万元。</w:t>
      </w:r>
    </w:p>
    <w:p w14:paraId="7E717AB9">
      <w:pPr>
        <w:keepNext w:val="0"/>
        <w:keepLines w:val="0"/>
        <w:pageBreakBefore w:val="0"/>
        <w:widowControl/>
        <w:numPr>
          <w:ilvl w:val="0"/>
          <w:numId w:val="7"/>
        </w:numPr>
        <w:kinsoku/>
        <w:wordWrap/>
        <w:overflowPunct/>
        <w:topLinePunct w:val="0"/>
        <w:autoSpaceDE/>
        <w:autoSpaceDN/>
        <w:bidi w:val="0"/>
        <w:adjustRightInd w:val="0"/>
        <w:snapToGrid w:val="0"/>
        <w:spacing w:line="520" w:lineRule="exact"/>
        <w:ind w:left="0" w:leftChars="0" w:firstLine="640" w:firstLineChars="200"/>
        <w:contextualSpacing/>
        <w:jc w:val="left"/>
        <w:textAlignment w:val="auto"/>
        <w:outlineLvl w:val="2"/>
        <w:rPr>
          <w:rFonts w:hint="default" w:ascii="Times New Roman" w:hAnsi="Times New Roman" w:eastAsia="楷体_GB2312" w:cs="Times New Roman"/>
          <w:b w:val="0"/>
          <w:bCs w:val="0"/>
          <w:i w:val="0"/>
          <w:iCs w:val="0"/>
          <w:color w:val="auto"/>
          <w:kern w:val="0"/>
          <w:sz w:val="32"/>
          <w:szCs w:val="32"/>
          <w:highlight w:val="none"/>
          <w:shd w:val="clear" w:color="auto" w:fill="FFFFFF"/>
          <w:lang w:val="zh-CN" w:eastAsia="zh-CN"/>
        </w:rPr>
      </w:pPr>
      <w:bookmarkStart w:id="138" w:name="_Toc11551"/>
      <w:bookmarkStart w:id="139" w:name="_Toc30796"/>
      <w:r>
        <w:rPr>
          <w:rFonts w:hint="default" w:ascii="Times New Roman" w:hAnsi="Times New Roman" w:eastAsia="楷体_GB2312" w:cs="Times New Roman"/>
          <w:b w:val="0"/>
          <w:bCs w:val="0"/>
          <w:i w:val="0"/>
          <w:iCs w:val="0"/>
          <w:color w:val="auto"/>
          <w:kern w:val="0"/>
          <w:sz w:val="32"/>
          <w:szCs w:val="32"/>
          <w:highlight w:val="none"/>
          <w:shd w:val="clear" w:color="auto" w:fill="FFFFFF"/>
          <w:lang w:val="zh-CN"/>
        </w:rPr>
        <w:t>结余分配和结转结余情况</w:t>
      </w:r>
      <w:r>
        <w:rPr>
          <w:rFonts w:hint="default" w:ascii="Times New Roman" w:hAnsi="Times New Roman" w:eastAsia="楷体_GB2312" w:cs="Times New Roman"/>
          <w:b w:val="0"/>
          <w:bCs w:val="0"/>
          <w:i w:val="0"/>
          <w:iCs w:val="0"/>
          <w:color w:val="auto"/>
          <w:kern w:val="0"/>
          <w:sz w:val="32"/>
          <w:szCs w:val="32"/>
          <w:highlight w:val="none"/>
          <w:shd w:val="clear" w:color="auto" w:fill="FFFFFF"/>
          <w:lang w:val="zh-CN" w:eastAsia="zh-CN"/>
        </w:rPr>
        <w:t>。</w:t>
      </w:r>
      <w:bookmarkEnd w:id="138"/>
      <w:bookmarkEnd w:id="139"/>
    </w:p>
    <w:p w14:paraId="754AE316">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200"/>
        <w:contextualSpacing/>
        <w:jc w:val="left"/>
        <w:textAlignment w:val="auto"/>
        <w:outlineLvl w:val="9"/>
        <w:rPr>
          <w:rFonts w:hint="default" w:ascii="Times New Roman" w:hAnsi="Times New Roman" w:eastAsia="仿宋_GB2312" w:cs="Times New Roman"/>
          <w:b w:val="0"/>
          <w:bCs w:val="0"/>
          <w:i w:val="0"/>
          <w:iCs w:val="0"/>
          <w:color w:val="auto"/>
          <w:kern w:val="0"/>
          <w:szCs w:val="32"/>
          <w:highlight w:val="none"/>
          <w:shd w:val="clear" w:color="auto" w:fill="FFFFFF"/>
          <w:lang w:val="zh-CN" w:eastAsia="zh-CN"/>
        </w:rPr>
      </w:pPr>
      <w:r>
        <w:rPr>
          <w:rFonts w:hint="default" w:ascii="Times New Roman" w:hAnsi="Times New Roman" w:eastAsia="仿宋_GB2312" w:cs="Times New Roman"/>
          <w:b w:val="0"/>
          <w:bCs w:val="0"/>
          <w:i w:val="0"/>
          <w:iCs w:val="0"/>
          <w:color w:val="auto"/>
          <w:sz w:val="32"/>
          <w:szCs w:val="32"/>
          <w:lang w:val="en-US" w:eastAsia="zh-CN"/>
        </w:rPr>
        <w:t>区政府办公室2023年决算报表无结转结余。</w:t>
      </w:r>
    </w:p>
    <w:p w14:paraId="71E79E12">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outlineLvl w:val="1"/>
        <w:rPr>
          <w:rFonts w:hint="default" w:ascii="Times New Roman" w:hAnsi="Times New Roman" w:eastAsia="黑体" w:cs="Times New Roman"/>
          <w:b w:val="0"/>
          <w:bCs w:val="0"/>
          <w:i w:val="0"/>
          <w:iCs w:val="0"/>
          <w:color w:val="auto"/>
          <w:kern w:val="0"/>
          <w:sz w:val="32"/>
          <w:szCs w:val="32"/>
          <w:highlight w:val="none"/>
          <w:shd w:val="clear" w:color="auto" w:fill="FFFFFF"/>
          <w:lang w:val="zh-CN" w:eastAsia="zh-CN"/>
        </w:rPr>
      </w:pPr>
      <w:bookmarkStart w:id="140" w:name="_Toc32024"/>
      <w:bookmarkStart w:id="141" w:name="_Toc24346"/>
      <w:r>
        <w:rPr>
          <w:rFonts w:hint="default" w:ascii="Times New Roman" w:hAnsi="Times New Roman" w:eastAsia="黑体" w:cs="Times New Roman"/>
          <w:b w:val="0"/>
          <w:bCs w:val="0"/>
          <w:i w:val="0"/>
          <w:iCs w:val="0"/>
          <w:color w:val="auto"/>
          <w:kern w:val="0"/>
          <w:sz w:val="32"/>
          <w:szCs w:val="32"/>
          <w:highlight w:val="none"/>
          <w:shd w:val="clear" w:color="auto" w:fill="FFFFFF"/>
          <w:lang w:val="zh-CN" w:eastAsia="zh-CN"/>
        </w:rPr>
        <w:t>三、部门预算绩效分析</w:t>
      </w:r>
      <w:bookmarkEnd w:id="140"/>
      <w:bookmarkEnd w:id="141"/>
    </w:p>
    <w:p w14:paraId="014B95E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outlineLvl w:val="2"/>
        <w:rPr>
          <w:rFonts w:hint="default" w:ascii="Times New Roman" w:hAnsi="Times New Roman" w:cs="Times New Roman"/>
          <w:b w:val="0"/>
          <w:bCs w:val="0"/>
          <w:i w:val="0"/>
          <w:iCs w:val="0"/>
          <w:color w:val="auto"/>
          <w:kern w:val="0"/>
          <w:szCs w:val="32"/>
          <w:highlight w:val="none"/>
          <w:shd w:val="clear" w:color="auto" w:fill="FFFFFF"/>
          <w:lang w:val="zh-CN"/>
        </w:rPr>
      </w:pPr>
      <w:bookmarkStart w:id="142" w:name="_Toc27979"/>
      <w:bookmarkStart w:id="143" w:name="_Toc26467"/>
      <w:r>
        <w:rPr>
          <w:rFonts w:hint="default" w:ascii="Times New Roman" w:hAnsi="Times New Roman" w:eastAsia="楷体_GB2312" w:cs="Times New Roman"/>
          <w:b w:val="0"/>
          <w:bCs w:val="0"/>
          <w:i w:val="0"/>
          <w:iCs w:val="0"/>
          <w:color w:val="auto"/>
          <w:kern w:val="0"/>
          <w:sz w:val="32"/>
          <w:szCs w:val="32"/>
          <w:highlight w:val="none"/>
          <w:shd w:val="clear" w:color="auto" w:fill="FFFFFF"/>
          <w:lang w:val="zh-CN"/>
        </w:rPr>
        <w:t>（一）部门预算总体绩效分析</w:t>
      </w:r>
      <w:bookmarkEnd w:id="142"/>
      <w:bookmarkEnd w:id="143"/>
    </w:p>
    <w:p w14:paraId="7AB243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b/>
          <w:bCs/>
          <w:i w:val="0"/>
          <w:iCs w:val="0"/>
          <w:color w:val="auto"/>
          <w:kern w:val="0"/>
          <w:sz w:val="32"/>
          <w:szCs w:val="32"/>
          <w:highlight w:val="none"/>
          <w:shd w:val="clear" w:color="auto" w:fill="FFFFFF"/>
          <w:lang w:val="zh-CN"/>
        </w:rPr>
      </w:pPr>
      <w:r>
        <w:rPr>
          <w:rFonts w:hint="default" w:ascii="Times New Roman" w:hAnsi="Times New Roman" w:eastAsia="仿宋_GB2312" w:cs="Times New Roman"/>
          <w:b/>
          <w:bCs/>
          <w:i w:val="0"/>
          <w:iCs w:val="0"/>
          <w:color w:val="auto"/>
          <w:kern w:val="0"/>
          <w:sz w:val="32"/>
          <w:szCs w:val="32"/>
          <w:highlight w:val="none"/>
          <w:shd w:val="clear" w:color="auto" w:fill="FFFFFF"/>
          <w:lang w:val="en-US" w:eastAsia="zh-CN"/>
        </w:rPr>
        <w:t>1.</w:t>
      </w:r>
      <w:r>
        <w:rPr>
          <w:rFonts w:hint="default" w:ascii="Times New Roman" w:hAnsi="Times New Roman" w:eastAsia="仿宋_GB2312" w:cs="Times New Roman"/>
          <w:b/>
          <w:bCs/>
          <w:i w:val="0"/>
          <w:iCs w:val="0"/>
          <w:color w:val="auto"/>
          <w:kern w:val="0"/>
          <w:sz w:val="32"/>
          <w:szCs w:val="32"/>
          <w:highlight w:val="none"/>
          <w:shd w:val="clear" w:color="auto" w:fill="FFFFFF"/>
          <w:lang w:val="zh-CN"/>
        </w:rPr>
        <w:t>履职效能</w:t>
      </w:r>
    </w:p>
    <w:p w14:paraId="3E24A3D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仿宋_GB2312" w:cs="Times New Roman"/>
          <w:b w:val="0"/>
          <w:bCs w:val="0"/>
          <w:i w:val="0"/>
          <w:iCs w:val="0"/>
          <w:color w:val="auto"/>
          <w:kern w:val="0"/>
          <w:sz w:val="32"/>
          <w:szCs w:val="32"/>
          <w:highlight w:val="none"/>
          <w:shd w:val="clear" w:color="auto" w:fill="FFFFFF"/>
          <w:lang w:val="en-US" w:eastAsia="zh-CN"/>
        </w:rPr>
        <w:t>关于文会办理方面。</w:t>
      </w:r>
      <w:r>
        <w:rPr>
          <w:rFonts w:hint="default" w:ascii="Times New Roman" w:hAnsi="Times New Roman" w:eastAsia="方正仿宋简体" w:cs="Times New Roman"/>
          <w:b/>
          <w:bCs/>
          <w:color w:val="auto"/>
          <w:sz w:val="32"/>
          <w:szCs w:val="32"/>
          <w:lang w:val="en-US" w:eastAsia="zh-CN"/>
        </w:rPr>
        <w:t>一是文件处理及时无误。</w:t>
      </w:r>
      <w:r>
        <w:rPr>
          <w:rFonts w:hint="default" w:ascii="Times New Roman" w:hAnsi="Times New Roman" w:eastAsia="方正仿宋简体" w:cs="Times New Roman"/>
          <w:color w:val="auto"/>
          <w:sz w:val="32"/>
          <w:szCs w:val="32"/>
          <w:lang w:val="en-US" w:eastAsia="zh-CN"/>
        </w:rPr>
        <w:t>始终将中、省、市文件的办理工作作为全区公文处理工作的重中之重，严格按照上级文件处理流程，落实落细登记、贴签、拟办、审核、签批、交办、督办等环节。内设机构相关股室专人负责上三级公文处理，切实规范文件收发办理流程。认真执行《党政机关公文处理工作条例》等制度规定，坚持“0246”办文时限、密件专办、</w:t>
      </w:r>
      <w:r>
        <w:rPr>
          <w:rFonts w:hint="default" w:ascii="Times New Roman" w:hAnsi="Times New Roman" w:eastAsia="方正仿宋简体" w:cs="Times New Roman"/>
          <w:color w:val="auto"/>
          <w:sz w:val="32"/>
          <w:szCs w:val="32"/>
          <w:highlight w:val="none"/>
          <w:lang w:val="en-US" w:eastAsia="zh-CN"/>
        </w:rPr>
        <w:t>跟踪催办、复查归档、合规运用网络途径传文等制度，全年妥善运转上级文件1696件，</w:t>
      </w:r>
      <w:r>
        <w:rPr>
          <w:rFonts w:hint="default" w:ascii="Times New Roman" w:hAnsi="Times New Roman" w:eastAsia="方正仿宋简体" w:cs="Times New Roman"/>
          <w:color w:val="auto"/>
          <w:sz w:val="32"/>
          <w:szCs w:val="32"/>
          <w:lang w:val="en-US" w:eastAsia="zh-CN"/>
        </w:rPr>
        <w:t>未出现领取不及时和运转拖沓等现象，未发生擅自扩大和缩小文件阅读传达范围及违规复印、汇编、发布、传播造成失泄密风险事件。</w:t>
      </w:r>
      <w:r>
        <w:rPr>
          <w:rFonts w:hint="default" w:ascii="Times New Roman" w:hAnsi="Times New Roman" w:eastAsia="方正仿宋简体" w:cs="Times New Roman"/>
          <w:b/>
          <w:bCs/>
          <w:color w:val="auto"/>
          <w:sz w:val="32"/>
          <w:szCs w:val="32"/>
          <w:lang w:val="en-US" w:eastAsia="zh-CN"/>
        </w:rPr>
        <w:t>二是会务办理优质高效。</w:t>
      </w:r>
      <w:r>
        <w:rPr>
          <w:rFonts w:hint="default" w:ascii="Times New Roman" w:hAnsi="Times New Roman" w:eastAsia="方正仿宋简体" w:cs="Times New Roman"/>
          <w:color w:val="auto"/>
          <w:sz w:val="32"/>
          <w:szCs w:val="32"/>
          <w:lang w:val="en-US" w:eastAsia="zh-CN"/>
        </w:rPr>
        <w:t>准确无误办理上级会议通知480余次，逐条列举提醒会议时间、地点、着装、发言等注意事项，按时按要求反馈参会回执，准时报到参会，</w:t>
      </w:r>
      <w:r>
        <w:rPr>
          <w:rFonts w:hint="default" w:ascii="Times New Roman" w:hAnsi="Times New Roman" w:eastAsia="方正仿宋简体" w:cs="Times New Roman"/>
          <w:color w:val="auto"/>
          <w:sz w:val="32"/>
          <w:szCs w:val="32"/>
          <w:highlight w:val="none"/>
          <w:lang w:val="en-US" w:eastAsia="zh-CN"/>
        </w:rPr>
        <w:t>严</w:t>
      </w:r>
      <w:r>
        <w:rPr>
          <w:rFonts w:hint="default" w:ascii="Times New Roman" w:hAnsi="Times New Roman" w:eastAsia="方正仿宋简体" w:cs="Times New Roman"/>
          <w:color w:val="auto"/>
          <w:sz w:val="32"/>
          <w:szCs w:val="32"/>
          <w:lang w:val="en-US" w:eastAsia="zh-CN"/>
        </w:rPr>
        <w:t>格遵守保密规定，使用手机屏蔽柜存放电子设备，严格执行会议材料回收制度，未发生违反参会纪律事件。按照“精简、流畅、</w:t>
      </w:r>
      <w:r>
        <w:rPr>
          <w:rFonts w:hint="default" w:ascii="Times New Roman" w:hAnsi="Times New Roman" w:eastAsia="方正仿宋简体" w:cs="Times New Roman"/>
          <w:color w:val="auto"/>
          <w:sz w:val="32"/>
          <w:szCs w:val="32"/>
          <w:highlight w:val="none"/>
          <w:lang w:val="en-US" w:eastAsia="zh-CN"/>
        </w:rPr>
        <w:t>高效”的原则，带头改进文风会风，尽可能合并会议活动、精简文件材料，助力基层减负。全年共筹备召开区政府常务会议</w:t>
      </w:r>
      <w:r>
        <w:rPr>
          <w:rFonts w:hint="default" w:ascii="Times New Roman" w:hAnsi="Times New Roman" w:cs="Times New Roman"/>
          <w:color w:val="auto"/>
          <w:sz w:val="32"/>
          <w:szCs w:val="32"/>
          <w:highlight w:val="none"/>
          <w:lang w:val="en-US" w:eastAsia="zh-CN"/>
        </w:rPr>
        <w:t>48</w:t>
      </w:r>
      <w:r>
        <w:rPr>
          <w:rFonts w:hint="default" w:ascii="Times New Roman" w:hAnsi="Times New Roman" w:eastAsia="方正仿宋简体" w:cs="Times New Roman"/>
          <w:color w:val="auto"/>
          <w:sz w:val="32"/>
          <w:szCs w:val="32"/>
          <w:highlight w:val="none"/>
          <w:lang w:val="en-US" w:eastAsia="zh-CN"/>
        </w:rPr>
        <w:t>次，专题会议</w:t>
      </w:r>
      <w:r>
        <w:rPr>
          <w:rFonts w:hint="default" w:ascii="Times New Roman" w:hAnsi="Times New Roman" w:cs="Times New Roman"/>
          <w:color w:val="auto"/>
          <w:sz w:val="32"/>
          <w:szCs w:val="32"/>
          <w:highlight w:val="none"/>
          <w:lang w:val="en-US" w:eastAsia="zh-CN"/>
        </w:rPr>
        <w:t>63</w:t>
      </w:r>
      <w:r>
        <w:rPr>
          <w:rFonts w:hint="default" w:ascii="Times New Roman" w:hAnsi="Times New Roman" w:eastAsia="方正仿宋简体" w:cs="Times New Roman"/>
          <w:color w:val="auto"/>
          <w:sz w:val="32"/>
          <w:szCs w:val="32"/>
          <w:highlight w:val="none"/>
          <w:lang w:val="en-US" w:eastAsia="zh-CN"/>
        </w:rPr>
        <w:t>次，有力推动了中省市决策部署在安居落地生根。</w:t>
      </w:r>
      <w:r>
        <w:rPr>
          <w:rFonts w:hint="default" w:ascii="Times New Roman" w:hAnsi="Times New Roman" w:eastAsia="方正仿宋简体" w:cs="Times New Roman"/>
          <w:b/>
          <w:bCs/>
          <w:color w:val="auto"/>
          <w:sz w:val="32"/>
          <w:szCs w:val="32"/>
          <w:highlight w:val="none"/>
          <w:lang w:val="en-US" w:eastAsia="zh-CN"/>
        </w:rPr>
        <w:t>三是以文辅政亮点纷呈。</w:t>
      </w:r>
      <w:r>
        <w:rPr>
          <w:rFonts w:hint="default" w:ascii="Times New Roman" w:hAnsi="Times New Roman" w:eastAsia="方正仿宋简体" w:cs="Times New Roman"/>
          <w:color w:val="auto"/>
          <w:sz w:val="32"/>
          <w:szCs w:val="32"/>
          <w:highlight w:val="none"/>
          <w:lang w:val="en-US" w:eastAsia="zh-CN"/>
        </w:rPr>
        <w:t>紧盯中省市区重大决策部署，准确把握区领导意图和决策思路，结合工作实际主动研判，以高度负责的精神，优质高效撰写领导讲话、工作报告、情况汇报、经验交流等重要文稿200余篇。紧扣市委赋予的加快建设“锂电之都”引领区发展定位，撰写《关于持续做大做强做优锂电产业集群，加快建设锂电之都引领区的调研报告》。</w:t>
      </w:r>
      <w:r>
        <w:rPr>
          <w:rFonts w:hint="default" w:ascii="Times New Roman" w:hAnsi="Times New Roman" w:eastAsia="方正仿宋简体" w:cs="Times New Roman"/>
          <w:color w:val="auto"/>
          <w:sz w:val="32"/>
          <w:szCs w:val="32"/>
          <w:lang w:val="en-US" w:eastAsia="zh-CN"/>
        </w:rPr>
        <w:t>围绕农业发展、经济建设等重点领域突出问题，积极反馈意见建议，撰写报送《关于提升耕地质量面临的困难问题和意见建议》《关于提振工业企业经营情况、带动税收好转的意见建议》《关于完善托育政策、提升普惠性托育服务质量的期盼建议》等专报74篇，为领导科学决策提供参考。立足安居成渝地区城乡融合发展新标杆和锂电之都引领区目标定位，深入挖掘亮点工作，讲好安逸安居故事。采编上报《安居区争当“绿色智造名城”排头兵》《安居区搭建乡村振兴金融服务“连心桥”》《安居区三举措擦亮“人到安居才乐业”品牌》等信息120余条，累计被中省市采用45条。立足当好参谋、支撑决策的职能职责，紧紧围绕区委、区政府决策部署、重点工作，形成针对性强、指导性强的亮点信息</w:t>
      </w:r>
      <w:r>
        <w:rPr>
          <w:rFonts w:hint="default" w:ascii="Times New Roman" w:hAnsi="Times New Roman"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共编纂摘报2</w:t>
      </w:r>
      <w:r>
        <w:rPr>
          <w:rFonts w:hint="default" w:ascii="Times New Roman" w:hAnsi="Times New Roman" w:cs="Times New Roman"/>
          <w:color w:val="auto"/>
          <w:sz w:val="32"/>
          <w:szCs w:val="32"/>
          <w:lang w:val="en-US" w:eastAsia="zh-CN"/>
        </w:rPr>
        <w:t>6</w:t>
      </w:r>
      <w:r>
        <w:rPr>
          <w:rFonts w:hint="default" w:ascii="Times New Roman" w:hAnsi="Times New Roman" w:eastAsia="方正仿宋简体" w:cs="Times New Roman"/>
          <w:color w:val="auto"/>
          <w:sz w:val="32"/>
          <w:szCs w:val="32"/>
          <w:lang w:val="en-US" w:eastAsia="zh-CN"/>
        </w:rPr>
        <w:t>期，对全区产业发展、经济建设、民生保障等重点领域经验做法、工作成效进行了全面生动的总结宣传。</w:t>
      </w:r>
    </w:p>
    <w:p w14:paraId="63FE76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关于督导调研方面。坚持把重实干、强执行、抓落实的要求贯穿于督查督办工作全过程。推进民生实事票决项目落地，征集梳理民生实事项目16个，确定民生实事建议项目名单共3个。印发《关于做好2023年人大代表建议和政协提案办理工作的通知》（遂安府办函〔2023〕22号），严格按照交办、承办、督导、回访、总结、报告及通报等步骤，系统办理区人大建议和区政协提案工作，并在相关节点组织各承办单位汇报完成进度。人大代表建议106件，政协委员提案106件已全部办理完成，人大代表、政协委员满意率100%。协助市人大常委会调研安居、区人大常委会视察民生票决制项目、区政协主席成员视察1号重点提案办理</w:t>
      </w:r>
      <w:r>
        <w:rPr>
          <w:rFonts w:hint="default" w:ascii="Times New Roman" w:hAnsi="Times New Roman" w:eastAsia="方正仿宋简体" w:cs="Times New Roman"/>
          <w:color w:val="auto"/>
          <w:sz w:val="32"/>
          <w:szCs w:val="32"/>
          <w:highlight w:val="none"/>
          <w:lang w:val="en-US" w:eastAsia="zh-CN"/>
        </w:rPr>
        <w:t>情况等活动，扎实做好活动筹备、人员组织、点位准备等工作。协助区人大、区政协收集省市两会建议、提案12件。</w:t>
      </w:r>
      <w:r>
        <w:rPr>
          <w:rFonts w:hint="default" w:ascii="Times New Roman" w:hAnsi="Times New Roman" w:eastAsia="方正仿宋简体" w:cs="Times New Roman"/>
          <w:color w:val="auto"/>
          <w:sz w:val="32"/>
          <w:szCs w:val="32"/>
          <w:lang w:val="en-US" w:eastAsia="zh-CN"/>
        </w:rPr>
        <w:t>接收目标督查系统事项11件，均高质量办理完成。开展全区中心、重点工作督导400余次，考察交流50余次，助推安居中心工作、重点项目扎实推进、有效落实。全年共受理群众来电3.28万件，按期办结率100%，办结回复率98.51%，群众满意率97.87%，群众满意率全市各区县中七连冠；共办理群众网上留言531件，其中领导信箱52件、四川日报“问政四川”253件、麻辣社区“群众呼声”留言226件，群众满意率100%。荣获全市“洗脸、净心、蓄力”主题实践活动先进单位，四川省第一届12345热线技能大赛遂宁赛区一等奖等荣誉。</w:t>
      </w:r>
    </w:p>
    <w:p w14:paraId="4189EA2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b/>
          <w:bCs/>
          <w:i w:val="0"/>
          <w:iCs w:val="0"/>
          <w:color w:val="auto"/>
          <w:kern w:val="0"/>
          <w:sz w:val="32"/>
          <w:szCs w:val="32"/>
          <w:highlight w:val="none"/>
          <w:shd w:val="clear" w:color="auto" w:fill="FFFFFF"/>
          <w:lang w:val="zh-CN"/>
        </w:rPr>
      </w:pPr>
      <w:r>
        <w:rPr>
          <w:rFonts w:hint="default" w:ascii="Times New Roman" w:hAnsi="Times New Roman" w:eastAsia="仿宋_GB2312" w:cs="Times New Roman"/>
          <w:b/>
          <w:bCs/>
          <w:i w:val="0"/>
          <w:iCs w:val="0"/>
          <w:color w:val="auto"/>
          <w:kern w:val="0"/>
          <w:sz w:val="32"/>
          <w:szCs w:val="32"/>
          <w:highlight w:val="none"/>
          <w:shd w:val="clear" w:color="auto" w:fill="FFFFFF"/>
          <w:lang w:val="en-US" w:eastAsia="zh-CN"/>
        </w:rPr>
        <w:t>2.</w:t>
      </w:r>
      <w:r>
        <w:rPr>
          <w:rFonts w:hint="default" w:ascii="Times New Roman" w:hAnsi="Times New Roman" w:eastAsia="仿宋_GB2312" w:cs="Times New Roman"/>
          <w:b/>
          <w:bCs/>
          <w:i w:val="0"/>
          <w:iCs w:val="0"/>
          <w:color w:val="auto"/>
          <w:kern w:val="0"/>
          <w:sz w:val="32"/>
          <w:szCs w:val="32"/>
          <w:highlight w:val="none"/>
          <w:shd w:val="clear" w:color="auto" w:fill="FFFFFF"/>
          <w:lang w:val="zh-CN"/>
        </w:rPr>
        <w:t>预算管理</w:t>
      </w:r>
    </w:p>
    <w:p w14:paraId="303661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i w:val="0"/>
          <w:iCs w:val="0"/>
          <w:color w:val="auto"/>
          <w:kern w:val="0"/>
          <w:sz w:val="32"/>
          <w:szCs w:val="32"/>
          <w:highlight w:val="none"/>
          <w:shd w:val="clear" w:color="auto" w:fill="FFFFFF"/>
          <w:lang w:val="en-US"/>
        </w:rPr>
      </w:pPr>
      <w:r>
        <w:rPr>
          <w:rFonts w:hint="default" w:ascii="Times New Roman" w:hAnsi="Times New Roman" w:eastAsia="方正仿宋简体" w:cs="Times New Roman"/>
          <w:color w:val="auto"/>
          <w:sz w:val="32"/>
          <w:szCs w:val="32"/>
          <w:lang w:val="en-US" w:eastAsia="zh-CN"/>
        </w:rPr>
        <w:t>年末，办公室相关股室结合机关职能职责及下一年工作打算编制单位项目预算，并广泛征求各股室意见，收集新增工作或项目，形成下一年项目预算草案，经机关党组会研究同意后报区财政局。区政府办公室收入均为一般公共财政拨款预算收入，严格按规定将取得的财政拨款收入纳入预算编制。严格按照人员和公用支出标准编制基本支出预算。每年严格控制“三公”经费、会议、培训、差旅、重大活动、办公设备购置、信息网络及软件购置更新等一般性支出，每年“三公”经费预算均较上一年压缩10%以上。结合工作实际和上一年度项目经费支出情况编制项目支出预算，不虚大金额，对预算项目均编制了绩效目标并开展项目绩效评估。</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en-US" w:eastAsia="zh-CN"/>
        </w:rPr>
        <w:t>预算科学合理，可操作性和规范性强。按照无预算不支出原则，相关股室在资金使用过程中坚持专款专用，如遇特殊情况需要支出，及时向分管领导和单位负责人汇报，经同意后做好项目调剂，</w:t>
      </w:r>
      <w:r>
        <w:rPr>
          <w:rFonts w:hint="default" w:ascii="Times New Roman" w:hAnsi="Times New Roman" w:eastAsia="仿宋_GB2312" w:cs="Times New Roman"/>
          <w:b w:val="0"/>
          <w:bCs w:val="0"/>
          <w:i w:val="0"/>
          <w:iCs w:val="0"/>
          <w:color w:val="auto"/>
          <w:sz w:val="32"/>
          <w:szCs w:val="32"/>
          <w:lang w:val="en-US" w:eastAsia="zh-CN"/>
        </w:rPr>
        <w:t>统筹安排资金，支出绩效评价为优。</w:t>
      </w:r>
    </w:p>
    <w:p w14:paraId="32864D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b/>
          <w:bCs/>
          <w:i w:val="0"/>
          <w:iCs w:val="0"/>
          <w:color w:val="auto"/>
          <w:kern w:val="0"/>
          <w:sz w:val="32"/>
          <w:szCs w:val="32"/>
          <w:highlight w:val="none"/>
          <w:shd w:val="clear" w:color="auto" w:fill="FFFFFF"/>
          <w:lang w:val="zh-CN"/>
        </w:rPr>
      </w:pPr>
      <w:r>
        <w:rPr>
          <w:rFonts w:hint="default" w:ascii="Times New Roman" w:hAnsi="Times New Roman" w:eastAsia="方正仿宋简体" w:cs="Times New Roman"/>
          <w:b/>
          <w:bCs/>
          <w:i w:val="0"/>
          <w:iCs w:val="0"/>
          <w:color w:val="auto"/>
          <w:kern w:val="0"/>
          <w:sz w:val="32"/>
          <w:szCs w:val="32"/>
          <w:highlight w:val="none"/>
          <w:shd w:val="clear" w:color="auto" w:fill="FFFFFF"/>
          <w:lang w:val="en-US" w:eastAsia="zh-CN"/>
        </w:rPr>
        <w:t>3.</w:t>
      </w:r>
      <w:r>
        <w:rPr>
          <w:rFonts w:hint="default" w:ascii="Times New Roman" w:hAnsi="Times New Roman" w:eastAsia="方正仿宋简体" w:cs="Times New Roman"/>
          <w:b/>
          <w:bCs/>
          <w:i w:val="0"/>
          <w:iCs w:val="0"/>
          <w:color w:val="auto"/>
          <w:kern w:val="0"/>
          <w:sz w:val="32"/>
          <w:szCs w:val="32"/>
          <w:highlight w:val="none"/>
          <w:shd w:val="clear" w:color="auto" w:fill="FFFFFF"/>
          <w:lang w:val="zh-CN"/>
        </w:rPr>
        <w:t>财务管理</w:t>
      </w:r>
    </w:p>
    <w:p w14:paraId="2F761C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val="0"/>
          <w:bCs w:val="0"/>
          <w:i w:val="0"/>
          <w:iCs w:val="0"/>
          <w:color w:val="auto"/>
          <w:kern w:val="0"/>
          <w:sz w:val="32"/>
          <w:szCs w:val="32"/>
          <w:highlight w:val="none"/>
          <w:shd w:val="clear" w:color="auto" w:fill="FFFFFF"/>
          <w:lang w:val="en-US" w:eastAsia="zh-CN"/>
        </w:rPr>
        <w:t>区政府</w:t>
      </w:r>
      <w:r>
        <w:rPr>
          <w:rFonts w:hint="default" w:ascii="Times New Roman" w:hAnsi="Times New Roman" w:eastAsia="方正仿宋简体" w:cs="Times New Roman"/>
          <w:color w:val="auto"/>
          <w:sz w:val="32"/>
          <w:szCs w:val="32"/>
        </w:rPr>
        <w:t>办公室</w:t>
      </w:r>
      <w:r>
        <w:rPr>
          <w:rFonts w:hint="default" w:ascii="Times New Roman" w:hAnsi="Times New Roman" w:eastAsia="方正仿宋简体" w:cs="Times New Roman"/>
          <w:color w:val="auto"/>
          <w:sz w:val="32"/>
          <w:szCs w:val="32"/>
          <w:lang w:val="en-US" w:eastAsia="zh-CN"/>
        </w:rPr>
        <w:t>结合单位实际，出台机关后勤管理制度，对单位财务管理进行了明确规定，所有</w:t>
      </w:r>
      <w:r>
        <w:rPr>
          <w:rFonts w:hint="default" w:ascii="Times New Roman" w:hAnsi="Times New Roman" w:eastAsia="方正仿宋简体" w:cs="Times New Roman"/>
          <w:color w:val="auto"/>
          <w:sz w:val="32"/>
          <w:szCs w:val="32"/>
        </w:rPr>
        <w:t>费用支出坚持办公室主任一支笔审批制度</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凡因工作需要发生的费用，由经办人员将票据贴好签字后</w:t>
      </w:r>
      <w:r>
        <w:rPr>
          <w:rFonts w:hint="default" w:ascii="Times New Roman" w:hAnsi="Times New Roman" w:eastAsia="方正仿宋简体" w:cs="Times New Roman"/>
          <w:color w:val="auto"/>
          <w:sz w:val="32"/>
          <w:szCs w:val="32"/>
          <w:lang w:eastAsia="zh-CN"/>
        </w:rPr>
        <w:t>送</w:t>
      </w:r>
      <w:r>
        <w:rPr>
          <w:rFonts w:hint="default" w:ascii="Times New Roman" w:hAnsi="Times New Roman" w:eastAsia="方正仿宋简体" w:cs="Times New Roman"/>
          <w:color w:val="auto"/>
          <w:sz w:val="32"/>
          <w:szCs w:val="32"/>
        </w:rPr>
        <w:t>分管后勤科级干部审核</w:t>
      </w:r>
      <w:r>
        <w:rPr>
          <w:rFonts w:hint="default" w:ascii="Times New Roman" w:hAnsi="Times New Roman" w:eastAsia="方正仿宋简体" w:cs="Times New Roman"/>
          <w:color w:val="auto"/>
          <w:sz w:val="32"/>
          <w:szCs w:val="32"/>
          <w:lang w:eastAsia="zh-CN"/>
        </w:rPr>
        <w:t>，再由</w:t>
      </w:r>
      <w:r>
        <w:rPr>
          <w:rFonts w:hint="default" w:ascii="Times New Roman" w:hAnsi="Times New Roman" w:eastAsia="方正仿宋简体" w:cs="Times New Roman"/>
          <w:color w:val="auto"/>
          <w:sz w:val="32"/>
          <w:szCs w:val="32"/>
        </w:rPr>
        <w:t>办公室主任审签</w:t>
      </w:r>
      <w:r>
        <w:rPr>
          <w:rFonts w:hint="default" w:ascii="Times New Roman" w:hAnsi="Times New Roman" w:eastAsia="方正仿宋简体" w:cs="Times New Roman"/>
          <w:color w:val="auto"/>
          <w:sz w:val="32"/>
          <w:szCs w:val="32"/>
          <w:lang w:eastAsia="zh-CN"/>
        </w:rPr>
        <w:t>同意</w:t>
      </w:r>
      <w:r>
        <w:rPr>
          <w:rFonts w:hint="default" w:ascii="Times New Roman" w:hAnsi="Times New Roman" w:eastAsia="方正仿宋简体" w:cs="Times New Roman"/>
          <w:color w:val="auto"/>
          <w:sz w:val="32"/>
          <w:szCs w:val="32"/>
        </w:rPr>
        <w:t>后，到行政</w:t>
      </w:r>
      <w:r>
        <w:rPr>
          <w:rFonts w:hint="default" w:ascii="Times New Roman" w:hAnsi="Times New Roman" w:eastAsia="方正仿宋简体" w:cs="Times New Roman"/>
          <w:color w:val="auto"/>
          <w:sz w:val="32"/>
          <w:szCs w:val="32"/>
          <w:lang w:eastAsia="zh-CN"/>
        </w:rPr>
        <w:t>后勤</w:t>
      </w:r>
      <w:r>
        <w:rPr>
          <w:rFonts w:hint="default" w:ascii="Times New Roman" w:hAnsi="Times New Roman" w:eastAsia="方正仿宋简体" w:cs="Times New Roman"/>
          <w:color w:val="auto"/>
          <w:sz w:val="32"/>
          <w:szCs w:val="32"/>
        </w:rPr>
        <w:t>股报销。行政</w:t>
      </w:r>
      <w:r>
        <w:rPr>
          <w:rFonts w:hint="default" w:ascii="Times New Roman" w:hAnsi="Times New Roman" w:eastAsia="方正仿宋简体" w:cs="Times New Roman"/>
          <w:color w:val="auto"/>
          <w:sz w:val="32"/>
          <w:szCs w:val="32"/>
          <w:lang w:eastAsia="zh-CN"/>
        </w:rPr>
        <w:t>后勤</w:t>
      </w:r>
      <w:r>
        <w:rPr>
          <w:rFonts w:hint="default" w:ascii="Times New Roman" w:hAnsi="Times New Roman" w:eastAsia="方正仿宋简体" w:cs="Times New Roman"/>
          <w:color w:val="auto"/>
          <w:sz w:val="32"/>
          <w:szCs w:val="32"/>
        </w:rPr>
        <w:t>股根据政策法规对票据进行审查，对手续不全、不符合报账规定的不予报销。</w:t>
      </w:r>
      <w:r>
        <w:rPr>
          <w:rFonts w:hint="default" w:ascii="Times New Roman" w:hAnsi="Times New Roman" w:eastAsia="方正仿宋简体" w:cs="Times New Roman"/>
          <w:color w:val="auto"/>
          <w:sz w:val="32"/>
          <w:szCs w:val="32"/>
          <w:lang w:val="en-US" w:eastAsia="zh-CN"/>
        </w:rPr>
        <w:t>财务人员岗位单独设立会计和出纳岗，办公室各股室加强对财务岗位工作的监督，让资金使用规范、真实、高效。机关根据工作实际和项目进度支出费用，做到无预算不支出，专款专用。各股室每月梳理工作，对需要支出的工作经费进行统计后报行政后勤股汇总，行政后勤按程序向区财政局提出预算执行申请，待同意后支出。未出现擅自扩大开支范围和提高开支标准问题，未发现通过虚假合同、虚假票据等方式虚假列支现象，无违规从区级政府获取资金问题。在预算执行过程中，因单位工作任务变动导致预算经费不足或结余，需要追加或调剂预算经费情况，办公室均按程序进行审批，按规定下达、调整绩效目标。并对绩效监控中研判绩效目标预期实现程度为“完全不可能”的项目，及时调整绩效目标和相应预算。严格按规定使用“三公”经费，会议、培训、差旅、办公设备购置、信息网络及软件购置更新、课题经费等一般性支出，未发生相关支出违规转列到其他资金渠道现象。严格按资金管理办法分配资金，对重大资金支出均通过“三重一大”机关党组会讨论同意后分配支出，未出现向不符合条件的单位、个人或项目分配资金等问题。</w:t>
      </w:r>
    </w:p>
    <w:p w14:paraId="7C6FC24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b/>
          <w:bCs/>
          <w:i w:val="0"/>
          <w:iCs w:val="0"/>
          <w:color w:val="auto"/>
          <w:kern w:val="0"/>
          <w:sz w:val="32"/>
          <w:szCs w:val="32"/>
          <w:highlight w:val="none"/>
          <w:shd w:val="clear" w:color="auto" w:fill="FFFFFF"/>
          <w:lang w:val="zh-CN"/>
        </w:rPr>
      </w:pPr>
      <w:r>
        <w:rPr>
          <w:rFonts w:hint="default" w:ascii="Times New Roman" w:hAnsi="Times New Roman" w:eastAsia="方正仿宋简体" w:cs="Times New Roman"/>
          <w:b/>
          <w:bCs/>
          <w:i w:val="0"/>
          <w:iCs w:val="0"/>
          <w:color w:val="auto"/>
          <w:kern w:val="0"/>
          <w:sz w:val="32"/>
          <w:szCs w:val="32"/>
          <w:highlight w:val="none"/>
          <w:shd w:val="clear" w:color="auto" w:fill="FFFFFF"/>
          <w:lang w:val="en-US" w:eastAsia="zh-CN"/>
        </w:rPr>
        <w:t>4.</w:t>
      </w:r>
      <w:r>
        <w:rPr>
          <w:rFonts w:hint="default" w:ascii="Times New Roman" w:hAnsi="Times New Roman" w:eastAsia="方正仿宋简体" w:cs="Times New Roman"/>
          <w:b/>
          <w:bCs/>
          <w:i w:val="0"/>
          <w:iCs w:val="0"/>
          <w:color w:val="auto"/>
          <w:kern w:val="0"/>
          <w:sz w:val="32"/>
          <w:szCs w:val="32"/>
          <w:highlight w:val="none"/>
          <w:shd w:val="clear" w:color="auto" w:fill="FFFFFF"/>
          <w:lang w:val="zh-CN"/>
        </w:rPr>
        <w:t>资产管理</w:t>
      </w:r>
    </w:p>
    <w:p w14:paraId="134DB2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b w:val="0"/>
          <w:bCs w:val="0"/>
          <w:i w:val="0"/>
          <w:iCs w:val="0"/>
          <w:color w:val="auto"/>
          <w:sz w:val="32"/>
          <w:szCs w:val="32"/>
          <w:lang w:val="zh-CN" w:eastAsia="zh-CN"/>
        </w:rPr>
      </w:pPr>
      <w:r>
        <w:rPr>
          <w:rFonts w:hint="default" w:ascii="Times New Roman" w:hAnsi="Times New Roman" w:eastAsia="方正仿宋简体" w:cs="Times New Roman"/>
          <w:b w:val="0"/>
          <w:bCs w:val="0"/>
          <w:i w:val="0"/>
          <w:iCs w:val="0"/>
          <w:color w:val="auto"/>
          <w:kern w:val="0"/>
          <w:sz w:val="32"/>
          <w:szCs w:val="32"/>
          <w:highlight w:val="none"/>
          <w:shd w:val="clear" w:color="auto" w:fill="FFFFFF"/>
          <w:lang w:val="en-US" w:eastAsia="zh-CN"/>
        </w:rPr>
        <w:t>建立遂宁市安居区人民政府办公室固定资产管理制度，</w:t>
      </w:r>
      <w:r>
        <w:rPr>
          <w:rFonts w:hint="default" w:ascii="Times New Roman" w:hAnsi="Times New Roman" w:eastAsia="方正仿宋简体" w:cs="Times New Roman"/>
          <w:color w:val="auto"/>
          <w:sz w:val="32"/>
          <w:szCs w:val="32"/>
        </w:rPr>
        <w:t>遵循资产管理与预算管理相结合，资产管理与财务管理相结合，实物管理与价值管理相结合的原则，坚持做到实事求是、全面准确、及时更新、价实相符。从编制固定资产预算、购置、验收入库、登记入账、领用发出到维修保养、处置、价值评估、产权登记、报表分析等各个环节</w:t>
      </w:r>
      <w:r>
        <w:rPr>
          <w:rFonts w:hint="default" w:ascii="Times New Roman" w:hAnsi="Times New Roman" w:eastAsia="方正仿宋简体" w:cs="Times New Roman"/>
          <w:color w:val="auto"/>
          <w:sz w:val="32"/>
          <w:szCs w:val="32"/>
          <w:lang w:val="en-US" w:eastAsia="zh-CN"/>
        </w:rPr>
        <w:t>进行</w:t>
      </w:r>
      <w:r>
        <w:rPr>
          <w:rFonts w:hint="default" w:ascii="Times New Roman" w:hAnsi="Times New Roman" w:eastAsia="方正仿宋简体" w:cs="Times New Roman"/>
          <w:color w:val="auto"/>
          <w:sz w:val="32"/>
          <w:szCs w:val="32"/>
        </w:rPr>
        <w:t>实物管理和财务核算。</w:t>
      </w:r>
      <w:r>
        <w:rPr>
          <w:rFonts w:hint="default" w:ascii="Times New Roman" w:hAnsi="Times New Roman" w:eastAsia="方正仿宋简体" w:cs="Times New Roman"/>
          <w:color w:val="auto"/>
          <w:sz w:val="32"/>
          <w:szCs w:val="32"/>
          <w:lang w:val="en-US" w:eastAsia="zh-CN"/>
        </w:rPr>
        <w:t>办公室</w:t>
      </w:r>
      <w:r>
        <w:rPr>
          <w:rFonts w:hint="default" w:ascii="Times New Roman" w:hAnsi="Times New Roman" w:eastAsia="方正仿宋简体" w:cs="Times New Roman"/>
          <w:b w:val="0"/>
          <w:bCs w:val="0"/>
          <w:i w:val="0"/>
          <w:iCs w:val="0"/>
          <w:color w:val="auto"/>
          <w:sz w:val="32"/>
          <w:szCs w:val="32"/>
          <w:lang w:val="zh-CN" w:eastAsia="zh-CN"/>
        </w:rPr>
        <w:t>人均资产变化率、资产利用率、资产盘活率</w:t>
      </w:r>
      <w:r>
        <w:rPr>
          <w:rFonts w:hint="default" w:ascii="Times New Roman" w:hAnsi="Times New Roman" w:eastAsia="方正仿宋简体" w:cs="Times New Roman"/>
          <w:b w:val="0"/>
          <w:bCs w:val="0"/>
          <w:i w:val="0"/>
          <w:iCs w:val="0"/>
          <w:color w:val="auto"/>
          <w:sz w:val="32"/>
          <w:szCs w:val="32"/>
          <w:lang w:val="en-US" w:eastAsia="zh-CN"/>
        </w:rPr>
        <w:t>绩效评价均为优</w:t>
      </w:r>
      <w:r>
        <w:rPr>
          <w:rFonts w:hint="default" w:ascii="Times New Roman" w:hAnsi="Times New Roman" w:eastAsia="方正仿宋简体" w:cs="Times New Roman"/>
          <w:b w:val="0"/>
          <w:bCs w:val="0"/>
          <w:i w:val="0"/>
          <w:iCs w:val="0"/>
          <w:color w:val="auto"/>
          <w:sz w:val="32"/>
          <w:szCs w:val="32"/>
          <w:lang w:val="zh-CN" w:eastAsia="zh-CN"/>
        </w:rPr>
        <w:t>。</w:t>
      </w:r>
    </w:p>
    <w:p w14:paraId="30C27A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b w:val="0"/>
          <w:bCs w:val="0"/>
          <w:i w:val="0"/>
          <w:iCs w:val="0"/>
          <w:color w:val="auto"/>
          <w:kern w:val="0"/>
          <w:sz w:val="32"/>
          <w:szCs w:val="32"/>
          <w:highlight w:val="none"/>
          <w:shd w:val="clear" w:color="auto" w:fill="FFFFFF"/>
          <w:lang w:val="zh-CN"/>
        </w:rPr>
      </w:pPr>
      <w:r>
        <w:rPr>
          <w:rFonts w:hint="default" w:ascii="Times New Roman" w:hAnsi="Times New Roman" w:eastAsia="方正仿宋简体" w:cs="Times New Roman"/>
          <w:color w:val="auto"/>
          <w:sz w:val="32"/>
          <w:szCs w:val="32"/>
          <w:lang w:val="en-US" w:eastAsia="zh-CN"/>
        </w:rPr>
        <w:t>一是新增资产配置方面。我办新增资产严格按规定编报新增资产配置预算、履行新增资产配置程序。未出现年度新增资产预算编制、批复和执行情况不一致问题，未出现申报新增资产配置提供虚假资产存量信息、使用情况等材料，超批复配置资产和未经批准超标准配置资产等问题。二是国有资产处置方面。单位国有资产处置的审批程序、处置方式合规，资产处置时按规定履行审批程序，不存在以借盘活资产名义对无需处置的资产进行处置或虚假交易问题；单位国有资产处置收入实行“收支两条线”管理，并按时、足额缴纳入库，不存在截留、坐支、挪用等问题。</w:t>
      </w:r>
    </w:p>
    <w:p w14:paraId="1B5A27B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outlineLvl w:val="9"/>
        <w:rPr>
          <w:rFonts w:hint="default" w:ascii="Times New Roman" w:hAnsi="Times New Roman" w:eastAsia="方正仿宋简体" w:cs="Times New Roman"/>
          <w:b w:val="0"/>
          <w:bCs w:val="0"/>
          <w:i w:val="0"/>
          <w:iCs w:val="0"/>
          <w:color w:val="auto"/>
          <w:kern w:val="0"/>
          <w:sz w:val="32"/>
          <w:szCs w:val="32"/>
          <w:highlight w:val="none"/>
          <w:shd w:val="clear" w:color="auto" w:fill="FFFFFF"/>
          <w:lang w:val="zh-CN"/>
        </w:rPr>
      </w:pPr>
      <w:r>
        <w:rPr>
          <w:rFonts w:hint="default" w:ascii="Times New Roman" w:hAnsi="Times New Roman" w:eastAsia="方正仿宋简体" w:cs="Times New Roman"/>
          <w:b w:val="0"/>
          <w:bCs w:val="0"/>
          <w:i w:val="0"/>
          <w:iCs w:val="0"/>
          <w:color w:val="auto"/>
          <w:kern w:val="0"/>
          <w:sz w:val="32"/>
          <w:szCs w:val="32"/>
          <w:highlight w:val="none"/>
          <w:shd w:val="clear" w:color="auto" w:fill="FFFFFF"/>
          <w:lang w:val="en-US" w:eastAsia="zh-CN"/>
        </w:rPr>
        <w:t>5.</w:t>
      </w:r>
      <w:r>
        <w:rPr>
          <w:rFonts w:hint="default" w:ascii="Times New Roman" w:hAnsi="Times New Roman" w:eastAsia="方正仿宋简体" w:cs="Times New Roman"/>
          <w:b w:val="0"/>
          <w:bCs w:val="0"/>
          <w:i w:val="0"/>
          <w:iCs w:val="0"/>
          <w:color w:val="auto"/>
          <w:kern w:val="0"/>
          <w:sz w:val="32"/>
          <w:szCs w:val="32"/>
          <w:highlight w:val="none"/>
          <w:shd w:val="clear" w:color="auto" w:fill="FFFFFF"/>
          <w:lang w:val="zh-CN"/>
        </w:rPr>
        <w:t>采购管理</w:t>
      </w:r>
    </w:p>
    <w:p w14:paraId="4211A72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outlineLvl w:val="9"/>
        <w:rPr>
          <w:rFonts w:hint="default" w:ascii="Times New Roman" w:hAnsi="Times New Roman" w:eastAsia="方正仿宋简体" w:cs="Times New Roman"/>
          <w:b w:val="0"/>
          <w:bCs w:val="0"/>
          <w:i w:val="0"/>
          <w:iCs w:val="0"/>
          <w:color w:val="auto"/>
          <w:kern w:val="0"/>
          <w:sz w:val="32"/>
          <w:szCs w:val="32"/>
          <w:highlight w:val="none"/>
          <w:shd w:val="clear" w:color="auto" w:fill="FFFFFF"/>
          <w:lang w:val="zh-CN"/>
        </w:rPr>
      </w:pPr>
      <w:r>
        <w:rPr>
          <w:rFonts w:hint="default" w:ascii="Times New Roman" w:hAnsi="Times New Roman" w:eastAsia="方正仿宋简体" w:cs="Times New Roman"/>
          <w:b w:val="0"/>
          <w:bCs w:val="0"/>
          <w:i w:val="0"/>
          <w:iCs w:val="0"/>
          <w:color w:val="auto"/>
          <w:kern w:val="0"/>
          <w:sz w:val="32"/>
          <w:szCs w:val="32"/>
          <w:highlight w:val="none"/>
          <w:shd w:val="clear" w:color="auto" w:fill="FFFFFF"/>
          <w:lang w:val="en-US" w:eastAsia="zh-CN"/>
        </w:rPr>
        <w:t>关于办公用品和设备的采购，严格按照单位后勤管理制度执行，区政府办公室坚持厉行节约，多年来未开展大型政府采购，未采购过大宗办公用品，为</w:t>
      </w:r>
      <w:r>
        <w:rPr>
          <w:rFonts w:hint="default" w:ascii="Times New Roman" w:hAnsi="Times New Roman" w:eastAsia="方正仿宋简体" w:cs="Times New Roman"/>
          <w:b w:val="0"/>
          <w:bCs w:val="0"/>
          <w:i w:val="0"/>
          <w:iCs w:val="0"/>
          <w:color w:val="auto"/>
          <w:sz w:val="32"/>
          <w:szCs w:val="32"/>
          <w:lang w:val="zh-CN" w:eastAsia="zh-CN"/>
        </w:rPr>
        <w:t>支持中小企业发展，</w:t>
      </w:r>
      <w:r>
        <w:rPr>
          <w:rFonts w:hint="default" w:ascii="Times New Roman" w:hAnsi="Times New Roman" w:eastAsia="方正仿宋简体" w:cs="Times New Roman"/>
          <w:b w:val="0"/>
          <w:bCs w:val="0"/>
          <w:i w:val="0"/>
          <w:iCs w:val="0"/>
          <w:color w:val="auto"/>
          <w:sz w:val="32"/>
          <w:szCs w:val="32"/>
          <w:lang w:val="en-US" w:eastAsia="zh-CN"/>
        </w:rPr>
        <w:t>零星采购办公用品均在中小企业中开展，</w:t>
      </w:r>
      <w:r>
        <w:rPr>
          <w:rFonts w:hint="default" w:ascii="Times New Roman" w:hAnsi="Times New Roman" w:eastAsia="方正仿宋简体" w:cs="Times New Roman"/>
          <w:b w:val="0"/>
          <w:bCs w:val="0"/>
          <w:i w:val="0"/>
          <w:iCs w:val="0"/>
          <w:color w:val="auto"/>
          <w:sz w:val="32"/>
          <w:szCs w:val="32"/>
          <w:lang w:val="zh-CN" w:eastAsia="zh-CN"/>
        </w:rPr>
        <w:t>采购执行率绩效</w:t>
      </w:r>
      <w:r>
        <w:rPr>
          <w:rFonts w:hint="default" w:ascii="Times New Roman" w:hAnsi="Times New Roman" w:eastAsia="方正仿宋简体" w:cs="Times New Roman"/>
          <w:b w:val="0"/>
          <w:bCs w:val="0"/>
          <w:i w:val="0"/>
          <w:iCs w:val="0"/>
          <w:color w:val="auto"/>
          <w:sz w:val="32"/>
          <w:szCs w:val="32"/>
          <w:lang w:val="en-US" w:eastAsia="zh-CN"/>
        </w:rPr>
        <w:t>评价为优</w:t>
      </w:r>
      <w:r>
        <w:rPr>
          <w:rFonts w:hint="default" w:ascii="Times New Roman" w:hAnsi="Times New Roman" w:eastAsia="方正仿宋简体" w:cs="Times New Roman"/>
          <w:b w:val="0"/>
          <w:bCs w:val="0"/>
          <w:i w:val="0"/>
          <w:iCs w:val="0"/>
          <w:color w:val="auto"/>
          <w:sz w:val="32"/>
          <w:szCs w:val="32"/>
          <w:lang w:val="zh-CN" w:eastAsia="zh-CN"/>
        </w:rPr>
        <w:t>。</w:t>
      </w:r>
    </w:p>
    <w:p w14:paraId="65B80B0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outlineLvl w:val="2"/>
        <w:rPr>
          <w:rFonts w:hint="default" w:ascii="Times New Roman" w:hAnsi="Times New Roman" w:eastAsia="楷体_GB2312" w:cs="Times New Roman"/>
          <w:b w:val="0"/>
          <w:bCs w:val="0"/>
          <w:i w:val="0"/>
          <w:iCs w:val="0"/>
          <w:color w:val="auto"/>
          <w:kern w:val="0"/>
          <w:sz w:val="32"/>
          <w:szCs w:val="32"/>
          <w:highlight w:val="none"/>
          <w:shd w:val="clear" w:color="auto" w:fill="FFFFFF"/>
          <w:lang w:val="zh-CN"/>
        </w:rPr>
      </w:pPr>
      <w:bookmarkStart w:id="144" w:name="_Toc14796"/>
      <w:bookmarkStart w:id="145" w:name="_Toc11552"/>
      <w:r>
        <w:rPr>
          <w:rFonts w:hint="default" w:ascii="Times New Roman" w:hAnsi="Times New Roman" w:eastAsia="楷体_GB2312" w:cs="Times New Roman"/>
          <w:b w:val="0"/>
          <w:bCs w:val="0"/>
          <w:i w:val="0"/>
          <w:iCs w:val="0"/>
          <w:color w:val="auto"/>
          <w:kern w:val="0"/>
          <w:sz w:val="32"/>
          <w:szCs w:val="32"/>
          <w:highlight w:val="none"/>
          <w:shd w:val="clear" w:color="auto" w:fill="FFFFFF"/>
          <w:lang w:val="zh-CN"/>
        </w:rPr>
        <w:t>（二）部门预算项目绩效分析</w:t>
      </w:r>
      <w:bookmarkEnd w:id="144"/>
      <w:bookmarkEnd w:id="145"/>
    </w:p>
    <w:p w14:paraId="256706B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auto"/>
          <w:sz w:val="32"/>
          <w:szCs w:val="32"/>
          <w:lang w:val="zh-CN" w:eastAsia="zh-CN"/>
        </w:rPr>
      </w:pPr>
      <w:r>
        <w:rPr>
          <w:rFonts w:hint="default" w:ascii="Times New Roman" w:hAnsi="Times New Roman" w:eastAsia="仿宋_GB2312" w:cs="Times New Roman"/>
          <w:b w:val="0"/>
          <w:bCs w:val="0"/>
          <w:i w:val="0"/>
          <w:iCs w:val="0"/>
          <w:color w:val="auto"/>
          <w:sz w:val="32"/>
          <w:szCs w:val="32"/>
          <w:lang w:val="zh-CN" w:eastAsia="zh-CN"/>
        </w:rPr>
        <w:t>该类项目总数</w:t>
      </w:r>
      <w:r>
        <w:rPr>
          <w:rFonts w:hint="default" w:ascii="Times New Roman" w:hAnsi="Times New Roman" w:eastAsia="仿宋_GB2312" w:cs="Times New Roman"/>
          <w:b w:val="0"/>
          <w:bCs w:val="0"/>
          <w:i w:val="0"/>
          <w:iCs w:val="0"/>
          <w:color w:val="auto"/>
          <w:sz w:val="32"/>
          <w:szCs w:val="32"/>
          <w:lang w:val="en-US" w:eastAsia="zh-CN"/>
        </w:rPr>
        <w:t>11</w:t>
      </w:r>
      <w:r>
        <w:rPr>
          <w:rFonts w:hint="default" w:ascii="Times New Roman" w:hAnsi="Times New Roman" w:eastAsia="仿宋_GB2312" w:cs="Times New Roman"/>
          <w:b w:val="0"/>
          <w:bCs w:val="0"/>
          <w:i w:val="0"/>
          <w:iCs w:val="0"/>
          <w:color w:val="auto"/>
          <w:sz w:val="32"/>
          <w:szCs w:val="32"/>
          <w:lang w:val="zh-CN" w:eastAsia="zh-CN"/>
        </w:rPr>
        <w:t>个，涉及预算总金额</w:t>
      </w:r>
      <w:r>
        <w:rPr>
          <w:rFonts w:hint="default" w:ascii="Times New Roman" w:hAnsi="Times New Roman" w:eastAsia="仿宋_GB2312" w:cs="Times New Roman"/>
          <w:b w:val="0"/>
          <w:bCs w:val="0"/>
          <w:i w:val="0"/>
          <w:iCs w:val="0"/>
          <w:color w:val="auto"/>
          <w:sz w:val="32"/>
          <w:szCs w:val="32"/>
          <w:lang w:val="en-US" w:eastAsia="zh-CN"/>
        </w:rPr>
        <w:t xml:space="preserve"> 194</w:t>
      </w:r>
      <w:r>
        <w:rPr>
          <w:rFonts w:hint="default" w:ascii="Times New Roman" w:hAnsi="Times New Roman" w:eastAsia="仿宋_GB2312" w:cs="Times New Roman"/>
          <w:b w:val="0"/>
          <w:bCs w:val="0"/>
          <w:i w:val="0"/>
          <w:iCs w:val="0"/>
          <w:color w:val="auto"/>
          <w:sz w:val="32"/>
          <w:szCs w:val="32"/>
          <w:lang w:val="zh-CN" w:eastAsia="zh-CN"/>
        </w:rPr>
        <w:t>万元，1—1</w:t>
      </w: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月预算执行总体进度为</w:t>
      </w:r>
      <w:r>
        <w:rPr>
          <w:rFonts w:hint="default" w:ascii="Times New Roman" w:hAnsi="Times New Roman" w:eastAsia="仿宋_GB2312" w:cs="Times New Roman"/>
          <w:b w:val="0"/>
          <w:bCs w:val="0"/>
          <w:i w:val="0"/>
          <w:iCs w:val="0"/>
          <w:color w:val="auto"/>
          <w:sz w:val="32"/>
          <w:szCs w:val="32"/>
          <w:lang w:val="en-US" w:eastAsia="zh-CN"/>
        </w:rPr>
        <w:t>100</w:t>
      </w:r>
      <w:r>
        <w:rPr>
          <w:rFonts w:hint="default" w:ascii="Times New Roman" w:hAnsi="Times New Roman" w:eastAsia="仿宋_GB2312" w:cs="Times New Roman"/>
          <w:b w:val="0"/>
          <w:bCs w:val="0"/>
          <w:i w:val="0"/>
          <w:iCs w:val="0"/>
          <w:color w:val="auto"/>
          <w:sz w:val="32"/>
          <w:szCs w:val="32"/>
          <w:lang w:val="zh-CN" w:eastAsia="zh-CN"/>
        </w:rPr>
        <w:t>%。</w:t>
      </w:r>
    </w:p>
    <w:p w14:paraId="1FEDB86B">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auto"/>
          <w:sz w:val="32"/>
          <w:szCs w:val="32"/>
          <w:lang w:val="zh-CN" w:eastAsia="zh-CN"/>
        </w:rPr>
      </w:pPr>
      <w:r>
        <w:rPr>
          <w:rFonts w:hint="default" w:ascii="Times New Roman" w:hAnsi="Times New Roman" w:eastAsia="仿宋_GB2312" w:cs="Times New Roman"/>
          <w:b w:val="0"/>
          <w:bCs w:val="0"/>
          <w:i w:val="0"/>
          <w:iCs w:val="0"/>
          <w:color w:val="auto"/>
          <w:sz w:val="32"/>
          <w:szCs w:val="32"/>
          <w:lang w:val="en-US" w:eastAsia="zh-CN"/>
        </w:rPr>
        <w:t>阶段（一次性）项目绩效分析。</w:t>
      </w:r>
      <w:r>
        <w:rPr>
          <w:rFonts w:hint="default" w:ascii="Times New Roman" w:hAnsi="Times New Roman" w:eastAsia="仿宋_GB2312" w:cs="Times New Roman"/>
          <w:b w:val="0"/>
          <w:bCs w:val="0"/>
          <w:i w:val="0"/>
          <w:iCs w:val="0"/>
          <w:color w:val="auto"/>
          <w:sz w:val="32"/>
          <w:szCs w:val="32"/>
          <w:lang w:val="zh-CN" w:eastAsia="zh-CN"/>
        </w:rPr>
        <w:t>该类项目总数</w:t>
      </w: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val="zh-CN" w:eastAsia="zh-CN"/>
        </w:rPr>
        <w:t>个，涉及预算总金额</w:t>
      </w:r>
      <w:r>
        <w:rPr>
          <w:rFonts w:hint="default" w:ascii="Times New Roman" w:hAnsi="Times New Roman" w:eastAsia="仿宋_GB2312" w:cs="Times New Roman"/>
          <w:b w:val="0"/>
          <w:bCs w:val="0"/>
          <w:i w:val="0"/>
          <w:iCs w:val="0"/>
          <w:color w:val="auto"/>
          <w:sz w:val="32"/>
          <w:szCs w:val="32"/>
          <w:lang w:val="en-US" w:eastAsia="zh-CN"/>
        </w:rPr>
        <w:t>20</w:t>
      </w:r>
      <w:r>
        <w:rPr>
          <w:rFonts w:hint="default" w:ascii="Times New Roman" w:hAnsi="Times New Roman" w:eastAsia="仿宋_GB2312" w:cs="Times New Roman"/>
          <w:b w:val="0"/>
          <w:bCs w:val="0"/>
          <w:i w:val="0"/>
          <w:iCs w:val="0"/>
          <w:color w:val="auto"/>
          <w:sz w:val="32"/>
          <w:szCs w:val="32"/>
          <w:lang w:val="zh-CN" w:eastAsia="zh-CN"/>
        </w:rPr>
        <w:t>万元，1—1</w:t>
      </w: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月预算执行总体进度为</w:t>
      </w:r>
      <w:r>
        <w:rPr>
          <w:rFonts w:hint="default" w:ascii="Times New Roman" w:hAnsi="Times New Roman" w:eastAsia="仿宋_GB2312" w:cs="Times New Roman"/>
          <w:b w:val="0"/>
          <w:bCs w:val="0"/>
          <w:i w:val="0"/>
          <w:iCs w:val="0"/>
          <w:color w:val="auto"/>
          <w:sz w:val="32"/>
          <w:szCs w:val="32"/>
          <w:lang w:val="en-US" w:eastAsia="zh-CN"/>
        </w:rPr>
        <w:t xml:space="preserve">100 </w:t>
      </w:r>
      <w:r>
        <w:rPr>
          <w:rFonts w:hint="default" w:ascii="Times New Roman" w:hAnsi="Times New Roman" w:eastAsia="仿宋_GB2312" w:cs="Times New Roman"/>
          <w:b w:val="0"/>
          <w:bCs w:val="0"/>
          <w:i w:val="0"/>
          <w:iCs w:val="0"/>
          <w:color w:val="auto"/>
          <w:sz w:val="32"/>
          <w:szCs w:val="32"/>
          <w:lang w:val="zh-CN" w:eastAsia="zh-CN"/>
        </w:rPr>
        <w:t>%。</w:t>
      </w:r>
    </w:p>
    <w:p w14:paraId="45F9A2C7">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auto"/>
          <w:kern w:val="0"/>
          <w:sz w:val="32"/>
          <w:szCs w:val="32"/>
          <w:highlight w:val="none"/>
          <w:shd w:val="clear" w:color="auto" w:fill="FFFFFF"/>
          <w:lang w:val="en-US" w:eastAsia="zh-CN"/>
        </w:rPr>
        <w:t>1.</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t>项目决策。</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en-US" w:eastAsia="zh-CN"/>
        </w:rPr>
        <w:t>区政府办公室项目预算均按部门职能职责和工作实际设立，均为保障办公室正常运转资金，绩效</w:t>
      </w:r>
      <w:r>
        <w:rPr>
          <w:rFonts w:hint="default" w:ascii="Times New Roman" w:hAnsi="Times New Roman" w:eastAsia="仿宋_GB2312" w:cs="Times New Roman"/>
          <w:b w:val="0"/>
          <w:bCs w:val="0"/>
          <w:i w:val="0"/>
          <w:iCs w:val="0"/>
          <w:color w:val="auto"/>
          <w:sz w:val="32"/>
          <w:szCs w:val="32"/>
          <w:lang w:val="zh-CN" w:eastAsia="zh-CN"/>
        </w:rPr>
        <w:t>目标设置</w:t>
      </w:r>
      <w:r>
        <w:rPr>
          <w:rFonts w:hint="default" w:ascii="Times New Roman" w:hAnsi="Times New Roman" w:eastAsia="仿宋_GB2312" w:cs="Times New Roman"/>
          <w:b w:val="0"/>
          <w:bCs w:val="0"/>
          <w:i w:val="0"/>
          <w:iCs w:val="0"/>
          <w:color w:val="auto"/>
          <w:sz w:val="32"/>
          <w:szCs w:val="32"/>
          <w:lang w:val="en-US" w:eastAsia="zh-CN"/>
        </w:rPr>
        <w:t>合理，可操作性强，</w:t>
      </w:r>
      <w:r>
        <w:rPr>
          <w:rFonts w:hint="default" w:ascii="Times New Roman" w:hAnsi="Times New Roman" w:eastAsia="仿宋_GB2312" w:cs="Times New Roman"/>
          <w:b w:val="0"/>
          <w:bCs w:val="0"/>
          <w:i w:val="0"/>
          <w:iCs w:val="0"/>
          <w:color w:val="auto"/>
          <w:sz w:val="32"/>
          <w:szCs w:val="32"/>
          <w:lang w:val="zh-CN" w:eastAsia="zh-CN"/>
        </w:rPr>
        <w:t>项目入库绩效</w:t>
      </w:r>
      <w:r>
        <w:rPr>
          <w:rFonts w:hint="default" w:ascii="Times New Roman" w:hAnsi="Times New Roman" w:eastAsia="仿宋_GB2312" w:cs="Times New Roman"/>
          <w:b w:val="0"/>
          <w:bCs w:val="0"/>
          <w:i w:val="0"/>
          <w:iCs w:val="0"/>
          <w:color w:val="auto"/>
          <w:sz w:val="32"/>
          <w:szCs w:val="32"/>
          <w:lang w:val="en-US" w:eastAsia="zh-CN"/>
        </w:rPr>
        <w:t>评价为优</w:t>
      </w:r>
      <w:r>
        <w:rPr>
          <w:rFonts w:hint="default" w:ascii="Times New Roman" w:hAnsi="Times New Roman" w:eastAsia="仿宋_GB2312" w:cs="Times New Roman"/>
          <w:b w:val="0"/>
          <w:bCs w:val="0"/>
          <w:i w:val="0"/>
          <w:iCs w:val="0"/>
          <w:color w:val="auto"/>
          <w:sz w:val="32"/>
          <w:szCs w:val="32"/>
          <w:lang w:val="zh-CN" w:eastAsia="zh-CN"/>
        </w:rPr>
        <w:t>。</w:t>
      </w:r>
    </w:p>
    <w:p w14:paraId="7AE4AF1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auto"/>
          <w:kern w:val="0"/>
          <w:sz w:val="32"/>
          <w:szCs w:val="32"/>
          <w:highlight w:val="none"/>
          <w:shd w:val="clear" w:color="auto" w:fill="FFFFFF"/>
          <w:lang w:val="en-US" w:eastAsia="zh-CN"/>
        </w:rPr>
        <w:t>2.项目执行</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t>。</w:t>
      </w:r>
      <w:r>
        <w:rPr>
          <w:rFonts w:hint="default" w:ascii="Times New Roman" w:hAnsi="Times New Roman" w:eastAsia="仿宋_GB2312" w:cs="Times New Roman"/>
          <w:b w:val="0"/>
          <w:bCs w:val="0"/>
          <w:i w:val="0"/>
          <w:iCs w:val="0"/>
          <w:color w:val="auto"/>
          <w:sz w:val="32"/>
          <w:szCs w:val="32"/>
          <w:lang w:val="en-US" w:eastAsia="zh-CN"/>
        </w:rPr>
        <w:t>按照专款专用</w:t>
      </w:r>
      <w:r>
        <w:rPr>
          <w:rFonts w:hint="default" w:ascii="Times New Roman" w:hAnsi="Times New Roman" w:eastAsia="仿宋_GB2312" w:cs="Times New Roman"/>
          <w:b w:val="0"/>
          <w:bCs w:val="0"/>
          <w:i w:val="0"/>
          <w:iCs w:val="0"/>
          <w:color w:val="auto"/>
          <w:sz w:val="32"/>
          <w:szCs w:val="32"/>
          <w:lang w:val="zh-CN" w:eastAsia="zh-CN"/>
        </w:rPr>
        <w:t>、</w:t>
      </w:r>
      <w:r>
        <w:rPr>
          <w:rFonts w:hint="default" w:ascii="Times New Roman" w:hAnsi="Times New Roman" w:eastAsia="仿宋_GB2312" w:cs="Times New Roman"/>
          <w:b w:val="0"/>
          <w:bCs w:val="0"/>
          <w:i w:val="0"/>
          <w:iCs w:val="0"/>
          <w:color w:val="auto"/>
          <w:sz w:val="32"/>
          <w:szCs w:val="32"/>
          <w:lang w:val="en-US" w:eastAsia="zh-CN"/>
        </w:rPr>
        <w:t>无预算不支出原则，在项目执行过程中适时监控，确保达到执行进度和效果。对特殊情况需要支出而又无预算的</w:t>
      </w:r>
      <w:r>
        <w:rPr>
          <w:rFonts w:hint="default" w:ascii="Times New Roman" w:hAnsi="Times New Roman" w:eastAsia="仿宋_GB2312" w:cs="Times New Roman"/>
          <w:b w:val="0"/>
          <w:bCs w:val="0"/>
          <w:i w:val="0"/>
          <w:iCs w:val="0"/>
          <w:color w:val="auto"/>
          <w:sz w:val="32"/>
          <w:szCs w:val="32"/>
          <w:lang w:val="zh-CN" w:eastAsia="zh-CN"/>
        </w:rPr>
        <w:t>项目，</w:t>
      </w:r>
      <w:r>
        <w:rPr>
          <w:rFonts w:hint="default" w:ascii="Times New Roman" w:hAnsi="Times New Roman" w:eastAsia="仿宋_GB2312" w:cs="Times New Roman"/>
          <w:b w:val="0"/>
          <w:bCs w:val="0"/>
          <w:i w:val="0"/>
          <w:iCs w:val="0"/>
          <w:color w:val="auto"/>
          <w:sz w:val="32"/>
          <w:szCs w:val="32"/>
          <w:lang w:val="en-US" w:eastAsia="zh-CN"/>
        </w:rPr>
        <w:t>统筹安排资金，做好项目调剂，</w:t>
      </w:r>
      <w:r>
        <w:rPr>
          <w:rFonts w:hint="default" w:ascii="Times New Roman" w:hAnsi="Times New Roman" w:eastAsia="仿宋_GB2312" w:cs="Times New Roman"/>
          <w:b w:val="0"/>
          <w:bCs w:val="0"/>
          <w:i w:val="0"/>
          <w:iCs w:val="0"/>
          <w:color w:val="auto"/>
          <w:sz w:val="32"/>
          <w:szCs w:val="32"/>
          <w:lang w:val="zh-CN" w:eastAsia="zh-CN"/>
        </w:rPr>
        <w:t>执行结果绩效</w:t>
      </w:r>
      <w:r>
        <w:rPr>
          <w:rFonts w:hint="default" w:ascii="Times New Roman" w:hAnsi="Times New Roman" w:eastAsia="仿宋_GB2312" w:cs="Times New Roman"/>
          <w:b w:val="0"/>
          <w:bCs w:val="0"/>
          <w:i w:val="0"/>
          <w:iCs w:val="0"/>
          <w:color w:val="auto"/>
          <w:sz w:val="32"/>
          <w:szCs w:val="32"/>
          <w:lang w:val="en-US" w:eastAsia="zh-CN"/>
        </w:rPr>
        <w:t>评价优</w:t>
      </w:r>
      <w:r>
        <w:rPr>
          <w:rFonts w:hint="default" w:ascii="Times New Roman" w:hAnsi="Times New Roman" w:eastAsia="仿宋_GB2312" w:cs="Times New Roman"/>
          <w:b w:val="0"/>
          <w:bCs w:val="0"/>
          <w:i w:val="0"/>
          <w:iCs w:val="0"/>
          <w:color w:val="auto"/>
          <w:sz w:val="32"/>
          <w:szCs w:val="32"/>
          <w:lang w:val="zh-CN" w:eastAsia="zh-CN"/>
        </w:rPr>
        <w:t>。</w:t>
      </w:r>
    </w:p>
    <w:p w14:paraId="08EB6C3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auto"/>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auto"/>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t>目标实现。</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en-US" w:eastAsia="zh-CN"/>
        </w:rPr>
        <w:t>根据项目预算整体目标和单个项目绩效目标完成情况来看，目标偏离度为0，保障了办公室正常运转，区政府办公室相关工作扎实推进、高效落实，圆满完成了年度目标，总体目标绩效评价为优</w:t>
      </w:r>
      <w:r>
        <w:rPr>
          <w:rFonts w:hint="default" w:ascii="Times New Roman" w:hAnsi="Times New Roman" w:eastAsia="仿宋_GB2312" w:cs="Times New Roman"/>
          <w:b w:val="0"/>
          <w:bCs w:val="0"/>
          <w:i w:val="0"/>
          <w:iCs w:val="0"/>
          <w:color w:val="auto"/>
          <w:sz w:val="32"/>
          <w:szCs w:val="32"/>
          <w:lang w:val="zh-CN" w:eastAsia="zh-CN"/>
        </w:rPr>
        <w:t>。</w:t>
      </w:r>
    </w:p>
    <w:p w14:paraId="71AABE08">
      <w:pPr>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u w:val="none"/>
          <w:shd w:val="clear" w:color="auto" w:fill="auto"/>
          <w:lang w:eastAsia="zh-CN" w:bidi="ar"/>
        </w:rPr>
      </w:pPr>
      <w:r>
        <w:rPr>
          <w:rFonts w:hint="default" w:ascii="Times New Roman" w:hAnsi="Times New Roman" w:eastAsia="仿宋_GB2312" w:cs="Times New Roman"/>
          <w:b w:val="0"/>
          <w:bCs w:val="0"/>
          <w:i w:val="0"/>
          <w:iCs w:val="0"/>
          <w:color w:val="auto"/>
          <w:sz w:val="32"/>
          <w:szCs w:val="32"/>
          <w:u w:val="none"/>
          <w:lang w:val="en-US" w:eastAsia="zh-CN"/>
        </w:rPr>
        <w:t>区政府办公室未</w:t>
      </w:r>
      <w:r>
        <w:rPr>
          <w:rFonts w:hint="default" w:ascii="Times New Roman" w:hAnsi="Times New Roman" w:eastAsia="仿宋_GB2312" w:cs="Times New Roman"/>
          <w:b w:val="0"/>
          <w:bCs w:val="0"/>
          <w:i w:val="0"/>
          <w:iCs w:val="0"/>
          <w:color w:val="auto"/>
          <w:sz w:val="32"/>
          <w:szCs w:val="32"/>
          <w:u w:val="none"/>
        </w:rPr>
        <w:t>涉及国有资</w:t>
      </w:r>
      <w:r>
        <w:rPr>
          <w:rFonts w:hint="default" w:ascii="Times New Roman" w:hAnsi="Times New Roman" w:eastAsia="仿宋_GB2312" w:cs="Times New Roman"/>
          <w:b w:val="0"/>
          <w:bCs w:val="0"/>
          <w:i w:val="0"/>
          <w:iCs w:val="0"/>
          <w:color w:val="auto"/>
          <w:sz w:val="32"/>
          <w:szCs w:val="32"/>
          <w:highlight w:val="none"/>
          <w:u w:val="none"/>
        </w:rPr>
        <w:t>本经营预算、社会保险基金预算</w:t>
      </w:r>
      <w:r>
        <w:rPr>
          <w:rFonts w:hint="default" w:ascii="Times New Roman" w:hAnsi="Times New Roman" w:eastAsia="仿宋_GB2312" w:cs="Times New Roman"/>
          <w:b w:val="0"/>
          <w:bCs w:val="0"/>
          <w:i w:val="0"/>
          <w:iCs w:val="0"/>
          <w:color w:val="auto"/>
          <w:sz w:val="32"/>
          <w:szCs w:val="32"/>
          <w:highlight w:val="none"/>
          <w:u w:val="none"/>
          <w:lang w:eastAsia="zh-CN"/>
        </w:rPr>
        <w:t>。</w:t>
      </w:r>
    </w:p>
    <w:p w14:paraId="413FDE61">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rPr>
          <w:rFonts w:hint="default" w:ascii="Times New Roman" w:hAnsi="Times New Roman" w:eastAsia="方正仿宋简体" w:cs="Times New Roman"/>
          <w:color w:val="auto"/>
          <w:sz w:val="32"/>
          <w:szCs w:val="32"/>
          <w:shd w:val="clear" w:color="auto" w:fill="FFFFFF"/>
          <w:lang w:val="en-US" w:eastAsia="zh-CN"/>
        </w:rPr>
      </w:pPr>
      <w:r>
        <w:rPr>
          <w:rFonts w:hint="default" w:ascii="Times New Roman" w:hAnsi="Times New Roman" w:eastAsia="楷体_GB2312" w:cs="Times New Roman"/>
          <w:b w:val="0"/>
          <w:bCs w:val="0"/>
          <w:i w:val="0"/>
          <w:iCs w:val="0"/>
          <w:color w:val="auto"/>
          <w:kern w:val="0"/>
          <w:sz w:val="32"/>
          <w:szCs w:val="32"/>
          <w:highlight w:val="none"/>
          <w:shd w:val="clear" w:color="auto" w:fill="FFFFFF"/>
          <w:lang w:val="zh-CN" w:eastAsia="zh-CN"/>
        </w:rPr>
        <w:t>（</w:t>
      </w:r>
      <w:r>
        <w:rPr>
          <w:rFonts w:hint="default" w:ascii="Times New Roman" w:hAnsi="Times New Roman" w:eastAsia="楷体_GB2312" w:cs="Times New Roman"/>
          <w:b w:val="0"/>
          <w:bCs w:val="0"/>
          <w:i w:val="0"/>
          <w:iCs w:val="0"/>
          <w:color w:val="auto"/>
          <w:kern w:val="0"/>
          <w:sz w:val="32"/>
          <w:szCs w:val="32"/>
          <w:highlight w:val="none"/>
          <w:shd w:val="clear" w:color="auto" w:fill="FFFFFF"/>
          <w:lang w:val="en-US" w:eastAsia="zh-CN"/>
        </w:rPr>
        <w:t>三</w:t>
      </w:r>
      <w:r>
        <w:rPr>
          <w:rFonts w:hint="default" w:ascii="Times New Roman" w:hAnsi="Times New Roman" w:eastAsia="楷体_GB2312" w:cs="Times New Roman"/>
          <w:b w:val="0"/>
          <w:bCs w:val="0"/>
          <w:i w:val="0"/>
          <w:iCs w:val="0"/>
          <w:color w:val="auto"/>
          <w:kern w:val="0"/>
          <w:sz w:val="32"/>
          <w:szCs w:val="32"/>
          <w:highlight w:val="none"/>
          <w:shd w:val="clear" w:color="auto" w:fill="FFFFFF"/>
          <w:lang w:val="zh-CN" w:eastAsia="zh-CN"/>
        </w:rPr>
        <w:t>）绩效结果应用情况。</w:t>
      </w:r>
      <w:r>
        <w:rPr>
          <w:rFonts w:hint="default" w:ascii="Times New Roman" w:hAnsi="Times New Roman" w:eastAsia="方正仿宋简体" w:cs="Times New Roman"/>
          <w:b w:val="0"/>
          <w:bCs w:val="0"/>
          <w:i w:val="0"/>
          <w:iCs w:val="0"/>
          <w:color w:val="auto"/>
          <w:kern w:val="0"/>
          <w:sz w:val="32"/>
          <w:szCs w:val="32"/>
          <w:highlight w:val="none"/>
          <w:shd w:val="clear" w:color="auto" w:fill="FFFFFF"/>
          <w:lang w:val="en-US" w:eastAsia="zh-CN"/>
        </w:rPr>
        <w:t>区政府办公室</w:t>
      </w:r>
      <w:r>
        <w:rPr>
          <w:rFonts w:hint="default" w:ascii="Times New Roman" w:hAnsi="Times New Roman" w:eastAsia="方正仿宋简体" w:cs="Times New Roman"/>
          <w:color w:val="auto"/>
          <w:sz w:val="32"/>
          <w:szCs w:val="32"/>
          <w:shd w:val="clear" w:color="auto" w:fill="FFFFFF"/>
          <w:lang w:val="en-US" w:eastAsia="zh-CN"/>
        </w:rPr>
        <w:t>历年预决算在区财政部门批复后均及时在安居区人民政府门户网上对外公开，主动接受社会监督。按照应公开是常态，不公开是例外的原则，部门整体支出绩效自评报告及其他应公开信息均按要求及时公开。通过上述工作的开展，保障了单位资金使用公开、透明。</w:t>
      </w:r>
    </w:p>
    <w:p w14:paraId="41FAEBDE">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outlineLvl w:val="1"/>
        <w:rPr>
          <w:rFonts w:hint="default" w:ascii="Times New Roman" w:hAnsi="Times New Roman" w:eastAsia="方正黑体简体" w:cs="Times New Roman"/>
          <w:b w:val="0"/>
          <w:bCs w:val="0"/>
          <w:i w:val="0"/>
          <w:iCs w:val="0"/>
          <w:color w:val="auto"/>
          <w:kern w:val="0"/>
          <w:sz w:val="32"/>
          <w:szCs w:val="32"/>
          <w:highlight w:val="none"/>
          <w:shd w:val="clear" w:color="auto" w:fill="FFFFFF"/>
          <w:lang w:val="zh-CN"/>
        </w:rPr>
      </w:pPr>
      <w:bookmarkStart w:id="146" w:name="_Toc22465"/>
      <w:bookmarkStart w:id="147" w:name="_Toc28400"/>
      <w:r>
        <w:rPr>
          <w:rFonts w:hint="default" w:ascii="Times New Roman" w:hAnsi="Times New Roman" w:eastAsia="方正黑体简体" w:cs="Times New Roman"/>
          <w:b w:val="0"/>
          <w:bCs w:val="0"/>
          <w:i w:val="0"/>
          <w:iCs w:val="0"/>
          <w:color w:val="auto"/>
          <w:kern w:val="0"/>
          <w:sz w:val="32"/>
          <w:szCs w:val="32"/>
          <w:highlight w:val="none"/>
          <w:shd w:val="clear" w:color="auto" w:fill="FFFFFF"/>
          <w:lang w:val="zh-CN" w:eastAsia="zh-CN"/>
        </w:rPr>
        <w:t>四、</w:t>
      </w:r>
      <w:r>
        <w:rPr>
          <w:rFonts w:hint="default" w:ascii="Times New Roman" w:hAnsi="Times New Roman" w:eastAsia="方正黑体简体" w:cs="Times New Roman"/>
          <w:b w:val="0"/>
          <w:bCs w:val="0"/>
          <w:i w:val="0"/>
          <w:iCs w:val="0"/>
          <w:color w:val="auto"/>
          <w:kern w:val="0"/>
          <w:sz w:val="32"/>
          <w:szCs w:val="32"/>
          <w:highlight w:val="none"/>
          <w:shd w:val="clear" w:color="auto" w:fill="FFFFFF"/>
          <w:lang w:val="zh-CN"/>
        </w:rPr>
        <w:t>评价结论及建议</w:t>
      </w:r>
      <w:bookmarkEnd w:id="146"/>
      <w:bookmarkEnd w:id="147"/>
    </w:p>
    <w:p w14:paraId="00C16A23">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rPr>
          <w:rFonts w:hint="default" w:ascii="Times New Roman" w:hAnsi="Times New Roman" w:eastAsia="方正仿宋简体" w:cs="Times New Roman"/>
          <w:color w:val="auto"/>
          <w:sz w:val="32"/>
          <w:szCs w:val="32"/>
          <w:shd w:val="clear" w:color="auto" w:fill="FFFFFF"/>
          <w:lang w:val="en-US" w:eastAsia="zh-CN"/>
        </w:rPr>
      </w:pPr>
      <w:r>
        <w:rPr>
          <w:rFonts w:hint="default" w:ascii="Times New Roman" w:hAnsi="Times New Roman" w:eastAsia="楷体_GB2312" w:cs="Times New Roman"/>
          <w:b w:val="0"/>
          <w:bCs w:val="0"/>
          <w:i w:val="0"/>
          <w:iCs w:val="0"/>
          <w:color w:val="auto"/>
          <w:kern w:val="0"/>
          <w:sz w:val="32"/>
          <w:szCs w:val="32"/>
          <w:highlight w:val="none"/>
          <w:shd w:val="clear" w:color="auto" w:fill="FFFFFF"/>
          <w:lang w:val="zh-CN"/>
        </w:rPr>
        <w:t>（一）评价结论。</w:t>
      </w:r>
      <w:r>
        <w:rPr>
          <w:rFonts w:hint="default" w:ascii="Times New Roman" w:hAnsi="Times New Roman" w:eastAsia="方正仿宋简体" w:cs="Times New Roman"/>
          <w:color w:val="auto"/>
          <w:sz w:val="32"/>
          <w:szCs w:val="32"/>
          <w:highlight w:val="none"/>
          <w:shd w:val="clear" w:color="auto" w:fill="FFFFFF"/>
          <w:lang w:val="en-US" w:eastAsia="zh-CN"/>
        </w:rPr>
        <w:t>2</w:t>
      </w:r>
      <w:r>
        <w:rPr>
          <w:rFonts w:hint="default" w:ascii="Times New Roman" w:hAnsi="Times New Roman" w:eastAsia="方正仿宋简体" w:cs="Times New Roman"/>
          <w:color w:val="auto"/>
          <w:sz w:val="32"/>
          <w:szCs w:val="32"/>
          <w:shd w:val="clear" w:color="auto" w:fill="FFFFFF"/>
          <w:lang w:val="en-US" w:eastAsia="zh-CN"/>
        </w:rPr>
        <w:t>023年项目绩效评价结果显示，区政府办公室绩效管理情况较为理想，达到了年初设定的各项绩效目标。所有资金使用严格按审批程序办理、操作规范，会计核算结果真实、准确，各项支出严格按照相关规定执行。经济性、效益性和可持续性好，群众满意度高。自评得分在95分以上。</w:t>
      </w:r>
    </w:p>
    <w:p w14:paraId="691B0E88">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rPr>
          <w:rFonts w:hint="default" w:ascii="Times New Roman" w:hAnsi="Times New Roman" w:eastAsia="方正仿宋简体" w:cs="Times New Roman"/>
          <w:color w:val="auto"/>
          <w:sz w:val="32"/>
          <w:szCs w:val="32"/>
          <w:shd w:val="clear" w:color="auto" w:fill="FFFFFF"/>
          <w:lang w:val="en-US" w:eastAsia="zh-CN"/>
        </w:rPr>
      </w:pPr>
      <w:r>
        <w:rPr>
          <w:rFonts w:hint="default" w:ascii="Times New Roman" w:hAnsi="Times New Roman" w:eastAsia="楷体_GB2312" w:cs="Times New Roman"/>
          <w:b w:val="0"/>
          <w:bCs w:val="0"/>
          <w:i w:val="0"/>
          <w:iCs w:val="0"/>
          <w:color w:val="auto"/>
          <w:kern w:val="0"/>
          <w:sz w:val="32"/>
          <w:szCs w:val="32"/>
          <w:highlight w:val="none"/>
          <w:shd w:val="clear" w:color="auto" w:fill="FFFFFF"/>
          <w:lang w:val="zh-CN"/>
        </w:rPr>
        <w:t>（二）存在问题。</w:t>
      </w:r>
      <w:r>
        <w:rPr>
          <w:rFonts w:hint="default" w:ascii="Times New Roman" w:hAnsi="Times New Roman" w:eastAsia="方正仿宋简体" w:cs="Times New Roman"/>
          <w:b w:val="0"/>
          <w:bCs w:val="0"/>
          <w:i w:val="0"/>
          <w:iCs w:val="0"/>
          <w:color w:val="auto"/>
          <w:kern w:val="0"/>
          <w:sz w:val="32"/>
          <w:szCs w:val="32"/>
          <w:highlight w:val="none"/>
          <w:shd w:val="clear" w:color="auto" w:fill="FFFFFF"/>
          <w:lang w:val="en-US" w:eastAsia="zh-CN"/>
        </w:rPr>
        <w:t>相关人员</w:t>
      </w:r>
      <w:r>
        <w:rPr>
          <w:rFonts w:hint="default" w:ascii="Times New Roman" w:hAnsi="Times New Roman" w:eastAsia="方正仿宋简体" w:cs="Times New Roman"/>
          <w:color w:val="auto"/>
          <w:sz w:val="32"/>
          <w:szCs w:val="32"/>
          <w:shd w:val="clear" w:color="auto" w:fill="FFFFFF"/>
          <w:lang w:val="en-US" w:eastAsia="zh-CN"/>
        </w:rPr>
        <w:t xml:space="preserve">业务水平有待进一步提高。由于预算绩效管理工作涉及面广，专业性强，对预算绩效管理业务不精，在一定程度上影响了评价工作质量。 </w:t>
      </w:r>
    </w:p>
    <w:p w14:paraId="721EFC6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contextualSpacing/>
        <w:jc w:val="left"/>
        <w:textAlignment w:val="auto"/>
        <w:outlineLvl w:val="9"/>
        <w:rPr>
          <w:rFonts w:hint="default" w:ascii="Times New Roman" w:hAnsi="Times New Roman" w:eastAsia="方正仿宋简体" w:cs="Times New Roman"/>
          <w:color w:val="auto"/>
          <w:sz w:val="32"/>
          <w:szCs w:val="32"/>
          <w:shd w:val="clear" w:color="auto" w:fill="FFFFFF"/>
          <w:lang w:val="en-US" w:eastAsia="zh-CN"/>
        </w:rPr>
      </w:pPr>
      <w:r>
        <w:rPr>
          <w:rFonts w:hint="default" w:ascii="Times New Roman" w:hAnsi="Times New Roman" w:eastAsia="楷体_GB2312" w:cs="Times New Roman"/>
          <w:b w:val="0"/>
          <w:bCs w:val="0"/>
          <w:i w:val="0"/>
          <w:iCs w:val="0"/>
          <w:color w:val="auto"/>
          <w:kern w:val="0"/>
          <w:sz w:val="32"/>
          <w:szCs w:val="32"/>
          <w:highlight w:val="none"/>
          <w:shd w:val="clear" w:color="auto" w:fill="FFFFFF"/>
          <w:lang w:val="zh-CN" w:eastAsia="zh-CN"/>
        </w:rPr>
        <w:t>（三）改进建议。</w:t>
      </w:r>
      <w:r>
        <w:rPr>
          <w:rFonts w:hint="default" w:ascii="Times New Roman" w:hAnsi="Times New Roman" w:eastAsia="方正仿宋简体" w:cs="Times New Roman"/>
          <w:color w:val="auto"/>
          <w:sz w:val="32"/>
          <w:szCs w:val="32"/>
          <w:shd w:val="clear" w:color="auto" w:fill="FFFFFF"/>
          <w:lang w:val="en-US" w:eastAsia="zh-CN"/>
        </w:rPr>
        <w:t>通过业务培训，财政部门辅导、单位交流等方式提高绩效管理工作的质量，提高绩效管理水平。</w:t>
      </w:r>
    </w:p>
    <w:p w14:paraId="717054A2">
      <w:pPr>
        <w:pStyle w:val="2"/>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cs="Times New Roman"/>
          <w:b w:val="0"/>
          <w:bCs w:val="0"/>
          <w:i w:val="0"/>
          <w:iCs w:val="0"/>
          <w:color w:val="auto"/>
          <w:sz w:val="32"/>
          <w:szCs w:val="32"/>
          <w:highlight w:val="yellow"/>
          <w:lang w:val="zh-CN" w:eastAsia="zh-CN"/>
        </w:rPr>
      </w:pPr>
    </w:p>
    <w:p w14:paraId="178160F4">
      <w:pPr>
        <w:pStyle w:val="2"/>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cs="Times New Roman"/>
          <w:b w:val="0"/>
          <w:bCs w:val="0"/>
          <w:i w:val="0"/>
          <w:iCs w:val="0"/>
          <w:color w:val="auto"/>
          <w:sz w:val="32"/>
          <w:szCs w:val="32"/>
          <w:highlight w:val="yellow"/>
          <w:lang w:val="zh-CN" w:eastAsia="zh-CN"/>
        </w:rPr>
      </w:pPr>
    </w:p>
    <w:p w14:paraId="0F83C32C">
      <w:pPr>
        <w:pStyle w:val="2"/>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cs="Times New Roman"/>
          <w:b w:val="0"/>
          <w:bCs w:val="0"/>
          <w:i w:val="0"/>
          <w:iCs w:val="0"/>
          <w:color w:val="auto"/>
          <w:sz w:val="32"/>
          <w:szCs w:val="32"/>
          <w:highlight w:val="yellow"/>
          <w:lang w:val="zh-CN" w:eastAsia="zh-CN"/>
        </w:rPr>
      </w:pPr>
    </w:p>
    <w:p w14:paraId="3EB4157F">
      <w:pPr>
        <w:pStyle w:val="2"/>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cs="Times New Roman"/>
          <w:b w:val="0"/>
          <w:bCs w:val="0"/>
          <w:i w:val="0"/>
          <w:iCs w:val="0"/>
          <w:color w:val="auto"/>
          <w:sz w:val="32"/>
          <w:szCs w:val="32"/>
          <w:highlight w:val="yellow"/>
          <w:lang w:val="zh-CN" w:eastAsia="zh-CN"/>
        </w:rPr>
      </w:pPr>
    </w:p>
    <w:p w14:paraId="34D6C016">
      <w:pPr>
        <w:pStyle w:val="2"/>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cs="Times New Roman"/>
          <w:b w:val="0"/>
          <w:bCs w:val="0"/>
          <w:i w:val="0"/>
          <w:iCs w:val="0"/>
          <w:color w:val="auto"/>
          <w:sz w:val="32"/>
          <w:szCs w:val="32"/>
          <w:highlight w:val="yellow"/>
          <w:lang w:val="zh-CN" w:eastAsia="zh-CN"/>
        </w:rPr>
      </w:pPr>
    </w:p>
    <w:p w14:paraId="008B4680">
      <w:pPr>
        <w:keepNext w:val="0"/>
        <w:keepLines w:val="0"/>
        <w:widowControl/>
        <w:suppressLineNumbers w:val="0"/>
        <w:jc w:val="center"/>
        <w:textAlignment w:val="center"/>
        <w:rPr>
          <w:rFonts w:hint="default" w:ascii="Times New Roman" w:hAnsi="Times New Roman" w:eastAsia="黑体" w:cs="Times New Roman"/>
          <w:b/>
          <w:bCs/>
          <w:i w:val="0"/>
          <w:iCs w:val="0"/>
          <w:color w:val="auto"/>
          <w:kern w:val="0"/>
          <w:sz w:val="30"/>
          <w:szCs w:val="30"/>
          <w:u w:val="none"/>
          <w:lang w:val="en-US" w:eastAsia="zh-CN" w:bidi="ar"/>
        </w:rPr>
        <w:sectPr>
          <w:footerReference r:id="rId15" w:type="first"/>
          <w:footerReference r:id="rId14" w:type="default"/>
          <w:pgSz w:w="11906" w:h="16838"/>
          <w:pgMar w:top="1440" w:right="1803" w:bottom="1440" w:left="1803" w:header="851" w:footer="992" w:gutter="0"/>
          <w:pgNumType w:fmt="decimal"/>
          <w:cols w:space="0" w:num="1"/>
          <w:rtlGutter w:val="0"/>
          <w:docGrid w:type="lines" w:linePitch="317" w:charSpace="0"/>
        </w:sectPr>
      </w:pPr>
    </w:p>
    <w:tbl>
      <w:tblPr>
        <w:tblStyle w:val="17"/>
        <w:tblW w:w="126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839"/>
        <w:gridCol w:w="1592"/>
        <w:gridCol w:w="2030"/>
        <w:gridCol w:w="469"/>
        <w:gridCol w:w="1503"/>
        <w:gridCol w:w="469"/>
        <w:gridCol w:w="981"/>
        <w:gridCol w:w="486"/>
        <w:gridCol w:w="410"/>
        <w:gridCol w:w="2291"/>
      </w:tblGrid>
      <w:tr w14:paraId="5B011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CC1A74">
            <w:pPr>
              <w:keepNext w:val="0"/>
              <w:keepLines w:val="0"/>
              <w:widowControl/>
              <w:suppressLineNumbers w:val="0"/>
              <w:jc w:val="center"/>
              <w:textAlignment w:val="center"/>
              <w:rPr>
                <w:rFonts w:hint="default" w:ascii="Times New Roman" w:hAnsi="Times New Roman" w:eastAsia="黑体" w:cs="Times New Roman"/>
                <w:b/>
                <w:bCs/>
                <w:i w:val="0"/>
                <w:iCs w:val="0"/>
                <w:color w:val="auto"/>
                <w:sz w:val="30"/>
                <w:szCs w:val="30"/>
                <w:u w:val="none"/>
              </w:rPr>
            </w:pPr>
            <w:r>
              <w:rPr>
                <w:rFonts w:hint="default" w:ascii="Times New Roman" w:hAnsi="Times New Roman" w:eastAsia="黑体" w:cs="Times New Roman"/>
                <w:b/>
                <w:bCs/>
                <w:i w:val="0"/>
                <w:iCs w:val="0"/>
                <w:color w:val="auto"/>
                <w:kern w:val="0"/>
                <w:sz w:val="30"/>
                <w:szCs w:val="30"/>
                <w:u w:val="none"/>
                <w:lang w:val="en-US" w:eastAsia="zh-CN" w:bidi="ar"/>
              </w:rPr>
              <w:t>部门预算项目支出绩效自评表（2023年度）</w:t>
            </w:r>
          </w:p>
        </w:tc>
      </w:tr>
      <w:tr w14:paraId="10BD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98D22">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4005CD">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51090423T000007831467</w:t>
            </w:r>
            <w:r>
              <w:rPr>
                <w:rFonts w:hint="default" w:ascii="Times New Roman" w:hAnsi="Times New Roman"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督导调研工作经费2023</w:t>
            </w:r>
          </w:p>
        </w:tc>
      </w:tr>
      <w:tr w14:paraId="0ADC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92C4F">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主管部门</w:t>
            </w:r>
          </w:p>
        </w:tc>
        <w:tc>
          <w:tcPr>
            <w:tcW w:w="6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6C8BF">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遂宁市安居区人民政府办公室部门</w:t>
            </w:r>
          </w:p>
        </w:tc>
        <w:tc>
          <w:tcPr>
            <w:tcW w:w="981" w:type="dxa"/>
            <w:tcBorders>
              <w:top w:val="nil"/>
              <w:left w:val="nil"/>
              <w:bottom w:val="nil"/>
              <w:right w:val="nil"/>
            </w:tcBorders>
            <w:shd w:val="clear" w:color="auto" w:fill="auto"/>
            <w:vAlign w:val="center"/>
          </w:tcPr>
          <w:p w14:paraId="67C63CB3">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实施单位 （盖章）</w:t>
            </w:r>
          </w:p>
        </w:tc>
        <w:tc>
          <w:tcPr>
            <w:tcW w:w="3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26F0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遂宁市安居区人民政府办公室</w:t>
            </w:r>
          </w:p>
        </w:tc>
      </w:tr>
      <w:tr w14:paraId="2319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885BD">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项目基本情况</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8EB91">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1.项目年度目标完成情况</w:t>
            </w:r>
          </w:p>
        </w:tc>
        <w:tc>
          <w:tcPr>
            <w:tcW w:w="6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B23A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项目年度目标</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22FBC0">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年度目标完成情况</w:t>
            </w:r>
          </w:p>
        </w:tc>
      </w:tr>
      <w:tr w14:paraId="7E07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A35C3">
            <w:pPr>
              <w:rPr>
                <w:rFonts w:hint="default" w:ascii="Times New Roman" w:hAnsi="Times New Roman" w:eastAsia="宋体" w:cs="Times New Roman"/>
                <w:i w:val="0"/>
                <w:iCs w:val="0"/>
                <w:color w:val="auto"/>
                <w:sz w:val="18"/>
                <w:szCs w:val="18"/>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9403F">
            <w:pPr>
              <w:rPr>
                <w:rFonts w:hint="default" w:ascii="Times New Roman" w:hAnsi="Times New Roman" w:eastAsia="宋体" w:cs="Times New Roman"/>
                <w:i w:val="0"/>
                <w:iCs w:val="0"/>
                <w:color w:val="auto"/>
                <w:sz w:val="18"/>
                <w:szCs w:val="18"/>
                <w:u w:val="none"/>
              </w:rPr>
            </w:pPr>
          </w:p>
        </w:tc>
        <w:tc>
          <w:tcPr>
            <w:tcW w:w="6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447B95">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完成对区委、区府中心重点工作督导调研200次；完成对各级领导指示事项追踪督办工作；完成干部学习、考察、对接工作</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36E1C">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完成情况较好</w:t>
            </w:r>
          </w:p>
        </w:tc>
      </w:tr>
      <w:tr w14:paraId="2A1E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1946D">
            <w:pPr>
              <w:rPr>
                <w:rFonts w:hint="default" w:ascii="Times New Roman" w:hAnsi="Times New Roman" w:eastAsia="宋体" w:cs="Times New Roman"/>
                <w:i w:val="0"/>
                <w:iCs w:val="0"/>
                <w:color w:val="auto"/>
                <w:sz w:val="18"/>
                <w:szCs w:val="18"/>
                <w:u w:val="none"/>
              </w:rPr>
            </w:pP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F38D">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DD31B5">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在项目实施过程中，按照专款专用原则，有计划</w:t>
            </w:r>
            <w:r>
              <w:rPr>
                <w:rFonts w:hint="default" w:ascii="Times New Roman" w:hAnsi="Times New Roman" w:cs="Times New Roman"/>
                <w:i w:val="0"/>
                <w:iCs w:val="0"/>
                <w:color w:val="auto"/>
                <w:kern w:val="0"/>
                <w:sz w:val="18"/>
                <w:szCs w:val="18"/>
                <w:u w:val="none"/>
                <w:lang w:val="en-US" w:eastAsia="zh-CN" w:bidi="ar"/>
              </w:rPr>
              <w:t>地</w:t>
            </w:r>
            <w:r>
              <w:rPr>
                <w:rFonts w:hint="default" w:ascii="Times New Roman" w:hAnsi="Times New Roman" w:eastAsia="宋体" w:cs="Times New Roman"/>
                <w:i w:val="0"/>
                <w:iCs w:val="0"/>
                <w:color w:val="auto"/>
                <w:kern w:val="0"/>
                <w:sz w:val="18"/>
                <w:szCs w:val="18"/>
                <w:u w:val="none"/>
                <w:lang w:val="en-US" w:eastAsia="zh-CN" w:bidi="ar"/>
              </w:rPr>
              <w:t>使用项目资金，适时关注资金使用进度，特殊情况下做出调整，全年资金使用真实、高效、规范，保障了效率最大化。</w:t>
            </w:r>
          </w:p>
        </w:tc>
      </w:tr>
      <w:tr w14:paraId="0342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831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预算执行情况（10分）</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41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年度预算数（万元）</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F9B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年初预算</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FEE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调整后预算数</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C482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05E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B2A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AB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D1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原因</w:t>
            </w:r>
          </w:p>
        </w:tc>
      </w:tr>
      <w:tr w14:paraId="5B02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EA699">
            <w:pPr>
              <w:jc w:val="center"/>
              <w:rPr>
                <w:rFonts w:hint="default" w:ascii="Times New Roman" w:hAnsi="Times New Roman" w:eastAsia="宋体" w:cs="Times New Roman"/>
                <w:i w:val="0"/>
                <w:iCs w:val="0"/>
                <w:color w:val="auto"/>
                <w:sz w:val="18"/>
                <w:szCs w:val="18"/>
                <w:u w:val="none"/>
              </w:rPr>
            </w:pP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425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总额</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4C5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80.00</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0B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104.45</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37C4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104.45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F85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267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BCA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83C39">
            <w:pPr>
              <w:keepNext w:val="0"/>
              <w:keepLines w:val="0"/>
              <w:widowControl/>
              <w:suppressLineNumbers w:val="0"/>
              <w:jc w:val="left"/>
              <w:textAlignment w:val="center"/>
              <w:rPr>
                <w:rFonts w:hint="default" w:ascii="Times New Roman" w:hAnsi="Times New Roman" w:eastAsia="黑体" w:cs="Times New Roman"/>
                <w:i/>
                <w:iCs/>
                <w:color w:val="auto"/>
                <w:sz w:val="18"/>
                <w:szCs w:val="18"/>
                <w:u w:val="none"/>
              </w:rPr>
            </w:pPr>
            <w:r>
              <w:rPr>
                <w:rFonts w:hint="default" w:ascii="Times New Roman" w:hAnsi="Times New Roman" w:eastAsia="黑体" w:cs="Times New Roman"/>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45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92DD2">
            <w:pPr>
              <w:jc w:val="center"/>
              <w:rPr>
                <w:rFonts w:hint="default" w:ascii="Times New Roman" w:hAnsi="Times New Roman" w:eastAsia="宋体" w:cs="Times New Roman"/>
                <w:i w:val="0"/>
                <w:iCs w:val="0"/>
                <w:color w:val="auto"/>
                <w:sz w:val="18"/>
                <w:szCs w:val="18"/>
                <w:u w:val="none"/>
              </w:rPr>
            </w:pP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9E1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其中：财政资金</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35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80.00</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84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104.45</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CC91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104.45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45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C56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C42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FA21B">
            <w:pPr>
              <w:rPr>
                <w:rFonts w:hint="default" w:ascii="Times New Roman" w:hAnsi="Times New Roman" w:eastAsia="黑体" w:cs="Times New Roman"/>
                <w:i/>
                <w:iCs/>
                <w:color w:val="auto"/>
                <w:sz w:val="18"/>
                <w:szCs w:val="18"/>
                <w:u w:val="none"/>
              </w:rPr>
            </w:pPr>
          </w:p>
        </w:tc>
      </w:tr>
      <w:tr w14:paraId="681A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2143C">
            <w:pPr>
              <w:jc w:val="center"/>
              <w:rPr>
                <w:rFonts w:hint="default" w:ascii="Times New Roman" w:hAnsi="Times New Roman" w:eastAsia="宋体" w:cs="Times New Roman"/>
                <w:i w:val="0"/>
                <w:iCs w:val="0"/>
                <w:color w:val="auto"/>
                <w:sz w:val="18"/>
                <w:szCs w:val="18"/>
                <w:u w:val="none"/>
              </w:rPr>
            </w:pP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8D2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财政专户管理资金</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ACA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E2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30DD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CD3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443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3D4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666C">
            <w:pPr>
              <w:rPr>
                <w:rFonts w:hint="default" w:ascii="Times New Roman" w:hAnsi="Times New Roman" w:eastAsia="黑体" w:cs="Times New Roman"/>
                <w:i/>
                <w:iCs/>
                <w:color w:val="auto"/>
                <w:sz w:val="18"/>
                <w:szCs w:val="18"/>
                <w:u w:val="none"/>
              </w:rPr>
            </w:pPr>
          </w:p>
        </w:tc>
      </w:tr>
      <w:tr w14:paraId="2EEA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97D31">
            <w:pPr>
              <w:jc w:val="center"/>
              <w:rPr>
                <w:rFonts w:hint="default" w:ascii="Times New Roman" w:hAnsi="Times New Roman" w:eastAsia="宋体" w:cs="Times New Roman"/>
                <w:i w:val="0"/>
                <w:iCs w:val="0"/>
                <w:color w:val="auto"/>
                <w:sz w:val="18"/>
                <w:szCs w:val="18"/>
                <w:u w:val="none"/>
              </w:rPr>
            </w:pP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51C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单位资金</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9EE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2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5CC3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F35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4A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30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69A3F">
            <w:pPr>
              <w:rPr>
                <w:rFonts w:hint="default" w:ascii="Times New Roman" w:hAnsi="Times New Roman" w:eastAsia="黑体" w:cs="Times New Roman"/>
                <w:i/>
                <w:iCs/>
                <w:color w:val="auto"/>
                <w:sz w:val="18"/>
                <w:szCs w:val="18"/>
                <w:u w:val="none"/>
              </w:rPr>
            </w:pPr>
          </w:p>
        </w:tc>
      </w:tr>
      <w:tr w14:paraId="7AEE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90E1">
            <w:pPr>
              <w:jc w:val="center"/>
              <w:rPr>
                <w:rFonts w:hint="default" w:ascii="Times New Roman" w:hAnsi="Times New Roman" w:eastAsia="宋体" w:cs="Times New Roman"/>
                <w:i w:val="0"/>
                <w:iCs w:val="0"/>
                <w:color w:val="auto"/>
                <w:sz w:val="18"/>
                <w:szCs w:val="18"/>
                <w:u w:val="none"/>
              </w:rPr>
            </w:pP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D87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其他资金</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E930">
            <w:pPr>
              <w:jc w:val="center"/>
              <w:rPr>
                <w:rFonts w:hint="default" w:ascii="Times New Roman" w:hAnsi="Times New Roman" w:eastAsia="微软雅黑" w:cs="Times New Roman"/>
                <w:i/>
                <w:iCs/>
                <w:color w:val="auto"/>
                <w:sz w:val="16"/>
                <w:szCs w:val="16"/>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945F">
            <w:pPr>
              <w:jc w:val="center"/>
              <w:rPr>
                <w:rFonts w:hint="default" w:ascii="Times New Roman" w:hAnsi="Times New Roman" w:eastAsia="微软雅黑" w:cs="Times New Roman"/>
                <w:i/>
                <w:iCs/>
                <w:color w:val="auto"/>
                <w:sz w:val="16"/>
                <w:szCs w:val="16"/>
                <w:u w:val="none"/>
              </w:rPr>
            </w:pP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85014">
            <w:pPr>
              <w:jc w:val="center"/>
              <w:rPr>
                <w:rFonts w:hint="default" w:ascii="Times New Roman" w:hAnsi="Times New Roman" w:eastAsia="微软雅黑" w:cs="Times New Roman"/>
                <w:i/>
                <w:iCs/>
                <w:color w:val="auto"/>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38C8">
            <w:pPr>
              <w:jc w:val="center"/>
              <w:rPr>
                <w:rFonts w:hint="default" w:ascii="Times New Roman" w:hAnsi="Times New Roman" w:eastAsia="微软雅黑" w:cs="Times New Roman"/>
                <w:i/>
                <w:iCs/>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738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2A9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90FDB">
            <w:pPr>
              <w:rPr>
                <w:rFonts w:hint="default" w:ascii="Times New Roman" w:hAnsi="Times New Roman" w:eastAsia="黑体" w:cs="Times New Roman"/>
                <w:i/>
                <w:iCs/>
                <w:color w:val="auto"/>
                <w:sz w:val="18"/>
                <w:szCs w:val="18"/>
                <w:u w:val="none"/>
              </w:rPr>
            </w:pPr>
          </w:p>
        </w:tc>
      </w:tr>
      <w:tr w14:paraId="1CA5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6C86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绩效指标（90分）</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B7D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一级指标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86C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二级指标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A32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46B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指标性质</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751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F29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F8F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464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4D3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6A5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未完成原因分析</w:t>
            </w:r>
          </w:p>
        </w:tc>
      </w:tr>
      <w:tr w14:paraId="3E65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FEAD5">
            <w:pPr>
              <w:jc w:val="center"/>
              <w:rPr>
                <w:rFonts w:hint="default" w:ascii="Times New Roman" w:hAnsi="Times New Roman" w:eastAsia="宋体" w:cs="Times New Roman"/>
                <w:i w:val="0"/>
                <w:iCs w:val="0"/>
                <w:color w:val="auto"/>
                <w:sz w:val="18"/>
                <w:szCs w:val="18"/>
                <w:u w:val="none"/>
              </w:rPr>
            </w:pP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336D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产出指标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81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数量指标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68F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全年开展督导调研8000余次</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0F9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022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8000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EB4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2546">
            <w:pPr>
              <w:jc w:val="center"/>
              <w:rPr>
                <w:rFonts w:hint="default" w:ascii="Times New Roman" w:hAnsi="Times New Roman" w:eastAsia="微软雅黑" w:cs="Times New Roman"/>
                <w:i/>
                <w:iCs/>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03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F3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7918">
            <w:pPr>
              <w:jc w:val="center"/>
              <w:rPr>
                <w:rFonts w:hint="default" w:ascii="Times New Roman" w:hAnsi="Times New Roman" w:eastAsia="微软雅黑" w:cs="Times New Roman"/>
                <w:i/>
                <w:iCs/>
                <w:color w:val="auto"/>
                <w:sz w:val="16"/>
                <w:szCs w:val="16"/>
                <w:u w:val="none"/>
              </w:rPr>
            </w:pPr>
          </w:p>
        </w:tc>
      </w:tr>
      <w:tr w14:paraId="7071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5BEFC">
            <w:pPr>
              <w:jc w:val="center"/>
              <w:rPr>
                <w:rFonts w:hint="default" w:ascii="Times New Roman" w:hAnsi="Times New Roman" w:eastAsia="宋体" w:cs="Times New Roman"/>
                <w:i w:val="0"/>
                <w:iCs w:val="0"/>
                <w:color w:val="auto"/>
                <w:sz w:val="18"/>
                <w:szCs w:val="18"/>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C9870">
            <w:pPr>
              <w:jc w:val="center"/>
              <w:rPr>
                <w:rFonts w:hint="default" w:ascii="Times New Roman" w:hAnsi="Times New Roman" w:eastAsia="宋体" w:cs="Times New Roman"/>
                <w:i w:val="0"/>
                <w:iCs w:val="0"/>
                <w:color w:val="auto"/>
                <w:sz w:val="18"/>
                <w:szCs w:val="18"/>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B57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质量指标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47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通过督导调研，为全区领导提供高质量决策信息</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238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定性</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DC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优秀</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6F24">
            <w:pPr>
              <w:jc w:val="center"/>
              <w:rPr>
                <w:rFonts w:hint="default" w:ascii="Times New Roman" w:hAnsi="Times New Roman" w:eastAsia="宋体" w:cs="Times New Roman"/>
                <w:i w:val="0"/>
                <w:iCs w:val="0"/>
                <w:color w:val="auto"/>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0F07">
            <w:pPr>
              <w:jc w:val="center"/>
              <w:rPr>
                <w:rFonts w:hint="default" w:ascii="Times New Roman" w:hAnsi="Times New Roman" w:eastAsia="微软雅黑" w:cs="Times New Roman"/>
                <w:i/>
                <w:iCs/>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304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7F0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2290">
            <w:pPr>
              <w:jc w:val="center"/>
              <w:rPr>
                <w:rFonts w:hint="default" w:ascii="Times New Roman" w:hAnsi="Times New Roman" w:eastAsia="微软雅黑" w:cs="Times New Roman"/>
                <w:i/>
                <w:iCs/>
                <w:color w:val="auto"/>
                <w:sz w:val="16"/>
                <w:szCs w:val="16"/>
                <w:u w:val="none"/>
              </w:rPr>
            </w:pPr>
          </w:p>
        </w:tc>
      </w:tr>
      <w:tr w14:paraId="349E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9767A">
            <w:pPr>
              <w:jc w:val="center"/>
              <w:rPr>
                <w:rFonts w:hint="default" w:ascii="Times New Roman" w:hAnsi="Times New Roman" w:eastAsia="宋体" w:cs="Times New Roman"/>
                <w:i w:val="0"/>
                <w:iCs w:val="0"/>
                <w:color w:val="auto"/>
                <w:sz w:val="18"/>
                <w:szCs w:val="18"/>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3112">
            <w:pPr>
              <w:jc w:val="center"/>
              <w:rPr>
                <w:rFonts w:hint="default" w:ascii="Times New Roman" w:hAnsi="Times New Roman" w:eastAsia="宋体" w:cs="Times New Roman"/>
                <w:i w:val="0"/>
                <w:iCs w:val="0"/>
                <w:color w:val="auto"/>
                <w:sz w:val="18"/>
                <w:szCs w:val="18"/>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665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时效指标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EC5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2023年每月开展督导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8EB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CF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DBA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次/年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ACFB">
            <w:pPr>
              <w:jc w:val="center"/>
              <w:rPr>
                <w:rFonts w:hint="default" w:ascii="Times New Roman" w:hAnsi="Times New Roman" w:eastAsia="微软雅黑" w:cs="Times New Roman"/>
                <w:i/>
                <w:iCs/>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C0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25D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3E65">
            <w:pPr>
              <w:jc w:val="center"/>
              <w:rPr>
                <w:rFonts w:hint="default" w:ascii="Times New Roman" w:hAnsi="Times New Roman" w:eastAsia="微软雅黑" w:cs="Times New Roman"/>
                <w:i/>
                <w:iCs/>
                <w:color w:val="auto"/>
                <w:sz w:val="16"/>
                <w:szCs w:val="16"/>
                <w:u w:val="none"/>
              </w:rPr>
            </w:pPr>
          </w:p>
        </w:tc>
      </w:tr>
      <w:tr w14:paraId="310A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CBDBC">
            <w:pPr>
              <w:jc w:val="center"/>
              <w:rPr>
                <w:rFonts w:hint="default" w:ascii="Times New Roman" w:hAnsi="Times New Roman" w:eastAsia="宋体" w:cs="Times New Roman"/>
                <w:i w:val="0"/>
                <w:iCs w:val="0"/>
                <w:color w:val="auto"/>
                <w:sz w:val="18"/>
                <w:szCs w:val="18"/>
                <w:u w:val="none"/>
              </w:rPr>
            </w:pP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52A9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效益指标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4D2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社会效益指标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1BF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促进安居经济、社会健康发展</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B0C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定性</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5BD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D87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其他</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E5E5">
            <w:pPr>
              <w:jc w:val="center"/>
              <w:rPr>
                <w:rFonts w:hint="default" w:ascii="Times New Roman" w:hAnsi="Times New Roman" w:eastAsia="微软雅黑" w:cs="Times New Roman"/>
                <w:i/>
                <w:iCs/>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641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7F0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15</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E409">
            <w:pPr>
              <w:jc w:val="center"/>
              <w:rPr>
                <w:rFonts w:hint="default" w:ascii="Times New Roman" w:hAnsi="Times New Roman" w:eastAsia="微软雅黑" w:cs="Times New Roman"/>
                <w:i/>
                <w:iCs/>
                <w:color w:val="auto"/>
                <w:sz w:val="16"/>
                <w:szCs w:val="16"/>
                <w:u w:val="none"/>
              </w:rPr>
            </w:pPr>
          </w:p>
        </w:tc>
      </w:tr>
      <w:tr w14:paraId="027A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92BD7">
            <w:pPr>
              <w:jc w:val="center"/>
              <w:rPr>
                <w:rFonts w:hint="default" w:ascii="Times New Roman" w:hAnsi="Times New Roman" w:eastAsia="宋体" w:cs="Times New Roman"/>
                <w:i w:val="0"/>
                <w:iCs w:val="0"/>
                <w:color w:val="auto"/>
                <w:sz w:val="18"/>
                <w:szCs w:val="18"/>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E4BCD">
            <w:pPr>
              <w:jc w:val="center"/>
              <w:rPr>
                <w:rFonts w:hint="default" w:ascii="Times New Roman" w:hAnsi="Times New Roman" w:eastAsia="宋体" w:cs="Times New Roman"/>
                <w:i w:val="0"/>
                <w:iCs w:val="0"/>
                <w:color w:val="auto"/>
                <w:sz w:val="18"/>
                <w:szCs w:val="18"/>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27C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可持续发展指标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E5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掌握我区最新发展情况，科学决策助发展</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4A8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定性</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8B4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8C9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其他</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9489">
            <w:pPr>
              <w:jc w:val="center"/>
              <w:rPr>
                <w:rFonts w:hint="default" w:ascii="Times New Roman" w:hAnsi="Times New Roman" w:eastAsia="微软雅黑" w:cs="Times New Roman"/>
                <w:i/>
                <w:iCs/>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32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18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14</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F3AD">
            <w:pPr>
              <w:jc w:val="center"/>
              <w:rPr>
                <w:rFonts w:hint="default" w:ascii="Times New Roman" w:hAnsi="Times New Roman" w:eastAsia="微软雅黑" w:cs="Times New Roman"/>
                <w:i/>
                <w:iCs/>
                <w:color w:val="auto"/>
                <w:sz w:val="16"/>
                <w:szCs w:val="16"/>
                <w:u w:val="none"/>
              </w:rPr>
            </w:pPr>
          </w:p>
        </w:tc>
      </w:tr>
      <w:tr w14:paraId="3D5A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F885C">
            <w:pPr>
              <w:jc w:val="center"/>
              <w:rPr>
                <w:rFonts w:hint="default" w:ascii="Times New Roman" w:hAnsi="Times New Roman" w:eastAsia="宋体" w:cs="Times New Roman"/>
                <w:i w:val="0"/>
                <w:iCs w:val="0"/>
                <w:color w:val="auto"/>
                <w:sz w:val="18"/>
                <w:szCs w:val="18"/>
                <w:u w:val="none"/>
              </w:rPr>
            </w:pP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E00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满意度指标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AFE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服务对象满意度指标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01F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四大班子成员满意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5D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C34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7A9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FC53">
            <w:pPr>
              <w:jc w:val="center"/>
              <w:rPr>
                <w:rFonts w:hint="default" w:ascii="Times New Roman" w:hAnsi="Times New Roman" w:eastAsia="微软雅黑" w:cs="Times New Roman"/>
                <w:i/>
                <w:iCs/>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205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DAC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8557">
            <w:pPr>
              <w:jc w:val="center"/>
              <w:rPr>
                <w:rFonts w:hint="default" w:ascii="Times New Roman" w:hAnsi="Times New Roman" w:eastAsia="微软雅黑" w:cs="Times New Roman"/>
                <w:i/>
                <w:iCs/>
                <w:color w:val="auto"/>
                <w:sz w:val="16"/>
                <w:szCs w:val="16"/>
                <w:u w:val="none"/>
              </w:rPr>
            </w:pPr>
          </w:p>
        </w:tc>
      </w:tr>
      <w:tr w14:paraId="44CF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3A04">
            <w:pPr>
              <w:jc w:val="center"/>
              <w:rPr>
                <w:rFonts w:hint="default" w:ascii="Times New Roman" w:hAnsi="Times New Roman" w:eastAsia="宋体" w:cs="Times New Roman"/>
                <w:i w:val="0"/>
                <w:iCs w:val="0"/>
                <w:color w:val="auto"/>
                <w:sz w:val="18"/>
                <w:szCs w:val="18"/>
                <w:u w:val="none"/>
              </w:rPr>
            </w:pP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70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成本指标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296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经济成本指标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4F7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区内督导经费控制</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1F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C55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66667</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F86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元/月</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584A">
            <w:pPr>
              <w:jc w:val="center"/>
              <w:rPr>
                <w:rFonts w:hint="default" w:ascii="Times New Roman" w:hAnsi="Times New Roman" w:eastAsia="微软雅黑" w:cs="Times New Roman"/>
                <w:i/>
                <w:iCs/>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04D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88F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A147">
            <w:pPr>
              <w:jc w:val="center"/>
              <w:rPr>
                <w:rFonts w:hint="default" w:ascii="Times New Roman" w:hAnsi="Times New Roman" w:eastAsia="微软雅黑" w:cs="Times New Roman"/>
                <w:i/>
                <w:iCs/>
                <w:color w:val="auto"/>
                <w:sz w:val="16"/>
                <w:szCs w:val="16"/>
                <w:u w:val="none"/>
              </w:rPr>
            </w:pPr>
          </w:p>
        </w:tc>
      </w:tr>
      <w:tr w14:paraId="2855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2A83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280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3805">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97</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817F">
            <w:pPr>
              <w:rPr>
                <w:rFonts w:hint="default" w:ascii="Times New Roman" w:hAnsi="Times New Roman" w:eastAsia="宋体" w:cs="Times New Roman"/>
                <w:i w:val="0"/>
                <w:iCs w:val="0"/>
                <w:color w:val="auto"/>
                <w:sz w:val="18"/>
                <w:szCs w:val="18"/>
                <w:u w:val="none"/>
              </w:rPr>
            </w:pPr>
          </w:p>
        </w:tc>
      </w:tr>
      <w:tr w14:paraId="38DB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878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评价结论</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51C6DF">
            <w:pPr>
              <w:keepNext w:val="0"/>
              <w:keepLines w:val="0"/>
              <w:widowControl/>
              <w:suppressLineNumbers w:val="0"/>
              <w:jc w:val="left"/>
              <w:textAlignment w:val="center"/>
              <w:rPr>
                <w:rFonts w:hint="default" w:ascii="Times New Roman" w:hAnsi="Times New Roman" w:eastAsia="微软雅黑" w:cs="Times New Roman"/>
                <w:i/>
                <w:iCs/>
                <w:color w:val="auto"/>
                <w:sz w:val="16"/>
                <w:szCs w:val="16"/>
                <w:u w:val="none"/>
              </w:rPr>
            </w:pPr>
            <w:r>
              <w:rPr>
                <w:rFonts w:hint="default" w:ascii="Times New Roman" w:hAnsi="Times New Roman" w:eastAsia="微软雅黑" w:cs="Times New Roman"/>
                <w:i/>
                <w:iCs/>
                <w:color w:val="auto"/>
                <w:kern w:val="0"/>
                <w:sz w:val="16"/>
                <w:szCs w:val="16"/>
                <w:u w:val="none"/>
                <w:lang w:val="en-US" w:eastAsia="zh-CN" w:bidi="ar"/>
              </w:rPr>
              <w:t>每季度对项目完成情况进行梳理、分析，及时解决存在的问题，该项目实施效果好，圆满完成了既定目标。</w:t>
            </w:r>
          </w:p>
        </w:tc>
      </w:tr>
      <w:tr w14:paraId="2B72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DF1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存在问题</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448FAA">
            <w:pPr>
              <w:keepNext w:val="0"/>
              <w:keepLines w:val="0"/>
              <w:widowControl/>
              <w:suppressLineNumbers w:val="0"/>
              <w:jc w:val="left"/>
              <w:textAlignment w:val="center"/>
              <w:rPr>
                <w:rFonts w:hint="default" w:ascii="Times New Roman" w:hAnsi="Times New Roman" w:eastAsia="微软雅黑" w:cs="Times New Roman"/>
                <w:i/>
                <w:iCs/>
                <w:color w:val="auto"/>
                <w:sz w:val="16"/>
                <w:szCs w:val="16"/>
                <w:u w:val="none"/>
              </w:rPr>
            </w:pPr>
            <w:r>
              <w:rPr>
                <w:rFonts w:hint="default" w:ascii="Times New Roman" w:hAnsi="Times New Roman" w:eastAsia="微软雅黑" w:cs="Times New Roman"/>
                <w:i/>
                <w:iCs/>
                <w:color w:val="auto"/>
                <w:kern w:val="0"/>
                <w:sz w:val="16"/>
                <w:szCs w:val="16"/>
                <w:u w:val="none"/>
                <w:lang w:val="en-US" w:eastAsia="zh-CN" w:bidi="ar"/>
              </w:rPr>
              <w:t>在督导调研项目绩效评价过程中，发现全年资金预算存在不同程度的差口，对项目既定目标的实现产生了一些影响。</w:t>
            </w:r>
          </w:p>
        </w:tc>
      </w:tr>
      <w:tr w14:paraId="73C6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22A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改进措施</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94FADA">
            <w:pPr>
              <w:keepNext w:val="0"/>
              <w:keepLines w:val="0"/>
              <w:widowControl/>
              <w:suppressLineNumbers w:val="0"/>
              <w:jc w:val="left"/>
              <w:textAlignment w:val="center"/>
              <w:rPr>
                <w:rFonts w:hint="default" w:ascii="Times New Roman" w:hAnsi="Times New Roman" w:eastAsia="微软雅黑" w:cs="Times New Roman"/>
                <w:i/>
                <w:iCs/>
                <w:color w:val="auto"/>
                <w:sz w:val="16"/>
                <w:szCs w:val="16"/>
                <w:u w:val="none"/>
              </w:rPr>
            </w:pPr>
            <w:r>
              <w:rPr>
                <w:rFonts w:hint="default" w:ascii="Times New Roman" w:hAnsi="Times New Roman" w:eastAsia="微软雅黑" w:cs="Times New Roman"/>
                <w:i/>
                <w:iCs/>
                <w:color w:val="auto"/>
                <w:kern w:val="0"/>
                <w:sz w:val="16"/>
                <w:szCs w:val="16"/>
                <w:u w:val="none"/>
                <w:lang w:val="en-US" w:eastAsia="zh-CN" w:bidi="ar"/>
              </w:rPr>
              <w:t>一是在预算安排方面，建议合理安排资金，保障工作运行的需要。二是在完善政策方面，要根据国家法律法规及有关部门制定的强制性标准，建立评价标准，确保评价的客观性和公正性。三是在改进管理等方面，通过收集和分析数据，发现管理上的不足和需要改进的地方，优化项目管理流程和方法。</w:t>
            </w:r>
          </w:p>
        </w:tc>
      </w:tr>
      <w:tr w14:paraId="544A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2C9CAC">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项目负责人：谢朝阳</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2D4114">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财务负责人：吕红梅</w:t>
            </w:r>
          </w:p>
        </w:tc>
      </w:tr>
    </w:tbl>
    <w:p w14:paraId="29C7B6B7">
      <w:pPr>
        <w:pStyle w:val="2"/>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cs="Times New Roman"/>
          <w:b w:val="0"/>
          <w:bCs w:val="0"/>
          <w:i w:val="0"/>
          <w:iCs w:val="0"/>
          <w:color w:val="auto"/>
          <w:sz w:val="32"/>
          <w:szCs w:val="32"/>
          <w:highlight w:val="yellow"/>
          <w:lang w:val="zh-CN" w:eastAsia="zh-CN"/>
        </w:rPr>
        <w:sectPr>
          <w:pgSz w:w="16838" w:h="11906" w:orient="landscape"/>
          <w:pgMar w:top="1803" w:right="1440" w:bottom="1803" w:left="1440" w:header="851" w:footer="992" w:gutter="0"/>
          <w:pgNumType w:fmt="decimal"/>
          <w:cols w:space="0" w:num="1"/>
          <w:rtlGutter w:val="0"/>
          <w:docGrid w:type="lines" w:linePitch="319" w:charSpace="0"/>
        </w:sectPr>
      </w:pPr>
    </w:p>
    <w:p w14:paraId="0B740EF7">
      <w:pPr>
        <w:pStyle w:val="2"/>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cs="Times New Roman"/>
          <w:b w:val="0"/>
          <w:bCs w:val="0"/>
          <w:i w:val="0"/>
          <w:iCs w:val="0"/>
          <w:color w:val="auto"/>
          <w:sz w:val="32"/>
          <w:szCs w:val="32"/>
          <w:highlight w:val="yellow"/>
          <w:lang w:val="zh-CN" w:eastAsia="zh-CN"/>
        </w:rPr>
      </w:pPr>
    </w:p>
    <w:p w14:paraId="25701FFB">
      <w:pPr>
        <w:pStyle w:val="38"/>
        <w:keepNext w:val="0"/>
        <w:keepLines w:val="0"/>
        <w:pageBreakBefore w:val="0"/>
        <w:widowControl w:val="0"/>
        <w:kinsoku/>
        <w:wordWrap/>
        <w:overflowPunct/>
        <w:topLinePunct w:val="0"/>
        <w:autoSpaceDE/>
        <w:autoSpaceDN/>
        <w:bidi w:val="0"/>
        <w:spacing w:line="520" w:lineRule="exact"/>
        <w:ind w:left="0" w:leftChars="0" w:firstLine="880" w:firstLineChars="200"/>
        <w:jc w:val="both"/>
        <w:textAlignment w:val="auto"/>
        <w:outlineLvl w:val="2"/>
        <w:rPr>
          <w:rFonts w:hint="default" w:ascii="Times New Roman" w:hAnsi="Times New Roman" w:eastAsia="方正小标宋简体" w:cs="Times New Roman"/>
          <w:b w:val="0"/>
          <w:bCs w:val="0"/>
          <w:i w:val="0"/>
          <w:iCs w:val="0"/>
          <w:color w:val="auto"/>
          <w:kern w:val="2"/>
          <w:sz w:val="44"/>
          <w:szCs w:val="44"/>
          <w:highlight w:val="none"/>
          <w:lang w:val="en-US" w:eastAsia="zh-CN"/>
        </w:rPr>
      </w:pPr>
      <w:bookmarkStart w:id="148" w:name="_Toc1838"/>
      <w:bookmarkStart w:id="149" w:name="_Toc16345"/>
      <w:r>
        <w:rPr>
          <w:rFonts w:hint="default" w:ascii="Times New Roman" w:hAnsi="Times New Roman" w:eastAsia="方正小标宋简体" w:cs="Times New Roman"/>
          <w:b w:val="0"/>
          <w:bCs w:val="0"/>
          <w:i w:val="0"/>
          <w:iCs w:val="0"/>
          <w:color w:val="auto"/>
          <w:kern w:val="2"/>
          <w:sz w:val="44"/>
          <w:szCs w:val="44"/>
          <w:highlight w:val="none"/>
          <w:lang w:val="en-US" w:eastAsia="zh-CN"/>
        </w:rPr>
        <w:t>督导调研工作预算项目绩效评价报告</w:t>
      </w:r>
      <w:bookmarkEnd w:id="148"/>
      <w:bookmarkEnd w:id="149"/>
    </w:p>
    <w:p w14:paraId="764D4570">
      <w:pPr>
        <w:pStyle w:val="38"/>
        <w:keepNext w:val="0"/>
        <w:keepLines w:val="0"/>
        <w:pageBreakBefore w:val="0"/>
        <w:widowControl w:val="0"/>
        <w:kinsoku/>
        <w:wordWrap/>
        <w:overflowPunct/>
        <w:topLinePunct w:val="0"/>
        <w:autoSpaceDE/>
        <w:autoSpaceDN/>
        <w:bidi w:val="0"/>
        <w:spacing w:line="520" w:lineRule="exact"/>
        <w:ind w:left="0" w:leftChars="0" w:firstLine="640"/>
        <w:jc w:val="center"/>
        <w:textAlignment w:val="auto"/>
        <w:rPr>
          <w:rFonts w:hint="default" w:ascii="Times New Roman" w:hAnsi="Times New Roman" w:cs="Times New Roman"/>
          <w:b w:val="0"/>
          <w:bCs w:val="0"/>
          <w:i w:val="0"/>
          <w:iCs w:val="0"/>
          <w:color w:val="auto"/>
          <w:kern w:val="2"/>
          <w:sz w:val="32"/>
          <w:szCs w:val="32"/>
          <w:highlight w:val="none"/>
        </w:rPr>
      </w:pPr>
    </w:p>
    <w:p w14:paraId="342B72D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1"/>
        <w:rPr>
          <w:rFonts w:hint="default" w:ascii="Times New Roman" w:hAnsi="Times New Roman" w:eastAsia="黑体" w:cs="Times New Roman"/>
          <w:b w:val="0"/>
          <w:bCs w:val="0"/>
          <w:i w:val="0"/>
          <w:iCs w:val="0"/>
          <w:color w:val="auto"/>
          <w:sz w:val="32"/>
          <w:szCs w:val="32"/>
          <w:highlight w:val="none"/>
          <w:lang w:val="zh-CN"/>
        </w:rPr>
      </w:pPr>
      <w:bookmarkStart w:id="150" w:name="_Toc23506"/>
      <w:bookmarkStart w:id="151" w:name="_Toc25060"/>
      <w:r>
        <w:rPr>
          <w:rFonts w:hint="default" w:ascii="Times New Roman" w:hAnsi="Times New Roman" w:eastAsia="黑体" w:cs="Times New Roman"/>
          <w:b w:val="0"/>
          <w:bCs w:val="0"/>
          <w:i w:val="0"/>
          <w:iCs w:val="0"/>
          <w:color w:val="auto"/>
          <w:sz w:val="32"/>
          <w:szCs w:val="32"/>
          <w:highlight w:val="none"/>
        </w:rPr>
        <w:t>一、</w:t>
      </w:r>
      <w:r>
        <w:rPr>
          <w:rFonts w:hint="default" w:ascii="Times New Roman" w:hAnsi="Times New Roman" w:eastAsia="黑体" w:cs="Times New Roman"/>
          <w:b w:val="0"/>
          <w:bCs w:val="0"/>
          <w:i w:val="0"/>
          <w:iCs w:val="0"/>
          <w:color w:val="auto"/>
          <w:sz w:val="32"/>
          <w:szCs w:val="32"/>
          <w:highlight w:val="none"/>
          <w:lang w:val="zh-CN"/>
        </w:rPr>
        <w:t>项目概况</w:t>
      </w:r>
      <w:bookmarkEnd w:id="150"/>
      <w:bookmarkEnd w:id="151"/>
    </w:p>
    <w:p w14:paraId="75E85E70">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rPr>
          <w:rFonts w:hint="default" w:ascii="Times New Roman" w:hAnsi="Times New Roman" w:eastAsia="方正仿宋简体" w:cs="Times New Roman"/>
          <w:color w:val="auto"/>
          <w:sz w:val="32"/>
          <w:szCs w:val="32"/>
          <w:shd w:val="clear" w:color="auto" w:fill="auto"/>
          <w:lang w:val="en-US" w:eastAsia="zh-CN"/>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r>
        <w:rPr>
          <w:rFonts w:hint="default" w:ascii="Times New Roman" w:hAnsi="Times New Roman" w:eastAsia="方正仿宋简体" w:cs="Times New Roman"/>
          <w:b w:val="0"/>
          <w:bCs w:val="0"/>
          <w:color w:val="auto"/>
          <w:sz w:val="32"/>
          <w:szCs w:val="32"/>
          <w:shd w:val="clear" w:color="auto" w:fill="auto"/>
          <w:lang w:val="en-US" w:eastAsia="zh-CN"/>
        </w:rPr>
        <w:t>根据部门职能职责中的</w:t>
      </w:r>
      <w:r>
        <w:rPr>
          <w:rFonts w:hint="default" w:ascii="Times New Roman" w:hAnsi="Times New Roman" w:eastAsia="方正仿宋简体" w:cs="Times New Roman"/>
          <w:color w:val="auto"/>
          <w:sz w:val="32"/>
          <w:szCs w:val="32"/>
          <w:shd w:val="clear" w:color="auto" w:fill="auto"/>
          <w:lang w:val="en-US" w:eastAsia="zh-CN"/>
        </w:rPr>
        <w:t>：“督导区政府各部门和各乡镇（街道）贯彻落实上级决策部署，全区中心、重点工作，区政府领导同志批示指示；负责全区政府系统督查工作的综合协调；负责政府系统效能建设”，经机关党组会研究，设立“督导调研工作经费”项目，2023年该项目预算90万元。</w:t>
      </w:r>
    </w:p>
    <w:p w14:paraId="1FA06421">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auto"/>
          <w:lang w:val="zh-CN"/>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default" w:ascii="Times New Roman" w:hAnsi="Times New Roman" w:eastAsia="方正仿宋简体" w:cs="Times New Roman"/>
          <w:color w:val="auto"/>
          <w:sz w:val="32"/>
          <w:szCs w:val="32"/>
          <w:shd w:val="clear" w:color="auto" w:fill="auto"/>
          <w:lang w:val="en-US" w:eastAsia="zh-CN"/>
        </w:rPr>
        <w:t>通过政府系统督查督办，助推全区中心、重点工作和民生实事扎实推进、高效落实。</w:t>
      </w:r>
    </w:p>
    <w:p w14:paraId="61915EF9">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auto"/>
          <w:lang w:val="zh-CN"/>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r>
        <w:rPr>
          <w:rFonts w:hint="default" w:ascii="Times New Roman" w:hAnsi="Times New Roman" w:eastAsia="方正仿宋简体" w:cs="Times New Roman"/>
          <w:color w:val="auto"/>
          <w:sz w:val="32"/>
          <w:szCs w:val="32"/>
          <w:shd w:val="clear" w:color="auto" w:fill="auto"/>
          <w:lang w:val="en-US" w:eastAsia="zh-CN"/>
        </w:rPr>
        <w:t>督导调研工作经费主要用于列支机关干部职工督导工作产生的租车费、出差补助，外出学习、考察、调研等产生的用车费用、生活费、交通费等。按照实际产生的费用申请使用资金，进行实报实销。</w:t>
      </w:r>
    </w:p>
    <w:p w14:paraId="6616A10A">
      <w:pPr>
        <w:pStyle w:val="2"/>
        <w:pageBreakBefore w:val="0"/>
        <w:numPr>
          <w:ilvl w:val="0"/>
          <w:numId w:val="0"/>
        </w:numPr>
        <w:kinsoku/>
        <w:wordWrap/>
        <w:overflowPunct/>
        <w:topLinePunct w:val="0"/>
        <w:bidi w:val="0"/>
        <w:spacing w:line="520" w:lineRule="exact"/>
        <w:ind w:leftChars="100" w:firstLine="640" w:firstLineChars="200"/>
        <w:textAlignment w:val="auto"/>
        <w:rPr>
          <w:rFonts w:hint="default" w:ascii="Times New Roman" w:hAnsi="Times New Roman" w:eastAsia="方正仿宋简体" w:cs="Times New Roman"/>
          <w:b w:val="0"/>
          <w:bCs w:val="0"/>
          <w:i w:val="0"/>
          <w:iCs w:val="0"/>
          <w:color w:val="auto"/>
          <w:sz w:val="32"/>
          <w:szCs w:val="32"/>
          <w:highlight w:val="none"/>
          <w:u w:val="none"/>
          <w:lang w:val="en-US" w:eastAsia="zh-CN"/>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default" w:ascii="Times New Roman" w:hAnsi="Times New Roman" w:eastAsia="方正仿宋简体" w:cs="Times New Roman"/>
          <w:b w:val="0"/>
          <w:bCs w:val="0"/>
          <w:i w:val="0"/>
          <w:iCs w:val="0"/>
          <w:color w:val="auto"/>
          <w:sz w:val="32"/>
          <w:szCs w:val="32"/>
          <w:highlight w:val="none"/>
          <w:u w:val="none"/>
          <w:lang w:val="en-US" w:eastAsia="zh-CN"/>
        </w:rPr>
        <w:t>开展全区中心、重点工作督导200余次，开展调研走访400余次，考察交流50余次，促进相关工作有效推进、高效落实，助推安居经济社会健康发展。</w:t>
      </w:r>
    </w:p>
    <w:p w14:paraId="240651FC">
      <w:pPr>
        <w:pStyle w:val="2"/>
        <w:pageBreakBefore w:val="0"/>
        <w:numPr>
          <w:ilvl w:val="0"/>
          <w:numId w:val="0"/>
        </w:numPr>
        <w:kinsoku/>
        <w:wordWrap/>
        <w:overflowPunct/>
        <w:topLinePunct w:val="0"/>
        <w:bidi w:val="0"/>
        <w:spacing w:line="520" w:lineRule="exact"/>
        <w:ind w:leftChars="100" w:firstLine="640" w:firstLineChars="200"/>
        <w:textAlignment w:val="auto"/>
        <w:rPr>
          <w:rFonts w:hint="default" w:ascii="Times New Roman" w:hAnsi="Times New Roman" w:eastAsia="方正仿宋简体" w:cs="Times New Roman"/>
          <w:color w:val="auto"/>
          <w:kern w:val="2"/>
          <w:sz w:val="32"/>
          <w:szCs w:val="32"/>
          <w:shd w:val="clear" w:color="auto" w:fill="FFFFFF"/>
          <w:lang w:val="en-US" w:eastAsia="zh-CN" w:bidi="ar-SA"/>
        </w:rPr>
      </w:pPr>
      <w:r>
        <w:rPr>
          <w:rFonts w:hint="default" w:ascii="Times New Roman" w:hAnsi="Times New Roman" w:eastAsia="方正仿宋简体" w:cs="Times New Roman"/>
          <w:color w:val="auto"/>
          <w:kern w:val="2"/>
          <w:sz w:val="32"/>
          <w:szCs w:val="32"/>
          <w:shd w:val="clear" w:color="auto" w:fill="FFFFFF"/>
          <w:lang w:val="en-US" w:eastAsia="zh-CN" w:bidi="ar-SA"/>
        </w:rPr>
        <w:t>区政府办公室成立了办公室主任负总责，分管科级干部具体抓，各业务股室和行政后勤股具体办评价工作小组，设立相关评价指标，并结合工作实际进行打分，根据时间进度和项目实施情况开展事前评估，事中监督，年底开展绩效自评工作，确保资金使用合理、规范、高效。</w:t>
      </w:r>
    </w:p>
    <w:p w14:paraId="3A8B940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1"/>
        <w:rPr>
          <w:rFonts w:hint="default" w:ascii="Times New Roman" w:hAnsi="Times New Roman" w:eastAsia="黑体" w:cs="Times New Roman"/>
          <w:b w:val="0"/>
          <w:bCs w:val="0"/>
          <w:i w:val="0"/>
          <w:iCs w:val="0"/>
          <w:color w:val="auto"/>
          <w:sz w:val="32"/>
          <w:szCs w:val="32"/>
          <w:highlight w:val="none"/>
          <w:lang w:eastAsia="zh-CN"/>
        </w:rPr>
      </w:pPr>
      <w:bookmarkStart w:id="152" w:name="_Toc29180"/>
      <w:bookmarkStart w:id="153" w:name="_Toc31932"/>
      <w:r>
        <w:rPr>
          <w:rFonts w:hint="default" w:ascii="Times New Roman" w:hAnsi="Times New Roman" w:eastAsia="黑体" w:cs="Times New Roman"/>
          <w:b w:val="0"/>
          <w:bCs w:val="0"/>
          <w:i w:val="0"/>
          <w:iCs w:val="0"/>
          <w:color w:val="auto"/>
          <w:sz w:val="32"/>
          <w:szCs w:val="32"/>
          <w:highlight w:val="none"/>
        </w:rPr>
        <w:t>二、</w:t>
      </w:r>
      <w:r>
        <w:rPr>
          <w:rFonts w:hint="default" w:ascii="Times New Roman" w:hAnsi="Times New Roman" w:eastAsia="黑体" w:cs="Times New Roman"/>
          <w:b w:val="0"/>
          <w:bCs w:val="0"/>
          <w:i w:val="0"/>
          <w:iCs w:val="0"/>
          <w:color w:val="auto"/>
          <w:sz w:val="32"/>
          <w:szCs w:val="32"/>
          <w:highlight w:val="none"/>
          <w:lang w:eastAsia="zh-CN"/>
        </w:rPr>
        <w:t>评价实施</w:t>
      </w:r>
      <w:bookmarkEnd w:id="152"/>
      <w:bookmarkEnd w:id="153"/>
    </w:p>
    <w:p w14:paraId="5E070609">
      <w:pPr>
        <w:keepNext w:val="0"/>
        <w:keepLines w:val="0"/>
        <w:pageBreakBefore w:val="0"/>
        <w:widowControl w:val="0"/>
        <w:kinsoku/>
        <w:wordWrap/>
        <w:overflowPunct/>
        <w:topLinePunct w:val="0"/>
        <w:autoSpaceDE/>
        <w:autoSpaceDN/>
        <w:bidi w:val="0"/>
        <w:spacing w:line="520" w:lineRule="exact"/>
        <w:ind w:firstLine="640"/>
        <w:textAlignment w:val="auto"/>
        <w:outlineLvl w:val="9"/>
        <w:rPr>
          <w:rFonts w:hint="default" w:ascii="Times New Roman" w:hAnsi="Times New Roman" w:eastAsia="方正仿宋简体" w:cs="Times New Roman"/>
          <w:b w:val="0"/>
          <w:bCs w:val="0"/>
          <w:i w:val="0"/>
          <w:iCs w:val="0"/>
          <w:color w:val="auto"/>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default" w:ascii="Times New Roman" w:hAnsi="Times New Roman" w:eastAsia="方正仿宋简体" w:cs="Times New Roman"/>
          <w:i w:val="0"/>
          <w:iCs w:val="0"/>
          <w:caps w:val="0"/>
          <w:color w:val="auto"/>
          <w:spacing w:val="0"/>
          <w:sz w:val="32"/>
          <w:szCs w:val="32"/>
          <w:shd w:val="clear" w:fill="FFFFFF"/>
        </w:rPr>
        <w:t>通过评价项目的各个阶段，识别并解决潜在的问题和挑战，从而提高项目的执行效率和最终效果。确保项目活动与既定目标保持一致，通过评价调整策略和方法，确保项目能够达到预期目标。通过收集和分析数据，发现管理上的不足和需要改进的地方，优化项目管理流程和方法。</w:t>
      </w:r>
    </w:p>
    <w:p w14:paraId="7ED21E4A">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outlineLvl w:val="9"/>
        <w:rPr>
          <w:rFonts w:hint="default" w:ascii="Times New Roman" w:hAnsi="Times New Roman" w:eastAsia="方正仿宋简体" w:cs="Times New Roman"/>
          <w:b w:val="0"/>
          <w:bCs w:val="0"/>
          <w:i w:val="0"/>
          <w:iCs w:val="0"/>
          <w:color w:val="auto"/>
          <w:kern w:val="0"/>
          <w:position w:val="0"/>
          <w:sz w:val="32"/>
          <w:szCs w:val="32"/>
          <w:highlight w:val="none"/>
          <w:lang w:val="en-US"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default" w:ascii="Times New Roman" w:hAnsi="Times New Roman" w:eastAsia="方正仿宋简体" w:cs="Times New Roman"/>
          <w:b w:val="0"/>
          <w:bCs w:val="0"/>
          <w:i w:val="0"/>
          <w:iCs w:val="0"/>
          <w:color w:val="auto"/>
          <w:sz w:val="32"/>
          <w:szCs w:val="32"/>
          <w:highlight w:val="none"/>
          <w:u w:val="none"/>
          <w:lang w:val="en-US" w:eastAsia="zh-CN"/>
        </w:rPr>
        <w:t>预设问题：督导中心、重点工作的次数，相关工作推进情况和落实情况；外出考察学习次数及收获，督导、调研工作成本分析，全区经济社会发展情况分析。评价重点：固定资产投资、招商引资项目落地、争取项目资金、安居GDP等指标的增长率。经济效益、社会效益、可持续发展方面和群众满意率等。区政府办</w:t>
      </w:r>
      <w:r>
        <w:rPr>
          <w:rFonts w:hint="default" w:ascii="Times New Roman" w:hAnsi="Times New Roman" w:eastAsia="方正仿宋简体" w:cs="Times New Roman"/>
          <w:b w:val="0"/>
          <w:bCs w:val="0"/>
          <w:i w:val="0"/>
          <w:iCs w:val="0"/>
          <w:color w:val="auto"/>
          <w:kern w:val="0"/>
          <w:position w:val="0"/>
          <w:sz w:val="32"/>
          <w:szCs w:val="32"/>
          <w:highlight w:val="none"/>
          <w:lang w:val="zh-CN" w:eastAsia="zh-CN" w:bidi="ar-SA"/>
        </w:rPr>
        <w:t>对资金支出使用全过程</w:t>
      </w:r>
      <w:r>
        <w:rPr>
          <w:rFonts w:hint="default" w:ascii="Times New Roman" w:hAnsi="Times New Roman" w:eastAsia="方正仿宋简体" w:cs="Times New Roman"/>
          <w:b w:val="0"/>
          <w:bCs w:val="0"/>
          <w:i w:val="0"/>
          <w:iCs w:val="0"/>
          <w:color w:val="auto"/>
          <w:kern w:val="0"/>
          <w:position w:val="0"/>
          <w:sz w:val="32"/>
          <w:szCs w:val="32"/>
          <w:highlight w:val="none"/>
          <w:lang w:val="en-US" w:eastAsia="zh-CN" w:bidi="ar-SA"/>
        </w:rPr>
        <w:t>进行了监督，项目实施过程顺利，工作推进扎实高效，经济效益好，助推了安居社会又好又快和可持续发展，群众、企业满意率达90%以上。</w:t>
      </w:r>
    </w:p>
    <w:p w14:paraId="46BF818D">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outlineLvl w:val="2"/>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pPr>
      <w:bookmarkStart w:id="154" w:name="_Toc6318"/>
      <w:bookmarkStart w:id="155" w:name="_Toc3962"/>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全区中心、重点工作或项目</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w:t>
      </w:r>
      <w:bookmarkEnd w:id="154"/>
      <w:bookmarkEnd w:id="155"/>
    </w:p>
    <w:p w14:paraId="7FD4B9AC">
      <w:pPr>
        <w:keepNext w:val="0"/>
        <w:keepLines w:val="0"/>
        <w:pageBreakBefore w:val="0"/>
        <w:widowControl w:val="0"/>
        <w:kinsoku/>
        <w:wordWrap/>
        <w:overflowPunct/>
        <w:topLinePunct w:val="0"/>
        <w:autoSpaceDE/>
        <w:autoSpaceDN/>
        <w:bidi w:val="0"/>
        <w:spacing w:line="520" w:lineRule="exact"/>
        <w:ind w:firstLine="640"/>
        <w:textAlignment w:val="auto"/>
        <w:outlineLvl w:val="9"/>
        <w:rPr>
          <w:rFonts w:hint="default" w:ascii="Times New Roman" w:hAnsi="Times New Roman" w:eastAsia="方正仿宋简体" w:cs="Times New Roman"/>
          <w:b w:val="0"/>
          <w:bCs w:val="0"/>
          <w:i w:val="0"/>
          <w:iCs w:val="0"/>
          <w:color w:val="auto"/>
          <w:kern w:val="0"/>
          <w:position w:val="0"/>
          <w:sz w:val="32"/>
          <w:szCs w:val="32"/>
          <w:highlight w:val="none"/>
          <w:lang w:val="en-US"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方正仿宋简体" w:cs="Times New Roman"/>
          <w:b w:val="0"/>
          <w:bCs w:val="0"/>
          <w:i w:val="0"/>
          <w:iCs w:val="0"/>
          <w:color w:val="auto"/>
          <w:sz w:val="32"/>
          <w:szCs w:val="32"/>
          <w:highlight w:val="none"/>
          <w:u w:val="none"/>
          <w:lang w:val="en-US" w:eastAsia="zh-CN"/>
        </w:rPr>
        <w:t>区政府办公室对督导调研工作项目的绩效评价</w:t>
      </w:r>
      <w:r>
        <w:rPr>
          <w:rFonts w:hint="default" w:ascii="Times New Roman" w:hAnsi="Times New Roman" w:eastAsia="方正仿宋简体" w:cs="Times New Roman"/>
          <w:b w:val="0"/>
          <w:bCs w:val="0"/>
          <w:i w:val="0"/>
          <w:iCs w:val="0"/>
          <w:color w:val="auto"/>
          <w:kern w:val="0"/>
          <w:position w:val="0"/>
          <w:sz w:val="32"/>
          <w:szCs w:val="32"/>
          <w:highlight w:val="none"/>
          <w:lang w:val="zh-CN" w:eastAsia="zh-CN" w:bidi="ar-SA"/>
        </w:rPr>
        <w:t>采用</w:t>
      </w:r>
      <w:r>
        <w:rPr>
          <w:rFonts w:hint="default" w:ascii="Times New Roman" w:hAnsi="Times New Roman" w:eastAsia="方正仿宋简体" w:cs="Times New Roman"/>
          <w:b w:val="0"/>
          <w:bCs w:val="0"/>
          <w:i w:val="0"/>
          <w:iCs w:val="0"/>
          <w:color w:val="auto"/>
          <w:kern w:val="0"/>
          <w:position w:val="0"/>
          <w:sz w:val="32"/>
          <w:szCs w:val="32"/>
          <w:highlight w:val="none"/>
          <w:lang w:val="en-US" w:eastAsia="zh-CN" w:bidi="ar-SA"/>
        </w:rPr>
        <w:t>了</w:t>
      </w:r>
      <w:r>
        <w:rPr>
          <w:rFonts w:hint="default" w:ascii="Times New Roman" w:hAnsi="Times New Roman" w:eastAsia="方正仿宋简体" w:cs="Times New Roman"/>
          <w:b w:val="0"/>
          <w:bCs w:val="0"/>
          <w:i w:val="0"/>
          <w:iCs w:val="0"/>
          <w:color w:val="auto"/>
          <w:kern w:val="0"/>
          <w:position w:val="0"/>
          <w:sz w:val="32"/>
          <w:szCs w:val="32"/>
          <w:highlight w:val="none"/>
          <w:lang w:val="zh-CN" w:eastAsia="zh-CN" w:bidi="ar-SA"/>
        </w:rPr>
        <w:t>成本效益分析法、单位自评法、实地勘察法、问卷调查法、座谈调研法等多种方法，</w:t>
      </w:r>
      <w:r>
        <w:rPr>
          <w:rFonts w:hint="default" w:ascii="Times New Roman" w:hAnsi="Times New Roman" w:eastAsia="方正仿宋简体" w:cs="Times New Roman"/>
          <w:b w:val="0"/>
          <w:bCs w:val="0"/>
          <w:i w:val="0"/>
          <w:iCs w:val="0"/>
          <w:color w:val="auto"/>
          <w:kern w:val="0"/>
          <w:position w:val="0"/>
          <w:sz w:val="32"/>
          <w:szCs w:val="32"/>
          <w:highlight w:val="none"/>
          <w:lang w:val="en-US" w:eastAsia="zh-CN" w:bidi="ar-SA"/>
        </w:rPr>
        <w:t>使相关资金使用效益最大化。</w:t>
      </w:r>
    </w:p>
    <w:p w14:paraId="6C97F880">
      <w:pPr>
        <w:keepNext w:val="0"/>
        <w:keepLines w:val="0"/>
        <w:pageBreakBefore w:val="0"/>
        <w:widowControl w:val="0"/>
        <w:kinsoku/>
        <w:wordWrap/>
        <w:overflowPunct/>
        <w:topLinePunct w:val="0"/>
        <w:autoSpaceDE/>
        <w:autoSpaceDN/>
        <w:bidi w:val="0"/>
        <w:spacing w:line="520" w:lineRule="exact"/>
        <w:ind w:firstLine="640"/>
        <w:textAlignment w:val="auto"/>
        <w:outlineLvl w:val="9"/>
        <w:rPr>
          <w:rFonts w:hint="default" w:ascii="Times New Roman" w:hAnsi="Times New Roman" w:eastAsia="仿宋_GB2312" w:cs="Times New Roman"/>
          <w:b w:val="0"/>
          <w:bCs w:val="0"/>
          <w:i w:val="0"/>
          <w:iCs w:val="0"/>
          <w:color w:val="auto"/>
          <w:lang w:val="en-US" w:eastAsia="zh-CN"/>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区政府办公室成立了主要领导负总责、分管领导具体抓，相关股室抓落实的评价工作小组，明确目标任务和时间节点，评价过程严谨，公开接受社会的监督，加强评价结果的运用，保障了评价有效开展。</w:t>
      </w:r>
    </w:p>
    <w:p w14:paraId="5F14F7AE">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1"/>
        <w:rPr>
          <w:rFonts w:hint="default" w:ascii="Times New Roman" w:hAnsi="Times New Roman" w:cs="Times New Roman"/>
          <w:b w:val="0"/>
          <w:bCs w:val="0"/>
          <w:i w:val="0"/>
          <w:iCs w:val="0"/>
          <w:color w:val="auto"/>
          <w:sz w:val="32"/>
          <w:szCs w:val="32"/>
          <w:highlight w:val="none"/>
          <w:u w:val="none"/>
          <w:lang w:val="zh-CN"/>
        </w:rPr>
      </w:pPr>
      <w:bookmarkStart w:id="156" w:name="_Toc28986"/>
      <w:bookmarkStart w:id="157" w:name="_Toc609"/>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156"/>
      <w:bookmarkEnd w:id="157"/>
      <w:r>
        <w:rPr>
          <w:rFonts w:hint="default" w:ascii="Times New Roman" w:hAnsi="Times New Roman" w:cs="Times New Roman"/>
          <w:b w:val="0"/>
          <w:bCs w:val="0"/>
          <w:i w:val="0"/>
          <w:iCs w:val="0"/>
          <w:color w:val="auto"/>
          <w:sz w:val="32"/>
          <w:szCs w:val="32"/>
          <w:highlight w:val="none"/>
          <w:u w:val="none"/>
          <w:lang w:val="zh-CN"/>
        </w:rPr>
        <w:tab/>
      </w:r>
    </w:p>
    <w:p w14:paraId="5A605F75">
      <w:pPr>
        <w:pageBreakBefore w:val="0"/>
        <w:kinsoku/>
        <w:wordWrap/>
        <w:overflowPunct/>
        <w:topLinePunct w:val="0"/>
        <w:bidi w:val="0"/>
        <w:spacing w:line="520" w:lineRule="exact"/>
        <w:ind w:firstLine="640" w:firstLineChars="200"/>
        <w:textAlignment w:val="auto"/>
        <w:outlineLvl w:val="2"/>
        <w:rPr>
          <w:rFonts w:hint="default" w:ascii="Times New Roman" w:hAnsi="Times New Roman" w:eastAsia="楷体_GB2312" w:cs="Times New Roman"/>
          <w:b w:val="0"/>
          <w:bCs w:val="0"/>
          <w:i w:val="0"/>
          <w:iCs w:val="0"/>
          <w:color w:val="auto"/>
          <w:sz w:val="32"/>
          <w:szCs w:val="32"/>
          <w:highlight w:val="none"/>
          <w:lang w:val="en-US" w:eastAsia="zh-CN"/>
        </w:rPr>
      </w:pPr>
      <w:bookmarkStart w:id="158" w:name="_Toc10528"/>
      <w:bookmarkStart w:id="159" w:name="_Toc27004"/>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bookmarkEnd w:id="158"/>
      <w:bookmarkEnd w:id="159"/>
    </w:p>
    <w:p w14:paraId="61505C03">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按照部门职能职责设立项目，项目资金均用于督导、调研、考察交流相关工作支出。</w:t>
      </w:r>
    </w:p>
    <w:p w14:paraId="55B799CD">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b w:val="0"/>
          <w:bCs w:val="0"/>
          <w:i w:val="0"/>
          <w:iCs w:val="0"/>
          <w:color w:val="auto"/>
          <w:sz w:val="32"/>
          <w:szCs w:val="32"/>
          <w:lang w:val="en-US" w:eastAsia="zh-CN"/>
        </w:rPr>
        <w:t>该项目</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围绕</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区政府办公室机关工作制度</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后勤工作制度和财务工作制度进行管理，做到事前评估、事中监督、事后评价，</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绩效监</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管工作有力、有效</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w:t>
      </w:r>
    </w:p>
    <w:p w14:paraId="214B9A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3.项目实施。在项目实施过程中，按照专款专用原则，</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有计划地使用项目资金，适时关注资金使用进度，特殊情况下做出调整，全年资金使用真实、高效、规范，保障了效率最大化</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w:t>
      </w:r>
    </w:p>
    <w:p w14:paraId="4BC92C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4.项目结果。每季度对项目完成情况进行梳理、分析，及时解决存在的问题，该项目实施效果好，圆满完成了既定目标。</w:t>
      </w:r>
    </w:p>
    <w:p w14:paraId="09761E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督导调研项目工作经费主要用于保障区政府办公室职能职责相关工作开展，保障单位正常运转，属行政运行类资金，在资金使用方面合规、合法。关于督导调研工作的开展，对全区产业发展、民生保障、基础设施建设等方面起到了决定性作用，助推了安居经济社会健康发展，群众满意度进一步提升。</w:t>
      </w:r>
    </w:p>
    <w:p w14:paraId="307CFD2E">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default" w:ascii="Times New Roman" w:hAnsi="Times New Roman" w:eastAsia="方正仿宋简体" w:cs="Times New Roman"/>
          <w:b w:val="0"/>
          <w:bCs w:val="0"/>
          <w:i w:val="0"/>
          <w:iCs w:val="0"/>
          <w:color w:val="auto"/>
          <w:kern w:val="0"/>
          <w:position w:val="0"/>
          <w:sz w:val="32"/>
          <w:szCs w:val="32"/>
          <w:highlight w:val="none"/>
          <w:lang w:val="en-US" w:eastAsia="zh-CN" w:bidi="ar-SA"/>
        </w:rPr>
      </w:pPr>
      <w:r>
        <w:rPr>
          <w:rFonts w:hint="default" w:ascii="Times New Roman" w:hAnsi="Times New Roman" w:eastAsia="楷体_GB2312" w:cs="Times New Roman"/>
          <w:b w:val="0"/>
          <w:bCs w:val="0"/>
          <w:i w:val="0"/>
          <w:iCs w:val="0"/>
          <w:color w:val="auto"/>
          <w:sz w:val="32"/>
          <w:szCs w:val="32"/>
          <w:highlight w:val="none"/>
          <w:lang w:val="zh-CN"/>
        </w:rPr>
        <w:t>（三）</w:t>
      </w:r>
      <w:r>
        <w:rPr>
          <w:rFonts w:hint="default" w:ascii="Times New Roman" w:hAnsi="Times New Roman" w:eastAsia="楷体_GB2312" w:cs="Times New Roman"/>
          <w:b w:val="0"/>
          <w:bCs w:val="0"/>
          <w:i w:val="0"/>
          <w:iCs w:val="0"/>
          <w:color w:val="auto"/>
          <w:sz w:val="32"/>
          <w:szCs w:val="32"/>
          <w:highlight w:val="none"/>
          <w:lang w:val="en-US" w:eastAsia="zh-CN"/>
        </w:rPr>
        <w:t>个性指标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default" w:ascii="Times New Roman" w:hAnsi="Times New Roman" w:eastAsia="方正仿宋简体" w:cs="Times New Roman"/>
          <w:b w:val="0"/>
          <w:bCs w:val="0"/>
          <w:i w:val="0"/>
          <w:iCs w:val="0"/>
          <w:color w:val="auto"/>
          <w:sz w:val="32"/>
          <w:szCs w:val="32"/>
          <w:highlight w:val="none"/>
          <w:lang w:val="en-US" w:eastAsia="zh-CN"/>
        </w:rPr>
        <w:t>区政府办公室根据项目实际情况，设立了</w:t>
      </w:r>
      <w:r>
        <w:rPr>
          <w:rFonts w:hint="default" w:ascii="Times New Roman" w:hAnsi="Times New Roman" w:eastAsia="方正仿宋简体" w:cs="Times New Roman"/>
          <w:b w:val="0"/>
          <w:bCs w:val="0"/>
          <w:i w:val="0"/>
          <w:iCs w:val="0"/>
          <w:color w:val="auto"/>
          <w:kern w:val="0"/>
          <w:position w:val="0"/>
          <w:sz w:val="32"/>
          <w:szCs w:val="32"/>
          <w:highlight w:val="none"/>
          <w:lang w:val="zh-CN" w:eastAsia="zh-CN" w:bidi="ar-SA"/>
        </w:rPr>
        <w:t>项目个性</w:t>
      </w:r>
      <w:r>
        <w:rPr>
          <w:rFonts w:hint="default" w:ascii="Times New Roman" w:hAnsi="Times New Roman" w:eastAsia="方正仿宋简体" w:cs="Times New Roman"/>
          <w:b w:val="0"/>
          <w:bCs w:val="0"/>
          <w:i w:val="0"/>
          <w:iCs w:val="0"/>
          <w:color w:val="auto"/>
          <w:kern w:val="0"/>
          <w:position w:val="0"/>
          <w:sz w:val="32"/>
          <w:szCs w:val="32"/>
          <w:highlight w:val="none"/>
          <w:lang w:val="en-US" w:eastAsia="zh-CN" w:bidi="ar-SA"/>
        </w:rPr>
        <w:t>指标，如督导次数、推进质量，可持续发展等指标，相关</w:t>
      </w:r>
      <w:r>
        <w:rPr>
          <w:rFonts w:hint="default" w:ascii="Times New Roman" w:hAnsi="Times New Roman" w:eastAsia="方正仿宋简体" w:cs="Times New Roman"/>
          <w:b w:val="0"/>
          <w:bCs w:val="0"/>
          <w:i w:val="0"/>
          <w:iCs w:val="0"/>
          <w:color w:val="auto"/>
          <w:kern w:val="0"/>
          <w:position w:val="0"/>
          <w:sz w:val="32"/>
          <w:szCs w:val="32"/>
          <w:highlight w:val="none"/>
          <w:lang w:val="zh-CN" w:eastAsia="zh-CN" w:bidi="ar-SA"/>
        </w:rPr>
        <w:t>指标</w:t>
      </w:r>
      <w:r>
        <w:rPr>
          <w:rFonts w:hint="default" w:ascii="Times New Roman" w:hAnsi="Times New Roman" w:eastAsia="方正仿宋简体" w:cs="Times New Roman"/>
          <w:b w:val="0"/>
          <w:bCs w:val="0"/>
          <w:i w:val="0"/>
          <w:iCs w:val="0"/>
          <w:color w:val="auto"/>
          <w:kern w:val="0"/>
          <w:position w:val="0"/>
          <w:sz w:val="32"/>
          <w:szCs w:val="32"/>
          <w:highlight w:val="none"/>
          <w:lang w:val="en-US" w:eastAsia="zh-CN" w:bidi="ar-SA"/>
        </w:rPr>
        <w:t>均按时完成</w:t>
      </w:r>
      <w:r>
        <w:rPr>
          <w:rFonts w:hint="default" w:ascii="Times New Roman" w:hAnsi="Times New Roman" w:eastAsia="方正仿宋简体" w:cs="Times New Roman"/>
          <w:b w:val="0"/>
          <w:bCs w:val="0"/>
          <w:i w:val="0"/>
          <w:iCs w:val="0"/>
          <w:color w:val="auto"/>
          <w:kern w:val="0"/>
          <w:position w:val="0"/>
          <w:sz w:val="32"/>
          <w:szCs w:val="32"/>
          <w:highlight w:val="none"/>
          <w:lang w:val="zh-CN" w:eastAsia="zh-CN" w:bidi="ar-SA"/>
        </w:rPr>
        <w:t>。</w:t>
      </w:r>
    </w:p>
    <w:p w14:paraId="0BD98168">
      <w:pPr>
        <w:pStyle w:val="7"/>
        <w:pageBreakBefore w:val="0"/>
        <w:numPr>
          <w:ilvl w:val="0"/>
          <w:numId w:val="0"/>
        </w:numPr>
        <w:tabs>
          <w:tab w:val="left" w:pos="2160"/>
        </w:tabs>
        <w:kinsoku/>
        <w:wordWrap/>
        <w:overflowPunct/>
        <w:topLinePunct w:val="0"/>
        <w:autoSpaceDE/>
        <w:autoSpaceDN/>
        <w:bidi w:val="0"/>
        <w:adjustRightInd/>
        <w:spacing w:line="520" w:lineRule="exact"/>
        <w:ind w:firstLine="640" w:firstLineChars="200"/>
        <w:textAlignment w:val="auto"/>
        <w:outlineLvl w:val="1"/>
        <w:rPr>
          <w:rFonts w:hint="default" w:ascii="Times New Roman" w:hAnsi="Times New Roman" w:eastAsia="黑体" w:cs="Times New Roman"/>
          <w:b w:val="0"/>
          <w:bCs w:val="0"/>
          <w:i w:val="0"/>
          <w:iCs w:val="0"/>
          <w:color w:val="auto"/>
          <w:sz w:val="32"/>
          <w:szCs w:val="32"/>
          <w:highlight w:val="none"/>
          <w:u w:val="none"/>
        </w:rPr>
      </w:pPr>
      <w:bookmarkStart w:id="160" w:name="_Toc10431"/>
      <w:bookmarkStart w:id="161" w:name="_Toc20201"/>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160"/>
      <w:bookmarkEnd w:id="161"/>
    </w:p>
    <w:p w14:paraId="66B9E67D">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520" w:lineRule="exact"/>
        <w:ind w:firstLine="640" w:firstLineChars="200"/>
        <w:textAlignment w:val="auto"/>
        <w:rPr>
          <w:rFonts w:hint="default" w:ascii="Times New Roman" w:hAnsi="Times New Roman" w:cs="Times New Roman"/>
          <w:b w:val="0"/>
          <w:bCs w:val="0"/>
          <w:i w:val="0"/>
          <w:iCs w:val="0"/>
          <w:color w:val="auto"/>
          <w:kern w:val="0"/>
          <w:position w:val="0"/>
          <w:sz w:val="32"/>
          <w:szCs w:val="32"/>
          <w:highlight w:val="none"/>
          <w:lang w:val="en-US" w:eastAsia="zh-CN" w:bidi="ar-SA"/>
        </w:rPr>
      </w:pPr>
      <w:r>
        <w:rPr>
          <w:rFonts w:hint="default" w:ascii="Times New Roman" w:hAnsi="Times New Roman" w:cs="Times New Roman"/>
          <w:b w:val="0"/>
          <w:bCs w:val="0"/>
          <w:i w:val="0"/>
          <w:iCs w:val="0"/>
          <w:color w:val="auto"/>
          <w:kern w:val="0"/>
          <w:position w:val="0"/>
          <w:sz w:val="32"/>
          <w:szCs w:val="32"/>
          <w:highlight w:val="none"/>
          <w:lang w:val="en-US" w:eastAsia="zh-CN" w:bidi="ar-SA"/>
        </w:rPr>
        <w:t>督导调研工作经费项目按照部门职能职责设立，通过评价项目在决策、准备、实施、运行过程中的表现，促进了项目目标的实现，并通过反馈机制改进项目管理和实施。该项目绩效评价为优，评价总分为97分。</w:t>
      </w:r>
    </w:p>
    <w:p w14:paraId="33CD223A">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520" w:lineRule="exact"/>
        <w:ind w:firstLine="640" w:firstLineChars="200"/>
        <w:textAlignment w:val="auto"/>
        <w:outlineLvl w:val="1"/>
        <w:rPr>
          <w:rFonts w:hint="default" w:ascii="Times New Roman" w:hAnsi="Times New Roman" w:eastAsia="黑体" w:cs="Times New Roman"/>
          <w:b w:val="0"/>
          <w:bCs w:val="0"/>
          <w:i w:val="0"/>
          <w:iCs w:val="0"/>
          <w:color w:val="auto"/>
          <w:sz w:val="32"/>
          <w:szCs w:val="32"/>
          <w:highlight w:val="none"/>
          <w:u w:val="none"/>
          <w:lang w:eastAsia="zh-CN"/>
        </w:rPr>
      </w:pPr>
      <w:bookmarkStart w:id="162" w:name="_Toc32730"/>
      <w:bookmarkStart w:id="163" w:name="_Toc12319"/>
      <w:r>
        <w:rPr>
          <w:rFonts w:hint="default" w:ascii="Times New Roman" w:hAnsi="Times New Roman" w:eastAsia="黑体" w:cs="Times New Roman"/>
          <w:b w:val="0"/>
          <w:bCs w:val="0"/>
          <w:i w:val="0"/>
          <w:iCs w:val="0"/>
          <w:color w:val="auto"/>
          <w:sz w:val="32"/>
          <w:szCs w:val="32"/>
          <w:highlight w:val="none"/>
          <w:u w:val="none"/>
          <w:lang w:eastAsia="zh-CN"/>
        </w:rPr>
        <w:t>五、存在主要问题</w:t>
      </w:r>
      <w:bookmarkEnd w:id="162"/>
      <w:bookmarkEnd w:id="163"/>
    </w:p>
    <w:p w14:paraId="5B7B2728">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520" w:lineRule="exact"/>
        <w:ind w:firstLine="640" w:firstLineChars="200"/>
        <w:textAlignment w:val="auto"/>
        <w:rPr>
          <w:rFonts w:hint="default" w:ascii="Times New Roman" w:hAnsi="Times New Roman" w:cs="Times New Roman"/>
          <w:b w:val="0"/>
          <w:bCs w:val="0"/>
          <w:i w:val="0"/>
          <w:iCs w:val="0"/>
          <w:color w:val="auto"/>
          <w:kern w:val="2"/>
          <w:position w:val="0"/>
          <w:sz w:val="32"/>
          <w:szCs w:val="32"/>
          <w:highlight w:val="none"/>
          <w:lang w:val="en-US" w:eastAsia="zh-CN" w:bidi="ar-SA"/>
        </w:rPr>
      </w:pPr>
      <w:r>
        <w:rPr>
          <w:rFonts w:hint="default" w:ascii="Times New Roman" w:hAnsi="Times New Roman" w:cs="Times New Roman"/>
          <w:b w:val="0"/>
          <w:bCs w:val="0"/>
          <w:i w:val="0"/>
          <w:iCs w:val="0"/>
          <w:color w:val="auto"/>
          <w:kern w:val="0"/>
          <w:position w:val="0"/>
          <w:sz w:val="32"/>
          <w:szCs w:val="32"/>
          <w:highlight w:val="none"/>
          <w:lang w:val="en-US" w:eastAsia="zh-CN" w:bidi="ar-SA"/>
        </w:rPr>
        <w:t>在督导调研项目绩效评价过程中，发现全年资金预算存在不同程度的差口，对项目既定目标的实现产生了一些影响。</w:t>
      </w:r>
    </w:p>
    <w:p w14:paraId="6D2162AE">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520" w:lineRule="exact"/>
        <w:ind w:firstLine="640" w:firstLineChars="200"/>
        <w:textAlignment w:val="auto"/>
        <w:outlineLvl w:val="1"/>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bookmarkStart w:id="164" w:name="_Toc21179"/>
      <w:bookmarkStart w:id="165" w:name="_Toc29969"/>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bookmarkEnd w:id="164"/>
      <w:bookmarkEnd w:id="165"/>
    </w:p>
    <w:p w14:paraId="53835DEE">
      <w:pPr>
        <w:pageBreakBefore w:val="0"/>
        <w:tabs>
          <w:tab w:val="left" w:pos="1911"/>
        </w:tabs>
        <w:kinsoku/>
        <w:wordWrap/>
        <w:overflowPunct/>
        <w:topLinePunct w:val="0"/>
        <w:bidi w:val="0"/>
        <w:spacing w:line="520" w:lineRule="exact"/>
        <w:jc w:val="left"/>
        <w:textAlignment w:val="auto"/>
        <w:rPr>
          <w:rFonts w:hint="default" w:ascii="Times New Roman" w:hAnsi="Times New Roman" w:eastAsia="方正仿宋简体" w:cs="Times New Roman"/>
          <w:b w:val="0"/>
          <w:bCs w:val="0"/>
          <w:i w:val="0"/>
          <w:iCs w:val="0"/>
          <w:color w:val="auto"/>
          <w:kern w:val="0"/>
          <w:position w:val="0"/>
          <w:sz w:val="32"/>
          <w:szCs w:val="32"/>
          <w:highlight w:val="none"/>
          <w:lang w:val="en"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 xml:space="preserve"> </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 xml:space="preserve">  </w:t>
      </w:r>
      <w:r>
        <w:rPr>
          <w:rFonts w:hint="default" w:ascii="Times New Roman" w:hAnsi="Times New Roman" w:eastAsia="方正仿宋简体" w:cs="Times New Roman"/>
          <w:b w:val="0"/>
          <w:bCs w:val="0"/>
          <w:i w:val="0"/>
          <w:iCs w:val="0"/>
          <w:color w:val="auto"/>
          <w:kern w:val="0"/>
          <w:position w:val="0"/>
          <w:sz w:val="32"/>
          <w:szCs w:val="32"/>
          <w:highlight w:val="none"/>
          <w:lang w:val="en-US" w:eastAsia="zh-CN" w:bidi="ar-SA"/>
        </w:rPr>
        <w:t xml:space="preserve"> 一是在</w:t>
      </w:r>
      <w:r>
        <w:rPr>
          <w:rFonts w:hint="default" w:ascii="Times New Roman" w:hAnsi="Times New Roman" w:eastAsia="方正仿宋简体" w:cs="Times New Roman"/>
          <w:b w:val="0"/>
          <w:bCs w:val="0"/>
          <w:i w:val="0"/>
          <w:iCs w:val="0"/>
          <w:color w:val="auto"/>
          <w:kern w:val="0"/>
          <w:position w:val="0"/>
          <w:sz w:val="32"/>
          <w:szCs w:val="32"/>
          <w:highlight w:val="none"/>
          <w:lang w:val="en" w:eastAsia="zh-CN" w:bidi="ar-SA"/>
        </w:rPr>
        <w:t>预算安排</w:t>
      </w:r>
      <w:r>
        <w:rPr>
          <w:rFonts w:hint="default" w:ascii="Times New Roman" w:hAnsi="Times New Roman" w:eastAsia="方正仿宋简体" w:cs="Times New Roman"/>
          <w:b w:val="0"/>
          <w:bCs w:val="0"/>
          <w:i w:val="0"/>
          <w:iCs w:val="0"/>
          <w:color w:val="auto"/>
          <w:kern w:val="0"/>
          <w:position w:val="0"/>
          <w:sz w:val="32"/>
          <w:szCs w:val="32"/>
          <w:highlight w:val="none"/>
          <w:lang w:val="en-US" w:eastAsia="zh-CN" w:bidi="ar-SA"/>
        </w:rPr>
        <w:t>方面，建议合理安排资金，保障工作运行的需要。二是在</w:t>
      </w:r>
      <w:r>
        <w:rPr>
          <w:rFonts w:hint="default" w:ascii="Times New Roman" w:hAnsi="Times New Roman" w:eastAsia="方正仿宋简体" w:cs="Times New Roman"/>
          <w:b w:val="0"/>
          <w:bCs w:val="0"/>
          <w:i w:val="0"/>
          <w:iCs w:val="0"/>
          <w:color w:val="auto"/>
          <w:kern w:val="0"/>
          <w:position w:val="0"/>
          <w:sz w:val="32"/>
          <w:szCs w:val="32"/>
          <w:highlight w:val="none"/>
          <w:lang w:val="en" w:eastAsia="zh-CN" w:bidi="ar-SA"/>
        </w:rPr>
        <w:t>完善政策</w:t>
      </w:r>
      <w:r>
        <w:rPr>
          <w:rFonts w:hint="default" w:ascii="Times New Roman" w:hAnsi="Times New Roman" w:eastAsia="方正仿宋简体" w:cs="Times New Roman"/>
          <w:b w:val="0"/>
          <w:bCs w:val="0"/>
          <w:i w:val="0"/>
          <w:iCs w:val="0"/>
          <w:color w:val="auto"/>
          <w:kern w:val="0"/>
          <w:position w:val="0"/>
          <w:sz w:val="32"/>
          <w:szCs w:val="32"/>
          <w:highlight w:val="none"/>
          <w:lang w:val="en-US" w:eastAsia="zh-CN" w:bidi="ar-SA"/>
        </w:rPr>
        <w:t>方面，要</w:t>
      </w:r>
      <w:r>
        <w:rPr>
          <w:rFonts w:hint="default" w:ascii="Times New Roman" w:hAnsi="Times New Roman" w:eastAsia="方正仿宋简体" w:cs="Times New Roman"/>
          <w:i w:val="0"/>
          <w:iCs w:val="0"/>
          <w:caps w:val="0"/>
          <w:color w:val="auto"/>
          <w:spacing w:val="0"/>
          <w:sz w:val="32"/>
          <w:szCs w:val="32"/>
          <w:shd w:val="clear" w:fill="FFFFFF"/>
        </w:rPr>
        <w:t>根据国家</w:t>
      </w:r>
      <w:r>
        <w:rPr>
          <w:rFonts w:hint="default" w:ascii="Times New Roman" w:hAnsi="Times New Roman" w:eastAsia="方正仿宋简体" w:cs="Times New Roman"/>
          <w:i w:val="0"/>
          <w:iCs w:val="0"/>
          <w:caps w:val="0"/>
          <w:color w:val="auto"/>
          <w:spacing w:val="0"/>
          <w:sz w:val="32"/>
          <w:szCs w:val="32"/>
          <w:shd w:val="clear" w:fill="FFFFFF"/>
          <w:lang w:eastAsia="zh-CN"/>
        </w:rPr>
        <w:t>法律法规</w:t>
      </w:r>
      <w:r>
        <w:rPr>
          <w:rFonts w:hint="default" w:ascii="Times New Roman" w:hAnsi="Times New Roman" w:eastAsia="方正仿宋简体" w:cs="Times New Roman"/>
          <w:i w:val="0"/>
          <w:iCs w:val="0"/>
          <w:caps w:val="0"/>
          <w:color w:val="auto"/>
          <w:spacing w:val="0"/>
          <w:sz w:val="32"/>
          <w:szCs w:val="32"/>
          <w:shd w:val="clear" w:fill="FFFFFF"/>
        </w:rPr>
        <w:t>及有关部门制定的强制性标准，建立评价标准，确保评价的客观性和公正性。</w:t>
      </w:r>
      <w:r>
        <w:rPr>
          <w:rFonts w:hint="default" w:ascii="Times New Roman" w:hAnsi="Times New Roman" w:eastAsia="方正仿宋简体" w:cs="Times New Roman"/>
          <w:b w:val="0"/>
          <w:bCs w:val="0"/>
          <w:i w:val="0"/>
          <w:iCs w:val="0"/>
          <w:color w:val="auto"/>
          <w:kern w:val="0"/>
          <w:position w:val="0"/>
          <w:sz w:val="32"/>
          <w:szCs w:val="32"/>
          <w:highlight w:val="none"/>
          <w:lang w:val="en-US" w:eastAsia="zh-CN" w:bidi="ar-SA"/>
        </w:rPr>
        <w:t>三是在</w:t>
      </w:r>
      <w:r>
        <w:rPr>
          <w:rFonts w:hint="default" w:ascii="Times New Roman" w:hAnsi="Times New Roman" w:eastAsia="方正仿宋简体" w:cs="Times New Roman"/>
          <w:b w:val="0"/>
          <w:bCs w:val="0"/>
          <w:i w:val="0"/>
          <w:iCs w:val="0"/>
          <w:color w:val="auto"/>
          <w:kern w:val="0"/>
          <w:position w:val="0"/>
          <w:sz w:val="32"/>
          <w:szCs w:val="32"/>
          <w:highlight w:val="none"/>
          <w:lang w:val="en" w:eastAsia="zh-CN" w:bidi="ar-SA"/>
        </w:rPr>
        <w:t>改进管理等方面，</w:t>
      </w:r>
      <w:r>
        <w:rPr>
          <w:rFonts w:hint="default" w:ascii="Times New Roman" w:hAnsi="Times New Roman" w:eastAsia="方正仿宋简体" w:cs="Times New Roman"/>
          <w:b w:val="0"/>
          <w:bCs w:val="0"/>
          <w:i w:val="0"/>
          <w:iCs w:val="0"/>
          <w:color w:val="auto"/>
          <w:kern w:val="0"/>
          <w:position w:val="0"/>
          <w:sz w:val="32"/>
          <w:szCs w:val="32"/>
          <w:highlight w:val="none"/>
          <w:lang w:val="en-US" w:eastAsia="zh-CN" w:bidi="ar-SA"/>
        </w:rPr>
        <w:t>通过收集和分析数据，发现管理上的不足和需要改进的地方，优化项目管理流程和方法。</w:t>
      </w:r>
    </w:p>
    <w:p w14:paraId="707D683F">
      <w:pPr>
        <w:keepNext w:val="0"/>
        <w:keepLines w:val="0"/>
        <w:pageBreakBefore w:val="0"/>
        <w:kinsoku/>
        <w:wordWrap/>
        <w:overflowPunct/>
        <w:topLinePunct w:val="0"/>
        <w:autoSpaceDE/>
        <w:autoSpaceDN/>
        <w:bidi w:val="0"/>
        <w:adjustRightInd/>
        <w:snapToGrid w:val="0"/>
        <w:spacing w:line="520" w:lineRule="exact"/>
        <w:ind w:left="0" w:leftChars="0" w:firstLine="640" w:firstLineChars="200"/>
        <w:textAlignment w:val="auto"/>
        <w:outlineLvl w:val="9"/>
        <w:rPr>
          <w:rFonts w:hint="default" w:ascii="Times New Roman" w:hAnsi="Times New Roman" w:eastAsia="方正仿宋简体" w:cs="Times New Roman"/>
          <w:b w:val="0"/>
          <w:bCs w:val="0"/>
          <w:i w:val="0"/>
          <w:iCs w:val="0"/>
          <w:color w:val="auto"/>
          <w:kern w:val="0"/>
          <w:sz w:val="32"/>
          <w:szCs w:val="32"/>
          <w:highlight w:val="none"/>
          <w:shd w:val="clear" w:color="auto" w:fill="FFFFFF"/>
          <w:lang w:val="zh-CN" w:eastAsia="zh-CN"/>
        </w:rPr>
      </w:pPr>
    </w:p>
    <w:p w14:paraId="3EFE017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default" w:ascii="Times New Roman" w:hAnsi="Times New Roman" w:eastAsia="仿宋" w:cs="Times New Roman"/>
          <w:b w:val="0"/>
          <w:bCs w:val="0"/>
          <w:i w:val="0"/>
          <w:iCs w:val="0"/>
          <w:color w:val="auto"/>
          <w:sz w:val="32"/>
          <w:szCs w:val="32"/>
          <w:highlight w:val="none"/>
        </w:rPr>
      </w:pPr>
    </w:p>
    <w:p w14:paraId="002C6FC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方正小标宋简体" w:cs="Times New Roman"/>
          <w:b w:val="0"/>
          <w:bCs w:val="0"/>
          <w:i w:val="0"/>
          <w:iCs w:val="0"/>
          <w:color w:val="auto"/>
          <w:sz w:val="44"/>
          <w:szCs w:val="44"/>
          <w:highlight w:val="none"/>
        </w:rPr>
        <w:sectPr>
          <w:footerReference r:id="rId17" w:type="first"/>
          <w:footerReference r:id="rId16" w:type="default"/>
          <w:pgSz w:w="11906" w:h="16838"/>
          <w:pgMar w:top="1440" w:right="1803" w:bottom="1440" w:left="1803" w:header="851" w:footer="992" w:gutter="0"/>
          <w:pgNumType w:fmt="decimal"/>
          <w:cols w:space="0" w:num="1"/>
          <w:rtlGutter w:val="0"/>
          <w:docGrid w:type="lines" w:linePitch="319" w:charSpace="0"/>
        </w:sectPr>
      </w:pPr>
      <w:bookmarkStart w:id="166" w:name="_Toc15396618"/>
    </w:p>
    <w:p w14:paraId="5DB42B7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default" w:ascii="Times New Roman" w:hAnsi="Times New Roman" w:eastAsia="方正小标宋简体" w:cs="Times New Roman"/>
          <w:b w:val="0"/>
          <w:bCs w:val="0"/>
          <w:i w:val="0"/>
          <w:iCs w:val="0"/>
          <w:color w:val="auto"/>
          <w:highlight w:val="none"/>
        </w:rPr>
      </w:pPr>
      <w:bookmarkStart w:id="167" w:name="_Toc14908"/>
      <w:bookmarkStart w:id="168" w:name="_Toc7779"/>
      <w:r>
        <w:rPr>
          <w:rFonts w:hint="default" w:ascii="Times New Roman" w:hAnsi="Times New Roman" w:eastAsia="方正小标宋简体" w:cs="Times New Roman"/>
          <w:b w:val="0"/>
          <w:bCs w:val="0"/>
          <w:i w:val="0"/>
          <w:iCs w:val="0"/>
          <w:color w:val="auto"/>
          <w:sz w:val="44"/>
          <w:szCs w:val="44"/>
          <w:highlight w:val="none"/>
        </w:rPr>
        <w:t>第</w:t>
      </w:r>
      <w:r>
        <w:rPr>
          <w:rStyle w:val="32"/>
          <w:rFonts w:hint="default" w:ascii="Times New Roman" w:hAnsi="Times New Roman" w:eastAsia="方正小标宋简体" w:cs="Times New Roman"/>
          <w:b w:val="0"/>
          <w:bCs w:val="0"/>
          <w:i w:val="0"/>
          <w:iCs w:val="0"/>
          <w:color w:val="auto"/>
          <w:highlight w:val="none"/>
        </w:rPr>
        <w:t>五部分 附表</w:t>
      </w:r>
      <w:bookmarkEnd w:id="166"/>
      <w:bookmarkEnd w:id="167"/>
      <w:bookmarkEnd w:id="168"/>
      <w:bookmarkStart w:id="169" w:name="_Toc15396619"/>
    </w:p>
    <w:p w14:paraId="71B89E00">
      <w:pPr>
        <w:pStyle w:val="5"/>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outlineLvl w:val="9"/>
        <w:rPr>
          <w:rFonts w:hint="default" w:ascii="Times New Roman" w:hAnsi="Times New Roman" w:eastAsia="仿宋_GB2312" w:cs="Times New Roman"/>
          <w:b w:val="0"/>
          <w:bCs w:val="0"/>
          <w:i w:val="0"/>
          <w:iCs w:val="0"/>
          <w:color w:val="auto"/>
          <w:highlight w:val="none"/>
        </w:rPr>
      </w:pPr>
    </w:p>
    <w:p w14:paraId="2DFD7AD3">
      <w:pPr>
        <w:pStyle w:val="5"/>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default" w:ascii="Times New Roman" w:hAnsi="Times New Roman" w:eastAsia="仿宋_GB2312" w:cs="Times New Roman"/>
          <w:b w:val="0"/>
          <w:bCs w:val="0"/>
          <w:i w:val="0"/>
          <w:iCs w:val="0"/>
          <w:color w:val="auto"/>
          <w:highlight w:val="none"/>
        </w:rPr>
      </w:pPr>
      <w:bookmarkStart w:id="170" w:name="_Toc1400"/>
      <w:bookmarkStart w:id="171" w:name="_Toc18404"/>
      <w:r>
        <w:rPr>
          <w:rFonts w:hint="default" w:ascii="Times New Roman" w:hAnsi="Times New Roman" w:eastAsia="仿宋_GB2312" w:cs="Times New Roman"/>
          <w:b w:val="0"/>
          <w:bCs w:val="0"/>
          <w:i w:val="0"/>
          <w:iCs w:val="0"/>
          <w:color w:val="auto"/>
          <w:highlight w:val="none"/>
        </w:rPr>
        <w:t>一、收</w:t>
      </w:r>
      <w:r>
        <w:rPr>
          <w:rStyle w:val="33"/>
          <w:rFonts w:hint="default" w:ascii="Times New Roman" w:hAnsi="Times New Roman" w:eastAsia="仿宋_GB2312" w:cs="Times New Roman"/>
          <w:b w:val="0"/>
          <w:bCs w:val="0"/>
          <w:i w:val="0"/>
          <w:iCs w:val="0"/>
          <w:color w:val="auto"/>
          <w:highlight w:val="none"/>
        </w:rPr>
        <w:t>入支出决算总表</w:t>
      </w:r>
      <w:bookmarkEnd w:id="169"/>
      <w:bookmarkEnd w:id="170"/>
      <w:bookmarkEnd w:id="171"/>
    </w:p>
    <w:p w14:paraId="41A62FFE">
      <w:pPr>
        <w:pStyle w:val="5"/>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default" w:ascii="Times New Roman" w:hAnsi="Times New Roman" w:eastAsia="仿宋_GB2312" w:cs="Times New Roman"/>
          <w:b w:val="0"/>
          <w:bCs w:val="0"/>
          <w:i w:val="0"/>
          <w:iCs w:val="0"/>
          <w:color w:val="auto"/>
          <w:highlight w:val="none"/>
        </w:rPr>
      </w:pPr>
      <w:bookmarkStart w:id="172" w:name="_Toc30713"/>
      <w:bookmarkStart w:id="173" w:name="_Toc15396620"/>
      <w:bookmarkStart w:id="174" w:name="_Toc28964"/>
      <w:r>
        <w:rPr>
          <w:rFonts w:hint="default" w:ascii="Times New Roman" w:hAnsi="Times New Roman" w:eastAsia="仿宋_GB2312" w:cs="Times New Roman"/>
          <w:b w:val="0"/>
          <w:bCs w:val="0"/>
          <w:i w:val="0"/>
          <w:iCs w:val="0"/>
          <w:color w:val="auto"/>
          <w:highlight w:val="none"/>
        </w:rPr>
        <w:t>二、收</w:t>
      </w:r>
      <w:r>
        <w:rPr>
          <w:rStyle w:val="33"/>
          <w:rFonts w:hint="default" w:ascii="Times New Roman" w:hAnsi="Times New Roman" w:eastAsia="仿宋_GB2312" w:cs="Times New Roman"/>
          <w:b w:val="0"/>
          <w:bCs w:val="0"/>
          <w:i w:val="0"/>
          <w:iCs w:val="0"/>
          <w:color w:val="auto"/>
          <w:highlight w:val="none"/>
        </w:rPr>
        <w:t>入决算表</w:t>
      </w:r>
      <w:bookmarkEnd w:id="172"/>
      <w:bookmarkEnd w:id="173"/>
      <w:bookmarkEnd w:id="174"/>
    </w:p>
    <w:p w14:paraId="0B616242">
      <w:pPr>
        <w:pStyle w:val="5"/>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default" w:ascii="Times New Roman" w:hAnsi="Times New Roman" w:eastAsia="仿宋_GB2312" w:cs="Times New Roman"/>
          <w:b w:val="0"/>
          <w:bCs w:val="0"/>
          <w:i w:val="0"/>
          <w:iCs w:val="0"/>
          <w:color w:val="auto"/>
          <w:highlight w:val="none"/>
        </w:rPr>
      </w:pPr>
      <w:bookmarkStart w:id="175" w:name="_Toc15396621"/>
      <w:bookmarkStart w:id="176" w:name="_Toc30342"/>
      <w:bookmarkStart w:id="177" w:name="_Toc25221"/>
      <w:r>
        <w:rPr>
          <w:rStyle w:val="33"/>
          <w:rFonts w:hint="default" w:ascii="Times New Roman" w:hAnsi="Times New Roman" w:eastAsia="仿宋_GB2312" w:cs="Times New Roman"/>
          <w:b w:val="0"/>
          <w:bCs w:val="0"/>
          <w:i w:val="0"/>
          <w:iCs w:val="0"/>
          <w:color w:val="auto"/>
          <w:highlight w:val="none"/>
        </w:rPr>
        <w:t>三、</w:t>
      </w:r>
      <w:r>
        <w:rPr>
          <w:rFonts w:hint="default" w:ascii="Times New Roman" w:hAnsi="Times New Roman" w:eastAsia="仿宋_GB2312" w:cs="Times New Roman"/>
          <w:b w:val="0"/>
          <w:bCs w:val="0"/>
          <w:i w:val="0"/>
          <w:iCs w:val="0"/>
          <w:color w:val="auto"/>
          <w:highlight w:val="none"/>
        </w:rPr>
        <w:t>支</w:t>
      </w:r>
      <w:r>
        <w:rPr>
          <w:rStyle w:val="33"/>
          <w:rFonts w:hint="default" w:ascii="Times New Roman" w:hAnsi="Times New Roman" w:eastAsia="仿宋_GB2312" w:cs="Times New Roman"/>
          <w:b w:val="0"/>
          <w:bCs w:val="0"/>
          <w:i w:val="0"/>
          <w:iCs w:val="0"/>
          <w:color w:val="auto"/>
          <w:highlight w:val="none"/>
        </w:rPr>
        <w:t>出决算表</w:t>
      </w:r>
      <w:bookmarkEnd w:id="175"/>
      <w:bookmarkEnd w:id="176"/>
      <w:bookmarkEnd w:id="177"/>
    </w:p>
    <w:p w14:paraId="29A2960D">
      <w:pPr>
        <w:pStyle w:val="5"/>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default" w:ascii="Times New Roman" w:hAnsi="Times New Roman" w:eastAsia="仿宋_GB2312" w:cs="Times New Roman"/>
          <w:b w:val="0"/>
          <w:bCs w:val="0"/>
          <w:i w:val="0"/>
          <w:iCs w:val="0"/>
          <w:color w:val="auto"/>
          <w:highlight w:val="none"/>
        </w:rPr>
      </w:pPr>
      <w:bookmarkStart w:id="178" w:name="_Toc27566"/>
      <w:bookmarkStart w:id="179" w:name="_Toc16540"/>
      <w:bookmarkStart w:id="180" w:name="_Toc15396622"/>
      <w:r>
        <w:rPr>
          <w:rStyle w:val="33"/>
          <w:rFonts w:hint="default" w:ascii="Times New Roman" w:hAnsi="Times New Roman" w:eastAsia="仿宋_GB2312" w:cs="Times New Roman"/>
          <w:b w:val="0"/>
          <w:bCs w:val="0"/>
          <w:i w:val="0"/>
          <w:iCs w:val="0"/>
          <w:color w:val="auto"/>
          <w:highlight w:val="none"/>
        </w:rPr>
        <w:t>四、</w:t>
      </w:r>
      <w:r>
        <w:rPr>
          <w:rFonts w:hint="default" w:ascii="Times New Roman" w:hAnsi="Times New Roman" w:eastAsia="仿宋_GB2312" w:cs="Times New Roman"/>
          <w:b w:val="0"/>
          <w:bCs w:val="0"/>
          <w:i w:val="0"/>
          <w:iCs w:val="0"/>
          <w:color w:val="auto"/>
          <w:highlight w:val="none"/>
        </w:rPr>
        <w:t>财</w:t>
      </w:r>
      <w:r>
        <w:rPr>
          <w:rStyle w:val="33"/>
          <w:rFonts w:hint="default" w:ascii="Times New Roman" w:hAnsi="Times New Roman" w:eastAsia="仿宋_GB2312" w:cs="Times New Roman"/>
          <w:b w:val="0"/>
          <w:bCs w:val="0"/>
          <w:i w:val="0"/>
          <w:iCs w:val="0"/>
          <w:color w:val="auto"/>
          <w:highlight w:val="none"/>
        </w:rPr>
        <w:t>政拨款收入支出决算总表</w:t>
      </w:r>
      <w:bookmarkEnd w:id="178"/>
      <w:bookmarkEnd w:id="179"/>
      <w:bookmarkEnd w:id="180"/>
    </w:p>
    <w:p w14:paraId="1FED9D14">
      <w:pPr>
        <w:pStyle w:val="5"/>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Style w:val="33"/>
          <w:rFonts w:hint="default" w:ascii="Times New Roman" w:hAnsi="Times New Roman" w:eastAsia="仿宋_GB2312" w:cs="Times New Roman"/>
          <w:b w:val="0"/>
          <w:bCs w:val="0"/>
          <w:i w:val="0"/>
          <w:iCs w:val="0"/>
          <w:color w:val="auto"/>
          <w:highlight w:val="none"/>
        </w:rPr>
      </w:pPr>
      <w:bookmarkStart w:id="181" w:name="_Toc31062"/>
      <w:bookmarkStart w:id="182" w:name="_Toc2625"/>
      <w:bookmarkStart w:id="183" w:name="_Toc15396623"/>
      <w:r>
        <w:rPr>
          <w:rStyle w:val="33"/>
          <w:rFonts w:hint="default" w:ascii="Times New Roman" w:hAnsi="Times New Roman" w:eastAsia="仿宋_GB2312" w:cs="Times New Roman"/>
          <w:b w:val="0"/>
          <w:bCs w:val="0"/>
          <w:i w:val="0"/>
          <w:iCs w:val="0"/>
          <w:color w:val="auto"/>
          <w:highlight w:val="none"/>
        </w:rPr>
        <w:t>五、</w:t>
      </w:r>
      <w:r>
        <w:rPr>
          <w:rFonts w:hint="default" w:ascii="Times New Roman" w:hAnsi="Times New Roman" w:eastAsia="仿宋_GB2312" w:cs="Times New Roman"/>
          <w:b w:val="0"/>
          <w:bCs w:val="0"/>
          <w:i w:val="0"/>
          <w:iCs w:val="0"/>
          <w:color w:val="auto"/>
          <w:highlight w:val="none"/>
        </w:rPr>
        <w:t>财</w:t>
      </w:r>
      <w:r>
        <w:rPr>
          <w:rStyle w:val="33"/>
          <w:rFonts w:hint="default" w:ascii="Times New Roman" w:hAnsi="Times New Roman" w:eastAsia="仿宋_GB2312" w:cs="Times New Roman"/>
          <w:b w:val="0"/>
          <w:bCs w:val="0"/>
          <w:i w:val="0"/>
          <w:iCs w:val="0"/>
          <w:color w:val="auto"/>
          <w:highlight w:val="none"/>
        </w:rPr>
        <w:t>政拨款支出决算明细表</w:t>
      </w:r>
      <w:bookmarkEnd w:id="181"/>
      <w:bookmarkEnd w:id="182"/>
      <w:bookmarkEnd w:id="183"/>
      <w:bookmarkStart w:id="184" w:name="_Toc15396624"/>
    </w:p>
    <w:p w14:paraId="1418C563">
      <w:pPr>
        <w:pStyle w:val="5"/>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default" w:ascii="Times New Roman" w:hAnsi="Times New Roman" w:eastAsia="仿宋_GB2312" w:cs="Times New Roman"/>
          <w:b w:val="0"/>
          <w:bCs w:val="0"/>
          <w:i w:val="0"/>
          <w:iCs w:val="0"/>
          <w:color w:val="auto"/>
          <w:highlight w:val="none"/>
        </w:rPr>
      </w:pPr>
      <w:bookmarkStart w:id="185" w:name="_Toc4520"/>
      <w:bookmarkStart w:id="186" w:name="_Toc19090"/>
      <w:r>
        <w:rPr>
          <w:rStyle w:val="33"/>
          <w:rFonts w:hint="default" w:ascii="Times New Roman" w:hAnsi="Times New Roman" w:eastAsia="仿宋_GB2312" w:cs="Times New Roman"/>
          <w:b w:val="0"/>
          <w:bCs w:val="0"/>
          <w:i w:val="0"/>
          <w:iCs w:val="0"/>
          <w:color w:val="auto"/>
          <w:highlight w:val="none"/>
        </w:rPr>
        <w:t>六、</w:t>
      </w:r>
      <w:r>
        <w:rPr>
          <w:rFonts w:hint="default" w:ascii="Times New Roman" w:hAnsi="Times New Roman" w:eastAsia="仿宋_GB2312" w:cs="Times New Roman"/>
          <w:b w:val="0"/>
          <w:bCs w:val="0"/>
          <w:i w:val="0"/>
          <w:iCs w:val="0"/>
          <w:color w:val="auto"/>
          <w:highlight w:val="none"/>
        </w:rPr>
        <w:t>一</w:t>
      </w:r>
      <w:r>
        <w:rPr>
          <w:rStyle w:val="33"/>
          <w:rFonts w:hint="default" w:ascii="Times New Roman" w:hAnsi="Times New Roman" w:eastAsia="仿宋_GB2312" w:cs="Times New Roman"/>
          <w:b w:val="0"/>
          <w:bCs w:val="0"/>
          <w:i w:val="0"/>
          <w:iCs w:val="0"/>
          <w:color w:val="auto"/>
          <w:highlight w:val="none"/>
        </w:rPr>
        <w:t>般公共预算财政拨款支出决算表</w:t>
      </w:r>
      <w:bookmarkEnd w:id="184"/>
      <w:bookmarkEnd w:id="185"/>
      <w:bookmarkEnd w:id="186"/>
    </w:p>
    <w:p w14:paraId="64A6AA55">
      <w:pPr>
        <w:pStyle w:val="5"/>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default" w:ascii="Times New Roman" w:hAnsi="Times New Roman" w:eastAsia="仿宋_GB2312" w:cs="Times New Roman"/>
          <w:b w:val="0"/>
          <w:bCs w:val="0"/>
          <w:i w:val="0"/>
          <w:iCs w:val="0"/>
          <w:color w:val="auto"/>
          <w:highlight w:val="none"/>
        </w:rPr>
      </w:pPr>
      <w:bookmarkStart w:id="187" w:name="_Toc10980"/>
      <w:bookmarkStart w:id="188" w:name="_Toc15396625"/>
      <w:bookmarkStart w:id="189" w:name="_Toc5874"/>
      <w:r>
        <w:rPr>
          <w:rStyle w:val="33"/>
          <w:rFonts w:hint="default" w:ascii="Times New Roman" w:hAnsi="Times New Roman" w:eastAsia="仿宋_GB2312" w:cs="Times New Roman"/>
          <w:b w:val="0"/>
          <w:bCs w:val="0"/>
          <w:i w:val="0"/>
          <w:iCs w:val="0"/>
          <w:color w:val="auto"/>
          <w:highlight w:val="none"/>
        </w:rPr>
        <w:t>七、</w:t>
      </w:r>
      <w:r>
        <w:rPr>
          <w:rFonts w:hint="default" w:ascii="Times New Roman" w:hAnsi="Times New Roman" w:eastAsia="仿宋_GB2312" w:cs="Times New Roman"/>
          <w:b w:val="0"/>
          <w:bCs w:val="0"/>
          <w:i w:val="0"/>
          <w:iCs w:val="0"/>
          <w:color w:val="auto"/>
          <w:highlight w:val="none"/>
        </w:rPr>
        <w:t>一</w:t>
      </w:r>
      <w:r>
        <w:rPr>
          <w:rStyle w:val="33"/>
          <w:rFonts w:hint="default" w:ascii="Times New Roman" w:hAnsi="Times New Roman" w:eastAsia="仿宋_GB2312" w:cs="Times New Roman"/>
          <w:b w:val="0"/>
          <w:bCs w:val="0"/>
          <w:i w:val="0"/>
          <w:iCs w:val="0"/>
          <w:color w:val="auto"/>
          <w:highlight w:val="none"/>
        </w:rPr>
        <w:t>般公共预算财政拨款支出决算明细表</w:t>
      </w:r>
      <w:bookmarkEnd w:id="187"/>
      <w:bookmarkEnd w:id="188"/>
      <w:bookmarkEnd w:id="189"/>
    </w:p>
    <w:p w14:paraId="003C48B5">
      <w:pPr>
        <w:pStyle w:val="5"/>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default" w:ascii="Times New Roman" w:hAnsi="Times New Roman" w:eastAsia="仿宋_GB2312" w:cs="Times New Roman"/>
          <w:b w:val="0"/>
          <w:bCs w:val="0"/>
          <w:i w:val="0"/>
          <w:iCs w:val="0"/>
          <w:color w:val="auto"/>
          <w:highlight w:val="none"/>
        </w:rPr>
      </w:pPr>
      <w:bookmarkStart w:id="190" w:name="_Toc31620"/>
      <w:bookmarkStart w:id="191" w:name="_Toc9608"/>
      <w:bookmarkStart w:id="192" w:name="_Toc15396626"/>
      <w:r>
        <w:rPr>
          <w:rStyle w:val="33"/>
          <w:rFonts w:hint="default" w:ascii="Times New Roman" w:hAnsi="Times New Roman" w:eastAsia="仿宋_GB2312" w:cs="Times New Roman"/>
          <w:b w:val="0"/>
          <w:bCs w:val="0"/>
          <w:i w:val="0"/>
          <w:iCs w:val="0"/>
          <w:color w:val="auto"/>
          <w:highlight w:val="none"/>
        </w:rPr>
        <w:t>八、</w:t>
      </w:r>
      <w:r>
        <w:rPr>
          <w:rFonts w:hint="default" w:ascii="Times New Roman" w:hAnsi="Times New Roman" w:eastAsia="仿宋_GB2312" w:cs="Times New Roman"/>
          <w:b w:val="0"/>
          <w:bCs w:val="0"/>
          <w:i w:val="0"/>
          <w:iCs w:val="0"/>
          <w:color w:val="auto"/>
          <w:highlight w:val="none"/>
        </w:rPr>
        <w:t>一</w:t>
      </w:r>
      <w:r>
        <w:rPr>
          <w:rStyle w:val="33"/>
          <w:rFonts w:hint="default" w:ascii="Times New Roman" w:hAnsi="Times New Roman" w:eastAsia="仿宋_GB2312" w:cs="Times New Roman"/>
          <w:b w:val="0"/>
          <w:bCs w:val="0"/>
          <w:i w:val="0"/>
          <w:iCs w:val="0"/>
          <w:color w:val="auto"/>
          <w:highlight w:val="none"/>
        </w:rPr>
        <w:t>般公共预算财政拨款基本支出决算表</w:t>
      </w:r>
      <w:bookmarkEnd w:id="190"/>
      <w:bookmarkEnd w:id="191"/>
      <w:bookmarkEnd w:id="192"/>
    </w:p>
    <w:p w14:paraId="6D802A49">
      <w:pPr>
        <w:pStyle w:val="5"/>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default" w:ascii="Times New Roman" w:hAnsi="Times New Roman" w:eastAsia="仿宋_GB2312" w:cs="Times New Roman"/>
          <w:b w:val="0"/>
          <w:bCs w:val="0"/>
          <w:i w:val="0"/>
          <w:iCs w:val="0"/>
          <w:color w:val="auto"/>
          <w:highlight w:val="none"/>
        </w:rPr>
      </w:pPr>
      <w:bookmarkStart w:id="193" w:name="_Toc11224"/>
      <w:bookmarkStart w:id="194" w:name="_Toc2963"/>
      <w:bookmarkStart w:id="195" w:name="_Toc15396627"/>
      <w:r>
        <w:rPr>
          <w:rStyle w:val="33"/>
          <w:rFonts w:hint="default" w:ascii="Times New Roman" w:hAnsi="Times New Roman" w:eastAsia="仿宋_GB2312" w:cs="Times New Roman"/>
          <w:b w:val="0"/>
          <w:bCs w:val="0"/>
          <w:i w:val="0"/>
          <w:iCs w:val="0"/>
          <w:color w:val="auto"/>
          <w:highlight w:val="none"/>
        </w:rPr>
        <w:t>九、</w:t>
      </w:r>
      <w:r>
        <w:rPr>
          <w:rFonts w:hint="default" w:ascii="Times New Roman" w:hAnsi="Times New Roman" w:eastAsia="仿宋_GB2312" w:cs="Times New Roman"/>
          <w:b w:val="0"/>
          <w:bCs w:val="0"/>
          <w:i w:val="0"/>
          <w:iCs w:val="0"/>
          <w:color w:val="auto"/>
          <w:highlight w:val="none"/>
        </w:rPr>
        <w:t>一</w:t>
      </w:r>
      <w:r>
        <w:rPr>
          <w:rStyle w:val="33"/>
          <w:rFonts w:hint="default" w:ascii="Times New Roman" w:hAnsi="Times New Roman" w:eastAsia="仿宋_GB2312" w:cs="Times New Roman"/>
          <w:b w:val="0"/>
          <w:bCs w:val="0"/>
          <w:i w:val="0"/>
          <w:iCs w:val="0"/>
          <w:color w:val="auto"/>
          <w:highlight w:val="none"/>
        </w:rPr>
        <w:t>般公共预算财政拨款项目支出决算表</w:t>
      </w:r>
      <w:bookmarkEnd w:id="193"/>
      <w:bookmarkEnd w:id="194"/>
      <w:bookmarkEnd w:id="195"/>
    </w:p>
    <w:p w14:paraId="098436CA">
      <w:pPr>
        <w:pStyle w:val="5"/>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default" w:ascii="Times New Roman" w:hAnsi="Times New Roman" w:eastAsia="仿宋_GB2312" w:cs="Times New Roman"/>
          <w:b w:val="0"/>
          <w:bCs w:val="0"/>
          <w:i w:val="0"/>
          <w:iCs w:val="0"/>
          <w:color w:val="auto"/>
          <w:highlight w:val="none"/>
        </w:rPr>
      </w:pPr>
      <w:bookmarkStart w:id="196" w:name="_Toc15396628"/>
      <w:bookmarkStart w:id="197" w:name="_Toc7486"/>
      <w:bookmarkStart w:id="198" w:name="_Toc3760"/>
      <w:r>
        <w:rPr>
          <w:rStyle w:val="33"/>
          <w:rFonts w:hint="default" w:ascii="Times New Roman" w:hAnsi="Times New Roman" w:eastAsia="仿宋_GB2312" w:cs="Times New Roman"/>
          <w:b w:val="0"/>
          <w:bCs w:val="0"/>
          <w:i w:val="0"/>
          <w:iCs w:val="0"/>
          <w:color w:val="auto"/>
          <w:highlight w:val="none"/>
        </w:rPr>
        <w:t>十、</w:t>
      </w:r>
      <w:bookmarkEnd w:id="196"/>
      <w:r>
        <w:rPr>
          <w:rFonts w:hint="default" w:ascii="Times New Roman" w:hAnsi="Times New Roman" w:eastAsia="仿宋_GB2312" w:cs="Times New Roman"/>
          <w:b w:val="0"/>
          <w:bCs w:val="0"/>
          <w:i w:val="0"/>
          <w:iCs w:val="0"/>
          <w:color w:val="auto"/>
          <w:highlight w:val="none"/>
        </w:rPr>
        <w:t>政</w:t>
      </w:r>
      <w:r>
        <w:rPr>
          <w:rStyle w:val="33"/>
          <w:rFonts w:hint="default" w:ascii="Times New Roman" w:hAnsi="Times New Roman" w:eastAsia="仿宋_GB2312" w:cs="Times New Roman"/>
          <w:b w:val="0"/>
          <w:bCs w:val="0"/>
          <w:i w:val="0"/>
          <w:iCs w:val="0"/>
          <w:color w:val="auto"/>
          <w:highlight w:val="none"/>
        </w:rPr>
        <w:t>府性基金预算财政拨款收入支出决算表</w:t>
      </w:r>
      <w:bookmarkEnd w:id="197"/>
      <w:bookmarkEnd w:id="198"/>
    </w:p>
    <w:p w14:paraId="45EE2673">
      <w:pPr>
        <w:pStyle w:val="5"/>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default" w:ascii="Times New Roman" w:hAnsi="Times New Roman" w:eastAsia="仿宋_GB2312" w:cs="Times New Roman"/>
          <w:b w:val="0"/>
          <w:bCs w:val="0"/>
          <w:i w:val="0"/>
          <w:iCs w:val="0"/>
          <w:color w:val="auto"/>
          <w:highlight w:val="none"/>
        </w:rPr>
      </w:pPr>
      <w:bookmarkStart w:id="199" w:name="_Toc15396629"/>
      <w:bookmarkStart w:id="200" w:name="_Toc15195"/>
      <w:bookmarkStart w:id="201" w:name="_Toc29005"/>
      <w:r>
        <w:rPr>
          <w:rStyle w:val="33"/>
          <w:rFonts w:hint="default" w:ascii="Times New Roman" w:hAnsi="Times New Roman" w:eastAsia="仿宋_GB2312" w:cs="Times New Roman"/>
          <w:b w:val="0"/>
          <w:bCs w:val="0"/>
          <w:i w:val="0"/>
          <w:iCs w:val="0"/>
          <w:color w:val="auto"/>
          <w:highlight w:val="none"/>
        </w:rPr>
        <w:t>十一、</w:t>
      </w:r>
      <w:bookmarkEnd w:id="199"/>
      <w:r>
        <w:rPr>
          <w:rFonts w:hint="default" w:ascii="Times New Roman" w:hAnsi="Times New Roman" w:eastAsia="仿宋_GB2312" w:cs="Times New Roman"/>
          <w:b w:val="0"/>
          <w:bCs w:val="0"/>
          <w:i w:val="0"/>
          <w:iCs w:val="0"/>
          <w:color w:val="auto"/>
          <w:highlight w:val="none"/>
        </w:rPr>
        <w:t>国</w:t>
      </w:r>
      <w:r>
        <w:rPr>
          <w:rStyle w:val="33"/>
          <w:rFonts w:hint="default" w:ascii="Times New Roman" w:hAnsi="Times New Roman" w:eastAsia="仿宋_GB2312" w:cs="Times New Roman"/>
          <w:b w:val="0"/>
          <w:bCs w:val="0"/>
          <w:i w:val="0"/>
          <w:iCs w:val="0"/>
          <w:color w:val="auto"/>
          <w:highlight w:val="none"/>
        </w:rPr>
        <w:t>有资本经营预算</w:t>
      </w:r>
      <w:r>
        <w:rPr>
          <w:rStyle w:val="33"/>
          <w:rFonts w:hint="default" w:ascii="Times New Roman" w:hAnsi="Times New Roman" w:eastAsia="仿宋_GB2312" w:cs="Times New Roman"/>
          <w:b w:val="0"/>
          <w:bCs w:val="0"/>
          <w:i w:val="0"/>
          <w:iCs w:val="0"/>
          <w:color w:val="auto"/>
          <w:highlight w:val="none"/>
          <w:lang w:eastAsia="zh-CN"/>
        </w:rPr>
        <w:t>财政拨款收入</w:t>
      </w:r>
      <w:r>
        <w:rPr>
          <w:rStyle w:val="33"/>
          <w:rFonts w:hint="default" w:ascii="Times New Roman" w:hAnsi="Times New Roman" w:eastAsia="仿宋_GB2312" w:cs="Times New Roman"/>
          <w:b w:val="0"/>
          <w:bCs w:val="0"/>
          <w:i w:val="0"/>
          <w:iCs w:val="0"/>
          <w:color w:val="auto"/>
          <w:highlight w:val="none"/>
        </w:rPr>
        <w:t>支出决算表</w:t>
      </w:r>
      <w:bookmarkEnd w:id="200"/>
      <w:bookmarkEnd w:id="201"/>
    </w:p>
    <w:p w14:paraId="5A60A326">
      <w:pPr>
        <w:pStyle w:val="5"/>
        <w:keepNext/>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default" w:ascii="Times New Roman" w:hAnsi="Times New Roman" w:eastAsia="仿宋_GB2312" w:cs="Times New Roman"/>
          <w:b w:val="0"/>
          <w:bCs w:val="0"/>
          <w:i w:val="0"/>
          <w:iCs w:val="0"/>
          <w:color w:val="auto"/>
          <w:highlight w:val="none"/>
        </w:rPr>
      </w:pPr>
      <w:bookmarkStart w:id="202" w:name="_Toc15396630"/>
      <w:bookmarkStart w:id="203" w:name="_Toc7325"/>
      <w:bookmarkStart w:id="204" w:name="_Toc25521"/>
      <w:r>
        <w:rPr>
          <w:rStyle w:val="33"/>
          <w:rFonts w:hint="default" w:ascii="Times New Roman" w:hAnsi="Times New Roman" w:eastAsia="仿宋_GB2312" w:cs="Times New Roman"/>
          <w:b w:val="0"/>
          <w:bCs w:val="0"/>
          <w:i w:val="0"/>
          <w:iCs w:val="0"/>
          <w:color w:val="auto"/>
          <w:highlight w:val="none"/>
        </w:rPr>
        <w:t>十二、</w:t>
      </w:r>
      <w:bookmarkEnd w:id="202"/>
      <w:r>
        <w:rPr>
          <w:rStyle w:val="33"/>
          <w:rFonts w:hint="default" w:ascii="Times New Roman" w:hAnsi="Times New Roman" w:eastAsia="仿宋_GB2312" w:cs="Times New Roman"/>
          <w:b w:val="0"/>
          <w:bCs w:val="0"/>
          <w:i w:val="0"/>
          <w:iCs w:val="0"/>
          <w:color w:val="auto"/>
          <w:highlight w:val="none"/>
          <w:lang w:eastAsia="zh-CN"/>
        </w:rPr>
        <w:t>国有资本经营预算财政拨款支出决算表</w:t>
      </w:r>
      <w:bookmarkEnd w:id="203"/>
      <w:bookmarkEnd w:id="204"/>
    </w:p>
    <w:p w14:paraId="32791B0E">
      <w:pPr>
        <w:pStyle w:val="5"/>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Style w:val="33"/>
          <w:rFonts w:hint="default" w:ascii="Times New Roman" w:hAnsi="Times New Roman" w:eastAsia="仿宋_GB2312" w:cs="Times New Roman"/>
          <w:b w:val="0"/>
          <w:bCs w:val="0"/>
          <w:i w:val="0"/>
          <w:iCs w:val="0"/>
          <w:color w:val="auto"/>
          <w:highlight w:val="none"/>
          <w:lang w:eastAsia="zh-CN"/>
        </w:rPr>
      </w:pPr>
      <w:bookmarkStart w:id="205" w:name="_Toc15396631"/>
      <w:bookmarkStart w:id="206" w:name="_Toc5592"/>
      <w:bookmarkStart w:id="207" w:name="_Toc7204"/>
      <w:r>
        <w:rPr>
          <w:rStyle w:val="33"/>
          <w:rFonts w:hint="default" w:ascii="Times New Roman" w:hAnsi="Times New Roman" w:eastAsia="仿宋_GB2312" w:cs="Times New Roman"/>
          <w:b w:val="0"/>
          <w:bCs w:val="0"/>
          <w:i w:val="0"/>
          <w:iCs w:val="0"/>
          <w:color w:val="auto"/>
          <w:highlight w:val="none"/>
        </w:rPr>
        <w:t>十三、</w:t>
      </w:r>
      <w:bookmarkEnd w:id="205"/>
      <w:r>
        <w:rPr>
          <w:rStyle w:val="33"/>
          <w:rFonts w:hint="default" w:ascii="Times New Roman" w:hAnsi="Times New Roman" w:eastAsia="仿宋_GB2312" w:cs="Times New Roman"/>
          <w:b w:val="0"/>
          <w:bCs w:val="0"/>
          <w:i w:val="0"/>
          <w:iCs w:val="0"/>
          <w:color w:val="auto"/>
          <w:highlight w:val="none"/>
          <w:lang w:eastAsia="zh-CN"/>
        </w:rPr>
        <w:t>财政拨款“三公”经费支出决算表</w:t>
      </w:r>
      <w:bookmarkEnd w:id="206"/>
      <w:bookmarkEnd w:id="207"/>
    </w:p>
    <w:p w14:paraId="2ACA4CE2">
      <w:pPr>
        <w:pStyle w:val="5"/>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auto"/>
          <w:highlight w:val="none"/>
          <w:lang w:eastAsia="zh-CN"/>
        </w:rPr>
      </w:pPr>
    </w:p>
    <w:sectPr>
      <w:footerReference r:id="rId19" w:type="first"/>
      <w:footerReference r:id="rId18" w:type="default"/>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55368">
    <w:pPr>
      <w:pStyle w:val="11"/>
      <w:jc w:val="center"/>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1FC73">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01FC73">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31756920">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F2169">
    <w:pPr>
      <w:pStyle w:val="11"/>
      <w:rPr>
        <w:rFonts w:hint="default"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315B6">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09315B6">
                    <w:pPr>
                      <w:pStyle w:val="11"/>
                    </w:pPr>
                    <w:r>
                      <w:fldChar w:fldCharType="begin"/>
                    </w:r>
                    <w:r>
                      <w:instrText xml:space="preserve"> PAGE  \* MERGEFORMAT </w:instrText>
                    </w:r>
                    <w:r>
                      <w:fldChar w:fldCharType="separate"/>
                    </w:r>
                    <w:r>
                      <w:t>28</w:t>
                    </w:r>
                    <w:r>
                      <w:fldChar w:fldCharType="end"/>
                    </w:r>
                  </w:p>
                </w:txbxContent>
              </v:textbox>
            </v:shape>
          </w:pict>
        </mc:Fallback>
      </mc:AlternateContent>
    </w:r>
    <w:r>
      <w:rPr>
        <w:rFonts w:hint="eastAsia"/>
        <w:lang w:val="en-US" w:eastAsia="zh-CN"/>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94FD">
    <w:pPr>
      <w:pStyle w:val="11"/>
      <w:rPr>
        <w:rFonts w:hint="default" w:eastAsia="宋体"/>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576E3">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94576E3">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lang w:val="en-US" w:eastAsia="zh-CN"/>
      </w:rPr>
      <w:t xml:space="preserve">                                            </w:t>
    </w:r>
  </w:p>
  <w:p w14:paraId="4460A07C">
    <w:pPr>
      <w:pStyle w:val="1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C589">
    <w:pPr>
      <w:pStyle w:val="11"/>
      <w:rPr>
        <w:rFonts w:hint="default" w:eastAsia="宋体"/>
        <w:lang w:val="en-US" w:eastAsia="zh-CN"/>
      </w:rPr>
    </w:pPr>
    <w:r>
      <w:rPr>
        <w:rFonts w:hint="eastAsia"/>
        <w:lang w:val="en-US" w:eastAsia="zh-CN"/>
      </w:rPr>
      <w:t xml:space="preserve">                                               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3BD5E">
    <w:pPr>
      <w:pStyle w:val="11"/>
    </w:pPr>
    <w:r>
      <w:rPr>
        <w:sz w:val="18"/>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4821C">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574821C">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3093A">
    <w:pPr>
      <w:pStyle w:val="11"/>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054E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A054E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F87B">
    <w:pPr>
      <w:pStyle w:val="11"/>
    </w:pPr>
    <w:r>
      <w:rPr>
        <w:sz w:val="1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5C646">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45C646">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B8E9A">
    <w:pPr>
      <w:pStyle w:val="11"/>
    </w:pPr>
    <w:r>
      <w:rPr>
        <w:sz w:val="18"/>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8EBF0">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1A8EBF0">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A0E78">
    <w:pPr>
      <w:pStyle w:val="11"/>
      <w:rPr>
        <w:rFonts w:hint="default" w:eastAsia="宋体"/>
        <w:lang w:val="en-US"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1A7BF">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7A1A7BF">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w:rPr>
        <w:rFonts w:hint="eastAsia"/>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2CA4E">
    <w:pPr>
      <w:pStyle w:val="11"/>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99717">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B899717">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lang w:val="en-US" w:eastAsia="zh-CN"/>
      </w:rPr>
      <w:t xml:space="preserve">                                       </w:t>
    </w:r>
  </w:p>
  <w:p w14:paraId="08269BFD">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CBBDF">
    <w:pPr>
      <w:pStyle w:val="11"/>
      <w:rPr>
        <w:rFonts w:hint="default" w:eastAsia="宋体"/>
        <w:lang w:val="en-US" w:eastAsia="zh-CN"/>
      </w:rPr>
    </w:pPr>
    <w:r>
      <w:rPr>
        <w:rFonts w:hint="eastAsia"/>
        <w:lang w:val="en-US" w:eastAsia="zh-CN"/>
      </w:rPr>
      <w:t xml:space="preserve">                                               25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3D642">
    <w:pPr>
      <w:pStyle w:val="11"/>
      <w:rPr>
        <w:rFonts w:hint="default"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AF17B">
                          <w:pPr>
                            <w:pStyle w:val="11"/>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E6AF17B">
                    <w:pPr>
                      <w:pStyle w:val="11"/>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r>
      <w:rPr>
        <w:rFonts w:hint="eastAsia"/>
        <w:lang w:val="en-US" w:eastAsia="zh-CN"/>
      </w:rPr>
      <w:t xml:space="preserve">                                             </w:t>
    </w:r>
  </w:p>
  <w:p w14:paraId="6AC0E48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1352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4897">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EA8DD">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FF0A">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8B799">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56215"/>
    <w:multiLevelType w:val="singleLevel"/>
    <w:tmpl w:val="97156215"/>
    <w:lvl w:ilvl="0" w:tentative="0">
      <w:start w:val="2"/>
      <w:numFmt w:val="chineseCounting"/>
      <w:suff w:val="nothing"/>
      <w:lvlText w:val="（%1）"/>
      <w:lvlJc w:val="left"/>
      <w:rPr>
        <w:rFonts w:hint="eastAsia"/>
      </w:rPr>
    </w:lvl>
  </w:abstractNum>
  <w:abstractNum w:abstractNumId="1">
    <w:nsid w:val="97CDE8B8"/>
    <w:multiLevelType w:val="singleLevel"/>
    <w:tmpl w:val="97CDE8B8"/>
    <w:lvl w:ilvl="0" w:tentative="0">
      <w:start w:val="2"/>
      <w:numFmt w:val="chineseCounting"/>
      <w:suff w:val="nothing"/>
      <w:lvlText w:val="（%1）"/>
      <w:lvlJc w:val="left"/>
      <w:rPr>
        <w:rFonts w:hint="eastAsia"/>
      </w:rPr>
    </w:lvl>
  </w:abstractNum>
  <w:abstractNum w:abstractNumId="2">
    <w:nsid w:val="AAB81433"/>
    <w:multiLevelType w:val="singleLevel"/>
    <w:tmpl w:val="AAB81433"/>
    <w:lvl w:ilvl="0" w:tentative="0">
      <w:start w:val="4"/>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6CEA2025"/>
    <w:multiLevelType w:val="multilevel"/>
    <w:tmpl w:val="6CEA2025"/>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suff w:val="nothing"/>
      <w:lvlText w:val="%1%2　"/>
      <w:lvlJc w:val="left"/>
      <w:pPr>
        <w:ind w:left="900"/>
      </w:pPr>
      <w:rPr>
        <w:rFonts w:hint="eastAsia" w:ascii="黑体" w:hAnsi="Times New Roman" w:eastAsia="黑体" w:cs="Times New Roman"/>
        <w:b w:val="0"/>
        <w:i w:val="0"/>
        <w:sz w:val="21"/>
      </w:rPr>
    </w:lvl>
    <w:lvl w:ilvl="2" w:tentative="0">
      <w:start w:val="1"/>
      <w:numFmt w:val="decimal"/>
      <w:pStyle w:val="21"/>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90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MmZmOWJhY2YxNzAzODg1YTQ0YWU2NDQ2YTRjNz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7F74"/>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0A1469"/>
    <w:rsid w:val="02143E91"/>
    <w:rsid w:val="021A6C4F"/>
    <w:rsid w:val="03082F4B"/>
    <w:rsid w:val="038445D8"/>
    <w:rsid w:val="05453CC4"/>
    <w:rsid w:val="05E732EC"/>
    <w:rsid w:val="05EC0902"/>
    <w:rsid w:val="06191B42"/>
    <w:rsid w:val="066E0107"/>
    <w:rsid w:val="07376C6F"/>
    <w:rsid w:val="07996F6E"/>
    <w:rsid w:val="07A74BF5"/>
    <w:rsid w:val="07D66B08"/>
    <w:rsid w:val="083D320A"/>
    <w:rsid w:val="0A2032A3"/>
    <w:rsid w:val="0CB84FD8"/>
    <w:rsid w:val="0CF06F2A"/>
    <w:rsid w:val="0DC9777B"/>
    <w:rsid w:val="0E214E1B"/>
    <w:rsid w:val="0F4113D3"/>
    <w:rsid w:val="0F98263C"/>
    <w:rsid w:val="101860EC"/>
    <w:rsid w:val="10C055FF"/>
    <w:rsid w:val="114C19B1"/>
    <w:rsid w:val="118107EC"/>
    <w:rsid w:val="13D50BC4"/>
    <w:rsid w:val="159F1F8B"/>
    <w:rsid w:val="16694E50"/>
    <w:rsid w:val="16714B3D"/>
    <w:rsid w:val="16BB723D"/>
    <w:rsid w:val="16EB39FB"/>
    <w:rsid w:val="174542DE"/>
    <w:rsid w:val="18533418"/>
    <w:rsid w:val="18E24A09"/>
    <w:rsid w:val="19E34195"/>
    <w:rsid w:val="1BA32E14"/>
    <w:rsid w:val="1BE8440E"/>
    <w:rsid w:val="1C106B16"/>
    <w:rsid w:val="1D155CEE"/>
    <w:rsid w:val="1ED80581"/>
    <w:rsid w:val="1FF35744"/>
    <w:rsid w:val="222A2748"/>
    <w:rsid w:val="23530084"/>
    <w:rsid w:val="23860B96"/>
    <w:rsid w:val="240371BF"/>
    <w:rsid w:val="25524C68"/>
    <w:rsid w:val="26C92B94"/>
    <w:rsid w:val="27A9673C"/>
    <w:rsid w:val="28332AD3"/>
    <w:rsid w:val="29FD04D3"/>
    <w:rsid w:val="2A7F073A"/>
    <w:rsid w:val="2B2A1967"/>
    <w:rsid w:val="2BCF1779"/>
    <w:rsid w:val="2C8A61B5"/>
    <w:rsid w:val="2CCC3424"/>
    <w:rsid w:val="2DF04E50"/>
    <w:rsid w:val="2E3B2B77"/>
    <w:rsid w:val="2E405BBD"/>
    <w:rsid w:val="2F040D46"/>
    <w:rsid w:val="3064330C"/>
    <w:rsid w:val="307E1A43"/>
    <w:rsid w:val="316C5A70"/>
    <w:rsid w:val="319F7F4E"/>
    <w:rsid w:val="3304709D"/>
    <w:rsid w:val="34CC4892"/>
    <w:rsid w:val="350C3926"/>
    <w:rsid w:val="35F3253F"/>
    <w:rsid w:val="36187C56"/>
    <w:rsid w:val="364553AA"/>
    <w:rsid w:val="36AA5135"/>
    <w:rsid w:val="36C4427A"/>
    <w:rsid w:val="376D39B2"/>
    <w:rsid w:val="37E16F03"/>
    <w:rsid w:val="38D469F0"/>
    <w:rsid w:val="3986749B"/>
    <w:rsid w:val="3A726921"/>
    <w:rsid w:val="3AD945C3"/>
    <w:rsid w:val="3B9B1FD2"/>
    <w:rsid w:val="3D1917B2"/>
    <w:rsid w:val="3D5E02D2"/>
    <w:rsid w:val="3D98207C"/>
    <w:rsid w:val="3E3B30E4"/>
    <w:rsid w:val="3E78745D"/>
    <w:rsid w:val="3EEE62CB"/>
    <w:rsid w:val="3FA23533"/>
    <w:rsid w:val="42103875"/>
    <w:rsid w:val="427863AA"/>
    <w:rsid w:val="435C016E"/>
    <w:rsid w:val="4399293E"/>
    <w:rsid w:val="44075EE9"/>
    <w:rsid w:val="44E268DA"/>
    <w:rsid w:val="465A66BF"/>
    <w:rsid w:val="47775FD8"/>
    <w:rsid w:val="48555CB5"/>
    <w:rsid w:val="49E474EA"/>
    <w:rsid w:val="4A627F82"/>
    <w:rsid w:val="4AD52B33"/>
    <w:rsid w:val="4AFD5147"/>
    <w:rsid w:val="4B0E749A"/>
    <w:rsid w:val="4B4F25DA"/>
    <w:rsid w:val="4BE068DB"/>
    <w:rsid w:val="4CA22866"/>
    <w:rsid w:val="4D577224"/>
    <w:rsid w:val="4DE72B7F"/>
    <w:rsid w:val="4EAB630A"/>
    <w:rsid w:val="4ECE2238"/>
    <w:rsid w:val="4F2772B0"/>
    <w:rsid w:val="50EA534C"/>
    <w:rsid w:val="519F7696"/>
    <w:rsid w:val="53416AAA"/>
    <w:rsid w:val="537E6D0A"/>
    <w:rsid w:val="538072BC"/>
    <w:rsid w:val="53AB1814"/>
    <w:rsid w:val="53DE2B5D"/>
    <w:rsid w:val="561F1713"/>
    <w:rsid w:val="56661869"/>
    <w:rsid w:val="56B8424D"/>
    <w:rsid w:val="57045D6C"/>
    <w:rsid w:val="574975B8"/>
    <w:rsid w:val="57931F59"/>
    <w:rsid w:val="57981D3D"/>
    <w:rsid w:val="58614E2D"/>
    <w:rsid w:val="59DE0314"/>
    <w:rsid w:val="5AF92295"/>
    <w:rsid w:val="5BF50C79"/>
    <w:rsid w:val="5C152EB4"/>
    <w:rsid w:val="5C2F2965"/>
    <w:rsid w:val="5CD71FC4"/>
    <w:rsid w:val="5E222D03"/>
    <w:rsid w:val="5E3A4B8E"/>
    <w:rsid w:val="611C7F76"/>
    <w:rsid w:val="61F456B4"/>
    <w:rsid w:val="627961EF"/>
    <w:rsid w:val="65146E97"/>
    <w:rsid w:val="657F1EDD"/>
    <w:rsid w:val="65FE45BD"/>
    <w:rsid w:val="6C044462"/>
    <w:rsid w:val="6C4A05C8"/>
    <w:rsid w:val="6CF156B4"/>
    <w:rsid w:val="6D26607A"/>
    <w:rsid w:val="6E7E3605"/>
    <w:rsid w:val="6FF5CC65"/>
    <w:rsid w:val="70093F96"/>
    <w:rsid w:val="715C0E4B"/>
    <w:rsid w:val="720A29C0"/>
    <w:rsid w:val="725D3437"/>
    <w:rsid w:val="72734D90"/>
    <w:rsid w:val="72E13B8B"/>
    <w:rsid w:val="72F1450A"/>
    <w:rsid w:val="73AD73D5"/>
    <w:rsid w:val="73B6EB34"/>
    <w:rsid w:val="744731E5"/>
    <w:rsid w:val="744A60F5"/>
    <w:rsid w:val="758331B5"/>
    <w:rsid w:val="76E3355F"/>
    <w:rsid w:val="76F62D3B"/>
    <w:rsid w:val="777E1D86"/>
    <w:rsid w:val="778769C8"/>
    <w:rsid w:val="77CD6969"/>
    <w:rsid w:val="792111A4"/>
    <w:rsid w:val="79EE5BA4"/>
    <w:rsid w:val="7A894339"/>
    <w:rsid w:val="7AC76AA8"/>
    <w:rsid w:val="7C6544AC"/>
    <w:rsid w:val="7D2C5173"/>
    <w:rsid w:val="7DA74309"/>
    <w:rsid w:val="7EB54BAE"/>
    <w:rsid w:val="7EEF11D3"/>
    <w:rsid w:val="7F361298"/>
    <w:rsid w:val="7FA30C79"/>
    <w:rsid w:val="7FB7269E"/>
    <w:rsid w:val="7FC96657"/>
    <w:rsid w:val="7FF875C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Body Text"/>
    <w:basedOn w:val="1"/>
    <w:next w:val="8"/>
    <w:link w:val="29"/>
    <w:qFormat/>
    <w:uiPriority w:val="99"/>
    <w:pPr>
      <w:spacing w:beforeLines="30"/>
    </w:pPr>
    <w:rPr>
      <w:rFonts w:ascii="仿宋_GB2312" w:eastAsia="仿宋_GB2312"/>
      <w:kern w:val="0"/>
      <w:sz w:val="30"/>
    </w:rPr>
  </w:style>
  <w:style w:type="paragraph" w:styleId="8">
    <w:name w:val="Date"/>
    <w:basedOn w:val="1"/>
    <w:next w:val="1"/>
    <w:qFormat/>
    <w:uiPriority w:val="0"/>
    <w:pPr>
      <w:ind w:left="100" w:leftChars="25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5"/>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2"/>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章标题"/>
    <w:next w:val="22"/>
    <w:qFormat/>
    <w:uiPriority w:val="99"/>
    <w:pPr>
      <w:numPr>
        <w:ilvl w:val="2"/>
        <w:numId w:val="1"/>
      </w:numPr>
      <w:spacing w:beforeLines="50" w:afterLines="50"/>
      <w:ind w:left="900"/>
      <w:outlineLvl w:val="1"/>
    </w:pPr>
    <w:rPr>
      <w:rFonts w:ascii="黑体" w:hAnsi="Times New Roman" w:eastAsia="黑体" w:cs="Times New Roman"/>
      <w:sz w:val="24"/>
      <w:lang w:val="en-US" w:eastAsia="zh-CN" w:bidi="ar-SA"/>
    </w:rPr>
  </w:style>
  <w:style w:type="paragraph" w:customStyle="1" w:styleId="22">
    <w:name w:val="节标题"/>
    <w:basedOn w:val="1"/>
    <w:next w:val="1"/>
    <w:qFormat/>
    <w:uiPriority w:val="99"/>
    <w:pPr>
      <w:widowControl/>
      <w:spacing w:line="289" w:lineRule="atLeast"/>
      <w:jc w:val="center"/>
      <w:textAlignment w:val="baseline"/>
    </w:pPr>
    <w:rPr>
      <w:color w:val="000000"/>
      <w:sz w:val="28"/>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18"/>
    <w:link w:val="4"/>
    <w:qFormat/>
    <w:uiPriority w:val="9"/>
    <w:rPr>
      <w:rFonts w:ascii="Times New Roman" w:hAnsi="Times New Roman"/>
      <w:b/>
      <w:bCs/>
      <w:kern w:val="44"/>
      <w:sz w:val="44"/>
      <w:szCs w:val="44"/>
    </w:rPr>
  </w:style>
  <w:style w:type="character" w:customStyle="1" w:styleId="33">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8"/>
    <w:link w:val="10"/>
    <w:semiHidden/>
    <w:qFormat/>
    <w:uiPriority w:val="99"/>
    <w:rPr>
      <w:rFonts w:ascii="Times New Roman" w:hAnsi="Times New Roman"/>
      <w:kern w:val="2"/>
      <w:sz w:val="18"/>
      <w:szCs w:val="18"/>
    </w:rPr>
  </w:style>
  <w:style w:type="character" w:customStyle="1" w:styleId="36">
    <w:name w:val="标题 3 Char"/>
    <w:basedOn w:val="18"/>
    <w:link w:val="6"/>
    <w:autoRedefine/>
    <w:qFormat/>
    <w:uiPriority w:val="9"/>
    <w:rPr>
      <w:rFonts w:ascii="Times New Roman" w:hAnsi="Times New Roman"/>
      <w:b/>
      <w:bCs/>
      <w:kern w:val="2"/>
      <w:sz w:val="32"/>
      <w:szCs w:val="32"/>
    </w:rPr>
  </w:style>
  <w:style w:type="paragraph" w:customStyle="1" w:styleId="37">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9">
    <w:name w:val="WPSOffice手动目录 1"/>
    <w:autoRedefine/>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paragraph" w:customStyle="1" w:styleId="41">
    <w:name w:val="WPSOffice手动目录 3"/>
    <w:qFormat/>
    <w:uiPriority w:val="0"/>
    <w:pPr>
      <w:ind w:leftChars="400"/>
    </w:pPr>
    <w:rPr>
      <w:rFonts w:ascii="Times New Roman" w:hAnsi="Times New Roman" w:eastAsia="宋体" w:cs="Times New Roman"/>
      <w:sz w:val="20"/>
      <w:szCs w:val="20"/>
    </w:rPr>
  </w:style>
  <w:style w:type="paragraph" w:customStyle="1" w:styleId="42">
    <w:name w:val="常用样式"/>
    <w:qFormat/>
    <w:uiPriority w:val="0"/>
    <w:pPr>
      <w:widowControl w:val="0"/>
      <w:spacing w:line="400" w:lineRule="exact"/>
      <w:ind w:firstLine="600" w:firstLineChars="200"/>
      <w:jc w:val="both"/>
    </w:pPr>
    <w:rPr>
      <w:rFonts w:ascii="Times New Roman" w:hAnsi="Times New Roman"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chart" Target="charts/chart7.xml"/><Relationship Id="rId26" Type="http://schemas.openxmlformats.org/officeDocument/2006/relationships/chart" Target="charts/chart6.xml"/><Relationship Id="rId25" Type="http://schemas.openxmlformats.org/officeDocument/2006/relationships/chart" Target="charts/chart5.xml"/><Relationship Id="rId24" Type="http://schemas.openxmlformats.org/officeDocument/2006/relationships/chart" Target="charts/chart4.xml"/><Relationship Id="rId23" Type="http://schemas.openxmlformats.org/officeDocument/2006/relationships/chart" Target="charts/chart3.xml"/><Relationship Id="rId22" Type="http://schemas.openxmlformats.org/officeDocument/2006/relationships/chart" Target="charts/chart2.xml"/><Relationship Id="rId21" Type="http://schemas.openxmlformats.org/officeDocument/2006/relationships/chart" Target="charts/chart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　　　收、支变动情况图</a:t>
            </a:r>
            <a:endParaRPr lang="zh-CN"/>
          </a:p>
        </c:rich>
      </c:tx>
      <c:layout>
        <c:manualLayout>
          <c:xMode val="edge"/>
          <c:yMode val="edge"/>
          <c:x val="0.206022701955832"/>
          <c:y val="0.0297206703910615"/>
        </c:manualLayout>
      </c:layout>
      <c:overlay val="0"/>
    </c:title>
    <c:autoTitleDeleted val="0"/>
    <c:plotArea>
      <c:layout>
        <c:manualLayout>
          <c:layoutTarget val="inner"/>
          <c:xMode val="edge"/>
          <c:yMode val="edge"/>
          <c:x val="0.106633081444165"/>
          <c:y val="0.244729344729345"/>
          <c:w val="0.86448362720403"/>
          <c:h val="0.465527065527066"/>
        </c:manualLayout>
      </c:layout>
      <c:barChart>
        <c:barDir val="col"/>
        <c:grouping val="clustered"/>
        <c:varyColors val="0"/>
        <c:ser>
          <c:idx val="0"/>
          <c:order val="0"/>
          <c:tx>
            <c:strRef>
              <c:f>Sheet1!$B$1</c:f>
              <c:strCache>
                <c:ptCount val="1"/>
                <c:pt idx="0">
                  <c:v>2022年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1010.1</c:v>
                </c:pt>
                <c:pt idx="1">
                  <c:v>1010.1</c:v>
                </c:pt>
              </c:numCache>
            </c:numRef>
          </c:val>
        </c:ser>
        <c:ser>
          <c:idx val="1"/>
          <c:order val="1"/>
          <c:tx>
            <c:strRef>
              <c:f>Sheet1!$C$1</c:f>
              <c:strCache>
                <c:ptCount val="1"/>
                <c:pt idx="0">
                  <c:v>2023年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1050.28</c:v>
                </c:pt>
                <c:pt idx="1">
                  <c:v>1050.28</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25ede26-1e8b-4684-a90a-c0bf1ed4e2e1}"/>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收入决算结构图</a:t>
            </a:r>
          </a:p>
        </c:rich>
      </c:tx>
      <c:layout>
        <c:manualLayout>
          <c:xMode val="edge"/>
          <c:yMode val="edge"/>
          <c:x val="0.335714285714286"/>
          <c:y val="0.0401606425702811"/>
        </c:manualLayout>
      </c:layout>
      <c:overlay val="0"/>
    </c:title>
    <c:autoTitleDeleted val="0"/>
    <c:plotArea>
      <c:layout/>
      <c:pieChart>
        <c:varyColors val="1"/>
        <c:ser>
          <c:idx val="0"/>
          <c:order val="0"/>
          <c:tx>
            <c:strRef>
              <c:f>Sheet1!$B$1</c:f>
              <c:strCache>
                <c:ptCount val="1"/>
                <c:pt idx="0">
                  <c:v>收入决算结构图</c:v>
                </c:pt>
              </c:strCache>
            </c:strRef>
          </c:tx>
          <c:explosion val="0"/>
          <c:dPt>
            <c:idx val="0"/>
            <c:bubble3D val="0"/>
          </c:dPt>
          <c:dLbls>
            <c:dLbl>
              <c:idx val="0"/>
              <c:layout>
                <c:manualLayout>
                  <c:x val="0.00795235487850232"/>
                  <c:y val="-0.2468470938477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952befec-2c51-4667-a533-0f34eb948711}"/>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101369721825281"/>
                  <c:y val="-0.08218845930961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3652834946494"/>
                  <c:y val="-0.08878483997042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0.6768</c:v>
                </c:pt>
                <c:pt idx="1">
                  <c:v>0.3232</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5fa34cdc-0358-49d5-8f0b-c7c1a90eb3ba}"/>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财政拨款收、支变动情况图</a:t>
            </a:r>
            <a:endParaRPr lang="zh-CN"/>
          </a:p>
        </c:rich>
      </c:tx>
      <c:layout>
        <c:manualLayout>
          <c:xMode val="edge"/>
          <c:yMode val="edge"/>
          <c:x val="0.123789259946254"/>
          <c:y val="0.00854700854700855"/>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2022年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1010.1</c:v>
                </c:pt>
                <c:pt idx="1">
                  <c:v>1010.1</c:v>
                </c:pt>
              </c:numCache>
            </c:numRef>
          </c:val>
        </c:ser>
        <c:ser>
          <c:idx val="1"/>
          <c:order val="1"/>
          <c:tx>
            <c:strRef>
              <c:f>Sheet1!$C$1</c:f>
              <c:strCache>
                <c:ptCount val="1"/>
                <c:pt idx="0">
                  <c:v>2023年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1050.28</c:v>
                </c:pt>
                <c:pt idx="1">
                  <c:v>1050.28</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8c5f7d3-b9c3-4ec4-824f-e816fce9812d}"/>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a:t>
            </a:r>
          </a:p>
        </c:rich>
      </c:tx>
      <c:layout/>
      <c:overlay val="0"/>
      <c:spPr>
        <a:noFill/>
        <a:ln>
          <a:noFill/>
        </a:ln>
        <a:effectLst/>
      </c:spPr>
    </c:title>
    <c:autoTitleDeleted val="0"/>
    <c:plotArea>
      <c:layout>
        <c:manualLayout>
          <c:layoutTarget val="inner"/>
          <c:xMode val="edge"/>
          <c:yMode val="edge"/>
          <c:x val="0.112423490488007"/>
          <c:y val="0.236088154269972"/>
          <c:w val="0.859454094292804"/>
          <c:h val="0.532066115702479"/>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958.23</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1050.28</c:v>
                </c:pt>
              </c:numCache>
            </c:numRef>
          </c:val>
        </c:ser>
        <c:dLbls>
          <c:showLegendKey val="0"/>
          <c:showVal val="1"/>
          <c:showCatName val="0"/>
          <c:showSerName val="0"/>
          <c:showPercent val="0"/>
          <c:showBubbleSize val="0"/>
        </c:dLbls>
        <c:gapWidth val="219"/>
        <c:overlap val="-27"/>
        <c:axId val="228514048"/>
        <c:axId val="228540416"/>
      </c:barChart>
      <c:catAx>
        <c:axId val="228514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40416"/>
        <c:crosses val="autoZero"/>
        <c:auto val="1"/>
        <c:lblAlgn val="ctr"/>
        <c:lblOffset val="100"/>
        <c:noMultiLvlLbl val="0"/>
      </c:catAx>
      <c:valAx>
        <c:axId val="2285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14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de02eac-5050-4ee3-9fd9-6ca5695bca9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2023年</c:v>
                </c:pt>
              </c:strCache>
            </c:strRef>
          </c:tx>
          <c:explosion val="0"/>
          <c:dPt>
            <c:idx val="0"/>
            <c:bubble3D val="0"/>
          </c:dPt>
          <c:dPt>
            <c:idx val="1"/>
            <c:bubble3D val="0"/>
          </c:dPt>
          <c:dPt>
            <c:idx val="2"/>
            <c:bubble3D val="0"/>
          </c:dPt>
          <c:dPt>
            <c:idx val="3"/>
            <c:bubble3D val="0"/>
          </c:dPt>
          <c:dPt>
            <c:idx val="4"/>
            <c:bubble3D val="0"/>
          </c:dPt>
          <c:dLbls>
            <c:dLbl>
              <c:idx val="0"/>
              <c:layout>
                <c:manualLayout>
                  <c:x val="-0.195682382426773"/>
                  <c:y val="-0.2141766265132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049746586663"/>
                  <c:y val="-0.023307735622404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700479134381709"/>
                  <c:y val="-0.03239843001508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8136637838273"/>
                  <c:y val="-0.03574681176681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64318421952642"/>
                  <c:y val="-0.00224062800536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c:v>
                </c:pt>
                <c:pt idx="1">
                  <c:v>国防支出</c:v>
                </c:pt>
                <c:pt idx="2">
                  <c:v>社会保障和就业</c:v>
                </c:pt>
                <c:pt idx="3">
                  <c:v>医疗卫生</c:v>
                </c:pt>
                <c:pt idx="4">
                  <c:v>住房保障</c:v>
                </c:pt>
              </c:strCache>
            </c:strRef>
          </c:cat>
          <c:val>
            <c:numRef>
              <c:f>Sheet1!$B$2:$B$6</c:f>
              <c:numCache>
                <c:formatCode>0.00%</c:formatCode>
                <c:ptCount val="5"/>
                <c:pt idx="0">
                  <c:v>0.7506</c:v>
                </c:pt>
                <c:pt idx="1">
                  <c:v>0.0978</c:v>
                </c:pt>
                <c:pt idx="2">
                  <c:v>0.0663</c:v>
                </c:pt>
                <c:pt idx="3">
                  <c:v>0.0357</c:v>
                </c:pt>
                <c:pt idx="4">
                  <c:v>0.0496</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54700854700855"/>
          <c:y val="0.29045698924731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2866360-3284-4aa4-b32e-82bbc158317f}"/>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公务用车购置及运行维护费</c:v>
                </c:pt>
                <c:pt idx="1">
                  <c:v>公务接待费</c:v>
                </c:pt>
              </c:strCache>
            </c:strRef>
          </c:cat>
          <c:val>
            <c:numRef>
              <c:f>Sheet1!$B$2:$B$3</c:f>
              <c:numCache>
                <c:formatCode>0.00%</c:formatCode>
                <c:ptCount val="2"/>
                <c:pt idx="0">
                  <c:v>0.4579</c:v>
                </c:pt>
                <c:pt idx="1">
                  <c:v>0.5421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b3d2ecf-7db0-4d55-8244-32a1272f4dd9}"/>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11986</Words>
  <Characters>12770</Characters>
  <Lines>61</Lines>
  <Paragraphs>17</Paragraphs>
  <TotalTime>15</TotalTime>
  <ScaleCrop>false</ScaleCrop>
  <LinksUpToDate>false</LinksUpToDate>
  <CharactersWithSpaces>13014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2024-08-28T03:08:00Z</cp:lastPrinted>
  <dcterms:modified xsi:type="dcterms:W3CDTF">2024-12-20T03:39:41Z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1295300775E144DCAF6EE247C22EF435_13</vt:lpwstr>
  </property>
</Properties>
</file>