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0EAF">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96597"/>
      <w:bookmarkStart w:id="2" w:name="_Toc15377193"/>
      <w:bookmarkStart w:id="3" w:name="_Toc15396475"/>
      <w:bookmarkStart w:id="4" w:name="_Toc15378441"/>
      <w:bookmarkStart w:id="5" w:name="_Toc15306267"/>
    </w:p>
    <w:p w14:paraId="554D79F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55A12A6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78442"/>
      <w:bookmarkStart w:id="8" w:name="_Toc15396476"/>
      <w:bookmarkStart w:id="9" w:name="_Toc15396598"/>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w:t>
      </w:r>
      <w:bookmarkStart w:id="271" w:name="_GoBack"/>
      <w:bookmarkEnd w:id="271"/>
      <w:r>
        <w:rPr>
          <w:rFonts w:hint="eastAsia" w:ascii="方正小标宋简体" w:hAnsi="方正小标宋简体" w:eastAsia="方正小标宋简体" w:cs="方正小标宋简体"/>
          <w:color w:val="auto"/>
          <w:sz w:val="72"/>
          <w:szCs w:val="72"/>
          <w:highlight w:val="none"/>
          <w:lang w:val="en-US" w:eastAsia="zh-CN"/>
        </w:rPr>
        <w:t>安居区经济信息化和科学技术局</w:t>
      </w:r>
    </w:p>
    <w:p w14:paraId="1B811EA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6FE41CA6">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10E8AEDC">
      <w:pPr>
        <w:widowControl/>
        <w:jc w:val="center"/>
        <w:rPr>
          <w:rFonts w:ascii="黑体" w:hAnsi="黑体" w:eastAsia="黑体" w:cstheme="minorBidi"/>
          <w:color w:val="auto"/>
          <w:sz w:val="28"/>
          <w:szCs w:val="28"/>
          <w:highlight w:val="none"/>
        </w:rPr>
      </w:pPr>
    </w:p>
    <w:p w14:paraId="60A9E4A4">
      <w:pPr>
        <w:pStyle w:val="14"/>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sdt>
      <w:sdtPr>
        <w:rPr>
          <w:rFonts w:ascii="宋体" w:hAnsi="宋体" w:eastAsia="宋体" w:cs="Times New Roman"/>
          <w:kern w:val="2"/>
          <w:sz w:val="21"/>
          <w:szCs w:val="24"/>
          <w:lang w:val="en-US" w:eastAsia="zh-CN" w:bidi="ar-SA"/>
        </w:rPr>
        <w:id w:val="147464731"/>
        <w15:color w:val="DBDBDB"/>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099E16CE">
          <w:pPr>
            <w:spacing w:before="0" w:beforeLines="0" w:after="0" w:afterLines="0" w:line="240" w:lineRule="auto"/>
            <w:ind w:left="0" w:leftChars="0" w:right="0" w:rightChars="0" w:firstLine="0" w:firstLineChars="0"/>
            <w:jc w:val="center"/>
          </w:pPr>
          <w:bookmarkStart w:id="12" w:name="_Toc9891_WPSOffice_Type3"/>
          <w:r>
            <w:rPr>
              <w:rFonts w:ascii="宋体" w:hAnsi="宋体" w:eastAsia="宋体"/>
              <w:sz w:val="21"/>
            </w:rPr>
            <w:t>目录</w:t>
          </w:r>
        </w:p>
        <w:p w14:paraId="52D6CDC5">
          <w:pPr>
            <w:pStyle w:val="41"/>
            <w:tabs>
              <w:tab w:val="right" w:leader="dot" w:pos="8306"/>
            </w:tabs>
          </w:pPr>
          <w:r>
            <w:fldChar w:fldCharType="begin"/>
          </w:r>
          <w:r>
            <w:instrText xml:space="preserve"> HYPERLINK \l _Toc7507_WPSOffice_Level1 </w:instrText>
          </w:r>
          <w:r>
            <w:fldChar w:fldCharType="separate"/>
          </w:r>
          <w:sdt>
            <w:sdtPr>
              <w:rPr>
                <w:rFonts w:ascii="Times New Roman" w:hAnsi="Times New Roman" w:eastAsia="宋体" w:cs="Times New Roman"/>
                <w:kern w:val="2"/>
                <w:sz w:val="21"/>
                <w:szCs w:val="24"/>
                <w:lang w:val="en-US" w:eastAsia="zh-CN" w:bidi="ar-SA"/>
              </w:rPr>
              <w:id w:val="147456740"/>
              <w:placeholder>
                <w:docPart w:val="{b0757c96-de1d-460d-9a59-4e8a5ad0932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13" w:name="_Toc7507_WPSOffice_Level1Page"/>
          <w:r>
            <w:t>7</w:t>
          </w:r>
          <w:bookmarkEnd w:id="13"/>
          <w:r>
            <w:fldChar w:fldCharType="end"/>
          </w:r>
        </w:p>
        <w:p w14:paraId="7A244E2D">
          <w:pPr>
            <w:pStyle w:val="42"/>
            <w:tabs>
              <w:tab w:val="right" w:leader="dot" w:pos="8306"/>
            </w:tabs>
          </w:pPr>
          <w:r>
            <w:fldChar w:fldCharType="begin"/>
          </w:r>
          <w:r>
            <w:instrText xml:space="preserve"> HYPERLINK \l _Toc9891_WPSOffice_Level2 </w:instrText>
          </w:r>
          <w:r>
            <w:fldChar w:fldCharType="separate"/>
          </w:r>
          <w:sdt>
            <w:sdtPr>
              <w:rPr>
                <w:rFonts w:ascii="Times New Roman" w:hAnsi="Times New Roman" w:eastAsia="宋体" w:cs="Times New Roman"/>
                <w:kern w:val="2"/>
                <w:sz w:val="21"/>
                <w:szCs w:val="24"/>
                <w:lang w:val="en-US" w:eastAsia="zh-CN" w:bidi="ar-SA"/>
              </w:rPr>
              <w:id w:val="147465600"/>
              <w:placeholder>
                <w:docPart w:val="{c7513e1a-f9d1-4599-9f71-dca5d2e7974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一、部门职责</w:t>
              </w:r>
            </w:sdtContent>
          </w:sdt>
          <w:r>
            <w:tab/>
          </w:r>
          <w:bookmarkStart w:id="14" w:name="_Toc9891_WPSOffice_Level2Page"/>
          <w:r>
            <w:t>7</w:t>
          </w:r>
          <w:bookmarkEnd w:id="14"/>
          <w:r>
            <w:fldChar w:fldCharType="end"/>
          </w:r>
        </w:p>
        <w:p w14:paraId="7DF7813E">
          <w:pPr>
            <w:pStyle w:val="42"/>
            <w:tabs>
              <w:tab w:val="right" w:leader="dot" w:pos="8306"/>
            </w:tabs>
          </w:pPr>
          <w:r>
            <w:fldChar w:fldCharType="begin"/>
          </w:r>
          <w:r>
            <w:instrText xml:space="preserve"> HYPERLINK \l _Toc4324_WPSOffice_Level2 </w:instrText>
          </w:r>
          <w:r>
            <w:fldChar w:fldCharType="separate"/>
          </w:r>
          <w:sdt>
            <w:sdtPr>
              <w:rPr>
                <w:rFonts w:ascii="Times New Roman" w:hAnsi="Times New Roman" w:eastAsia="宋体" w:cs="Times New Roman"/>
                <w:kern w:val="2"/>
                <w:sz w:val="21"/>
                <w:szCs w:val="24"/>
                <w:lang w:val="en-US" w:eastAsia="zh-CN" w:bidi="ar-SA"/>
              </w:rPr>
              <w:id w:val="147454633"/>
              <w:placeholder>
                <w:docPart w:val="{1dd0b3c8-8e97-49ed-b667-1d9335dc93e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4324_WPSOffice_Level2Page"/>
          <w:r>
            <w:t>10</w:t>
          </w:r>
          <w:bookmarkEnd w:id="15"/>
          <w:r>
            <w:fldChar w:fldCharType="end"/>
          </w:r>
        </w:p>
        <w:p w14:paraId="1EC98062">
          <w:pPr>
            <w:pStyle w:val="41"/>
            <w:tabs>
              <w:tab w:val="right" w:leader="dot" w:pos="8306"/>
            </w:tabs>
          </w:pPr>
          <w:r>
            <w:fldChar w:fldCharType="begin"/>
          </w:r>
          <w:r>
            <w:instrText xml:space="preserve"> HYPERLINK \l _Toc9891_WPSOffice_Level1 </w:instrText>
          </w:r>
          <w:r>
            <w:fldChar w:fldCharType="separate"/>
          </w:r>
          <w:sdt>
            <w:sdtPr>
              <w:rPr>
                <w:rFonts w:ascii="Times New Roman" w:hAnsi="Times New Roman" w:eastAsia="宋体" w:cs="Times New Roman"/>
                <w:kern w:val="2"/>
                <w:sz w:val="21"/>
                <w:szCs w:val="24"/>
                <w:lang w:val="en-US" w:eastAsia="zh-CN" w:bidi="ar-SA"/>
              </w:rPr>
              <w:id w:val="147463479"/>
              <w:placeholder>
                <w:docPart w:val="{fca9bb82-c437-4f3d-9254-1433fa8c4c1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2022年度部门决算情况说明</w:t>
              </w:r>
            </w:sdtContent>
          </w:sdt>
          <w:r>
            <w:tab/>
          </w:r>
          <w:bookmarkStart w:id="16" w:name="_Toc9891_WPSOffice_Level1Page"/>
          <w:r>
            <w:t>11</w:t>
          </w:r>
          <w:bookmarkEnd w:id="16"/>
          <w:r>
            <w:fldChar w:fldCharType="end"/>
          </w:r>
        </w:p>
        <w:p w14:paraId="68EC696C">
          <w:pPr>
            <w:pStyle w:val="42"/>
            <w:tabs>
              <w:tab w:val="right" w:leader="dot" w:pos="8306"/>
            </w:tabs>
          </w:pPr>
          <w:r>
            <w:fldChar w:fldCharType="begin"/>
          </w:r>
          <w:r>
            <w:instrText xml:space="preserve"> HYPERLINK \l _Toc9536_WPSOffice_Level2 </w:instrText>
          </w:r>
          <w:r>
            <w:fldChar w:fldCharType="separate"/>
          </w:r>
          <w:sdt>
            <w:sdtPr>
              <w:rPr>
                <w:rFonts w:ascii="Times New Roman" w:hAnsi="Times New Roman" w:eastAsia="宋体" w:cs="Times New Roman"/>
                <w:kern w:val="2"/>
                <w:sz w:val="21"/>
                <w:szCs w:val="24"/>
                <w:lang w:val="en-US" w:eastAsia="zh-CN" w:bidi="ar-SA"/>
              </w:rPr>
              <w:id w:val="147467839"/>
              <w:placeholder>
                <w:docPart w:val="{4acd2175-e36d-49cb-983a-aba0f2c1f85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9536_WPSOffice_Level2Page"/>
          <w:r>
            <w:t>11</w:t>
          </w:r>
          <w:bookmarkEnd w:id="17"/>
          <w:r>
            <w:fldChar w:fldCharType="end"/>
          </w:r>
        </w:p>
        <w:p w14:paraId="1109A958">
          <w:pPr>
            <w:pStyle w:val="42"/>
            <w:tabs>
              <w:tab w:val="right" w:leader="dot" w:pos="8306"/>
            </w:tabs>
          </w:pPr>
          <w:r>
            <w:fldChar w:fldCharType="begin"/>
          </w:r>
          <w:r>
            <w:instrText xml:space="preserve"> HYPERLINK \l _Toc31681_WPSOffice_Level2 </w:instrText>
          </w:r>
          <w:r>
            <w:fldChar w:fldCharType="separate"/>
          </w:r>
          <w:sdt>
            <w:sdtPr>
              <w:rPr>
                <w:rFonts w:ascii="Times New Roman" w:hAnsi="Times New Roman" w:eastAsia="宋体" w:cs="Times New Roman"/>
                <w:kern w:val="2"/>
                <w:sz w:val="21"/>
                <w:szCs w:val="24"/>
                <w:lang w:val="en-US" w:eastAsia="zh-CN" w:bidi="ar-SA"/>
              </w:rPr>
              <w:id w:val="147469469"/>
              <w:placeholder>
                <w:docPart w:val="{0c5b866b-9c91-4cdf-932d-fa6d03335d9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31681_WPSOffice_Level2Page"/>
          <w:r>
            <w:t>11</w:t>
          </w:r>
          <w:bookmarkEnd w:id="18"/>
          <w:r>
            <w:fldChar w:fldCharType="end"/>
          </w:r>
        </w:p>
        <w:p w14:paraId="7F591AB7">
          <w:pPr>
            <w:pStyle w:val="42"/>
            <w:tabs>
              <w:tab w:val="right" w:leader="dot" w:pos="8306"/>
            </w:tabs>
          </w:pPr>
          <w:r>
            <w:fldChar w:fldCharType="begin"/>
          </w:r>
          <w:r>
            <w:instrText xml:space="preserve"> HYPERLINK \l _Toc22193_WPSOffice_Level2 </w:instrText>
          </w:r>
          <w:r>
            <w:fldChar w:fldCharType="separate"/>
          </w:r>
          <w:sdt>
            <w:sdtPr>
              <w:rPr>
                <w:rFonts w:ascii="Times New Roman" w:hAnsi="Times New Roman" w:eastAsia="宋体" w:cs="Times New Roman"/>
                <w:kern w:val="2"/>
                <w:sz w:val="21"/>
                <w:szCs w:val="24"/>
                <w:lang w:val="en-US" w:eastAsia="zh-CN" w:bidi="ar-SA"/>
              </w:rPr>
              <w:id w:val="147475059"/>
              <w:placeholder>
                <w:docPart w:val="{7a8f4c53-2386-4c3c-9f0c-7206147510a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2193_WPSOffice_Level2Page"/>
          <w:r>
            <w:t>12</w:t>
          </w:r>
          <w:bookmarkEnd w:id="19"/>
          <w:r>
            <w:fldChar w:fldCharType="end"/>
          </w:r>
        </w:p>
        <w:p w14:paraId="07EF3AC1">
          <w:pPr>
            <w:pStyle w:val="42"/>
            <w:tabs>
              <w:tab w:val="right" w:leader="dot" w:pos="8306"/>
            </w:tabs>
          </w:pPr>
          <w:r>
            <w:fldChar w:fldCharType="begin"/>
          </w:r>
          <w:r>
            <w:instrText xml:space="preserve"> HYPERLINK \l _Toc7930_WPSOffice_Level2 </w:instrText>
          </w:r>
          <w:r>
            <w:fldChar w:fldCharType="separate"/>
          </w:r>
          <w:sdt>
            <w:sdtPr>
              <w:rPr>
                <w:rFonts w:ascii="Times New Roman" w:hAnsi="Times New Roman" w:eastAsia="宋体" w:cs="Times New Roman"/>
                <w:kern w:val="2"/>
                <w:sz w:val="21"/>
                <w:szCs w:val="24"/>
                <w:lang w:val="en-US" w:eastAsia="zh-CN" w:bidi="ar-SA"/>
              </w:rPr>
              <w:id w:val="147476016"/>
              <w:placeholder>
                <w:docPart w:val="{02716e83-eac9-4286-8a0b-36482030a73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7930_WPSOffice_Level2Page"/>
          <w:r>
            <w:t>13</w:t>
          </w:r>
          <w:bookmarkEnd w:id="20"/>
          <w:r>
            <w:fldChar w:fldCharType="end"/>
          </w:r>
        </w:p>
        <w:p w14:paraId="0A746B94">
          <w:pPr>
            <w:pStyle w:val="42"/>
            <w:tabs>
              <w:tab w:val="right" w:leader="dot" w:pos="8306"/>
            </w:tabs>
          </w:pPr>
          <w:r>
            <w:fldChar w:fldCharType="begin"/>
          </w:r>
          <w:r>
            <w:instrText xml:space="preserve"> HYPERLINK \l _Toc7554_WPSOffice_Level2 </w:instrText>
          </w:r>
          <w:r>
            <w:fldChar w:fldCharType="separate"/>
          </w:r>
          <w:sdt>
            <w:sdtPr>
              <w:rPr>
                <w:rFonts w:ascii="Times New Roman" w:hAnsi="Times New Roman" w:eastAsia="宋体" w:cs="Times New Roman"/>
                <w:kern w:val="2"/>
                <w:sz w:val="21"/>
                <w:szCs w:val="24"/>
                <w:lang w:val="en-US" w:eastAsia="zh-CN" w:bidi="ar-SA"/>
              </w:rPr>
              <w:id w:val="147452688"/>
              <w:placeholder>
                <w:docPart w:val="{23c5b104-0191-4b3c-bb49-a07d9f28a83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7554_WPSOffice_Level2Page"/>
          <w:r>
            <w:t>14</w:t>
          </w:r>
          <w:bookmarkEnd w:id="21"/>
          <w:r>
            <w:fldChar w:fldCharType="end"/>
          </w:r>
        </w:p>
        <w:p w14:paraId="7D8415E5">
          <w:pPr>
            <w:pStyle w:val="43"/>
            <w:tabs>
              <w:tab w:val="right" w:leader="dot" w:pos="8306"/>
            </w:tabs>
          </w:pPr>
          <w:r>
            <w:fldChar w:fldCharType="begin"/>
          </w:r>
          <w:r>
            <w:instrText xml:space="preserve"> HYPERLINK \l _Toc9891_WPSOffice_Level3 </w:instrText>
          </w:r>
          <w:r>
            <w:fldChar w:fldCharType="separate"/>
          </w:r>
          <w:sdt>
            <w:sdtPr>
              <w:rPr>
                <w:rFonts w:ascii="Times New Roman" w:hAnsi="Times New Roman" w:eastAsia="宋体" w:cs="Times New Roman"/>
                <w:kern w:val="2"/>
                <w:sz w:val="21"/>
                <w:szCs w:val="24"/>
                <w:lang w:val="en-US" w:eastAsia="zh-CN" w:bidi="ar-SA"/>
              </w:rPr>
              <w:id w:val="147469497"/>
              <w:placeholder>
                <w:docPart w:val="{0f2a4dd5-036b-4ad4-a55f-4f03332b0b6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（一）一般公共预算财政拨款支出决算总体情况</w:t>
              </w:r>
            </w:sdtContent>
          </w:sdt>
          <w:r>
            <w:tab/>
          </w:r>
          <w:bookmarkStart w:id="22" w:name="_Toc9891_WPSOffice_Level3Page"/>
          <w:r>
            <w:t>14</w:t>
          </w:r>
          <w:bookmarkEnd w:id="22"/>
          <w:r>
            <w:fldChar w:fldCharType="end"/>
          </w:r>
        </w:p>
        <w:p w14:paraId="76B33197">
          <w:pPr>
            <w:pStyle w:val="43"/>
            <w:tabs>
              <w:tab w:val="right" w:leader="dot" w:pos="8306"/>
            </w:tabs>
          </w:pPr>
          <w:r>
            <w:fldChar w:fldCharType="begin"/>
          </w:r>
          <w:r>
            <w:instrText xml:space="preserve"> HYPERLINK \l _Toc4324_WPSOffice_Level3 </w:instrText>
          </w:r>
          <w:r>
            <w:fldChar w:fldCharType="separate"/>
          </w:r>
          <w:sdt>
            <w:sdtPr>
              <w:rPr>
                <w:rFonts w:ascii="Times New Roman" w:hAnsi="Times New Roman" w:eastAsia="宋体" w:cs="Times New Roman"/>
                <w:kern w:val="2"/>
                <w:sz w:val="21"/>
                <w:szCs w:val="24"/>
                <w:lang w:val="en-US" w:eastAsia="zh-CN" w:bidi="ar-SA"/>
              </w:rPr>
              <w:id w:val="147479853"/>
              <w:placeholder>
                <w:docPart w:val="{7c094c56-06bc-4772-8f4f-f68a5b33a57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（二）一般公共预算财政拨款支出决算结构情况</w:t>
              </w:r>
            </w:sdtContent>
          </w:sdt>
          <w:r>
            <w:tab/>
          </w:r>
          <w:bookmarkStart w:id="23" w:name="_Toc4324_WPSOffice_Level3Page"/>
          <w:r>
            <w:t>14</w:t>
          </w:r>
          <w:bookmarkEnd w:id="23"/>
          <w:r>
            <w:fldChar w:fldCharType="end"/>
          </w:r>
        </w:p>
        <w:p w14:paraId="38DB76D6">
          <w:pPr>
            <w:pStyle w:val="43"/>
            <w:tabs>
              <w:tab w:val="right" w:leader="dot" w:pos="8306"/>
            </w:tabs>
          </w:pPr>
          <w:r>
            <w:fldChar w:fldCharType="begin"/>
          </w:r>
          <w:r>
            <w:instrText xml:space="preserve"> HYPERLINK \l _Toc9536_WPSOffice_Level3 </w:instrText>
          </w:r>
          <w:r>
            <w:fldChar w:fldCharType="separate"/>
          </w:r>
          <w:sdt>
            <w:sdtPr>
              <w:rPr>
                <w:rFonts w:ascii="Times New Roman" w:hAnsi="Times New Roman" w:eastAsia="宋体" w:cs="Times New Roman"/>
                <w:kern w:val="2"/>
                <w:sz w:val="21"/>
                <w:szCs w:val="24"/>
                <w:lang w:val="en-US" w:eastAsia="zh-CN" w:bidi="ar-SA"/>
              </w:rPr>
              <w:id w:val="147480728"/>
              <w:placeholder>
                <w:docPart w:val="{32c216f5-3a71-4041-8bf0-a7625201db5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（三）一般公共预算财政拨款支出决算具体情况</w:t>
              </w:r>
            </w:sdtContent>
          </w:sdt>
          <w:r>
            <w:tab/>
          </w:r>
          <w:bookmarkStart w:id="24" w:name="_Toc9536_WPSOffice_Level3Page"/>
          <w:r>
            <w:t>15</w:t>
          </w:r>
          <w:bookmarkEnd w:id="24"/>
          <w:r>
            <w:fldChar w:fldCharType="end"/>
          </w:r>
        </w:p>
        <w:p w14:paraId="3273D9EE">
          <w:pPr>
            <w:pStyle w:val="42"/>
            <w:tabs>
              <w:tab w:val="right" w:leader="dot" w:pos="8306"/>
            </w:tabs>
          </w:pPr>
          <w:r>
            <w:fldChar w:fldCharType="begin"/>
          </w:r>
          <w:r>
            <w:instrText xml:space="preserve"> HYPERLINK \l _Toc13227_WPSOffice_Level2 </w:instrText>
          </w:r>
          <w:r>
            <w:fldChar w:fldCharType="separate"/>
          </w:r>
          <w:sdt>
            <w:sdtPr>
              <w:rPr>
                <w:rFonts w:ascii="Times New Roman" w:hAnsi="Times New Roman" w:eastAsia="宋体" w:cs="Times New Roman"/>
                <w:kern w:val="2"/>
                <w:sz w:val="21"/>
                <w:szCs w:val="24"/>
                <w:lang w:val="en-US" w:eastAsia="zh-CN" w:bidi="ar-SA"/>
              </w:rPr>
              <w:id w:val="147476692"/>
              <w:placeholder>
                <w:docPart w:val="{03c21717-549a-4853-a4be-1422d259e46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5" w:name="_Toc13227_WPSOffice_Level2Page"/>
          <w:r>
            <w:t>18</w:t>
          </w:r>
          <w:bookmarkEnd w:id="25"/>
          <w:r>
            <w:fldChar w:fldCharType="end"/>
          </w:r>
        </w:p>
        <w:p w14:paraId="5C9B7FE2">
          <w:pPr>
            <w:pStyle w:val="42"/>
            <w:tabs>
              <w:tab w:val="right" w:leader="dot" w:pos="8306"/>
            </w:tabs>
          </w:pPr>
          <w:r>
            <w:fldChar w:fldCharType="begin"/>
          </w:r>
          <w:r>
            <w:instrText xml:space="preserve"> HYPERLINK \l _Toc13345_WPSOffice_Level2 </w:instrText>
          </w:r>
          <w:r>
            <w:fldChar w:fldCharType="separate"/>
          </w:r>
          <w:sdt>
            <w:sdtPr>
              <w:rPr>
                <w:rFonts w:ascii="Times New Roman" w:hAnsi="Times New Roman" w:eastAsia="宋体" w:cs="Times New Roman"/>
                <w:kern w:val="2"/>
                <w:sz w:val="21"/>
                <w:szCs w:val="24"/>
                <w:lang w:val="en-US" w:eastAsia="zh-CN" w:bidi="ar-SA"/>
              </w:rPr>
              <w:id w:val="147455543"/>
              <w:placeholder>
                <w:docPart w:val="{df011c94-6de0-49b6-9944-503005612c4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财政拨款“三公”经费支出决算情况说明</w:t>
              </w:r>
            </w:sdtContent>
          </w:sdt>
          <w:r>
            <w:tab/>
          </w:r>
          <w:bookmarkStart w:id="26" w:name="_Toc13345_WPSOffice_Level2Page"/>
          <w:r>
            <w:t>19</w:t>
          </w:r>
          <w:bookmarkEnd w:id="26"/>
          <w:r>
            <w:fldChar w:fldCharType="end"/>
          </w:r>
        </w:p>
        <w:p w14:paraId="02532213">
          <w:pPr>
            <w:pStyle w:val="43"/>
            <w:tabs>
              <w:tab w:val="right" w:leader="dot" w:pos="8306"/>
            </w:tabs>
          </w:pPr>
          <w:r>
            <w:fldChar w:fldCharType="begin"/>
          </w:r>
          <w:r>
            <w:instrText xml:space="preserve"> HYPERLINK \l _Toc31681_WPSOffice_Level3 </w:instrText>
          </w:r>
          <w:r>
            <w:fldChar w:fldCharType="separate"/>
          </w:r>
          <w:sdt>
            <w:sdtPr>
              <w:rPr>
                <w:rFonts w:ascii="Times New Roman" w:hAnsi="Times New Roman" w:eastAsia="宋体" w:cs="Times New Roman"/>
                <w:kern w:val="2"/>
                <w:sz w:val="21"/>
                <w:szCs w:val="24"/>
                <w:lang w:val="en-US" w:eastAsia="zh-CN" w:bidi="ar-SA"/>
              </w:rPr>
              <w:id w:val="147452699"/>
              <w:placeholder>
                <w:docPart w:val="{573bd402-2b4c-403b-ac43-535318bdb9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（一）“三公”经费财政拨款支出决算总体情况说明</w:t>
              </w:r>
            </w:sdtContent>
          </w:sdt>
          <w:r>
            <w:tab/>
          </w:r>
          <w:bookmarkStart w:id="27" w:name="_Toc31681_WPSOffice_Level3Page"/>
          <w:r>
            <w:t>19</w:t>
          </w:r>
          <w:bookmarkEnd w:id="27"/>
          <w:r>
            <w:fldChar w:fldCharType="end"/>
          </w:r>
        </w:p>
        <w:p w14:paraId="217C1E78">
          <w:pPr>
            <w:pStyle w:val="43"/>
            <w:tabs>
              <w:tab w:val="right" w:leader="dot" w:pos="8306"/>
            </w:tabs>
          </w:pPr>
          <w:r>
            <w:fldChar w:fldCharType="begin"/>
          </w:r>
          <w:r>
            <w:instrText xml:space="preserve"> HYPERLINK \l _Toc22193_WPSOffice_Level3 </w:instrText>
          </w:r>
          <w:r>
            <w:fldChar w:fldCharType="separate"/>
          </w:r>
          <w:sdt>
            <w:sdtPr>
              <w:rPr>
                <w:rFonts w:ascii="Times New Roman" w:hAnsi="Times New Roman" w:eastAsia="宋体" w:cs="Times New Roman"/>
                <w:kern w:val="2"/>
                <w:sz w:val="21"/>
                <w:szCs w:val="24"/>
                <w:lang w:val="en-US" w:eastAsia="zh-CN" w:bidi="ar-SA"/>
              </w:rPr>
              <w:id w:val="147453778"/>
              <w:placeholder>
                <w:docPart w:val="{e60056e2-4f15-4e39-ac5b-b5de1cc15ab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（二）“三公”经费财政拨款支出决算具体情况说明</w:t>
              </w:r>
            </w:sdtContent>
          </w:sdt>
          <w:r>
            <w:tab/>
          </w:r>
          <w:bookmarkStart w:id="28" w:name="_Toc22193_WPSOffice_Level3Page"/>
          <w:r>
            <w:t>19</w:t>
          </w:r>
          <w:bookmarkEnd w:id="28"/>
          <w:r>
            <w:fldChar w:fldCharType="end"/>
          </w:r>
        </w:p>
        <w:p w14:paraId="7FC59F1F">
          <w:pPr>
            <w:pStyle w:val="42"/>
            <w:tabs>
              <w:tab w:val="right" w:leader="dot" w:pos="8306"/>
            </w:tabs>
          </w:pPr>
          <w:r>
            <w:fldChar w:fldCharType="begin"/>
          </w:r>
          <w:r>
            <w:instrText xml:space="preserve"> HYPERLINK \l _Toc16737_WPSOffice_Level2 </w:instrText>
          </w:r>
          <w:r>
            <w:fldChar w:fldCharType="separate"/>
          </w:r>
          <w:sdt>
            <w:sdtPr>
              <w:rPr>
                <w:rFonts w:ascii="Times New Roman" w:hAnsi="Times New Roman" w:eastAsia="宋体" w:cs="Times New Roman"/>
                <w:kern w:val="2"/>
                <w:sz w:val="21"/>
                <w:szCs w:val="24"/>
                <w:lang w:val="en-US" w:eastAsia="zh-CN" w:bidi="ar-SA"/>
              </w:rPr>
              <w:id w:val="147452887"/>
              <w:placeholder>
                <w:docPart w:val="{6c348141-faf0-484b-9a2d-32a747b5f62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9" w:name="_Toc16737_WPSOffice_Level2Page"/>
          <w:r>
            <w:t>20</w:t>
          </w:r>
          <w:bookmarkEnd w:id="29"/>
          <w:r>
            <w:fldChar w:fldCharType="end"/>
          </w:r>
        </w:p>
        <w:p w14:paraId="72652CC7">
          <w:pPr>
            <w:pStyle w:val="42"/>
            <w:tabs>
              <w:tab w:val="right" w:leader="dot" w:pos="8306"/>
            </w:tabs>
          </w:pPr>
          <w:r>
            <w:fldChar w:fldCharType="begin"/>
          </w:r>
          <w:r>
            <w:instrText xml:space="preserve"> HYPERLINK \l _Toc10088_WPSOffice_Level2 </w:instrText>
          </w:r>
          <w:r>
            <w:fldChar w:fldCharType="separate"/>
          </w:r>
          <w:sdt>
            <w:sdtPr>
              <w:rPr>
                <w:rFonts w:ascii="Times New Roman" w:hAnsi="Times New Roman" w:eastAsia="宋体" w:cs="Times New Roman"/>
                <w:kern w:val="2"/>
                <w:sz w:val="21"/>
                <w:szCs w:val="24"/>
                <w:lang w:val="en-US" w:eastAsia="zh-CN" w:bidi="ar-SA"/>
              </w:rPr>
              <w:id w:val="147459420"/>
              <w:placeholder>
                <w:docPart w:val="{5de848a0-d5ae-4a6d-806c-4095f214393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30" w:name="_Toc10088_WPSOffice_Level2Page"/>
          <w:r>
            <w:t>20</w:t>
          </w:r>
          <w:bookmarkEnd w:id="30"/>
          <w:r>
            <w:fldChar w:fldCharType="end"/>
          </w:r>
        </w:p>
        <w:p w14:paraId="078A3FB2">
          <w:pPr>
            <w:pStyle w:val="42"/>
            <w:tabs>
              <w:tab w:val="right" w:leader="dot" w:pos="8306"/>
            </w:tabs>
          </w:pPr>
          <w:r>
            <w:fldChar w:fldCharType="begin"/>
          </w:r>
          <w:r>
            <w:instrText xml:space="preserve"> HYPERLINK \l _Toc24300_WPSOffice_Level2 </w:instrText>
          </w:r>
          <w:r>
            <w:fldChar w:fldCharType="separate"/>
          </w:r>
          <w:sdt>
            <w:sdtPr>
              <w:rPr>
                <w:rFonts w:ascii="Times New Roman" w:hAnsi="Times New Roman" w:eastAsia="宋体" w:cs="Times New Roman"/>
                <w:kern w:val="2"/>
                <w:sz w:val="21"/>
                <w:szCs w:val="24"/>
                <w:lang w:val="en-US" w:eastAsia="zh-CN" w:bidi="ar-SA"/>
              </w:rPr>
              <w:id w:val="147477473"/>
              <w:placeholder>
                <w:docPart w:val="{e874a39a-edbf-4bc1-a7a7-42e00e70714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31" w:name="_Toc24300_WPSOffice_Level2Page"/>
          <w:r>
            <w:t>20</w:t>
          </w:r>
          <w:bookmarkEnd w:id="31"/>
          <w:r>
            <w:fldChar w:fldCharType="end"/>
          </w:r>
        </w:p>
        <w:p w14:paraId="0E60CBC7">
          <w:pPr>
            <w:pStyle w:val="43"/>
            <w:tabs>
              <w:tab w:val="right" w:leader="dot" w:pos="8306"/>
            </w:tabs>
          </w:pPr>
          <w:r>
            <w:fldChar w:fldCharType="begin"/>
          </w:r>
          <w:r>
            <w:instrText xml:space="preserve"> HYPERLINK \l _Toc7930_WPSOffice_Level3 </w:instrText>
          </w:r>
          <w:r>
            <w:fldChar w:fldCharType="separate"/>
          </w:r>
          <w:sdt>
            <w:sdtPr>
              <w:rPr>
                <w:rFonts w:ascii="Times New Roman" w:hAnsi="Times New Roman" w:eastAsia="宋体" w:cs="Times New Roman"/>
                <w:kern w:val="2"/>
                <w:sz w:val="21"/>
                <w:szCs w:val="24"/>
                <w:lang w:val="en-US" w:eastAsia="zh-CN" w:bidi="ar-SA"/>
              </w:rPr>
              <w:id w:val="147473956"/>
              <w:placeholder>
                <w:docPart w:val="{19a927af-7a3f-48ad-8c88-874c4d21e15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（一）机关运行经费支出情况</w:t>
              </w:r>
            </w:sdtContent>
          </w:sdt>
          <w:r>
            <w:tab/>
          </w:r>
          <w:bookmarkStart w:id="32" w:name="_Toc7930_WPSOffice_Level3Page"/>
          <w:r>
            <w:t>20</w:t>
          </w:r>
          <w:bookmarkEnd w:id="32"/>
          <w:r>
            <w:fldChar w:fldCharType="end"/>
          </w:r>
        </w:p>
        <w:p w14:paraId="508A529F">
          <w:pPr>
            <w:pStyle w:val="43"/>
            <w:tabs>
              <w:tab w:val="right" w:leader="dot" w:pos="8306"/>
            </w:tabs>
          </w:pPr>
          <w:r>
            <w:fldChar w:fldCharType="begin"/>
          </w:r>
          <w:r>
            <w:instrText xml:space="preserve"> HYPERLINK \l _Toc7554_WPSOffice_Level3 </w:instrText>
          </w:r>
          <w:r>
            <w:fldChar w:fldCharType="separate"/>
          </w:r>
          <w:sdt>
            <w:sdtPr>
              <w:rPr>
                <w:rFonts w:ascii="Times New Roman" w:hAnsi="Times New Roman" w:eastAsia="宋体" w:cs="Times New Roman"/>
                <w:kern w:val="2"/>
                <w:sz w:val="21"/>
                <w:szCs w:val="24"/>
                <w:lang w:val="en-US" w:eastAsia="zh-CN" w:bidi="ar-SA"/>
              </w:rPr>
              <w:id w:val="147480757"/>
              <w:placeholder>
                <w:docPart w:val="{c3ff34e3-fd87-4331-90b1-bd7e6b63ca7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（二）政府采购支出情况</w:t>
              </w:r>
            </w:sdtContent>
          </w:sdt>
          <w:r>
            <w:tab/>
          </w:r>
          <w:bookmarkStart w:id="33" w:name="_Toc7554_WPSOffice_Level3Page"/>
          <w:r>
            <w:t>21</w:t>
          </w:r>
          <w:bookmarkEnd w:id="33"/>
          <w:r>
            <w:fldChar w:fldCharType="end"/>
          </w:r>
        </w:p>
        <w:p w14:paraId="16DE24B3">
          <w:pPr>
            <w:pStyle w:val="43"/>
            <w:tabs>
              <w:tab w:val="right" w:leader="dot" w:pos="8306"/>
            </w:tabs>
          </w:pPr>
          <w:r>
            <w:fldChar w:fldCharType="begin"/>
          </w:r>
          <w:r>
            <w:instrText xml:space="preserve"> HYPERLINK \l _Toc13227_WPSOffice_Level3 </w:instrText>
          </w:r>
          <w:r>
            <w:fldChar w:fldCharType="separate"/>
          </w:r>
          <w:sdt>
            <w:sdtPr>
              <w:rPr>
                <w:rFonts w:ascii="Times New Roman" w:hAnsi="Times New Roman" w:eastAsia="宋体" w:cs="Times New Roman"/>
                <w:kern w:val="2"/>
                <w:sz w:val="21"/>
                <w:szCs w:val="24"/>
                <w:lang w:val="en-US" w:eastAsia="zh-CN" w:bidi="ar-SA"/>
              </w:rPr>
              <w:id w:val="147469448"/>
              <w:placeholder>
                <w:docPart w:val="{8fd0275a-b259-4afd-a494-d9c2b16cefc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（三）国有资产占有使用情况</w:t>
              </w:r>
            </w:sdtContent>
          </w:sdt>
          <w:r>
            <w:tab/>
          </w:r>
          <w:bookmarkStart w:id="34" w:name="_Toc13227_WPSOffice_Level3Page"/>
          <w:r>
            <w:t>21</w:t>
          </w:r>
          <w:bookmarkEnd w:id="34"/>
          <w:r>
            <w:fldChar w:fldCharType="end"/>
          </w:r>
        </w:p>
        <w:p w14:paraId="4E4DA16A">
          <w:pPr>
            <w:pStyle w:val="43"/>
            <w:tabs>
              <w:tab w:val="right" w:leader="dot" w:pos="8306"/>
            </w:tabs>
          </w:pPr>
          <w:r>
            <w:fldChar w:fldCharType="begin"/>
          </w:r>
          <w:r>
            <w:instrText xml:space="preserve"> HYPERLINK \l _Toc13345_WPSOffice_Level3 </w:instrText>
          </w:r>
          <w:r>
            <w:fldChar w:fldCharType="separate"/>
          </w:r>
          <w:sdt>
            <w:sdtPr>
              <w:rPr>
                <w:rFonts w:ascii="Times New Roman" w:hAnsi="Times New Roman" w:eastAsia="宋体" w:cs="Times New Roman"/>
                <w:kern w:val="2"/>
                <w:sz w:val="21"/>
                <w:szCs w:val="24"/>
                <w:lang w:val="en-US" w:eastAsia="zh-CN" w:bidi="ar-SA"/>
              </w:rPr>
              <w:id w:val="147466188"/>
              <w:placeholder>
                <w:docPart w:val="{059a636c-ff2a-4e75-a0b7-62f899f7945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（四）预算绩效管理情况</w:t>
              </w:r>
            </w:sdtContent>
          </w:sdt>
          <w:r>
            <w:tab/>
          </w:r>
          <w:bookmarkStart w:id="35" w:name="_Toc13345_WPSOffice_Level3Page"/>
          <w:r>
            <w:t>21</w:t>
          </w:r>
          <w:bookmarkEnd w:id="35"/>
          <w:r>
            <w:fldChar w:fldCharType="end"/>
          </w:r>
        </w:p>
        <w:p w14:paraId="4F37F7A8">
          <w:pPr>
            <w:pStyle w:val="41"/>
            <w:tabs>
              <w:tab w:val="right" w:leader="dot" w:pos="8306"/>
            </w:tabs>
          </w:pPr>
          <w:r>
            <w:fldChar w:fldCharType="begin"/>
          </w:r>
          <w:r>
            <w:instrText xml:space="preserve"> HYPERLINK \l _Toc4324_WPSOffice_Level1 </w:instrText>
          </w:r>
          <w:r>
            <w:fldChar w:fldCharType="separate"/>
          </w:r>
          <w:sdt>
            <w:sdtPr>
              <w:rPr>
                <w:rFonts w:ascii="Times New Roman" w:hAnsi="Times New Roman" w:eastAsia="宋体" w:cs="Times New Roman"/>
                <w:kern w:val="2"/>
                <w:sz w:val="21"/>
                <w:szCs w:val="24"/>
                <w:lang w:val="en-US" w:eastAsia="zh-CN" w:bidi="ar-SA"/>
              </w:rPr>
              <w:id w:val="147469784"/>
              <w:placeholder>
                <w:docPart w:val="{cc346164-f875-4129-aa89-dadcbc1711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bookmarkStart w:id="36" w:name="_Toc4324_WPSOffice_Level1Page"/>
          <w:r>
            <w:t>22</w:t>
          </w:r>
          <w:bookmarkEnd w:id="36"/>
          <w:r>
            <w:fldChar w:fldCharType="end"/>
          </w:r>
        </w:p>
        <w:p w14:paraId="38D78A6A">
          <w:pPr>
            <w:pStyle w:val="41"/>
            <w:tabs>
              <w:tab w:val="right" w:leader="dot" w:pos="8306"/>
            </w:tabs>
          </w:pPr>
          <w:r>
            <w:fldChar w:fldCharType="begin"/>
          </w:r>
          <w:r>
            <w:instrText xml:space="preserve"> HYPERLINK \l _Toc9536_WPSOffice_Level1 </w:instrText>
          </w:r>
          <w:r>
            <w:fldChar w:fldCharType="separate"/>
          </w:r>
          <w:sdt>
            <w:sdtPr>
              <w:rPr>
                <w:rFonts w:ascii="Times New Roman" w:hAnsi="Times New Roman" w:eastAsia="宋体" w:cs="Times New Roman"/>
                <w:kern w:val="2"/>
                <w:sz w:val="21"/>
                <w:szCs w:val="24"/>
                <w:lang w:val="en-US" w:eastAsia="zh-CN" w:bidi="ar-SA"/>
              </w:rPr>
              <w:id w:val="147453951"/>
              <w:placeholder>
                <w:docPart w:val="{aafe4bc4-b9fc-4669-9d5d-ac3d2b5bd45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第四部分 附件</w:t>
              </w:r>
            </w:sdtContent>
          </w:sdt>
          <w:r>
            <w:tab/>
          </w:r>
          <w:bookmarkStart w:id="37" w:name="_Toc9536_WPSOffice_Level1Page"/>
          <w:r>
            <w:t>26</w:t>
          </w:r>
          <w:bookmarkEnd w:id="37"/>
          <w:r>
            <w:fldChar w:fldCharType="end"/>
          </w:r>
        </w:p>
        <w:p w14:paraId="35D81F9E">
          <w:pPr>
            <w:pStyle w:val="42"/>
            <w:tabs>
              <w:tab w:val="right" w:leader="dot" w:pos="8306"/>
            </w:tabs>
          </w:pPr>
          <w:r>
            <w:fldChar w:fldCharType="begin"/>
          </w:r>
          <w:r>
            <w:instrText xml:space="preserve"> HYPERLINK \l _Toc711_WPSOffice_Level2 </w:instrText>
          </w:r>
          <w:r>
            <w:fldChar w:fldCharType="separate"/>
          </w:r>
          <w:sdt>
            <w:sdtPr>
              <w:rPr>
                <w:rFonts w:ascii="Times New Roman" w:hAnsi="Times New Roman" w:eastAsia="宋体" w:cs="Times New Roman"/>
                <w:kern w:val="2"/>
                <w:sz w:val="21"/>
                <w:szCs w:val="24"/>
                <w:lang w:val="en-US" w:eastAsia="zh-CN" w:bidi="ar-SA"/>
              </w:rPr>
              <w:id w:val="147472694"/>
              <w:placeholder>
                <w:docPart w:val="{2c678566-12b1-4f6f-816f-658444d0b37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附件1：</w:t>
              </w:r>
            </w:sdtContent>
          </w:sdt>
          <w:r>
            <w:tab/>
          </w:r>
          <w:bookmarkStart w:id="38" w:name="_Toc711_WPSOffice_Level2Page"/>
          <w:r>
            <w:t>26</w:t>
          </w:r>
          <w:bookmarkEnd w:id="38"/>
          <w:r>
            <w:fldChar w:fldCharType="end"/>
          </w:r>
        </w:p>
        <w:p w14:paraId="743EE1DF">
          <w:pPr>
            <w:pStyle w:val="42"/>
            <w:tabs>
              <w:tab w:val="right" w:leader="dot" w:pos="8306"/>
            </w:tabs>
          </w:pPr>
          <w:r>
            <w:fldChar w:fldCharType="begin"/>
          </w:r>
          <w:r>
            <w:instrText xml:space="preserve"> HYPERLINK \l _Toc25199_WPSOffice_Level2 </w:instrText>
          </w:r>
          <w:r>
            <w:fldChar w:fldCharType="separate"/>
          </w:r>
          <w:sdt>
            <w:sdtPr>
              <w:rPr>
                <w:rFonts w:ascii="Times New Roman" w:hAnsi="Times New Roman" w:eastAsia="宋体" w:cs="Times New Roman"/>
                <w:kern w:val="2"/>
                <w:sz w:val="21"/>
                <w:szCs w:val="24"/>
                <w:lang w:val="en-US" w:eastAsia="zh-CN" w:bidi="ar-SA"/>
              </w:rPr>
              <w:id w:val="147454173"/>
              <w:placeholder>
                <w:docPart w:val="{73f24cee-898b-40a5-b1a8-f12a86f64c9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2022年安居区经济信息化和科学技术局部门整体绩效评价报告</w:t>
              </w:r>
            </w:sdtContent>
          </w:sdt>
          <w:r>
            <w:tab/>
          </w:r>
          <w:bookmarkStart w:id="39" w:name="_Toc25199_WPSOffice_Level2Page"/>
          <w:r>
            <w:t>26</w:t>
          </w:r>
          <w:bookmarkEnd w:id="39"/>
          <w:r>
            <w:fldChar w:fldCharType="end"/>
          </w:r>
        </w:p>
        <w:p w14:paraId="0229FD27">
          <w:pPr>
            <w:pStyle w:val="42"/>
            <w:tabs>
              <w:tab w:val="right" w:leader="dot" w:pos="8306"/>
            </w:tabs>
          </w:pPr>
          <w:r>
            <w:fldChar w:fldCharType="begin"/>
          </w:r>
          <w:r>
            <w:instrText xml:space="preserve"> HYPERLINK \l _Toc8829_WPSOffice_Level2 </w:instrText>
          </w:r>
          <w:r>
            <w:fldChar w:fldCharType="separate"/>
          </w:r>
          <w:sdt>
            <w:sdtPr>
              <w:rPr>
                <w:rFonts w:ascii="Times New Roman" w:hAnsi="Times New Roman" w:eastAsia="宋体" w:cs="Times New Roman"/>
                <w:kern w:val="2"/>
                <w:sz w:val="21"/>
                <w:szCs w:val="24"/>
                <w:lang w:val="en-US" w:eastAsia="zh-CN" w:bidi="ar-SA"/>
              </w:rPr>
              <w:id w:val="147460375"/>
              <w:placeholder>
                <w:docPart w:val="{7c31d52e-82e5-4f98-af88-7b7af728105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一、部门概况</w:t>
              </w:r>
            </w:sdtContent>
          </w:sdt>
          <w:r>
            <w:tab/>
          </w:r>
          <w:bookmarkStart w:id="40" w:name="_Toc8829_WPSOffice_Level2Page"/>
          <w:r>
            <w:t>26</w:t>
          </w:r>
          <w:bookmarkEnd w:id="40"/>
          <w:r>
            <w:fldChar w:fldCharType="end"/>
          </w:r>
        </w:p>
        <w:p w14:paraId="798A5838">
          <w:pPr>
            <w:pStyle w:val="43"/>
            <w:tabs>
              <w:tab w:val="right" w:leader="dot" w:pos="8306"/>
            </w:tabs>
          </w:pPr>
          <w:r>
            <w:fldChar w:fldCharType="begin"/>
          </w:r>
          <w:r>
            <w:instrText xml:space="preserve"> HYPERLINK \l _Toc16737_WPSOffice_Level3 </w:instrText>
          </w:r>
          <w:r>
            <w:fldChar w:fldCharType="separate"/>
          </w:r>
          <w:sdt>
            <w:sdtPr>
              <w:rPr>
                <w:rFonts w:ascii="Times New Roman" w:hAnsi="Times New Roman" w:eastAsia="宋体" w:cs="Times New Roman"/>
                <w:kern w:val="2"/>
                <w:sz w:val="21"/>
                <w:szCs w:val="24"/>
                <w:lang w:val="en-US" w:eastAsia="zh-CN" w:bidi="ar-SA"/>
              </w:rPr>
              <w:id w:val="147480492"/>
              <w:placeholder>
                <w:docPart w:val="{ce3c1746-b794-4f33-b51d-33daea7da6d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（一）机构组成</w:t>
              </w:r>
            </w:sdtContent>
          </w:sdt>
          <w:r>
            <w:tab/>
          </w:r>
          <w:bookmarkStart w:id="41" w:name="_Toc16737_WPSOffice_Level3Page"/>
          <w:r>
            <w:t>26</w:t>
          </w:r>
          <w:bookmarkEnd w:id="41"/>
          <w:r>
            <w:fldChar w:fldCharType="end"/>
          </w:r>
        </w:p>
        <w:p w14:paraId="547A081A">
          <w:pPr>
            <w:pStyle w:val="43"/>
            <w:tabs>
              <w:tab w:val="right" w:leader="dot" w:pos="8306"/>
            </w:tabs>
          </w:pPr>
          <w:r>
            <w:fldChar w:fldCharType="begin"/>
          </w:r>
          <w:r>
            <w:instrText xml:space="preserve"> HYPERLINK \l _Toc10088_WPSOffice_Level3 </w:instrText>
          </w:r>
          <w:r>
            <w:fldChar w:fldCharType="separate"/>
          </w:r>
          <w:sdt>
            <w:sdtPr>
              <w:rPr>
                <w:rFonts w:ascii="Times New Roman" w:hAnsi="Times New Roman" w:eastAsia="宋体" w:cs="Times New Roman"/>
                <w:kern w:val="2"/>
                <w:sz w:val="21"/>
                <w:szCs w:val="24"/>
                <w:lang w:val="en-US" w:eastAsia="zh-CN" w:bidi="ar-SA"/>
              </w:rPr>
              <w:id w:val="147451828"/>
              <w:placeholder>
                <w:docPart w:val="{b8a9f9af-22a8-4f4d-8799-8cae0b1a37a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（二）机构职能</w:t>
              </w:r>
            </w:sdtContent>
          </w:sdt>
          <w:r>
            <w:tab/>
          </w:r>
          <w:bookmarkStart w:id="42" w:name="_Toc10088_WPSOffice_Level3Page"/>
          <w:r>
            <w:t>26</w:t>
          </w:r>
          <w:bookmarkEnd w:id="42"/>
          <w:r>
            <w:fldChar w:fldCharType="end"/>
          </w:r>
        </w:p>
        <w:p w14:paraId="70CEF93D">
          <w:pPr>
            <w:pStyle w:val="43"/>
            <w:tabs>
              <w:tab w:val="right" w:leader="dot" w:pos="8306"/>
            </w:tabs>
          </w:pPr>
          <w:r>
            <w:fldChar w:fldCharType="begin"/>
          </w:r>
          <w:r>
            <w:instrText xml:space="preserve"> HYPERLINK \l _Toc24300_WPSOffice_Level3 </w:instrText>
          </w:r>
          <w:r>
            <w:fldChar w:fldCharType="separate"/>
          </w:r>
          <w:sdt>
            <w:sdtPr>
              <w:rPr>
                <w:rFonts w:ascii="Times New Roman" w:hAnsi="Times New Roman" w:eastAsia="宋体" w:cs="Times New Roman"/>
                <w:kern w:val="2"/>
                <w:sz w:val="21"/>
                <w:szCs w:val="24"/>
                <w:lang w:val="en-US" w:eastAsia="zh-CN" w:bidi="ar-SA"/>
              </w:rPr>
              <w:id w:val="147474329"/>
              <w:placeholder>
                <w:docPart w:val="{f9dbd3e2-b2cb-4c1f-9579-e69b44eca8f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（三）人员概况</w:t>
              </w:r>
            </w:sdtContent>
          </w:sdt>
          <w:r>
            <w:tab/>
          </w:r>
          <w:bookmarkStart w:id="43" w:name="_Toc24300_WPSOffice_Level3Page"/>
          <w:r>
            <w:t>29</w:t>
          </w:r>
          <w:bookmarkEnd w:id="43"/>
          <w:r>
            <w:fldChar w:fldCharType="end"/>
          </w:r>
        </w:p>
        <w:p w14:paraId="40B16CE8">
          <w:pPr>
            <w:pStyle w:val="42"/>
            <w:tabs>
              <w:tab w:val="right" w:leader="dot" w:pos="8306"/>
            </w:tabs>
          </w:pPr>
          <w:r>
            <w:fldChar w:fldCharType="begin"/>
          </w:r>
          <w:r>
            <w:instrText xml:space="preserve"> HYPERLINK \l _Toc17199_WPSOffice_Level2 </w:instrText>
          </w:r>
          <w:r>
            <w:fldChar w:fldCharType="separate"/>
          </w:r>
          <w:sdt>
            <w:sdtPr>
              <w:rPr>
                <w:rFonts w:ascii="Times New Roman" w:hAnsi="Times New Roman" w:eastAsia="宋体" w:cs="Times New Roman"/>
                <w:kern w:val="2"/>
                <w:sz w:val="21"/>
                <w:szCs w:val="24"/>
                <w:lang w:val="en-US" w:eastAsia="zh-CN" w:bidi="ar-SA"/>
              </w:rPr>
              <w:id w:val="147453444"/>
              <w:placeholder>
                <w:docPart w:val="{a23a3ffb-421c-4e81-b1f4-26b4524201f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二、部门财政资金收支情况</w:t>
              </w:r>
            </w:sdtContent>
          </w:sdt>
          <w:r>
            <w:tab/>
          </w:r>
          <w:bookmarkStart w:id="44" w:name="_Toc17199_WPSOffice_Level2Page"/>
          <w:r>
            <w:t>29</w:t>
          </w:r>
          <w:bookmarkEnd w:id="44"/>
          <w:r>
            <w:fldChar w:fldCharType="end"/>
          </w:r>
        </w:p>
        <w:p w14:paraId="3299021B">
          <w:pPr>
            <w:pStyle w:val="43"/>
            <w:tabs>
              <w:tab w:val="right" w:leader="dot" w:pos="8306"/>
            </w:tabs>
          </w:pPr>
          <w:r>
            <w:fldChar w:fldCharType="begin"/>
          </w:r>
          <w:r>
            <w:instrText xml:space="preserve"> HYPERLINK \l _Toc711_WPSOffice_Level3 </w:instrText>
          </w:r>
          <w:r>
            <w:fldChar w:fldCharType="separate"/>
          </w:r>
          <w:sdt>
            <w:sdtPr>
              <w:rPr>
                <w:rFonts w:ascii="Times New Roman" w:hAnsi="Times New Roman" w:eastAsia="宋体" w:cs="Times New Roman"/>
                <w:kern w:val="2"/>
                <w:sz w:val="21"/>
                <w:szCs w:val="24"/>
                <w:lang w:val="en-US" w:eastAsia="zh-CN" w:bidi="ar-SA"/>
              </w:rPr>
              <w:id w:val="147463744"/>
              <w:placeholder>
                <w:docPart w:val="{0dfeaa23-6a00-419a-8c3f-7e7e7c9573a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（一）部门财政资金收入情况</w:t>
              </w:r>
            </w:sdtContent>
          </w:sdt>
          <w:r>
            <w:tab/>
          </w:r>
          <w:bookmarkStart w:id="45" w:name="_Toc711_WPSOffice_Level3Page"/>
          <w:r>
            <w:t>29</w:t>
          </w:r>
          <w:bookmarkEnd w:id="45"/>
          <w:r>
            <w:fldChar w:fldCharType="end"/>
          </w:r>
        </w:p>
        <w:p w14:paraId="62BD4D08">
          <w:pPr>
            <w:pStyle w:val="43"/>
            <w:tabs>
              <w:tab w:val="right" w:leader="dot" w:pos="8306"/>
            </w:tabs>
          </w:pPr>
          <w:r>
            <w:fldChar w:fldCharType="begin"/>
          </w:r>
          <w:r>
            <w:instrText xml:space="preserve"> HYPERLINK \l _Toc25199_WPSOffice_Level3 </w:instrText>
          </w:r>
          <w:r>
            <w:fldChar w:fldCharType="separate"/>
          </w:r>
          <w:sdt>
            <w:sdtPr>
              <w:rPr>
                <w:rFonts w:ascii="Times New Roman" w:hAnsi="Times New Roman" w:eastAsia="宋体" w:cs="Times New Roman"/>
                <w:kern w:val="2"/>
                <w:sz w:val="21"/>
                <w:szCs w:val="24"/>
                <w:lang w:val="en-US" w:eastAsia="zh-CN" w:bidi="ar-SA"/>
              </w:rPr>
              <w:id w:val="147474849"/>
              <w:placeholder>
                <w:docPart w:val="{f74ab164-7fc4-4f9e-961b-3f54f816a76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（二）部门财政资金支出情况</w:t>
              </w:r>
            </w:sdtContent>
          </w:sdt>
          <w:r>
            <w:tab/>
          </w:r>
          <w:bookmarkStart w:id="46" w:name="_Toc25199_WPSOffice_Level3Page"/>
          <w:r>
            <w:t>29</w:t>
          </w:r>
          <w:bookmarkEnd w:id="46"/>
          <w:r>
            <w:fldChar w:fldCharType="end"/>
          </w:r>
        </w:p>
        <w:p w14:paraId="6E62E386">
          <w:pPr>
            <w:pStyle w:val="42"/>
            <w:tabs>
              <w:tab w:val="right" w:leader="dot" w:pos="8306"/>
            </w:tabs>
          </w:pPr>
          <w:r>
            <w:fldChar w:fldCharType="begin"/>
          </w:r>
          <w:r>
            <w:instrText xml:space="preserve"> HYPERLINK \l _Toc1207_WPSOffice_Level2 </w:instrText>
          </w:r>
          <w:r>
            <w:fldChar w:fldCharType="separate"/>
          </w:r>
          <w:sdt>
            <w:sdtPr>
              <w:rPr>
                <w:rFonts w:ascii="Times New Roman" w:hAnsi="Times New Roman" w:eastAsia="宋体" w:cs="Times New Roman"/>
                <w:kern w:val="2"/>
                <w:sz w:val="21"/>
                <w:szCs w:val="24"/>
                <w:lang w:val="en-US" w:eastAsia="zh-CN" w:bidi="ar-SA"/>
              </w:rPr>
              <w:id w:val="147480466"/>
              <w:placeholder>
                <w:docPart w:val="{35fa6a84-2e67-41db-8646-6b868ad42be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三、部门整体预算绩效管理情况</w:t>
              </w:r>
            </w:sdtContent>
          </w:sdt>
          <w:r>
            <w:tab/>
          </w:r>
          <w:bookmarkStart w:id="47" w:name="_Toc1207_WPSOffice_Level2Page"/>
          <w:r>
            <w:t>30</w:t>
          </w:r>
          <w:bookmarkEnd w:id="47"/>
          <w:r>
            <w:fldChar w:fldCharType="end"/>
          </w:r>
        </w:p>
        <w:p w14:paraId="116065F9">
          <w:pPr>
            <w:pStyle w:val="43"/>
            <w:tabs>
              <w:tab w:val="right" w:leader="dot" w:pos="8306"/>
            </w:tabs>
          </w:pPr>
          <w:r>
            <w:fldChar w:fldCharType="begin"/>
          </w:r>
          <w:r>
            <w:instrText xml:space="preserve"> HYPERLINK \l _Toc8829_WPSOffice_Level3 </w:instrText>
          </w:r>
          <w:r>
            <w:fldChar w:fldCharType="separate"/>
          </w:r>
          <w:sdt>
            <w:sdtPr>
              <w:rPr>
                <w:rFonts w:ascii="Times New Roman" w:hAnsi="Times New Roman" w:eastAsia="宋体" w:cs="Times New Roman"/>
                <w:kern w:val="2"/>
                <w:sz w:val="21"/>
                <w:szCs w:val="24"/>
                <w:lang w:val="en-US" w:eastAsia="zh-CN" w:bidi="ar-SA"/>
              </w:rPr>
              <w:id w:val="147458202"/>
              <w:placeholder>
                <w:docPart w:val="{9a89aa36-c7a4-4d3a-b5df-ab7c0baf440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（一）部门预算管理</w:t>
              </w:r>
            </w:sdtContent>
          </w:sdt>
          <w:r>
            <w:tab/>
          </w:r>
          <w:bookmarkStart w:id="48" w:name="_Toc8829_WPSOffice_Level3Page"/>
          <w:r>
            <w:t>30</w:t>
          </w:r>
          <w:bookmarkEnd w:id="48"/>
          <w:r>
            <w:fldChar w:fldCharType="end"/>
          </w:r>
        </w:p>
        <w:p w14:paraId="70697ADB">
          <w:pPr>
            <w:pStyle w:val="43"/>
            <w:tabs>
              <w:tab w:val="right" w:leader="dot" w:pos="8306"/>
            </w:tabs>
          </w:pPr>
          <w:r>
            <w:fldChar w:fldCharType="begin"/>
          </w:r>
          <w:r>
            <w:instrText xml:space="preserve"> HYPERLINK \l _Toc17199_WPSOffice_Level3 </w:instrText>
          </w:r>
          <w:r>
            <w:fldChar w:fldCharType="separate"/>
          </w:r>
          <w:sdt>
            <w:sdtPr>
              <w:rPr>
                <w:rFonts w:ascii="Times New Roman" w:hAnsi="Times New Roman" w:eastAsia="宋体" w:cs="Times New Roman"/>
                <w:kern w:val="2"/>
                <w:sz w:val="21"/>
                <w:szCs w:val="24"/>
                <w:lang w:val="en-US" w:eastAsia="zh-CN" w:bidi="ar-SA"/>
              </w:rPr>
              <w:id w:val="147452862"/>
              <w:placeholder>
                <w:docPart w:val="{af1fcb1c-29b9-4978-b69d-2a2b93a9b2b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（二)专项预算管理</w:t>
              </w:r>
            </w:sdtContent>
          </w:sdt>
          <w:r>
            <w:tab/>
          </w:r>
          <w:bookmarkStart w:id="49" w:name="_Toc17199_WPSOffice_Level3Page"/>
          <w:r>
            <w:t>31</w:t>
          </w:r>
          <w:bookmarkEnd w:id="49"/>
          <w:r>
            <w:fldChar w:fldCharType="end"/>
          </w:r>
        </w:p>
        <w:p w14:paraId="142E2E25">
          <w:pPr>
            <w:pStyle w:val="43"/>
            <w:tabs>
              <w:tab w:val="right" w:leader="dot" w:pos="8306"/>
            </w:tabs>
          </w:pPr>
          <w:r>
            <w:fldChar w:fldCharType="begin"/>
          </w:r>
          <w:r>
            <w:instrText xml:space="preserve"> HYPERLINK \l _Toc1207_WPSOffice_Level3 </w:instrText>
          </w:r>
          <w:r>
            <w:fldChar w:fldCharType="separate"/>
          </w:r>
          <w:sdt>
            <w:sdtPr>
              <w:rPr>
                <w:rFonts w:ascii="Times New Roman" w:hAnsi="Times New Roman" w:eastAsia="宋体" w:cs="Times New Roman"/>
                <w:kern w:val="2"/>
                <w:sz w:val="21"/>
                <w:szCs w:val="24"/>
                <w:lang w:val="en-US" w:eastAsia="zh-CN" w:bidi="ar-SA"/>
              </w:rPr>
              <w:id w:val="147475241"/>
              <w:placeholder>
                <w:docPart w:val="{f040e8e0-308f-4f3f-9434-7ce750be1cb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（三）结果应用情况</w:t>
              </w:r>
            </w:sdtContent>
          </w:sdt>
          <w:r>
            <w:tab/>
          </w:r>
          <w:bookmarkStart w:id="50" w:name="_Toc1207_WPSOffice_Level3Page"/>
          <w:r>
            <w:t>31</w:t>
          </w:r>
          <w:bookmarkEnd w:id="50"/>
          <w:r>
            <w:fldChar w:fldCharType="end"/>
          </w:r>
        </w:p>
        <w:p w14:paraId="4D59F0F1">
          <w:pPr>
            <w:pStyle w:val="42"/>
            <w:tabs>
              <w:tab w:val="right" w:leader="dot" w:pos="8306"/>
            </w:tabs>
          </w:pPr>
          <w:r>
            <w:fldChar w:fldCharType="begin"/>
          </w:r>
          <w:r>
            <w:instrText xml:space="preserve"> HYPERLINK \l _Toc17082_WPSOffice_Level2 </w:instrText>
          </w:r>
          <w:r>
            <w:fldChar w:fldCharType="separate"/>
          </w:r>
          <w:sdt>
            <w:sdtPr>
              <w:rPr>
                <w:rFonts w:ascii="Times New Roman" w:hAnsi="Times New Roman" w:eastAsia="宋体" w:cs="Times New Roman"/>
                <w:kern w:val="2"/>
                <w:sz w:val="21"/>
                <w:szCs w:val="24"/>
                <w:lang w:val="en-US" w:eastAsia="zh-CN" w:bidi="ar-SA"/>
              </w:rPr>
              <w:id w:val="147478451"/>
              <w:placeholder>
                <w:docPart w:val="{4e1b485a-9a07-4e9d-bab4-e8a4f7788f6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四、</w:t>
              </w:r>
              <w:r>
                <w:rPr>
                  <w:rFonts w:ascii="黑体" w:hAnsi="黑体" w:eastAsia="黑体" w:cs="黑体"/>
                </w:rPr>
                <w:t>评价结论及建议</w:t>
              </w:r>
            </w:sdtContent>
          </w:sdt>
          <w:r>
            <w:tab/>
          </w:r>
          <w:bookmarkStart w:id="51" w:name="_Toc17082_WPSOffice_Level2Page"/>
          <w:r>
            <w:t>32</w:t>
          </w:r>
          <w:bookmarkEnd w:id="51"/>
          <w:r>
            <w:fldChar w:fldCharType="end"/>
          </w:r>
        </w:p>
        <w:p w14:paraId="56B0BC57">
          <w:pPr>
            <w:pStyle w:val="43"/>
            <w:tabs>
              <w:tab w:val="right" w:leader="dot" w:pos="8306"/>
            </w:tabs>
          </w:pPr>
          <w:r>
            <w:fldChar w:fldCharType="begin"/>
          </w:r>
          <w:r>
            <w:instrText xml:space="preserve"> HYPERLINK \l _Toc17082_WPSOffice_Level3 </w:instrText>
          </w:r>
          <w:r>
            <w:fldChar w:fldCharType="separate"/>
          </w:r>
          <w:sdt>
            <w:sdtPr>
              <w:rPr>
                <w:rFonts w:ascii="Times New Roman" w:hAnsi="Times New Roman" w:eastAsia="宋体" w:cs="Times New Roman"/>
                <w:kern w:val="2"/>
                <w:sz w:val="21"/>
                <w:szCs w:val="24"/>
                <w:lang w:val="en-US" w:eastAsia="zh-CN" w:bidi="ar-SA"/>
              </w:rPr>
              <w:id w:val="147464646"/>
              <w:placeholder>
                <w:docPart w:val="{8cb33364-9256-4a92-bb1b-b4faf1ea3bb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（一）评价结论</w:t>
              </w:r>
            </w:sdtContent>
          </w:sdt>
          <w:r>
            <w:tab/>
          </w:r>
          <w:bookmarkStart w:id="52" w:name="_Toc17082_WPSOffice_Level3Page"/>
          <w:r>
            <w:t>32</w:t>
          </w:r>
          <w:bookmarkEnd w:id="52"/>
          <w:r>
            <w:fldChar w:fldCharType="end"/>
          </w:r>
        </w:p>
        <w:p w14:paraId="2BECF02F">
          <w:pPr>
            <w:pStyle w:val="43"/>
            <w:tabs>
              <w:tab w:val="right" w:leader="dot" w:pos="8306"/>
            </w:tabs>
          </w:pPr>
          <w:r>
            <w:fldChar w:fldCharType="begin"/>
          </w:r>
          <w:r>
            <w:instrText xml:space="preserve"> HYPERLINK \l _Toc30866_WPSOffice_Level3 </w:instrText>
          </w:r>
          <w:r>
            <w:fldChar w:fldCharType="separate"/>
          </w:r>
          <w:sdt>
            <w:sdtPr>
              <w:rPr>
                <w:rFonts w:ascii="Times New Roman" w:hAnsi="Times New Roman" w:eastAsia="宋体" w:cs="Times New Roman"/>
                <w:kern w:val="2"/>
                <w:sz w:val="21"/>
                <w:szCs w:val="24"/>
                <w:lang w:val="en-US" w:eastAsia="zh-CN" w:bidi="ar-SA"/>
              </w:rPr>
              <w:id w:val="147471438"/>
              <w:placeholder>
                <w:docPart w:val="{446dbe5e-aa32-4493-b100-9c77389a0e6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（二）存在问题</w:t>
              </w:r>
            </w:sdtContent>
          </w:sdt>
          <w:r>
            <w:tab/>
          </w:r>
          <w:bookmarkStart w:id="53" w:name="_Toc30866_WPSOffice_Level3Page"/>
          <w:r>
            <w:t>32</w:t>
          </w:r>
          <w:bookmarkEnd w:id="53"/>
          <w:r>
            <w:fldChar w:fldCharType="end"/>
          </w:r>
        </w:p>
        <w:p w14:paraId="5399F192">
          <w:pPr>
            <w:pStyle w:val="43"/>
            <w:tabs>
              <w:tab w:val="right" w:leader="dot" w:pos="8306"/>
            </w:tabs>
          </w:pPr>
          <w:r>
            <w:fldChar w:fldCharType="begin"/>
          </w:r>
          <w:r>
            <w:instrText xml:space="preserve"> HYPERLINK \l _Toc24662_WPSOffice_Level3 </w:instrText>
          </w:r>
          <w:r>
            <w:fldChar w:fldCharType="separate"/>
          </w:r>
          <w:sdt>
            <w:sdtPr>
              <w:rPr>
                <w:rFonts w:ascii="Times New Roman" w:hAnsi="Times New Roman" w:eastAsia="宋体" w:cs="Times New Roman"/>
                <w:kern w:val="2"/>
                <w:sz w:val="21"/>
                <w:szCs w:val="24"/>
                <w:lang w:val="en-US" w:eastAsia="zh-CN" w:bidi="ar-SA"/>
              </w:rPr>
              <w:id w:val="147483394"/>
              <w:placeholder>
                <w:docPart w:val="{03e42ad5-3faa-495f-be9f-bf16ad13167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（三）改进建议</w:t>
              </w:r>
            </w:sdtContent>
          </w:sdt>
          <w:r>
            <w:tab/>
          </w:r>
          <w:bookmarkStart w:id="54" w:name="_Toc24662_WPSOffice_Level3Page"/>
          <w:r>
            <w:t>32</w:t>
          </w:r>
          <w:bookmarkEnd w:id="54"/>
          <w:r>
            <w:fldChar w:fldCharType="end"/>
          </w:r>
        </w:p>
        <w:p w14:paraId="193D0AC7">
          <w:pPr>
            <w:pStyle w:val="42"/>
            <w:tabs>
              <w:tab w:val="right" w:leader="dot" w:pos="8306"/>
            </w:tabs>
          </w:pPr>
          <w:r>
            <w:fldChar w:fldCharType="begin"/>
          </w:r>
          <w:r>
            <w:instrText xml:space="preserve"> HYPERLINK \l _Toc30866_WPSOffice_Level2 </w:instrText>
          </w:r>
          <w:r>
            <w:fldChar w:fldCharType="separate"/>
          </w:r>
          <w:sdt>
            <w:sdtPr>
              <w:rPr>
                <w:rFonts w:ascii="Times New Roman" w:hAnsi="Times New Roman" w:eastAsia="宋体" w:cs="Times New Roman"/>
                <w:kern w:val="2"/>
                <w:sz w:val="21"/>
                <w:szCs w:val="24"/>
                <w:lang w:val="en-US" w:eastAsia="zh-CN" w:bidi="ar-SA"/>
              </w:rPr>
              <w:id w:val="147483214"/>
              <w:placeholder>
                <w:docPart w:val="{ab1c278b-94fa-4e79-b3bb-14372dac086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2022年部门预算项目支出绩效自评报告</w:t>
              </w:r>
            </w:sdtContent>
          </w:sdt>
          <w:r>
            <w:tab/>
          </w:r>
          <w:bookmarkStart w:id="55" w:name="_Toc30866_WPSOffice_Level2Page"/>
          <w:r>
            <w:t>33</w:t>
          </w:r>
          <w:bookmarkEnd w:id="55"/>
          <w:r>
            <w:fldChar w:fldCharType="end"/>
          </w:r>
        </w:p>
        <w:p w14:paraId="421F8C74">
          <w:pPr>
            <w:pStyle w:val="43"/>
            <w:tabs>
              <w:tab w:val="right" w:leader="dot" w:pos="8306"/>
            </w:tabs>
          </w:pPr>
          <w:r>
            <w:fldChar w:fldCharType="begin"/>
          </w:r>
          <w:r>
            <w:instrText xml:space="preserve"> HYPERLINK \l _Toc16983_WPSOffice_Level3 </w:instrText>
          </w:r>
          <w:r>
            <w:fldChar w:fldCharType="separate"/>
          </w:r>
          <w:sdt>
            <w:sdtPr>
              <w:rPr>
                <w:rFonts w:ascii="Times New Roman" w:hAnsi="Times New Roman" w:eastAsia="宋体" w:cs="Times New Roman"/>
                <w:kern w:val="2"/>
                <w:sz w:val="21"/>
                <w:szCs w:val="24"/>
                <w:lang w:val="en-US" w:eastAsia="zh-CN" w:bidi="ar-SA"/>
              </w:rPr>
              <w:id w:val="147453762"/>
              <w:placeholder>
                <w:docPart w:val="{20320783-f5fb-4398-bf1f-78754b5ea62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（招商引资工作经费）</w:t>
              </w:r>
            </w:sdtContent>
          </w:sdt>
          <w:r>
            <w:tab/>
          </w:r>
          <w:bookmarkStart w:id="56" w:name="_Toc16983_WPSOffice_Level3Page"/>
          <w:r>
            <w:t>33</w:t>
          </w:r>
          <w:bookmarkEnd w:id="56"/>
          <w:r>
            <w:fldChar w:fldCharType="end"/>
          </w:r>
        </w:p>
        <w:p w14:paraId="1B711A95">
          <w:pPr>
            <w:pStyle w:val="42"/>
            <w:tabs>
              <w:tab w:val="right" w:leader="dot" w:pos="8306"/>
            </w:tabs>
          </w:pPr>
          <w:r>
            <w:fldChar w:fldCharType="begin"/>
          </w:r>
          <w:r>
            <w:instrText xml:space="preserve"> HYPERLINK \l _Toc24662_WPSOffice_Level2 </w:instrText>
          </w:r>
          <w:r>
            <w:fldChar w:fldCharType="separate"/>
          </w:r>
          <w:sdt>
            <w:sdtPr>
              <w:rPr>
                <w:rFonts w:ascii="Times New Roman" w:hAnsi="Times New Roman" w:eastAsia="宋体" w:cs="Times New Roman"/>
                <w:kern w:val="2"/>
                <w:sz w:val="21"/>
                <w:szCs w:val="24"/>
                <w:lang w:val="en-US" w:eastAsia="zh-CN" w:bidi="ar-SA"/>
              </w:rPr>
              <w:id w:val="147482797"/>
              <w:placeholder>
                <w:docPart w:val="{5266d1e0-fd26-4372-bd54-949b89418ba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一、基本情况</w:t>
              </w:r>
            </w:sdtContent>
          </w:sdt>
          <w:r>
            <w:tab/>
          </w:r>
          <w:bookmarkStart w:id="57" w:name="_Toc24662_WPSOffice_Level2Page"/>
          <w:r>
            <w:t>33</w:t>
          </w:r>
          <w:bookmarkEnd w:id="57"/>
          <w:r>
            <w:fldChar w:fldCharType="end"/>
          </w:r>
        </w:p>
        <w:p w14:paraId="0677E134">
          <w:pPr>
            <w:pStyle w:val="42"/>
            <w:tabs>
              <w:tab w:val="right" w:leader="dot" w:pos="8306"/>
            </w:tabs>
          </w:pPr>
          <w:r>
            <w:fldChar w:fldCharType="begin"/>
          </w:r>
          <w:r>
            <w:instrText xml:space="preserve"> HYPERLINK \l _Toc16983_WPSOffice_Level2 </w:instrText>
          </w:r>
          <w:r>
            <w:fldChar w:fldCharType="separate"/>
          </w:r>
          <w:sdt>
            <w:sdtPr>
              <w:rPr>
                <w:rFonts w:ascii="Times New Roman" w:hAnsi="Times New Roman" w:eastAsia="宋体" w:cs="Times New Roman"/>
                <w:kern w:val="2"/>
                <w:sz w:val="21"/>
                <w:szCs w:val="24"/>
                <w:lang w:val="en-US" w:eastAsia="zh-CN" w:bidi="ar-SA"/>
              </w:rPr>
              <w:id w:val="147480869"/>
              <w:placeholder>
                <w:docPart w:val="{bccc05f1-3976-4294-b8d2-fdf5e062f89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二、评价工作开展情况</w:t>
              </w:r>
            </w:sdtContent>
          </w:sdt>
          <w:r>
            <w:tab/>
          </w:r>
          <w:bookmarkStart w:id="58" w:name="_Toc16983_WPSOffice_Level2Page"/>
          <w:r>
            <w:t>33</w:t>
          </w:r>
          <w:bookmarkEnd w:id="58"/>
          <w:r>
            <w:fldChar w:fldCharType="end"/>
          </w:r>
        </w:p>
        <w:p w14:paraId="366AC663">
          <w:pPr>
            <w:pStyle w:val="42"/>
            <w:tabs>
              <w:tab w:val="right" w:leader="dot" w:pos="8306"/>
            </w:tabs>
          </w:pPr>
          <w:r>
            <w:fldChar w:fldCharType="begin"/>
          </w:r>
          <w:r>
            <w:instrText xml:space="preserve"> HYPERLINK \l _Toc28890_WPSOffice_Level2 </w:instrText>
          </w:r>
          <w:r>
            <w:fldChar w:fldCharType="separate"/>
          </w:r>
          <w:sdt>
            <w:sdtPr>
              <w:rPr>
                <w:rFonts w:ascii="Times New Roman" w:hAnsi="Times New Roman" w:eastAsia="宋体" w:cs="Times New Roman"/>
                <w:kern w:val="2"/>
                <w:sz w:val="21"/>
                <w:szCs w:val="24"/>
                <w:lang w:val="en-US" w:eastAsia="zh-CN" w:bidi="ar-SA"/>
              </w:rPr>
              <w:id w:val="147460326"/>
              <w:placeholder>
                <w:docPart w:val="{9e29eaf3-8313-4029-9d99-41f6a0e2fad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三、综合评价结论</w:t>
              </w:r>
            </w:sdtContent>
          </w:sdt>
          <w:r>
            <w:tab/>
          </w:r>
          <w:bookmarkStart w:id="59" w:name="_Toc28890_WPSOffice_Level2Page"/>
          <w:r>
            <w:t>34</w:t>
          </w:r>
          <w:bookmarkEnd w:id="59"/>
          <w:r>
            <w:fldChar w:fldCharType="end"/>
          </w:r>
        </w:p>
        <w:p w14:paraId="4AF8693A">
          <w:pPr>
            <w:pStyle w:val="42"/>
            <w:tabs>
              <w:tab w:val="right" w:leader="dot" w:pos="8306"/>
            </w:tabs>
          </w:pPr>
          <w:r>
            <w:fldChar w:fldCharType="begin"/>
          </w:r>
          <w:r>
            <w:instrText xml:space="preserve"> HYPERLINK \l _Toc18026_WPSOffice_Level2 </w:instrText>
          </w:r>
          <w:r>
            <w:fldChar w:fldCharType="separate"/>
          </w:r>
          <w:sdt>
            <w:sdtPr>
              <w:rPr>
                <w:rFonts w:ascii="Times New Roman" w:hAnsi="Times New Roman" w:eastAsia="宋体" w:cs="Times New Roman"/>
                <w:kern w:val="2"/>
                <w:sz w:val="21"/>
                <w:szCs w:val="24"/>
                <w:lang w:val="en-US" w:eastAsia="zh-CN" w:bidi="ar-SA"/>
              </w:rPr>
              <w:id w:val="147454007"/>
              <w:placeholder>
                <w:docPart w:val="{946e1a3b-a56e-4ddd-af78-5073fdfa54d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四、绩效评价分析</w:t>
              </w:r>
            </w:sdtContent>
          </w:sdt>
          <w:r>
            <w:tab/>
          </w:r>
          <w:bookmarkStart w:id="60" w:name="_Toc18026_WPSOffice_Level2Page"/>
          <w:r>
            <w:t>34</w:t>
          </w:r>
          <w:bookmarkEnd w:id="60"/>
          <w:r>
            <w:fldChar w:fldCharType="end"/>
          </w:r>
        </w:p>
        <w:p w14:paraId="4765B188">
          <w:pPr>
            <w:pStyle w:val="43"/>
            <w:tabs>
              <w:tab w:val="right" w:leader="dot" w:pos="8306"/>
            </w:tabs>
          </w:pPr>
          <w:r>
            <w:fldChar w:fldCharType="begin"/>
          </w:r>
          <w:r>
            <w:instrText xml:space="preserve"> HYPERLINK \l _Toc28890_WPSOffice_Level3 </w:instrText>
          </w:r>
          <w:r>
            <w:fldChar w:fldCharType="separate"/>
          </w:r>
          <w:sdt>
            <w:sdtPr>
              <w:rPr>
                <w:rFonts w:ascii="Times New Roman" w:hAnsi="Times New Roman" w:eastAsia="宋体" w:cs="Times New Roman"/>
                <w:kern w:val="2"/>
                <w:sz w:val="21"/>
                <w:szCs w:val="24"/>
                <w:lang w:val="en-US" w:eastAsia="zh-CN" w:bidi="ar-SA"/>
              </w:rPr>
              <w:id w:val="147478615"/>
              <w:placeholder>
                <w:docPart w:val="{e89966ef-4150-4f7f-b613-4280bdf9240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（一）项目决策情况</w:t>
              </w:r>
            </w:sdtContent>
          </w:sdt>
          <w:r>
            <w:tab/>
          </w:r>
          <w:bookmarkStart w:id="61" w:name="_Toc28890_WPSOffice_Level3Page"/>
          <w:r>
            <w:t>34</w:t>
          </w:r>
          <w:bookmarkEnd w:id="61"/>
          <w:r>
            <w:fldChar w:fldCharType="end"/>
          </w:r>
        </w:p>
        <w:p w14:paraId="2BDE0474">
          <w:pPr>
            <w:pStyle w:val="43"/>
            <w:tabs>
              <w:tab w:val="right" w:leader="dot" w:pos="8306"/>
            </w:tabs>
          </w:pPr>
          <w:r>
            <w:fldChar w:fldCharType="begin"/>
          </w:r>
          <w:r>
            <w:instrText xml:space="preserve"> HYPERLINK \l _Toc18026_WPSOffice_Level3 </w:instrText>
          </w:r>
          <w:r>
            <w:fldChar w:fldCharType="separate"/>
          </w:r>
          <w:sdt>
            <w:sdtPr>
              <w:rPr>
                <w:rFonts w:ascii="Times New Roman" w:hAnsi="Times New Roman" w:eastAsia="宋体" w:cs="Times New Roman"/>
                <w:kern w:val="2"/>
                <w:sz w:val="21"/>
                <w:szCs w:val="24"/>
                <w:lang w:val="en-US" w:eastAsia="zh-CN" w:bidi="ar-SA"/>
              </w:rPr>
              <w:id w:val="147474508"/>
              <w:placeholder>
                <w:docPart w:val="{ac5615ae-5c16-4bd7-9376-d11cb29b138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（二）项目管理情况</w:t>
              </w:r>
            </w:sdtContent>
          </w:sdt>
          <w:r>
            <w:tab/>
          </w:r>
          <w:bookmarkStart w:id="62" w:name="_Toc18026_WPSOffice_Level3Page"/>
          <w:r>
            <w:t>34</w:t>
          </w:r>
          <w:bookmarkEnd w:id="62"/>
          <w:r>
            <w:fldChar w:fldCharType="end"/>
          </w:r>
        </w:p>
        <w:p w14:paraId="4B302661">
          <w:pPr>
            <w:pStyle w:val="43"/>
            <w:tabs>
              <w:tab w:val="right" w:leader="dot" w:pos="8306"/>
            </w:tabs>
          </w:pPr>
          <w:r>
            <w:fldChar w:fldCharType="begin"/>
          </w:r>
          <w:r>
            <w:instrText xml:space="preserve"> HYPERLINK \l _Toc18016_WPSOffice_Level3 </w:instrText>
          </w:r>
          <w:r>
            <w:fldChar w:fldCharType="separate"/>
          </w:r>
          <w:sdt>
            <w:sdtPr>
              <w:rPr>
                <w:rFonts w:ascii="Times New Roman" w:hAnsi="Times New Roman" w:eastAsia="宋体" w:cs="Times New Roman"/>
                <w:kern w:val="2"/>
                <w:sz w:val="21"/>
                <w:szCs w:val="24"/>
                <w:lang w:val="en-US" w:eastAsia="zh-CN" w:bidi="ar-SA"/>
              </w:rPr>
              <w:id w:val="147460028"/>
              <w:placeholder>
                <w:docPart w:val="{77bd0ad9-6d19-49b1-af19-bdf843bf5ad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（三）项目产出情况</w:t>
              </w:r>
            </w:sdtContent>
          </w:sdt>
          <w:r>
            <w:tab/>
          </w:r>
          <w:bookmarkStart w:id="63" w:name="_Toc18016_WPSOffice_Level3Page"/>
          <w:r>
            <w:t>34</w:t>
          </w:r>
          <w:bookmarkEnd w:id="63"/>
          <w:r>
            <w:fldChar w:fldCharType="end"/>
          </w:r>
        </w:p>
        <w:p w14:paraId="17385198">
          <w:pPr>
            <w:pStyle w:val="43"/>
            <w:tabs>
              <w:tab w:val="right" w:leader="dot" w:pos="8306"/>
            </w:tabs>
          </w:pPr>
          <w:r>
            <w:fldChar w:fldCharType="begin"/>
          </w:r>
          <w:r>
            <w:instrText xml:space="preserve"> HYPERLINK \l _Toc6329_WPSOffice_Level3 </w:instrText>
          </w:r>
          <w:r>
            <w:fldChar w:fldCharType="separate"/>
          </w:r>
          <w:sdt>
            <w:sdtPr>
              <w:rPr>
                <w:rFonts w:ascii="Times New Roman" w:hAnsi="Times New Roman" w:eastAsia="宋体" w:cs="Times New Roman"/>
                <w:kern w:val="2"/>
                <w:sz w:val="21"/>
                <w:szCs w:val="24"/>
                <w:lang w:val="en-US" w:eastAsia="zh-CN" w:bidi="ar-SA"/>
              </w:rPr>
              <w:id w:val="147479185"/>
              <w:placeholder>
                <w:docPart w:val="{f89dd149-8e65-49a4-b60c-7131415439a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（四）项目效益情况</w:t>
              </w:r>
            </w:sdtContent>
          </w:sdt>
          <w:r>
            <w:tab/>
          </w:r>
          <w:bookmarkStart w:id="64" w:name="_Toc6329_WPSOffice_Level3Page"/>
          <w:r>
            <w:t>34</w:t>
          </w:r>
          <w:bookmarkEnd w:id="64"/>
          <w:r>
            <w:fldChar w:fldCharType="end"/>
          </w:r>
        </w:p>
        <w:p w14:paraId="3B14B4F7">
          <w:pPr>
            <w:pStyle w:val="42"/>
            <w:tabs>
              <w:tab w:val="right" w:leader="dot" w:pos="8306"/>
            </w:tabs>
          </w:pPr>
          <w:r>
            <w:fldChar w:fldCharType="begin"/>
          </w:r>
          <w:r>
            <w:instrText xml:space="preserve"> HYPERLINK \l _Toc18016_WPSOffice_Level2 </w:instrText>
          </w:r>
          <w:r>
            <w:fldChar w:fldCharType="separate"/>
          </w:r>
          <w:sdt>
            <w:sdtPr>
              <w:rPr>
                <w:rFonts w:ascii="Times New Roman" w:hAnsi="Times New Roman" w:eastAsia="宋体" w:cs="Times New Roman"/>
                <w:kern w:val="2"/>
                <w:sz w:val="21"/>
                <w:szCs w:val="24"/>
                <w:lang w:val="en-US" w:eastAsia="zh-CN" w:bidi="ar-SA"/>
              </w:rPr>
              <w:id w:val="147464566"/>
              <w:placeholder>
                <w:docPart w:val="{2a35baf3-69eb-4c1e-9204-a35a9d9e048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五、存在主要问题</w:t>
              </w:r>
            </w:sdtContent>
          </w:sdt>
          <w:r>
            <w:tab/>
          </w:r>
          <w:bookmarkStart w:id="65" w:name="_Toc18016_WPSOffice_Level2Page"/>
          <w:r>
            <w:t>35</w:t>
          </w:r>
          <w:bookmarkEnd w:id="65"/>
          <w:r>
            <w:fldChar w:fldCharType="end"/>
          </w:r>
        </w:p>
        <w:p w14:paraId="77EBDF92">
          <w:pPr>
            <w:pStyle w:val="42"/>
            <w:tabs>
              <w:tab w:val="right" w:leader="dot" w:pos="8306"/>
            </w:tabs>
          </w:pPr>
          <w:r>
            <w:fldChar w:fldCharType="begin"/>
          </w:r>
          <w:r>
            <w:instrText xml:space="preserve"> HYPERLINK \l _Toc6329_WPSOffice_Level2 </w:instrText>
          </w:r>
          <w:r>
            <w:fldChar w:fldCharType="separate"/>
          </w:r>
          <w:sdt>
            <w:sdtPr>
              <w:rPr>
                <w:rFonts w:ascii="Times New Roman" w:hAnsi="Times New Roman" w:eastAsia="宋体" w:cs="Times New Roman"/>
                <w:kern w:val="2"/>
                <w:sz w:val="21"/>
                <w:szCs w:val="24"/>
                <w:lang w:val="en-US" w:eastAsia="zh-CN" w:bidi="ar-SA"/>
              </w:rPr>
              <w:id w:val="147453487"/>
              <w:placeholder>
                <w:docPart w:val="{46bf9e30-255c-4d56-a527-f8c661fa5c8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六、相关措施建议</w:t>
              </w:r>
            </w:sdtContent>
          </w:sdt>
          <w:r>
            <w:tab/>
          </w:r>
          <w:bookmarkStart w:id="66" w:name="_Toc6329_WPSOffice_Level2Page"/>
          <w:r>
            <w:t>35</w:t>
          </w:r>
          <w:bookmarkEnd w:id="66"/>
          <w:r>
            <w:fldChar w:fldCharType="end"/>
          </w:r>
        </w:p>
        <w:p w14:paraId="1C9E74F6">
          <w:pPr>
            <w:pStyle w:val="42"/>
            <w:tabs>
              <w:tab w:val="right" w:leader="dot" w:pos="8306"/>
            </w:tabs>
            <w:rPr>
              <w:rFonts w:hint="eastAsia" w:eastAsia="宋体"/>
              <w:lang w:val="en-US" w:eastAsia="zh-CN"/>
            </w:rPr>
          </w:pPr>
          <w:r>
            <w:fldChar w:fldCharType="begin"/>
          </w:r>
          <w:r>
            <w:instrText xml:space="preserve"> HYPERLINK \l _Toc26194_WPSOffice_Level2 </w:instrText>
          </w:r>
          <w:r>
            <w:fldChar w:fldCharType="separate"/>
          </w:r>
          <w:sdt>
            <w:sdtPr>
              <w:rPr>
                <w:rFonts w:ascii="Times New Roman" w:hAnsi="Times New Roman" w:eastAsia="宋体" w:cs="Times New Roman"/>
                <w:kern w:val="2"/>
                <w:sz w:val="21"/>
                <w:szCs w:val="24"/>
                <w:lang w:val="en-US" w:eastAsia="zh-CN" w:bidi="ar-SA"/>
              </w:rPr>
              <w:id w:val="147479835"/>
              <w:placeholder>
                <w:docPart w:val="{78797282-ea66-496a-a88d-98138d3663d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3</w:t>
          </w:r>
          <w:r>
            <w:fldChar w:fldCharType="end"/>
          </w:r>
          <w:r>
            <w:rPr>
              <w:rFonts w:hint="eastAsia"/>
              <w:lang w:val="en-US" w:eastAsia="zh-CN"/>
            </w:rPr>
            <w:t>7</w:t>
          </w:r>
        </w:p>
        <w:p w14:paraId="2ECAC404">
          <w:pPr>
            <w:pStyle w:val="43"/>
            <w:tabs>
              <w:tab w:val="right" w:leader="dot" w:pos="8306"/>
            </w:tabs>
            <w:rPr>
              <w:rFonts w:hint="eastAsia" w:eastAsia="宋体"/>
              <w:lang w:val="en-US" w:eastAsia="zh-CN"/>
            </w:rPr>
          </w:pPr>
          <w:r>
            <w:fldChar w:fldCharType="begin"/>
          </w:r>
          <w:r>
            <w:instrText xml:space="preserve"> HYPERLINK \l _Toc13891_WPSOffice_Level3 </w:instrText>
          </w:r>
          <w:r>
            <w:fldChar w:fldCharType="separate"/>
          </w:r>
          <w:sdt>
            <w:sdtPr>
              <w:rPr>
                <w:rFonts w:ascii="Times New Roman" w:hAnsi="Times New Roman" w:eastAsia="宋体" w:cs="Times New Roman"/>
                <w:kern w:val="2"/>
                <w:sz w:val="21"/>
                <w:szCs w:val="24"/>
                <w:lang w:val="en-US" w:eastAsia="zh-CN" w:bidi="ar-SA"/>
              </w:rPr>
              <w:id w:val="147461408"/>
              <w:placeholder>
                <w:docPart w:val="{c53a7817-fc3a-4bc4-812b-a0f87d736d2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宋体" w:eastAsia="仿宋_GB2312" w:cs="仿宋_GB2312"/>
                </w:rPr>
                <w:t>（科技创新</w:t>
              </w:r>
              <w:r>
                <w:rPr>
                  <w:rFonts w:hint="eastAsia" w:ascii="仿宋_GB2312" w:hAnsi="宋体" w:eastAsia="仿宋_GB2312" w:cs="仿宋_GB2312"/>
                </w:rPr>
                <w:t>经费</w:t>
              </w:r>
              <w:r>
                <w:rPr>
                  <w:rFonts w:hint="default" w:ascii="仿宋_GB2312" w:hAnsi="宋体" w:eastAsia="仿宋_GB2312" w:cs="仿宋_GB2312"/>
                </w:rPr>
                <w:t>）</w:t>
              </w:r>
            </w:sdtContent>
          </w:sdt>
          <w:r>
            <w:tab/>
          </w:r>
          <w:r>
            <w:rPr>
              <w:rFonts w:hint="eastAsia"/>
              <w:lang w:val="en-US" w:eastAsia="zh-CN"/>
            </w:rPr>
            <w:t>3</w:t>
          </w:r>
          <w:r>
            <w:fldChar w:fldCharType="end"/>
          </w:r>
          <w:r>
            <w:rPr>
              <w:rFonts w:hint="eastAsia"/>
              <w:lang w:val="en-US" w:eastAsia="zh-CN"/>
            </w:rPr>
            <w:t>7</w:t>
          </w:r>
        </w:p>
        <w:p w14:paraId="2668F947">
          <w:pPr>
            <w:pStyle w:val="42"/>
            <w:tabs>
              <w:tab w:val="right" w:leader="dot" w:pos="8306"/>
            </w:tabs>
            <w:rPr>
              <w:rFonts w:hint="eastAsia" w:eastAsia="宋体"/>
              <w:lang w:val="en-US" w:eastAsia="zh-CN"/>
            </w:rPr>
          </w:pPr>
          <w:r>
            <w:fldChar w:fldCharType="begin"/>
          </w:r>
          <w:r>
            <w:instrText xml:space="preserve"> HYPERLINK \l _Toc4459_WPSOffice_Level2 </w:instrText>
          </w:r>
          <w:r>
            <w:fldChar w:fldCharType="separate"/>
          </w:r>
          <w:sdt>
            <w:sdtPr>
              <w:rPr>
                <w:rFonts w:ascii="Times New Roman" w:hAnsi="Times New Roman" w:eastAsia="宋体" w:cs="Times New Roman"/>
                <w:kern w:val="2"/>
                <w:sz w:val="21"/>
                <w:szCs w:val="24"/>
                <w:lang w:val="en-US" w:eastAsia="zh-CN" w:bidi="ar-SA"/>
              </w:rPr>
              <w:id w:val="147460744"/>
              <w:placeholder>
                <w:docPart w:val="{8b505170-5e16-4e97-9e9a-145113de2f9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一、 </w:t>
              </w:r>
              <w:r>
                <w:rPr>
                  <w:rFonts w:hint="eastAsia" w:ascii="黑体" w:hAnsi="宋体" w:eastAsia="黑体" w:cs="黑体"/>
                </w:rPr>
                <w:t>基本情况</w:t>
              </w:r>
            </w:sdtContent>
          </w:sdt>
          <w:r>
            <w:tab/>
          </w:r>
          <w:r>
            <w:rPr>
              <w:rFonts w:hint="eastAsia"/>
              <w:lang w:val="en-US" w:eastAsia="zh-CN"/>
            </w:rPr>
            <w:t>3</w:t>
          </w:r>
          <w:r>
            <w:fldChar w:fldCharType="end"/>
          </w:r>
          <w:r>
            <w:rPr>
              <w:rFonts w:hint="eastAsia"/>
              <w:lang w:val="en-US" w:eastAsia="zh-CN"/>
            </w:rPr>
            <w:t>7</w:t>
          </w:r>
        </w:p>
        <w:p w14:paraId="39015F55">
          <w:pPr>
            <w:pStyle w:val="42"/>
            <w:tabs>
              <w:tab w:val="right" w:leader="dot" w:pos="8306"/>
            </w:tabs>
            <w:rPr>
              <w:rFonts w:hint="eastAsia" w:eastAsia="宋体"/>
              <w:lang w:val="en-US" w:eastAsia="zh-CN"/>
            </w:rPr>
          </w:pPr>
          <w:r>
            <w:fldChar w:fldCharType="begin"/>
          </w:r>
          <w:r>
            <w:instrText xml:space="preserve"> HYPERLINK \l _Toc27584_WPSOffice_Level2 </w:instrText>
          </w:r>
          <w:r>
            <w:fldChar w:fldCharType="separate"/>
          </w:r>
          <w:sdt>
            <w:sdtPr>
              <w:rPr>
                <w:rFonts w:ascii="Times New Roman" w:hAnsi="Times New Roman" w:eastAsia="宋体" w:cs="Times New Roman"/>
                <w:kern w:val="2"/>
                <w:sz w:val="21"/>
                <w:szCs w:val="24"/>
                <w:lang w:val="en-US" w:eastAsia="zh-CN" w:bidi="ar-SA"/>
              </w:rPr>
              <w:id w:val="147465853"/>
              <w:placeholder>
                <w:docPart w:val="{e2673bbc-091e-4f61-b824-0d5da3d20e3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3</w:t>
          </w:r>
          <w:r>
            <w:fldChar w:fldCharType="end"/>
          </w:r>
          <w:r>
            <w:rPr>
              <w:rFonts w:hint="eastAsia"/>
              <w:lang w:val="en-US" w:eastAsia="zh-CN"/>
            </w:rPr>
            <w:t>7</w:t>
          </w:r>
        </w:p>
        <w:p w14:paraId="64FB5C7B">
          <w:pPr>
            <w:pStyle w:val="42"/>
            <w:tabs>
              <w:tab w:val="right" w:leader="dot" w:pos="8306"/>
            </w:tabs>
            <w:rPr>
              <w:rFonts w:hint="eastAsia" w:eastAsia="宋体"/>
              <w:lang w:val="en-US" w:eastAsia="zh-CN"/>
            </w:rPr>
          </w:pPr>
          <w:r>
            <w:fldChar w:fldCharType="begin"/>
          </w:r>
          <w:r>
            <w:instrText xml:space="preserve"> HYPERLINK \l _Toc31631_WPSOffice_Level2 </w:instrText>
          </w:r>
          <w:r>
            <w:fldChar w:fldCharType="separate"/>
          </w:r>
          <w:sdt>
            <w:sdtPr>
              <w:rPr>
                <w:rFonts w:ascii="Times New Roman" w:hAnsi="Times New Roman" w:eastAsia="宋体" w:cs="Times New Roman"/>
                <w:kern w:val="2"/>
                <w:sz w:val="21"/>
                <w:szCs w:val="24"/>
                <w:lang w:val="en-US" w:eastAsia="zh-CN" w:bidi="ar-SA"/>
              </w:rPr>
              <w:id w:val="147460195"/>
              <w:placeholder>
                <w:docPart w:val="{817f3149-1f87-474b-8023-7be6699c58a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三、综合评价结论（附评分表）</w:t>
              </w:r>
            </w:sdtContent>
          </w:sdt>
          <w:r>
            <w:tab/>
          </w:r>
          <w:r>
            <w:rPr>
              <w:rFonts w:hint="eastAsia"/>
              <w:lang w:val="en-US" w:eastAsia="zh-CN"/>
            </w:rPr>
            <w:t>3</w:t>
          </w:r>
          <w:r>
            <w:fldChar w:fldCharType="end"/>
          </w:r>
          <w:r>
            <w:rPr>
              <w:rFonts w:hint="eastAsia"/>
              <w:lang w:val="en-US" w:eastAsia="zh-CN"/>
            </w:rPr>
            <w:t>8</w:t>
          </w:r>
        </w:p>
        <w:p w14:paraId="0ABA1EA3">
          <w:pPr>
            <w:pStyle w:val="42"/>
            <w:tabs>
              <w:tab w:val="right" w:leader="dot" w:pos="8306"/>
            </w:tabs>
            <w:rPr>
              <w:rFonts w:hint="eastAsia" w:eastAsia="宋体"/>
              <w:lang w:val="en-US" w:eastAsia="zh-CN"/>
            </w:rPr>
          </w:pPr>
          <w:r>
            <w:fldChar w:fldCharType="begin"/>
          </w:r>
          <w:r>
            <w:instrText xml:space="preserve"> HYPERLINK \l _Toc6824_WPSOffice_Level2 </w:instrText>
          </w:r>
          <w:r>
            <w:fldChar w:fldCharType="separate"/>
          </w:r>
          <w:sdt>
            <w:sdtPr>
              <w:rPr>
                <w:rFonts w:ascii="Times New Roman" w:hAnsi="Times New Roman" w:eastAsia="宋体" w:cs="Times New Roman"/>
                <w:kern w:val="2"/>
                <w:sz w:val="21"/>
                <w:szCs w:val="24"/>
                <w:lang w:val="en-US" w:eastAsia="zh-CN" w:bidi="ar-SA"/>
              </w:rPr>
              <w:id w:val="147473010"/>
              <w:placeholder>
                <w:docPart w:val="{81b07d17-50f1-47f8-aa92-958bf6bdaf8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3</w:t>
          </w:r>
          <w:r>
            <w:fldChar w:fldCharType="end"/>
          </w:r>
          <w:r>
            <w:rPr>
              <w:rFonts w:hint="eastAsia"/>
              <w:lang w:val="en-US" w:eastAsia="zh-CN"/>
            </w:rPr>
            <w:t>8</w:t>
          </w:r>
        </w:p>
        <w:p w14:paraId="1483013C">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_Toc13509_WPSOffice_Level3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54418"/>
              <w:placeholder>
                <w:docPart w:val="{c1601b3b-1f98-408f-851a-12344ecc6109}"/>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（一）项目决策情况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8</w:t>
          </w:r>
        </w:p>
        <w:p w14:paraId="3B0D06F1">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_Toc24053_WPSOffice_Level3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77659"/>
              <w:placeholder>
                <w:docPart w:val="{54447ae8-80ed-47d3-af2d-0e99bfc45420}"/>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rPr>
                <w:t xml:space="preserve">（二） </w:t>
              </w:r>
              <w:r>
                <w:rPr>
                  <w:rFonts w:hint="default" w:ascii="楷体_GB2312" w:hAnsi="Times New Roman" w:eastAsia="楷体_GB2312" w:cs="楷体_GB2312"/>
                </w:rPr>
                <w:t>项目管理情况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8</w:t>
          </w:r>
        </w:p>
        <w:p w14:paraId="3D791D8F">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_Toc20206_WPSOffice_Level3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73622"/>
              <w:placeholder>
                <w:docPart w:val="{2d205697-4518-4a82-a985-e361f4dcde08}"/>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（三）项目产出情况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9</w:t>
          </w:r>
        </w:p>
        <w:p w14:paraId="643FC1D5">
          <w:pPr>
            <w:pStyle w:val="43"/>
            <w:tabs>
              <w:tab w:val="right" w:leader="dot" w:pos="8306"/>
            </w:tabs>
            <w:rPr>
              <w:rFonts w:hint="eastAsia" w:eastAsia="宋体"/>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_Toc26194_WPSOffice_Level3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66354"/>
              <w:placeholder>
                <w:docPart w:val="{80011782-2aeb-43d6-bfa9-6b16b115dec7}"/>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lang w:val="en-US" w:eastAsia="zh-CN"/>
                </w:rPr>
                <w:t>（四）</w:t>
              </w:r>
              <w:r>
                <w:rPr>
                  <w:rFonts w:hint="default" w:ascii="楷体_GB2312" w:hAnsi="Times New Roman" w:eastAsia="楷体_GB2312" w:cs="楷体_GB2312"/>
                </w:rPr>
                <w:t>项目效益情况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lang w:val="en-US" w:eastAsia="zh-CN"/>
            </w:rPr>
            <w:t>9</w:t>
          </w:r>
        </w:p>
        <w:p w14:paraId="1F5DF026">
          <w:pPr>
            <w:pStyle w:val="42"/>
            <w:tabs>
              <w:tab w:val="right" w:leader="dot" w:pos="8306"/>
            </w:tabs>
            <w:rPr>
              <w:rFonts w:hint="default" w:eastAsia="宋体"/>
              <w:lang w:val="en-US" w:eastAsia="zh-CN"/>
            </w:rPr>
          </w:pPr>
          <w:r>
            <w:fldChar w:fldCharType="begin"/>
          </w:r>
          <w:r>
            <w:instrText xml:space="preserve"> HYPERLINK \l _Toc4347_WPSOffice_Level2 </w:instrText>
          </w:r>
          <w:r>
            <w:fldChar w:fldCharType="separate"/>
          </w:r>
          <w:sdt>
            <w:sdtPr>
              <w:rPr>
                <w:rFonts w:ascii="Times New Roman" w:hAnsi="Times New Roman" w:eastAsia="宋体" w:cs="Times New Roman"/>
                <w:kern w:val="2"/>
                <w:sz w:val="21"/>
                <w:szCs w:val="24"/>
                <w:lang w:val="en-US" w:eastAsia="zh-CN" w:bidi="ar-SA"/>
              </w:rPr>
              <w:id w:val="147455623"/>
              <w:placeholder>
                <w:docPart w:val="{d1274aa0-a153-4ffb-a259-08f66bee4c8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3</w:t>
          </w:r>
          <w:r>
            <w:fldChar w:fldCharType="end"/>
          </w:r>
          <w:r>
            <w:rPr>
              <w:rFonts w:hint="eastAsia"/>
              <w:lang w:val="en-US" w:eastAsia="zh-CN"/>
            </w:rPr>
            <w:t>9</w:t>
          </w:r>
        </w:p>
        <w:p w14:paraId="24718C67">
          <w:pPr>
            <w:pStyle w:val="42"/>
            <w:tabs>
              <w:tab w:val="right" w:leader="dot" w:pos="8306"/>
            </w:tabs>
            <w:rPr>
              <w:rFonts w:hint="eastAsia" w:eastAsia="宋体"/>
              <w:lang w:val="en-US" w:eastAsia="zh-CN"/>
            </w:rPr>
          </w:pPr>
          <w:r>
            <w:fldChar w:fldCharType="begin"/>
          </w:r>
          <w:r>
            <w:instrText xml:space="preserve"> HYPERLINK \l _Toc27048_WPSOffice_Level2 </w:instrText>
          </w:r>
          <w:r>
            <w:fldChar w:fldCharType="separate"/>
          </w:r>
          <w:sdt>
            <w:sdtPr>
              <w:rPr>
                <w:rFonts w:ascii="Times New Roman" w:hAnsi="Times New Roman" w:eastAsia="宋体" w:cs="Times New Roman"/>
                <w:kern w:val="2"/>
                <w:sz w:val="21"/>
                <w:szCs w:val="24"/>
                <w:lang w:val="en-US" w:eastAsia="zh-CN" w:bidi="ar-SA"/>
              </w:rPr>
              <w:id w:val="147480606"/>
              <w:placeholder>
                <w:docPart w:val="{dfebf36f-965b-4fa6-bc26-d4bff8aa024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4</w:t>
          </w:r>
          <w:r>
            <w:fldChar w:fldCharType="end"/>
          </w:r>
          <w:r>
            <w:rPr>
              <w:rFonts w:hint="eastAsia"/>
              <w:lang w:val="en-US" w:eastAsia="zh-CN"/>
            </w:rPr>
            <w:t>1</w:t>
          </w:r>
        </w:p>
        <w:p w14:paraId="0B6C92F7">
          <w:pPr>
            <w:pStyle w:val="43"/>
            <w:tabs>
              <w:tab w:val="right" w:leader="dot" w:pos="8306"/>
            </w:tabs>
          </w:pPr>
          <w:r>
            <w:fldChar w:fldCharType="begin"/>
          </w:r>
          <w:r>
            <w:instrText xml:space="preserve"> HYPERLINK \l _Toc4459_WPSOffice_Level3 </w:instrText>
          </w:r>
          <w:r>
            <w:fldChar w:fldCharType="separate"/>
          </w:r>
          <w:sdt>
            <w:sdtPr>
              <w:rPr>
                <w:rFonts w:ascii="Times New Roman" w:hAnsi="Times New Roman" w:eastAsia="宋体" w:cs="Times New Roman"/>
                <w:kern w:val="2"/>
                <w:sz w:val="21"/>
                <w:szCs w:val="24"/>
                <w:lang w:val="en-US" w:eastAsia="zh-CN" w:bidi="ar-SA"/>
              </w:rPr>
              <w:id w:val="147463204"/>
              <w:placeholder>
                <w:docPart w:val="{bb684b10-16bb-4008-a279-e1c83d1eee3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Times New Roman" w:eastAsia="仿宋_GB2312" w:cs="仿宋_GB2312"/>
                </w:rPr>
                <w:t>（科技应用研究与开发费）</w:t>
              </w:r>
            </w:sdtContent>
          </w:sdt>
          <w:r>
            <w:tab/>
          </w:r>
          <w:bookmarkStart w:id="67" w:name="_Toc4459_WPSOffice_Level3Page"/>
          <w:r>
            <w:t>4</w:t>
          </w:r>
          <w:bookmarkEnd w:id="67"/>
          <w:r>
            <w:rPr>
              <w:rFonts w:hint="eastAsia"/>
              <w:lang w:val="en-US" w:eastAsia="zh-CN"/>
            </w:rPr>
            <w:t>1</w:t>
          </w:r>
          <w:r>
            <w:fldChar w:fldCharType="end"/>
          </w:r>
        </w:p>
        <w:p w14:paraId="6CA7B8CE">
          <w:pPr>
            <w:pStyle w:val="42"/>
            <w:tabs>
              <w:tab w:val="right" w:leader="dot" w:pos="8306"/>
            </w:tabs>
          </w:pPr>
          <w:r>
            <w:fldChar w:fldCharType="begin"/>
          </w:r>
          <w:r>
            <w:instrText xml:space="preserve"> HYPERLINK \l _Toc32169_WPSOffice_Level2 </w:instrText>
          </w:r>
          <w:r>
            <w:fldChar w:fldCharType="separate"/>
          </w:r>
          <w:sdt>
            <w:sdtPr>
              <w:rPr>
                <w:rFonts w:ascii="Times New Roman" w:hAnsi="Times New Roman" w:eastAsia="宋体" w:cs="Times New Roman"/>
                <w:kern w:val="2"/>
                <w:sz w:val="21"/>
                <w:szCs w:val="24"/>
                <w:lang w:val="en-US" w:eastAsia="zh-CN" w:bidi="ar-SA"/>
              </w:rPr>
              <w:id w:val="147480767"/>
              <w:placeholder>
                <w:docPart w:val="{589044b8-96b8-463c-b881-22715c6a84f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一、 </w:t>
              </w:r>
              <w:r>
                <w:rPr>
                  <w:rFonts w:hint="eastAsia" w:ascii="黑体" w:hAnsi="宋体" w:eastAsia="黑体" w:cs="黑体"/>
                </w:rPr>
                <w:t>基本情况</w:t>
              </w:r>
            </w:sdtContent>
          </w:sdt>
          <w:r>
            <w:tab/>
          </w:r>
          <w:bookmarkStart w:id="68" w:name="_Toc32169_WPSOffice_Level2Page"/>
          <w:r>
            <w:t>4</w:t>
          </w:r>
          <w:bookmarkEnd w:id="68"/>
          <w:r>
            <w:rPr>
              <w:rFonts w:hint="eastAsia"/>
              <w:lang w:val="en-US" w:eastAsia="zh-CN"/>
            </w:rPr>
            <w:t>1</w:t>
          </w:r>
          <w:r>
            <w:fldChar w:fldCharType="end"/>
          </w:r>
        </w:p>
        <w:p w14:paraId="26DC0D3A">
          <w:pPr>
            <w:pStyle w:val="42"/>
            <w:tabs>
              <w:tab w:val="right" w:leader="dot" w:pos="8306"/>
            </w:tabs>
          </w:pPr>
          <w:r>
            <w:fldChar w:fldCharType="begin"/>
          </w:r>
          <w:r>
            <w:instrText xml:space="preserve"> HYPERLINK \l _Toc12120_WPSOffice_Level2 </w:instrText>
          </w:r>
          <w:r>
            <w:fldChar w:fldCharType="separate"/>
          </w:r>
          <w:sdt>
            <w:sdtPr>
              <w:rPr>
                <w:rFonts w:ascii="Times New Roman" w:hAnsi="Times New Roman" w:eastAsia="宋体" w:cs="Times New Roman"/>
                <w:kern w:val="2"/>
                <w:sz w:val="21"/>
                <w:szCs w:val="24"/>
                <w:lang w:val="en-US" w:eastAsia="zh-CN" w:bidi="ar-SA"/>
              </w:rPr>
              <w:id w:val="147462071"/>
              <w:placeholder>
                <w:docPart w:val="{5c0da985-53a1-4040-a117-15446912cb2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bookmarkStart w:id="69" w:name="_Toc12120_WPSOffice_Level2Page"/>
          <w:r>
            <w:t>4</w:t>
          </w:r>
          <w:bookmarkEnd w:id="69"/>
          <w:r>
            <w:rPr>
              <w:rFonts w:hint="eastAsia"/>
              <w:lang w:val="en-US" w:eastAsia="zh-CN"/>
            </w:rPr>
            <w:t>1</w:t>
          </w:r>
          <w:r>
            <w:fldChar w:fldCharType="end"/>
          </w:r>
        </w:p>
        <w:p w14:paraId="124354EB">
          <w:pPr>
            <w:pStyle w:val="42"/>
            <w:tabs>
              <w:tab w:val="right" w:leader="dot" w:pos="8306"/>
            </w:tabs>
          </w:pPr>
          <w:r>
            <w:fldChar w:fldCharType="begin"/>
          </w:r>
          <w:r>
            <w:instrText xml:space="preserve"> HYPERLINK \l _Toc5795_WPSOffice_Level2 </w:instrText>
          </w:r>
          <w:r>
            <w:fldChar w:fldCharType="separate"/>
          </w:r>
          <w:sdt>
            <w:sdtPr>
              <w:rPr>
                <w:rFonts w:ascii="Times New Roman" w:hAnsi="Times New Roman" w:eastAsia="宋体" w:cs="Times New Roman"/>
                <w:kern w:val="2"/>
                <w:sz w:val="21"/>
                <w:szCs w:val="24"/>
                <w:lang w:val="en-US" w:eastAsia="zh-CN" w:bidi="ar-SA"/>
              </w:rPr>
              <w:id w:val="147478537"/>
              <w:placeholder>
                <w:docPart w:val="{291b9f84-22a3-460a-9a19-d857f6d9fcc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w:t>
              </w:r>
            </w:sdtContent>
          </w:sdt>
          <w:r>
            <w:tab/>
          </w:r>
          <w:bookmarkStart w:id="70" w:name="_Toc5795_WPSOffice_Level2Page"/>
          <w:r>
            <w:t>4</w:t>
          </w:r>
          <w:bookmarkEnd w:id="70"/>
          <w:r>
            <w:rPr>
              <w:rFonts w:hint="eastAsia"/>
              <w:lang w:val="en-US" w:eastAsia="zh-CN"/>
            </w:rPr>
            <w:t>2</w:t>
          </w:r>
          <w:r>
            <w:fldChar w:fldCharType="end"/>
          </w:r>
        </w:p>
        <w:p w14:paraId="6492B797">
          <w:pPr>
            <w:pStyle w:val="42"/>
            <w:tabs>
              <w:tab w:val="right" w:leader="dot" w:pos="8306"/>
            </w:tabs>
          </w:pPr>
          <w:r>
            <w:fldChar w:fldCharType="begin"/>
          </w:r>
          <w:r>
            <w:instrText xml:space="preserve"> HYPERLINK \l _Toc23401_WPSOffice_Level2 </w:instrText>
          </w:r>
          <w:r>
            <w:fldChar w:fldCharType="separate"/>
          </w:r>
          <w:sdt>
            <w:sdtPr>
              <w:rPr>
                <w:rFonts w:ascii="Times New Roman" w:hAnsi="Times New Roman" w:eastAsia="宋体" w:cs="Times New Roman"/>
                <w:kern w:val="2"/>
                <w:sz w:val="21"/>
                <w:szCs w:val="24"/>
                <w:lang w:val="en-US" w:eastAsia="zh-CN" w:bidi="ar-SA"/>
              </w:rPr>
              <w:id w:val="147475640"/>
              <w:placeholder>
                <w:docPart w:val="{0ca27607-7457-49f0-b404-b7a138af3da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bookmarkStart w:id="71" w:name="_Toc23401_WPSOffice_Level2Page"/>
          <w:r>
            <w:t>4</w:t>
          </w:r>
          <w:bookmarkEnd w:id="71"/>
          <w:r>
            <w:rPr>
              <w:rFonts w:hint="eastAsia"/>
              <w:lang w:val="en-US" w:eastAsia="zh-CN"/>
            </w:rPr>
            <w:t>2</w:t>
          </w:r>
          <w:r>
            <w:fldChar w:fldCharType="end"/>
          </w:r>
        </w:p>
        <w:p w14:paraId="5E01327F">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_Toc27584_WPSOffice_Level3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80013"/>
              <w:placeholder>
                <w:docPart w:val="{66771c2e-cb22-4ab4-b6ea-587a56d0814d}"/>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（一）项目决策情况</w:t>
              </w:r>
            </w:sdtContent>
          </w:sdt>
          <w:r>
            <w:rPr>
              <w:rFonts w:hint="default" w:ascii="楷体_GB2312" w:hAnsi="Times New Roman" w:eastAsia="楷体_GB2312" w:cs="楷体_GB2312"/>
            </w:rPr>
            <w:tab/>
          </w:r>
          <w:bookmarkStart w:id="72" w:name="_Toc27584_WPSOffice_Level3Page"/>
          <w:r>
            <w:rPr>
              <w:rFonts w:hint="default" w:ascii="楷体_GB2312" w:hAnsi="Times New Roman" w:eastAsia="楷体_GB2312" w:cs="楷体_GB2312"/>
            </w:rPr>
            <w:t>4</w:t>
          </w:r>
          <w:bookmarkEnd w:id="72"/>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35B1A095">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_Toc31631_WPSOffice_Level3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51128"/>
              <w:placeholder>
                <w:docPart w:val="{498b603e-5b2c-4989-9b31-3066b5e8343a}"/>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rPr>
                <w:t xml:space="preserve">（二） </w:t>
              </w:r>
              <w:r>
                <w:rPr>
                  <w:rFonts w:hint="default" w:ascii="楷体_GB2312" w:hAnsi="Times New Roman" w:eastAsia="楷体_GB2312" w:cs="楷体_GB2312"/>
                </w:rPr>
                <w:t>项目管理情况</w:t>
              </w:r>
            </w:sdtContent>
          </w:sdt>
          <w:r>
            <w:rPr>
              <w:rFonts w:hint="default" w:ascii="楷体_GB2312" w:hAnsi="Times New Roman" w:eastAsia="楷体_GB2312" w:cs="楷体_GB2312"/>
            </w:rPr>
            <w:tab/>
          </w:r>
          <w:bookmarkStart w:id="73" w:name="_Toc31631_WPSOffice_Level3Page"/>
          <w:r>
            <w:rPr>
              <w:rFonts w:hint="default" w:ascii="楷体_GB2312" w:hAnsi="Times New Roman" w:eastAsia="楷体_GB2312" w:cs="楷体_GB2312"/>
            </w:rPr>
            <w:t>4</w:t>
          </w:r>
          <w:bookmarkEnd w:id="73"/>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02CE0142">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_Toc6824_WPSOffice_Level3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58246"/>
              <w:placeholder>
                <w:docPart w:val="{eaf9cf5e-2790-4667-9066-abc3c5c91690}"/>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（三）项目产出情况</w:t>
              </w:r>
            </w:sdtContent>
          </w:sdt>
          <w:r>
            <w:rPr>
              <w:rFonts w:hint="default" w:ascii="楷体_GB2312" w:hAnsi="Times New Roman" w:eastAsia="楷体_GB2312" w:cs="楷体_GB2312"/>
            </w:rPr>
            <w:tab/>
          </w:r>
          <w:bookmarkStart w:id="74" w:name="_Toc6824_WPSOffice_Level3Page"/>
          <w:r>
            <w:rPr>
              <w:rFonts w:hint="default" w:ascii="楷体_GB2312" w:hAnsi="Times New Roman" w:eastAsia="楷体_GB2312" w:cs="楷体_GB2312"/>
            </w:rPr>
            <w:t>4</w:t>
          </w:r>
          <w:bookmarkEnd w:id="74"/>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52022569">
          <w:pPr>
            <w:pStyle w:val="43"/>
            <w:tabs>
              <w:tab w:val="right" w:leader="dot" w:pos="8306"/>
            </w:tabs>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_Toc4347_WPSOffice_Level3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82559"/>
              <w:placeholder>
                <w:docPart w:val="{e1664e1d-c621-47d4-8d59-d5c1fd40f7ce}"/>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lang w:val="en-US" w:eastAsia="zh-CN"/>
                </w:rPr>
                <w:t>（四）</w:t>
              </w:r>
              <w:r>
                <w:rPr>
                  <w:rFonts w:hint="eastAsia" w:ascii="楷体_GB2312" w:hAnsi="Times New Roman" w:eastAsia="楷体_GB2312" w:cs="楷体_GB2312"/>
                </w:rPr>
                <w:t xml:space="preserve"> </w:t>
              </w:r>
              <w:r>
                <w:rPr>
                  <w:rFonts w:hint="default" w:ascii="楷体_GB2312" w:hAnsi="Times New Roman" w:eastAsia="楷体_GB2312" w:cs="楷体_GB2312"/>
                </w:rPr>
                <w:t>项目效益情况</w:t>
              </w:r>
            </w:sdtContent>
          </w:sdt>
          <w:r>
            <w:rPr>
              <w:rFonts w:hint="default" w:ascii="楷体_GB2312" w:hAnsi="Times New Roman" w:eastAsia="楷体_GB2312" w:cs="楷体_GB2312"/>
            </w:rPr>
            <w:tab/>
          </w:r>
          <w:bookmarkStart w:id="75" w:name="_Toc4347_WPSOffice_Level3Page"/>
          <w:r>
            <w:rPr>
              <w:rFonts w:hint="default" w:ascii="楷体_GB2312" w:hAnsi="Times New Roman" w:eastAsia="楷体_GB2312" w:cs="楷体_GB2312"/>
            </w:rPr>
            <w:t>4</w:t>
          </w:r>
          <w:bookmarkEnd w:id="75"/>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p>
        <w:p w14:paraId="07B861B7">
          <w:pPr>
            <w:pStyle w:val="42"/>
            <w:tabs>
              <w:tab w:val="right" w:leader="dot" w:pos="8306"/>
            </w:tabs>
          </w:pPr>
          <w:r>
            <w:fldChar w:fldCharType="begin"/>
          </w:r>
          <w:r>
            <w:instrText xml:space="preserve"> HYPERLINK \l _Toc3601_WPSOffice_Level2 </w:instrText>
          </w:r>
          <w:r>
            <w:fldChar w:fldCharType="separate"/>
          </w:r>
          <w:sdt>
            <w:sdtPr>
              <w:rPr>
                <w:rFonts w:ascii="Times New Roman" w:hAnsi="Times New Roman" w:eastAsia="宋体" w:cs="Times New Roman"/>
                <w:kern w:val="2"/>
                <w:sz w:val="21"/>
                <w:szCs w:val="24"/>
                <w:lang w:val="en-US" w:eastAsia="zh-CN" w:bidi="ar-SA"/>
              </w:rPr>
              <w:id w:val="147474621"/>
              <w:placeholder>
                <w:docPart w:val="{f2b92a73-2eb8-478e-a753-f2afad6b6d8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五、 </w:t>
              </w:r>
              <w:r>
                <w:rPr>
                  <w:rFonts w:hint="eastAsia" w:ascii="黑体" w:hAnsi="宋体" w:eastAsia="黑体" w:cs="黑体"/>
                </w:rPr>
                <w:t>存在主要问题</w:t>
              </w:r>
            </w:sdtContent>
          </w:sdt>
          <w:r>
            <w:tab/>
          </w:r>
          <w:bookmarkStart w:id="76" w:name="_Toc3601_WPSOffice_Level2Page"/>
          <w:r>
            <w:t>4</w:t>
          </w:r>
          <w:bookmarkEnd w:id="76"/>
          <w:r>
            <w:rPr>
              <w:rFonts w:hint="eastAsia"/>
              <w:lang w:val="en-US" w:eastAsia="zh-CN"/>
            </w:rPr>
            <w:t>3</w:t>
          </w:r>
          <w:r>
            <w:fldChar w:fldCharType="end"/>
          </w:r>
        </w:p>
        <w:p w14:paraId="78403E4D">
          <w:pPr>
            <w:pStyle w:val="42"/>
            <w:tabs>
              <w:tab w:val="right" w:leader="dot" w:pos="8306"/>
            </w:tabs>
          </w:pPr>
          <w:r>
            <w:fldChar w:fldCharType="begin"/>
          </w:r>
          <w:r>
            <w:instrText xml:space="preserve"> HYPERLINK \l _Toc24669_WPSOffice_Level2 </w:instrText>
          </w:r>
          <w:r>
            <w:fldChar w:fldCharType="separate"/>
          </w:r>
          <w:sdt>
            <w:sdtPr>
              <w:rPr>
                <w:rFonts w:ascii="Times New Roman" w:hAnsi="Times New Roman" w:eastAsia="宋体" w:cs="Times New Roman"/>
                <w:kern w:val="2"/>
                <w:sz w:val="21"/>
                <w:szCs w:val="24"/>
                <w:lang w:val="en-US" w:eastAsia="zh-CN" w:bidi="ar-SA"/>
              </w:rPr>
              <w:id w:val="147467478"/>
              <w:placeholder>
                <w:docPart w:val="{8ced73ed-5f81-4316-8ec2-e343286f60b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bookmarkStart w:id="77" w:name="_Toc24669_WPSOffice_Level2Page"/>
          <w:r>
            <w:t>4</w:t>
          </w:r>
          <w:bookmarkEnd w:id="77"/>
          <w:r>
            <w:rPr>
              <w:rFonts w:hint="eastAsia"/>
              <w:lang w:val="en-US" w:eastAsia="zh-CN"/>
            </w:rPr>
            <w:t>3</w:t>
          </w:r>
          <w:r>
            <w:fldChar w:fldCharType="end"/>
          </w:r>
        </w:p>
        <w:p w14:paraId="117F6496">
          <w:pPr>
            <w:pStyle w:val="42"/>
            <w:tabs>
              <w:tab w:val="right" w:leader="dot" w:pos="8306"/>
            </w:tabs>
            <w:rPr>
              <w:rFonts w:hint="eastAsia" w:eastAsia="宋体"/>
              <w:lang w:val="en-US" w:eastAsia="zh-CN"/>
            </w:rPr>
          </w:pPr>
          <w:r>
            <w:fldChar w:fldCharType="begin"/>
          </w:r>
          <w:r>
            <w:instrText xml:space="preserve"> HYPERLINK \l _Toc24003_WPSOffice_Level2 </w:instrText>
          </w:r>
          <w:r>
            <w:fldChar w:fldCharType="separate"/>
          </w:r>
          <w:sdt>
            <w:sdtPr>
              <w:rPr>
                <w:rFonts w:ascii="Times New Roman" w:hAnsi="Times New Roman" w:eastAsia="宋体" w:cs="Times New Roman"/>
                <w:kern w:val="2"/>
                <w:sz w:val="21"/>
                <w:szCs w:val="24"/>
                <w:lang w:val="en-US" w:eastAsia="zh-CN" w:bidi="ar-SA"/>
              </w:rPr>
              <w:id w:val="147466468"/>
              <w:placeholder>
                <w:docPart w:val="{dc5c5517-2191-4d19-ab36-0e08d5355a6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4</w:t>
          </w:r>
          <w:r>
            <w:fldChar w:fldCharType="end"/>
          </w:r>
          <w:r>
            <w:rPr>
              <w:rFonts w:hint="eastAsia"/>
              <w:lang w:val="en-US" w:eastAsia="zh-CN"/>
            </w:rPr>
            <w:t>5</w:t>
          </w:r>
        </w:p>
        <w:p w14:paraId="42584884">
          <w:pPr>
            <w:pStyle w:val="43"/>
            <w:tabs>
              <w:tab w:val="right" w:leader="dot" w:pos="8306"/>
            </w:tabs>
            <w:rPr>
              <w:rFonts w:hint="default" w:eastAsia="宋体"/>
              <w:lang w:val="en-US" w:eastAsia="zh-CN"/>
            </w:rPr>
          </w:pPr>
          <w:r>
            <w:fldChar w:fldCharType="begin"/>
          </w:r>
          <w:r>
            <w:instrText xml:space="preserve"> HYPERLINK \l _Toc23401_WPSOffice_Level3 </w:instrText>
          </w:r>
          <w:r>
            <w:fldChar w:fldCharType="separate"/>
          </w:r>
          <w:sdt>
            <w:sdtPr>
              <w:rPr>
                <w:rFonts w:ascii="Times New Roman" w:hAnsi="Times New Roman" w:eastAsia="宋体" w:cs="Times New Roman"/>
                <w:kern w:val="2"/>
                <w:sz w:val="21"/>
                <w:szCs w:val="24"/>
                <w:lang w:val="en-US" w:eastAsia="zh-CN" w:bidi="ar-SA"/>
              </w:rPr>
              <w:id w:val="147473148"/>
              <w:placeholder>
                <w:docPart w:val="{da991d56-23b3-4f8a-8c34-03fb05ed20b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_GB2312" w:hAnsi="Times New Roman" w:eastAsia="仿宋_GB2312" w:cs="仿宋_GB2312"/>
                </w:rPr>
                <w:t>（规上工业企业统计基层基础建设费）</w:t>
              </w:r>
            </w:sdtContent>
          </w:sdt>
          <w:r>
            <w:tab/>
          </w:r>
          <w:r>
            <w:rPr>
              <w:rFonts w:hint="eastAsia"/>
              <w:lang w:val="en-US" w:eastAsia="zh-CN"/>
            </w:rPr>
            <w:t>4</w:t>
          </w:r>
          <w:r>
            <w:fldChar w:fldCharType="end"/>
          </w:r>
          <w:r>
            <w:rPr>
              <w:rFonts w:hint="eastAsia"/>
              <w:lang w:val="en-US" w:eastAsia="zh-CN"/>
            </w:rPr>
            <w:t>5</w:t>
          </w:r>
        </w:p>
        <w:p w14:paraId="7385C53C">
          <w:pPr>
            <w:pStyle w:val="42"/>
            <w:tabs>
              <w:tab w:val="right" w:leader="dot" w:pos="8306"/>
            </w:tabs>
            <w:rPr>
              <w:rFonts w:hint="eastAsia" w:eastAsia="宋体"/>
              <w:lang w:val="en-US" w:eastAsia="zh-CN"/>
            </w:rPr>
          </w:pPr>
          <w:r>
            <w:fldChar w:fldCharType="begin"/>
          </w:r>
          <w:r>
            <w:instrText xml:space="preserve"> HYPERLINK \l _Toc25170_WPSOffice_Level2 </w:instrText>
          </w:r>
          <w:r>
            <w:fldChar w:fldCharType="separate"/>
          </w:r>
          <w:sdt>
            <w:sdtPr>
              <w:rPr>
                <w:rFonts w:ascii="Times New Roman" w:hAnsi="Times New Roman" w:eastAsia="宋体" w:cs="Times New Roman"/>
                <w:kern w:val="2"/>
                <w:sz w:val="21"/>
                <w:szCs w:val="24"/>
                <w:lang w:val="en-US" w:eastAsia="zh-CN" w:bidi="ar-SA"/>
              </w:rPr>
              <w:id w:val="147452923"/>
              <w:placeholder>
                <w:docPart w:val="{e4076eea-53a1-4394-af6f-a93aee061d3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4</w:t>
          </w:r>
          <w:r>
            <w:fldChar w:fldCharType="end"/>
          </w:r>
          <w:r>
            <w:rPr>
              <w:rFonts w:hint="eastAsia"/>
              <w:lang w:val="en-US" w:eastAsia="zh-CN"/>
            </w:rPr>
            <w:t>5</w:t>
          </w:r>
        </w:p>
        <w:p w14:paraId="4C8BEA8C">
          <w:pPr>
            <w:pStyle w:val="42"/>
            <w:tabs>
              <w:tab w:val="right" w:leader="dot" w:pos="8306"/>
            </w:tabs>
            <w:rPr>
              <w:rFonts w:hint="eastAsia" w:eastAsia="宋体"/>
              <w:lang w:val="en-US" w:eastAsia="zh-CN"/>
            </w:rPr>
          </w:pPr>
          <w:r>
            <w:fldChar w:fldCharType="begin"/>
          </w:r>
          <w:r>
            <w:instrText xml:space="preserve"> HYPERLINK \l _Toc30913_WPSOffice_Level2 </w:instrText>
          </w:r>
          <w:r>
            <w:fldChar w:fldCharType="separate"/>
          </w:r>
          <w:sdt>
            <w:sdtPr>
              <w:rPr>
                <w:rFonts w:ascii="Times New Roman" w:hAnsi="Times New Roman" w:eastAsia="宋体" w:cs="Times New Roman"/>
                <w:kern w:val="2"/>
                <w:sz w:val="21"/>
                <w:szCs w:val="24"/>
                <w:lang w:val="en-US" w:eastAsia="zh-CN" w:bidi="ar-SA"/>
              </w:rPr>
              <w:id w:val="147465466"/>
              <w:placeholder>
                <w:docPart w:val="{df33e998-eda1-4eb4-8669-7b2df693387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三、综合评价结论（附评分表）</w:t>
              </w:r>
            </w:sdtContent>
          </w:sdt>
          <w:r>
            <w:tab/>
          </w:r>
          <w:r>
            <w:rPr>
              <w:rFonts w:hint="eastAsia"/>
              <w:lang w:val="en-US" w:eastAsia="zh-CN"/>
            </w:rPr>
            <w:t>4</w:t>
          </w:r>
          <w:r>
            <w:fldChar w:fldCharType="end"/>
          </w:r>
          <w:r>
            <w:rPr>
              <w:rFonts w:hint="eastAsia"/>
              <w:lang w:val="en-US" w:eastAsia="zh-CN"/>
            </w:rPr>
            <w:t>5</w:t>
          </w:r>
        </w:p>
        <w:p w14:paraId="6C34027A">
          <w:pPr>
            <w:pStyle w:val="42"/>
            <w:tabs>
              <w:tab w:val="right" w:leader="dot" w:pos="8306"/>
            </w:tabs>
            <w:rPr>
              <w:rFonts w:hint="eastAsia" w:eastAsia="宋体"/>
              <w:lang w:val="en-US" w:eastAsia="zh-CN"/>
            </w:rPr>
          </w:pPr>
          <w:r>
            <w:fldChar w:fldCharType="begin"/>
          </w:r>
          <w:r>
            <w:instrText xml:space="preserve"> HYPERLINK \l _Toc29649_WPSOffice_Level2 </w:instrText>
          </w:r>
          <w:r>
            <w:fldChar w:fldCharType="separate"/>
          </w:r>
          <w:sdt>
            <w:sdtPr>
              <w:rPr>
                <w:rFonts w:ascii="Times New Roman" w:hAnsi="Times New Roman" w:eastAsia="宋体" w:cs="Times New Roman"/>
                <w:kern w:val="2"/>
                <w:sz w:val="21"/>
                <w:szCs w:val="24"/>
                <w:lang w:val="en-US" w:eastAsia="zh-CN" w:bidi="ar-SA"/>
              </w:rPr>
              <w:id w:val="147472533"/>
              <w:placeholder>
                <w:docPart w:val="{b0e04de1-b50d-43f7-a7fb-f60a3489575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4</w:t>
          </w:r>
          <w:r>
            <w:fldChar w:fldCharType="end"/>
          </w:r>
          <w:r>
            <w:rPr>
              <w:rFonts w:hint="eastAsia"/>
              <w:lang w:val="en-US" w:eastAsia="zh-CN"/>
            </w:rPr>
            <w:t>5</w:t>
          </w:r>
        </w:p>
        <w:p w14:paraId="0CF096A3">
          <w:pPr>
            <w:pStyle w:val="43"/>
            <w:tabs>
              <w:tab w:val="right" w:leader="dot" w:pos="8306"/>
            </w:tabs>
            <w:rPr>
              <w:rFonts w:hint="eastAsia" w:ascii="楷体_GB2312" w:hAnsi="宋体" w:eastAsia="楷体_GB2312" w:cs="楷体_GB2312"/>
              <w:lang w:val="en-US" w:eastAsia="zh-CN"/>
            </w:rPr>
          </w:pPr>
          <w:r>
            <w:rPr>
              <w:rFonts w:hint="default" w:ascii="楷体_GB2312" w:hAnsi="宋体" w:eastAsia="楷体_GB2312" w:cs="楷体_GB2312"/>
            </w:rPr>
            <w:fldChar w:fldCharType="begin"/>
          </w:r>
          <w:r>
            <w:rPr>
              <w:rFonts w:hint="default" w:ascii="楷体_GB2312" w:hAnsi="宋体" w:eastAsia="楷体_GB2312" w:cs="楷体_GB2312"/>
            </w:rPr>
            <w:instrText xml:space="preserve"> HYPERLINK \l _Toc3601_WPSOffice_Level3 </w:instrText>
          </w:r>
          <w:r>
            <w:rPr>
              <w:rFonts w:hint="default" w:ascii="楷体_GB2312" w:hAnsi="宋体" w:eastAsia="楷体_GB2312" w:cs="楷体_GB2312"/>
            </w:rPr>
            <w:fldChar w:fldCharType="separate"/>
          </w:r>
          <w:sdt>
            <w:sdtPr>
              <w:rPr>
                <w:rFonts w:hint="default" w:ascii="楷体_GB2312" w:hAnsi="宋体" w:eastAsia="楷体_GB2312" w:cs="楷体_GB2312"/>
                <w:lang w:val="en-US" w:eastAsia="zh-CN"/>
              </w:rPr>
              <w:id w:val="147468877"/>
              <w:placeholder>
                <w:docPart w:val="{482e8847-49ce-4c8e-83d5-34ad3da40b10}"/>
              </w:placeholder>
              <w15:color w:val="509DF3"/>
            </w:sdtPr>
            <w:sdtEndPr>
              <w:rPr>
                <w:rFonts w:hint="default" w:ascii="楷体_GB2312" w:hAnsi="宋体" w:eastAsia="楷体_GB2312" w:cs="楷体_GB2312"/>
                <w:lang w:val="en-US" w:eastAsia="zh-CN"/>
              </w:rPr>
            </w:sdtEndPr>
            <w:sdtContent>
              <w:r>
                <w:rPr>
                  <w:rFonts w:hint="default" w:ascii="楷体_GB2312" w:hAnsi="宋体" w:eastAsia="楷体_GB2312" w:cs="楷体_GB2312"/>
                </w:rPr>
                <w:t>（一）项目决策情况</w:t>
              </w:r>
            </w:sdtContent>
          </w:sdt>
          <w:r>
            <w:rPr>
              <w:rFonts w:hint="default" w:ascii="楷体_GB2312" w:hAnsi="宋体" w:eastAsia="楷体_GB2312" w:cs="楷体_GB2312"/>
            </w:rPr>
            <w:tab/>
          </w:r>
          <w:r>
            <w:rPr>
              <w:rFonts w:hint="eastAsia" w:ascii="楷体_GB2312" w:hAnsi="宋体" w:eastAsia="楷体_GB2312" w:cs="楷体_GB2312"/>
              <w:lang w:val="en-US" w:eastAsia="zh-CN"/>
            </w:rPr>
            <w:t>4</w:t>
          </w:r>
          <w:r>
            <w:rPr>
              <w:rFonts w:hint="default" w:ascii="楷体_GB2312" w:hAnsi="宋体" w:eastAsia="楷体_GB2312" w:cs="楷体_GB2312"/>
            </w:rPr>
            <w:fldChar w:fldCharType="end"/>
          </w:r>
          <w:r>
            <w:rPr>
              <w:rFonts w:hint="eastAsia" w:ascii="楷体_GB2312" w:hAnsi="宋体" w:eastAsia="楷体_GB2312" w:cs="楷体_GB2312"/>
              <w:lang w:val="en-US" w:eastAsia="zh-CN"/>
            </w:rPr>
            <w:t>5</w:t>
          </w:r>
        </w:p>
        <w:p w14:paraId="0039FEBB">
          <w:pPr>
            <w:pStyle w:val="43"/>
            <w:tabs>
              <w:tab w:val="right" w:leader="dot" w:pos="8306"/>
            </w:tabs>
            <w:rPr>
              <w:rFonts w:hint="eastAsia" w:eastAsia="宋体"/>
              <w:lang w:val="en-US" w:eastAsia="zh-CN"/>
            </w:rPr>
          </w:pPr>
          <w:r>
            <w:rPr>
              <w:rFonts w:hint="default" w:ascii="楷体_GB2312" w:hAnsi="宋体" w:eastAsia="楷体_GB2312" w:cs="楷体_GB2312"/>
            </w:rPr>
            <w:fldChar w:fldCharType="begin"/>
          </w:r>
          <w:r>
            <w:rPr>
              <w:rFonts w:hint="default" w:ascii="楷体_GB2312" w:hAnsi="宋体" w:eastAsia="楷体_GB2312" w:cs="楷体_GB2312"/>
            </w:rPr>
            <w:instrText xml:space="preserve"> HYPERLINK \l _Toc24669_WPSOffice_Level3 </w:instrText>
          </w:r>
          <w:r>
            <w:rPr>
              <w:rFonts w:hint="default" w:ascii="楷体_GB2312" w:hAnsi="宋体" w:eastAsia="楷体_GB2312" w:cs="楷体_GB2312"/>
            </w:rPr>
            <w:fldChar w:fldCharType="separate"/>
          </w:r>
          <w:sdt>
            <w:sdtPr>
              <w:rPr>
                <w:rFonts w:hint="default" w:ascii="楷体_GB2312" w:hAnsi="宋体" w:eastAsia="楷体_GB2312" w:cs="楷体_GB2312"/>
                <w:lang w:val="en-US" w:eastAsia="zh-CN"/>
              </w:rPr>
              <w:id w:val="147480220"/>
              <w:placeholder>
                <w:docPart w:val="{437abdb9-17be-4c20-82e5-ff0e40f8e996}"/>
              </w:placeholder>
              <w15:color w:val="509DF3"/>
            </w:sdtPr>
            <w:sdtEndPr>
              <w:rPr>
                <w:rFonts w:hint="default" w:ascii="楷体_GB2312" w:hAnsi="宋体" w:eastAsia="楷体_GB2312" w:cs="楷体_GB2312"/>
                <w:lang w:val="en-US" w:eastAsia="zh-CN"/>
              </w:rPr>
            </w:sdtEndPr>
            <w:sdtContent>
              <w:r>
                <w:rPr>
                  <w:rFonts w:hint="eastAsia" w:ascii="楷体_GB2312" w:hAnsi="宋体" w:eastAsia="楷体_GB2312" w:cs="楷体_GB2312"/>
                </w:rPr>
                <w:t xml:space="preserve">（二） </w:t>
              </w:r>
              <w:r>
                <w:rPr>
                  <w:rFonts w:hint="default" w:ascii="楷体_GB2312" w:hAnsi="宋体" w:eastAsia="楷体_GB2312" w:cs="楷体_GB2312"/>
                </w:rPr>
                <w:t>项目管理情况</w:t>
              </w:r>
            </w:sdtContent>
          </w:sdt>
          <w:r>
            <w:rPr>
              <w:rFonts w:hint="default" w:ascii="楷体_GB2312" w:hAnsi="宋体" w:eastAsia="楷体_GB2312" w:cs="楷体_GB2312"/>
            </w:rPr>
            <w:tab/>
          </w:r>
          <w:r>
            <w:rPr>
              <w:rFonts w:hint="eastAsia" w:ascii="楷体_GB2312" w:hAnsi="宋体" w:eastAsia="楷体_GB2312" w:cs="楷体_GB2312"/>
              <w:lang w:val="en-US" w:eastAsia="zh-CN"/>
            </w:rPr>
            <w:t>4</w:t>
          </w:r>
          <w:r>
            <w:rPr>
              <w:rFonts w:hint="default" w:ascii="楷体_GB2312" w:hAnsi="宋体" w:eastAsia="楷体_GB2312" w:cs="楷体_GB2312"/>
            </w:rPr>
            <w:fldChar w:fldCharType="end"/>
          </w:r>
          <w:r>
            <w:rPr>
              <w:rFonts w:hint="eastAsia"/>
              <w:lang w:val="en-US" w:eastAsia="zh-CN"/>
            </w:rPr>
            <w:t>6</w:t>
          </w:r>
        </w:p>
        <w:p w14:paraId="5BDD1905">
          <w:pPr>
            <w:pStyle w:val="43"/>
            <w:tabs>
              <w:tab w:val="right" w:leader="dot" w:pos="8306"/>
            </w:tabs>
            <w:rPr>
              <w:rFonts w:hint="eastAsia" w:eastAsia="宋体"/>
              <w:lang w:val="en-US" w:eastAsia="zh-CN"/>
            </w:rPr>
          </w:pPr>
          <w:r>
            <w:fldChar w:fldCharType="begin"/>
          </w:r>
          <w:r>
            <w:instrText xml:space="preserve"> HYPERLINK \l _Toc8990_WPSOffice_Level3 </w:instrText>
          </w:r>
          <w:r>
            <w:fldChar w:fldCharType="separate"/>
          </w:r>
          <w:sdt>
            <w:sdtPr>
              <w:rPr>
                <w:rFonts w:ascii="Times New Roman" w:hAnsi="Times New Roman" w:eastAsia="宋体" w:cs="Times New Roman"/>
                <w:kern w:val="2"/>
                <w:sz w:val="21"/>
                <w:szCs w:val="24"/>
                <w:lang w:val="en-US" w:eastAsia="zh-CN" w:bidi="ar-SA"/>
              </w:rPr>
              <w:id w:val="147466268"/>
              <w:placeholder>
                <w:docPart w:val="{8061e082-9b81-47dc-b7c0-69b80733719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宋体" w:eastAsia="楷体_GB2312" w:cs="楷体_GB2312"/>
                </w:rPr>
                <w:t>（三）项目产出情况</w:t>
              </w:r>
            </w:sdtContent>
          </w:sdt>
          <w:r>
            <w:tab/>
          </w:r>
          <w:r>
            <w:rPr>
              <w:rFonts w:hint="eastAsia"/>
              <w:lang w:val="en-US" w:eastAsia="zh-CN"/>
            </w:rPr>
            <w:t>4</w:t>
          </w:r>
          <w:r>
            <w:fldChar w:fldCharType="end"/>
          </w:r>
          <w:r>
            <w:rPr>
              <w:rFonts w:hint="eastAsia"/>
              <w:lang w:val="en-US" w:eastAsia="zh-CN"/>
            </w:rPr>
            <w:t>6</w:t>
          </w:r>
        </w:p>
        <w:p w14:paraId="4A1E6B1E">
          <w:pPr>
            <w:pStyle w:val="43"/>
            <w:tabs>
              <w:tab w:val="right" w:leader="dot" w:pos="8306"/>
            </w:tabs>
            <w:rPr>
              <w:rFonts w:hint="eastAsia" w:eastAsia="宋体"/>
              <w:lang w:val="en-US" w:eastAsia="zh-CN"/>
            </w:rPr>
          </w:pPr>
          <w:r>
            <w:fldChar w:fldCharType="begin"/>
          </w:r>
          <w:r>
            <w:instrText xml:space="preserve"> HYPERLINK \l _Toc1179_WPSOffice_Level3 </w:instrText>
          </w:r>
          <w:r>
            <w:fldChar w:fldCharType="separate"/>
          </w:r>
          <w:sdt>
            <w:sdtPr>
              <w:rPr>
                <w:rFonts w:ascii="Times New Roman" w:hAnsi="Times New Roman" w:eastAsia="宋体" w:cs="Times New Roman"/>
                <w:kern w:val="2"/>
                <w:sz w:val="21"/>
                <w:szCs w:val="24"/>
                <w:lang w:val="en-US" w:eastAsia="zh-CN" w:bidi="ar-SA"/>
              </w:rPr>
              <w:id w:val="147466213"/>
              <w:placeholder>
                <w:docPart w:val="{2a23e359-ba1f-401f-8883-179aa998be2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宋体" w:eastAsia="楷体_GB2312" w:cs="楷体_GB2312"/>
                </w:rPr>
                <w:t>（四）项目效益情况</w:t>
              </w:r>
            </w:sdtContent>
          </w:sdt>
          <w:r>
            <w:tab/>
          </w:r>
          <w:r>
            <w:rPr>
              <w:rFonts w:hint="eastAsia"/>
              <w:lang w:val="en-US" w:eastAsia="zh-CN"/>
            </w:rPr>
            <w:t>4</w:t>
          </w:r>
          <w:r>
            <w:fldChar w:fldCharType="end"/>
          </w:r>
          <w:r>
            <w:rPr>
              <w:rFonts w:hint="eastAsia"/>
              <w:lang w:val="en-US" w:eastAsia="zh-CN"/>
            </w:rPr>
            <w:t>6</w:t>
          </w:r>
        </w:p>
        <w:p w14:paraId="331CA272">
          <w:pPr>
            <w:pStyle w:val="42"/>
            <w:tabs>
              <w:tab w:val="right" w:leader="dot" w:pos="8306"/>
            </w:tabs>
            <w:rPr>
              <w:rFonts w:hint="eastAsia" w:eastAsia="宋体"/>
              <w:lang w:val="en-US" w:eastAsia="zh-CN"/>
            </w:rPr>
          </w:pPr>
          <w:r>
            <w:fldChar w:fldCharType="begin"/>
          </w:r>
          <w:r>
            <w:instrText xml:space="preserve"> HYPERLINK \l _Toc30969_WPSOffice_Level2 </w:instrText>
          </w:r>
          <w:r>
            <w:fldChar w:fldCharType="separate"/>
          </w:r>
          <w:sdt>
            <w:sdtPr>
              <w:rPr>
                <w:rFonts w:ascii="Times New Roman" w:hAnsi="Times New Roman" w:eastAsia="宋体" w:cs="Times New Roman"/>
                <w:kern w:val="2"/>
                <w:sz w:val="21"/>
                <w:szCs w:val="24"/>
                <w:lang w:val="en-US" w:eastAsia="zh-CN" w:bidi="ar-SA"/>
              </w:rPr>
              <w:id w:val="147455227"/>
              <w:placeholder>
                <w:docPart w:val="{9aa293b9-2711-45b0-b899-c37ed828591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4</w:t>
          </w:r>
          <w:r>
            <w:fldChar w:fldCharType="end"/>
          </w:r>
          <w:r>
            <w:rPr>
              <w:rFonts w:hint="eastAsia"/>
              <w:lang w:val="en-US" w:eastAsia="zh-CN"/>
            </w:rPr>
            <w:t>6</w:t>
          </w:r>
        </w:p>
        <w:p w14:paraId="429C7F4F">
          <w:pPr>
            <w:pStyle w:val="42"/>
            <w:tabs>
              <w:tab w:val="right" w:leader="dot" w:pos="8306"/>
            </w:tabs>
            <w:rPr>
              <w:rFonts w:hint="eastAsia" w:eastAsia="宋体"/>
              <w:lang w:val="en-US" w:eastAsia="zh-CN"/>
            </w:rPr>
          </w:pPr>
          <w:r>
            <w:fldChar w:fldCharType="begin"/>
          </w:r>
          <w:r>
            <w:instrText xml:space="preserve"> HYPERLINK \l _Toc12841_WPSOffice_Level2 </w:instrText>
          </w:r>
          <w:r>
            <w:fldChar w:fldCharType="separate"/>
          </w:r>
          <w:sdt>
            <w:sdtPr>
              <w:rPr>
                <w:rFonts w:ascii="Times New Roman" w:hAnsi="Times New Roman" w:eastAsia="宋体" w:cs="Times New Roman"/>
                <w:kern w:val="2"/>
                <w:sz w:val="21"/>
                <w:szCs w:val="24"/>
                <w:lang w:val="en-US" w:eastAsia="zh-CN" w:bidi="ar-SA"/>
              </w:rPr>
              <w:id w:val="147457140"/>
              <w:placeholder>
                <w:docPart w:val="{c506943e-66d9-4659-a20a-197290434b6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r>
            <w:rPr>
              <w:rFonts w:hint="eastAsia"/>
              <w:lang w:val="en-US" w:eastAsia="zh-CN"/>
            </w:rPr>
            <w:t>4</w:t>
          </w:r>
          <w:r>
            <w:fldChar w:fldCharType="end"/>
          </w:r>
          <w:r>
            <w:rPr>
              <w:rFonts w:hint="eastAsia"/>
              <w:lang w:val="en-US" w:eastAsia="zh-CN"/>
            </w:rPr>
            <w:t>6</w:t>
          </w:r>
        </w:p>
        <w:p w14:paraId="7224EB33">
          <w:pPr>
            <w:pStyle w:val="42"/>
            <w:tabs>
              <w:tab w:val="right" w:leader="dot" w:pos="8306"/>
            </w:tabs>
            <w:rPr>
              <w:rFonts w:hint="eastAsia" w:eastAsia="宋体"/>
              <w:lang w:val="en-US" w:eastAsia="zh-CN"/>
            </w:rPr>
          </w:pPr>
          <w:r>
            <w:fldChar w:fldCharType="begin"/>
          </w:r>
          <w:r>
            <w:instrText xml:space="preserve"> HYPERLINK \l _Toc24207_WPSOffice_Level2 </w:instrText>
          </w:r>
          <w:r>
            <w:fldChar w:fldCharType="separate"/>
          </w:r>
          <w:sdt>
            <w:sdtPr>
              <w:rPr>
                <w:rFonts w:ascii="Times New Roman" w:hAnsi="Times New Roman" w:eastAsia="宋体" w:cs="Times New Roman"/>
                <w:kern w:val="2"/>
                <w:sz w:val="21"/>
                <w:szCs w:val="24"/>
                <w:lang w:val="en-US" w:eastAsia="zh-CN" w:bidi="ar-SA"/>
              </w:rPr>
              <w:id w:val="147459497"/>
              <w:placeholder>
                <w:docPart w:val="{c67b76a9-fddc-49d0-83ee-43698c70fa8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w:t>
              </w:r>
              <w:r>
                <w:rPr>
                  <w:rFonts w:hint="eastAsia" w:ascii="方正小标宋简体" w:hAnsi="宋体" w:eastAsia="方正小标宋简体" w:cs="方正小标宋简体"/>
                </w:rPr>
                <w:t>2</w:t>
              </w:r>
              <w:r>
                <w:rPr>
                  <w:rFonts w:hint="eastAsia" w:ascii="方正小标宋简体" w:hAnsi="方正小标宋简体" w:eastAsia="方正小标宋简体" w:cs="方正小标宋简体"/>
                </w:rPr>
                <w:t>年部门预算项目支出绩效自评报告</w:t>
              </w:r>
            </w:sdtContent>
          </w:sdt>
          <w:r>
            <w:tab/>
          </w:r>
          <w:r>
            <w:rPr>
              <w:rFonts w:hint="eastAsia"/>
              <w:lang w:val="en-US" w:eastAsia="zh-CN"/>
            </w:rPr>
            <w:t>4</w:t>
          </w:r>
          <w:r>
            <w:fldChar w:fldCharType="end"/>
          </w:r>
          <w:r>
            <w:rPr>
              <w:rFonts w:hint="eastAsia"/>
              <w:lang w:val="en-US" w:eastAsia="zh-CN"/>
            </w:rPr>
            <w:t>9</w:t>
          </w:r>
        </w:p>
        <w:p w14:paraId="3D05A336">
          <w:pPr>
            <w:pStyle w:val="43"/>
            <w:tabs>
              <w:tab w:val="right" w:leader="dot" w:pos="8306"/>
            </w:tabs>
            <w:rPr>
              <w:rFonts w:hint="default" w:eastAsia="宋体"/>
              <w:lang w:val="en-US" w:eastAsia="zh-CN"/>
            </w:rPr>
          </w:pPr>
          <w:r>
            <w:fldChar w:fldCharType="begin"/>
          </w:r>
          <w:r>
            <w:instrText xml:space="preserve"> HYPERLINK \l _Toc24003_WPSOffice_Level3 </w:instrText>
          </w:r>
          <w:r>
            <w:fldChar w:fldCharType="separate"/>
          </w:r>
          <w:sdt>
            <w:sdtPr>
              <w:rPr>
                <w:rFonts w:ascii="Times New Roman" w:hAnsi="Times New Roman" w:eastAsia="宋体" w:cs="Times New Roman"/>
                <w:kern w:val="2"/>
                <w:sz w:val="21"/>
                <w:szCs w:val="24"/>
                <w:lang w:val="en-US" w:eastAsia="zh-CN" w:bidi="ar-SA"/>
              </w:rPr>
              <w:id w:val="147470267"/>
              <w:placeholder>
                <w:docPart w:val="{3bc9545c-088b-4792-a036-7f2fd969930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宋体" w:eastAsia="仿宋_GB2312" w:cs="仿宋_GB2312"/>
                </w:rPr>
                <w:t>（安居区民营经济服务中心服务费项目）</w:t>
              </w:r>
            </w:sdtContent>
          </w:sdt>
          <w:r>
            <w:tab/>
          </w:r>
          <w:r>
            <w:rPr>
              <w:rFonts w:hint="eastAsia"/>
              <w:lang w:val="en-US" w:eastAsia="zh-CN"/>
            </w:rPr>
            <w:t>4</w:t>
          </w:r>
          <w:r>
            <w:fldChar w:fldCharType="end"/>
          </w:r>
          <w:r>
            <w:rPr>
              <w:rFonts w:hint="eastAsia"/>
              <w:lang w:val="en-US" w:eastAsia="zh-CN"/>
            </w:rPr>
            <w:t>9</w:t>
          </w:r>
        </w:p>
        <w:p w14:paraId="54CA0371">
          <w:pPr>
            <w:pStyle w:val="43"/>
            <w:tabs>
              <w:tab w:val="right" w:leader="dot" w:pos="8306"/>
            </w:tabs>
            <w:rPr>
              <w:rFonts w:hint="eastAsia" w:eastAsia="宋体"/>
              <w:lang w:val="en-US" w:eastAsia="zh-CN"/>
            </w:rPr>
          </w:pPr>
          <w:r>
            <w:fldChar w:fldCharType="begin"/>
          </w:r>
          <w:r>
            <w:instrText xml:space="preserve"> HYPERLINK \l _Toc22652_WPSOffice_Level3 </w:instrText>
          </w:r>
          <w:r>
            <w:fldChar w:fldCharType="separate"/>
          </w:r>
          <w:sdt>
            <w:sdtPr>
              <w:rPr>
                <w:rFonts w:ascii="Times New Roman" w:hAnsi="Times New Roman" w:eastAsia="宋体" w:cs="Times New Roman"/>
                <w:kern w:val="2"/>
                <w:sz w:val="21"/>
                <w:szCs w:val="24"/>
                <w:lang w:val="en-US" w:eastAsia="zh-CN" w:bidi="ar-SA"/>
              </w:rPr>
              <w:id w:val="147471045"/>
              <w:placeholder>
                <w:docPart w:val="{20ab7e68-3c65-4fed-aa77-d7a268e5a8e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（一）项目概况</w:t>
              </w:r>
            </w:sdtContent>
          </w:sdt>
          <w:r>
            <w:tab/>
          </w:r>
          <w:r>
            <w:rPr>
              <w:rFonts w:hint="eastAsia"/>
              <w:lang w:val="en-US" w:eastAsia="zh-CN"/>
            </w:rPr>
            <w:t>4</w:t>
          </w:r>
          <w:r>
            <w:fldChar w:fldCharType="end"/>
          </w:r>
          <w:r>
            <w:rPr>
              <w:rFonts w:hint="eastAsia"/>
              <w:lang w:val="en-US" w:eastAsia="zh-CN"/>
            </w:rPr>
            <w:t>9</w:t>
          </w:r>
        </w:p>
        <w:p w14:paraId="28E91046">
          <w:pPr>
            <w:pStyle w:val="43"/>
            <w:tabs>
              <w:tab w:val="right" w:leader="dot" w:pos="8306"/>
            </w:tabs>
            <w:rPr>
              <w:rFonts w:hint="eastAsia" w:eastAsia="宋体"/>
              <w:lang w:val="en-US" w:eastAsia="zh-CN"/>
            </w:rPr>
          </w:pPr>
          <w:r>
            <w:fldChar w:fldCharType="begin"/>
          </w:r>
          <w:r>
            <w:instrText xml:space="preserve"> HYPERLINK \l _Toc25170_WPSOffice_Level3 </w:instrText>
          </w:r>
          <w:r>
            <w:fldChar w:fldCharType="separate"/>
          </w:r>
          <w:sdt>
            <w:sdtPr>
              <w:rPr>
                <w:rFonts w:ascii="Times New Roman" w:hAnsi="Times New Roman" w:eastAsia="宋体" w:cs="Times New Roman"/>
                <w:kern w:val="2"/>
                <w:sz w:val="21"/>
                <w:szCs w:val="24"/>
                <w:lang w:val="en-US" w:eastAsia="zh-CN" w:bidi="ar-SA"/>
              </w:rPr>
              <w:id w:val="147453689"/>
              <w:placeholder>
                <w:docPart w:val="{efa43ef2-6685-49cd-9eb0-53b674afaf4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（二）项目绩效目标</w:t>
              </w:r>
            </w:sdtContent>
          </w:sdt>
          <w:r>
            <w:tab/>
          </w:r>
          <w:r>
            <w:rPr>
              <w:rFonts w:hint="eastAsia"/>
              <w:lang w:val="en-US" w:eastAsia="zh-CN"/>
            </w:rPr>
            <w:t>4</w:t>
          </w:r>
          <w:r>
            <w:fldChar w:fldCharType="end"/>
          </w:r>
          <w:r>
            <w:rPr>
              <w:rFonts w:hint="eastAsia"/>
              <w:lang w:val="en-US" w:eastAsia="zh-CN"/>
            </w:rPr>
            <w:t>9</w:t>
          </w:r>
        </w:p>
        <w:p w14:paraId="63639812">
          <w:pPr>
            <w:pStyle w:val="43"/>
            <w:tabs>
              <w:tab w:val="right" w:leader="dot" w:pos="8306"/>
            </w:tabs>
            <w:rPr>
              <w:rFonts w:hint="eastAsia" w:eastAsia="宋体"/>
              <w:lang w:val="en-US" w:eastAsia="zh-CN"/>
            </w:rPr>
          </w:pPr>
          <w:r>
            <w:fldChar w:fldCharType="begin"/>
          </w:r>
          <w:r>
            <w:instrText xml:space="preserve"> HYPERLINK \l _Toc30913_WPSOffice_Level3 </w:instrText>
          </w:r>
          <w:r>
            <w:fldChar w:fldCharType="separate"/>
          </w:r>
          <w:sdt>
            <w:sdtPr>
              <w:rPr>
                <w:rFonts w:ascii="Times New Roman" w:hAnsi="Times New Roman" w:eastAsia="宋体" w:cs="Times New Roman"/>
                <w:kern w:val="2"/>
                <w:sz w:val="21"/>
                <w:szCs w:val="24"/>
                <w:lang w:val="en-US" w:eastAsia="zh-CN" w:bidi="ar-SA"/>
              </w:rPr>
              <w:id w:val="147478323"/>
              <w:placeholder>
                <w:docPart w:val="{71764036-44a1-41fa-90be-2f5b4d654b1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（三）资金安排情况</w:t>
              </w:r>
            </w:sdtContent>
          </w:sdt>
          <w:r>
            <w:tab/>
          </w:r>
          <w:r>
            <w:rPr>
              <w:rFonts w:hint="eastAsia"/>
              <w:lang w:val="en-US" w:eastAsia="zh-CN"/>
            </w:rPr>
            <w:t>4</w:t>
          </w:r>
          <w:r>
            <w:fldChar w:fldCharType="end"/>
          </w:r>
          <w:r>
            <w:rPr>
              <w:rFonts w:hint="eastAsia"/>
              <w:lang w:val="en-US" w:eastAsia="zh-CN"/>
            </w:rPr>
            <w:t>9</w:t>
          </w:r>
        </w:p>
        <w:p w14:paraId="74469947">
          <w:pPr>
            <w:pStyle w:val="43"/>
            <w:tabs>
              <w:tab w:val="right" w:leader="dot" w:pos="8306"/>
            </w:tabs>
            <w:rPr>
              <w:rFonts w:hint="eastAsia" w:eastAsia="宋体"/>
              <w:lang w:val="en-US" w:eastAsia="zh-CN"/>
            </w:rPr>
          </w:pPr>
          <w:r>
            <w:fldChar w:fldCharType="begin"/>
          </w:r>
          <w:r>
            <w:instrText xml:space="preserve"> HYPERLINK \l _Toc29649_WPSOffice_Level3 </w:instrText>
          </w:r>
          <w:r>
            <w:fldChar w:fldCharType="separate"/>
          </w:r>
          <w:sdt>
            <w:sdtPr>
              <w:rPr>
                <w:rFonts w:ascii="Times New Roman" w:hAnsi="Times New Roman" w:eastAsia="宋体" w:cs="Times New Roman"/>
                <w:kern w:val="2"/>
                <w:sz w:val="21"/>
                <w:szCs w:val="24"/>
                <w:lang w:val="en-US" w:eastAsia="zh-CN" w:bidi="ar-SA"/>
              </w:rPr>
              <w:id w:val="147458448"/>
              <w:placeholder>
                <w:docPart w:val="{09ceebe3-6192-4048-bda2-158fd701382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（四）项目实施情况</w:t>
              </w:r>
            </w:sdtContent>
          </w:sdt>
          <w:r>
            <w:tab/>
          </w:r>
          <w:r>
            <w:rPr>
              <w:rFonts w:hint="eastAsia"/>
              <w:lang w:val="en-US" w:eastAsia="zh-CN"/>
            </w:rPr>
            <w:t>5</w:t>
          </w:r>
          <w:r>
            <w:fldChar w:fldCharType="end"/>
          </w:r>
          <w:r>
            <w:rPr>
              <w:rFonts w:hint="eastAsia"/>
              <w:lang w:val="en-US" w:eastAsia="zh-CN"/>
            </w:rPr>
            <w:t>0</w:t>
          </w:r>
        </w:p>
        <w:p w14:paraId="470FD71C">
          <w:pPr>
            <w:pStyle w:val="42"/>
            <w:tabs>
              <w:tab w:val="right" w:leader="dot" w:pos="8306"/>
            </w:tabs>
            <w:rPr>
              <w:rFonts w:hint="eastAsia" w:eastAsia="宋体"/>
              <w:lang w:val="en-US" w:eastAsia="zh-CN"/>
            </w:rPr>
          </w:pPr>
          <w:r>
            <w:fldChar w:fldCharType="begin"/>
          </w:r>
          <w:r>
            <w:instrText xml:space="preserve"> HYPERLINK \l _Toc11079_WPSOffice_Level2 </w:instrText>
          </w:r>
          <w:r>
            <w:fldChar w:fldCharType="separate"/>
          </w:r>
          <w:sdt>
            <w:sdtPr>
              <w:rPr>
                <w:rFonts w:ascii="Times New Roman" w:hAnsi="Times New Roman" w:eastAsia="宋体" w:cs="Times New Roman"/>
                <w:kern w:val="2"/>
                <w:sz w:val="21"/>
                <w:szCs w:val="24"/>
                <w:lang w:val="en-US" w:eastAsia="zh-CN" w:bidi="ar-SA"/>
              </w:rPr>
              <w:id w:val="147457194"/>
              <w:placeholder>
                <w:docPart w:val="{1ed0e683-23c8-4a10-a309-5390c9c177c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5</w:t>
          </w:r>
          <w:r>
            <w:fldChar w:fldCharType="end"/>
          </w:r>
          <w:r>
            <w:rPr>
              <w:rFonts w:hint="eastAsia"/>
              <w:lang w:val="en-US" w:eastAsia="zh-CN"/>
            </w:rPr>
            <w:t>0</w:t>
          </w:r>
        </w:p>
        <w:p w14:paraId="5A29B178">
          <w:pPr>
            <w:pStyle w:val="43"/>
            <w:tabs>
              <w:tab w:val="right" w:leader="dot" w:pos="8306"/>
            </w:tabs>
            <w:rPr>
              <w:rFonts w:hint="eastAsia" w:eastAsia="宋体"/>
              <w:lang w:val="en-US" w:eastAsia="zh-CN"/>
            </w:rPr>
          </w:pPr>
          <w:r>
            <w:fldChar w:fldCharType="begin"/>
          </w:r>
          <w:r>
            <w:instrText xml:space="preserve"> HYPERLINK \l _Toc30969_WPSOffice_Level3 </w:instrText>
          </w:r>
          <w:r>
            <w:fldChar w:fldCharType="separate"/>
          </w:r>
          <w:sdt>
            <w:sdtPr>
              <w:rPr>
                <w:rFonts w:ascii="Times New Roman" w:hAnsi="Times New Roman" w:eastAsia="宋体" w:cs="Times New Roman"/>
                <w:kern w:val="2"/>
                <w:sz w:val="21"/>
                <w:szCs w:val="24"/>
                <w:lang w:val="en-US" w:eastAsia="zh-CN" w:bidi="ar-SA"/>
              </w:rPr>
              <w:id w:val="147454683"/>
              <w:placeholder>
                <w:docPart w:val="{8d436a72-4e16-4255-8b7a-78b6af4483b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rPr>
                <w:t>绩效评价</w:t>
              </w:r>
              <w:r>
                <w:rPr>
                  <w:rFonts w:hint="eastAsia" w:ascii="楷体" w:hAnsi="楷体" w:eastAsia="楷体" w:cs="楷体"/>
                  <w:lang w:val="en-US" w:eastAsia="zh-CN"/>
                </w:rPr>
                <w:t>目的、对象和范围</w:t>
              </w:r>
            </w:sdtContent>
          </w:sdt>
          <w:r>
            <w:tab/>
          </w:r>
          <w:r>
            <w:rPr>
              <w:rFonts w:hint="eastAsia"/>
              <w:lang w:val="en-US" w:eastAsia="zh-CN"/>
            </w:rPr>
            <w:t>5</w:t>
          </w:r>
          <w:r>
            <w:fldChar w:fldCharType="end"/>
          </w:r>
          <w:r>
            <w:rPr>
              <w:rFonts w:hint="eastAsia"/>
              <w:lang w:val="en-US" w:eastAsia="zh-CN"/>
            </w:rPr>
            <w:t>0</w:t>
          </w:r>
        </w:p>
        <w:p w14:paraId="7BB60B3E">
          <w:pPr>
            <w:pStyle w:val="43"/>
            <w:tabs>
              <w:tab w:val="right" w:leader="dot" w:pos="8306"/>
            </w:tabs>
            <w:rPr>
              <w:rFonts w:hint="eastAsia" w:eastAsia="宋体"/>
              <w:lang w:val="en-US" w:eastAsia="zh-CN"/>
            </w:rPr>
          </w:pPr>
          <w:r>
            <w:fldChar w:fldCharType="begin"/>
          </w:r>
          <w:r>
            <w:instrText xml:space="preserve"> HYPERLINK \l _Toc12841_WPSOffice_Level3 </w:instrText>
          </w:r>
          <w:r>
            <w:fldChar w:fldCharType="separate"/>
          </w:r>
          <w:sdt>
            <w:sdtPr>
              <w:rPr>
                <w:rFonts w:ascii="Times New Roman" w:hAnsi="Times New Roman" w:eastAsia="宋体" w:cs="Times New Roman"/>
                <w:kern w:val="2"/>
                <w:sz w:val="21"/>
                <w:szCs w:val="24"/>
                <w:lang w:val="en-US" w:eastAsia="zh-CN" w:bidi="ar-SA"/>
              </w:rPr>
              <w:id w:val="147474332"/>
              <w:placeholder>
                <w:docPart w:val="{19d6a6d2-9d00-4e8a-8458-2a4c92e2781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lang w:eastAsia="zh-CN"/>
                </w:rPr>
                <w:t>（</w:t>
              </w:r>
              <w:r>
                <w:rPr>
                  <w:rFonts w:hint="eastAsia" w:ascii="楷体" w:hAnsi="楷体" w:eastAsia="楷体" w:cs="楷体"/>
                  <w:lang w:val="en-US" w:eastAsia="zh-CN"/>
                </w:rPr>
                <w:t>二）绩效评价原则、依据、评价指标体系、评价方法</w:t>
              </w:r>
            </w:sdtContent>
          </w:sdt>
          <w:r>
            <w:tab/>
          </w:r>
          <w:r>
            <w:rPr>
              <w:rFonts w:hint="eastAsia"/>
              <w:lang w:val="en-US" w:eastAsia="zh-CN"/>
            </w:rPr>
            <w:t>5</w:t>
          </w:r>
          <w:r>
            <w:fldChar w:fldCharType="end"/>
          </w:r>
          <w:r>
            <w:rPr>
              <w:rFonts w:hint="eastAsia"/>
              <w:lang w:val="en-US" w:eastAsia="zh-CN"/>
            </w:rPr>
            <w:t>1</w:t>
          </w:r>
        </w:p>
        <w:p w14:paraId="67A0E30B">
          <w:pPr>
            <w:pStyle w:val="43"/>
            <w:tabs>
              <w:tab w:val="right" w:leader="dot" w:pos="8306"/>
            </w:tabs>
          </w:pPr>
          <w:r>
            <w:fldChar w:fldCharType="begin"/>
          </w:r>
          <w:r>
            <w:instrText xml:space="preserve"> HYPERLINK \l _Toc27018_WPSOffice_Level3 </w:instrText>
          </w:r>
          <w:r>
            <w:fldChar w:fldCharType="separate"/>
          </w:r>
          <w:sdt>
            <w:sdtPr>
              <w:rPr>
                <w:rFonts w:hint="eastAsia" w:ascii="楷体" w:hAnsi="楷体" w:eastAsia="楷体" w:cs="楷体"/>
                <w:lang w:val="en-US" w:eastAsia="zh-CN"/>
              </w:rPr>
              <w:id w:val="147481072"/>
              <w:placeholder>
                <w:docPart w:val="{575a359d-17f8-441c-a5c0-d048503c2eac}"/>
              </w:placeholder>
              <w15:color w:val="509DF3"/>
            </w:sdtPr>
            <w:sdtEndPr>
              <w:rPr>
                <w:rFonts w:hint="eastAsia" w:ascii="楷体" w:hAnsi="楷体" w:eastAsia="楷体" w:cs="楷体"/>
                <w:lang w:val="en-US" w:eastAsia="zh-CN"/>
              </w:rPr>
            </w:sdtEndPr>
            <w:sdtContent>
              <w:r>
                <w:rPr>
                  <w:rFonts w:hint="eastAsia" w:ascii="楷体" w:hAnsi="楷体" w:eastAsia="楷体" w:cs="楷体"/>
                  <w:lang w:val="en-US" w:eastAsia="zh-CN"/>
                </w:rPr>
                <w:t>（三）绩效自评过程</w:t>
              </w:r>
            </w:sdtContent>
          </w:sdt>
          <w:r>
            <w:tab/>
          </w:r>
          <w:bookmarkStart w:id="78" w:name="_Toc27018_WPSOffice_Level3Page"/>
          <w:r>
            <w:t>5</w:t>
          </w:r>
          <w:bookmarkEnd w:id="78"/>
          <w:r>
            <w:rPr>
              <w:rFonts w:hint="eastAsia"/>
              <w:lang w:val="en-US" w:eastAsia="zh-CN"/>
            </w:rPr>
            <w:t>1</w:t>
          </w:r>
          <w:r>
            <w:fldChar w:fldCharType="end"/>
          </w:r>
        </w:p>
        <w:p w14:paraId="729B3271">
          <w:pPr>
            <w:pStyle w:val="42"/>
            <w:tabs>
              <w:tab w:val="right" w:leader="dot" w:pos="8306"/>
            </w:tabs>
            <w:rPr>
              <w:rFonts w:hint="eastAsia" w:eastAsia="宋体"/>
              <w:lang w:val="en-US" w:eastAsia="zh-CN"/>
            </w:rPr>
          </w:pPr>
          <w:r>
            <w:fldChar w:fldCharType="begin"/>
          </w:r>
          <w:r>
            <w:instrText xml:space="preserve"> HYPERLINK \l _Toc6844_WPSOffice_Level2 </w:instrText>
          </w:r>
          <w:r>
            <w:fldChar w:fldCharType="separate"/>
          </w:r>
          <w:sdt>
            <w:sdtPr>
              <w:rPr>
                <w:rFonts w:ascii="Times New Roman" w:hAnsi="Times New Roman" w:eastAsia="宋体" w:cs="Times New Roman"/>
                <w:kern w:val="2"/>
                <w:sz w:val="21"/>
                <w:szCs w:val="24"/>
                <w:lang w:val="en-US" w:eastAsia="zh-CN" w:bidi="ar-SA"/>
              </w:rPr>
              <w:id w:val="147465593"/>
              <w:placeholder>
                <w:docPart w:val="{33dc17ab-66fb-42e5-b103-b8c77f706c2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w:t>
              </w:r>
            </w:sdtContent>
          </w:sdt>
          <w:r>
            <w:tab/>
          </w:r>
          <w:r>
            <w:rPr>
              <w:rFonts w:hint="eastAsia"/>
              <w:lang w:val="en-US" w:eastAsia="zh-CN"/>
            </w:rPr>
            <w:t>5</w:t>
          </w:r>
          <w:r>
            <w:fldChar w:fldCharType="end"/>
          </w:r>
          <w:r>
            <w:rPr>
              <w:rFonts w:hint="eastAsia"/>
              <w:lang w:val="en-US" w:eastAsia="zh-CN"/>
            </w:rPr>
            <w:t>2</w:t>
          </w:r>
        </w:p>
        <w:p w14:paraId="5C2309FD">
          <w:pPr>
            <w:pStyle w:val="43"/>
            <w:tabs>
              <w:tab w:val="right" w:leader="dot" w:pos="8306"/>
            </w:tabs>
            <w:rPr>
              <w:rFonts w:hint="eastAsia" w:eastAsia="宋体"/>
              <w:lang w:val="en-US" w:eastAsia="zh-CN"/>
            </w:rPr>
          </w:pPr>
          <w:r>
            <w:fldChar w:fldCharType="begin"/>
          </w:r>
          <w:r>
            <w:instrText xml:space="preserve"> HYPERLINK \l _Toc17213_WPSOffice_Level3 </w:instrText>
          </w:r>
          <w:r>
            <w:fldChar w:fldCharType="separate"/>
          </w:r>
          <w:sdt>
            <w:sdtPr>
              <w:rPr>
                <w:rFonts w:ascii="Times New Roman" w:hAnsi="Times New Roman" w:eastAsia="宋体" w:cs="Times New Roman"/>
                <w:kern w:val="2"/>
                <w:sz w:val="21"/>
                <w:szCs w:val="24"/>
                <w:lang w:val="en-US" w:eastAsia="zh-CN" w:bidi="ar-SA"/>
              </w:rPr>
              <w:id w:val="147465822"/>
              <w:placeholder>
                <w:docPart w:val="{fbad6ec8-62bb-4412-96e5-d0edd5ce3d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（一）绩效评价综合结论</w:t>
              </w:r>
            </w:sdtContent>
          </w:sdt>
          <w:r>
            <w:tab/>
          </w:r>
          <w:r>
            <w:rPr>
              <w:rFonts w:hint="eastAsia"/>
              <w:lang w:val="en-US" w:eastAsia="zh-CN"/>
            </w:rPr>
            <w:t>5</w:t>
          </w:r>
          <w:r>
            <w:fldChar w:fldCharType="end"/>
          </w:r>
          <w:r>
            <w:rPr>
              <w:rFonts w:hint="eastAsia"/>
              <w:lang w:val="en-US" w:eastAsia="zh-CN"/>
            </w:rPr>
            <w:t>2</w:t>
          </w:r>
        </w:p>
        <w:p w14:paraId="072CA4D2">
          <w:pPr>
            <w:pStyle w:val="43"/>
            <w:tabs>
              <w:tab w:val="right" w:leader="dot" w:pos="8306"/>
            </w:tabs>
            <w:rPr>
              <w:rFonts w:hint="eastAsia" w:eastAsia="宋体"/>
              <w:lang w:val="en-US" w:eastAsia="zh-CN"/>
            </w:rPr>
          </w:pPr>
          <w:r>
            <w:fldChar w:fldCharType="begin"/>
          </w:r>
          <w:r>
            <w:instrText xml:space="preserve"> HYPERLINK \l _Toc20624_WPSOffice_Level3 </w:instrText>
          </w:r>
          <w:r>
            <w:fldChar w:fldCharType="separate"/>
          </w:r>
          <w:sdt>
            <w:sdtPr>
              <w:rPr>
                <w:rFonts w:ascii="Times New Roman" w:hAnsi="Times New Roman" w:eastAsia="宋体" w:cs="Times New Roman"/>
                <w:kern w:val="2"/>
                <w:sz w:val="21"/>
                <w:szCs w:val="24"/>
                <w:lang w:val="en-US" w:eastAsia="zh-CN" w:bidi="ar-SA"/>
              </w:rPr>
              <w:id w:val="147453953"/>
              <w:placeholder>
                <w:docPart w:val="{8d57281d-2a52-480f-b9f0-520ce868552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（二）绩效目标实现情况等</w:t>
              </w:r>
            </w:sdtContent>
          </w:sdt>
          <w:r>
            <w:tab/>
          </w:r>
          <w:r>
            <w:rPr>
              <w:rFonts w:hint="eastAsia"/>
              <w:lang w:val="en-US" w:eastAsia="zh-CN"/>
            </w:rPr>
            <w:t>5</w:t>
          </w:r>
          <w:r>
            <w:fldChar w:fldCharType="end"/>
          </w:r>
          <w:r>
            <w:rPr>
              <w:rFonts w:hint="eastAsia"/>
              <w:lang w:val="en-US" w:eastAsia="zh-CN"/>
            </w:rPr>
            <w:t>2</w:t>
          </w:r>
        </w:p>
        <w:p w14:paraId="48397E37">
          <w:pPr>
            <w:pStyle w:val="42"/>
            <w:tabs>
              <w:tab w:val="right" w:leader="dot" w:pos="8306"/>
            </w:tabs>
            <w:rPr>
              <w:rFonts w:hint="eastAsia" w:eastAsia="宋体"/>
              <w:lang w:val="en-US" w:eastAsia="zh-CN"/>
            </w:rPr>
          </w:pPr>
          <w:r>
            <w:fldChar w:fldCharType="begin"/>
          </w:r>
          <w:r>
            <w:instrText xml:space="preserve"> HYPERLINK \l _Toc22576_WPSOffice_Level2 </w:instrText>
          </w:r>
          <w:r>
            <w:fldChar w:fldCharType="separate"/>
          </w:r>
          <w:sdt>
            <w:sdtPr>
              <w:rPr>
                <w:rFonts w:ascii="Times New Roman" w:hAnsi="Times New Roman" w:eastAsia="宋体" w:cs="Times New Roman"/>
                <w:kern w:val="2"/>
                <w:sz w:val="21"/>
                <w:szCs w:val="24"/>
                <w:lang w:val="en-US" w:eastAsia="zh-CN" w:bidi="ar-SA"/>
              </w:rPr>
              <w:id w:val="147464628"/>
              <w:placeholder>
                <w:docPart w:val="{a7fb56f8-87bd-4bdf-902a-042809c48c4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5</w:t>
          </w:r>
          <w:r>
            <w:fldChar w:fldCharType="end"/>
          </w:r>
          <w:r>
            <w:rPr>
              <w:rFonts w:hint="eastAsia"/>
              <w:lang w:val="en-US" w:eastAsia="zh-CN"/>
            </w:rPr>
            <w:t>2</w:t>
          </w:r>
        </w:p>
        <w:p w14:paraId="4522D91E">
          <w:pPr>
            <w:pStyle w:val="43"/>
            <w:tabs>
              <w:tab w:val="right" w:leader="dot" w:pos="8306"/>
            </w:tabs>
            <w:rPr>
              <w:rFonts w:hint="eastAsia" w:eastAsia="宋体"/>
              <w:lang w:val="en-US" w:eastAsia="zh-CN"/>
            </w:rPr>
          </w:pPr>
          <w:r>
            <w:fldChar w:fldCharType="begin"/>
          </w:r>
          <w:r>
            <w:instrText xml:space="preserve"> HYPERLINK \l _Toc18225_WPSOffice_Level3 </w:instrText>
          </w:r>
          <w:r>
            <w:fldChar w:fldCharType="separate"/>
          </w:r>
          <w:sdt>
            <w:sdtPr>
              <w:rPr>
                <w:rFonts w:ascii="Times New Roman" w:hAnsi="Times New Roman" w:eastAsia="宋体" w:cs="Times New Roman"/>
                <w:kern w:val="2"/>
                <w:sz w:val="21"/>
                <w:szCs w:val="24"/>
                <w:lang w:val="en-US" w:eastAsia="zh-CN" w:bidi="ar-SA"/>
              </w:rPr>
              <w:id w:val="147469849"/>
              <w:placeholder>
                <w:docPart w:val="{6aadf725-df01-4189-9fe5-8e52c7a674a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（一）项目决策情况</w:t>
              </w:r>
            </w:sdtContent>
          </w:sdt>
          <w:r>
            <w:tab/>
          </w:r>
          <w:r>
            <w:rPr>
              <w:rFonts w:hint="eastAsia"/>
              <w:lang w:val="en-US" w:eastAsia="zh-CN"/>
            </w:rPr>
            <w:t>5</w:t>
          </w:r>
          <w:r>
            <w:fldChar w:fldCharType="end"/>
          </w:r>
          <w:r>
            <w:rPr>
              <w:rFonts w:hint="eastAsia"/>
              <w:lang w:val="en-US" w:eastAsia="zh-CN"/>
            </w:rPr>
            <w:t>3</w:t>
          </w:r>
        </w:p>
        <w:p w14:paraId="7EF22C37">
          <w:pPr>
            <w:pStyle w:val="43"/>
            <w:tabs>
              <w:tab w:val="right" w:leader="dot" w:pos="8306"/>
            </w:tabs>
            <w:rPr>
              <w:rFonts w:hint="eastAsia" w:eastAsia="宋体"/>
              <w:lang w:val="en-US" w:eastAsia="zh-CN"/>
            </w:rPr>
          </w:pPr>
          <w:r>
            <w:fldChar w:fldCharType="begin"/>
          </w:r>
          <w:r>
            <w:instrText xml:space="preserve"> HYPERLINK \l _Toc3821_WPSOffice_Level3 </w:instrText>
          </w:r>
          <w:r>
            <w:fldChar w:fldCharType="separate"/>
          </w:r>
          <w:sdt>
            <w:sdtPr>
              <w:rPr>
                <w:rFonts w:ascii="Times New Roman" w:hAnsi="Times New Roman" w:eastAsia="宋体" w:cs="Times New Roman"/>
                <w:kern w:val="2"/>
                <w:sz w:val="21"/>
                <w:szCs w:val="24"/>
                <w:lang w:val="en-US" w:eastAsia="zh-CN" w:bidi="ar-SA"/>
              </w:rPr>
              <w:id w:val="147471485"/>
              <w:placeholder>
                <w:docPart w:val="{43518293-4539-40f5-a762-d83214ffbf5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（二）项目管理情况</w:t>
              </w:r>
            </w:sdtContent>
          </w:sdt>
          <w:r>
            <w:tab/>
          </w:r>
          <w:r>
            <w:rPr>
              <w:rFonts w:hint="eastAsia"/>
              <w:lang w:val="en-US" w:eastAsia="zh-CN"/>
            </w:rPr>
            <w:t>5</w:t>
          </w:r>
          <w:r>
            <w:fldChar w:fldCharType="end"/>
          </w:r>
          <w:r>
            <w:rPr>
              <w:rFonts w:hint="eastAsia"/>
              <w:lang w:val="en-US" w:eastAsia="zh-CN"/>
            </w:rPr>
            <w:t>3</w:t>
          </w:r>
        </w:p>
        <w:p w14:paraId="271C405D">
          <w:pPr>
            <w:pStyle w:val="43"/>
            <w:tabs>
              <w:tab w:val="right" w:leader="dot" w:pos="8306"/>
            </w:tabs>
            <w:rPr>
              <w:rFonts w:hint="eastAsia" w:eastAsia="宋体"/>
              <w:lang w:val="en-US" w:eastAsia="zh-CN"/>
            </w:rPr>
          </w:pPr>
          <w:r>
            <w:fldChar w:fldCharType="begin"/>
          </w:r>
          <w:r>
            <w:instrText xml:space="preserve"> HYPERLINK \l _Toc24207_WPSOffice_Level3 </w:instrText>
          </w:r>
          <w:r>
            <w:fldChar w:fldCharType="separate"/>
          </w:r>
          <w:sdt>
            <w:sdtPr>
              <w:rPr>
                <w:rFonts w:ascii="Times New Roman" w:hAnsi="Times New Roman" w:eastAsia="宋体" w:cs="Times New Roman"/>
                <w:kern w:val="2"/>
                <w:sz w:val="21"/>
                <w:szCs w:val="24"/>
                <w:lang w:val="en-US" w:eastAsia="zh-CN" w:bidi="ar-SA"/>
              </w:rPr>
              <w:id w:val="147469926"/>
              <w:placeholder>
                <w:docPart w:val="{a4e53354-92bc-413a-8ba3-2d741ceceda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（三）项目产出情况</w:t>
              </w:r>
            </w:sdtContent>
          </w:sdt>
          <w:r>
            <w:tab/>
          </w:r>
          <w:r>
            <w:rPr>
              <w:rFonts w:hint="eastAsia"/>
              <w:lang w:val="en-US" w:eastAsia="zh-CN"/>
            </w:rPr>
            <w:t>5</w:t>
          </w:r>
          <w:r>
            <w:fldChar w:fldCharType="end"/>
          </w:r>
          <w:r>
            <w:rPr>
              <w:rFonts w:hint="eastAsia"/>
              <w:lang w:val="en-US" w:eastAsia="zh-CN"/>
            </w:rPr>
            <w:t>3</w:t>
          </w:r>
        </w:p>
        <w:p w14:paraId="6F879234">
          <w:pPr>
            <w:pStyle w:val="43"/>
            <w:tabs>
              <w:tab w:val="right" w:leader="dot" w:pos="8306"/>
            </w:tabs>
            <w:rPr>
              <w:rFonts w:hint="eastAsia" w:eastAsia="宋体"/>
              <w:lang w:val="en-US" w:eastAsia="zh-CN"/>
            </w:rPr>
          </w:pPr>
          <w:r>
            <w:fldChar w:fldCharType="begin"/>
          </w:r>
          <w:r>
            <w:instrText xml:space="preserve"> HYPERLINK \l _Toc15901_WPSOffice_Level3 </w:instrText>
          </w:r>
          <w:r>
            <w:fldChar w:fldCharType="separate"/>
          </w:r>
          <w:sdt>
            <w:sdtPr>
              <w:rPr>
                <w:rFonts w:ascii="Times New Roman" w:hAnsi="Times New Roman" w:eastAsia="宋体" w:cs="Times New Roman"/>
                <w:kern w:val="2"/>
                <w:sz w:val="21"/>
                <w:szCs w:val="24"/>
                <w:lang w:val="en-US" w:eastAsia="zh-CN" w:bidi="ar-SA"/>
              </w:rPr>
              <w:id w:val="147479036"/>
              <w:placeholder>
                <w:docPart w:val="{20c737fe-9a3c-450a-acc0-a3a66c316e1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（四）项目效益情况</w:t>
              </w:r>
            </w:sdtContent>
          </w:sdt>
          <w:r>
            <w:tab/>
          </w:r>
          <w:r>
            <w:rPr>
              <w:rFonts w:hint="eastAsia"/>
              <w:lang w:val="en-US" w:eastAsia="zh-CN"/>
            </w:rPr>
            <w:t>5</w:t>
          </w:r>
          <w:r>
            <w:fldChar w:fldCharType="end"/>
          </w:r>
          <w:r>
            <w:rPr>
              <w:rFonts w:hint="eastAsia"/>
              <w:lang w:val="en-US" w:eastAsia="zh-CN"/>
            </w:rPr>
            <w:t>3</w:t>
          </w:r>
        </w:p>
        <w:p w14:paraId="735595C1">
          <w:pPr>
            <w:pStyle w:val="42"/>
            <w:tabs>
              <w:tab w:val="right" w:leader="dot" w:pos="8306"/>
            </w:tabs>
            <w:rPr>
              <w:rFonts w:hint="eastAsia" w:eastAsia="宋体"/>
              <w:lang w:val="en-US" w:eastAsia="zh-CN"/>
            </w:rPr>
          </w:pPr>
          <w:r>
            <w:fldChar w:fldCharType="begin"/>
          </w:r>
          <w:r>
            <w:instrText xml:space="preserve"> HYPERLINK \l _Toc10828_WPSOffice_Level2 </w:instrText>
          </w:r>
          <w:r>
            <w:fldChar w:fldCharType="separate"/>
          </w:r>
          <w:sdt>
            <w:sdtPr>
              <w:rPr>
                <w:rFonts w:ascii="Times New Roman" w:hAnsi="Times New Roman" w:eastAsia="宋体" w:cs="Times New Roman"/>
                <w:kern w:val="2"/>
                <w:sz w:val="21"/>
                <w:szCs w:val="24"/>
                <w:lang w:val="en-US" w:eastAsia="zh-CN" w:bidi="ar-SA"/>
              </w:rPr>
              <w:id w:val="147476888"/>
              <w:placeholder>
                <w:docPart w:val="{0a193625-b154-473b-b6cf-27a9f547c0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5</w:t>
          </w:r>
          <w:r>
            <w:fldChar w:fldCharType="end"/>
          </w:r>
          <w:r>
            <w:rPr>
              <w:rFonts w:hint="eastAsia"/>
              <w:lang w:val="en-US" w:eastAsia="zh-CN"/>
            </w:rPr>
            <w:t>3</w:t>
          </w:r>
        </w:p>
        <w:p w14:paraId="34DDCD65">
          <w:pPr>
            <w:pStyle w:val="42"/>
            <w:tabs>
              <w:tab w:val="right" w:leader="dot" w:pos="8306"/>
            </w:tabs>
            <w:rPr>
              <w:rFonts w:hint="eastAsia" w:eastAsia="宋体"/>
              <w:lang w:val="en-US" w:eastAsia="zh-CN"/>
            </w:rPr>
          </w:pPr>
          <w:r>
            <w:fldChar w:fldCharType="begin"/>
          </w:r>
          <w:r>
            <w:instrText xml:space="preserve"> HYPERLINK \l _Toc19135_WPSOffice_Level2 </w:instrText>
          </w:r>
          <w:r>
            <w:fldChar w:fldCharType="separate"/>
          </w:r>
          <w:sdt>
            <w:sdtPr>
              <w:rPr>
                <w:rFonts w:ascii="Times New Roman" w:hAnsi="Times New Roman" w:eastAsia="宋体" w:cs="Times New Roman"/>
                <w:kern w:val="2"/>
                <w:sz w:val="21"/>
                <w:szCs w:val="24"/>
                <w:lang w:val="en-US" w:eastAsia="zh-CN" w:bidi="ar-SA"/>
              </w:rPr>
              <w:id w:val="147472575"/>
              <w:placeholder>
                <w:docPart w:val="{e7267342-fdba-401f-9567-66befd2a1d7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r>
            <w:rPr>
              <w:rFonts w:hint="eastAsia"/>
              <w:lang w:val="en-US" w:eastAsia="zh-CN"/>
            </w:rPr>
            <w:t>5</w:t>
          </w:r>
          <w:r>
            <w:fldChar w:fldCharType="end"/>
          </w:r>
          <w:r>
            <w:rPr>
              <w:rFonts w:hint="eastAsia"/>
              <w:lang w:val="en-US" w:eastAsia="zh-CN"/>
            </w:rPr>
            <w:t>3</w:t>
          </w:r>
        </w:p>
        <w:p w14:paraId="735A440C">
          <w:pPr>
            <w:pStyle w:val="41"/>
            <w:tabs>
              <w:tab w:val="right" w:leader="dot" w:pos="8306"/>
            </w:tabs>
            <w:rPr>
              <w:rFonts w:hint="eastAsia" w:eastAsia="宋体"/>
              <w:lang w:val="en-US" w:eastAsia="zh-CN"/>
            </w:rPr>
          </w:pPr>
          <w:r>
            <w:fldChar w:fldCharType="begin"/>
          </w:r>
          <w:r>
            <w:instrText xml:space="preserve"> HYPERLINK \l _Toc31681_WPSOffice_Level1 </w:instrText>
          </w:r>
          <w:r>
            <w:fldChar w:fldCharType="separate"/>
          </w:r>
          <w:sdt>
            <w:sdtPr>
              <w:rPr>
                <w:rFonts w:ascii="Times New Roman" w:hAnsi="Times New Roman" w:eastAsia="宋体" w:cs="Times New Roman"/>
                <w:kern w:val="2"/>
                <w:sz w:val="21"/>
                <w:szCs w:val="24"/>
                <w:lang w:val="en-US" w:eastAsia="zh-CN" w:bidi="ar-SA"/>
              </w:rPr>
              <w:id w:val="147470886"/>
              <w:placeholder>
                <w:docPart w:val="{b66517f5-08e1-45f0-a1f5-491a508b6a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r>
            <w:rPr>
              <w:rFonts w:hint="eastAsia"/>
              <w:lang w:val="en-US" w:eastAsia="zh-CN"/>
            </w:rPr>
            <w:t>5</w:t>
          </w:r>
          <w:r>
            <w:fldChar w:fldCharType="end"/>
          </w:r>
          <w:r>
            <w:rPr>
              <w:rFonts w:hint="eastAsia"/>
              <w:lang w:val="en-US" w:eastAsia="zh-CN"/>
            </w:rPr>
            <w:t>5</w:t>
          </w:r>
        </w:p>
        <w:p w14:paraId="2270B71C">
          <w:pPr>
            <w:pStyle w:val="42"/>
            <w:tabs>
              <w:tab w:val="right" w:leader="dot" w:pos="8306"/>
            </w:tabs>
            <w:rPr>
              <w:rFonts w:hint="eastAsia" w:eastAsia="宋体"/>
              <w:lang w:val="en-US" w:eastAsia="zh-CN"/>
            </w:rPr>
          </w:pPr>
          <w:r>
            <w:fldChar w:fldCharType="begin"/>
          </w:r>
          <w:r>
            <w:instrText xml:space="preserve"> HYPERLINK \l _Toc17020_WPSOffice_Level2 </w:instrText>
          </w:r>
          <w:r>
            <w:fldChar w:fldCharType="separate"/>
          </w:r>
          <w:sdt>
            <w:sdtPr>
              <w:rPr>
                <w:rFonts w:ascii="Times New Roman" w:hAnsi="Times New Roman" w:eastAsia="宋体" w:cs="Times New Roman"/>
                <w:kern w:val="2"/>
                <w:sz w:val="21"/>
                <w:szCs w:val="24"/>
                <w:lang w:val="en-US" w:eastAsia="zh-CN" w:bidi="ar-SA"/>
              </w:rPr>
              <w:id w:val="147480301"/>
              <w:placeholder>
                <w:docPart w:val="{24f24165-273e-4278-8ffa-9b61e63f79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r>
            <w:rPr>
              <w:rFonts w:hint="eastAsia"/>
              <w:lang w:val="en-US" w:eastAsia="zh-CN"/>
            </w:rPr>
            <w:t>5</w:t>
          </w:r>
          <w:r>
            <w:fldChar w:fldCharType="end"/>
          </w:r>
          <w:r>
            <w:rPr>
              <w:rFonts w:hint="eastAsia"/>
              <w:lang w:val="en-US" w:eastAsia="zh-CN"/>
            </w:rPr>
            <w:t>5</w:t>
          </w:r>
        </w:p>
        <w:p w14:paraId="4679D483">
          <w:pPr>
            <w:pStyle w:val="42"/>
            <w:tabs>
              <w:tab w:val="right" w:leader="dot" w:pos="8306"/>
            </w:tabs>
            <w:rPr>
              <w:rFonts w:hint="eastAsia" w:eastAsia="宋体"/>
              <w:lang w:val="en-US" w:eastAsia="zh-CN"/>
            </w:rPr>
          </w:pPr>
          <w:r>
            <w:fldChar w:fldCharType="begin"/>
          </w:r>
          <w:r>
            <w:instrText xml:space="preserve"> HYPERLINK \l _Toc14259_WPSOffice_Level2 </w:instrText>
          </w:r>
          <w:r>
            <w:fldChar w:fldCharType="separate"/>
          </w:r>
          <w:sdt>
            <w:sdtPr>
              <w:rPr>
                <w:rFonts w:ascii="Times New Roman" w:hAnsi="Times New Roman" w:eastAsia="宋体" w:cs="Times New Roman"/>
                <w:kern w:val="2"/>
                <w:sz w:val="21"/>
                <w:szCs w:val="24"/>
                <w:lang w:val="en-US" w:eastAsia="zh-CN" w:bidi="ar-SA"/>
              </w:rPr>
              <w:id w:val="147475701"/>
              <w:placeholder>
                <w:docPart w:val="{aac81562-caa8-4ddc-bce6-63d349c5019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r>
            <w:rPr>
              <w:rFonts w:hint="eastAsia"/>
              <w:lang w:val="en-US" w:eastAsia="zh-CN"/>
            </w:rPr>
            <w:t>5</w:t>
          </w:r>
          <w:r>
            <w:fldChar w:fldCharType="end"/>
          </w:r>
          <w:r>
            <w:rPr>
              <w:rFonts w:hint="eastAsia"/>
              <w:lang w:val="en-US" w:eastAsia="zh-CN"/>
            </w:rPr>
            <w:t>5</w:t>
          </w:r>
        </w:p>
        <w:p w14:paraId="6F03AC18">
          <w:pPr>
            <w:pStyle w:val="42"/>
            <w:tabs>
              <w:tab w:val="right" w:leader="dot" w:pos="8306"/>
            </w:tabs>
            <w:rPr>
              <w:rFonts w:hint="eastAsia" w:eastAsia="宋体"/>
              <w:lang w:val="en-US" w:eastAsia="zh-CN"/>
            </w:rPr>
          </w:pPr>
          <w:r>
            <w:fldChar w:fldCharType="begin"/>
          </w:r>
          <w:r>
            <w:instrText xml:space="preserve"> HYPERLINK \l _Toc19382_WPSOffice_Level2 </w:instrText>
          </w:r>
          <w:r>
            <w:fldChar w:fldCharType="separate"/>
          </w:r>
          <w:sdt>
            <w:sdtPr>
              <w:rPr>
                <w:rFonts w:ascii="Times New Roman" w:hAnsi="Times New Roman" w:eastAsia="宋体" w:cs="Times New Roman"/>
                <w:kern w:val="2"/>
                <w:sz w:val="21"/>
                <w:szCs w:val="24"/>
                <w:lang w:val="en-US" w:eastAsia="zh-CN" w:bidi="ar-SA"/>
              </w:rPr>
              <w:id w:val="147455959"/>
              <w:placeholder>
                <w:docPart w:val="{90d9a6e0-5daf-46d6-921a-76fb13cc661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r>
            <w:rPr>
              <w:rFonts w:hint="eastAsia"/>
              <w:lang w:val="en-US" w:eastAsia="zh-CN"/>
            </w:rPr>
            <w:t>5</w:t>
          </w:r>
          <w:r>
            <w:fldChar w:fldCharType="end"/>
          </w:r>
          <w:r>
            <w:rPr>
              <w:rFonts w:hint="eastAsia"/>
              <w:lang w:val="en-US" w:eastAsia="zh-CN"/>
            </w:rPr>
            <w:t>5</w:t>
          </w:r>
        </w:p>
        <w:p w14:paraId="1D89E963">
          <w:pPr>
            <w:pStyle w:val="42"/>
            <w:tabs>
              <w:tab w:val="right" w:leader="dot" w:pos="8306"/>
            </w:tabs>
            <w:rPr>
              <w:rFonts w:hint="eastAsia" w:eastAsia="宋体"/>
              <w:lang w:val="en-US" w:eastAsia="zh-CN"/>
            </w:rPr>
          </w:pPr>
          <w:r>
            <w:fldChar w:fldCharType="begin"/>
          </w:r>
          <w:r>
            <w:instrText xml:space="preserve"> HYPERLINK \l _Toc23014_WPSOffice_Level2 </w:instrText>
          </w:r>
          <w:r>
            <w:fldChar w:fldCharType="separate"/>
          </w:r>
          <w:sdt>
            <w:sdtPr>
              <w:rPr>
                <w:rFonts w:ascii="Times New Roman" w:hAnsi="Times New Roman" w:eastAsia="宋体" w:cs="Times New Roman"/>
                <w:kern w:val="2"/>
                <w:sz w:val="21"/>
                <w:szCs w:val="24"/>
                <w:lang w:val="en-US" w:eastAsia="zh-CN" w:bidi="ar-SA"/>
              </w:rPr>
              <w:id w:val="147454488"/>
              <w:placeholder>
                <w:docPart w:val="{115769c7-a357-4ac3-a029-c85fd7bdc86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r>
            <w:rPr>
              <w:rFonts w:hint="eastAsia"/>
              <w:lang w:val="en-US" w:eastAsia="zh-CN"/>
            </w:rPr>
            <w:t>5</w:t>
          </w:r>
          <w:r>
            <w:fldChar w:fldCharType="end"/>
          </w:r>
          <w:r>
            <w:rPr>
              <w:rFonts w:hint="eastAsia"/>
              <w:lang w:val="en-US" w:eastAsia="zh-CN"/>
            </w:rPr>
            <w:t>5</w:t>
          </w:r>
        </w:p>
        <w:p w14:paraId="27B3A7B6">
          <w:pPr>
            <w:pStyle w:val="42"/>
            <w:tabs>
              <w:tab w:val="right" w:leader="dot" w:pos="8306"/>
            </w:tabs>
            <w:rPr>
              <w:rFonts w:hint="eastAsia" w:eastAsia="宋体"/>
              <w:lang w:val="en-US" w:eastAsia="zh-CN"/>
            </w:rPr>
          </w:pPr>
          <w:r>
            <w:fldChar w:fldCharType="begin"/>
          </w:r>
          <w:r>
            <w:instrText xml:space="preserve"> HYPERLINK \l _Toc8474_WPSOffice_Level2 </w:instrText>
          </w:r>
          <w:r>
            <w:fldChar w:fldCharType="separate"/>
          </w:r>
          <w:sdt>
            <w:sdtPr>
              <w:rPr>
                <w:rFonts w:ascii="Times New Roman" w:hAnsi="Times New Roman" w:eastAsia="宋体" w:cs="Times New Roman"/>
                <w:kern w:val="2"/>
                <w:sz w:val="21"/>
                <w:szCs w:val="24"/>
                <w:lang w:val="en-US" w:eastAsia="zh-CN" w:bidi="ar-SA"/>
              </w:rPr>
              <w:id w:val="147453231"/>
              <w:placeholder>
                <w:docPart w:val="{dd02ecf0-ec9b-46c7-ac76-e54823bfa1a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r>
            <w:rPr>
              <w:rFonts w:hint="eastAsia"/>
              <w:lang w:val="en-US" w:eastAsia="zh-CN"/>
            </w:rPr>
            <w:t>5</w:t>
          </w:r>
          <w:r>
            <w:fldChar w:fldCharType="end"/>
          </w:r>
          <w:r>
            <w:rPr>
              <w:rFonts w:hint="eastAsia"/>
              <w:lang w:val="en-US" w:eastAsia="zh-CN"/>
            </w:rPr>
            <w:t>5</w:t>
          </w:r>
        </w:p>
        <w:p w14:paraId="38D32697">
          <w:pPr>
            <w:pStyle w:val="42"/>
            <w:tabs>
              <w:tab w:val="right" w:leader="dot" w:pos="8306"/>
            </w:tabs>
            <w:rPr>
              <w:rFonts w:hint="eastAsia" w:eastAsia="宋体"/>
              <w:lang w:val="en-US" w:eastAsia="zh-CN"/>
            </w:rPr>
          </w:pPr>
          <w:r>
            <w:fldChar w:fldCharType="begin"/>
          </w:r>
          <w:r>
            <w:instrText xml:space="preserve"> HYPERLINK \l _Toc17634_WPSOffice_Level2 </w:instrText>
          </w:r>
          <w:r>
            <w:fldChar w:fldCharType="separate"/>
          </w:r>
          <w:sdt>
            <w:sdtPr>
              <w:rPr>
                <w:rFonts w:ascii="Times New Roman" w:hAnsi="Times New Roman" w:eastAsia="宋体" w:cs="Times New Roman"/>
                <w:kern w:val="2"/>
                <w:sz w:val="21"/>
                <w:szCs w:val="24"/>
                <w:lang w:val="en-US" w:eastAsia="zh-CN" w:bidi="ar-SA"/>
              </w:rPr>
              <w:id w:val="147463852"/>
              <w:placeholder>
                <w:docPart w:val="{1ab27959-a97f-4c34-98e0-845efa96b43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r>
            <w:rPr>
              <w:rFonts w:hint="eastAsia"/>
              <w:lang w:val="en-US" w:eastAsia="zh-CN"/>
            </w:rPr>
            <w:t>5</w:t>
          </w:r>
          <w:r>
            <w:fldChar w:fldCharType="end"/>
          </w:r>
          <w:r>
            <w:rPr>
              <w:rFonts w:hint="eastAsia"/>
              <w:lang w:val="en-US" w:eastAsia="zh-CN"/>
            </w:rPr>
            <w:t>5</w:t>
          </w:r>
        </w:p>
        <w:p w14:paraId="6FA9C624">
          <w:pPr>
            <w:pStyle w:val="42"/>
            <w:tabs>
              <w:tab w:val="right" w:leader="dot" w:pos="8306"/>
            </w:tabs>
            <w:rPr>
              <w:rFonts w:hint="eastAsia" w:eastAsia="宋体"/>
              <w:lang w:val="en-US" w:eastAsia="zh-CN"/>
            </w:rPr>
          </w:pPr>
          <w:r>
            <w:fldChar w:fldCharType="begin"/>
          </w:r>
          <w:r>
            <w:instrText xml:space="preserve"> HYPERLINK \l _Toc16718_WPSOffice_Level2 </w:instrText>
          </w:r>
          <w:r>
            <w:fldChar w:fldCharType="separate"/>
          </w:r>
          <w:sdt>
            <w:sdtPr>
              <w:rPr>
                <w:rFonts w:ascii="Times New Roman" w:hAnsi="Times New Roman" w:eastAsia="宋体" w:cs="Times New Roman"/>
                <w:kern w:val="2"/>
                <w:sz w:val="21"/>
                <w:szCs w:val="24"/>
                <w:lang w:val="en-US" w:eastAsia="zh-CN" w:bidi="ar-SA"/>
              </w:rPr>
              <w:id w:val="147458301"/>
              <w:placeholder>
                <w:docPart w:val="{e44b390c-e24e-4130-af10-74f3a07a52b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r>
            <w:rPr>
              <w:rFonts w:hint="eastAsia"/>
              <w:lang w:val="en-US" w:eastAsia="zh-CN"/>
            </w:rPr>
            <w:t>5</w:t>
          </w:r>
          <w:r>
            <w:fldChar w:fldCharType="end"/>
          </w:r>
          <w:r>
            <w:rPr>
              <w:rFonts w:hint="eastAsia"/>
              <w:lang w:val="en-US" w:eastAsia="zh-CN"/>
            </w:rPr>
            <w:t>5</w:t>
          </w:r>
        </w:p>
        <w:p w14:paraId="4636BD71">
          <w:pPr>
            <w:pStyle w:val="42"/>
            <w:tabs>
              <w:tab w:val="right" w:leader="dot" w:pos="8306"/>
            </w:tabs>
            <w:rPr>
              <w:rFonts w:hint="eastAsia" w:eastAsia="宋体"/>
              <w:lang w:val="en-US" w:eastAsia="zh-CN"/>
            </w:rPr>
          </w:pPr>
          <w:r>
            <w:fldChar w:fldCharType="begin"/>
          </w:r>
          <w:r>
            <w:instrText xml:space="preserve"> HYPERLINK \l _Toc22767_WPSOffice_Level2 </w:instrText>
          </w:r>
          <w:r>
            <w:fldChar w:fldCharType="separate"/>
          </w:r>
          <w:sdt>
            <w:sdtPr>
              <w:rPr>
                <w:rFonts w:ascii="Times New Roman" w:hAnsi="Times New Roman" w:eastAsia="宋体" w:cs="Times New Roman"/>
                <w:kern w:val="2"/>
                <w:sz w:val="21"/>
                <w:szCs w:val="24"/>
                <w:lang w:val="en-US" w:eastAsia="zh-CN" w:bidi="ar-SA"/>
              </w:rPr>
              <w:id w:val="147468416"/>
              <w:placeholder>
                <w:docPart w:val="{4e30e9fb-086a-4b77-a4dc-b772bbbd3cc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r>
            <w:rPr>
              <w:rFonts w:hint="eastAsia"/>
              <w:lang w:val="en-US" w:eastAsia="zh-CN"/>
            </w:rPr>
            <w:t>5</w:t>
          </w:r>
          <w:r>
            <w:fldChar w:fldCharType="end"/>
          </w:r>
          <w:r>
            <w:rPr>
              <w:rFonts w:hint="eastAsia"/>
              <w:lang w:val="en-US" w:eastAsia="zh-CN"/>
            </w:rPr>
            <w:t>5</w:t>
          </w:r>
        </w:p>
        <w:p w14:paraId="698B1592">
          <w:pPr>
            <w:pStyle w:val="42"/>
            <w:tabs>
              <w:tab w:val="right" w:leader="dot" w:pos="8306"/>
            </w:tabs>
            <w:rPr>
              <w:rFonts w:hint="eastAsia" w:eastAsia="宋体"/>
              <w:lang w:val="en-US" w:eastAsia="zh-CN"/>
            </w:rPr>
          </w:pPr>
          <w:r>
            <w:fldChar w:fldCharType="begin"/>
          </w:r>
          <w:r>
            <w:instrText xml:space="preserve"> HYPERLINK \l _Toc24266_WPSOffice_Level2 </w:instrText>
          </w:r>
          <w:r>
            <w:fldChar w:fldCharType="separate"/>
          </w:r>
          <w:sdt>
            <w:sdtPr>
              <w:rPr>
                <w:rFonts w:ascii="Times New Roman" w:hAnsi="Times New Roman" w:eastAsia="宋体" w:cs="Times New Roman"/>
                <w:kern w:val="2"/>
                <w:sz w:val="21"/>
                <w:szCs w:val="24"/>
                <w:lang w:val="en-US" w:eastAsia="zh-CN" w:bidi="ar-SA"/>
              </w:rPr>
              <w:id w:val="147453476"/>
              <w:placeholder>
                <w:docPart w:val="{31870e6e-b5c5-49d0-b56c-a24e079247f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r>
            <w:rPr>
              <w:rFonts w:hint="eastAsia"/>
              <w:lang w:val="en-US" w:eastAsia="zh-CN"/>
            </w:rPr>
            <w:t>5</w:t>
          </w:r>
          <w:r>
            <w:fldChar w:fldCharType="end"/>
          </w:r>
          <w:r>
            <w:rPr>
              <w:rFonts w:hint="eastAsia"/>
              <w:lang w:val="en-US" w:eastAsia="zh-CN"/>
            </w:rPr>
            <w:t>5</w:t>
          </w:r>
        </w:p>
        <w:p w14:paraId="7CA662D7">
          <w:pPr>
            <w:pStyle w:val="42"/>
            <w:tabs>
              <w:tab w:val="right" w:leader="dot" w:pos="8306"/>
            </w:tabs>
            <w:rPr>
              <w:rFonts w:hint="eastAsia" w:eastAsia="宋体"/>
              <w:lang w:val="en-US" w:eastAsia="zh-CN"/>
            </w:rPr>
          </w:pPr>
          <w:r>
            <w:fldChar w:fldCharType="begin"/>
          </w:r>
          <w:r>
            <w:instrText xml:space="preserve"> HYPERLINK \l _Toc19632_WPSOffice_Level2 </w:instrText>
          </w:r>
          <w:r>
            <w:fldChar w:fldCharType="separate"/>
          </w:r>
          <w:sdt>
            <w:sdtPr>
              <w:rPr>
                <w:rFonts w:ascii="Times New Roman" w:hAnsi="Times New Roman" w:eastAsia="宋体" w:cs="Times New Roman"/>
                <w:kern w:val="2"/>
                <w:sz w:val="21"/>
                <w:szCs w:val="24"/>
                <w:lang w:val="en-US" w:eastAsia="zh-CN" w:bidi="ar-SA"/>
              </w:rPr>
              <w:id w:val="147481092"/>
              <w:placeholder>
                <w:docPart w:val="{8f1b6db6-a1e8-49fa-a39b-ab8ce801559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十、政府性基金预算财政拨款收入支出决算表</w:t>
              </w:r>
            </w:sdtContent>
          </w:sdt>
          <w:r>
            <w:tab/>
          </w:r>
          <w:r>
            <w:rPr>
              <w:rFonts w:hint="eastAsia"/>
              <w:lang w:val="en-US" w:eastAsia="zh-CN"/>
            </w:rPr>
            <w:t>5</w:t>
          </w:r>
          <w:r>
            <w:fldChar w:fldCharType="end"/>
          </w:r>
          <w:r>
            <w:rPr>
              <w:rFonts w:hint="eastAsia"/>
              <w:lang w:val="en-US" w:eastAsia="zh-CN"/>
            </w:rPr>
            <w:t>5</w:t>
          </w:r>
        </w:p>
        <w:p w14:paraId="1F5778BA">
          <w:pPr>
            <w:pStyle w:val="42"/>
            <w:tabs>
              <w:tab w:val="right" w:leader="dot" w:pos="8306"/>
            </w:tabs>
            <w:rPr>
              <w:rFonts w:hint="eastAsia" w:eastAsia="宋体"/>
              <w:lang w:val="en-US" w:eastAsia="zh-CN"/>
            </w:rPr>
          </w:pPr>
          <w:r>
            <w:fldChar w:fldCharType="begin"/>
          </w:r>
          <w:r>
            <w:instrText xml:space="preserve"> HYPERLINK \l _Toc5002_WPSOffice_Level2 </w:instrText>
          </w:r>
          <w:r>
            <w:fldChar w:fldCharType="separate"/>
          </w:r>
          <w:sdt>
            <w:sdtPr>
              <w:rPr>
                <w:rFonts w:ascii="Times New Roman" w:hAnsi="Times New Roman" w:eastAsia="宋体" w:cs="Times New Roman"/>
                <w:kern w:val="2"/>
                <w:sz w:val="21"/>
                <w:szCs w:val="24"/>
                <w:lang w:val="en-US" w:eastAsia="zh-CN" w:bidi="ar-SA"/>
              </w:rPr>
              <w:id w:val="147477518"/>
              <w:placeholder>
                <w:docPart w:val="{b6132123-68b1-4722-b8c9-2add52a582a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十一、国有资本经营预算财政拨款收入支出决算表</w:t>
              </w:r>
            </w:sdtContent>
          </w:sdt>
          <w:r>
            <w:tab/>
          </w:r>
          <w:r>
            <w:rPr>
              <w:rFonts w:hint="eastAsia"/>
              <w:lang w:val="en-US" w:eastAsia="zh-CN"/>
            </w:rPr>
            <w:t>5</w:t>
          </w:r>
          <w:r>
            <w:fldChar w:fldCharType="end"/>
          </w:r>
          <w:r>
            <w:rPr>
              <w:rFonts w:hint="eastAsia"/>
              <w:lang w:val="en-US" w:eastAsia="zh-CN"/>
            </w:rPr>
            <w:t>5</w:t>
          </w:r>
        </w:p>
        <w:p w14:paraId="2C81B3E1">
          <w:pPr>
            <w:pStyle w:val="42"/>
            <w:tabs>
              <w:tab w:val="right" w:leader="dot" w:pos="8306"/>
            </w:tabs>
            <w:rPr>
              <w:rFonts w:hint="eastAsia" w:eastAsia="宋体"/>
              <w:lang w:val="en-US" w:eastAsia="zh-CN"/>
            </w:rPr>
          </w:pPr>
          <w:r>
            <w:fldChar w:fldCharType="begin"/>
          </w:r>
          <w:r>
            <w:instrText xml:space="preserve"> HYPERLINK \l _Toc8331_WPSOffice_Level2 </w:instrText>
          </w:r>
          <w:r>
            <w:fldChar w:fldCharType="separate"/>
          </w:r>
          <w:sdt>
            <w:sdtPr>
              <w:rPr>
                <w:rFonts w:ascii="Times New Roman" w:hAnsi="Times New Roman" w:eastAsia="宋体" w:cs="Times New Roman"/>
                <w:kern w:val="2"/>
                <w:sz w:val="21"/>
                <w:szCs w:val="24"/>
                <w:lang w:val="en-US" w:eastAsia="zh-CN" w:bidi="ar-SA"/>
              </w:rPr>
              <w:id w:val="147478715"/>
              <w:placeholder>
                <w:docPart w:val="{8dfbba5b-b6fb-4af2-ba32-964553ef9d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十二、国有资本经营预算财政拨款支出决算表</w:t>
              </w:r>
            </w:sdtContent>
          </w:sdt>
          <w:r>
            <w:tab/>
          </w:r>
          <w:r>
            <w:rPr>
              <w:rFonts w:hint="eastAsia"/>
              <w:lang w:val="en-US" w:eastAsia="zh-CN"/>
            </w:rPr>
            <w:t>5</w:t>
          </w:r>
          <w:r>
            <w:fldChar w:fldCharType="end"/>
          </w:r>
          <w:r>
            <w:rPr>
              <w:rFonts w:hint="eastAsia"/>
              <w:lang w:val="en-US" w:eastAsia="zh-CN"/>
            </w:rPr>
            <w:t>5</w:t>
          </w:r>
        </w:p>
        <w:p w14:paraId="7366251E">
          <w:pPr>
            <w:pStyle w:val="42"/>
            <w:tabs>
              <w:tab w:val="right" w:leader="dot" w:pos="8306"/>
            </w:tabs>
          </w:pPr>
          <w:r>
            <w:fldChar w:fldCharType="begin"/>
          </w:r>
          <w:r>
            <w:instrText xml:space="preserve"> HYPERLINK \l _Toc23372_WPSOffice_Level2 </w:instrText>
          </w:r>
          <w:r>
            <w:fldChar w:fldCharType="separate"/>
          </w:r>
          <w:sdt>
            <w:sdtPr>
              <w:rPr>
                <w:rFonts w:ascii="Times New Roman" w:hAnsi="Times New Roman" w:eastAsia="宋体" w:cs="Times New Roman"/>
                <w:kern w:val="2"/>
                <w:sz w:val="21"/>
                <w:szCs w:val="24"/>
                <w:lang w:val="en-US" w:eastAsia="zh-CN" w:bidi="ar-SA"/>
              </w:rPr>
              <w:id w:val="147457767"/>
              <w:placeholder>
                <w:docPart w:val="{903350d9-0608-4f40-a026-0280ccf088e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十三、财政拨款“三公”经费支出决算表</w:t>
              </w:r>
            </w:sdtContent>
          </w:sdt>
          <w:r>
            <w:tab/>
          </w:r>
          <w:r>
            <w:rPr>
              <w:rFonts w:hint="eastAsia"/>
              <w:lang w:val="en-US" w:eastAsia="zh-CN"/>
            </w:rPr>
            <w:t>5</w:t>
          </w:r>
          <w:r>
            <w:fldChar w:fldCharType="end"/>
          </w:r>
          <w:bookmarkEnd w:id="12"/>
          <w:r>
            <w:rPr>
              <w:rFonts w:hint="eastAsia"/>
              <w:lang w:val="en-US" w:eastAsia="zh-CN"/>
            </w:rPr>
            <w:t>5</w:t>
          </w:r>
        </w:p>
      </w:sdtContent>
    </w:sdt>
    <w:p w14:paraId="2ACE88AC">
      <w:pPr>
        <w:rPr>
          <w:color w:val="auto"/>
          <w:highlight w:val="none"/>
        </w:rPr>
      </w:pPr>
    </w:p>
    <w:p w14:paraId="1DF70BF2">
      <w:pPr>
        <w:widowControl/>
        <w:adjustRightInd w:val="0"/>
        <w:snapToGrid w:val="0"/>
        <w:spacing w:line="440" w:lineRule="exact"/>
        <w:ind w:firstLine="1320" w:firstLineChars="550"/>
        <w:jc w:val="left"/>
        <w:rPr>
          <w:rFonts w:ascii="仿宋" w:hAnsi="仿宋" w:eastAsia="仿宋"/>
          <w:color w:val="auto"/>
          <w:sz w:val="24"/>
          <w:highlight w:val="none"/>
        </w:rPr>
      </w:pPr>
    </w:p>
    <w:p w14:paraId="24904891">
      <w:pPr>
        <w:widowControl/>
        <w:spacing w:line="440" w:lineRule="exact"/>
        <w:jc w:val="left"/>
        <w:rPr>
          <w:rFonts w:ascii="仿宋" w:hAnsi="仿宋" w:eastAsia="仿宋"/>
          <w:bCs/>
          <w:color w:val="auto"/>
          <w:kern w:val="44"/>
          <w:sz w:val="24"/>
          <w:highlight w:val="none"/>
        </w:rPr>
      </w:pPr>
      <w:bookmarkStart w:id="79" w:name="_Toc15377196"/>
      <w:bookmarkStart w:id="80" w:name="_Toc15396599"/>
      <w:r>
        <w:rPr>
          <w:rFonts w:ascii="仿宋" w:hAnsi="仿宋" w:eastAsia="仿宋"/>
          <w:b/>
          <w:color w:val="auto"/>
          <w:sz w:val="24"/>
          <w:highlight w:val="none"/>
        </w:rPr>
        <w:br w:type="page"/>
      </w:r>
    </w:p>
    <w:p w14:paraId="5EBEA1B8">
      <w:pPr>
        <w:pStyle w:val="5"/>
        <w:jc w:val="center"/>
        <w:rPr>
          <w:rStyle w:val="33"/>
          <w:rFonts w:ascii="黑体" w:hAnsi="黑体" w:eastAsia="黑体"/>
          <w:b/>
          <w:bCs w:val="0"/>
          <w:color w:val="auto"/>
          <w:highlight w:val="none"/>
        </w:rPr>
      </w:pPr>
      <w:bookmarkStart w:id="81" w:name="_Toc7507_WPSOffice_Level1"/>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rPr>
        <w:t>部门概况</w:t>
      </w:r>
      <w:bookmarkEnd w:id="79"/>
      <w:bookmarkEnd w:id="80"/>
      <w:bookmarkEnd w:id="81"/>
    </w:p>
    <w:p w14:paraId="62574CCC">
      <w:pPr>
        <w:widowControl/>
        <w:jc w:val="left"/>
        <w:rPr>
          <w:rFonts w:ascii="黑体" w:eastAsia="黑体"/>
          <w:color w:val="auto"/>
          <w:sz w:val="32"/>
          <w:szCs w:val="32"/>
          <w:highlight w:val="none"/>
        </w:rPr>
      </w:pPr>
    </w:p>
    <w:p w14:paraId="59A818D0">
      <w:pPr>
        <w:widowControl/>
        <w:numPr>
          <w:ilvl w:val="0"/>
          <w:numId w:val="0"/>
        </w:numPr>
        <w:ind w:firstLine="640" w:firstLineChars="200"/>
        <w:jc w:val="left"/>
        <w:rPr>
          <w:rStyle w:val="34"/>
          <w:rFonts w:hint="eastAsia" w:ascii="黑体" w:hAnsi="黑体" w:eastAsia="黑体"/>
          <w:b w:val="0"/>
          <w:bCs w:val="0"/>
          <w:color w:val="auto"/>
          <w:highlight w:val="none"/>
          <w:lang w:val="en-US" w:eastAsia="zh-CN" w:bidi="ar-SA"/>
        </w:rPr>
      </w:pPr>
      <w:bookmarkStart w:id="82" w:name="_Toc9891_WPSOffice_Level2"/>
      <w:r>
        <w:rPr>
          <w:rStyle w:val="34"/>
          <w:rFonts w:hint="eastAsia" w:ascii="黑体" w:hAnsi="黑体" w:eastAsia="黑体"/>
          <w:b w:val="0"/>
          <w:bCs w:val="0"/>
          <w:color w:val="auto"/>
          <w:highlight w:val="none"/>
          <w:lang w:val="en-US" w:eastAsia="zh-CN" w:bidi="ar-SA"/>
        </w:rPr>
        <w:t>一、部门职责</w:t>
      </w:r>
      <w:bookmarkEnd w:id="82"/>
    </w:p>
    <w:p w14:paraId="4AF659E9">
      <w:pPr>
        <w:widowControl/>
        <w:numPr>
          <w:ilvl w:val="0"/>
          <w:numId w:val="0"/>
        </w:numPr>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（一）贯彻实施法律法规。贯彻实施国家、省、市有关工业经济、科技、信息化和无线电管理的方针、政策和法律、法规, 研究拟订全区有关工业经济、科技促进经济与社会发展、信息化和无线电管理的政策措施并组织实施; 组织推动科技和信息化、工业化融合, 承担推进全区工业结构调整、 全区科技创新体系建设工作。</w:t>
      </w:r>
    </w:p>
    <w:p w14:paraId="3BB3B531">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（二）拟订工业行业发展规划。 承担拟订新型工业化发展战略和重大政策, 协调解决新型工业化进程中的重大问题, 组织实施工业强区、科技兴区战略; 承担制定并组织实施工业行业的发展规划、年度计划和产业政策。</w:t>
      </w:r>
    </w:p>
    <w:p w14:paraId="6553FEDE">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（三）工业经济运行及要素保障。建立全区工业经济运行预警机制, 拟订中、近期经济运行目标、政策并组织实施, 协调解决经济运行中的重大问题; 承担电力、煤炭、成品油、天然气等重要物资综合调控、紧急调度和交通运输协调工作; 承担全区盐业行业管理和食盐专营管理。</w:t>
      </w:r>
    </w:p>
    <w:p w14:paraId="3A12F211">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（四）推进企业技术改造和科技创新。指导全区企业技术改造项目申报国家、省、市有关专项计划并组织实施; 承担科技研发平台的申报和管理; 负责科技成果鉴定; 负责科技示范区 (基地 ) 和产业项目工作。</w:t>
      </w:r>
    </w:p>
    <w:p w14:paraId="5B30C9BC">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（五）协调园区建设服务。承担全区工业园区建设发展的综合协调和服务工作, 指导工业园区合理布局, 组织申报工业园区公共服务平台项目。</w:t>
      </w:r>
    </w:p>
    <w:p w14:paraId="4C5BF081">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（六）管理工业节能降耗。负责工业和信息化领域的环境和资源综合利用工作; 承担本行业节能节水降耗、循环经济发展、资源综合利用、清洁生产及低碳经济发展工作; 承担工业企业淘汰落后产能、 节能节水技术改造工作, 组织申报国家、省财政淘汰落后产能专项资金项目和节能技术改造奖励资金项 目; 承担监管考核重点工业用能企业节能节水工作。</w:t>
      </w:r>
    </w:p>
    <w:p w14:paraId="010D27AB">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（七）人才培训及其他管理。指导企业建立现代企业制度、改组改造、 兼并重组; 承担全区企业治乱减负工作; 组织和指导园区开展企业经营管理人员、专业技术人员培训, 国 ( 境 ) 外人才、智力工作管理; 承担全区规模以上工业企业和龙头骨干企业的培育工作。</w:t>
      </w:r>
    </w:p>
    <w:p w14:paraId="7E374A57">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（八）制定科技发展规划。组织编制全区科学技术发展的中长期规划和年度计划; 实施管理科技计划及企业技术创新项目; 深化科技体制改革; 研究科技投入措施, 优化科技资源配置。</w:t>
      </w:r>
    </w:p>
    <w:p w14:paraId="2F373450">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（九）建设科技服务体系。审核区级科研机构和科技服务机构的组建和调整,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0C7E71D8">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（十）统筹推进信息化工作。承担全区信息基础设施建设的规划、协调和管理, 协调电信市场涉及社会公共利益的重大事项; 指导企业信息化和物联网发展, 推动跨行业、跨部门面向社会服务网络的互联互通和信息资源共享; 负责数字经济产业、大数据管理相关职责。</w:t>
      </w:r>
    </w:p>
    <w:p w14:paraId="63BC8F55">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（十一）协助无线电管理。协助上级无线电管理部门统一配置和管理全区无线电频率资源, 依法监督管理无线电台(站 ), 协助做好无线电电磁环境保护、无线电监测、检测和干扰查处工作, 依法组织实施无线电管制。</w:t>
      </w:r>
    </w:p>
    <w:p w14:paraId="58289FA1">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（十二）对外经济合作。会同有关部门提出工业和信息化领域对外开放和利用外资的政策建议,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5015C899">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（十三）负责职责范围内的安全生产和职业健康、生态环境保护、审批服务便民化、市场监管、依法治理工作。</w:t>
      </w:r>
    </w:p>
    <w:p w14:paraId="1120266C">
      <w:pPr>
        <w:widowControl/>
        <w:ind w:firstLine="640" w:firstLineChars="200"/>
        <w:jc w:val="left"/>
        <w:rPr>
          <w:rStyle w:val="34"/>
          <w:rFonts w:hint="eastAsia" w:ascii="仿宋" w:hAnsi="仿宋" w:eastAsia="黑体"/>
          <w:b w:val="0"/>
          <w:bCs w:val="0"/>
          <w:color w:val="auto"/>
          <w:highlight w:val="none"/>
          <w:lang w:eastAsia="zh-CN"/>
        </w:rPr>
      </w:pPr>
      <w:r>
        <w:rPr>
          <w:rFonts w:hint="eastAsia" w:ascii="方正仿宋简体" w:hAnsi="方正仿宋简体" w:eastAsia="方正仿宋简体" w:cs="方正仿宋简体"/>
          <w:b w:val="0"/>
          <w:bCs w:val="0"/>
          <w:color w:val="auto"/>
          <w:kern w:val="2"/>
          <w:sz w:val="32"/>
          <w:szCs w:val="48"/>
          <w:lang w:val="en-US" w:eastAsia="zh-CN" w:bidi="ar-SA"/>
        </w:rPr>
        <w:t>（十四）职能转变。围绕贯彻实施科教兴国战略、人才强国战略、创新驱动发展战略,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 进一步改进科技人才评价机制, 建立健全以创新能力、质量、贡献、绩效为导向的科技人才评价体系和激励政策, 统筹全区科技人才队伍建设和引进国外智力工作。不再承担知识产权管理和科普相关工作。</w:t>
      </w:r>
    </w:p>
    <w:p w14:paraId="0B7F9268">
      <w:pPr>
        <w:pStyle w:val="6"/>
        <w:rPr>
          <w:rStyle w:val="34"/>
          <w:b w:val="0"/>
          <w:bCs w:val="0"/>
          <w:color w:val="auto"/>
          <w:highlight w:val="none"/>
        </w:rPr>
      </w:pPr>
      <w:bookmarkStart w:id="83" w:name="_Toc15377200"/>
      <w:bookmarkStart w:id="84" w:name="_Toc4324_WPSOffice_Level2"/>
      <w:bookmarkStart w:id="8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4"/>
          <w:rFonts w:hint="eastAsia" w:ascii="黑体" w:hAnsi="黑体" w:eastAsia="黑体"/>
          <w:b w:val="0"/>
          <w:bCs w:val="0"/>
          <w:color w:val="auto"/>
          <w:highlight w:val="none"/>
        </w:rPr>
        <w:t>构设置</w:t>
      </w:r>
      <w:bookmarkEnd w:id="83"/>
      <w:bookmarkEnd w:id="84"/>
      <w:bookmarkEnd w:id="85"/>
    </w:p>
    <w:p w14:paraId="049008A5">
      <w:pPr>
        <w:pStyle w:val="5"/>
        <w:ind w:right="440"/>
        <w:jc w:val="left"/>
        <w:rPr>
          <w:rFonts w:hint="eastAsia" w:ascii="方正仿宋简体" w:hAnsi="方正仿宋简体" w:eastAsia="方正仿宋简体" w:cs="方正仿宋简体"/>
          <w:b w:val="0"/>
          <w:bCs w:val="0"/>
          <w:color w:val="auto"/>
          <w:kern w:val="2"/>
          <w:sz w:val="32"/>
          <w:szCs w:val="48"/>
          <w:lang w:val="en-US" w:eastAsia="zh-CN" w:bidi="ar-SA"/>
        </w:rPr>
      </w:pPr>
      <w:bookmarkStart w:id="86" w:name="_Toc15396602"/>
      <w:bookmarkStart w:id="87" w:name="_Toc15377204"/>
      <w:r>
        <w:rPr>
          <w:rFonts w:hint="eastAsia" w:ascii="方正仿宋简体" w:hAnsi="方正仿宋简体" w:eastAsia="方正仿宋简体" w:cs="方正仿宋简体"/>
          <w:b w:val="0"/>
          <w:bCs w:val="0"/>
          <w:color w:val="auto"/>
          <w:kern w:val="2"/>
          <w:sz w:val="32"/>
          <w:szCs w:val="48"/>
          <w:lang w:val="en-US" w:eastAsia="zh-CN" w:bidi="ar-SA"/>
        </w:rPr>
        <w:t xml:space="preserve">    安居区经信科技局下属二级单位0个，其中：行政单位0个，参照公务员法管理的事业单位0个。其他事业单位3个。未纳入安居区经信科技局2022年度部门决算编制范围的二级预算单位。</w:t>
      </w:r>
    </w:p>
    <w:p w14:paraId="19240E74">
      <w:pPr>
        <w:pStyle w:val="5"/>
        <w:ind w:right="440"/>
        <w:jc w:val="center"/>
        <w:rPr>
          <w:rFonts w:hint="eastAsia" w:ascii="方正仿宋简体" w:hAnsi="方正仿宋简体" w:eastAsia="方正仿宋简体" w:cs="方正仿宋简体"/>
          <w:b w:val="0"/>
          <w:bCs w:val="0"/>
          <w:color w:val="auto"/>
          <w:kern w:val="2"/>
          <w:sz w:val="32"/>
          <w:szCs w:val="48"/>
          <w:lang w:val="en-US" w:eastAsia="zh-CN" w:bidi="ar-SA"/>
        </w:rPr>
      </w:pPr>
    </w:p>
    <w:p w14:paraId="45C44882">
      <w:pPr>
        <w:pStyle w:val="5"/>
        <w:ind w:right="440"/>
        <w:jc w:val="center"/>
        <w:rPr>
          <w:rFonts w:hint="eastAsia" w:ascii="方正仿宋简体" w:hAnsi="方正仿宋简体" w:eastAsia="方正仿宋简体" w:cs="方正仿宋简体"/>
          <w:b w:val="0"/>
          <w:bCs w:val="0"/>
          <w:color w:val="auto"/>
          <w:kern w:val="2"/>
          <w:sz w:val="32"/>
          <w:szCs w:val="48"/>
          <w:lang w:val="en-US" w:eastAsia="zh-CN" w:bidi="ar-SA"/>
        </w:rPr>
      </w:pPr>
    </w:p>
    <w:p w14:paraId="338D561D">
      <w:pPr>
        <w:rPr>
          <w:rFonts w:hint="eastAsia" w:ascii="方正仿宋简体" w:hAnsi="方正仿宋简体" w:eastAsia="方正仿宋简体" w:cs="方正仿宋简体"/>
          <w:b w:val="0"/>
          <w:bCs w:val="0"/>
          <w:color w:val="auto"/>
          <w:kern w:val="2"/>
          <w:sz w:val="32"/>
          <w:szCs w:val="48"/>
          <w:lang w:val="en-US" w:eastAsia="zh-CN" w:bidi="ar-SA"/>
        </w:rPr>
      </w:pPr>
    </w:p>
    <w:p w14:paraId="3FD91E02">
      <w:pPr>
        <w:pStyle w:val="5"/>
        <w:ind w:right="440"/>
        <w:jc w:val="center"/>
        <w:rPr>
          <w:rStyle w:val="33"/>
          <w:rFonts w:ascii="黑体" w:hAnsi="黑体" w:eastAsia="黑体"/>
          <w:b w:val="0"/>
          <w:bCs/>
          <w:color w:val="auto"/>
          <w:highlight w:val="none"/>
        </w:rPr>
      </w:pPr>
      <w:bookmarkStart w:id="88" w:name="_Toc9891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3"/>
          <w:rFonts w:hint="eastAsia" w:ascii="黑体" w:hAnsi="黑体" w:eastAsia="黑体"/>
          <w:b w:val="0"/>
          <w:bCs/>
          <w:color w:val="auto"/>
          <w:highlight w:val="none"/>
        </w:rPr>
        <w:t>部门决算情况说明</w:t>
      </w:r>
      <w:bookmarkEnd w:id="86"/>
      <w:bookmarkEnd w:id="87"/>
      <w:bookmarkEnd w:id="88"/>
    </w:p>
    <w:p w14:paraId="3CAFC6A2">
      <w:pPr>
        <w:rPr>
          <w:color w:val="auto"/>
          <w:highlight w:val="none"/>
        </w:rPr>
      </w:pPr>
    </w:p>
    <w:p w14:paraId="2340A82A">
      <w:pPr>
        <w:pStyle w:val="32"/>
        <w:numPr>
          <w:ilvl w:val="0"/>
          <w:numId w:val="1"/>
        </w:numPr>
        <w:spacing w:line="600" w:lineRule="exact"/>
        <w:ind w:firstLineChars="0"/>
        <w:outlineLvl w:val="1"/>
        <w:rPr>
          <w:rStyle w:val="34"/>
          <w:rFonts w:ascii="黑体" w:hAnsi="黑体" w:eastAsia="黑体"/>
          <w:b w:val="0"/>
          <w:color w:val="auto"/>
          <w:highlight w:val="none"/>
        </w:rPr>
      </w:pPr>
      <w:bookmarkStart w:id="89" w:name="_Toc15377205"/>
      <w:bookmarkStart w:id="90" w:name="_Toc9536_WPSOffice_Level2"/>
      <w:bookmarkStart w:id="91" w:name="_Toc15396603"/>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89"/>
      <w:bookmarkEnd w:id="90"/>
      <w:bookmarkEnd w:id="91"/>
    </w:p>
    <w:p w14:paraId="14927E6D">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545.47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项目支出增加。</w:t>
      </w:r>
    </w:p>
    <w:p w14:paraId="796F5072">
      <w:pPr>
        <w:pStyle w:val="22"/>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74295</wp:posOffset>
            </wp:positionH>
            <wp:positionV relativeFrom="paragraph">
              <wp:posOffset>63500</wp:posOffset>
            </wp:positionV>
            <wp:extent cx="5157470" cy="2905125"/>
            <wp:effectExtent l="4445" t="4445" r="1968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236CAF2">
      <w:pPr>
        <w:pStyle w:val="23"/>
        <w:rPr>
          <w:rFonts w:hint="eastAsia" w:ascii="仿宋" w:hAnsi="仿宋" w:eastAsia="仿宋"/>
          <w:color w:val="auto"/>
          <w:sz w:val="32"/>
          <w:szCs w:val="32"/>
          <w:highlight w:val="none"/>
          <w:lang w:eastAsia="zh-CN"/>
        </w:rPr>
      </w:pPr>
    </w:p>
    <w:p w14:paraId="062BCE83">
      <w:pPr>
        <w:rPr>
          <w:rFonts w:hint="eastAsia" w:ascii="仿宋" w:hAnsi="仿宋" w:eastAsia="仿宋"/>
          <w:color w:val="auto"/>
          <w:sz w:val="32"/>
          <w:szCs w:val="32"/>
          <w:highlight w:val="none"/>
          <w:lang w:eastAsia="zh-CN"/>
        </w:rPr>
      </w:pPr>
    </w:p>
    <w:p w14:paraId="34165D10">
      <w:pPr>
        <w:pStyle w:val="22"/>
        <w:rPr>
          <w:rFonts w:hint="eastAsia" w:ascii="仿宋" w:hAnsi="仿宋" w:eastAsia="仿宋"/>
          <w:color w:val="auto"/>
          <w:sz w:val="32"/>
          <w:szCs w:val="32"/>
          <w:highlight w:val="none"/>
          <w:lang w:eastAsia="zh-CN"/>
        </w:rPr>
      </w:pPr>
    </w:p>
    <w:p w14:paraId="3C416C7F">
      <w:pPr>
        <w:pStyle w:val="23"/>
        <w:rPr>
          <w:rFonts w:hint="eastAsia" w:ascii="仿宋" w:hAnsi="仿宋" w:eastAsia="仿宋"/>
          <w:color w:val="auto"/>
          <w:sz w:val="32"/>
          <w:szCs w:val="32"/>
          <w:highlight w:val="none"/>
          <w:lang w:eastAsia="zh-CN"/>
        </w:rPr>
      </w:pPr>
    </w:p>
    <w:p w14:paraId="63A55297">
      <w:pPr>
        <w:rPr>
          <w:rFonts w:hint="eastAsia" w:ascii="仿宋" w:hAnsi="仿宋" w:eastAsia="仿宋"/>
          <w:color w:val="auto"/>
          <w:sz w:val="32"/>
          <w:szCs w:val="32"/>
          <w:highlight w:val="none"/>
          <w:lang w:eastAsia="zh-CN"/>
        </w:rPr>
      </w:pPr>
    </w:p>
    <w:p w14:paraId="480FDB89">
      <w:pPr>
        <w:pStyle w:val="22"/>
        <w:rPr>
          <w:rFonts w:hint="eastAsia"/>
          <w:lang w:eastAsia="zh-CN"/>
        </w:rPr>
      </w:pPr>
    </w:p>
    <w:p w14:paraId="0AE6D68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4253982">
      <w:pPr>
        <w:spacing w:line="600" w:lineRule="exact"/>
        <w:ind w:firstLine="640" w:firstLineChars="200"/>
        <w:jc w:val="left"/>
        <w:rPr>
          <w:rFonts w:ascii="仿宋_GB2312" w:eastAsia="仿宋_GB2312"/>
          <w:color w:val="auto"/>
          <w:sz w:val="32"/>
          <w:szCs w:val="32"/>
          <w:highlight w:val="none"/>
        </w:rPr>
      </w:pPr>
    </w:p>
    <w:p w14:paraId="48C37EB7">
      <w:pPr>
        <w:pStyle w:val="32"/>
        <w:numPr>
          <w:ilvl w:val="0"/>
          <w:numId w:val="1"/>
        </w:numPr>
        <w:spacing w:line="600" w:lineRule="exact"/>
        <w:ind w:firstLineChars="0"/>
        <w:outlineLvl w:val="1"/>
        <w:rPr>
          <w:rStyle w:val="34"/>
          <w:rFonts w:ascii="黑体" w:hAnsi="黑体" w:eastAsia="黑体"/>
          <w:b w:val="0"/>
          <w:color w:val="auto"/>
          <w:highlight w:val="none"/>
        </w:rPr>
      </w:pPr>
      <w:bookmarkStart w:id="92" w:name="_Toc15396604"/>
      <w:bookmarkStart w:id="93" w:name="_Toc31681_WPSOffice_Level2"/>
      <w:bookmarkStart w:id="94" w:name="_Toc15377206"/>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92"/>
      <w:bookmarkEnd w:id="93"/>
      <w:bookmarkEnd w:id="94"/>
    </w:p>
    <w:p w14:paraId="6489494C">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645.83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C9931A8">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52705</wp:posOffset>
            </wp:positionH>
            <wp:positionV relativeFrom="paragraph">
              <wp:posOffset>101600</wp:posOffset>
            </wp:positionV>
            <wp:extent cx="5189855" cy="3249930"/>
            <wp:effectExtent l="4445" t="4445" r="6350" b="2222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2EC48BE">
      <w:pPr>
        <w:pStyle w:val="22"/>
        <w:rPr>
          <w:rFonts w:ascii="仿宋" w:hAnsi="仿宋" w:eastAsia="仿宋"/>
          <w:color w:val="auto"/>
          <w:sz w:val="32"/>
          <w:szCs w:val="32"/>
          <w:highlight w:val="none"/>
        </w:rPr>
      </w:pPr>
    </w:p>
    <w:p w14:paraId="3088069E">
      <w:pPr>
        <w:pStyle w:val="23"/>
        <w:rPr>
          <w:rFonts w:ascii="仿宋" w:hAnsi="仿宋" w:eastAsia="仿宋"/>
          <w:color w:val="auto"/>
          <w:sz w:val="32"/>
          <w:szCs w:val="32"/>
          <w:highlight w:val="none"/>
        </w:rPr>
      </w:pPr>
    </w:p>
    <w:p w14:paraId="57889FF2">
      <w:pPr>
        <w:rPr>
          <w:rFonts w:ascii="仿宋" w:hAnsi="仿宋" w:eastAsia="仿宋"/>
          <w:color w:val="auto"/>
          <w:sz w:val="32"/>
          <w:szCs w:val="32"/>
          <w:highlight w:val="none"/>
        </w:rPr>
      </w:pPr>
    </w:p>
    <w:p w14:paraId="1F84259C">
      <w:pPr>
        <w:pStyle w:val="22"/>
        <w:rPr>
          <w:rFonts w:ascii="仿宋" w:hAnsi="仿宋" w:eastAsia="仿宋"/>
          <w:color w:val="auto"/>
          <w:sz w:val="32"/>
          <w:szCs w:val="32"/>
          <w:highlight w:val="none"/>
        </w:rPr>
      </w:pPr>
    </w:p>
    <w:p w14:paraId="03AA323C">
      <w:pPr>
        <w:pStyle w:val="23"/>
        <w:rPr>
          <w:rFonts w:ascii="仿宋" w:hAnsi="仿宋" w:eastAsia="仿宋"/>
          <w:color w:val="auto"/>
          <w:sz w:val="32"/>
          <w:szCs w:val="32"/>
          <w:highlight w:val="none"/>
        </w:rPr>
      </w:pPr>
    </w:p>
    <w:p w14:paraId="41095347">
      <w:pPr>
        <w:rPr>
          <w:rFonts w:ascii="仿宋" w:hAnsi="仿宋" w:eastAsia="仿宋"/>
          <w:color w:val="auto"/>
          <w:sz w:val="32"/>
          <w:szCs w:val="32"/>
          <w:highlight w:val="none"/>
        </w:rPr>
      </w:pPr>
    </w:p>
    <w:p w14:paraId="6B9F2D5E">
      <w:pPr>
        <w:pStyle w:val="22"/>
      </w:pPr>
    </w:p>
    <w:p w14:paraId="6DF95D1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790C71B3">
      <w:pPr>
        <w:spacing w:line="600" w:lineRule="exact"/>
        <w:ind w:firstLine="640" w:firstLineChars="200"/>
        <w:rPr>
          <w:rFonts w:ascii="仿宋_GB2312" w:eastAsia="仿宋_GB2312"/>
          <w:color w:val="auto"/>
          <w:sz w:val="32"/>
          <w:szCs w:val="32"/>
          <w:highlight w:val="none"/>
        </w:rPr>
      </w:pPr>
    </w:p>
    <w:p w14:paraId="558AF72A">
      <w:pPr>
        <w:pStyle w:val="32"/>
        <w:numPr>
          <w:ilvl w:val="0"/>
          <w:numId w:val="1"/>
        </w:numPr>
        <w:spacing w:line="600" w:lineRule="exact"/>
        <w:ind w:firstLineChars="0"/>
        <w:outlineLvl w:val="1"/>
        <w:rPr>
          <w:rStyle w:val="34"/>
          <w:rFonts w:ascii="黑体" w:hAnsi="黑体" w:eastAsia="黑体"/>
          <w:b w:val="0"/>
          <w:color w:val="auto"/>
          <w:highlight w:val="none"/>
        </w:rPr>
      </w:pPr>
      <w:bookmarkStart w:id="95" w:name="_Toc15377207"/>
      <w:bookmarkStart w:id="96" w:name="_Toc22193_WPSOffice_Level2"/>
      <w:bookmarkStart w:id="97" w:name="_Toc15396605"/>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95"/>
      <w:bookmarkEnd w:id="96"/>
      <w:bookmarkEnd w:id="97"/>
    </w:p>
    <w:p w14:paraId="29842E18">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442.05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13.42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2852.17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88EFD11">
      <w:pPr>
        <w:spacing w:line="600" w:lineRule="exact"/>
        <w:ind w:firstLine="640"/>
        <w:rPr>
          <w:rFonts w:ascii="仿宋" w:hAnsi="仿宋" w:eastAsia="仿宋"/>
          <w:color w:val="auto"/>
          <w:sz w:val="32"/>
          <w:szCs w:val="32"/>
          <w:highlight w:val="none"/>
          <w:shd w:val="pct10" w:color="auto" w:fill="FFFFFF"/>
        </w:rPr>
      </w:pPr>
    </w:p>
    <w:p w14:paraId="753D658E">
      <w:pPr>
        <w:pStyle w:val="22"/>
        <w:rPr>
          <w:rFonts w:ascii="仿宋" w:hAnsi="仿宋" w:eastAsia="仿宋"/>
          <w:color w:val="auto"/>
          <w:sz w:val="32"/>
          <w:szCs w:val="32"/>
          <w:highlight w:val="none"/>
          <w:shd w:val="pct10" w:color="auto" w:fill="FFFFFF"/>
        </w:rPr>
      </w:pPr>
    </w:p>
    <w:p w14:paraId="21B2C6B1">
      <w:pPr>
        <w:pStyle w:val="23"/>
        <w:rPr>
          <w:rFonts w:ascii="仿宋" w:hAnsi="仿宋" w:eastAsia="仿宋"/>
          <w:color w:val="auto"/>
          <w:sz w:val="32"/>
          <w:szCs w:val="32"/>
          <w:highlight w:val="none"/>
          <w:shd w:val="pct10" w:color="auto" w:fill="FFFFFF"/>
        </w:rPr>
      </w:pPr>
    </w:p>
    <w:p w14:paraId="46938EDF">
      <w:pPr>
        <w:rPr>
          <w:rFonts w:ascii="仿宋" w:hAnsi="仿宋" w:eastAsia="仿宋"/>
          <w:color w:val="auto"/>
          <w:sz w:val="32"/>
          <w:szCs w:val="32"/>
          <w:highlight w:val="none"/>
          <w:shd w:val="pct10" w:color="auto" w:fill="FFFFFF"/>
        </w:rPr>
      </w:pPr>
    </w:p>
    <w:p w14:paraId="2DFB020C">
      <w:pPr>
        <w:pStyle w:val="22"/>
      </w:pPr>
    </w:p>
    <w:p w14:paraId="21B4F5B5">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158750</wp:posOffset>
            </wp:positionH>
            <wp:positionV relativeFrom="paragraph">
              <wp:posOffset>66675</wp:posOffset>
            </wp:positionV>
            <wp:extent cx="4798060" cy="2561590"/>
            <wp:effectExtent l="4445" t="5080" r="1714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C92E00D">
      <w:pPr>
        <w:spacing w:line="600" w:lineRule="exact"/>
        <w:ind w:firstLine="640" w:firstLineChars="200"/>
        <w:rPr>
          <w:rFonts w:hint="eastAsia" w:ascii="仿宋" w:hAnsi="仿宋" w:eastAsia="仿宋"/>
          <w:color w:val="auto"/>
          <w:sz w:val="32"/>
          <w:szCs w:val="32"/>
          <w:highlight w:val="none"/>
        </w:rPr>
      </w:pPr>
    </w:p>
    <w:p w14:paraId="370DF584">
      <w:pPr>
        <w:spacing w:line="600" w:lineRule="exact"/>
        <w:ind w:firstLine="640" w:firstLineChars="200"/>
        <w:rPr>
          <w:rFonts w:hint="eastAsia" w:ascii="仿宋" w:hAnsi="仿宋" w:eastAsia="仿宋"/>
          <w:color w:val="auto"/>
          <w:sz w:val="32"/>
          <w:szCs w:val="32"/>
          <w:highlight w:val="none"/>
        </w:rPr>
      </w:pPr>
    </w:p>
    <w:p w14:paraId="03F5A92B">
      <w:pPr>
        <w:spacing w:line="600" w:lineRule="exact"/>
        <w:ind w:firstLine="640" w:firstLineChars="200"/>
        <w:rPr>
          <w:rFonts w:hint="eastAsia" w:ascii="仿宋" w:hAnsi="仿宋" w:eastAsia="仿宋"/>
          <w:color w:val="auto"/>
          <w:sz w:val="32"/>
          <w:szCs w:val="32"/>
          <w:highlight w:val="none"/>
        </w:rPr>
      </w:pPr>
    </w:p>
    <w:p w14:paraId="5A8512B4">
      <w:pPr>
        <w:spacing w:line="600" w:lineRule="exact"/>
        <w:ind w:firstLine="640" w:firstLineChars="200"/>
        <w:rPr>
          <w:rFonts w:hint="eastAsia" w:ascii="仿宋" w:hAnsi="仿宋" w:eastAsia="仿宋"/>
          <w:color w:val="auto"/>
          <w:sz w:val="32"/>
          <w:szCs w:val="32"/>
          <w:highlight w:val="none"/>
        </w:rPr>
      </w:pPr>
    </w:p>
    <w:p w14:paraId="362E8822">
      <w:pPr>
        <w:spacing w:line="600" w:lineRule="exact"/>
        <w:ind w:firstLine="640" w:firstLineChars="200"/>
        <w:rPr>
          <w:rFonts w:hint="eastAsia" w:ascii="仿宋" w:hAnsi="仿宋" w:eastAsia="仿宋"/>
          <w:color w:val="auto"/>
          <w:sz w:val="32"/>
          <w:szCs w:val="32"/>
          <w:highlight w:val="none"/>
        </w:rPr>
      </w:pPr>
    </w:p>
    <w:p w14:paraId="209CC3D2">
      <w:pPr>
        <w:spacing w:line="600" w:lineRule="exact"/>
        <w:ind w:firstLine="640" w:firstLineChars="200"/>
        <w:rPr>
          <w:rFonts w:hint="eastAsia" w:ascii="仿宋" w:hAnsi="仿宋" w:eastAsia="仿宋"/>
          <w:color w:val="auto"/>
          <w:sz w:val="32"/>
          <w:szCs w:val="32"/>
          <w:highlight w:val="none"/>
        </w:rPr>
      </w:pPr>
    </w:p>
    <w:p w14:paraId="189FF2F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42A0B425">
      <w:pPr>
        <w:spacing w:line="600" w:lineRule="exact"/>
        <w:ind w:firstLine="640" w:firstLineChars="200"/>
        <w:rPr>
          <w:rFonts w:ascii="仿宋_GB2312" w:eastAsia="仿宋_GB2312"/>
          <w:color w:val="auto"/>
          <w:sz w:val="32"/>
          <w:szCs w:val="32"/>
          <w:highlight w:val="none"/>
        </w:rPr>
      </w:pPr>
    </w:p>
    <w:p w14:paraId="31B01E64">
      <w:pPr>
        <w:spacing w:line="600" w:lineRule="exact"/>
        <w:ind w:firstLine="640" w:firstLineChars="200"/>
        <w:outlineLvl w:val="1"/>
        <w:rPr>
          <w:rStyle w:val="34"/>
          <w:rFonts w:ascii="黑体" w:hAnsi="黑体" w:eastAsia="黑体"/>
          <w:b w:val="0"/>
          <w:color w:val="auto"/>
          <w:highlight w:val="none"/>
        </w:rPr>
      </w:pPr>
      <w:bookmarkStart w:id="98" w:name="_Toc7930_WPSOffice_Level2"/>
      <w:bookmarkStart w:id="99" w:name="_Toc15396606"/>
      <w:bookmarkStart w:id="100" w:name="_Toc15377208"/>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98"/>
      <w:bookmarkEnd w:id="99"/>
      <w:bookmarkEnd w:id="100"/>
    </w:p>
    <w:p w14:paraId="56C34A97">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545.47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项目支出增加。</w:t>
      </w:r>
    </w:p>
    <w:p w14:paraId="5B008EFD">
      <w:pPr>
        <w:spacing w:line="600" w:lineRule="exact"/>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20955</wp:posOffset>
            </wp:positionH>
            <wp:positionV relativeFrom="paragraph">
              <wp:posOffset>17145</wp:posOffset>
            </wp:positionV>
            <wp:extent cx="5210175" cy="2895600"/>
            <wp:effectExtent l="4445" t="4445" r="5080"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F5022AB">
      <w:pPr>
        <w:pStyle w:val="22"/>
        <w:rPr>
          <w:rFonts w:ascii="仿宋" w:hAnsi="仿宋" w:eastAsia="仿宋"/>
          <w:color w:val="auto"/>
          <w:sz w:val="32"/>
          <w:szCs w:val="32"/>
          <w:highlight w:val="none"/>
        </w:rPr>
      </w:pPr>
    </w:p>
    <w:p w14:paraId="507E34B8">
      <w:pPr>
        <w:pStyle w:val="23"/>
        <w:rPr>
          <w:rFonts w:ascii="仿宋" w:hAnsi="仿宋" w:eastAsia="仿宋"/>
          <w:color w:val="auto"/>
          <w:sz w:val="32"/>
          <w:szCs w:val="32"/>
          <w:highlight w:val="none"/>
        </w:rPr>
      </w:pPr>
    </w:p>
    <w:p w14:paraId="25154D27">
      <w:pPr>
        <w:rPr>
          <w:rFonts w:ascii="仿宋" w:hAnsi="仿宋" w:eastAsia="仿宋"/>
          <w:color w:val="auto"/>
          <w:sz w:val="32"/>
          <w:szCs w:val="32"/>
          <w:highlight w:val="none"/>
        </w:rPr>
      </w:pPr>
    </w:p>
    <w:p w14:paraId="6B35CC70">
      <w:pPr>
        <w:pStyle w:val="22"/>
        <w:rPr>
          <w:rFonts w:ascii="仿宋" w:hAnsi="仿宋" w:eastAsia="仿宋"/>
          <w:color w:val="auto"/>
          <w:sz w:val="32"/>
          <w:szCs w:val="32"/>
          <w:highlight w:val="none"/>
        </w:rPr>
      </w:pPr>
    </w:p>
    <w:p w14:paraId="1A75F18D">
      <w:pPr>
        <w:pStyle w:val="23"/>
        <w:rPr>
          <w:rFonts w:ascii="仿宋" w:hAnsi="仿宋" w:eastAsia="仿宋"/>
          <w:color w:val="auto"/>
          <w:sz w:val="32"/>
          <w:szCs w:val="32"/>
          <w:highlight w:val="none"/>
        </w:rPr>
      </w:pPr>
    </w:p>
    <w:p w14:paraId="2C1384C7"/>
    <w:p w14:paraId="1C3E563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2A476C2D">
      <w:pPr>
        <w:spacing w:line="600" w:lineRule="exact"/>
        <w:ind w:firstLine="640"/>
        <w:rPr>
          <w:rFonts w:ascii="仿宋" w:hAnsi="仿宋" w:eastAsia="仿宋"/>
          <w:b/>
          <w:color w:val="auto"/>
          <w:sz w:val="32"/>
          <w:szCs w:val="32"/>
          <w:highlight w:val="none"/>
        </w:rPr>
      </w:pPr>
    </w:p>
    <w:p w14:paraId="0E500D60">
      <w:pPr>
        <w:spacing w:line="600" w:lineRule="exact"/>
        <w:ind w:firstLine="640" w:firstLineChars="200"/>
        <w:outlineLvl w:val="1"/>
        <w:rPr>
          <w:rStyle w:val="34"/>
          <w:rFonts w:ascii="黑体" w:hAnsi="黑体" w:eastAsia="黑体"/>
          <w:b w:val="0"/>
          <w:color w:val="auto"/>
          <w:highlight w:val="none"/>
        </w:rPr>
      </w:pPr>
      <w:bookmarkStart w:id="101" w:name="_Toc15377209"/>
      <w:bookmarkStart w:id="102" w:name="_Toc15396607"/>
      <w:bookmarkStart w:id="103" w:name="_Toc7554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101"/>
      <w:bookmarkEnd w:id="102"/>
      <w:bookmarkEnd w:id="103"/>
    </w:p>
    <w:p w14:paraId="431C7D6B">
      <w:pPr>
        <w:spacing w:line="600" w:lineRule="exact"/>
        <w:ind w:firstLine="643" w:firstLineChars="200"/>
        <w:outlineLvl w:val="2"/>
        <w:rPr>
          <w:rFonts w:ascii="仿宋" w:hAnsi="仿宋" w:eastAsia="仿宋"/>
          <w:b/>
          <w:color w:val="auto"/>
          <w:sz w:val="32"/>
          <w:szCs w:val="32"/>
          <w:highlight w:val="none"/>
        </w:rPr>
      </w:pPr>
      <w:bookmarkStart w:id="104" w:name="_Toc15377210"/>
      <w:bookmarkStart w:id="105" w:name="_Toc9891_WPSOffice_Level3"/>
      <w:r>
        <w:rPr>
          <w:rFonts w:hint="eastAsia" w:ascii="仿宋" w:hAnsi="仿宋" w:eastAsia="仿宋"/>
          <w:b/>
          <w:color w:val="auto"/>
          <w:sz w:val="32"/>
          <w:szCs w:val="32"/>
          <w:highlight w:val="none"/>
        </w:rPr>
        <w:t>（一）一般公共预算财政拨款支出决算总体情况</w:t>
      </w:r>
      <w:bookmarkEnd w:id="104"/>
      <w:bookmarkEnd w:id="105"/>
    </w:p>
    <w:p w14:paraId="38B6E6A4">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37.5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一般公共预算项目支出减少。</w:t>
      </w:r>
    </w:p>
    <w:p w14:paraId="21F34F2C">
      <w:pPr>
        <w:pStyle w:val="22"/>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21590</wp:posOffset>
            </wp:positionH>
            <wp:positionV relativeFrom="paragraph">
              <wp:posOffset>38100</wp:posOffset>
            </wp:positionV>
            <wp:extent cx="5235575" cy="2855595"/>
            <wp:effectExtent l="4445" t="4445" r="17780" b="1651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7F87F3">
      <w:pPr>
        <w:pStyle w:val="23"/>
        <w:rPr>
          <w:rFonts w:hint="eastAsia" w:ascii="仿宋" w:hAnsi="仿宋" w:eastAsia="仿宋"/>
          <w:color w:val="auto"/>
          <w:sz w:val="32"/>
          <w:szCs w:val="32"/>
          <w:highlight w:val="none"/>
          <w:lang w:eastAsia="zh-CN"/>
        </w:rPr>
      </w:pPr>
    </w:p>
    <w:p w14:paraId="4BA4A53A">
      <w:pPr>
        <w:rPr>
          <w:rFonts w:hint="eastAsia" w:ascii="仿宋" w:hAnsi="仿宋" w:eastAsia="仿宋"/>
          <w:color w:val="auto"/>
          <w:sz w:val="32"/>
          <w:szCs w:val="32"/>
          <w:highlight w:val="none"/>
          <w:lang w:eastAsia="zh-CN"/>
        </w:rPr>
      </w:pPr>
    </w:p>
    <w:p w14:paraId="74D20C79">
      <w:pPr>
        <w:pStyle w:val="22"/>
        <w:rPr>
          <w:rFonts w:hint="eastAsia" w:ascii="仿宋" w:hAnsi="仿宋" w:eastAsia="仿宋"/>
          <w:color w:val="auto"/>
          <w:sz w:val="32"/>
          <w:szCs w:val="32"/>
          <w:highlight w:val="none"/>
          <w:lang w:eastAsia="zh-CN"/>
        </w:rPr>
      </w:pPr>
    </w:p>
    <w:p w14:paraId="7DA6A99B">
      <w:pPr>
        <w:pStyle w:val="23"/>
        <w:rPr>
          <w:rFonts w:hint="eastAsia" w:ascii="仿宋" w:hAnsi="仿宋" w:eastAsia="仿宋"/>
          <w:color w:val="auto"/>
          <w:sz w:val="32"/>
          <w:szCs w:val="32"/>
          <w:highlight w:val="none"/>
          <w:lang w:eastAsia="zh-CN"/>
        </w:rPr>
      </w:pPr>
    </w:p>
    <w:p w14:paraId="0218D09A">
      <w:pPr>
        <w:rPr>
          <w:rFonts w:hint="eastAsia"/>
          <w:lang w:eastAsia="zh-CN"/>
        </w:rPr>
      </w:pPr>
    </w:p>
    <w:p w14:paraId="37579CC1">
      <w:pPr>
        <w:spacing w:line="600" w:lineRule="exact"/>
        <w:ind w:firstLine="640" w:firstLineChars="200"/>
        <w:rPr>
          <w:rFonts w:ascii="仿宋" w:hAnsi="仿宋" w:eastAsia="仿宋"/>
          <w:color w:val="auto"/>
          <w:sz w:val="32"/>
          <w:szCs w:val="32"/>
          <w:highlight w:val="none"/>
        </w:rPr>
      </w:pPr>
    </w:p>
    <w:p w14:paraId="3A2E62E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3D2502E5">
      <w:pPr>
        <w:spacing w:line="600" w:lineRule="exact"/>
        <w:ind w:firstLine="640" w:firstLineChars="200"/>
        <w:rPr>
          <w:rFonts w:ascii="仿宋" w:hAnsi="仿宋" w:eastAsia="仿宋"/>
          <w:color w:val="auto"/>
          <w:sz w:val="32"/>
          <w:szCs w:val="32"/>
          <w:highlight w:val="none"/>
        </w:rPr>
      </w:pPr>
    </w:p>
    <w:p w14:paraId="24711712">
      <w:pPr>
        <w:spacing w:line="600" w:lineRule="exact"/>
        <w:ind w:firstLine="643" w:firstLineChars="200"/>
        <w:outlineLvl w:val="2"/>
        <w:rPr>
          <w:rFonts w:ascii="仿宋" w:hAnsi="仿宋" w:eastAsia="仿宋"/>
          <w:b/>
          <w:color w:val="auto"/>
          <w:sz w:val="32"/>
          <w:szCs w:val="32"/>
          <w:highlight w:val="none"/>
        </w:rPr>
      </w:pPr>
      <w:bookmarkStart w:id="106" w:name="_Toc4324_WPSOffice_Level3"/>
      <w:bookmarkStart w:id="107" w:name="_Toc15377211"/>
      <w:r>
        <w:rPr>
          <w:rFonts w:hint="eastAsia" w:ascii="仿宋" w:hAnsi="仿宋" w:eastAsia="仿宋"/>
          <w:b/>
          <w:color w:val="auto"/>
          <w:sz w:val="32"/>
          <w:szCs w:val="32"/>
          <w:highlight w:val="none"/>
        </w:rPr>
        <w:t>（二）一般公共预算财政拨款支出决算结构情况</w:t>
      </w:r>
      <w:bookmarkEnd w:id="106"/>
      <w:bookmarkEnd w:id="107"/>
    </w:p>
    <w:p w14:paraId="2BD8E7E1">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439.57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科学技术支出</w:t>
      </w:r>
      <w:r>
        <w:rPr>
          <w:rFonts w:hint="eastAsia" w:ascii="仿宋" w:hAnsi="仿宋" w:eastAsia="仿宋"/>
          <w:color w:val="auto"/>
          <w:sz w:val="32"/>
          <w:szCs w:val="32"/>
          <w:highlight w:val="none"/>
          <w:lang w:val="en-US" w:eastAsia="zh-CN"/>
        </w:rPr>
        <w:t>80.87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w:t>
      </w:r>
      <w:r>
        <w:rPr>
          <w:rFonts w:hint="eastAsia" w:ascii="仿宋" w:hAnsi="仿宋" w:eastAsia="仿宋"/>
          <w:color w:val="auto"/>
          <w:sz w:val="32"/>
          <w:szCs w:val="32"/>
          <w:highlight w:val="none"/>
          <w:lang w:val="en-US" w:eastAsia="zh-CN"/>
        </w:rPr>
        <w:t>23.74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15.42</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0.58</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资源勘探工业信息等支出</w:t>
      </w:r>
      <w:r>
        <w:rPr>
          <w:rFonts w:hint="eastAsia" w:ascii="仿宋" w:hAnsi="仿宋" w:eastAsia="仿宋"/>
          <w:color w:val="auto"/>
          <w:sz w:val="32"/>
          <w:szCs w:val="32"/>
          <w:highlight w:val="none"/>
          <w:lang w:val="en-US" w:eastAsia="zh-CN"/>
        </w:rPr>
        <w:t>2058.49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30.31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3030E12">
      <w:pPr>
        <w:spacing w:line="600" w:lineRule="exact"/>
        <w:ind w:firstLine="640"/>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10160</wp:posOffset>
            </wp:positionH>
            <wp:positionV relativeFrom="paragraph">
              <wp:posOffset>5715</wp:posOffset>
            </wp:positionV>
            <wp:extent cx="5210175" cy="3190240"/>
            <wp:effectExtent l="5080" t="4445" r="4445" b="571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C18F13">
      <w:pPr>
        <w:pStyle w:val="22"/>
        <w:rPr>
          <w:rFonts w:ascii="仿宋" w:hAnsi="仿宋" w:eastAsia="仿宋"/>
          <w:b/>
          <w:color w:val="auto"/>
          <w:sz w:val="32"/>
          <w:szCs w:val="32"/>
          <w:highlight w:val="none"/>
        </w:rPr>
      </w:pPr>
    </w:p>
    <w:p w14:paraId="766C7FDE">
      <w:pPr>
        <w:pStyle w:val="23"/>
        <w:rPr>
          <w:rFonts w:ascii="仿宋" w:hAnsi="仿宋" w:eastAsia="仿宋"/>
          <w:b/>
          <w:color w:val="auto"/>
          <w:sz w:val="32"/>
          <w:szCs w:val="32"/>
          <w:highlight w:val="none"/>
        </w:rPr>
      </w:pPr>
    </w:p>
    <w:p w14:paraId="127EE129">
      <w:pPr>
        <w:rPr>
          <w:rFonts w:ascii="仿宋" w:hAnsi="仿宋" w:eastAsia="仿宋"/>
          <w:b/>
          <w:color w:val="auto"/>
          <w:sz w:val="32"/>
          <w:szCs w:val="32"/>
          <w:highlight w:val="none"/>
        </w:rPr>
      </w:pPr>
    </w:p>
    <w:p w14:paraId="4225D6EF">
      <w:pPr>
        <w:pStyle w:val="22"/>
        <w:rPr>
          <w:rFonts w:ascii="仿宋" w:hAnsi="仿宋" w:eastAsia="仿宋"/>
          <w:b/>
          <w:color w:val="auto"/>
          <w:sz w:val="32"/>
          <w:szCs w:val="32"/>
          <w:highlight w:val="none"/>
        </w:rPr>
      </w:pPr>
    </w:p>
    <w:p w14:paraId="6956FC16">
      <w:pPr>
        <w:pStyle w:val="23"/>
      </w:pPr>
    </w:p>
    <w:p w14:paraId="58BC6185">
      <w:pPr>
        <w:spacing w:line="600" w:lineRule="exact"/>
        <w:ind w:firstLine="640"/>
        <w:rPr>
          <w:rFonts w:ascii="仿宋" w:hAnsi="仿宋" w:eastAsia="仿宋"/>
          <w:color w:val="auto"/>
          <w:sz w:val="32"/>
          <w:szCs w:val="32"/>
          <w:highlight w:val="none"/>
        </w:rPr>
      </w:pPr>
    </w:p>
    <w:p w14:paraId="02BB1D0E">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79B6322">
      <w:pPr>
        <w:spacing w:line="600" w:lineRule="exact"/>
        <w:ind w:firstLine="640" w:firstLineChars="200"/>
        <w:rPr>
          <w:rFonts w:ascii="仿宋" w:hAnsi="仿宋" w:eastAsia="仿宋"/>
          <w:color w:val="auto"/>
          <w:sz w:val="32"/>
          <w:szCs w:val="32"/>
          <w:highlight w:val="none"/>
        </w:rPr>
      </w:pPr>
    </w:p>
    <w:p w14:paraId="5A8E7C6B">
      <w:pPr>
        <w:spacing w:line="600" w:lineRule="exact"/>
        <w:ind w:firstLine="643" w:firstLineChars="200"/>
        <w:outlineLvl w:val="2"/>
        <w:rPr>
          <w:rFonts w:ascii="仿宋" w:hAnsi="仿宋" w:eastAsia="仿宋"/>
          <w:b/>
          <w:color w:val="auto"/>
          <w:sz w:val="32"/>
          <w:szCs w:val="32"/>
          <w:highlight w:val="none"/>
        </w:rPr>
      </w:pPr>
      <w:bookmarkStart w:id="108" w:name="_Toc9536_WPSOffice_Level3"/>
      <w:bookmarkStart w:id="109" w:name="_Toc15377212"/>
      <w:r>
        <w:rPr>
          <w:rFonts w:hint="eastAsia" w:ascii="仿宋" w:hAnsi="仿宋" w:eastAsia="仿宋"/>
          <w:b/>
          <w:color w:val="auto"/>
          <w:sz w:val="32"/>
          <w:szCs w:val="32"/>
          <w:highlight w:val="none"/>
        </w:rPr>
        <w:t>（三）一般公共预算财政拨款支出决算具体情况</w:t>
      </w:r>
      <w:bookmarkEnd w:id="108"/>
      <w:bookmarkEnd w:id="109"/>
    </w:p>
    <w:p w14:paraId="2E887B98">
      <w:pPr>
        <w:spacing w:line="600" w:lineRule="exact"/>
        <w:ind w:firstLine="643" w:firstLineChars="200"/>
        <w:outlineLvl w:val="2"/>
        <w:rPr>
          <w:rFonts w:ascii="仿宋" w:hAnsi="仿宋" w:eastAsia="仿宋"/>
          <w:color w:val="auto"/>
          <w:sz w:val="32"/>
          <w:szCs w:val="32"/>
          <w:highlight w:val="none"/>
        </w:rPr>
      </w:pPr>
      <w:bookmarkStart w:id="110" w:name="_Toc15377213"/>
      <w:bookmarkStart w:id="111" w:name="_Toc15377444"/>
      <w:bookmarkStart w:id="112"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2648.4</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110"/>
      <w:bookmarkEnd w:id="111"/>
      <w:bookmarkEnd w:id="112"/>
    </w:p>
    <w:p w14:paraId="06D7EA35">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1.</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（类）政府办公厅（室）及相关机构事务</w:t>
      </w:r>
      <w:r>
        <w:rPr>
          <w:rStyle w:val="20"/>
          <w:rFonts w:hint="eastAsia" w:ascii="仿宋" w:hAnsi="仿宋" w:eastAsia="仿宋"/>
          <w:bCs/>
          <w:color w:val="auto"/>
          <w:sz w:val="32"/>
          <w:szCs w:val="32"/>
          <w:highlight w:val="none"/>
          <w:lang w:val="en-US" w:eastAsia="zh-CN"/>
        </w:rPr>
        <w:t>03</w:t>
      </w:r>
      <w:r>
        <w:rPr>
          <w:rStyle w:val="20"/>
          <w:rFonts w:hint="eastAsia" w:ascii="仿宋" w:hAnsi="仿宋" w:eastAsia="仿宋"/>
          <w:bCs/>
          <w:color w:val="auto"/>
          <w:sz w:val="32"/>
          <w:szCs w:val="32"/>
          <w:highlight w:val="none"/>
        </w:rPr>
        <w:t>（款）行政运行</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0.36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4CCE8B1D">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2.</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（款）行政运行</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307.99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4A75A8AD">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3.</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（款）招商引资</w:t>
      </w:r>
      <w:r>
        <w:rPr>
          <w:rStyle w:val="20"/>
          <w:rFonts w:hint="eastAsia" w:ascii="仿宋" w:hAnsi="仿宋" w:eastAsia="仿宋"/>
          <w:bCs/>
          <w:color w:val="auto"/>
          <w:sz w:val="32"/>
          <w:szCs w:val="32"/>
          <w:highlight w:val="none"/>
          <w:lang w:val="en-US" w:eastAsia="zh-CN"/>
        </w:rPr>
        <w:t>08</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A108F35">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4.</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（款）事业运行</w:t>
      </w:r>
      <w:r>
        <w:rPr>
          <w:rStyle w:val="20"/>
          <w:rFonts w:hint="eastAsia" w:ascii="仿宋" w:hAnsi="仿宋" w:eastAsia="仿宋"/>
          <w:bCs/>
          <w:color w:val="auto"/>
          <w:sz w:val="32"/>
          <w:szCs w:val="32"/>
          <w:highlight w:val="none"/>
          <w:lang w:val="en-US" w:eastAsia="zh-CN"/>
        </w:rPr>
        <w:t>50</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64.23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1F80719">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5.</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（款）其他商贸事务支出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56.99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51B744D">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6.</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（类）基础研究</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（款）其他基础研究支出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6756457D">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7</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（类）技术研究与开发</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（款）科技成果转化与扩散</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8.27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B8151EC">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8</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（类）技术研究与开发</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（款）其他技术研究与开发支出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46.6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5E9F40B">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9</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（类）科技条件与服务</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（款）技术创新服务体系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2CD34E82">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10</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Fonts w:hint="eastAsia" w:ascii="仿宋" w:hAnsi="仿宋" w:eastAsia="仿宋"/>
          <w:b/>
          <w:bCs/>
          <w:color w:val="auto"/>
          <w:sz w:val="32"/>
          <w:szCs w:val="32"/>
          <w:highlight w:val="none"/>
          <w:lang w:val="en-US" w:eastAsia="zh-CN"/>
        </w:rPr>
        <w:t>208</w:t>
      </w:r>
      <w:r>
        <w:rPr>
          <w:rStyle w:val="20"/>
          <w:rFonts w:hint="eastAsia" w:ascii="仿宋" w:hAnsi="仿宋" w:eastAsia="仿宋"/>
          <w:bCs/>
          <w:color w:val="auto"/>
          <w:sz w:val="32"/>
          <w:szCs w:val="32"/>
          <w:highlight w:val="none"/>
        </w:rPr>
        <w:t>（类）行政事业单位养老支出</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（款）机关事业单位基本养老保险缴费支出</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23.47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291BA945">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11</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Fonts w:hint="eastAsia" w:ascii="仿宋" w:hAnsi="仿宋" w:eastAsia="仿宋"/>
          <w:b/>
          <w:bCs/>
          <w:color w:val="auto"/>
          <w:sz w:val="32"/>
          <w:szCs w:val="32"/>
          <w:highlight w:val="none"/>
          <w:lang w:val="en-US" w:eastAsia="zh-CN"/>
        </w:rPr>
        <w:t>208</w:t>
      </w:r>
      <w:r>
        <w:rPr>
          <w:rStyle w:val="20"/>
          <w:rFonts w:hint="eastAsia" w:ascii="仿宋" w:hAnsi="仿宋" w:eastAsia="仿宋"/>
          <w:bCs/>
          <w:color w:val="auto"/>
          <w:sz w:val="32"/>
          <w:szCs w:val="32"/>
          <w:highlight w:val="none"/>
        </w:rPr>
        <w:t>（类）其他社会保障和就业支出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（款）其他社会保障和就业支出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0.27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0F7045C">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12</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（款）行政单位医疗</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7.22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265DBA8C">
      <w:pPr>
        <w:pStyle w:val="23"/>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　　13</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（款）事业单位医疗</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4.57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744760DC">
      <w:pPr>
        <w:ind w:firstLine="643"/>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14</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（款）公务员医疗补助</w:t>
      </w:r>
      <w:r>
        <w:rPr>
          <w:rStyle w:val="20"/>
          <w:rFonts w:hint="eastAsia" w:ascii="仿宋" w:hAnsi="仿宋" w:eastAsia="仿宋"/>
          <w:bCs/>
          <w:color w:val="auto"/>
          <w:sz w:val="32"/>
          <w:szCs w:val="32"/>
          <w:highlight w:val="none"/>
          <w:lang w:val="en-US" w:eastAsia="zh-CN"/>
        </w:rPr>
        <w:t>03</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3.63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A8CBA30">
      <w:pPr>
        <w:pStyle w:val="22"/>
        <w:jc w:val="both"/>
        <w:rPr>
          <w:rFonts w:hint="eastAsia"/>
        </w:rPr>
      </w:pPr>
      <w:r>
        <w:rPr>
          <w:rStyle w:val="20"/>
          <w:rFonts w:hint="eastAsia" w:ascii="仿宋" w:hAnsi="仿宋" w:eastAsia="仿宋"/>
          <w:bCs/>
          <w:color w:val="auto"/>
          <w:sz w:val="32"/>
          <w:szCs w:val="32"/>
          <w:highlight w:val="none"/>
          <w:lang w:val="en-US" w:eastAsia="zh-CN"/>
        </w:rPr>
        <w:t>　　15</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（类）制造业</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（款）其他制造业支出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942.83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45B3E63A">
      <w:pPr>
        <w:pStyle w:val="23"/>
        <w:jc w:val="both"/>
        <w:rPr>
          <w:rFonts w:hint="eastAsia"/>
        </w:rPr>
      </w:pPr>
      <w:r>
        <w:rPr>
          <w:rStyle w:val="20"/>
          <w:rFonts w:hint="eastAsia" w:ascii="仿宋" w:hAnsi="仿宋" w:eastAsia="仿宋"/>
          <w:bCs/>
          <w:color w:val="auto"/>
          <w:sz w:val="32"/>
          <w:szCs w:val="32"/>
          <w:highlight w:val="none"/>
          <w:lang w:val="en-US" w:eastAsia="zh-CN"/>
        </w:rPr>
        <w:t>　　16</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（类）支持中小企业发展和管理支出</w:t>
      </w:r>
      <w:r>
        <w:rPr>
          <w:rStyle w:val="20"/>
          <w:rFonts w:hint="eastAsia" w:ascii="仿宋" w:hAnsi="仿宋" w:eastAsia="仿宋"/>
          <w:bCs/>
          <w:color w:val="auto"/>
          <w:sz w:val="32"/>
          <w:szCs w:val="32"/>
          <w:highlight w:val="none"/>
          <w:lang w:val="en-US" w:eastAsia="zh-CN"/>
        </w:rPr>
        <w:t>08</w:t>
      </w:r>
      <w:r>
        <w:rPr>
          <w:rStyle w:val="20"/>
          <w:rFonts w:hint="eastAsia" w:ascii="仿宋" w:hAnsi="仿宋" w:eastAsia="仿宋"/>
          <w:bCs/>
          <w:color w:val="auto"/>
          <w:sz w:val="32"/>
          <w:szCs w:val="32"/>
          <w:highlight w:val="none"/>
        </w:rPr>
        <w:t>（款）中小企业发展专项</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70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125CC71">
      <w:pPr>
        <w:pStyle w:val="22"/>
        <w:jc w:val="both"/>
      </w:pPr>
      <w:r>
        <w:rPr>
          <w:rStyle w:val="20"/>
          <w:rFonts w:hint="eastAsia" w:ascii="仿宋" w:hAnsi="仿宋" w:eastAsia="仿宋"/>
          <w:bCs/>
          <w:color w:val="auto"/>
          <w:sz w:val="32"/>
          <w:szCs w:val="32"/>
          <w:highlight w:val="none"/>
          <w:lang w:val="en-US" w:eastAsia="zh-CN"/>
        </w:rPr>
        <w:t>　　17</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（类）其他资源勘探工业信息等支出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（款）其他资源勘探工业信息等支出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1045.66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116A700">
      <w:pPr>
        <w:pStyle w:val="23"/>
        <w:jc w:val="both"/>
        <w:rPr>
          <w:rFonts w:ascii="仿宋" w:hAnsi="仿宋" w:eastAsia="仿宋"/>
          <w:b/>
          <w:color w:val="auto"/>
          <w:sz w:val="32"/>
          <w:szCs w:val="32"/>
          <w:highlight w:val="none"/>
        </w:rPr>
      </w:pPr>
      <w:r>
        <w:rPr>
          <w:rStyle w:val="20"/>
          <w:rFonts w:hint="eastAsia" w:ascii="仿宋" w:hAnsi="仿宋" w:eastAsia="仿宋"/>
          <w:bCs/>
          <w:color w:val="auto"/>
          <w:sz w:val="32"/>
          <w:szCs w:val="32"/>
          <w:highlight w:val="none"/>
          <w:lang w:val="en-US" w:eastAsia="zh-CN"/>
        </w:rPr>
        <w:t>　　18</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221</w:t>
      </w:r>
      <w:r>
        <w:rPr>
          <w:rStyle w:val="20"/>
          <w:rFonts w:hint="eastAsia" w:ascii="仿宋" w:hAnsi="仿宋" w:eastAsia="仿宋"/>
          <w:bCs/>
          <w:color w:val="auto"/>
          <w:sz w:val="32"/>
          <w:szCs w:val="32"/>
          <w:highlight w:val="none"/>
        </w:rPr>
        <w:t>（类）住房改革支出</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（款）住房公积金</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30.31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61BEAC99">
      <w:pPr>
        <w:tabs>
          <w:tab w:val="right" w:pos="8306"/>
        </w:tabs>
        <w:spacing w:line="600" w:lineRule="exact"/>
        <w:ind w:firstLine="640"/>
        <w:outlineLvl w:val="1"/>
        <w:rPr>
          <w:rStyle w:val="34"/>
          <w:color w:val="auto"/>
          <w:highlight w:val="none"/>
        </w:rPr>
      </w:pPr>
      <w:bookmarkStart w:id="113" w:name="_Toc13227_WPSOffice_Level2"/>
      <w:bookmarkStart w:id="114" w:name="_Toc15377214"/>
      <w:bookmarkStart w:id="11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113"/>
      <w:bookmarkEnd w:id="114"/>
      <w:bookmarkEnd w:id="115"/>
      <w:r>
        <w:rPr>
          <w:rStyle w:val="34"/>
          <w:rFonts w:ascii="黑体" w:hAnsi="黑体" w:eastAsia="黑体"/>
          <w:b w:val="0"/>
          <w:color w:val="auto"/>
          <w:highlight w:val="none"/>
        </w:rPr>
        <w:tab/>
      </w:r>
    </w:p>
    <w:p w14:paraId="5A069CF6">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442.05</w:t>
      </w:r>
      <w:r>
        <w:rPr>
          <w:rFonts w:hint="eastAsia" w:ascii="仿宋" w:hAnsi="仿宋" w:eastAsia="仿宋"/>
          <w:color w:val="auto"/>
          <w:sz w:val="32"/>
          <w:szCs w:val="32"/>
          <w:highlight w:val="none"/>
        </w:rPr>
        <w:t>万元，其中：</w:t>
      </w:r>
    </w:p>
    <w:p w14:paraId="2866C000">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395.31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46.74</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信息网络及软件购置更新、其他资本性支出等。</w:t>
      </w:r>
    </w:p>
    <w:p w14:paraId="6FCD4052">
      <w:pPr>
        <w:spacing w:line="600" w:lineRule="exact"/>
        <w:ind w:firstLine="640"/>
        <w:outlineLvl w:val="1"/>
        <w:rPr>
          <w:rStyle w:val="34"/>
          <w:rFonts w:ascii="黑体" w:hAnsi="黑体" w:eastAsia="黑体"/>
          <w:b w:val="0"/>
          <w:color w:val="auto"/>
          <w:highlight w:val="none"/>
        </w:rPr>
      </w:pPr>
      <w:bookmarkStart w:id="116" w:name="_Toc13345_WPSOffice_Level2"/>
      <w:bookmarkStart w:id="117" w:name="_Toc15377215"/>
      <w:bookmarkStart w:id="118" w:name="_Toc15396609"/>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116"/>
      <w:bookmarkEnd w:id="117"/>
      <w:bookmarkEnd w:id="118"/>
    </w:p>
    <w:p w14:paraId="12C56925">
      <w:pPr>
        <w:spacing w:line="600" w:lineRule="exact"/>
        <w:ind w:firstLine="640"/>
        <w:outlineLvl w:val="2"/>
        <w:rPr>
          <w:rFonts w:ascii="仿宋" w:hAnsi="仿宋" w:eastAsia="仿宋"/>
          <w:b/>
          <w:color w:val="auto"/>
          <w:sz w:val="32"/>
          <w:szCs w:val="32"/>
          <w:highlight w:val="none"/>
        </w:rPr>
      </w:pPr>
      <w:bookmarkStart w:id="119" w:name="_Toc31681_WPSOffice_Level3"/>
      <w:bookmarkStart w:id="120" w:name="_Toc15377216"/>
      <w:r>
        <w:rPr>
          <w:rFonts w:hint="eastAsia" w:ascii="仿宋" w:hAnsi="仿宋" w:eastAsia="仿宋"/>
          <w:b/>
          <w:color w:val="auto"/>
          <w:sz w:val="32"/>
          <w:szCs w:val="32"/>
          <w:highlight w:val="none"/>
        </w:rPr>
        <w:t>（一）“三公”经费财政拨款支出决算总体情况说明</w:t>
      </w:r>
      <w:bookmarkEnd w:id="119"/>
      <w:bookmarkEnd w:id="120"/>
    </w:p>
    <w:p w14:paraId="09EF15A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减少1.27万元，下降20.35%。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7C33CB42">
      <w:pPr>
        <w:spacing w:line="600" w:lineRule="exact"/>
        <w:ind w:firstLine="640"/>
        <w:outlineLvl w:val="2"/>
        <w:rPr>
          <w:rFonts w:ascii="仿宋" w:hAnsi="仿宋" w:eastAsia="仿宋"/>
          <w:b/>
          <w:color w:val="auto"/>
          <w:sz w:val="32"/>
          <w:szCs w:val="32"/>
          <w:highlight w:val="none"/>
        </w:rPr>
      </w:pPr>
      <w:bookmarkStart w:id="121" w:name="_Toc22193_WPSOffice_Level3"/>
      <w:bookmarkStart w:id="122" w:name="_Toc15377217"/>
      <w:r>
        <w:rPr>
          <w:rFonts w:hint="eastAsia" w:ascii="仿宋" w:hAnsi="仿宋" w:eastAsia="仿宋"/>
          <w:b/>
          <w:color w:val="auto"/>
          <w:sz w:val="32"/>
          <w:szCs w:val="32"/>
          <w:highlight w:val="none"/>
        </w:rPr>
        <w:t>（二）“三公”经费财政拨款支出决算具体情况说明</w:t>
      </w:r>
      <w:bookmarkEnd w:id="121"/>
      <w:bookmarkEnd w:id="122"/>
    </w:p>
    <w:p w14:paraId="177B3D19">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F4C5965">
      <w:pPr>
        <w:pStyle w:val="22"/>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53340</wp:posOffset>
            </wp:positionH>
            <wp:positionV relativeFrom="paragraph">
              <wp:posOffset>16510</wp:posOffset>
            </wp:positionV>
            <wp:extent cx="5071110" cy="2693670"/>
            <wp:effectExtent l="4445" t="4445" r="10795" b="698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0A03BA4">
      <w:pPr>
        <w:pStyle w:val="23"/>
        <w:rPr>
          <w:rFonts w:hint="eastAsia" w:ascii="仿宋" w:hAnsi="仿宋" w:eastAsia="仿宋"/>
          <w:color w:val="auto"/>
          <w:sz w:val="32"/>
          <w:szCs w:val="32"/>
          <w:highlight w:val="none"/>
        </w:rPr>
      </w:pPr>
    </w:p>
    <w:p w14:paraId="40822893">
      <w:pPr>
        <w:rPr>
          <w:rFonts w:hint="eastAsia" w:ascii="仿宋" w:hAnsi="仿宋" w:eastAsia="仿宋"/>
          <w:color w:val="auto"/>
          <w:sz w:val="32"/>
          <w:szCs w:val="32"/>
          <w:highlight w:val="none"/>
        </w:rPr>
      </w:pPr>
    </w:p>
    <w:p w14:paraId="02ED9E48">
      <w:pPr>
        <w:pStyle w:val="22"/>
        <w:rPr>
          <w:rFonts w:hint="eastAsia" w:ascii="仿宋" w:hAnsi="仿宋" w:eastAsia="仿宋"/>
          <w:color w:val="auto"/>
          <w:sz w:val="32"/>
          <w:szCs w:val="32"/>
          <w:highlight w:val="none"/>
        </w:rPr>
      </w:pPr>
    </w:p>
    <w:p w14:paraId="49816DD1">
      <w:pPr>
        <w:pStyle w:val="23"/>
      </w:pPr>
    </w:p>
    <w:p w14:paraId="7221D1A7">
      <w:pPr>
        <w:spacing w:line="600" w:lineRule="exact"/>
        <w:ind w:firstLine="640"/>
        <w:rPr>
          <w:rFonts w:hint="eastAsia" w:ascii="仿宋" w:hAnsi="仿宋" w:eastAsia="仿宋"/>
          <w:color w:val="auto"/>
          <w:sz w:val="32"/>
          <w:szCs w:val="32"/>
          <w:highlight w:val="none"/>
        </w:rPr>
      </w:pPr>
    </w:p>
    <w:p w14:paraId="63B6DA5B">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83737E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2C3817AE">
      <w:pPr>
        <w:spacing w:line="600" w:lineRule="exact"/>
        <w:ind w:firstLine="640"/>
        <w:rPr>
          <w:rFonts w:hint="eastAsia"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159B356B">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4DA152C">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（具体工作）等所需的公务用车燃料费、维修费、过路过桥费、保险费等支出。</w:t>
      </w:r>
    </w:p>
    <w:p w14:paraId="6DD8549B">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4.97</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本年接待任务较上年少</w:t>
      </w:r>
      <w:r>
        <w:rPr>
          <w:rFonts w:hint="eastAsia" w:ascii="仿宋_GB2312" w:eastAsia="仿宋_GB2312"/>
          <w:color w:val="auto"/>
          <w:sz w:val="32"/>
          <w:szCs w:val="32"/>
          <w:highlight w:val="none"/>
        </w:rPr>
        <w:t>。其中：</w:t>
      </w:r>
    </w:p>
    <w:p w14:paraId="354A95E7">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4.97</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386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4.97</w:t>
      </w:r>
      <w:r>
        <w:rPr>
          <w:rFonts w:hint="eastAsia" w:ascii="仿宋_GB2312" w:eastAsia="仿宋_GB2312"/>
          <w:color w:val="auto"/>
          <w:sz w:val="32"/>
          <w:szCs w:val="32"/>
          <w:highlight w:val="none"/>
        </w:rPr>
        <w:t>万元。</w:t>
      </w:r>
    </w:p>
    <w:p w14:paraId="711AC055">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123" w:name="_Toc15377218"/>
      <w:bookmarkStart w:id="124" w:name="_Toc15396610"/>
    </w:p>
    <w:p w14:paraId="415307C0">
      <w:pPr>
        <w:spacing w:line="600" w:lineRule="exact"/>
        <w:ind w:firstLine="640"/>
        <w:outlineLvl w:val="1"/>
        <w:rPr>
          <w:rStyle w:val="34"/>
          <w:rFonts w:ascii="黑体" w:hAnsi="黑体" w:eastAsia="黑体"/>
          <w:color w:val="auto"/>
          <w:highlight w:val="none"/>
        </w:rPr>
      </w:pPr>
      <w:bookmarkStart w:id="125" w:name="_Toc16737_WPSOffice_Level2"/>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123"/>
      <w:bookmarkEnd w:id="124"/>
      <w:bookmarkEnd w:id="125"/>
    </w:p>
    <w:p w14:paraId="1968A199">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645.83</w:t>
      </w:r>
      <w:r>
        <w:rPr>
          <w:rFonts w:hint="eastAsia" w:ascii="仿宋_GB2312" w:eastAsia="仿宋_GB2312"/>
          <w:color w:val="auto"/>
          <w:sz w:val="32"/>
          <w:szCs w:val="32"/>
          <w:highlight w:val="none"/>
        </w:rPr>
        <w:t>万元。</w:t>
      </w:r>
    </w:p>
    <w:p w14:paraId="0D3D60A2">
      <w:pPr>
        <w:numPr>
          <w:ilvl w:val="0"/>
          <w:numId w:val="2"/>
        </w:numPr>
        <w:spacing w:line="600" w:lineRule="exact"/>
        <w:ind w:firstLine="640"/>
        <w:outlineLvl w:val="1"/>
        <w:rPr>
          <w:rStyle w:val="34"/>
          <w:rFonts w:ascii="黑体" w:hAnsi="黑体" w:eastAsia="黑体"/>
          <w:b w:val="0"/>
          <w:color w:val="auto"/>
          <w:highlight w:val="none"/>
        </w:rPr>
      </w:pPr>
      <w:bookmarkStart w:id="126" w:name="_Toc10088_WPSOffice_Level2"/>
      <w:bookmarkStart w:id="127" w:name="_Toc15396611"/>
      <w:bookmarkStart w:id="128" w:name="_Toc15377219"/>
      <w:r>
        <w:rPr>
          <w:rStyle w:val="34"/>
          <w:rFonts w:hint="eastAsia" w:ascii="黑体" w:hAnsi="黑体" w:eastAsia="黑体"/>
          <w:b w:val="0"/>
          <w:color w:val="auto"/>
          <w:highlight w:val="none"/>
        </w:rPr>
        <w:t>国有资本经营预算支出决算情况说明</w:t>
      </w:r>
      <w:bookmarkEnd w:id="126"/>
      <w:bookmarkEnd w:id="127"/>
      <w:bookmarkEnd w:id="128"/>
    </w:p>
    <w:p w14:paraId="13C38824">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E4B70F9">
      <w:pPr>
        <w:numPr>
          <w:ilvl w:val="0"/>
          <w:numId w:val="2"/>
        </w:numPr>
        <w:spacing w:line="600" w:lineRule="exact"/>
        <w:ind w:firstLine="640"/>
        <w:outlineLvl w:val="1"/>
        <w:rPr>
          <w:rStyle w:val="34"/>
          <w:rFonts w:hint="eastAsia" w:ascii="黑体" w:hAnsi="黑体" w:eastAsia="黑体"/>
          <w:b w:val="0"/>
          <w:color w:val="auto"/>
          <w:highlight w:val="none"/>
        </w:rPr>
      </w:pPr>
      <w:bookmarkStart w:id="129" w:name="_Toc15377221"/>
      <w:bookmarkStart w:id="130" w:name="_Toc24300_WPSOffice_Level2"/>
      <w:bookmarkStart w:id="131" w:name="_Toc15396612"/>
      <w:r>
        <w:rPr>
          <w:rStyle w:val="34"/>
          <w:rFonts w:hint="eastAsia" w:ascii="黑体" w:hAnsi="黑体" w:eastAsia="黑体"/>
          <w:b w:val="0"/>
          <w:color w:val="auto"/>
          <w:highlight w:val="none"/>
        </w:rPr>
        <w:t>其他重要事项的情况说明</w:t>
      </w:r>
      <w:bookmarkEnd w:id="129"/>
      <w:bookmarkEnd w:id="130"/>
      <w:bookmarkEnd w:id="131"/>
    </w:p>
    <w:p w14:paraId="127B912F">
      <w:pPr>
        <w:spacing w:line="600" w:lineRule="exact"/>
        <w:ind w:firstLine="643" w:firstLineChars="200"/>
        <w:outlineLvl w:val="2"/>
        <w:rPr>
          <w:rFonts w:ascii="仿宋" w:hAnsi="仿宋" w:eastAsia="仿宋"/>
          <w:color w:val="auto"/>
          <w:sz w:val="32"/>
          <w:szCs w:val="32"/>
          <w:highlight w:val="none"/>
        </w:rPr>
      </w:pPr>
      <w:bookmarkStart w:id="132" w:name="_Toc7930_WPSOffice_Level3"/>
      <w:bookmarkStart w:id="133" w:name="_Toc15377222"/>
      <w:r>
        <w:rPr>
          <w:rFonts w:hint="eastAsia" w:ascii="仿宋" w:hAnsi="仿宋" w:eastAsia="仿宋"/>
          <w:b/>
          <w:color w:val="auto"/>
          <w:sz w:val="32"/>
          <w:szCs w:val="32"/>
          <w:highlight w:val="none"/>
        </w:rPr>
        <w:t>（一）机关运行经费支出情况</w:t>
      </w:r>
      <w:bookmarkEnd w:id="132"/>
      <w:bookmarkEnd w:id="133"/>
    </w:p>
    <w:p w14:paraId="67ABBD69">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46.74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10.63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18.53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办公费、公务接待费、其他商品和服务支出减少较多。</w:t>
      </w:r>
    </w:p>
    <w:p w14:paraId="2DEA5B5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4" w:name="_Toc15377223"/>
      <w:bookmarkStart w:id="135" w:name="_Toc7554_WPSOffice_Level3"/>
      <w:r>
        <w:rPr>
          <w:rFonts w:hint="eastAsia" w:ascii="仿宋" w:hAnsi="仿宋" w:eastAsia="仿宋"/>
          <w:b/>
          <w:color w:val="auto"/>
          <w:sz w:val="32"/>
          <w:szCs w:val="32"/>
          <w:highlight w:val="none"/>
        </w:rPr>
        <w:t>（二）政府采购支出情况</w:t>
      </w:r>
      <w:bookmarkEnd w:id="134"/>
      <w:bookmarkEnd w:id="135"/>
    </w:p>
    <w:p w14:paraId="381FCD7C">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EF5BEC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6" w:name="_Toc15377224"/>
      <w:bookmarkStart w:id="137" w:name="_Toc13227_WPSOffice_Level3"/>
      <w:r>
        <w:rPr>
          <w:rFonts w:hint="eastAsia" w:ascii="仿宋" w:hAnsi="仿宋" w:eastAsia="仿宋"/>
          <w:b/>
          <w:color w:val="auto"/>
          <w:sz w:val="32"/>
          <w:szCs w:val="32"/>
          <w:highlight w:val="none"/>
        </w:rPr>
        <w:t>（三）国有资产占有使用情况</w:t>
      </w:r>
      <w:bookmarkEnd w:id="136"/>
      <w:bookmarkEnd w:id="137"/>
    </w:p>
    <w:p w14:paraId="5263E3B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741A9B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8" w:name="_Toc13345_WPSOffice_Level3"/>
      <w:r>
        <w:rPr>
          <w:rFonts w:hint="eastAsia" w:ascii="仿宋" w:hAnsi="仿宋" w:eastAsia="仿宋"/>
          <w:b/>
          <w:color w:val="auto"/>
          <w:sz w:val="32"/>
          <w:szCs w:val="32"/>
          <w:highlight w:val="none"/>
        </w:rPr>
        <w:t>（四）预算绩效管理情况</w:t>
      </w:r>
      <w:bookmarkEnd w:id="138"/>
    </w:p>
    <w:p w14:paraId="5C3AB1F8">
      <w:pPr>
        <w:pStyle w:val="2"/>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rPr>
        <w:t>预算编制阶段，组织对规上工业企业统计基层基础建设费用项目</w:t>
      </w:r>
      <w:r>
        <w:rPr>
          <w:rFonts w:hint="eastAsia" w:ascii="仿宋_GB2312" w:hAnsi="仿宋_GB2312" w:eastAsia="仿宋_GB2312" w:cs="仿宋_GB2312"/>
          <w:color w:val="auto"/>
          <w:sz w:val="32"/>
          <w:szCs w:val="32"/>
          <w:highlight w:val="none"/>
          <w:lang w:eastAsia="zh-CN"/>
        </w:rPr>
        <w:t>等</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开展了预算事前绩效评估，对</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个项目开展绩效监控，年终执行完毕后，对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年部门整体开展绩效自评，《202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遂宁市安居区经济信息化和科学技术局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w:t>
      </w:r>
    </w:p>
    <w:p w14:paraId="452F57EB">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97BE77F">
      <w:pPr>
        <w:numPr>
          <w:ilvl w:val="0"/>
          <w:numId w:val="3"/>
        </w:numPr>
        <w:spacing w:line="600" w:lineRule="exact"/>
        <w:ind w:firstLine="660" w:firstLineChars="150"/>
        <w:jc w:val="center"/>
        <w:outlineLvl w:val="0"/>
        <w:rPr>
          <w:rStyle w:val="33"/>
          <w:rFonts w:ascii="黑体" w:hAnsi="黑体" w:eastAsia="黑体"/>
          <w:b w:val="0"/>
          <w:color w:val="auto"/>
          <w:highlight w:val="none"/>
        </w:rPr>
      </w:pPr>
      <w:bookmarkStart w:id="139" w:name="_Toc4324_WPSOffice_Level1"/>
      <w:bookmarkStart w:id="140" w:name="_Toc15377225"/>
      <w:bookmarkStart w:id="141" w:name="_Toc15396613"/>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139"/>
      <w:bookmarkEnd w:id="140"/>
      <w:bookmarkEnd w:id="141"/>
    </w:p>
    <w:p w14:paraId="398EE218">
      <w:pPr>
        <w:spacing w:line="600" w:lineRule="exact"/>
        <w:jc w:val="left"/>
        <w:rPr>
          <w:rFonts w:ascii="宋体"/>
          <w:b/>
          <w:color w:val="auto"/>
          <w:sz w:val="44"/>
          <w:szCs w:val="44"/>
          <w:highlight w:val="none"/>
        </w:rPr>
      </w:pPr>
    </w:p>
    <w:p w14:paraId="24245B15">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14:paraId="7AD1FEDB">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7A6B8D2A">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B941FE1">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6F4ADE18">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.年初结转和结余：指以前年度尚未完成、结转到本年按有关规定继续使用的资金。 </w:t>
      </w:r>
    </w:p>
    <w:p w14:paraId="054AB776">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.结余分配：指事业单位按照事业单位会计制度的规定从非财政补助结余中分配的事业基金和职工福利基金等。</w:t>
      </w:r>
    </w:p>
    <w:p w14:paraId="404204F7">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14:paraId="7F0AA993">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一般公共服务支出</w:t>
      </w:r>
      <w:r>
        <w:rPr>
          <w:rFonts w:hint="eastAsia" w:ascii="仿宋_GB2312" w:eastAsia="仿宋_GB2312"/>
          <w:sz w:val="32"/>
          <w:szCs w:val="32"/>
        </w:rPr>
        <w:t>（类）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（款）行政运行（项），主要用于：</w:t>
      </w:r>
      <w:r>
        <w:rPr>
          <w:rFonts w:hint="eastAsia" w:ascii="仿宋_GB2312" w:eastAsia="仿宋_GB2312"/>
          <w:sz w:val="32"/>
          <w:szCs w:val="32"/>
          <w:lang w:eastAsia="zh-CN"/>
        </w:rPr>
        <w:t>行政单位的基本支出</w:t>
      </w:r>
      <w:r>
        <w:rPr>
          <w:rFonts w:hint="eastAsia" w:ascii="仿宋_GB2312" w:eastAsia="仿宋_GB2312"/>
          <w:sz w:val="32"/>
          <w:szCs w:val="32"/>
        </w:rPr>
        <w:t>。</w:t>
      </w:r>
    </w:p>
    <w:p w14:paraId="3FEE9513">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（类）商贸事务（款）行政运行（项），主要用于：</w:t>
      </w:r>
      <w:r>
        <w:rPr>
          <w:rFonts w:hint="eastAsia" w:ascii="仿宋_GB2312" w:eastAsia="仿宋_GB2312"/>
          <w:sz w:val="32"/>
          <w:szCs w:val="32"/>
          <w:lang w:eastAsia="zh-CN"/>
        </w:rPr>
        <w:t>行政单位的基本支出</w:t>
      </w:r>
      <w:r>
        <w:rPr>
          <w:rFonts w:hint="eastAsia" w:ascii="仿宋_GB2312" w:eastAsia="仿宋_GB2312"/>
          <w:sz w:val="32"/>
          <w:szCs w:val="32"/>
        </w:rPr>
        <w:t>。</w:t>
      </w:r>
    </w:p>
    <w:p w14:paraId="0C08AD17">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 招商引资（项），主要用于：</w:t>
      </w:r>
      <w:r>
        <w:rPr>
          <w:rFonts w:hint="eastAsia" w:ascii="仿宋_GB2312" w:eastAsia="仿宋_GB2312"/>
          <w:sz w:val="32"/>
          <w:szCs w:val="32"/>
          <w:lang w:eastAsia="zh-CN"/>
        </w:rPr>
        <w:t>招商引资、优化经济环境等方面的支出</w:t>
      </w:r>
      <w:r>
        <w:rPr>
          <w:rFonts w:hint="eastAsia" w:ascii="仿宋_GB2312" w:eastAsia="仿宋_GB2312"/>
          <w:sz w:val="32"/>
          <w:szCs w:val="32"/>
        </w:rPr>
        <w:t>。</w:t>
      </w:r>
    </w:p>
    <w:p w14:paraId="6A122FE9">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w:t>
      </w:r>
      <w:r>
        <w:rPr>
          <w:rFonts w:hint="eastAsia" w:ascii="仿宋_GB2312" w:eastAsia="仿宋_GB2312"/>
          <w:sz w:val="32"/>
          <w:szCs w:val="32"/>
          <w:lang w:eastAsia="zh-CN"/>
        </w:rPr>
        <w:t>事业运行</w:t>
      </w:r>
      <w:r>
        <w:rPr>
          <w:rFonts w:hint="eastAsia" w:ascii="仿宋_GB2312" w:eastAsia="仿宋_GB2312"/>
          <w:sz w:val="32"/>
          <w:szCs w:val="32"/>
        </w:rPr>
        <w:t>（项），主要用于：</w:t>
      </w:r>
      <w:r>
        <w:rPr>
          <w:rFonts w:hint="eastAsia" w:ascii="仿宋_GB2312" w:eastAsia="仿宋_GB2312"/>
          <w:sz w:val="32"/>
          <w:szCs w:val="32"/>
          <w:lang w:eastAsia="zh-CN"/>
        </w:rPr>
        <w:t>事业单位的基本支出，不包括行政单位后勤服务中心、医务室等附属事业单位</w:t>
      </w:r>
      <w:r>
        <w:rPr>
          <w:rFonts w:hint="eastAsia" w:ascii="仿宋_GB2312" w:eastAsia="仿宋_GB2312"/>
          <w:sz w:val="32"/>
          <w:szCs w:val="32"/>
        </w:rPr>
        <w:t>。</w:t>
      </w:r>
    </w:p>
    <w:p w14:paraId="07ED7345">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科学技术管理事务</w:t>
      </w:r>
      <w:r>
        <w:rPr>
          <w:rFonts w:hint="eastAsia" w:ascii="仿宋_GB2312" w:eastAsia="仿宋_GB2312"/>
          <w:sz w:val="32"/>
          <w:szCs w:val="32"/>
        </w:rPr>
        <w:t>（款）</w:t>
      </w:r>
      <w:r>
        <w:rPr>
          <w:rFonts w:hint="eastAsia" w:ascii="仿宋_GB2312" w:eastAsia="仿宋_GB2312"/>
          <w:sz w:val="32"/>
          <w:szCs w:val="32"/>
          <w:lang w:eastAsia="zh-CN"/>
        </w:rPr>
        <w:t>其他科学技术管理事务支出</w:t>
      </w:r>
      <w:r>
        <w:rPr>
          <w:rFonts w:hint="eastAsia" w:ascii="仿宋_GB2312" w:eastAsia="仿宋_GB2312"/>
          <w:sz w:val="32"/>
          <w:szCs w:val="32"/>
        </w:rPr>
        <w:t>（项），主要用于：</w:t>
      </w:r>
      <w:r>
        <w:rPr>
          <w:rFonts w:hint="eastAsia" w:ascii="仿宋_GB2312" w:eastAsia="仿宋_GB2312"/>
          <w:sz w:val="32"/>
          <w:szCs w:val="32"/>
          <w:lang w:eastAsia="zh-CN"/>
        </w:rPr>
        <w:t>其他用于科学技术方面的支出</w:t>
      </w:r>
      <w:r>
        <w:rPr>
          <w:rFonts w:hint="eastAsia" w:ascii="仿宋_GB2312" w:eastAsia="仿宋_GB2312"/>
          <w:sz w:val="32"/>
          <w:szCs w:val="32"/>
        </w:rPr>
        <w:t>。</w:t>
      </w:r>
    </w:p>
    <w:p w14:paraId="0B01BEB9">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应用研究</w:t>
      </w:r>
      <w:r>
        <w:rPr>
          <w:rFonts w:hint="eastAsia" w:ascii="仿宋_GB2312" w:eastAsia="仿宋_GB2312"/>
          <w:sz w:val="32"/>
          <w:szCs w:val="32"/>
        </w:rPr>
        <w:t>（款）</w:t>
      </w:r>
      <w:r>
        <w:rPr>
          <w:rFonts w:hint="eastAsia" w:ascii="仿宋_GB2312" w:eastAsia="仿宋_GB2312"/>
          <w:sz w:val="32"/>
          <w:szCs w:val="32"/>
          <w:lang w:eastAsia="zh-CN"/>
        </w:rPr>
        <w:t>其他应用研究支出</w:t>
      </w:r>
      <w:r>
        <w:rPr>
          <w:rFonts w:hint="eastAsia" w:ascii="仿宋_GB2312" w:eastAsia="仿宋_GB2312"/>
          <w:sz w:val="32"/>
          <w:szCs w:val="32"/>
        </w:rPr>
        <w:t>（项），主要用于：</w:t>
      </w:r>
      <w:r>
        <w:rPr>
          <w:rFonts w:hint="eastAsia" w:ascii="仿宋_GB2312" w:eastAsia="仿宋_GB2312"/>
          <w:sz w:val="32"/>
          <w:szCs w:val="32"/>
          <w:lang w:eastAsia="zh-CN"/>
        </w:rPr>
        <w:t>其他用于应用研究方面的支出。</w:t>
      </w:r>
    </w:p>
    <w:p w14:paraId="340D57C7">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技术研究与开发</w:t>
      </w:r>
      <w:r>
        <w:rPr>
          <w:rFonts w:hint="eastAsia" w:ascii="仿宋_GB2312" w:eastAsia="仿宋_GB2312"/>
          <w:sz w:val="32"/>
          <w:szCs w:val="32"/>
        </w:rPr>
        <w:t>（款）</w:t>
      </w:r>
      <w:r>
        <w:rPr>
          <w:rFonts w:hint="eastAsia" w:ascii="仿宋_GB2312" w:eastAsia="仿宋_GB2312"/>
          <w:sz w:val="32"/>
          <w:szCs w:val="32"/>
          <w:lang w:eastAsia="zh-CN"/>
        </w:rPr>
        <w:t>科技成果转化与扩散</w:t>
      </w:r>
      <w:r>
        <w:rPr>
          <w:rFonts w:hint="eastAsia" w:ascii="仿宋_GB2312" w:eastAsia="仿宋_GB2312"/>
          <w:sz w:val="32"/>
          <w:szCs w:val="32"/>
        </w:rPr>
        <w:t>（项），主要用于：</w:t>
      </w:r>
      <w:r>
        <w:rPr>
          <w:rFonts w:hint="eastAsia" w:ascii="仿宋_GB2312" w:eastAsia="仿宋_GB2312"/>
          <w:sz w:val="32"/>
          <w:szCs w:val="32"/>
          <w:lang w:eastAsia="zh-CN"/>
        </w:rPr>
        <w:t>促进科技成果转化为现实生产力的应用、推广和引导性支出以及基本建设支出中用于支持企业科技自主创新的支出。</w:t>
      </w:r>
    </w:p>
    <w:p w14:paraId="7BC89C69">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科技条件与服务</w:t>
      </w:r>
      <w:r>
        <w:rPr>
          <w:rFonts w:hint="eastAsia" w:ascii="仿宋_GB2312" w:eastAsia="仿宋_GB2312"/>
          <w:sz w:val="32"/>
          <w:szCs w:val="32"/>
        </w:rPr>
        <w:t>（款）</w:t>
      </w:r>
      <w:r>
        <w:rPr>
          <w:rFonts w:hint="eastAsia" w:ascii="仿宋_GB2312" w:eastAsia="仿宋_GB2312"/>
          <w:sz w:val="32"/>
          <w:szCs w:val="32"/>
          <w:lang w:eastAsia="zh-CN"/>
        </w:rPr>
        <w:t>技术创新服务体系</w:t>
      </w:r>
      <w:r>
        <w:rPr>
          <w:rFonts w:hint="eastAsia" w:ascii="仿宋_GB2312" w:eastAsia="仿宋_GB2312"/>
          <w:sz w:val="32"/>
          <w:szCs w:val="32"/>
        </w:rPr>
        <w:t>（项），主要用于：</w:t>
      </w:r>
      <w:r>
        <w:rPr>
          <w:rFonts w:hint="eastAsia" w:ascii="仿宋_GB2312" w:eastAsia="仿宋_GB2312"/>
          <w:sz w:val="32"/>
          <w:szCs w:val="32"/>
          <w:lang w:eastAsia="zh-CN"/>
        </w:rPr>
        <w:t>国家为公益性行业、企业等提供信息、技术、中介等全方位服务和支持，建立健全技术服务体系等方面的支出。</w:t>
      </w:r>
    </w:p>
    <w:p w14:paraId="3A462D62">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科技重大项目</w:t>
      </w:r>
      <w:r>
        <w:rPr>
          <w:rFonts w:hint="eastAsia" w:ascii="仿宋_GB2312" w:eastAsia="仿宋_GB2312"/>
          <w:sz w:val="32"/>
          <w:szCs w:val="32"/>
        </w:rPr>
        <w:t>（款）</w:t>
      </w:r>
      <w:r>
        <w:rPr>
          <w:rFonts w:hint="eastAsia" w:ascii="仿宋_GB2312" w:eastAsia="仿宋_GB2312"/>
          <w:sz w:val="32"/>
          <w:szCs w:val="32"/>
          <w:lang w:eastAsia="zh-CN"/>
        </w:rPr>
        <w:t>科技重大专项</w:t>
      </w:r>
      <w:r>
        <w:rPr>
          <w:rFonts w:hint="eastAsia" w:ascii="仿宋_GB2312" w:eastAsia="仿宋_GB2312"/>
          <w:sz w:val="32"/>
          <w:szCs w:val="32"/>
        </w:rPr>
        <w:t>（项），主要用于：</w:t>
      </w:r>
      <w:r>
        <w:rPr>
          <w:rFonts w:hint="eastAsia" w:ascii="仿宋_GB2312" w:eastAsia="仿宋_GB2312"/>
          <w:sz w:val="32"/>
          <w:szCs w:val="32"/>
          <w:lang w:eastAsia="zh-CN"/>
        </w:rPr>
        <w:t>科技重大专项的经费支出。</w:t>
      </w:r>
    </w:p>
    <w:p w14:paraId="3AB5106C">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.社会保障和就业（类）行政事业单位离退休（款）机关事业单位基本养老保险缴费支（项），主要用于：机关事业单位基本养老保险缴费。</w:t>
      </w:r>
    </w:p>
    <w:p w14:paraId="1A6A2970">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.社会保障和就业（类）其他社会保障和就业支出（款） 其他社会保障和就业支出（项）,主要用于:其他社会保障和就来支出。</w:t>
      </w:r>
    </w:p>
    <w:p w14:paraId="30D6FB90">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（类）行政事业单位医疗（款）行政单位医疗（项）,主要用于:基本医疗保险缴费和其他社会保障缴费。</w:t>
      </w:r>
    </w:p>
    <w:p w14:paraId="2946AEF5">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（类）行政事业单位医疗（款）事业单位医疗（项）,主要用于:基本医疗保险缴费和其他社会保障缴费。</w:t>
      </w:r>
    </w:p>
    <w:p w14:paraId="7CAB241B">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（类）行政事业单位医疗（款）公务员医疗补助（项）,主要用于:公务员医疗补助缴费。</w:t>
      </w:r>
    </w:p>
    <w:p w14:paraId="0574E9C0">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（类）城乡社区管理事务（款）行政运行（项）,主要用于:</w:t>
      </w:r>
      <w:r>
        <w:rPr>
          <w:rFonts w:hint="eastAsia" w:ascii="仿宋_GB2312" w:eastAsia="仿宋_GB2312"/>
          <w:sz w:val="32"/>
          <w:szCs w:val="32"/>
          <w:lang w:eastAsia="zh-CN"/>
        </w:rPr>
        <w:t>行政单位基本支出</w:t>
      </w:r>
      <w:r>
        <w:rPr>
          <w:rFonts w:hint="eastAsia" w:ascii="仿宋_GB2312" w:eastAsia="仿宋_GB2312"/>
          <w:sz w:val="32"/>
          <w:szCs w:val="32"/>
        </w:rPr>
        <w:t>。</w:t>
      </w:r>
    </w:p>
    <w:p w14:paraId="50B53F6F">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（类）制造业（款）其他制造业支出（项）,主要用于:</w:t>
      </w:r>
      <w:r>
        <w:rPr>
          <w:rFonts w:hint="eastAsia" w:ascii="仿宋_GB2312" w:eastAsia="仿宋_GB2312"/>
          <w:sz w:val="32"/>
          <w:szCs w:val="32"/>
          <w:lang w:eastAsia="zh-CN"/>
        </w:rPr>
        <w:t>其他制造业方面的支出</w:t>
      </w:r>
      <w:r>
        <w:rPr>
          <w:rFonts w:hint="eastAsia" w:ascii="仿宋_GB2312" w:eastAsia="仿宋_GB2312"/>
          <w:sz w:val="32"/>
          <w:szCs w:val="32"/>
        </w:rPr>
        <w:t>。</w:t>
      </w:r>
    </w:p>
    <w:p w14:paraId="71A40933">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（类）国有资产监管（款）行政运行（项）,主要用于:</w:t>
      </w:r>
      <w:r>
        <w:rPr>
          <w:rFonts w:hint="eastAsia" w:ascii="仿宋_GB2312" w:eastAsia="仿宋_GB2312"/>
          <w:sz w:val="32"/>
          <w:szCs w:val="32"/>
          <w:lang w:eastAsia="zh-CN"/>
        </w:rPr>
        <w:t>行政单位（包括实行公务员管理的事业单位）的基本支出。</w:t>
      </w:r>
    </w:p>
    <w:p w14:paraId="2CA441B6">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（类）支持中小企业发展和管理支出（款） 中小企业发展专项（项）,主要用于:</w:t>
      </w:r>
      <w:r>
        <w:rPr>
          <w:rFonts w:hint="eastAsia" w:ascii="仿宋_GB2312" w:eastAsia="仿宋_GB2312"/>
          <w:sz w:val="32"/>
          <w:szCs w:val="32"/>
          <w:lang w:eastAsia="zh-CN"/>
        </w:rPr>
        <w:t>支持中小企业公共服务体系和融资服务体系建设等方面的支出。</w:t>
      </w:r>
    </w:p>
    <w:p w14:paraId="29A94389">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（类）其他资源勘探工业信息等支出（款）其他资源勘探工业信息等支出（项）,主要用于:</w:t>
      </w:r>
      <w:r>
        <w:rPr>
          <w:rFonts w:hint="eastAsia" w:ascii="仿宋_GB2312" w:eastAsia="仿宋_GB2312"/>
          <w:sz w:val="32"/>
          <w:szCs w:val="32"/>
          <w:lang w:eastAsia="zh-CN"/>
        </w:rPr>
        <w:t>其他用于资源勘探工业信息等方面的支出。</w:t>
      </w:r>
    </w:p>
    <w:p w14:paraId="5FEC900A">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rPr>
        <w:t>.</w:t>
      </w:r>
      <w:r>
        <w:rPr>
          <w:rFonts w:hint="eastAsia" w:ascii="仿宋_GB2312" w:eastAsia="仿宋_GB2312"/>
          <w:sz w:val="32"/>
          <w:szCs w:val="32"/>
          <w:lang w:eastAsia="zh-CN"/>
        </w:rPr>
        <w:t>商业服务业等支出</w:t>
      </w:r>
      <w:r>
        <w:rPr>
          <w:rFonts w:hint="eastAsia" w:ascii="仿宋_GB2312" w:eastAsia="仿宋_GB2312"/>
          <w:sz w:val="32"/>
          <w:szCs w:val="32"/>
        </w:rPr>
        <w:t>（类）其他商业服务业等支出（款）  其他商业服务业等支出（项）,主要用于:</w:t>
      </w:r>
      <w:r>
        <w:rPr>
          <w:rFonts w:hint="eastAsia" w:ascii="仿宋_GB2312" w:eastAsia="仿宋_GB2312"/>
          <w:sz w:val="32"/>
          <w:szCs w:val="32"/>
          <w:lang w:eastAsia="zh-CN"/>
        </w:rPr>
        <w:t>其他商业服务等方面的支出。</w:t>
      </w:r>
    </w:p>
    <w:p w14:paraId="01CC3EA3">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.住房保障支出（类）住房改革支出（款）住房公积金（项）,主要用于:缴纳住房公积金。</w:t>
      </w:r>
    </w:p>
    <w:p w14:paraId="1ACE58F7">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.基本支出：指为保障机构正常运转、完成日常工作任务而发生的人员支出和公用支出。</w:t>
      </w:r>
    </w:p>
    <w:p w14:paraId="7C96D343">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9</w:t>
      </w:r>
      <w:r>
        <w:rPr>
          <w:rFonts w:hint="eastAsia" w:ascii="仿宋_GB2312" w:eastAsia="仿宋_GB2312"/>
          <w:sz w:val="32"/>
          <w:szCs w:val="32"/>
        </w:rPr>
        <w:t xml:space="preserve">.项目支出：指在基本支出之外为完成特定行政任务和事业发展目标所发生的支出。 </w:t>
      </w:r>
    </w:p>
    <w:p w14:paraId="7CBE7F16">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1598D9">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9C688D">
      <w:pPr>
        <w:ind w:firstLine="643" w:firstLineChars="200"/>
        <w:rPr>
          <w:rFonts w:ascii="仿宋" w:hAnsi="仿宋" w:eastAsia="仿宋"/>
          <w:b/>
          <w:color w:val="auto"/>
          <w:sz w:val="32"/>
          <w:szCs w:val="32"/>
          <w:highlight w:val="none"/>
        </w:rPr>
      </w:pPr>
    </w:p>
    <w:p w14:paraId="1F9CC402">
      <w:pPr>
        <w:spacing w:line="600" w:lineRule="exact"/>
        <w:jc w:val="center"/>
        <w:outlineLvl w:val="0"/>
        <w:rPr>
          <w:rStyle w:val="33"/>
          <w:rFonts w:hint="eastAsia" w:ascii="黑体" w:hAnsi="黑体" w:eastAsia="黑体"/>
          <w:b w:val="0"/>
          <w:color w:val="auto"/>
          <w:highlight w:val="none"/>
          <w:lang w:eastAsia="zh-CN"/>
        </w:rPr>
      </w:pPr>
      <w:bookmarkStart w:id="142" w:name="_Toc15377226"/>
      <w:r>
        <w:rPr>
          <w:rFonts w:ascii="宋体"/>
          <w:b/>
          <w:color w:val="auto"/>
          <w:sz w:val="44"/>
          <w:szCs w:val="44"/>
          <w:highlight w:val="none"/>
        </w:rPr>
        <w:br w:type="page"/>
      </w:r>
      <w:bookmarkStart w:id="143" w:name="_Toc9536_WPSOffice_Level1"/>
      <w:bookmarkStart w:id="144" w:name="_Toc15396614"/>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四部分 附件</w:t>
      </w:r>
      <w:bookmarkEnd w:id="143"/>
      <w:bookmarkEnd w:id="144"/>
    </w:p>
    <w:p w14:paraId="78C7116F">
      <w:pPr>
        <w:keepNext w:val="0"/>
        <w:keepLines w:val="0"/>
        <w:pageBreakBefore w:val="0"/>
        <w:kinsoku/>
        <w:wordWrap/>
        <w:overflowPunct/>
        <w:topLinePunct w:val="0"/>
        <w:autoSpaceDE/>
        <w:autoSpaceDN/>
        <w:bidi w:val="0"/>
        <w:spacing w:line="572" w:lineRule="exact"/>
        <w:jc w:val="left"/>
        <w:textAlignment w:val="auto"/>
        <w:rPr>
          <w:rFonts w:hint="eastAsia" w:ascii="黑体" w:hAnsi="黑体" w:eastAsia="黑体" w:cs="黑体"/>
          <w:color w:val="auto"/>
          <w:sz w:val="32"/>
          <w:szCs w:val="32"/>
          <w:highlight w:val="none"/>
          <w:lang w:val="en-US" w:eastAsia="zh-CN"/>
        </w:rPr>
      </w:pPr>
      <w:bookmarkStart w:id="145" w:name="_Toc711_WPSOffice_Level2"/>
      <w:bookmarkStart w:id="146" w:name="_Toc21872_WPSOffice_Level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45"/>
    </w:p>
    <w:p w14:paraId="31AF52B2">
      <w:pPr>
        <w:pStyle w:val="22"/>
        <w:rPr>
          <w:rFonts w:hint="eastAsia"/>
          <w:lang w:val="en-US" w:eastAsia="zh-CN"/>
        </w:rPr>
      </w:pPr>
    </w:p>
    <w:p w14:paraId="211B3A10">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4"/>
          <w:szCs w:val="44"/>
          <w:highlight w:val="none"/>
          <w:lang w:val="zh-CN"/>
        </w:rPr>
      </w:pPr>
      <w:bookmarkStart w:id="147" w:name="_Toc25199_WPSOffice_Level2"/>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2</w:t>
      </w:r>
      <w:r>
        <w:rPr>
          <w:rFonts w:hint="eastAsia" w:ascii="方正小标宋简体" w:hAnsi="宋体" w:eastAsia="方正小标宋简体"/>
          <w:color w:val="auto"/>
          <w:kern w:val="0"/>
          <w:sz w:val="44"/>
          <w:szCs w:val="44"/>
          <w:highlight w:val="none"/>
        </w:rPr>
        <w:t>年</w:t>
      </w:r>
      <w:r>
        <w:rPr>
          <w:rFonts w:hint="eastAsia" w:ascii="方正小标宋简体" w:hAnsi="宋体" w:eastAsia="方正小标宋简体"/>
          <w:color w:val="auto"/>
          <w:kern w:val="0"/>
          <w:sz w:val="44"/>
          <w:szCs w:val="44"/>
          <w:highlight w:val="none"/>
          <w:lang w:eastAsia="zh-CN"/>
        </w:rPr>
        <w:t>安居区经</w:t>
      </w:r>
      <w:r>
        <w:rPr>
          <w:rFonts w:hint="eastAsia" w:ascii="方正小标宋简体" w:hAnsi="宋体" w:eastAsia="方正小标宋简体"/>
          <w:color w:val="auto"/>
          <w:kern w:val="0"/>
          <w:sz w:val="44"/>
          <w:szCs w:val="44"/>
          <w:highlight w:val="none"/>
          <w:lang w:val="en-US" w:eastAsia="zh-CN"/>
        </w:rPr>
        <w:t>济信息化和</w:t>
      </w:r>
      <w:r>
        <w:rPr>
          <w:rFonts w:hint="eastAsia" w:ascii="方正小标宋简体" w:hAnsi="宋体" w:eastAsia="方正小标宋简体"/>
          <w:color w:val="auto"/>
          <w:kern w:val="0"/>
          <w:sz w:val="44"/>
          <w:szCs w:val="44"/>
          <w:highlight w:val="none"/>
          <w:lang w:eastAsia="zh-CN"/>
        </w:rPr>
        <w:t>科</w:t>
      </w:r>
      <w:r>
        <w:rPr>
          <w:rFonts w:hint="eastAsia" w:ascii="方正小标宋简体" w:hAnsi="宋体" w:eastAsia="方正小标宋简体"/>
          <w:color w:val="auto"/>
          <w:kern w:val="0"/>
          <w:sz w:val="44"/>
          <w:szCs w:val="44"/>
          <w:highlight w:val="none"/>
          <w:lang w:val="en-US" w:eastAsia="zh-CN"/>
        </w:rPr>
        <w:t>学技术</w:t>
      </w:r>
      <w:r>
        <w:rPr>
          <w:rFonts w:hint="eastAsia" w:ascii="方正小标宋简体" w:hAnsi="宋体" w:eastAsia="方正小标宋简体"/>
          <w:color w:val="auto"/>
          <w:kern w:val="0"/>
          <w:sz w:val="44"/>
          <w:szCs w:val="44"/>
          <w:highlight w:val="none"/>
          <w:lang w:eastAsia="zh-CN"/>
        </w:rPr>
        <w:t>局</w:t>
      </w:r>
      <w:r>
        <w:rPr>
          <w:rFonts w:hint="eastAsia" w:ascii="方正小标宋简体" w:hAnsi="宋体" w:eastAsia="方正小标宋简体"/>
          <w:color w:val="auto"/>
          <w:kern w:val="0"/>
          <w:sz w:val="44"/>
          <w:szCs w:val="44"/>
          <w:highlight w:val="none"/>
        </w:rPr>
        <w:t>部门整体绩效评价报告</w:t>
      </w:r>
      <w:bookmarkEnd w:id="146"/>
      <w:bookmarkEnd w:id="147"/>
    </w:p>
    <w:p w14:paraId="41C901E8">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14:paraId="0757CF5F">
      <w:pPr>
        <w:pStyle w:val="6"/>
        <w:ind w:firstLine="640" w:firstLineChars="200"/>
        <w:rPr>
          <w:rFonts w:hint="eastAsia" w:ascii="黑体" w:eastAsia="黑体"/>
          <w:b w:val="0"/>
          <w:color w:val="auto"/>
          <w:highlight w:val="none"/>
          <w:lang w:val="zh-CN" w:eastAsia="zh-CN"/>
        </w:rPr>
      </w:pPr>
      <w:bookmarkStart w:id="148" w:name="_Toc16737_WPSOffice_Level3"/>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p>
    <w:p w14:paraId="6ABEDA2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rPr>
      </w:pPr>
      <w:r>
        <w:rPr>
          <w:rFonts w:hint="eastAsia" w:ascii="方正楷体简体" w:hAnsi="方正楷体简体" w:eastAsia="方正楷体简体" w:cs="方正楷体简体"/>
          <w:color w:val="auto"/>
          <w:kern w:val="0"/>
          <w:sz w:val="32"/>
          <w:szCs w:val="32"/>
          <w:highlight w:val="none"/>
          <w:shd w:val="clear" w:color="auto" w:fill="FFFFFF"/>
          <w:lang w:val="zh-CN"/>
        </w:rPr>
        <w:t>（一）机构组成</w:t>
      </w:r>
      <w:bookmarkEnd w:id="148"/>
    </w:p>
    <w:p w14:paraId="0A5CF50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5个内设机构：</w:t>
      </w:r>
      <w:r>
        <w:rPr>
          <w:rFonts w:hint="eastAsia" w:ascii="方正仿宋简体" w:hAnsi="方正仿宋简体" w:eastAsia="方正仿宋简体" w:cs="方正仿宋简体"/>
          <w:color w:val="000000"/>
          <w:sz w:val="32"/>
          <w:szCs w:val="32"/>
          <w:lang w:val="zh-CN" w:eastAsia="zh-CN"/>
        </w:rPr>
        <w:t xml:space="preserve"> 办公室（</w:t>
      </w:r>
      <w:r>
        <w:rPr>
          <w:rFonts w:hint="eastAsia" w:ascii="方正仿宋简体" w:hAnsi="方正仿宋简体" w:eastAsia="方正仿宋简体" w:cs="方正仿宋简体"/>
          <w:color w:val="000000"/>
          <w:sz w:val="32"/>
          <w:szCs w:val="32"/>
          <w:lang w:val="en-US" w:eastAsia="zh-CN"/>
        </w:rPr>
        <w:t>应急管理股）</w:t>
      </w:r>
      <w:r>
        <w:rPr>
          <w:rFonts w:hint="eastAsia" w:ascii="方正仿宋简体" w:hAnsi="方正仿宋简体" w:eastAsia="方正仿宋简体" w:cs="方正仿宋简体"/>
          <w:color w:val="000000"/>
          <w:sz w:val="32"/>
          <w:szCs w:val="32"/>
          <w:lang w:val="zh-CN" w:eastAsia="zh-CN"/>
        </w:rPr>
        <w:t>、综合股（环境和资源综合利用股）、民营经济发展促进股（食品与盐业股）、科技股（锂电及新材料股）、大数据管理与信息化股（产业园区股），机关党总支，</w:t>
      </w:r>
      <w:r>
        <w:rPr>
          <w:rFonts w:hint="eastAsia" w:ascii="方正仿宋简体" w:hAnsi="方正仿宋简体" w:eastAsia="方正仿宋简体" w:cs="方正仿宋简体"/>
          <w:color w:val="000000"/>
          <w:sz w:val="32"/>
          <w:szCs w:val="32"/>
          <w:lang w:val="en-US" w:eastAsia="zh-CN"/>
        </w:rPr>
        <w:t>3个</w:t>
      </w:r>
      <w:r>
        <w:rPr>
          <w:rFonts w:hint="eastAsia" w:ascii="方正仿宋简体" w:hAnsi="方正仿宋简体" w:eastAsia="方正仿宋简体" w:cs="方正仿宋简体"/>
          <w:color w:val="000000"/>
          <w:sz w:val="32"/>
          <w:szCs w:val="32"/>
          <w:lang w:val="zh-CN" w:eastAsia="zh-CN"/>
        </w:rPr>
        <w:t>下属事业单位区经济信息监测中心、区生产力促进中心、</w:t>
      </w:r>
      <w:r>
        <w:rPr>
          <w:rFonts w:hint="eastAsia" w:ascii="方正仿宋简体" w:hAnsi="方正仿宋简体" w:eastAsia="方正仿宋简体" w:cs="方正仿宋简体"/>
          <w:color w:val="000000"/>
          <w:sz w:val="32"/>
          <w:szCs w:val="32"/>
          <w:lang w:val="en-US" w:eastAsia="zh-CN"/>
        </w:rPr>
        <w:t>区民营经济发展中心</w:t>
      </w:r>
      <w:r>
        <w:rPr>
          <w:rFonts w:hint="eastAsia" w:ascii="方正仿宋简体" w:hAnsi="方正仿宋简体" w:eastAsia="方正仿宋简体" w:cs="方正仿宋简体"/>
          <w:color w:val="000000"/>
          <w:sz w:val="32"/>
          <w:szCs w:val="32"/>
          <w:lang w:val="zh-CN" w:eastAsia="zh-CN"/>
        </w:rPr>
        <w:t>。</w:t>
      </w:r>
    </w:p>
    <w:p w14:paraId="57BEC9C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bookmarkStart w:id="149" w:name="_Toc10088_WPSOffice_Level3"/>
      <w:r>
        <w:rPr>
          <w:rFonts w:hint="eastAsia" w:ascii="方正楷体简体" w:hAnsi="方正楷体简体" w:eastAsia="方正楷体简体" w:cs="方正楷体简体"/>
          <w:color w:val="auto"/>
          <w:kern w:val="0"/>
          <w:sz w:val="32"/>
          <w:szCs w:val="32"/>
          <w:highlight w:val="none"/>
          <w:shd w:val="clear" w:color="auto" w:fill="FFFFFF"/>
          <w:lang w:val="zh-CN"/>
        </w:rPr>
        <w:t>（二）机构职能</w:t>
      </w:r>
      <w:bookmarkEnd w:id="149"/>
    </w:p>
    <w:p w14:paraId="19CC899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1.贯彻实施法律法规。贯彻实施国家、省、市有关工业经济、科技、信息化和无线电管理的方针、政策和法律、 法规, 研究拟订全区有关工业经济、 科技促进经济与社会发展、信息化和无线电管理的政策措施并组织实施; 组织推动科技和信息化、 工业化融合, 承担推进全区工业结构调整、 全区科技创新体系建设工作。</w:t>
      </w:r>
    </w:p>
    <w:p w14:paraId="4EAEC8D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2.拟订工业行业发展规划。承担拟订新型工业化发展战略和重大政策, 协调解决新型工业化进程中的重大问题, 组织实施工业强区、科技兴区战略; 承担制定并组织实施工业行业的发展规划、年度计划和产业政策。</w:t>
      </w:r>
    </w:p>
    <w:p w14:paraId="108F41F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3.工业经济运行及要素保障。 建立全区工业经济运行预警机制, 拟订中、 近期经济运行目标、 政策并组织实施, 协调解决经济运行中的重大问题; 承担电力、煤炭、成品油、天然气等重要物资综合调控、紧急调度和交通运输协调工作; 承担全区盐业行业管理和食盐专营管理。</w:t>
      </w:r>
    </w:p>
    <w:p w14:paraId="22AE9F7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4.推进企业技术改造和科技创新。 指导全区企业技术改造项目申报国家、 省、 市有关专项计划并组织实施; 承担科技研发平台的申报和管理; 负责科技成果鉴定; 负责科技示范区 (基地 ) 和产业项目工作。</w:t>
      </w:r>
    </w:p>
    <w:p w14:paraId="36F2734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5.协调园区建设服务。 承担全区工业园区建设发展的综合协调和服务工作, 指导工业园区合理布局, 组织申报工业园区公共服务平台项目。</w:t>
      </w:r>
    </w:p>
    <w:p w14:paraId="6365B4B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6.管理工业节能降耗。 负责工业和信息化领域的环境和资源综合利用工作; 承担本行业节能节水降耗、 循环经济发展、资源综合利用、清洁生产及低碳经济发展工作; 承担工业企业淘汰落后产能、节能节水技术改造工作, 组织申报国家、省财政淘汰落后产能专项资金项目和节能技术改造奖励资金项目; 承担监管考核重点工业用能企业节能节水工作。</w:t>
      </w:r>
    </w:p>
    <w:p w14:paraId="0704948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7.人才培训及其他管理。指导企业建立现代企业制度、改组改造、 兼并重组; 承担全区企业治乱减负工作; 组织和指导园区开展企业经营管理人员、专业技术人员培训, 国 ( 境 ) 外人才、 智力工作管理; 承担全区规模以上工业企业和龙头骨干企业的培育工作。</w:t>
      </w:r>
    </w:p>
    <w:p w14:paraId="6C181F4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8.制定科技发展规划。组织编制全区科学技术发展的中长期规划和年度计划; 实施管理科技计划及企业技术创新项目; 深化科技体制改革; 研究科技投入措施, 优化科技资源配置。</w:t>
      </w:r>
    </w:p>
    <w:p w14:paraId="4EB17D8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9.建设科技服务体系。审核区级科研机构和科技服务机构的组建和调整,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1EA9B29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10.统筹推进信息化工作。承担全区信息基础设施建设的规划、 协调和管理, 协调电信市场涉及社会公共利益的重大事项; 指导企业信息化和物联网发展, 推动跨行业、跨部门面向社会服务网络的互联互通和信息资源共享; 负责数字经济产业、大数据管理相关职责。</w:t>
      </w:r>
    </w:p>
    <w:p w14:paraId="58C74CA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11.协助无线电管理。协助上级无线电管理部门统一配置和管理全区无线电频率资源, 依法监督管理无线电台(站 ), 协助做好无线电电磁环境保护、无线电监测、检测和干扰查处工作, 依法组织实施无线电管制。</w:t>
      </w:r>
    </w:p>
    <w:p w14:paraId="61E595D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12.对外经济合作。会同有关部门提出工业和信息化领域对外开放和利用外资的政策建议,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3B91D5C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13.负责职责范围内的安全生产和职业健康、 生态环境保护、审批服务便民化、市场监管、依法治理工作。</w:t>
      </w:r>
    </w:p>
    <w:p w14:paraId="4C9AEF5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14.职能转变。围绕贯彻实施科教兴国战略、人才强国战略、创新驱动发展战略,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加强事中事后监管和科研诚信建设。进一步改进科技人才评价机制, 建立健全以创新能力、质量、贡献、绩效为导向的科技人才评价体系和激励政策, 统筹全区科技人才队伍建设和引进国外智力工作。不再承担知识产权管理和科普相关工作。</w:t>
      </w:r>
    </w:p>
    <w:p w14:paraId="1984D74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0" w:name="_Toc24300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（三）人员概况</w:t>
      </w:r>
      <w:bookmarkEnd w:id="150"/>
    </w:p>
    <w:p w14:paraId="0C07299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现区经信科技局实有人员36人，其中在编人员23人（行政11人，机关工勤1人，事业人员11人），临聘人员8人，退休5人</w:t>
      </w:r>
      <w:r>
        <w:rPr>
          <w:rFonts w:hint="eastAsia" w:ascii="方正仿宋简体" w:hAnsi="方正仿宋简体" w:eastAsia="方正仿宋简体" w:cs="方正仿宋简体"/>
          <w:color w:val="000000"/>
          <w:sz w:val="32"/>
          <w:szCs w:val="32"/>
          <w:lang w:val="zh-CN" w:eastAsia="zh-CN"/>
        </w:rPr>
        <w:t>。</w:t>
      </w:r>
    </w:p>
    <w:p w14:paraId="259E4AD1">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bookmarkStart w:id="151" w:name="_Toc17199_WPSOffice_Level2"/>
      <w:bookmarkStart w:id="152" w:name="_Toc30606_WPSOffice_Level2"/>
      <w:r>
        <w:rPr>
          <w:rFonts w:hint="eastAsia" w:ascii="黑体" w:hAnsi="宋体" w:eastAsia="黑体" w:cs="宋体"/>
          <w:color w:val="auto"/>
          <w:kern w:val="0"/>
          <w:sz w:val="32"/>
          <w:szCs w:val="32"/>
          <w:highlight w:val="none"/>
          <w:shd w:val="clear" w:color="auto" w:fill="FFFFFF"/>
        </w:rPr>
        <w:t>二、部门财政资金收支情况</w:t>
      </w:r>
      <w:bookmarkEnd w:id="151"/>
      <w:bookmarkEnd w:id="152"/>
    </w:p>
    <w:p w14:paraId="19CA422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3" w:name="_Toc711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（一）部门财政资金收入情况</w:t>
      </w:r>
      <w:bookmarkEnd w:id="153"/>
    </w:p>
    <w:p w14:paraId="32321BC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2022年本年财政拨款收入合计3294.23万元，其中：一般公共预算财政拨款收入2648.40万元，占80.4%；政府性基金预算财政拨款收入645.83万元，占19.6%。</w:t>
      </w:r>
    </w:p>
    <w:p w14:paraId="0A1FE3E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4" w:name="_Toc2519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（二）部门财政资金支出情况</w:t>
      </w:r>
      <w:bookmarkEnd w:id="154"/>
    </w:p>
    <w:p w14:paraId="3486F8D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2022年本年财政拨款支出合计3294.23万元。其中：政府性基金预算财政拨款支出645.83万元，占19.6%；一般公共预算财政拨款支出2648.4万元，占本年支出合计的80.4%。与2021年相比，一般公共预算财政拨款支出增加608.33万元，上升22.65%。主要变动原因是项目资金支出增加。</w:t>
      </w:r>
    </w:p>
    <w:p w14:paraId="0E41A150">
      <w:pPr>
        <w:spacing w:line="600" w:lineRule="exact"/>
        <w:ind w:firstLine="643"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b/>
          <w:bCs/>
          <w:color w:val="000000"/>
          <w:sz w:val="32"/>
          <w:szCs w:val="32"/>
          <w:lang w:val="en-US" w:eastAsia="zh-CN"/>
        </w:rPr>
        <w:t>从支出的功能分类看，</w:t>
      </w:r>
      <w:r>
        <w:rPr>
          <w:rFonts w:hint="eastAsia" w:ascii="方正仿宋简体" w:hAnsi="方正仿宋简体" w:eastAsia="方正仿宋简体" w:cs="方正仿宋简体"/>
          <w:color w:val="000000"/>
          <w:sz w:val="32"/>
          <w:szCs w:val="32"/>
          <w:lang w:val="zh-CN" w:eastAsia="zh-CN"/>
        </w:rPr>
        <w:t>一般公共服务（类）支出</w:t>
      </w:r>
      <w:r>
        <w:rPr>
          <w:rFonts w:hint="eastAsia" w:ascii="方正仿宋简体" w:hAnsi="方正仿宋简体" w:eastAsia="方正仿宋简体" w:cs="方正仿宋简体"/>
          <w:color w:val="000000"/>
          <w:sz w:val="32"/>
          <w:szCs w:val="32"/>
          <w:lang w:val="en-US" w:eastAsia="zh-CN"/>
        </w:rPr>
        <w:t>439.57</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13.34</w:t>
      </w:r>
      <w:r>
        <w:rPr>
          <w:rFonts w:hint="eastAsia" w:ascii="方正仿宋简体" w:hAnsi="方正仿宋简体" w:eastAsia="方正仿宋简体" w:cs="方正仿宋简体"/>
          <w:color w:val="000000"/>
          <w:sz w:val="32"/>
          <w:szCs w:val="32"/>
          <w:lang w:val="zh-CN" w:eastAsia="zh-CN"/>
        </w:rPr>
        <w:t>%；科学技术（类）支出</w:t>
      </w:r>
      <w:r>
        <w:rPr>
          <w:rFonts w:hint="eastAsia" w:ascii="方正仿宋简体" w:hAnsi="方正仿宋简体" w:eastAsia="方正仿宋简体" w:cs="方正仿宋简体"/>
          <w:color w:val="000000"/>
          <w:sz w:val="32"/>
          <w:szCs w:val="32"/>
          <w:lang w:val="en-US" w:eastAsia="zh-CN"/>
        </w:rPr>
        <w:t>80.87</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2.45</w:t>
      </w:r>
      <w:r>
        <w:rPr>
          <w:rFonts w:hint="eastAsia" w:ascii="方正仿宋简体" w:hAnsi="方正仿宋简体" w:eastAsia="方正仿宋简体" w:cs="方正仿宋简体"/>
          <w:color w:val="000000"/>
          <w:sz w:val="32"/>
          <w:szCs w:val="32"/>
          <w:lang w:val="zh-CN" w:eastAsia="zh-CN"/>
        </w:rPr>
        <w:t>%；社会保障和就业（类）支出</w:t>
      </w:r>
      <w:r>
        <w:rPr>
          <w:rFonts w:hint="eastAsia" w:ascii="方正仿宋简体" w:hAnsi="方正仿宋简体" w:eastAsia="方正仿宋简体" w:cs="方正仿宋简体"/>
          <w:color w:val="000000"/>
          <w:sz w:val="32"/>
          <w:szCs w:val="32"/>
          <w:lang w:val="en-US" w:eastAsia="zh-CN"/>
        </w:rPr>
        <w:t>23.74</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0.72</w:t>
      </w:r>
      <w:r>
        <w:rPr>
          <w:rFonts w:hint="eastAsia" w:ascii="方正仿宋简体" w:hAnsi="方正仿宋简体" w:eastAsia="方正仿宋简体" w:cs="方正仿宋简体"/>
          <w:color w:val="000000"/>
          <w:sz w:val="32"/>
          <w:szCs w:val="32"/>
          <w:lang w:val="zh-CN" w:eastAsia="zh-CN"/>
        </w:rPr>
        <w:t>%；卫生健康支出</w:t>
      </w:r>
      <w:r>
        <w:rPr>
          <w:rFonts w:hint="eastAsia" w:ascii="方正仿宋简体" w:hAnsi="方正仿宋简体" w:eastAsia="方正仿宋简体" w:cs="方正仿宋简体"/>
          <w:color w:val="000000"/>
          <w:sz w:val="32"/>
          <w:szCs w:val="32"/>
          <w:lang w:val="en-US" w:eastAsia="zh-CN"/>
        </w:rPr>
        <w:t>15.42</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0.46</w:t>
      </w:r>
      <w:r>
        <w:rPr>
          <w:rFonts w:hint="eastAsia" w:ascii="方正仿宋简体" w:hAnsi="方正仿宋简体" w:eastAsia="方正仿宋简体" w:cs="方正仿宋简体"/>
          <w:color w:val="000000"/>
          <w:sz w:val="32"/>
          <w:szCs w:val="32"/>
          <w:lang w:val="zh-CN" w:eastAsia="zh-CN"/>
        </w:rPr>
        <w:t>%；</w:t>
      </w:r>
      <w:r>
        <w:rPr>
          <w:rFonts w:hint="eastAsia" w:ascii="方正仿宋简体" w:hAnsi="方正仿宋简体" w:eastAsia="方正仿宋简体" w:cs="方正仿宋简体"/>
          <w:color w:val="000000"/>
          <w:sz w:val="32"/>
          <w:szCs w:val="32"/>
          <w:lang w:val="en-US" w:eastAsia="zh-CN"/>
        </w:rPr>
        <w:t>城乡社区支出645.83万元，占19.6%;</w:t>
      </w:r>
      <w:r>
        <w:rPr>
          <w:rFonts w:hint="eastAsia" w:ascii="方正仿宋简体" w:hAnsi="方正仿宋简体" w:eastAsia="方正仿宋简体" w:cs="方正仿宋简体"/>
          <w:color w:val="000000"/>
          <w:sz w:val="32"/>
          <w:szCs w:val="32"/>
          <w:lang w:val="zh-CN" w:eastAsia="zh-CN"/>
        </w:rPr>
        <w:t>资源勘探信息等支出</w:t>
      </w:r>
      <w:r>
        <w:rPr>
          <w:rFonts w:hint="eastAsia" w:ascii="方正仿宋简体" w:hAnsi="方正仿宋简体" w:eastAsia="方正仿宋简体" w:cs="方正仿宋简体"/>
          <w:color w:val="000000"/>
          <w:sz w:val="32"/>
          <w:szCs w:val="32"/>
          <w:lang w:val="en-US" w:eastAsia="zh-CN"/>
        </w:rPr>
        <w:t>2058.49万元，占62.49%;</w:t>
      </w:r>
      <w:r>
        <w:rPr>
          <w:rFonts w:hint="eastAsia" w:ascii="方正仿宋简体" w:hAnsi="方正仿宋简体" w:eastAsia="方正仿宋简体" w:cs="方正仿宋简体"/>
          <w:color w:val="000000"/>
          <w:sz w:val="32"/>
          <w:szCs w:val="32"/>
          <w:lang w:val="zh-CN" w:eastAsia="zh-CN"/>
        </w:rPr>
        <w:t>住房保障支出</w:t>
      </w:r>
      <w:r>
        <w:rPr>
          <w:rFonts w:hint="eastAsia" w:ascii="方正仿宋简体" w:hAnsi="方正仿宋简体" w:eastAsia="方正仿宋简体" w:cs="方正仿宋简体"/>
          <w:color w:val="000000"/>
          <w:sz w:val="32"/>
          <w:szCs w:val="32"/>
          <w:lang w:val="en-US" w:eastAsia="zh-CN"/>
        </w:rPr>
        <w:t>30.32</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0.92</w:t>
      </w:r>
      <w:r>
        <w:rPr>
          <w:rFonts w:hint="eastAsia" w:ascii="方正仿宋简体" w:hAnsi="方正仿宋简体" w:eastAsia="方正仿宋简体" w:cs="方正仿宋简体"/>
          <w:color w:val="000000"/>
          <w:sz w:val="32"/>
          <w:szCs w:val="32"/>
          <w:lang w:val="zh-CN" w:eastAsia="zh-CN"/>
        </w:rPr>
        <w:t>%。</w:t>
      </w:r>
    </w:p>
    <w:p w14:paraId="2D7AAA1A">
      <w:pPr>
        <w:spacing w:line="600" w:lineRule="exact"/>
        <w:ind w:firstLine="643"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从支出的经济分类看，</w:t>
      </w:r>
      <w:r>
        <w:rPr>
          <w:rFonts w:hint="eastAsia" w:ascii="方正仿宋简体" w:hAnsi="方正仿宋简体" w:eastAsia="方正仿宋简体" w:cs="方正仿宋简体"/>
          <w:color w:val="000000"/>
          <w:sz w:val="32"/>
          <w:szCs w:val="32"/>
          <w:lang w:val="en-US" w:eastAsia="zh-CN"/>
        </w:rPr>
        <w:t>工资福利支出301.4万元，占总支出的9.15%；商品和服务支出766.56万元，占总支出的23.27%；对个人和家庭的补助1.54万元，占总支出的0.04%；对企业补助2058.49万元，占总支出的62.49%。</w:t>
      </w:r>
    </w:p>
    <w:p w14:paraId="538CD32B">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bookmarkStart w:id="155" w:name="_Toc1207_WPSOffice_Level2"/>
      <w:bookmarkStart w:id="156" w:name="_Toc21368_WPSOffice_Level2"/>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bookmarkEnd w:id="155"/>
      <w:bookmarkEnd w:id="156"/>
    </w:p>
    <w:p w14:paraId="4B30B04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7" w:name="_Toc882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（一）部门预算管理</w:t>
      </w:r>
      <w:bookmarkEnd w:id="157"/>
    </w:p>
    <w:p w14:paraId="1FCF848E">
      <w:pPr>
        <w:spacing w:line="600" w:lineRule="exact"/>
        <w:ind w:firstLine="640"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 xml:space="preserve">为确保年度预算编制更加科学、精确、完善，我部门严格按照文件规定，依照“统筹兼顾、厉行节约、保障重点、注重绩效”的原则，结合当年重点工作需要，规范编制部门预算，切实提高预算编制质量。 </w:t>
      </w:r>
    </w:p>
    <w:p w14:paraId="29413009">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是夯实预算编制基础。加强与干部人事、行政后勤等部门的沟通配合，认真核实人员编制，准确掌握实有在职、离退休人员人数及各职级情况等，据此测算出2022度人员经费、公用经费、“三公经费”等需求量。同时，根据我部门的职能职责和上级部门交办的重点工作，要求及时申报2022年度项目经费及新增项目经费，完善资金申报资料及手续。</w:t>
      </w:r>
    </w:p>
    <w:p w14:paraId="32C41ED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二是切实做好预算编制工作。一方面做好基本支出预算编制，确保人员经费和日常公用经费编制科学准确。另一方面认真梳理、筛选、汇总2022年重点工作及项目经费需求，同时对预算责任、指标、费用、金额等进行细化分解，明确绩效目标，保障预算执行进度。</w:t>
      </w:r>
    </w:p>
    <w:p w14:paraId="38E373E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490F7A4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四是完善预算编制后续工作。预算编制完成后，按照财政主管部门规定的时间节点逐级送审，确保预算编制质量，杜绝工作疏漏。并将预算编制结果及时反馈。</w:t>
      </w:r>
    </w:p>
    <w:p w14:paraId="63B81C74">
      <w:pPr>
        <w:pStyle w:val="22"/>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pPr>
      <w:bookmarkStart w:id="158" w:name="_Toc1719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（二</w:t>
      </w: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专项预算管理</w:t>
      </w:r>
      <w:bookmarkEnd w:id="158"/>
    </w:p>
    <w:p w14:paraId="42FD7DBC">
      <w:pPr>
        <w:pStyle w:val="22"/>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方正仿宋简体" w:hAnsi="方正仿宋简体" w:eastAsia="方正仿宋简体" w:cs="方正仿宋简体"/>
          <w:color w:val="000000"/>
          <w:kern w:val="2"/>
          <w:sz w:val="32"/>
          <w:szCs w:val="32"/>
          <w:lang w:val="zh-CN" w:eastAsia="zh-CN" w:bidi="ar-SA"/>
        </w:rPr>
      </w:pPr>
      <w:r>
        <w:rPr>
          <w:rFonts w:hint="eastAsia" w:ascii="方正仿宋简体" w:hAnsi="方正仿宋简体" w:eastAsia="方正仿宋简体" w:cs="方正仿宋简体"/>
          <w:color w:val="000000"/>
          <w:kern w:val="2"/>
          <w:sz w:val="32"/>
          <w:szCs w:val="32"/>
          <w:lang w:val="zh-CN" w:eastAsia="zh-CN" w:bidi="ar-SA"/>
        </w:rPr>
        <w:t>一是单位不断强化预算意识，实行部门综合预算管理，形成以单位领导支持、财务部门牵头、其他部门密切配合的工作格局，保证预算编制质量。二是结合单位业务情况，进行科学合理分配。部门预算经批复后，跟踪预算执行进度，及时确认收入，科学合理安排支出，尽量降低预算支出的波动幅度。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7282742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9" w:name="_Toc1207_WPSOffice_Level3"/>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结果应用情况</w:t>
      </w:r>
      <w:bookmarkEnd w:id="159"/>
    </w:p>
    <w:p w14:paraId="26F5FF54">
      <w:pPr>
        <w:spacing w:line="600" w:lineRule="exact"/>
        <w:ind w:firstLine="640"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我部门按要求对2022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4B7BD6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bookmarkStart w:id="160" w:name="_Toc17082_WPSOffice_Level2"/>
      <w:bookmarkStart w:id="161" w:name="_Toc16154_WPSOffice_Level2"/>
      <w:r>
        <w:rPr>
          <w:rFonts w:hint="eastAsia" w:ascii="黑体" w:hAnsi="黑体" w:eastAsia="黑体" w:cs="黑体"/>
          <w:sz w:val="32"/>
          <w:szCs w:val="32"/>
          <w:lang w:eastAsia="zh-CN"/>
        </w:rPr>
        <w:t>四、</w:t>
      </w:r>
      <w:r>
        <w:rPr>
          <w:rFonts w:ascii="黑体" w:hAnsi="黑体" w:eastAsia="黑体" w:cs="黑体"/>
          <w:sz w:val="32"/>
          <w:szCs w:val="32"/>
        </w:rPr>
        <w:t>评价结论及建议</w:t>
      </w:r>
      <w:bookmarkEnd w:id="160"/>
      <w:bookmarkEnd w:id="161"/>
    </w:p>
    <w:p w14:paraId="4EF4BFD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2" w:name="_Toc17082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（一）评价结论</w:t>
      </w:r>
      <w:bookmarkEnd w:id="162"/>
    </w:p>
    <w:p w14:paraId="08B81E42">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总体来说，通过绩效评价，2022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14:paraId="377FD6C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3" w:name="_Toc3086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存在问题</w:t>
      </w:r>
      <w:bookmarkEnd w:id="163"/>
    </w:p>
    <w:p w14:paraId="296FF24E">
      <w:pPr>
        <w:keepNext w:val="0"/>
        <w:keepLines w:val="0"/>
        <w:pageBreakBefore w:val="0"/>
        <w:numPr>
          <w:ilvl w:val="0"/>
          <w:numId w:val="0"/>
        </w:numPr>
        <w:kinsoku/>
        <w:wordWrap/>
        <w:overflowPunct/>
        <w:topLinePunct w:val="0"/>
        <w:autoSpaceDE/>
        <w:autoSpaceDN/>
        <w:bidi w:val="0"/>
        <w:adjustRightInd/>
        <w:snapToGrid/>
        <w:spacing w:line="580" w:lineRule="exact"/>
        <w:rPr>
          <w:rFonts w:hint="eastAsia" w:ascii="方正仿宋简体" w:hAnsi="方正仿宋简体" w:eastAsia="方正仿宋简体" w:cs="方正仿宋简体"/>
          <w:color w:val="000000"/>
          <w:sz w:val="32"/>
          <w:szCs w:val="32"/>
          <w:lang w:val="en-US" w:eastAsia="zh-CN"/>
        </w:rPr>
      </w:pPr>
      <w:r>
        <w:rPr>
          <w:rFonts w:hint="eastAsia" w:ascii="仿宋" w:hAnsi="仿宋" w:eastAsia="仿宋" w:cs="仿宋"/>
          <w:color w:val="000000"/>
          <w:sz w:val="32"/>
          <w:szCs w:val="32"/>
          <w:lang w:val="en-US" w:eastAsia="zh-CN"/>
        </w:rPr>
        <w:t>　　</w:t>
      </w:r>
      <w:r>
        <w:rPr>
          <w:rFonts w:hint="eastAsia" w:ascii="方正仿宋简体" w:hAnsi="方正仿宋简体" w:eastAsia="方正仿宋简体" w:cs="方正仿宋简体"/>
          <w:color w:val="000000"/>
          <w:sz w:val="32"/>
          <w:szCs w:val="32"/>
          <w:lang w:val="en-US" w:eastAsia="zh-CN"/>
        </w:rPr>
        <w:t>一是项目资金跨年度，主要原因是财政资金紧张，导致资金拨付不及时；二是由于财政资金申请、拨付周期长，不能及时到位，导致该拨付的资金未能及时拨付。</w:t>
      </w:r>
    </w:p>
    <w:p w14:paraId="6CC6A49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4" w:name="_Toc24662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改进建议</w:t>
      </w:r>
      <w:bookmarkEnd w:id="164"/>
    </w:p>
    <w:p w14:paraId="015E4A0C">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一是加快进度，及时、高效使用专项资金；二是建立、健全相关管理制度、规范管理过程。三是加强财政资金支出绩效评价的培训学习，提高业务素质，提升资金支出绩效评价水平。</w:t>
      </w:r>
    </w:p>
    <w:p w14:paraId="638E65C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14:paraId="31D119C0">
      <w:pPr>
        <w:pStyle w:val="2"/>
        <w:rPr>
          <w:rFonts w:hint="eastAsia" w:ascii="仿宋_GB2312" w:hAnsi="宋体" w:eastAsia="仿宋_GB2312" w:cs="宋体"/>
          <w:color w:val="auto"/>
          <w:kern w:val="0"/>
          <w:sz w:val="32"/>
          <w:szCs w:val="32"/>
          <w:highlight w:val="none"/>
          <w:shd w:val="clear" w:color="auto" w:fill="FFFFFF"/>
          <w:lang w:val="zh-CN"/>
        </w:rPr>
      </w:pPr>
    </w:p>
    <w:p w14:paraId="6B69CB0C">
      <w:pPr>
        <w:pStyle w:val="3"/>
        <w:rPr>
          <w:rFonts w:hint="eastAsia" w:ascii="仿宋_GB2312" w:hAnsi="宋体" w:eastAsia="仿宋_GB2312" w:cs="宋体"/>
          <w:color w:val="auto"/>
          <w:kern w:val="0"/>
          <w:sz w:val="32"/>
          <w:szCs w:val="32"/>
          <w:highlight w:val="none"/>
          <w:shd w:val="clear" w:color="auto" w:fill="FFFFFF"/>
          <w:lang w:val="zh-CN"/>
        </w:rPr>
      </w:pPr>
    </w:p>
    <w:p w14:paraId="72CA6CA2">
      <w:pPr>
        <w:pStyle w:val="4"/>
        <w:rPr>
          <w:rFonts w:hint="eastAsia" w:ascii="仿宋_GB2312" w:hAnsi="宋体" w:eastAsia="仿宋_GB2312" w:cs="宋体"/>
          <w:color w:val="auto"/>
          <w:kern w:val="0"/>
          <w:sz w:val="32"/>
          <w:szCs w:val="32"/>
          <w:highlight w:val="none"/>
          <w:shd w:val="clear" w:color="auto" w:fill="FFFFFF"/>
          <w:lang w:val="zh-CN"/>
        </w:rPr>
      </w:pPr>
    </w:p>
    <w:p w14:paraId="6D36026A">
      <w:pPr>
        <w:rPr>
          <w:rFonts w:hint="eastAsia" w:ascii="仿宋_GB2312" w:hAnsi="宋体" w:eastAsia="仿宋_GB2312" w:cs="宋体"/>
          <w:color w:val="auto"/>
          <w:kern w:val="0"/>
          <w:sz w:val="32"/>
          <w:szCs w:val="32"/>
          <w:highlight w:val="none"/>
          <w:shd w:val="clear" w:color="auto" w:fill="FFFFFF"/>
          <w:lang w:val="zh-CN"/>
        </w:rPr>
      </w:pPr>
    </w:p>
    <w:p w14:paraId="401962FF">
      <w:pPr>
        <w:pStyle w:val="2"/>
        <w:rPr>
          <w:rFonts w:hint="eastAsia" w:ascii="仿宋_GB2312" w:hAnsi="宋体" w:eastAsia="仿宋_GB2312" w:cs="宋体"/>
          <w:color w:val="auto"/>
          <w:kern w:val="0"/>
          <w:sz w:val="32"/>
          <w:szCs w:val="32"/>
          <w:highlight w:val="none"/>
          <w:shd w:val="clear" w:color="auto" w:fill="FFFFFF"/>
          <w:lang w:val="zh-CN"/>
        </w:rPr>
      </w:pPr>
    </w:p>
    <w:p w14:paraId="22C9A4F5">
      <w:pPr>
        <w:pStyle w:val="4"/>
        <w:rPr>
          <w:rFonts w:hint="eastAsia"/>
          <w:lang w:val="zh-CN"/>
        </w:rPr>
      </w:pPr>
      <w:r>
        <w:drawing>
          <wp:inline distT="0" distB="0" distL="114300" distR="114300">
            <wp:extent cx="5514340" cy="8354695"/>
            <wp:effectExtent l="0" t="0" r="1016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514340" cy="8354695"/>
                    </a:xfrm>
                    <a:prstGeom prst="rect">
                      <a:avLst/>
                    </a:prstGeom>
                    <a:noFill/>
                    <a:ln>
                      <a:noFill/>
                    </a:ln>
                  </pic:spPr>
                </pic:pic>
              </a:graphicData>
            </a:graphic>
          </wp:inline>
        </w:drawing>
      </w:r>
    </w:p>
    <w:p w14:paraId="457A91C4">
      <w:pPr>
        <w:rPr>
          <w:rFonts w:hint="eastAsia" w:ascii="仿宋_GB2312" w:hAnsi="宋体" w:eastAsia="仿宋_GB2312" w:cs="宋体"/>
          <w:color w:val="auto"/>
          <w:kern w:val="0"/>
          <w:sz w:val="32"/>
          <w:szCs w:val="32"/>
          <w:highlight w:val="none"/>
          <w:shd w:val="clear" w:color="auto" w:fill="FFFFFF"/>
          <w:lang w:val="zh-CN"/>
        </w:rPr>
      </w:pPr>
    </w:p>
    <w:p w14:paraId="3A6F7A9F">
      <w:pPr>
        <w:pStyle w:val="8"/>
        <w:ind w:left="0" w:leftChars="0" w:firstLine="0" w:firstLineChars="0"/>
        <w:rPr>
          <w:rFonts w:hint="default" w:ascii="方正仿宋简体" w:hAnsi="方正仿宋简体" w:eastAsia="方正仿宋简体" w:cs="方正仿宋简体"/>
          <w:color w:val="000000"/>
          <w:kern w:val="2"/>
          <w:sz w:val="32"/>
          <w:szCs w:val="32"/>
          <w:lang w:val="en-US" w:eastAsia="zh-CN" w:bidi="ar-SA"/>
        </w:rPr>
      </w:pPr>
      <w:bookmarkStart w:id="165" w:name="_Toc17599_WPSOffice_Level2"/>
      <w:r>
        <w:rPr>
          <w:rFonts w:hint="eastAsia" w:ascii="方正仿宋简体" w:hAnsi="方正仿宋简体" w:eastAsia="方正仿宋简体" w:cs="方正仿宋简体"/>
          <w:color w:val="000000"/>
          <w:kern w:val="2"/>
          <w:sz w:val="32"/>
          <w:szCs w:val="32"/>
          <w:lang w:val="en-US" w:eastAsia="zh-CN" w:bidi="ar-SA"/>
        </w:rPr>
        <w:t>附件2：</w:t>
      </w:r>
    </w:p>
    <w:bookmarkEnd w:id="165"/>
    <w:p w14:paraId="4C0FCF75">
      <w:pPr>
        <w:snapToGrid w:val="0"/>
        <w:spacing w:line="600" w:lineRule="exact"/>
        <w:jc w:val="center"/>
        <w:rPr>
          <w:rFonts w:ascii="方正小标宋简体" w:hAnsi="宋体" w:eastAsia="方正小标宋简体"/>
          <w:sz w:val="44"/>
          <w:szCs w:val="44"/>
        </w:rPr>
      </w:pPr>
      <w:bookmarkStart w:id="166" w:name="_Toc30866_WPSOffice_Level2"/>
      <w:r>
        <w:rPr>
          <w:rFonts w:hint="eastAsia" w:ascii="方正小标宋简体" w:hAnsi="宋体" w:eastAsia="方正小标宋简体"/>
          <w:sz w:val="44"/>
          <w:szCs w:val="44"/>
          <w:lang w:val="en-US" w:eastAsia="zh-CN"/>
        </w:rPr>
        <w:t>2022年</w:t>
      </w:r>
      <w:r>
        <w:rPr>
          <w:rFonts w:hint="eastAsia" w:ascii="方正小标宋简体" w:hAnsi="宋体" w:eastAsia="方正小标宋简体"/>
          <w:sz w:val="44"/>
          <w:szCs w:val="44"/>
        </w:rPr>
        <w:t>部门预算项目支出绩效自评报告</w:t>
      </w:r>
      <w:bookmarkEnd w:id="166"/>
    </w:p>
    <w:p w14:paraId="29E3CBD4">
      <w:pPr>
        <w:tabs>
          <w:tab w:val="left" w:pos="3885"/>
        </w:tabs>
        <w:snapToGrid w:val="0"/>
        <w:spacing w:line="600" w:lineRule="exact"/>
        <w:jc w:val="center"/>
        <w:rPr>
          <w:rFonts w:hint="eastAsia" w:ascii="方正楷体简体" w:hAnsi="方正楷体简体" w:eastAsia="方正楷体简体" w:cs="方正楷体简体"/>
          <w:sz w:val="32"/>
          <w:szCs w:val="32"/>
        </w:rPr>
      </w:pPr>
      <w:bookmarkStart w:id="167" w:name="_Toc16983_WPSOffice_Level3"/>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招商引资工作经费</w:t>
      </w:r>
      <w:r>
        <w:rPr>
          <w:rFonts w:hint="eastAsia" w:ascii="方正楷体简体" w:hAnsi="方正楷体简体" w:eastAsia="方正楷体简体" w:cs="方正楷体简体"/>
          <w:sz w:val="32"/>
          <w:szCs w:val="32"/>
        </w:rPr>
        <w:t>）</w:t>
      </w:r>
      <w:bookmarkEnd w:id="167"/>
    </w:p>
    <w:p w14:paraId="22292CD5">
      <w:pPr>
        <w:tabs>
          <w:tab w:val="left" w:pos="3885"/>
        </w:tabs>
        <w:snapToGrid w:val="0"/>
        <w:spacing w:line="600" w:lineRule="exact"/>
        <w:ind w:firstLine="422" w:firstLineChars="200"/>
        <w:jc w:val="left"/>
        <w:rPr>
          <w:rFonts w:ascii="宋体" w:hAnsi="宋体"/>
          <w:b/>
          <w:szCs w:val="21"/>
        </w:rPr>
      </w:pPr>
    </w:p>
    <w:p w14:paraId="58F8C4D7">
      <w:pPr>
        <w:numPr>
          <w:ilvl w:val="0"/>
          <w:numId w:val="0"/>
        </w:numPr>
        <w:tabs>
          <w:tab w:val="left" w:pos="3885"/>
        </w:tabs>
        <w:snapToGrid w:val="0"/>
        <w:spacing w:line="600" w:lineRule="exact"/>
        <w:ind w:firstLine="640" w:firstLineChars="200"/>
        <w:jc w:val="left"/>
        <w:rPr>
          <w:rFonts w:hint="eastAsia" w:ascii="黑体" w:hAnsi="宋体" w:eastAsia="黑体"/>
          <w:sz w:val="32"/>
          <w:szCs w:val="32"/>
        </w:rPr>
      </w:pPr>
      <w:bookmarkStart w:id="168" w:name="_Toc24662_WPSOffice_Level2"/>
      <w:bookmarkStart w:id="169" w:name="_Toc17954_WPSOffice_Level2"/>
      <w:r>
        <w:rPr>
          <w:rFonts w:hint="eastAsia" w:ascii="黑体" w:hAnsi="宋体" w:eastAsia="黑体"/>
          <w:sz w:val="32"/>
          <w:szCs w:val="32"/>
          <w:lang w:val="en-US" w:eastAsia="zh-CN"/>
        </w:rPr>
        <w:t>一、</w:t>
      </w:r>
      <w:r>
        <w:rPr>
          <w:rFonts w:hint="eastAsia" w:ascii="黑体" w:hAnsi="宋体" w:eastAsia="黑体"/>
          <w:sz w:val="32"/>
          <w:szCs w:val="32"/>
        </w:rPr>
        <w:t>基本情况</w:t>
      </w:r>
      <w:bookmarkEnd w:id="168"/>
      <w:bookmarkEnd w:id="169"/>
    </w:p>
    <w:p w14:paraId="3D5D5EE9">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 xml:space="preserve">项目概况：主要承担全区招大引强工作任务，高端精细化工、锂电及新材料、机械及装备制造、高新技术产业投资1亿元以上，有效投资信息共5条；1亿元项目3个。                                                                          </w:t>
      </w:r>
    </w:p>
    <w:p w14:paraId="725AD98E">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项目实施情况：紧紧围绕区委“1336”工作思路，积极与经合局、经开区对外招商，全年外出开展招商活动10次以上，利用重要会议、重大活动开展以会招商、以商招商，适时开展专项产业招商活动。</w:t>
      </w:r>
    </w:p>
    <w:p w14:paraId="505B801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资金投入使用：项目资金10万元。</w:t>
      </w:r>
    </w:p>
    <w:p w14:paraId="3D9B7255">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项目绩效目标：全年完成到位资金5亿元以上，上报送招商引资信息5条以上，引进投资亿元以上企业3个，企业总投资5亿元以上。</w:t>
      </w:r>
    </w:p>
    <w:p w14:paraId="41E031BD">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0" w:name="_Toc16983_WPSOffice_Level2"/>
      <w:bookmarkStart w:id="171" w:name="_Toc1846_WPSOffice_Level2"/>
      <w:r>
        <w:rPr>
          <w:rFonts w:hint="eastAsia" w:ascii="黑体" w:hAnsi="宋体" w:eastAsia="黑体" w:cs="Times New Roman"/>
          <w:sz w:val="32"/>
          <w:szCs w:val="32"/>
          <w:lang w:val="en-US" w:eastAsia="zh-CN"/>
        </w:rPr>
        <w:t>二、</w:t>
      </w:r>
      <w:r>
        <w:rPr>
          <w:rFonts w:hint="eastAsia" w:ascii="黑体" w:hAnsi="宋体" w:eastAsia="黑体" w:cs="Times New Roman"/>
          <w:sz w:val="32"/>
          <w:szCs w:val="32"/>
        </w:rPr>
        <w:t>评价工作开展情况</w:t>
      </w:r>
      <w:bookmarkEnd w:id="170"/>
      <w:bookmarkEnd w:id="171"/>
    </w:p>
    <w:p w14:paraId="7D813BD4">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评价组织情况：由财务分管领导牵头，业务分管领导和业务股室配合开展评价工作</w:t>
      </w:r>
    </w:p>
    <w:p w14:paraId="6A21588A">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1455E01B">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评价方法：采用指标评价、数据采集和社会调查方法。</w:t>
      </w:r>
    </w:p>
    <w:p w14:paraId="390A7F07">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评价标准：科学公正、统筹兼顾、激励约束、公开透明。</w:t>
      </w:r>
    </w:p>
    <w:p w14:paraId="23F696AB">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2" w:name="_Toc16308_WPSOffice_Level2"/>
      <w:bookmarkStart w:id="173" w:name="_Toc28890_WPSOffice_Level2"/>
      <w:r>
        <w:rPr>
          <w:rFonts w:hint="eastAsia" w:ascii="黑体" w:hAnsi="宋体" w:eastAsia="黑体" w:cs="Times New Roman"/>
          <w:sz w:val="32"/>
          <w:szCs w:val="32"/>
          <w:lang w:eastAsia="zh-CN"/>
        </w:rPr>
        <w:t>三、</w:t>
      </w:r>
      <w:r>
        <w:rPr>
          <w:rFonts w:hint="eastAsia" w:ascii="黑体" w:hAnsi="宋体" w:eastAsia="黑体" w:cs="Times New Roman"/>
          <w:sz w:val="32"/>
          <w:szCs w:val="32"/>
        </w:rPr>
        <w:t>综合评价结论</w:t>
      </w:r>
      <w:bookmarkEnd w:id="172"/>
      <w:bookmarkEnd w:id="173"/>
    </w:p>
    <w:p w14:paraId="5245288A">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经过对项目资料、财务资料及台账等资料的分析，逐项进行自我评价，最终项目综合得分为100分。</w:t>
      </w:r>
    </w:p>
    <w:p w14:paraId="0E0DAFB9">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4" w:name="_Toc18026_WPSOffice_Level2"/>
      <w:bookmarkStart w:id="175" w:name="_Toc183_WPSOffice_Level2"/>
      <w:r>
        <w:rPr>
          <w:rFonts w:hint="eastAsia" w:ascii="黑体" w:hAnsi="宋体" w:eastAsia="黑体" w:cs="Times New Roman"/>
          <w:sz w:val="32"/>
          <w:szCs w:val="32"/>
        </w:rPr>
        <w:t>四、绩效评价分析</w:t>
      </w:r>
      <w:bookmarkEnd w:id="174"/>
      <w:bookmarkEnd w:id="175"/>
    </w:p>
    <w:p w14:paraId="7C0B2FE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6" w:name="_Toc28890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（一）项目决策情况</w:t>
      </w:r>
      <w:bookmarkEnd w:id="176"/>
    </w:p>
    <w:p w14:paraId="0E542F0F">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紧紧围绕区委“1336”工作思路，按照年初目标任务，在招商和服务企业过程中，投入了大量工作精力，并使该项目得以顺利实施，主要用于在招商引资过程中的差旅费、公务用车、接待、会议、招商资料等支出。</w:t>
      </w:r>
    </w:p>
    <w:p w14:paraId="2B43D3C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7" w:name="_Toc1802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项目管理情况</w:t>
      </w:r>
      <w:bookmarkEnd w:id="177"/>
    </w:p>
    <w:p w14:paraId="5B98FA2C">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细化了项目实施方案，落实责任到业务股室，涉及政府采购事项，严格按照政府采购有关规定执行。局办公室根据项目资金管理制度管理专项资金，专款专用，用于招商引资。</w:t>
      </w:r>
    </w:p>
    <w:p w14:paraId="292024D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8" w:name="_Toc1801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（三）项目产出情况</w:t>
      </w:r>
      <w:bookmarkEnd w:id="178"/>
    </w:p>
    <w:p w14:paraId="10193B54">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围绕“3+2”现代工业产业招大引强，落实“五个三”招商选商新模式，成功引进四川华能、上海新遂制药等亿元以上项目3个，上报招商引资到位资金14.5亿元，提前超额完成任务；推动</w:t>
      </w:r>
      <w:r>
        <w:rPr>
          <w:rFonts w:hint="default" w:ascii="方正仿宋简体" w:hAnsi="方正仿宋简体" w:eastAsia="方正仿宋简体" w:cs="方正仿宋简体"/>
          <w:color w:val="000000"/>
          <w:sz w:val="32"/>
          <w:szCs w:val="32"/>
          <w:lang w:val="en-US" w:eastAsia="zh-CN"/>
        </w:rPr>
        <w:t>天齐锂业等</w:t>
      </w:r>
      <w:r>
        <w:rPr>
          <w:rFonts w:hint="eastAsia" w:ascii="方正仿宋简体" w:hAnsi="方正仿宋简体" w:eastAsia="方正仿宋简体" w:cs="方正仿宋简体"/>
          <w:color w:val="000000"/>
          <w:sz w:val="32"/>
          <w:szCs w:val="32"/>
          <w:lang w:val="en-US" w:eastAsia="zh-CN"/>
        </w:rPr>
        <w:t>40</w:t>
      </w:r>
      <w:r>
        <w:rPr>
          <w:rFonts w:hint="default" w:ascii="方正仿宋简体" w:hAnsi="方正仿宋简体" w:eastAsia="方正仿宋简体" w:cs="方正仿宋简体"/>
          <w:color w:val="000000"/>
          <w:sz w:val="32"/>
          <w:szCs w:val="32"/>
          <w:lang w:val="en-US" w:eastAsia="zh-CN"/>
        </w:rPr>
        <w:t>个项目加快建设，四川坤天年产5万吨锂电池负极材料</w:t>
      </w:r>
      <w:r>
        <w:rPr>
          <w:rFonts w:hint="eastAsia" w:ascii="方正仿宋简体" w:hAnsi="方正仿宋简体" w:eastAsia="方正仿宋简体" w:cs="方正仿宋简体"/>
          <w:color w:val="000000"/>
          <w:sz w:val="32"/>
          <w:szCs w:val="32"/>
          <w:lang w:val="en-US" w:eastAsia="zh-CN"/>
        </w:rPr>
        <w:t>等12个</w:t>
      </w:r>
      <w:r>
        <w:rPr>
          <w:rFonts w:hint="default" w:ascii="方正仿宋简体" w:hAnsi="方正仿宋简体" w:eastAsia="方正仿宋简体" w:cs="方正仿宋简体"/>
          <w:color w:val="000000"/>
          <w:sz w:val="32"/>
          <w:szCs w:val="32"/>
          <w:lang w:val="en-US" w:eastAsia="zh-CN"/>
        </w:rPr>
        <w:t>项目建成投产</w:t>
      </w:r>
      <w:r>
        <w:rPr>
          <w:rFonts w:hint="eastAsia" w:ascii="方正仿宋简体" w:hAnsi="方正仿宋简体" w:eastAsia="方正仿宋简体" w:cs="方正仿宋简体"/>
          <w:color w:val="000000"/>
          <w:sz w:val="32"/>
          <w:szCs w:val="32"/>
          <w:lang w:val="en-US" w:eastAsia="zh-CN"/>
        </w:rPr>
        <w:t>。</w:t>
      </w:r>
    </w:p>
    <w:p w14:paraId="34FE1F6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9" w:name="_Toc632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四）</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项目效益情况</w:t>
      </w:r>
      <w:bookmarkEnd w:id="179"/>
    </w:p>
    <w:p w14:paraId="1FC9D966">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通过项目的实施，全区高端精细化工、锂电及新材料、汽车与装备制造、高新技术产业日益增长，产业链条得到进一步延伸，相关配套企业持续落户安居，有力的促进了企业稳定和快速发展。</w:t>
      </w:r>
    </w:p>
    <w:p w14:paraId="54BD93EE">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80" w:name="_Toc9512_WPSOffice_Level2"/>
      <w:bookmarkStart w:id="181" w:name="_Toc18016_WPSOffice_Level2"/>
      <w:r>
        <w:rPr>
          <w:rFonts w:hint="eastAsia" w:ascii="黑体" w:hAnsi="宋体" w:eastAsia="黑体" w:cs="Times New Roman"/>
          <w:sz w:val="32"/>
          <w:szCs w:val="32"/>
          <w:lang w:val="en-US" w:eastAsia="zh-CN"/>
        </w:rPr>
        <w:t>五、</w:t>
      </w:r>
      <w:r>
        <w:rPr>
          <w:rFonts w:hint="eastAsia" w:ascii="黑体" w:hAnsi="宋体" w:eastAsia="黑体" w:cs="Times New Roman"/>
          <w:sz w:val="32"/>
          <w:szCs w:val="32"/>
        </w:rPr>
        <w:t>存在主要问题</w:t>
      </w:r>
      <w:bookmarkEnd w:id="180"/>
      <w:bookmarkEnd w:id="181"/>
    </w:p>
    <w:p w14:paraId="1D62D3BB">
      <w:pPr>
        <w:tabs>
          <w:tab w:val="left" w:pos="3885"/>
        </w:tabs>
        <w:snapToGrid w:val="0"/>
        <w:spacing w:line="600" w:lineRule="exact"/>
        <w:ind w:firstLine="640" w:firstLineChars="200"/>
        <w:jc w:val="left"/>
        <w:rPr>
          <w:rFonts w:hint="eastAsia" w:ascii="仿宋" w:hAnsi="仿宋" w:eastAsia="仿宋" w:cs="仿宋"/>
          <w:sz w:val="32"/>
          <w:szCs w:val="32"/>
          <w:lang w:val="en-US" w:eastAsia="zh-CN"/>
        </w:rPr>
      </w:pPr>
      <w:r>
        <w:rPr>
          <w:rFonts w:hint="eastAsia" w:ascii="方正仿宋简体" w:hAnsi="方正仿宋简体" w:eastAsia="方正仿宋简体" w:cs="方正仿宋简体"/>
          <w:color w:val="000000"/>
          <w:sz w:val="32"/>
          <w:szCs w:val="32"/>
          <w:lang w:val="en-US" w:eastAsia="zh-CN"/>
        </w:rPr>
        <w:t>招引政策吸引力有待进一步提升，基础配套措施相对缺乏，招商难度加大。</w:t>
      </w:r>
    </w:p>
    <w:p w14:paraId="744B2D49">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82" w:name="_Toc6329_WPSOffice_Level2"/>
      <w:bookmarkStart w:id="183" w:name="_Toc19609_WPSOffice_Level2"/>
      <w:r>
        <w:rPr>
          <w:rFonts w:hint="eastAsia" w:ascii="黑体" w:hAnsi="宋体" w:eastAsia="黑体" w:cs="Times New Roman"/>
          <w:sz w:val="32"/>
          <w:szCs w:val="32"/>
        </w:rPr>
        <w:t>六、相关措施建议</w:t>
      </w:r>
      <w:bookmarkEnd w:id="182"/>
      <w:bookmarkEnd w:id="183"/>
    </w:p>
    <w:p w14:paraId="735870A6">
      <w:pPr>
        <w:pStyle w:val="8"/>
        <w:ind w:left="0" w:leftChars="0" w:firstLine="640" w:firstLineChars="200"/>
        <w:rPr>
          <w:rFonts w:hint="default"/>
          <w:lang w:val="en-US" w:eastAsia="zh-CN"/>
        </w:rPr>
      </w:pPr>
      <w:r>
        <w:rPr>
          <w:rFonts w:hint="eastAsia" w:ascii="方正仿宋简体" w:hAnsi="方正仿宋简体" w:eastAsia="方正仿宋简体" w:cs="方正仿宋简体"/>
          <w:color w:val="000000"/>
          <w:kern w:val="2"/>
          <w:sz w:val="32"/>
          <w:szCs w:val="32"/>
          <w:lang w:val="en-US" w:eastAsia="zh-CN" w:bidi="ar-SA"/>
        </w:rPr>
        <w:t>我局将进一步加强对高端精细化工、锂电及新材料、机械及装备制造、高新技术产业企业的招引力度，出台更利于激发创新创业政策，加大基础设施配套建设，吸引更多的企业落户安居。</w:t>
      </w:r>
    </w:p>
    <w:p w14:paraId="1FF116CB">
      <w:pPr>
        <w:pStyle w:val="2"/>
        <w:rPr>
          <w:rFonts w:hint="eastAsia" w:hAnsi="宋体" w:cs="宋体"/>
          <w:color w:val="auto"/>
          <w:kern w:val="0"/>
          <w:sz w:val="32"/>
          <w:szCs w:val="32"/>
          <w:highlight w:val="none"/>
          <w:shd w:val="clear" w:color="auto" w:fill="FFFFFF"/>
          <w:lang w:val="zh-CN"/>
        </w:rPr>
      </w:pPr>
    </w:p>
    <w:p w14:paraId="550ED908">
      <w:pPr>
        <w:pStyle w:val="2"/>
        <w:rPr>
          <w:rFonts w:hint="eastAsia" w:hAnsi="宋体" w:cs="宋体"/>
          <w:color w:val="auto"/>
          <w:kern w:val="0"/>
          <w:sz w:val="32"/>
          <w:szCs w:val="32"/>
          <w:highlight w:val="none"/>
          <w:shd w:val="clear" w:color="auto" w:fill="FFFFFF"/>
          <w:lang w:val="zh-CN"/>
        </w:rPr>
      </w:pPr>
    </w:p>
    <w:p w14:paraId="7EB20B52">
      <w:pPr>
        <w:pStyle w:val="3"/>
        <w:rPr>
          <w:rFonts w:hint="eastAsia"/>
          <w:lang w:val="zh-CN"/>
        </w:rPr>
      </w:pPr>
    </w:p>
    <w:p w14:paraId="7BE1D11F">
      <w:pPr>
        <w:pStyle w:val="2"/>
        <w:rPr>
          <w:rFonts w:hint="eastAsia" w:hAnsi="宋体" w:cs="宋体"/>
          <w:color w:val="auto"/>
          <w:kern w:val="0"/>
          <w:sz w:val="32"/>
          <w:szCs w:val="32"/>
          <w:highlight w:val="none"/>
          <w:shd w:val="clear" w:color="auto" w:fill="FFFFFF"/>
          <w:lang w:val="zh-CN"/>
        </w:rPr>
      </w:pPr>
    </w:p>
    <w:p w14:paraId="0773A783">
      <w:pPr>
        <w:pStyle w:val="2"/>
        <w:rPr>
          <w:rFonts w:hint="eastAsia" w:hAnsi="宋体" w:cs="宋体"/>
          <w:color w:val="auto"/>
          <w:kern w:val="0"/>
          <w:sz w:val="32"/>
          <w:szCs w:val="32"/>
          <w:highlight w:val="none"/>
          <w:shd w:val="clear" w:color="auto" w:fill="FFFFFF"/>
          <w:lang w:val="zh-CN"/>
        </w:rPr>
      </w:pPr>
    </w:p>
    <w:p w14:paraId="263F216B">
      <w:pPr>
        <w:pStyle w:val="2"/>
        <w:rPr>
          <w:rFonts w:hint="eastAsia" w:hAnsi="宋体" w:cs="宋体"/>
          <w:color w:val="auto"/>
          <w:kern w:val="0"/>
          <w:sz w:val="32"/>
          <w:szCs w:val="32"/>
          <w:highlight w:val="none"/>
          <w:shd w:val="clear" w:color="auto" w:fill="FFFFFF"/>
          <w:lang w:val="zh-CN"/>
        </w:rPr>
      </w:pPr>
    </w:p>
    <w:p w14:paraId="60A4863A">
      <w:pPr>
        <w:pStyle w:val="2"/>
        <w:rPr>
          <w:rFonts w:hint="eastAsia" w:hAnsi="宋体" w:cs="宋体"/>
          <w:color w:val="auto"/>
          <w:kern w:val="0"/>
          <w:sz w:val="32"/>
          <w:szCs w:val="32"/>
          <w:highlight w:val="none"/>
          <w:shd w:val="clear" w:color="auto" w:fill="FFFFFF"/>
          <w:lang w:val="zh-CN"/>
        </w:rPr>
      </w:pPr>
    </w:p>
    <w:p w14:paraId="3728A9C7">
      <w:pPr>
        <w:pStyle w:val="2"/>
        <w:rPr>
          <w:rFonts w:hint="eastAsia" w:hAnsi="宋体" w:cs="宋体"/>
          <w:color w:val="auto"/>
          <w:kern w:val="0"/>
          <w:sz w:val="32"/>
          <w:szCs w:val="32"/>
          <w:highlight w:val="none"/>
          <w:shd w:val="clear" w:color="auto" w:fill="FFFFFF"/>
          <w:lang w:val="zh-CN"/>
        </w:rPr>
      </w:pPr>
    </w:p>
    <w:p w14:paraId="1498BAA4">
      <w:pPr>
        <w:pStyle w:val="2"/>
        <w:rPr>
          <w:rFonts w:hint="eastAsia" w:hAnsi="宋体" w:cs="宋体"/>
          <w:color w:val="auto"/>
          <w:kern w:val="0"/>
          <w:sz w:val="32"/>
          <w:szCs w:val="32"/>
          <w:highlight w:val="none"/>
          <w:shd w:val="clear" w:color="auto" w:fill="FFFFFF"/>
          <w:lang w:val="zh-CN"/>
        </w:rPr>
      </w:pPr>
    </w:p>
    <w:p w14:paraId="71546018">
      <w:pPr>
        <w:pStyle w:val="2"/>
        <w:rPr>
          <w:rFonts w:hint="eastAsia" w:hAnsi="宋体" w:cs="宋体"/>
          <w:color w:val="auto"/>
          <w:kern w:val="0"/>
          <w:sz w:val="32"/>
          <w:szCs w:val="32"/>
          <w:highlight w:val="none"/>
          <w:shd w:val="clear" w:color="auto" w:fill="FFFFFF"/>
          <w:lang w:val="zh-CN"/>
        </w:rPr>
      </w:pPr>
    </w:p>
    <w:p w14:paraId="195AF69D">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bookmarkStart w:id="184" w:name="_Toc26194_WPSOffice_Level2"/>
    </w:p>
    <w:bookmarkEnd w:id="184"/>
    <w:p w14:paraId="00767694">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p>
    <w:p w14:paraId="4C22AF04">
      <w:pPr>
        <w:keepNext w:val="0"/>
        <w:keepLines w:val="0"/>
        <w:widowControl w:val="0"/>
        <w:suppressLineNumbers w:val="0"/>
        <w:snapToGrid w:val="0"/>
        <w:spacing w:before="0" w:beforeAutospacing="0" w:after="0" w:afterAutospacing="0" w:line="600" w:lineRule="exact"/>
        <w:ind w:left="0" w:right="0"/>
        <w:jc w:val="left"/>
        <w:rPr>
          <w:rFonts w:hint="eastAsia" w:ascii="方正小标宋简体" w:hAnsi="方正小标宋简体" w:eastAsia="方正小标宋简体" w:cs="方正小标宋简体"/>
          <w:kern w:val="2"/>
          <w:sz w:val="44"/>
          <w:szCs w:val="44"/>
          <w:lang w:val="en-US" w:eastAsia="zh-CN" w:bidi="ar"/>
        </w:rPr>
      </w:pPr>
      <w:r>
        <w:drawing>
          <wp:anchor distT="0" distB="0" distL="114300" distR="114300" simplePos="0" relativeHeight="251667456" behindDoc="0" locked="0" layoutInCell="1" allowOverlap="1">
            <wp:simplePos x="0" y="0"/>
            <wp:positionH relativeFrom="column">
              <wp:posOffset>-245745</wp:posOffset>
            </wp:positionH>
            <wp:positionV relativeFrom="paragraph">
              <wp:posOffset>-914400</wp:posOffset>
            </wp:positionV>
            <wp:extent cx="5624195" cy="9650095"/>
            <wp:effectExtent l="0" t="0" r="14605" b="8255"/>
            <wp:wrapSquare wrapText="bothSides"/>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4"/>
                    <a:stretch>
                      <a:fillRect/>
                    </a:stretch>
                  </pic:blipFill>
                  <pic:spPr>
                    <a:xfrm>
                      <a:off x="0" y="0"/>
                      <a:ext cx="5624195" cy="9650095"/>
                    </a:xfrm>
                    <a:prstGeom prst="rect">
                      <a:avLst/>
                    </a:prstGeom>
                    <a:noFill/>
                    <a:ln>
                      <a:noFill/>
                    </a:ln>
                  </pic:spPr>
                </pic:pic>
              </a:graphicData>
            </a:graphic>
          </wp:anchor>
        </w:drawing>
      </w:r>
      <w:r>
        <w:rPr>
          <w:rFonts w:hint="eastAsia" w:ascii="方正小标宋简体" w:hAnsi="方正小标宋简体" w:eastAsia="方正小标宋简体" w:cs="方正小标宋简体"/>
          <w:kern w:val="2"/>
          <w:sz w:val="44"/>
          <w:szCs w:val="44"/>
          <w:lang w:val="en-US" w:eastAsia="zh-CN" w:bidi="ar"/>
        </w:rPr>
        <w:t xml:space="preserve">                                  附</w:t>
      </w:r>
      <w:r>
        <w:rPr>
          <w:rFonts w:hint="eastAsia" w:ascii="方正仿宋简体" w:hAnsi="方正仿宋简体" w:eastAsia="方正仿宋简体" w:cs="方正仿宋简体"/>
          <w:color w:val="000000"/>
          <w:sz w:val="32"/>
          <w:szCs w:val="32"/>
          <w:lang w:val="en-US" w:eastAsia="zh-CN"/>
        </w:rPr>
        <w:t>附附件3:</w:t>
      </w:r>
    </w:p>
    <w:p w14:paraId="0C85C499">
      <w:pPr>
        <w:keepNext w:val="0"/>
        <w:keepLines w:val="0"/>
        <w:widowControl w:val="0"/>
        <w:suppressLineNumbers w:val="0"/>
        <w:snapToGrid w:val="0"/>
        <w:spacing w:before="0" w:beforeAutospacing="0" w:after="0" w:afterAutospacing="0" w:line="600" w:lineRule="exact"/>
        <w:ind w:left="0" w:right="0"/>
        <w:jc w:val="center"/>
        <w:rPr>
          <w:rFonts w:hint="eastAsia"/>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p>
    <w:p w14:paraId="3A774305">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宋体" w:eastAsia="仿宋_GB2312" w:cs="Times New Roman"/>
          <w:kern w:val="2"/>
          <w:sz w:val="32"/>
          <w:szCs w:val="32"/>
        </w:rPr>
      </w:pPr>
      <w:bookmarkStart w:id="185" w:name="_Toc13891_WPSOffice_Level3"/>
      <w:r>
        <w:rPr>
          <w:rFonts w:hint="default" w:ascii="仿宋_GB2312" w:hAnsi="宋体" w:eastAsia="仿宋_GB2312" w:cs="仿宋_GB2312"/>
          <w:kern w:val="2"/>
          <w:sz w:val="32"/>
          <w:szCs w:val="32"/>
          <w:lang w:val="en-US" w:eastAsia="zh-CN" w:bidi="ar"/>
        </w:rPr>
        <w:t>（科技创新</w:t>
      </w:r>
      <w:r>
        <w:rPr>
          <w:rFonts w:hint="eastAsia" w:ascii="仿宋_GB2312" w:hAnsi="宋体" w:eastAsia="仿宋_GB2312" w:cs="仿宋_GB2312"/>
          <w:kern w:val="2"/>
          <w:sz w:val="32"/>
          <w:szCs w:val="32"/>
          <w:lang w:val="en-US" w:eastAsia="zh-CN" w:bidi="ar"/>
        </w:rPr>
        <w:t>经费</w:t>
      </w:r>
      <w:r>
        <w:rPr>
          <w:rFonts w:hint="default" w:ascii="仿宋_GB2312" w:hAnsi="宋体" w:eastAsia="仿宋_GB2312" w:cs="仿宋_GB2312"/>
          <w:kern w:val="2"/>
          <w:sz w:val="32"/>
          <w:szCs w:val="32"/>
          <w:lang w:val="en-US" w:eastAsia="zh-CN" w:bidi="ar"/>
        </w:rPr>
        <w:t>）</w:t>
      </w:r>
      <w:bookmarkEnd w:id="185"/>
    </w:p>
    <w:p w14:paraId="0A30E36D">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宋体" w:hAnsi="宋体" w:eastAsia="仿宋_GB2312" w:cs="宋体"/>
          <w:b/>
          <w:bCs w:val="0"/>
          <w:kern w:val="2"/>
          <w:sz w:val="32"/>
          <w:szCs w:val="32"/>
        </w:rPr>
      </w:pPr>
      <w:r>
        <w:rPr>
          <w:rFonts w:hint="eastAsia" w:ascii="宋体" w:hAnsi="宋体" w:eastAsia="仿宋_GB2312" w:cs="宋体"/>
          <w:b/>
          <w:bCs w:val="0"/>
          <w:kern w:val="2"/>
          <w:sz w:val="32"/>
          <w:szCs w:val="32"/>
          <w:lang w:val="en-US" w:eastAsia="zh-CN" w:bidi="ar"/>
        </w:rPr>
        <w:t xml:space="preserve"> </w:t>
      </w:r>
    </w:p>
    <w:p w14:paraId="59B3E898">
      <w:pPr>
        <w:keepNext w:val="0"/>
        <w:keepLines w:val="0"/>
        <w:widowControl w:val="0"/>
        <w:numPr>
          <w:ilvl w:val="0"/>
          <w:numId w:val="4"/>
        </w:numPr>
        <w:suppressLineNumbers w:val="0"/>
        <w:snapToGrid w:val="0"/>
        <w:spacing w:before="0" w:beforeAutospacing="0" w:after="0" w:afterAutospacing="0" w:line="600" w:lineRule="exact"/>
        <w:ind w:left="0" w:right="0" w:firstLine="640" w:firstLineChars="200"/>
        <w:jc w:val="left"/>
        <w:rPr>
          <w:rFonts w:hint="eastAsia" w:ascii="黑体" w:hAnsi="宋体" w:eastAsia="黑体" w:cs="黑体"/>
          <w:kern w:val="2"/>
          <w:sz w:val="32"/>
          <w:szCs w:val="32"/>
        </w:rPr>
      </w:pPr>
      <w:bookmarkStart w:id="186" w:name="_Toc4459_WPSOffice_Level2"/>
      <w:r>
        <w:rPr>
          <w:rFonts w:hint="eastAsia" w:ascii="黑体" w:hAnsi="宋体" w:eastAsia="黑体" w:cs="黑体"/>
          <w:kern w:val="2"/>
          <w:sz w:val="32"/>
          <w:szCs w:val="32"/>
          <w:lang w:val="en-US" w:eastAsia="zh-CN" w:bidi="ar"/>
        </w:rPr>
        <w:t>基本情况</w:t>
      </w:r>
      <w:bookmarkEnd w:id="186"/>
    </w:p>
    <w:p w14:paraId="19178684">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 xml:space="preserve">项目概况：根据区委区政府关于印发《遂宁市安居区科技创新攻坚战实施意见（2021—2023年）》的通知 ，要求推动申报工程技术研究中心工作、梯次培育国家高新技术企业、科技型中小企业。                                                                                      </w:t>
      </w:r>
    </w:p>
    <w:p w14:paraId="7303DF5E">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项目实施情况：指导5家企业申报国家高新技术企业、指导2家企业申报市级高新技术企业、指导四川江淮对标工程技术研究中心，完善自身欠缺条件，指导50余家企业备案国家科技型中小企业。</w:t>
      </w:r>
    </w:p>
    <w:p w14:paraId="7F16F138">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资金投入使用：培育国家高新技术企业评审、认定工作经费7万；引导企业加大研发投入，研发费用归集工作经费3万元；工程技术研究中心调研、指导等相关工作经费1万元；组织中小企业认定国家体系科技型中小企业评审、认定工作经费2万元，共计13万元。</w:t>
      </w:r>
    </w:p>
    <w:p w14:paraId="4E8AC251">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项目绩效目标：成功新认定国家高新技术企业2家以上，市级高新技术企业1家以上；国家科技型中小企业备案入库50家以上，30家以上规上工业企业开展研发费用归集工作。</w:t>
      </w:r>
    </w:p>
    <w:p w14:paraId="219D7725">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bookmarkStart w:id="187" w:name="_Toc27584_WPSOffice_Level2"/>
      <w:r>
        <w:rPr>
          <w:rFonts w:hint="eastAsia" w:ascii="黑体" w:hAnsi="宋体" w:eastAsia="黑体" w:cs="黑体"/>
          <w:kern w:val="2"/>
          <w:sz w:val="32"/>
          <w:szCs w:val="32"/>
          <w:lang w:val="en-US" w:eastAsia="zh-CN" w:bidi="ar"/>
        </w:rPr>
        <w:t>二、评价工作开展情况</w:t>
      </w:r>
      <w:bookmarkEnd w:id="187"/>
    </w:p>
    <w:p w14:paraId="3D18CE7B">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评价组织情况：由局长牵头，党组成员、财务配合开展评价工作</w:t>
      </w:r>
    </w:p>
    <w:p w14:paraId="722FE770">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332B9B34">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评价方法：采用指标评价、数据采集和社会调查方法。</w:t>
      </w:r>
    </w:p>
    <w:p w14:paraId="3BD18779">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评价标准：科学公正、统筹兼顾、激励约束、公开透明。</w:t>
      </w:r>
    </w:p>
    <w:p w14:paraId="0572F132">
      <w:pPr>
        <w:keepNext w:val="0"/>
        <w:keepLines w:val="0"/>
        <w:widowControl w:val="0"/>
        <w:suppressLineNumbers w:val="0"/>
        <w:snapToGrid w:val="0"/>
        <w:spacing w:before="0" w:beforeAutospacing="0" w:after="0" w:afterAutospacing="0" w:line="600" w:lineRule="exact"/>
        <w:ind w:left="420" w:leftChars="200" w:right="0"/>
        <w:jc w:val="both"/>
        <w:rPr>
          <w:rFonts w:hint="default" w:ascii="Times New Roman" w:hAnsi="Times New Roman" w:eastAsia="黑体" w:cs="Times New Roman"/>
          <w:kern w:val="2"/>
          <w:sz w:val="32"/>
          <w:szCs w:val="32"/>
        </w:rPr>
      </w:pPr>
      <w:bookmarkStart w:id="188" w:name="_Toc31631_WPSOffice_Level2"/>
      <w:r>
        <w:rPr>
          <w:rFonts w:hint="eastAsia" w:ascii="黑体" w:hAnsi="宋体" w:eastAsia="黑体" w:cs="黑体"/>
          <w:kern w:val="2"/>
          <w:sz w:val="32"/>
          <w:szCs w:val="32"/>
          <w:lang w:val="en-US" w:eastAsia="zh-CN" w:bidi="ar"/>
        </w:rPr>
        <w:t>三、综合评价结论（附评分表）</w:t>
      </w:r>
      <w:bookmarkEnd w:id="188"/>
    </w:p>
    <w:p w14:paraId="06808749">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w:t>
      </w:r>
      <w:r>
        <w:rPr>
          <w:rFonts w:hint="default" w:ascii="方正仿宋简体" w:hAnsi="方正仿宋简体" w:eastAsia="方正仿宋简体" w:cs="方正仿宋简体"/>
          <w:color w:val="000000"/>
          <w:sz w:val="32"/>
          <w:szCs w:val="32"/>
          <w:lang w:val="en-US" w:eastAsia="zh-CN"/>
        </w:rPr>
        <w:t>100</w:t>
      </w:r>
      <w:r>
        <w:rPr>
          <w:rFonts w:hint="eastAsia" w:ascii="方正仿宋简体" w:hAnsi="方正仿宋简体" w:eastAsia="方正仿宋简体" w:cs="方正仿宋简体"/>
          <w:color w:val="000000"/>
          <w:sz w:val="32"/>
          <w:szCs w:val="32"/>
          <w:lang w:val="en-US" w:eastAsia="zh-CN"/>
        </w:rPr>
        <w:t>分。</w:t>
      </w:r>
    </w:p>
    <w:p w14:paraId="6EE10715">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bCs/>
          <w:kern w:val="2"/>
          <w:sz w:val="32"/>
          <w:szCs w:val="32"/>
        </w:rPr>
      </w:pPr>
      <w:bookmarkStart w:id="189" w:name="_Toc6824_WPSOffice_Level2"/>
      <w:r>
        <w:rPr>
          <w:rFonts w:hint="eastAsia" w:ascii="黑体" w:hAnsi="宋体" w:eastAsia="黑体" w:cs="黑体"/>
          <w:bCs/>
          <w:kern w:val="2"/>
          <w:sz w:val="32"/>
          <w:szCs w:val="32"/>
          <w:lang w:val="en-US" w:eastAsia="zh-CN" w:bidi="ar"/>
        </w:rPr>
        <w:t>四、绩效评价分析</w:t>
      </w:r>
      <w:bookmarkEnd w:id="189"/>
    </w:p>
    <w:p w14:paraId="6DC7B4C7">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0" w:name="_Toc13509_WPSOffice_Level3"/>
      <w:r>
        <w:rPr>
          <w:rFonts w:hint="default" w:ascii="楷体_GB2312" w:hAnsi="Times New Roman" w:eastAsia="楷体_GB2312" w:cs="楷体_GB2312"/>
          <w:b/>
          <w:bCs w:val="0"/>
          <w:kern w:val="2"/>
          <w:sz w:val="32"/>
          <w:szCs w:val="32"/>
          <w:lang w:val="en-US" w:eastAsia="zh-CN" w:bidi="ar"/>
        </w:rPr>
        <w:t>（一）项目决策情况</w:t>
      </w:r>
      <w:bookmarkEnd w:id="190"/>
    </w:p>
    <w:p w14:paraId="0D3018D2">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我局严格按照专项资金管理办法使用专项维护经费，</w:t>
      </w:r>
      <w:r>
        <w:rPr>
          <w:rFonts w:hint="default" w:ascii="方正仿宋简体" w:hAnsi="方正仿宋简体" w:eastAsia="方正仿宋简体" w:cs="方正仿宋简体"/>
          <w:color w:val="000000"/>
          <w:sz w:val="32"/>
          <w:szCs w:val="32"/>
          <w:lang w:val="en-US" w:eastAsia="zh-CN"/>
        </w:rPr>
        <w:t>培育国家高新技术企业评审、认定工作经费7万；引导企业加大研发投入，研发费用归集工作经费3万元；工程技术研究中心调研、指导等相关工作经费1万元；组织中小企业认定国家体系科技型中小企业评审、认定工作经费2万元，共计13万元。</w:t>
      </w:r>
    </w:p>
    <w:p w14:paraId="2D0ABE4D">
      <w:pPr>
        <w:keepNext w:val="0"/>
        <w:keepLines w:val="0"/>
        <w:widowControl w:val="0"/>
        <w:numPr>
          <w:ilvl w:val="0"/>
          <w:numId w:val="5"/>
        </w:numPr>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1" w:name="_Toc24053_WPSOffice_Level3"/>
      <w:r>
        <w:rPr>
          <w:rFonts w:hint="default" w:ascii="楷体_GB2312" w:hAnsi="Times New Roman" w:eastAsia="楷体_GB2312" w:cs="楷体_GB2312"/>
          <w:b/>
          <w:bCs w:val="0"/>
          <w:kern w:val="2"/>
          <w:sz w:val="32"/>
          <w:szCs w:val="32"/>
          <w:lang w:val="en-US" w:eastAsia="zh-CN" w:bidi="ar"/>
        </w:rPr>
        <w:t>项目管理情况</w:t>
      </w:r>
      <w:bookmarkEnd w:id="191"/>
    </w:p>
    <w:p w14:paraId="318E93FF">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细化了项目实施方案，落实责任到业务股室，涉及政府采购事项，严格按照政府采购有关规定执行。局办公室根据项目建设资金管理制度管理专项资金，专款专用，用于</w:t>
      </w:r>
      <w:r>
        <w:rPr>
          <w:rFonts w:hint="default" w:ascii="方正仿宋简体" w:hAnsi="方正仿宋简体" w:eastAsia="方正仿宋简体" w:cs="方正仿宋简体"/>
          <w:color w:val="000000"/>
          <w:sz w:val="32"/>
          <w:szCs w:val="32"/>
          <w:lang w:val="en-US" w:eastAsia="zh-CN"/>
        </w:rPr>
        <w:t>科技应用研究与开发</w:t>
      </w:r>
      <w:r>
        <w:rPr>
          <w:rFonts w:hint="eastAsia" w:ascii="方正仿宋简体" w:hAnsi="方正仿宋简体" w:eastAsia="方正仿宋简体" w:cs="方正仿宋简体"/>
          <w:color w:val="000000"/>
          <w:sz w:val="32"/>
          <w:szCs w:val="32"/>
          <w:lang w:val="en-US" w:eastAsia="zh-CN"/>
        </w:rPr>
        <w:t>。</w:t>
      </w:r>
    </w:p>
    <w:p w14:paraId="77744BA7">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2" w:name="_Toc20206_WPSOffice_Level3"/>
      <w:r>
        <w:rPr>
          <w:rFonts w:hint="default" w:ascii="楷体_GB2312" w:hAnsi="Times New Roman" w:eastAsia="楷体_GB2312" w:cs="楷体_GB2312"/>
          <w:b/>
          <w:bCs w:val="0"/>
          <w:kern w:val="2"/>
          <w:sz w:val="32"/>
          <w:szCs w:val="32"/>
          <w:lang w:val="en-US" w:eastAsia="zh-CN" w:bidi="ar"/>
        </w:rPr>
        <w:t>（三）项目产出情况</w:t>
      </w:r>
      <w:bookmarkEnd w:id="192"/>
    </w:p>
    <w:p w14:paraId="014CCD35">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思瑞食品、力扬工业等4家企业成功申报国家高新技术企业，博正达、云内动力等2家企业成功认定为市级高新技术企业；国家科技型中小企业备案入库52家；34家企业填报研发费用2.2亿元。</w:t>
      </w:r>
    </w:p>
    <w:p w14:paraId="2CDDB112">
      <w:pPr>
        <w:keepNext w:val="0"/>
        <w:keepLines w:val="0"/>
        <w:widowControl w:val="0"/>
        <w:numPr>
          <w:ilvl w:val="0"/>
          <w:numId w:val="0"/>
        </w:numPr>
        <w:suppressLineNumbers w:val="0"/>
        <w:snapToGrid w:val="0"/>
        <w:spacing w:before="0" w:beforeAutospacing="0" w:after="0" w:afterAutospacing="0" w:line="600" w:lineRule="exact"/>
        <w:ind w:leftChars="200" w:right="0" w:rightChars="0"/>
        <w:jc w:val="both"/>
        <w:rPr>
          <w:rFonts w:hint="default" w:ascii="Times New Roman" w:hAnsi="Times New Roman" w:eastAsia="楷体_GB2312" w:cs="Times New Roman"/>
          <w:b/>
          <w:bCs w:val="0"/>
          <w:kern w:val="2"/>
          <w:sz w:val="32"/>
          <w:szCs w:val="32"/>
        </w:rPr>
      </w:pPr>
      <w:bookmarkStart w:id="193" w:name="_Toc26194_WPSOffice_Level3"/>
      <w:r>
        <w:rPr>
          <w:rFonts w:hint="eastAsia" w:ascii="楷体_GB2312" w:eastAsia="楷体_GB2312" w:cs="楷体_GB2312"/>
          <w:b/>
          <w:bCs w:val="0"/>
          <w:kern w:val="2"/>
          <w:sz w:val="32"/>
          <w:szCs w:val="32"/>
          <w:lang w:val="en-US" w:eastAsia="zh-CN" w:bidi="ar"/>
        </w:rPr>
        <w:t>（四）</w:t>
      </w:r>
      <w:r>
        <w:rPr>
          <w:rFonts w:hint="default" w:ascii="楷体_GB2312" w:hAnsi="Times New Roman" w:eastAsia="楷体_GB2312" w:cs="楷体_GB2312"/>
          <w:b/>
          <w:bCs w:val="0"/>
          <w:kern w:val="2"/>
          <w:sz w:val="32"/>
          <w:szCs w:val="32"/>
          <w:lang w:val="en-US" w:eastAsia="zh-CN" w:bidi="ar"/>
        </w:rPr>
        <w:t>项目效益情况</w:t>
      </w:r>
      <w:bookmarkEnd w:id="193"/>
    </w:p>
    <w:p w14:paraId="1AAE0D28">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通过项目的实施，全区国家高新技术企业、科技型中小企业大幅增加，企业研发费用日益增长，科技实力有了显著提升，促进了经济科技社会稳定发展，深受企业家好评和认可。</w:t>
      </w:r>
    </w:p>
    <w:p w14:paraId="23CD0656">
      <w:pPr>
        <w:keepNext w:val="0"/>
        <w:keepLines w:val="0"/>
        <w:widowControl w:val="0"/>
        <w:numPr>
          <w:ilvl w:val="0"/>
          <w:numId w:val="0"/>
        </w:numPr>
        <w:suppressLineNumbers w:val="0"/>
        <w:snapToGrid w:val="0"/>
        <w:spacing w:before="0" w:beforeAutospacing="0" w:after="0" w:afterAutospacing="0" w:line="600" w:lineRule="exact"/>
        <w:ind w:leftChars="200" w:right="0" w:rightChars="0" w:firstLine="320" w:firstLineChars="100"/>
        <w:jc w:val="both"/>
        <w:rPr>
          <w:rFonts w:hint="default" w:ascii="Times New Roman" w:hAnsi="Times New Roman" w:eastAsia="黑体" w:cs="Times New Roman"/>
          <w:kern w:val="2"/>
          <w:sz w:val="32"/>
          <w:szCs w:val="32"/>
        </w:rPr>
      </w:pPr>
      <w:bookmarkStart w:id="194" w:name="_Toc4347_WPSOffice_Level2"/>
      <w:r>
        <w:rPr>
          <w:rFonts w:hint="eastAsia" w:ascii="黑体" w:hAnsi="宋体" w:eastAsia="黑体" w:cs="黑体"/>
          <w:kern w:val="2"/>
          <w:sz w:val="32"/>
          <w:szCs w:val="32"/>
          <w:lang w:val="en-US" w:eastAsia="zh-CN" w:bidi="ar"/>
        </w:rPr>
        <w:t>五、存在主要问题</w:t>
      </w:r>
      <w:bookmarkEnd w:id="194"/>
    </w:p>
    <w:p w14:paraId="3C661008">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暂无</w:t>
      </w:r>
    </w:p>
    <w:p w14:paraId="2955760E">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rPr>
      </w:pPr>
      <w:bookmarkStart w:id="195" w:name="_Toc13722_WPSOffice_Level2"/>
      <w:r>
        <w:rPr>
          <w:rFonts w:hint="eastAsia" w:ascii="黑体" w:hAnsi="宋体" w:eastAsia="黑体" w:cs="黑体"/>
          <w:kern w:val="2"/>
          <w:sz w:val="32"/>
          <w:szCs w:val="32"/>
          <w:lang w:val="en-US" w:eastAsia="zh-CN" w:bidi="ar"/>
        </w:rPr>
        <w:t>六、相关措施建议</w:t>
      </w:r>
      <w:bookmarkEnd w:id="195"/>
    </w:p>
    <w:p w14:paraId="77E5B8C7">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我局将进一步加强对优质科技型中小企业的研发、成果等数据收集和分析，围绕我区的重点产业、重点领域，有针对性的组织企业开展各级项目申报。推进实施区内重点企业“研发机构全覆盖”，不断完善高新技术企业培育后备库，形成梯次培育机制，引导辖区企业积极开展技术合同认定登记额登记，确保全社会研发投入同比增长。</w:t>
      </w:r>
    </w:p>
    <w:p w14:paraId="518B786F">
      <w:pPr>
        <w:pStyle w:val="16"/>
        <w:keepNext w:val="0"/>
        <w:keepLines w:val="0"/>
        <w:widowControl w:val="0"/>
        <w:suppressLineNumbers w:val="0"/>
        <w:spacing w:before="29" w:beforeAutospacing="0" w:after="0" w:afterAutospacing="1"/>
        <w:ind w:left="0" w:right="0"/>
        <w:jc w:val="left"/>
        <w:rPr>
          <w:rFonts w:hint="default" w:ascii="Times New Roman" w:hAnsi="Times New Roman" w:eastAsia="宋体" w:cs="Times New Roman"/>
          <w:b/>
          <w:bCs w:val="0"/>
          <w:kern w:val="0"/>
          <w:sz w:val="24"/>
          <w:szCs w:val="24"/>
        </w:rPr>
      </w:pPr>
    </w:p>
    <w:p w14:paraId="3CEDA2D4">
      <w:pPr>
        <w:pStyle w:val="23"/>
      </w:pPr>
    </w:p>
    <w:p w14:paraId="0E2668CA"/>
    <w:p w14:paraId="56ED3C6E">
      <w:pPr>
        <w:pStyle w:val="23"/>
        <w:jc w:val="both"/>
      </w:pPr>
    </w:p>
    <w:p w14:paraId="56DD3338">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4"/>
          <w:szCs w:val="44"/>
          <w:lang w:val="en-US" w:eastAsia="zh-CN" w:bidi="ar"/>
        </w:rPr>
      </w:pPr>
    </w:p>
    <w:p w14:paraId="1F151B25">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p>
    <w:p w14:paraId="34D72E13">
      <w:pPr>
        <w:keepNext w:val="0"/>
        <w:keepLines w:val="0"/>
        <w:widowControl w:val="0"/>
        <w:suppressLineNumbers w:val="0"/>
        <w:snapToGrid w:val="0"/>
        <w:spacing w:before="0" w:beforeAutospacing="0" w:after="0" w:afterAutospacing="0" w:line="600" w:lineRule="exact"/>
        <w:ind w:left="0" w:right="0"/>
        <w:jc w:val="left"/>
        <w:rPr>
          <w:rFonts w:hint="eastAsia" w:ascii="方正仿宋简体" w:hAnsi="方正仿宋简体" w:eastAsia="方正仿宋简体" w:cs="方正仿宋简体"/>
          <w:color w:val="000000"/>
          <w:sz w:val="32"/>
          <w:szCs w:val="32"/>
          <w:lang w:val="en-US" w:eastAsia="zh-CN"/>
        </w:rPr>
      </w:pPr>
      <w:bookmarkStart w:id="196" w:name="_Toc27048_WPSOffice_Level2"/>
      <w:r>
        <w:drawing>
          <wp:anchor distT="0" distB="0" distL="114300" distR="114300" simplePos="0" relativeHeight="251668480" behindDoc="0" locked="0" layoutInCell="1" allowOverlap="1">
            <wp:simplePos x="0" y="0"/>
            <wp:positionH relativeFrom="column">
              <wp:posOffset>-309245</wp:posOffset>
            </wp:positionH>
            <wp:positionV relativeFrom="paragraph">
              <wp:posOffset>-914400</wp:posOffset>
            </wp:positionV>
            <wp:extent cx="5902325" cy="9702800"/>
            <wp:effectExtent l="0" t="0" r="3175" b="12700"/>
            <wp:wrapSquare wrapText="bothSides"/>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5"/>
                    <a:stretch>
                      <a:fillRect/>
                    </a:stretch>
                  </pic:blipFill>
                  <pic:spPr>
                    <a:xfrm>
                      <a:off x="0" y="0"/>
                      <a:ext cx="5902325" cy="9702800"/>
                    </a:xfrm>
                    <a:prstGeom prst="rect">
                      <a:avLst/>
                    </a:prstGeom>
                    <a:noFill/>
                    <a:ln>
                      <a:noFill/>
                    </a:ln>
                  </pic:spPr>
                </pic:pic>
              </a:graphicData>
            </a:graphic>
          </wp:anchor>
        </w:drawing>
      </w:r>
      <w:r>
        <w:rPr>
          <w:rFonts w:hint="eastAsia" w:ascii="方正小标宋简体" w:hAnsi="方正小标宋简体" w:eastAsia="方正小标宋简体" w:cs="方正小标宋简体"/>
          <w:kern w:val="2"/>
          <w:sz w:val="44"/>
          <w:szCs w:val="44"/>
          <w:lang w:val="en-US" w:eastAsia="zh-CN" w:bidi="ar"/>
        </w:rPr>
        <w:t xml:space="preserve">                                   </w:t>
      </w:r>
      <w:r>
        <w:rPr>
          <w:rFonts w:hint="eastAsia" w:ascii="方正仿宋简体" w:hAnsi="方正仿宋简体" w:eastAsia="方正仿宋简体" w:cs="方正仿宋简体"/>
          <w:color w:val="000000"/>
          <w:sz w:val="32"/>
          <w:szCs w:val="32"/>
          <w:lang w:val="en-US" w:eastAsia="zh-CN"/>
        </w:rPr>
        <w:t>附附件4:</w:t>
      </w:r>
    </w:p>
    <w:p w14:paraId="7E597DE6">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bookmarkEnd w:id="196"/>
    </w:p>
    <w:p w14:paraId="44C457C6">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rPr>
      </w:pPr>
      <w:bookmarkStart w:id="197" w:name="_Toc4459_WPSOffice_Level3"/>
      <w:r>
        <w:rPr>
          <w:rFonts w:hint="default" w:ascii="仿宋_GB2312" w:hAnsi="Times New Roman" w:eastAsia="仿宋_GB2312" w:cs="仿宋_GB2312"/>
          <w:kern w:val="2"/>
          <w:sz w:val="32"/>
          <w:szCs w:val="32"/>
          <w:lang w:val="en-US" w:eastAsia="zh-CN" w:bidi="ar"/>
        </w:rPr>
        <w:t>（科技应用研究与开发费）</w:t>
      </w:r>
      <w:bookmarkEnd w:id="197"/>
    </w:p>
    <w:p w14:paraId="6179885B">
      <w:pPr>
        <w:keepNext w:val="0"/>
        <w:keepLines w:val="0"/>
        <w:widowControl w:val="0"/>
        <w:suppressLineNumbers w:val="0"/>
        <w:snapToGrid w:val="0"/>
        <w:spacing w:before="0" w:beforeAutospacing="0" w:after="0" w:afterAutospacing="0" w:line="600" w:lineRule="exact"/>
        <w:ind w:left="0" w:right="0" w:firstLine="643" w:firstLineChars="200"/>
        <w:jc w:val="left"/>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 xml:space="preserve"> </w:t>
      </w:r>
    </w:p>
    <w:p w14:paraId="304D6832">
      <w:pPr>
        <w:keepNext w:val="0"/>
        <w:keepLines w:val="0"/>
        <w:widowControl w:val="0"/>
        <w:numPr>
          <w:ilvl w:val="0"/>
          <w:numId w:val="6"/>
        </w:numPr>
        <w:suppressLineNumbers w:val="0"/>
        <w:snapToGrid w:val="0"/>
        <w:spacing w:before="0" w:beforeAutospacing="0" w:after="0" w:afterAutospacing="0" w:line="600" w:lineRule="exact"/>
        <w:ind w:left="0" w:right="0" w:firstLine="640" w:firstLineChars="200"/>
        <w:jc w:val="left"/>
        <w:rPr>
          <w:rFonts w:hint="default" w:ascii="Times New Roman" w:hAnsi="Times New Roman" w:eastAsia="黑体" w:cs="Times New Roman"/>
          <w:kern w:val="2"/>
          <w:sz w:val="32"/>
          <w:szCs w:val="32"/>
        </w:rPr>
      </w:pPr>
      <w:bookmarkStart w:id="198" w:name="_Toc32169_WPSOffice_Level2"/>
      <w:r>
        <w:rPr>
          <w:rFonts w:hint="eastAsia" w:ascii="黑体" w:hAnsi="宋体" w:eastAsia="黑体" w:cs="黑体"/>
          <w:kern w:val="2"/>
          <w:sz w:val="32"/>
          <w:szCs w:val="32"/>
          <w:lang w:val="en-US" w:eastAsia="zh-CN" w:bidi="ar"/>
        </w:rPr>
        <w:t>基本情况</w:t>
      </w:r>
      <w:bookmarkEnd w:id="198"/>
    </w:p>
    <w:p w14:paraId="08D5471F">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 xml:space="preserve">项目概况：根据区委区政府关于印发《遂宁市安居区科技创新攻坚战实施意见（2021—2023年）》的通知 ，积极开展科技应用研究与开发。                                                                                       </w:t>
      </w:r>
    </w:p>
    <w:p w14:paraId="630D0935">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项目实施情况：积极推进校企合作，已组织3家企业与高校院所签订合作协议、高校人才团队合作5家；中国沼气博览园成功认定为市级科普基地；拟开展安居区第五届创客大赛已完成培训及初赛。</w:t>
      </w:r>
    </w:p>
    <w:p w14:paraId="2B07682A">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资金投入使用：开展校企合作技术领域3个*2万元/个＝6万元；邀请省、市创新创业专家来我区开展创新创业培训活动2次，活动经费共计5万元；引导新技术、新品种推广示范基地建设工作经费2万元，共计13万元。</w:t>
      </w:r>
    </w:p>
    <w:p w14:paraId="7B12A92C">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项目绩效目标：每年新增校企合作2个，推进示范基地建设，开展创新创业活动。</w:t>
      </w:r>
    </w:p>
    <w:p w14:paraId="23382916">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bookmarkStart w:id="199" w:name="_Toc12120_WPSOffice_Level2"/>
      <w:r>
        <w:rPr>
          <w:rFonts w:hint="eastAsia" w:ascii="黑体" w:hAnsi="宋体" w:eastAsia="黑体" w:cs="黑体"/>
          <w:kern w:val="2"/>
          <w:sz w:val="32"/>
          <w:szCs w:val="32"/>
          <w:lang w:val="en-US" w:eastAsia="zh-CN" w:bidi="ar"/>
        </w:rPr>
        <w:t>二、评价工作开展情况</w:t>
      </w:r>
      <w:bookmarkEnd w:id="199"/>
    </w:p>
    <w:p w14:paraId="4B27B8DF">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评价组织情况：由局长牵头，党组成员、财务配合开展评价工作</w:t>
      </w:r>
    </w:p>
    <w:p w14:paraId="4EDE4F67">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7AEB63A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评价方法：采用指标评价、数据采集和社会调查方法。</w:t>
      </w:r>
    </w:p>
    <w:p w14:paraId="6515F2C9">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评价标准：科学公正、统筹兼顾、激励约束、公开透明。</w:t>
      </w:r>
    </w:p>
    <w:p w14:paraId="362B02FF">
      <w:pPr>
        <w:keepNext w:val="0"/>
        <w:keepLines w:val="0"/>
        <w:widowControl w:val="0"/>
        <w:suppressLineNumbers w:val="0"/>
        <w:snapToGrid w:val="0"/>
        <w:spacing w:before="0" w:beforeAutospacing="0" w:after="0" w:afterAutospacing="0" w:line="600" w:lineRule="exact"/>
        <w:ind w:left="420" w:leftChars="200" w:right="0"/>
        <w:jc w:val="both"/>
        <w:rPr>
          <w:rFonts w:hint="default" w:ascii="Times New Roman" w:hAnsi="Times New Roman" w:eastAsia="黑体" w:cs="Times New Roman"/>
          <w:kern w:val="2"/>
          <w:sz w:val="32"/>
          <w:szCs w:val="32"/>
        </w:rPr>
      </w:pPr>
      <w:bookmarkStart w:id="200" w:name="_Toc5795_WPSOffice_Level2"/>
      <w:r>
        <w:rPr>
          <w:rFonts w:hint="eastAsia" w:ascii="黑体" w:hAnsi="宋体" w:eastAsia="黑体" w:cs="黑体"/>
          <w:kern w:val="2"/>
          <w:sz w:val="32"/>
          <w:szCs w:val="32"/>
          <w:lang w:val="en-US" w:eastAsia="zh-CN" w:bidi="ar"/>
        </w:rPr>
        <w:t>三、综合评价结论</w:t>
      </w:r>
      <w:bookmarkEnd w:id="200"/>
    </w:p>
    <w:p w14:paraId="03DB54E2">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w:t>
      </w:r>
      <w:r>
        <w:rPr>
          <w:rFonts w:hint="default" w:ascii="方正仿宋简体" w:hAnsi="方正仿宋简体" w:eastAsia="方正仿宋简体" w:cs="方正仿宋简体"/>
          <w:color w:val="000000"/>
          <w:sz w:val="32"/>
          <w:szCs w:val="32"/>
          <w:lang w:val="en-US" w:eastAsia="zh-CN"/>
        </w:rPr>
        <w:t>100</w:t>
      </w:r>
      <w:r>
        <w:rPr>
          <w:rFonts w:hint="eastAsia" w:ascii="方正仿宋简体" w:hAnsi="方正仿宋简体" w:eastAsia="方正仿宋简体" w:cs="方正仿宋简体"/>
          <w:color w:val="000000"/>
          <w:sz w:val="32"/>
          <w:szCs w:val="32"/>
          <w:lang w:val="en-US" w:eastAsia="zh-CN"/>
        </w:rPr>
        <w:t>分。</w:t>
      </w:r>
    </w:p>
    <w:p w14:paraId="27B59148">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bCs/>
          <w:kern w:val="2"/>
          <w:sz w:val="32"/>
          <w:szCs w:val="32"/>
        </w:rPr>
      </w:pPr>
      <w:bookmarkStart w:id="201" w:name="_Toc23401_WPSOffice_Level2"/>
      <w:r>
        <w:rPr>
          <w:rFonts w:hint="eastAsia" w:ascii="黑体" w:hAnsi="宋体" w:eastAsia="黑体" w:cs="黑体"/>
          <w:bCs/>
          <w:kern w:val="2"/>
          <w:sz w:val="32"/>
          <w:szCs w:val="32"/>
          <w:lang w:val="en-US" w:eastAsia="zh-CN" w:bidi="ar"/>
        </w:rPr>
        <w:t>四、绩效评价分析</w:t>
      </w:r>
      <w:bookmarkEnd w:id="201"/>
    </w:p>
    <w:p w14:paraId="3EADB215">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202" w:name="_Toc27584_WPSOffice_Level3"/>
      <w:r>
        <w:rPr>
          <w:rFonts w:hint="default" w:ascii="楷体_GB2312" w:hAnsi="Times New Roman" w:eastAsia="楷体_GB2312" w:cs="楷体_GB2312"/>
          <w:b/>
          <w:bCs w:val="0"/>
          <w:kern w:val="2"/>
          <w:sz w:val="32"/>
          <w:szCs w:val="32"/>
          <w:lang w:val="en-US" w:eastAsia="zh-CN" w:bidi="ar"/>
        </w:rPr>
        <w:t>（一）项目决策情况</w:t>
      </w:r>
      <w:bookmarkEnd w:id="202"/>
    </w:p>
    <w:p w14:paraId="31EFCEE8">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我局严格按照专项资金管理办法使用专项维护经费，</w:t>
      </w:r>
      <w:r>
        <w:rPr>
          <w:rFonts w:hint="default" w:ascii="方正仿宋简体" w:hAnsi="方正仿宋简体" w:eastAsia="方正仿宋简体" w:cs="方正仿宋简体"/>
          <w:color w:val="000000"/>
          <w:sz w:val="32"/>
          <w:szCs w:val="32"/>
          <w:lang w:val="en-US" w:eastAsia="zh-CN"/>
        </w:rPr>
        <w:t>开展校企合作技术领域</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邀请省、市创新创业专家来我区开展创新创业培训活；引导新技术、新品种推广示范基地建设</w:t>
      </w:r>
      <w:r>
        <w:rPr>
          <w:rFonts w:hint="eastAsia" w:ascii="方正仿宋简体" w:hAnsi="方正仿宋简体" w:eastAsia="方正仿宋简体" w:cs="方正仿宋简体"/>
          <w:color w:val="000000"/>
          <w:sz w:val="32"/>
          <w:szCs w:val="32"/>
          <w:lang w:val="en-US" w:eastAsia="zh-CN"/>
        </w:rPr>
        <w:t>等，共支出费用13万元</w:t>
      </w:r>
      <w:r>
        <w:rPr>
          <w:rFonts w:hint="default" w:ascii="方正仿宋简体" w:hAnsi="方正仿宋简体" w:eastAsia="方正仿宋简体" w:cs="方正仿宋简体"/>
          <w:color w:val="000000"/>
          <w:sz w:val="32"/>
          <w:szCs w:val="32"/>
          <w:lang w:val="en-US" w:eastAsia="zh-CN"/>
        </w:rPr>
        <w:t>。</w:t>
      </w:r>
    </w:p>
    <w:p w14:paraId="152AB871">
      <w:pPr>
        <w:keepNext w:val="0"/>
        <w:keepLines w:val="0"/>
        <w:widowControl w:val="0"/>
        <w:numPr>
          <w:ilvl w:val="0"/>
          <w:numId w:val="0"/>
        </w:numPr>
        <w:suppressLineNumbers w:val="0"/>
        <w:snapToGrid w:val="0"/>
        <w:spacing w:before="0" w:beforeAutospacing="0" w:after="0" w:afterAutospacing="0" w:line="600" w:lineRule="exact"/>
        <w:ind w:right="0" w:rightChars="0" w:firstLine="643" w:firstLineChars="200"/>
        <w:jc w:val="both"/>
        <w:rPr>
          <w:rFonts w:hint="default" w:ascii="Times New Roman" w:hAnsi="Times New Roman" w:eastAsia="楷体_GB2312" w:cs="Times New Roman"/>
          <w:b/>
          <w:bCs w:val="0"/>
          <w:kern w:val="2"/>
          <w:sz w:val="32"/>
          <w:szCs w:val="32"/>
        </w:rPr>
      </w:pPr>
      <w:bookmarkStart w:id="203" w:name="_Toc31631_WPSOffice_Level3"/>
      <w:r>
        <w:rPr>
          <w:rFonts w:hint="eastAsia" w:ascii="楷体_GB2312" w:eastAsia="楷体_GB2312" w:cs="楷体_GB2312"/>
          <w:b/>
          <w:bCs w:val="0"/>
          <w:kern w:val="2"/>
          <w:sz w:val="32"/>
          <w:szCs w:val="32"/>
          <w:lang w:val="en-US" w:eastAsia="zh-CN" w:bidi="ar"/>
        </w:rPr>
        <w:t>（二）</w:t>
      </w:r>
      <w:r>
        <w:rPr>
          <w:rFonts w:hint="default" w:ascii="楷体_GB2312" w:hAnsi="Times New Roman" w:eastAsia="楷体_GB2312" w:cs="楷体_GB2312"/>
          <w:b/>
          <w:bCs w:val="0"/>
          <w:kern w:val="2"/>
          <w:sz w:val="32"/>
          <w:szCs w:val="32"/>
          <w:lang w:val="en-US" w:eastAsia="zh-CN" w:bidi="ar"/>
        </w:rPr>
        <w:t>项目管理情况</w:t>
      </w:r>
      <w:bookmarkEnd w:id="203"/>
    </w:p>
    <w:p w14:paraId="53D6234E">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细化了项目实施方案，落实责任到业务股室，涉及政府采购事项，严格按照政府采购有关规定执行。局办公室根据项目建设资金管理制度管理专项资金，专款专用，用于</w:t>
      </w:r>
      <w:r>
        <w:rPr>
          <w:rFonts w:hint="default" w:ascii="方正仿宋简体" w:hAnsi="方正仿宋简体" w:eastAsia="方正仿宋简体" w:cs="方正仿宋简体"/>
          <w:color w:val="000000"/>
          <w:sz w:val="32"/>
          <w:szCs w:val="32"/>
          <w:lang w:val="en-US" w:eastAsia="zh-CN"/>
        </w:rPr>
        <w:t>科技应用研究与开发</w:t>
      </w:r>
      <w:r>
        <w:rPr>
          <w:rFonts w:hint="eastAsia" w:ascii="方正仿宋简体" w:hAnsi="方正仿宋简体" w:eastAsia="方正仿宋简体" w:cs="方正仿宋简体"/>
          <w:color w:val="000000"/>
          <w:sz w:val="32"/>
          <w:szCs w:val="32"/>
          <w:lang w:val="en-US" w:eastAsia="zh-CN"/>
        </w:rPr>
        <w:t>。</w:t>
      </w:r>
    </w:p>
    <w:p w14:paraId="38003BA3">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204" w:name="_Toc6824_WPSOffice_Level3"/>
      <w:r>
        <w:rPr>
          <w:rFonts w:hint="default" w:ascii="楷体_GB2312" w:hAnsi="Times New Roman" w:eastAsia="楷体_GB2312" w:cs="楷体_GB2312"/>
          <w:b/>
          <w:bCs w:val="0"/>
          <w:kern w:val="2"/>
          <w:sz w:val="32"/>
          <w:szCs w:val="32"/>
          <w:lang w:val="en-US" w:eastAsia="zh-CN" w:bidi="ar"/>
        </w:rPr>
        <w:t>（三）项目产出情况</w:t>
      </w:r>
      <w:bookmarkEnd w:id="204"/>
    </w:p>
    <w:p w14:paraId="598AB8F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3家企业成功与高校院所签订合作协议、高校人才团队签订合作达5家；中国沼气博览园成功认定为市级科普基地；安居区第五届创客大赛圆满完成。</w:t>
      </w:r>
    </w:p>
    <w:p w14:paraId="71A7A83D">
      <w:pPr>
        <w:keepNext w:val="0"/>
        <w:keepLines w:val="0"/>
        <w:widowControl w:val="0"/>
        <w:numPr>
          <w:ilvl w:val="0"/>
          <w:numId w:val="0"/>
        </w:numPr>
        <w:suppressLineNumbers w:val="0"/>
        <w:snapToGrid w:val="0"/>
        <w:spacing w:before="0" w:beforeAutospacing="0" w:after="0" w:afterAutospacing="0" w:line="600" w:lineRule="exact"/>
        <w:ind w:right="0" w:rightChars="0" w:firstLine="643" w:firstLineChars="200"/>
        <w:jc w:val="both"/>
        <w:rPr>
          <w:rFonts w:hint="default" w:ascii="Times New Roman" w:hAnsi="Times New Roman" w:eastAsia="楷体_GB2312" w:cs="Times New Roman"/>
          <w:b/>
          <w:bCs w:val="0"/>
          <w:kern w:val="2"/>
          <w:sz w:val="32"/>
          <w:szCs w:val="32"/>
        </w:rPr>
      </w:pPr>
      <w:bookmarkStart w:id="205" w:name="_Toc4347_WPSOffice_Level3"/>
      <w:r>
        <w:rPr>
          <w:rFonts w:hint="eastAsia" w:ascii="楷体_GB2312" w:eastAsia="楷体_GB2312" w:cs="楷体_GB2312"/>
          <w:b/>
          <w:bCs w:val="0"/>
          <w:kern w:val="2"/>
          <w:sz w:val="32"/>
          <w:szCs w:val="32"/>
          <w:lang w:val="en-US" w:eastAsia="zh-CN" w:bidi="ar"/>
        </w:rPr>
        <w:t>（四）</w:t>
      </w:r>
      <w:r>
        <w:rPr>
          <w:rFonts w:hint="default" w:ascii="楷体_GB2312" w:hAnsi="Times New Roman" w:eastAsia="楷体_GB2312" w:cs="楷体_GB2312"/>
          <w:b/>
          <w:bCs w:val="0"/>
          <w:kern w:val="2"/>
          <w:sz w:val="32"/>
          <w:szCs w:val="32"/>
          <w:lang w:val="en-US" w:eastAsia="zh-CN" w:bidi="ar"/>
        </w:rPr>
        <w:t>项目效益情况</w:t>
      </w:r>
      <w:bookmarkEnd w:id="205"/>
    </w:p>
    <w:p w14:paraId="01D081AC">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通过项目的实施，营造了浓厚科技创新氛围，激发了全社会创新创业活力，深受群众好评和认可。</w:t>
      </w:r>
    </w:p>
    <w:p w14:paraId="38D49443">
      <w:pPr>
        <w:keepNext w:val="0"/>
        <w:keepLines w:val="0"/>
        <w:widowControl w:val="0"/>
        <w:numPr>
          <w:ilvl w:val="0"/>
          <w:numId w:val="0"/>
        </w:numPr>
        <w:suppressLineNumbers w:val="0"/>
        <w:snapToGrid w:val="0"/>
        <w:spacing w:before="0" w:beforeAutospacing="0" w:after="0" w:afterAutospacing="0" w:line="600" w:lineRule="exact"/>
        <w:ind w:right="0" w:rightChars="0" w:firstLine="640" w:firstLineChars="200"/>
        <w:jc w:val="both"/>
        <w:rPr>
          <w:rFonts w:hint="default" w:ascii="Times New Roman" w:hAnsi="Times New Roman" w:eastAsia="黑体" w:cs="Times New Roman"/>
          <w:kern w:val="2"/>
          <w:sz w:val="32"/>
          <w:szCs w:val="32"/>
        </w:rPr>
      </w:pPr>
      <w:bookmarkStart w:id="206" w:name="_Toc3601_WPSOffice_Level2"/>
      <w:r>
        <w:rPr>
          <w:rFonts w:hint="eastAsia" w:ascii="黑体" w:hAnsi="宋体" w:eastAsia="黑体" w:cs="黑体"/>
          <w:kern w:val="2"/>
          <w:sz w:val="32"/>
          <w:szCs w:val="32"/>
          <w:lang w:val="en-US" w:eastAsia="zh-CN" w:bidi="ar"/>
        </w:rPr>
        <w:t>五、存在主要问题</w:t>
      </w:r>
      <w:bookmarkEnd w:id="206"/>
    </w:p>
    <w:p w14:paraId="255B57F9">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暂无</w:t>
      </w:r>
    </w:p>
    <w:p w14:paraId="6182500F">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rPr>
      </w:pPr>
      <w:bookmarkStart w:id="207" w:name="_Toc24669_WPSOffice_Level2"/>
      <w:r>
        <w:rPr>
          <w:rFonts w:hint="eastAsia" w:ascii="黑体" w:hAnsi="宋体" w:eastAsia="黑体" w:cs="黑体"/>
          <w:kern w:val="2"/>
          <w:sz w:val="32"/>
          <w:szCs w:val="32"/>
          <w:lang w:val="en-US" w:eastAsia="zh-CN" w:bidi="ar"/>
        </w:rPr>
        <w:t>六、相关措施建议</w:t>
      </w:r>
      <w:bookmarkEnd w:id="207"/>
    </w:p>
    <w:p w14:paraId="0059DE01">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我局将加强引导企业创新发展的科学规划，加快推进企业转型升级，积极开展校企合作，通过整合资金、强化管理、督导考核等措施，弥补薄弱环节，满足全区科技需求。</w:t>
      </w:r>
    </w:p>
    <w:p w14:paraId="224AC8EB">
      <w:pPr>
        <w:keepNext w:val="0"/>
        <w:keepLines w:val="0"/>
        <w:widowControl w:val="0"/>
        <w:suppressLineNumbers w:val="0"/>
        <w:kinsoku w:val="0"/>
        <w:overflowPunct w:val="0"/>
        <w:spacing w:before="12"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 </w:t>
      </w:r>
    </w:p>
    <w:p w14:paraId="6917B2DC">
      <w:pPr>
        <w:pStyle w:val="22"/>
        <w:rPr>
          <w:rFonts w:hint="default" w:ascii="Times New Roman" w:hAnsi="Times New Roman" w:eastAsia="黑体" w:cs="Times New Roman"/>
          <w:kern w:val="2"/>
          <w:sz w:val="32"/>
          <w:szCs w:val="32"/>
          <w:lang w:val="en-US" w:eastAsia="zh-CN" w:bidi="ar"/>
        </w:rPr>
      </w:pPr>
    </w:p>
    <w:p w14:paraId="269D09A1">
      <w:pPr>
        <w:spacing w:line="600" w:lineRule="exact"/>
        <w:ind w:firstLine="640" w:firstLineChars="200"/>
        <w:rPr>
          <w:rFonts w:hint="default" w:ascii="Times New Roman" w:hAnsi="Times New Roman" w:eastAsia="黑体" w:cs="Times New Roman"/>
          <w:kern w:val="2"/>
          <w:sz w:val="32"/>
          <w:szCs w:val="32"/>
          <w:lang w:val="en-US" w:eastAsia="zh-CN" w:bidi="ar"/>
        </w:rPr>
      </w:pPr>
    </w:p>
    <w:p w14:paraId="5CA956EC">
      <w:pPr>
        <w:rPr>
          <w:rFonts w:hint="default" w:ascii="Times New Roman" w:hAnsi="Times New Roman" w:eastAsia="黑体" w:cs="Times New Roman"/>
          <w:kern w:val="2"/>
          <w:sz w:val="32"/>
          <w:szCs w:val="32"/>
          <w:lang w:val="en-US" w:eastAsia="zh-CN" w:bidi="ar"/>
        </w:rPr>
      </w:pPr>
    </w:p>
    <w:p w14:paraId="2FF0CAA8">
      <w:pPr>
        <w:pStyle w:val="22"/>
        <w:rPr>
          <w:rFonts w:hint="default" w:ascii="Times New Roman" w:hAnsi="Times New Roman" w:eastAsia="黑体" w:cs="Times New Roman"/>
          <w:kern w:val="2"/>
          <w:sz w:val="32"/>
          <w:szCs w:val="32"/>
          <w:lang w:val="en-US" w:eastAsia="zh-CN" w:bidi="ar"/>
        </w:rPr>
      </w:pPr>
    </w:p>
    <w:p w14:paraId="58CB13FB">
      <w:pPr>
        <w:pStyle w:val="23"/>
        <w:rPr>
          <w:rFonts w:hint="default" w:ascii="Times New Roman" w:hAnsi="Times New Roman" w:eastAsia="黑体" w:cs="Times New Roman"/>
          <w:kern w:val="2"/>
          <w:sz w:val="32"/>
          <w:szCs w:val="32"/>
          <w:lang w:val="en-US" w:eastAsia="zh-CN" w:bidi="ar"/>
        </w:rPr>
      </w:pPr>
    </w:p>
    <w:p w14:paraId="69683984">
      <w:pPr>
        <w:rPr>
          <w:rFonts w:hint="default" w:ascii="Times New Roman" w:hAnsi="Times New Roman" w:eastAsia="黑体" w:cs="Times New Roman"/>
          <w:kern w:val="2"/>
          <w:sz w:val="32"/>
          <w:szCs w:val="32"/>
          <w:lang w:val="en-US" w:eastAsia="zh-CN" w:bidi="ar"/>
        </w:rPr>
      </w:pPr>
    </w:p>
    <w:p w14:paraId="18E6B959">
      <w:pPr>
        <w:pStyle w:val="22"/>
        <w:rPr>
          <w:rFonts w:hint="default" w:ascii="Times New Roman" w:hAnsi="Times New Roman" w:eastAsia="黑体" w:cs="Times New Roman"/>
          <w:kern w:val="2"/>
          <w:sz w:val="32"/>
          <w:szCs w:val="32"/>
          <w:lang w:val="en-US" w:eastAsia="zh-CN" w:bidi="ar"/>
        </w:rPr>
      </w:pPr>
    </w:p>
    <w:p w14:paraId="4567E757">
      <w:pPr>
        <w:pStyle w:val="23"/>
        <w:rPr>
          <w:rFonts w:hint="default" w:ascii="Times New Roman" w:hAnsi="Times New Roman" w:eastAsia="黑体" w:cs="Times New Roman"/>
          <w:kern w:val="2"/>
          <w:sz w:val="32"/>
          <w:szCs w:val="32"/>
          <w:lang w:val="en-US" w:eastAsia="zh-CN" w:bidi="ar"/>
        </w:rPr>
      </w:pPr>
    </w:p>
    <w:p w14:paraId="0615A6AA">
      <w:pPr>
        <w:rPr>
          <w:rFonts w:hint="default" w:ascii="Times New Roman" w:hAnsi="Times New Roman" w:eastAsia="黑体" w:cs="Times New Roman"/>
          <w:kern w:val="2"/>
          <w:sz w:val="32"/>
          <w:szCs w:val="32"/>
          <w:lang w:val="en-US" w:eastAsia="zh-CN" w:bidi="ar"/>
        </w:rPr>
      </w:pPr>
    </w:p>
    <w:p w14:paraId="3F5D879A">
      <w:pPr>
        <w:pStyle w:val="22"/>
        <w:rPr>
          <w:rFonts w:hint="default" w:ascii="Times New Roman" w:hAnsi="Times New Roman" w:eastAsia="黑体" w:cs="Times New Roman"/>
          <w:kern w:val="2"/>
          <w:sz w:val="32"/>
          <w:szCs w:val="32"/>
          <w:lang w:val="en-US" w:eastAsia="zh-CN" w:bidi="ar"/>
        </w:rPr>
      </w:pPr>
    </w:p>
    <w:p w14:paraId="3AC73BE0">
      <w:pPr>
        <w:pStyle w:val="23"/>
        <w:rPr>
          <w:rFonts w:hint="default" w:ascii="Times New Roman" w:hAnsi="Times New Roman" w:eastAsia="黑体" w:cs="Times New Roman"/>
          <w:kern w:val="2"/>
          <w:sz w:val="32"/>
          <w:szCs w:val="32"/>
          <w:lang w:val="en-US" w:eastAsia="zh-CN" w:bidi="ar"/>
        </w:rPr>
      </w:pPr>
    </w:p>
    <w:p w14:paraId="79B8CD68">
      <w:pPr>
        <w:rPr>
          <w:rFonts w:hint="default" w:ascii="Times New Roman" w:hAnsi="Times New Roman" w:eastAsia="黑体" w:cs="Times New Roman"/>
          <w:kern w:val="2"/>
          <w:sz w:val="32"/>
          <w:szCs w:val="32"/>
          <w:lang w:val="en-US" w:eastAsia="zh-CN" w:bidi="ar"/>
        </w:rPr>
      </w:pPr>
    </w:p>
    <w:p w14:paraId="4BF248A7">
      <w:pPr>
        <w:keepNext w:val="0"/>
        <w:keepLines w:val="0"/>
        <w:widowControl w:val="0"/>
        <w:suppressLineNumbers w:val="0"/>
        <w:autoSpaceDE w:val="0"/>
        <w:autoSpaceDN/>
        <w:snapToGrid w:val="0"/>
        <w:spacing w:before="0" w:beforeAutospacing="0" w:after="0" w:afterAutospacing="0" w:line="600" w:lineRule="exact"/>
        <w:ind w:left="0" w:right="0"/>
        <w:jc w:val="both"/>
        <w:rPr>
          <w:rFonts w:hint="eastAsia" w:ascii="方正小标宋简体" w:hAnsi="宋体" w:eastAsia="方正小标宋简体" w:cs="Times New Roman"/>
          <w:kern w:val="2"/>
          <w:sz w:val="44"/>
          <w:szCs w:val="44"/>
        </w:rPr>
      </w:pPr>
    </w:p>
    <w:p w14:paraId="1B7AF5DF">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bookmarkStart w:id="208" w:name="_Toc24003_WPSOffice_Level2"/>
      <w:r>
        <w:drawing>
          <wp:anchor distT="0" distB="0" distL="114300" distR="114300" simplePos="0" relativeHeight="251669504" behindDoc="0" locked="0" layoutInCell="1" allowOverlap="1">
            <wp:simplePos x="0" y="0"/>
            <wp:positionH relativeFrom="column">
              <wp:posOffset>-266700</wp:posOffset>
            </wp:positionH>
            <wp:positionV relativeFrom="paragraph">
              <wp:posOffset>-914400</wp:posOffset>
            </wp:positionV>
            <wp:extent cx="5763260" cy="9414510"/>
            <wp:effectExtent l="0" t="0" r="8890" b="15240"/>
            <wp:wrapSquare wrapText="bothSides"/>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6"/>
                    <a:stretch>
                      <a:fillRect/>
                    </a:stretch>
                  </pic:blipFill>
                  <pic:spPr>
                    <a:xfrm>
                      <a:off x="0" y="0"/>
                      <a:ext cx="5763260" cy="9414510"/>
                    </a:xfrm>
                    <a:prstGeom prst="rect">
                      <a:avLst/>
                    </a:prstGeom>
                    <a:noFill/>
                    <a:ln>
                      <a:noFill/>
                    </a:ln>
                  </pic:spPr>
                </pic:pic>
              </a:graphicData>
            </a:graphic>
          </wp:anchor>
        </w:drawing>
      </w:r>
    </w:p>
    <w:p w14:paraId="524EE9B0">
      <w:pPr>
        <w:keepNext w:val="0"/>
        <w:keepLines w:val="0"/>
        <w:widowControl w:val="0"/>
        <w:suppressLineNumbers w:val="0"/>
        <w:snapToGrid w:val="0"/>
        <w:spacing w:before="0" w:beforeAutospacing="0" w:after="0" w:afterAutospacing="0" w:line="600" w:lineRule="exact"/>
        <w:ind w:left="0" w:right="0"/>
        <w:jc w:val="left"/>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附件5:</w:t>
      </w:r>
    </w:p>
    <w:p w14:paraId="4ECBB274">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bookmarkEnd w:id="208"/>
    </w:p>
    <w:p w14:paraId="164362FE">
      <w:pPr>
        <w:keepNext w:val="0"/>
        <w:keepLines w:val="0"/>
        <w:widowControl w:val="0"/>
        <w:suppressLineNumbers w:val="0"/>
        <w:snapToGrid w:val="0"/>
        <w:spacing w:before="0" w:beforeAutospacing="0" w:after="0" w:afterAutospacing="0" w:line="600" w:lineRule="exact"/>
        <w:ind w:left="0" w:right="0"/>
        <w:jc w:val="center"/>
        <w:rPr>
          <w:rFonts w:hint="default" w:ascii="仿宋_GB2312" w:hAnsi="Times New Roman" w:eastAsia="仿宋_GB2312" w:cs="仿宋_GB2312"/>
          <w:kern w:val="2"/>
          <w:sz w:val="32"/>
          <w:szCs w:val="32"/>
          <w:lang w:val="en-US" w:eastAsia="zh-CN" w:bidi="ar"/>
        </w:rPr>
      </w:pPr>
      <w:bookmarkStart w:id="209" w:name="_Toc23401_WPSOffice_Level3"/>
      <w:r>
        <w:rPr>
          <w:rFonts w:hint="eastAsia" w:ascii="仿宋_GB2312" w:hAnsi="Times New Roman" w:eastAsia="仿宋_GB2312" w:cs="仿宋_GB2312"/>
          <w:kern w:val="2"/>
          <w:sz w:val="32"/>
          <w:szCs w:val="32"/>
          <w:lang w:val="en-US" w:eastAsia="zh-CN" w:bidi="ar"/>
        </w:rPr>
        <w:t>（规上工业企业统计基层基础建设费）</w:t>
      </w:r>
      <w:bookmarkEnd w:id="209"/>
    </w:p>
    <w:p w14:paraId="2C0E0CF3">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eastAsia" w:ascii="宋体" w:hAnsi="宋体" w:eastAsia="仿宋_GB2312" w:cs="Times New Roman"/>
          <w:b/>
          <w:bCs w:val="0"/>
          <w:kern w:val="2"/>
          <w:sz w:val="32"/>
          <w:szCs w:val="32"/>
        </w:rPr>
      </w:pPr>
      <w:r>
        <w:rPr>
          <w:rFonts w:hint="eastAsia" w:ascii="宋体" w:hAnsi="宋体" w:eastAsia="仿宋_GB2312" w:cs="Times New Roman"/>
          <w:b/>
          <w:bCs w:val="0"/>
          <w:kern w:val="2"/>
          <w:sz w:val="32"/>
          <w:szCs w:val="32"/>
          <w:lang w:val="en-US" w:eastAsia="zh-CN" w:bidi="ar"/>
        </w:rPr>
        <w:t xml:space="preserve"> </w:t>
      </w:r>
    </w:p>
    <w:p w14:paraId="456F4CEB">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0" w:firstLineChars="200"/>
        <w:jc w:val="both"/>
        <w:rPr>
          <w:rFonts w:hint="eastAsia" w:ascii="黑体" w:hAnsi="宋体" w:eastAsia="黑体" w:cs="Times New Roman"/>
          <w:kern w:val="2"/>
          <w:sz w:val="32"/>
          <w:szCs w:val="32"/>
        </w:rPr>
      </w:pPr>
      <w:bookmarkStart w:id="210" w:name="_Toc22652_WPSOffice_Level2"/>
      <w:r>
        <w:rPr>
          <w:rFonts w:hint="eastAsia" w:ascii="黑体" w:hAnsi="宋体" w:eastAsia="黑体" w:cs="黑体"/>
          <w:kern w:val="2"/>
          <w:sz w:val="32"/>
          <w:szCs w:val="32"/>
          <w:lang w:val="en-US" w:eastAsia="zh-CN" w:bidi="ar"/>
        </w:rPr>
        <w:t>一、基本情况</w:t>
      </w:r>
      <w:bookmarkEnd w:id="210"/>
    </w:p>
    <w:p w14:paraId="2CC4C8D6">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2022年，我区规上工业企业共72户，实现规上工业总产值322.26亿元，同比增长101.19%；规上工业增加值增速14.3%，高于全市4个百分点，排位全市第一；实现工业入库税收20.39亿元,同比增长39.42%。</w:t>
      </w:r>
    </w:p>
    <w:p w14:paraId="6E4C570F">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截至2022年底，全区规上工业企业均建立统计室，有固定统计人员，有规范的统计制度，完善了相关统计基础资料，</w:t>
      </w:r>
      <w:r>
        <w:rPr>
          <w:rFonts w:hint="eastAsia" w:ascii="仿宋" w:hAnsi="仿宋" w:eastAsia="仿宋" w:cs="仿宋"/>
          <w:kern w:val="2"/>
          <w:sz w:val="32"/>
          <w:szCs w:val="32"/>
          <w:lang w:val="en-US" w:eastAsia="zh-CN" w:bidi="ar"/>
        </w:rPr>
        <w:t>统计工作关键环节实行了规范化管理</w:t>
      </w:r>
      <w:r>
        <w:rPr>
          <w:rFonts w:hint="default" w:ascii="仿宋_GB2312" w:hAnsi="Times New Roman" w:eastAsia="仿宋_GB2312" w:cs="仿宋_GB2312"/>
          <w:kern w:val="2"/>
          <w:sz w:val="32"/>
          <w:szCs w:val="32"/>
          <w:lang w:val="en-US" w:eastAsia="zh-CN" w:bidi="ar"/>
        </w:rPr>
        <w:t>。</w:t>
      </w:r>
    </w:p>
    <w:p w14:paraId="54AEC3D0">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宋体" w:hAnsi="宋体" w:eastAsia="仿宋_GB2312" w:cs="Times New Roman"/>
          <w:kern w:val="2"/>
          <w:sz w:val="32"/>
          <w:szCs w:val="32"/>
        </w:rPr>
      </w:pPr>
      <w:bookmarkStart w:id="211" w:name="_Toc25170_WPSOffice_Level2"/>
      <w:r>
        <w:rPr>
          <w:rFonts w:hint="eastAsia" w:ascii="黑体" w:hAnsi="宋体" w:eastAsia="黑体" w:cs="黑体"/>
          <w:kern w:val="2"/>
          <w:sz w:val="32"/>
          <w:szCs w:val="32"/>
          <w:lang w:val="en-US" w:eastAsia="zh-CN" w:bidi="ar"/>
        </w:rPr>
        <w:t>二、评价工作开展情况</w:t>
      </w:r>
      <w:bookmarkEnd w:id="211"/>
    </w:p>
    <w:p w14:paraId="0D0E2AB5">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eastAsia" w:ascii="宋体" w:hAnsi="宋体" w:eastAsia="黑体" w:cs="Times New Roman"/>
          <w:kern w:val="2"/>
          <w:sz w:val="32"/>
          <w:szCs w:val="32"/>
        </w:rPr>
      </w:pPr>
      <w:r>
        <w:rPr>
          <w:rFonts w:hint="default" w:ascii="仿宋_GB2312" w:hAnsi="Times New Roman" w:eastAsia="仿宋_GB2312" w:cs="仿宋_GB2312"/>
          <w:kern w:val="2"/>
          <w:sz w:val="32"/>
          <w:szCs w:val="32"/>
          <w:lang w:val="en-US" w:eastAsia="zh-CN" w:bidi="ar"/>
        </w:rPr>
        <w:t>我局组织相关股室会同区统计局对规上工业开展了百分制综合评价，抽样调查及专项检查等。</w:t>
      </w:r>
    </w:p>
    <w:p w14:paraId="3187842C">
      <w:pPr>
        <w:keepNext w:val="0"/>
        <w:keepLines w:val="0"/>
        <w:widowControl w:val="0"/>
        <w:suppressLineNumbers w:val="0"/>
        <w:autoSpaceDE w:val="0"/>
        <w:autoSpaceDN/>
        <w:snapToGrid w:val="0"/>
        <w:spacing w:before="0" w:beforeAutospacing="0" w:after="0" w:afterAutospacing="0" w:line="600" w:lineRule="exact"/>
        <w:ind w:left="420" w:leftChars="200" w:right="0"/>
        <w:jc w:val="both"/>
        <w:rPr>
          <w:rFonts w:hint="eastAsia" w:ascii="黑体" w:hAnsi="宋体" w:eastAsia="黑体" w:cs="Times New Roman"/>
          <w:kern w:val="2"/>
          <w:sz w:val="32"/>
          <w:szCs w:val="32"/>
        </w:rPr>
      </w:pPr>
      <w:bookmarkStart w:id="212" w:name="_Toc30913_WPSOffice_Level2"/>
      <w:r>
        <w:rPr>
          <w:rFonts w:hint="eastAsia" w:ascii="黑体" w:hAnsi="宋体" w:eastAsia="黑体" w:cs="黑体"/>
          <w:kern w:val="2"/>
          <w:sz w:val="32"/>
          <w:szCs w:val="32"/>
          <w:lang w:val="en-US" w:eastAsia="zh-CN" w:bidi="ar"/>
        </w:rPr>
        <w:t>三、综合评价结论（附评分表）</w:t>
      </w:r>
      <w:bookmarkEnd w:id="212"/>
    </w:p>
    <w:p w14:paraId="37A26EE1">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Times New Roman"/>
          <w:kern w:val="2"/>
          <w:sz w:val="32"/>
          <w:szCs w:val="32"/>
        </w:rPr>
      </w:pPr>
      <w:r>
        <w:rPr>
          <w:rFonts w:hint="eastAsia" w:ascii="仿宋" w:hAnsi="仿宋" w:eastAsia="仿宋" w:cs="仿宋"/>
          <w:kern w:val="2"/>
          <w:sz w:val="32"/>
          <w:szCs w:val="32"/>
          <w:lang w:val="en-US" w:eastAsia="zh-CN" w:bidi="ar"/>
        </w:rPr>
        <w:t>经过对企业统计基础资料、财务资料分析结合平时统计数据报送情况，逐项进行自我评价，最终项目综合得分为100分。</w:t>
      </w:r>
    </w:p>
    <w:p w14:paraId="19CBCEFD">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eastAsia" w:ascii="黑体" w:hAnsi="宋体" w:eastAsia="黑体" w:cs="黑体"/>
          <w:bCs/>
          <w:kern w:val="2"/>
          <w:sz w:val="32"/>
          <w:szCs w:val="32"/>
        </w:rPr>
      </w:pPr>
      <w:bookmarkStart w:id="213" w:name="_Toc29649_WPSOffice_Level2"/>
      <w:r>
        <w:rPr>
          <w:rFonts w:hint="eastAsia" w:ascii="黑体" w:hAnsi="宋体" w:eastAsia="黑体" w:cs="黑体"/>
          <w:bCs/>
          <w:kern w:val="2"/>
          <w:sz w:val="32"/>
          <w:szCs w:val="32"/>
          <w:lang w:val="en-US" w:eastAsia="zh-CN" w:bidi="ar"/>
        </w:rPr>
        <w:t>四、绩效评价分析</w:t>
      </w:r>
      <w:bookmarkEnd w:id="213"/>
    </w:p>
    <w:p w14:paraId="7AB1F53C">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4" w:name="_Toc3601_WPSOffice_Level3"/>
      <w:r>
        <w:rPr>
          <w:rFonts w:hint="default" w:ascii="楷体_GB2312" w:hAnsi="宋体" w:eastAsia="楷体_GB2312" w:cs="楷体_GB2312"/>
          <w:b/>
          <w:bCs w:val="0"/>
          <w:kern w:val="2"/>
          <w:sz w:val="32"/>
          <w:szCs w:val="32"/>
          <w:lang w:val="en-US" w:eastAsia="zh-CN" w:bidi="ar"/>
        </w:rPr>
        <w:t>（一）项目决策情况</w:t>
      </w:r>
      <w:bookmarkEnd w:id="214"/>
    </w:p>
    <w:p w14:paraId="129673AC">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区财政局下达我局规上工业企业统计基层基础建设专项经费30万元，我局严格按照专项资金管理办法使用经费，其中劳务费用22.9万元，企业及人员培训费用2万元，到企业开展服务指导租车等费用5.1万元。</w:t>
      </w:r>
    </w:p>
    <w:p w14:paraId="73D902C2">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3" w:firstLineChars="200"/>
        <w:jc w:val="both"/>
        <w:rPr>
          <w:rFonts w:hint="default" w:ascii="楷体_GB2312" w:hAnsi="宋体" w:eastAsia="楷体_GB2312" w:cs="Times New Roman"/>
          <w:b/>
          <w:bCs w:val="0"/>
          <w:kern w:val="2"/>
          <w:sz w:val="32"/>
          <w:szCs w:val="32"/>
        </w:rPr>
      </w:pPr>
      <w:bookmarkStart w:id="215" w:name="_Toc24669_WPSOffice_Level3"/>
      <w:r>
        <w:rPr>
          <w:rFonts w:hint="eastAsia" w:ascii="楷体_GB2312" w:hAnsi="宋体" w:eastAsia="楷体_GB2312" w:cs="楷体_GB2312"/>
          <w:b/>
          <w:bCs w:val="0"/>
          <w:kern w:val="2"/>
          <w:sz w:val="32"/>
          <w:szCs w:val="32"/>
          <w:lang w:val="en-US" w:eastAsia="zh-CN" w:bidi="ar"/>
        </w:rPr>
        <w:t>（二）</w:t>
      </w:r>
      <w:r>
        <w:rPr>
          <w:rFonts w:hint="default" w:ascii="楷体_GB2312" w:hAnsi="宋体" w:eastAsia="楷体_GB2312" w:cs="楷体_GB2312"/>
          <w:b/>
          <w:bCs w:val="0"/>
          <w:kern w:val="2"/>
          <w:sz w:val="32"/>
          <w:szCs w:val="32"/>
          <w:lang w:val="en-US" w:eastAsia="zh-CN" w:bidi="ar"/>
        </w:rPr>
        <w:t>项目管理情况</w:t>
      </w:r>
      <w:bookmarkEnd w:id="215"/>
    </w:p>
    <w:p w14:paraId="73C760A8">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 w:hAnsi="仿宋" w:eastAsia="仿宋" w:cs="仿宋"/>
          <w:kern w:val="2"/>
          <w:sz w:val="32"/>
          <w:szCs w:val="32"/>
          <w:lang w:val="en-US" w:eastAsia="zh-CN" w:bidi="ar"/>
        </w:rPr>
        <w:t>本项目属于政府购买服务事项，严格按照政府采购有关规定执行。局办公室（计财）根据项目建设资金管理制度管理专项资金，专款专用于规上工业企业统计基层基础建设。</w:t>
      </w:r>
    </w:p>
    <w:p w14:paraId="3232F366">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6" w:name="_Toc8990_WPSOffice_Level3"/>
      <w:r>
        <w:rPr>
          <w:rFonts w:hint="default" w:ascii="楷体_GB2312" w:hAnsi="宋体" w:eastAsia="楷体_GB2312" w:cs="楷体_GB2312"/>
          <w:b/>
          <w:bCs w:val="0"/>
          <w:kern w:val="2"/>
          <w:sz w:val="32"/>
          <w:szCs w:val="32"/>
          <w:lang w:val="en-US" w:eastAsia="zh-CN" w:bidi="ar"/>
        </w:rPr>
        <w:t>（三）项目产出情况</w:t>
      </w:r>
      <w:bookmarkEnd w:id="216"/>
    </w:p>
    <w:p w14:paraId="0A9719B4">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规上工业企业统计基层基础建设项目帮助企业建立现代管理制度，培养统计人才，完善软硬件建设发挥了积极作用，引导企业落实统计规范性制度，统计工作关键环节实行规范化管理。</w:t>
      </w:r>
    </w:p>
    <w:p w14:paraId="717D8B97">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7" w:name="_Toc1179_WPSOffice_Level3"/>
      <w:r>
        <w:rPr>
          <w:rFonts w:hint="default" w:ascii="楷体_GB2312" w:hAnsi="宋体" w:eastAsia="楷体_GB2312" w:cs="楷体_GB2312"/>
          <w:b/>
          <w:bCs w:val="0"/>
          <w:kern w:val="2"/>
          <w:sz w:val="32"/>
          <w:szCs w:val="32"/>
          <w:lang w:val="en-US" w:eastAsia="zh-CN" w:bidi="ar"/>
        </w:rPr>
        <w:t>（四）项目效益情况</w:t>
      </w:r>
      <w:bookmarkEnd w:id="217"/>
    </w:p>
    <w:p w14:paraId="288253BE">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 xml:space="preserve"> 规上工业企业统计基层基础建设项目在帮助企业建立现代统计制度，培养统计人才，完善软硬件建设，提高企业统计数据报送质量等方面发挥了积极作用，得了企业的一致好评。</w:t>
      </w:r>
    </w:p>
    <w:p w14:paraId="2EE546AA">
      <w:pPr>
        <w:keepNext w:val="0"/>
        <w:keepLines w:val="0"/>
        <w:widowControl w:val="0"/>
        <w:numPr>
          <w:ilvl w:val="0"/>
          <w:numId w:val="0"/>
        </w:numPr>
        <w:suppressLineNumbers w:val="0"/>
        <w:autoSpaceDE w:val="0"/>
        <w:autoSpaceDN/>
        <w:snapToGrid w:val="0"/>
        <w:spacing w:before="0" w:beforeAutospacing="0" w:after="0" w:afterAutospacing="0" w:line="600" w:lineRule="exact"/>
        <w:ind w:leftChars="200" w:right="0" w:rightChars="0"/>
        <w:jc w:val="both"/>
        <w:rPr>
          <w:rFonts w:hint="eastAsia" w:ascii="黑体" w:hAnsi="宋体" w:eastAsia="黑体" w:cs="Times New Roman"/>
          <w:kern w:val="2"/>
          <w:sz w:val="32"/>
          <w:szCs w:val="32"/>
        </w:rPr>
      </w:pPr>
      <w:bookmarkStart w:id="218" w:name="_Toc30969_WPSOffice_Level2"/>
      <w:r>
        <w:rPr>
          <w:rFonts w:hint="eastAsia" w:ascii="黑体" w:hAnsi="宋体" w:eastAsia="黑体" w:cs="黑体"/>
          <w:kern w:val="2"/>
          <w:sz w:val="32"/>
          <w:szCs w:val="32"/>
          <w:lang w:val="en-US" w:eastAsia="zh-CN" w:bidi="ar"/>
        </w:rPr>
        <w:t>五、存在主要问题</w:t>
      </w:r>
      <w:bookmarkEnd w:id="218"/>
    </w:p>
    <w:p w14:paraId="7D62594B">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目前存在的主要问题是部分企业统计人员不稳定，经常更换人员，新人对统计工作不熟悉导致后续基础资料不全，不规范，统计数据报送质量有时不高等。</w:t>
      </w:r>
    </w:p>
    <w:p w14:paraId="25FEDC0A">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0" w:firstLineChars="200"/>
        <w:jc w:val="both"/>
        <w:rPr>
          <w:rFonts w:hint="eastAsia" w:ascii="黑体" w:hAnsi="宋体" w:eastAsia="黑体" w:cs="Times New Roman"/>
          <w:kern w:val="2"/>
          <w:sz w:val="32"/>
          <w:szCs w:val="32"/>
        </w:rPr>
      </w:pPr>
      <w:bookmarkStart w:id="219" w:name="_Toc12841_WPSOffice_Level2"/>
      <w:r>
        <w:rPr>
          <w:rFonts w:hint="eastAsia" w:ascii="黑体" w:hAnsi="宋体" w:eastAsia="黑体" w:cs="黑体"/>
          <w:kern w:val="2"/>
          <w:sz w:val="32"/>
          <w:szCs w:val="32"/>
          <w:lang w:val="en-US" w:eastAsia="zh-CN" w:bidi="ar"/>
        </w:rPr>
        <w:t>六、相关措施建议</w:t>
      </w:r>
      <w:bookmarkEnd w:id="219"/>
    </w:p>
    <w:p w14:paraId="7C058388">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随着我区工业经济的迅猛发展，我区规上工业企业将持续增加，我局将加大对规上工业企业的管理及培训，引导企业建立现代化管理制度，采取重点培训、分类指导等方式，强化企业统计人员对业务知识的学习，提升基层统计人员业务水平，准确理解并实施统计新制度、新方法，保障统计数据质量。</w:t>
      </w:r>
    </w:p>
    <w:p w14:paraId="630531E1">
      <w:pPr>
        <w:pStyle w:val="22"/>
        <w:rPr>
          <w:rFonts w:hint="eastAsia" w:ascii="仿宋" w:hAnsi="仿宋" w:eastAsia="仿宋" w:cs="仿宋"/>
          <w:kern w:val="2"/>
          <w:sz w:val="32"/>
          <w:szCs w:val="32"/>
          <w:lang w:val="en-US" w:eastAsia="zh-CN" w:bidi="ar"/>
        </w:rPr>
      </w:pPr>
    </w:p>
    <w:p w14:paraId="65951DFE">
      <w:pPr>
        <w:pStyle w:val="23"/>
        <w:rPr>
          <w:rFonts w:hint="eastAsia" w:ascii="仿宋" w:hAnsi="仿宋" w:eastAsia="仿宋" w:cs="仿宋"/>
          <w:kern w:val="2"/>
          <w:sz w:val="32"/>
          <w:szCs w:val="32"/>
          <w:lang w:val="en-US" w:eastAsia="zh-CN" w:bidi="ar"/>
        </w:rPr>
      </w:pPr>
    </w:p>
    <w:p w14:paraId="37929EC5">
      <w:pPr>
        <w:rPr>
          <w:rFonts w:hint="eastAsia" w:ascii="仿宋" w:hAnsi="仿宋" w:eastAsia="仿宋" w:cs="仿宋"/>
          <w:kern w:val="2"/>
          <w:sz w:val="32"/>
          <w:szCs w:val="32"/>
          <w:lang w:val="en-US" w:eastAsia="zh-CN" w:bidi="ar"/>
        </w:rPr>
      </w:pPr>
    </w:p>
    <w:p w14:paraId="5BEBBC32">
      <w:pPr>
        <w:pStyle w:val="22"/>
        <w:rPr>
          <w:rFonts w:hint="eastAsia" w:ascii="仿宋" w:hAnsi="仿宋" w:eastAsia="仿宋" w:cs="仿宋"/>
          <w:kern w:val="2"/>
          <w:sz w:val="32"/>
          <w:szCs w:val="32"/>
          <w:lang w:val="en-US" w:eastAsia="zh-CN" w:bidi="ar"/>
        </w:rPr>
      </w:pPr>
    </w:p>
    <w:p w14:paraId="60FD4BF7">
      <w:pPr>
        <w:pStyle w:val="23"/>
        <w:rPr>
          <w:rFonts w:hint="eastAsia" w:ascii="仿宋" w:hAnsi="仿宋" w:eastAsia="仿宋" w:cs="仿宋"/>
          <w:kern w:val="2"/>
          <w:sz w:val="32"/>
          <w:szCs w:val="32"/>
          <w:lang w:val="en-US" w:eastAsia="zh-CN" w:bidi="ar"/>
        </w:rPr>
      </w:pPr>
    </w:p>
    <w:p w14:paraId="0AFD550E">
      <w:pPr>
        <w:rPr>
          <w:rFonts w:hint="eastAsia" w:ascii="仿宋" w:hAnsi="仿宋" w:eastAsia="仿宋" w:cs="仿宋"/>
          <w:kern w:val="2"/>
          <w:sz w:val="32"/>
          <w:szCs w:val="32"/>
          <w:lang w:val="en-US" w:eastAsia="zh-CN" w:bidi="ar"/>
        </w:rPr>
      </w:pPr>
    </w:p>
    <w:p w14:paraId="4CEB9662">
      <w:pPr>
        <w:pStyle w:val="22"/>
        <w:rPr>
          <w:rFonts w:hint="eastAsia" w:ascii="仿宋" w:hAnsi="仿宋" w:eastAsia="仿宋" w:cs="仿宋"/>
          <w:kern w:val="2"/>
          <w:sz w:val="32"/>
          <w:szCs w:val="32"/>
          <w:lang w:val="en-US" w:eastAsia="zh-CN" w:bidi="ar"/>
        </w:rPr>
      </w:pPr>
    </w:p>
    <w:p w14:paraId="4FBD226E">
      <w:pPr>
        <w:pStyle w:val="23"/>
        <w:rPr>
          <w:rFonts w:hint="eastAsia" w:ascii="仿宋" w:hAnsi="仿宋" w:eastAsia="仿宋" w:cs="仿宋"/>
          <w:kern w:val="2"/>
          <w:sz w:val="32"/>
          <w:szCs w:val="32"/>
          <w:lang w:val="en-US" w:eastAsia="zh-CN" w:bidi="ar"/>
        </w:rPr>
      </w:pPr>
    </w:p>
    <w:p w14:paraId="245397D7">
      <w:pPr>
        <w:rPr>
          <w:rFonts w:hint="eastAsia" w:ascii="仿宋" w:hAnsi="仿宋" w:eastAsia="仿宋" w:cs="仿宋"/>
          <w:kern w:val="2"/>
          <w:sz w:val="32"/>
          <w:szCs w:val="32"/>
          <w:lang w:val="en-US" w:eastAsia="zh-CN" w:bidi="ar"/>
        </w:rPr>
      </w:pPr>
    </w:p>
    <w:p w14:paraId="2F0051D4">
      <w:pPr>
        <w:pStyle w:val="22"/>
        <w:rPr>
          <w:rFonts w:hint="eastAsia" w:ascii="仿宋" w:hAnsi="仿宋" w:eastAsia="仿宋" w:cs="仿宋"/>
          <w:kern w:val="2"/>
          <w:sz w:val="32"/>
          <w:szCs w:val="32"/>
          <w:lang w:val="en-US" w:eastAsia="zh-CN" w:bidi="ar"/>
        </w:rPr>
      </w:pPr>
    </w:p>
    <w:p w14:paraId="4739D377">
      <w:pPr>
        <w:pStyle w:val="23"/>
        <w:rPr>
          <w:rFonts w:hint="eastAsia" w:ascii="仿宋" w:hAnsi="仿宋" w:eastAsia="仿宋" w:cs="仿宋"/>
          <w:kern w:val="2"/>
          <w:sz w:val="32"/>
          <w:szCs w:val="32"/>
          <w:lang w:val="en-US" w:eastAsia="zh-CN" w:bidi="ar"/>
        </w:rPr>
      </w:pPr>
    </w:p>
    <w:p w14:paraId="0D41536B">
      <w:pPr>
        <w:rPr>
          <w:rFonts w:hint="eastAsia" w:ascii="仿宋" w:hAnsi="仿宋" w:eastAsia="仿宋" w:cs="仿宋"/>
          <w:kern w:val="2"/>
          <w:sz w:val="32"/>
          <w:szCs w:val="32"/>
          <w:lang w:val="en-US" w:eastAsia="zh-CN" w:bidi="ar"/>
        </w:rPr>
      </w:pPr>
    </w:p>
    <w:p w14:paraId="3239A2D6">
      <w:pPr>
        <w:pStyle w:val="22"/>
        <w:rPr>
          <w:rFonts w:hint="eastAsia" w:ascii="仿宋" w:hAnsi="仿宋" w:eastAsia="仿宋" w:cs="仿宋"/>
          <w:kern w:val="2"/>
          <w:sz w:val="32"/>
          <w:szCs w:val="32"/>
          <w:lang w:val="en-US" w:eastAsia="zh-CN" w:bidi="ar"/>
        </w:rPr>
      </w:pPr>
    </w:p>
    <w:p w14:paraId="53311B88">
      <w:pPr>
        <w:pStyle w:val="23"/>
        <w:rPr>
          <w:rFonts w:hint="eastAsia" w:ascii="仿宋" w:hAnsi="仿宋" w:eastAsia="仿宋" w:cs="仿宋"/>
          <w:kern w:val="2"/>
          <w:sz w:val="32"/>
          <w:szCs w:val="32"/>
          <w:lang w:val="en-US" w:eastAsia="zh-CN" w:bidi="ar"/>
        </w:rPr>
      </w:pPr>
    </w:p>
    <w:p w14:paraId="4696E848">
      <w:pPr>
        <w:pStyle w:val="23"/>
        <w:jc w:val="both"/>
        <w:rPr>
          <w:rFonts w:hint="eastAsia" w:ascii="仿宋" w:hAnsi="仿宋" w:eastAsia="仿宋" w:cs="仿宋"/>
          <w:kern w:val="2"/>
          <w:sz w:val="32"/>
          <w:szCs w:val="32"/>
          <w:lang w:val="en-US" w:eastAsia="zh-CN" w:bidi="ar"/>
        </w:rPr>
      </w:pPr>
    </w:p>
    <w:p w14:paraId="55CDCBE3">
      <w:pPr>
        <w:rPr>
          <w:rFonts w:hint="eastAsia" w:ascii="仿宋" w:hAnsi="仿宋" w:eastAsia="仿宋" w:cs="仿宋"/>
          <w:kern w:val="2"/>
          <w:sz w:val="32"/>
          <w:szCs w:val="32"/>
          <w:lang w:val="en-US" w:eastAsia="zh-CN" w:bidi="ar"/>
        </w:rPr>
      </w:pPr>
    </w:p>
    <w:p w14:paraId="53DB4637">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color w:val="000000"/>
          <w:kern w:val="2"/>
          <w:sz w:val="44"/>
          <w:szCs w:val="44"/>
          <w:lang w:val="en-US" w:eastAsia="zh-CN" w:bidi="ar"/>
        </w:rPr>
      </w:pPr>
      <w:bookmarkStart w:id="220" w:name="_Toc24207_WPSOffice_Level2"/>
      <w:r>
        <w:drawing>
          <wp:anchor distT="0" distB="0" distL="114300" distR="114300" simplePos="0" relativeHeight="251666432" behindDoc="0" locked="0" layoutInCell="1" allowOverlap="1">
            <wp:simplePos x="0" y="0"/>
            <wp:positionH relativeFrom="column">
              <wp:posOffset>-837565</wp:posOffset>
            </wp:positionH>
            <wp:positionV relativeFrom="paragraph">
              <wp:posOffset>-657225</wp:posOffset>
            </wp:positionV>
            <wp:extent cx="7066280" cy="9140190"/>
            <wp:effectExtent l="0" t="0" r="1270" b="381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7066280" cy="9140190"/>
                    </a:xfrm>
                    <a:prstGeom prst="rect">
                      <a:avLst/>
                    </a:prstGeom>
                    <a:noFill/>
                    <a:ln>
                      <a:noFill/>
                    </a:ln>
                  </pic:spPr>
                </pic:pic>
              </a:graphicData>
            </a:graphic>
          </wp:anchor>
        </w:drawing>
      </w:r>
    </w:p>
    <w:p w14:paraId="06FA3682">
      <w:pPr>
        <w:keepNext w:val="0"/>
        <w:keepLines w:val="0"/>
        <w:widowControl w:val="0"/>
        <w:suppressLineNumbers w:val="0"/>
        <w:snapToGrid w:val="0"/>
        <w:spacing w:before="0" w:beforeAutospacing="0" w:after="0" w:afterAutospacing="0" w:line="600" w:lineRule="exact"/>
        <w:ind w:left="0" w:right="0"/>
        <w:jc w:val="left"/>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仿宋简体" w:hAnsi="方正仿宋简体" w:eastAsia="方正仿宋简体" w:cs="方正仿宋简体"/>
          <w:color w:val="000000"/>
          <w:sz w:val="32"/>
          <w:szCs w:val="32"/>
          <w:lang w:val="en-US" w:eastAsia="zh-CN"/>
        </w:rPr>
        <w:t>附件6:</w:t>
      </w:r>
    </w:p>
    <w:p w14:paraId="5746D413">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宋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202</w:t>
      </w:r>
      <w:r>
        <w:rPr>
          <w:rFonts w:hint="eastAsia" w:ascii="方正小标宋简体" w:hAnsi="宋体" w:eastAsia="方正小标宋简体" w:cs="方正小标宋简体"/>
          <w:color w:val="000000"/>
          <w:kern w:val="2"/>
          <w:sz w:val="44"/>
          <w:szCs w:val="44"/>
          <w:lang w:val="en-US" w:eastAsia="zh-CN" w:bidi="ar"/>
        </w:rPr>
        <w:t>2</w:t>
      </w:r>
      <w:r>
        <w:rPr>
          <w:rFonts w:hint="eastAsia" w:ascii="方正小标宋简体" w:hAnsi="方正小标宋简体" w:eastAsia="方正小标宋简体" w:cs="方正小标宋简体"/>
          <w:color w:val="000000"/>
          <w:kern w:val="2"/>
          <w:sz w:val="44"/>
          <w:szCs w:val="44"/>
          <w:lang w:val="en-US" w:eastAsia="zh-CN" w:bidi="ar"/>
        </w:rPr>
        <w:t>年部门预算项目支出绩效自评报告</w:t>
      </w:r>
      <w:bookmarkEnd w:id="220"/>
    </w:p>
    <w:p w14:paraId="19F8E4A3">
      <w:pPr>
        <w:keepNext w:val="0"/>
        <w:keepLines w:val="0"/>
        <w:widowControl w:val="0"/>
        <w:suppressLineNumbers w:val="0"/>
        <w:snapToGrid w:val="0"/>
        <w:spacing w:before="0" w:beforeAutospacing="0" w:after="0" w:afterAutospacing="0" w:line="600" w:lineRule="exact"/>
        <w:ind w:left="0" w:right="0"/>
        <w:jc w:val="center"/>
        <w:rPr>
          <w:rFonts w:hint="eastAsia" w:ascii="等线" w:hAnsi="宋体" w:eastAsia="仿宋_GB2312" w:cs="等线"/>
          <w:color w:val="000000"/>
          <w:kern w:val="2"/>
          <w:sz w:val="32"/>
          <w:szCs w:val="32"/>
        </w:rPr>
      </w:pPr>
      <w:bookmarkStart w:id="221" w:name="_Toc24003_WPSOffice_Level3"/>
      <w:r>
        <w:rPr>
          <w:rFonts w:hint="default" w:ascii="仿宋_GB2312" w:hAnsi="宋体" w:eastAsia="仿宋_GB2312" w:cs="仿宋_GB2312"/>
          <w:color w:val="000000"/>
          <w:kern w:val="2"/>
          <w:sz w:val="32"/>
          <w:szCs w:val="32"/>
          <w:lang w:val="en-US" w:eastAsia="zh-CN" w:bidi="ar"/>
        </w:rPr>
        <w:t>（安居区民营经济服务中心服务费项目）</w:t>
      </w:r>
      <w:bookmarkEnd w:id="221"/>
    </w:p>
    <w:p w14:paraId="7952102C">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宋体" w:hAnsi="宋体" w:eastAsia="仿宋_GB2312" w:cs="宋体"/>
          <w:b/>
          <w:bCs w:val="0"/>
          <w:color w:val="000000"/>
          <w:kern w:val="2"/>
          <w:sz w:val="32"/>
          <w:szCs w:val="32"/>
        </w:rPr>
      </w:pPr>
      <w:r>
        <w:rPr>
          <w:rFonts w:hint="eastAsia" w:ascii="宋体" w:hAnsi="宋体" w:eastAsia="仿宋_GB2312" w:cs="宋体"/>
          <w:b/>
          <w:bCs w:val="0"/>
          <w:color w:val="000000"/>
          <w:kern w:val="2"/>
          <w:sz w:val="32"/>
          <w:szCs w:val="32"/>
          <w:lang w:val="en-US" w:eastAsia="zh-CN" w:bidi="ar"/>
        </w:rPr>
        <w:t xml:space="preserve"> </w:t>
      </w:r>
    </w:p>
    <w:p w14:paraId="606A9718">
      <w:pPr>
        <w:keepNext w:val="0"/>
        <w:keepLines w:val="0"/>
        <w:widowControl w:val="0"/>
        <w:numPr>
          <w:ilvl w:val="0"/>
          <w:numId w:val="7"/>
        </w:numPr>
        <w:suppressLineNumbers w:val="0"/>
        <w:snapToGrid w:val="0"/>
        <w:spacing w:before="0" w:beforeAutospacing="0" w:after="0" w:afterAutospacing="0" w:line="600" w:lineRule="exact"/>
        <w:ind w:left="0" w:right="0" w:firstLine="640" w:firstLineChars="200"/>
        <w:jc w:val="left"/>
        <w:rPr>
          <w:rFonts w:hint="eastAsia" w:ascii="黑体" w:hAnsi="宋体" w:eastAsia="黑体" w:cs="黑体"/>
          <w:color w:val="000000"/>
          <w:kern w:val="2"/>
          <w:sz w:val="32"/>
          <w:szCs w:val="32"/>
        </w:rPr>
      </w:pPr>
      <w:bookmarkStart w:id="222" w:name="_Toc15901_WPSOffice_Level2"/>
      <w:r>
        <w:rPr>
          <w:rFonts w:hint="eastAsia" w:ascii="黑体" w:hAnsi="宋体" w:eastAsia="黑体" w:cs="黑体"/>
          <w:color w:val="000000"/>
          <w:kern w:val="2"/>
          <w:sz w:val="32"/>
          <w:szCs w:val="32"/>
          <w:lang w:val="en-US" w:eastAsia="zh-CN" w:bidi="ar"/>
        </w:rPr>
        <w:t>基本情况</w:t>
      </w:r>
      <w:bookmarkEnd w:id="222"/>
    </w:p>
    <w:p w14:paraId="3638170C">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3" w:name="_Toc22652_WPSOffice_Level3"/>
      <w:r>
        <w:rPr>
          <w:rFonts w:hint="eastAsia" w:ascii="楷体" w:hAnsi="楷体" w:eastAsia="楷体" w:cs="楷体"/>
          <w:b/>
          <w:bCs/>
          <w:color w:val="000000"/>
          <w:kern w:val="2"/>
          <w:sz w:val="32"/>
          <w:szCs w:val="32"/>
          <w:lang w:val="en-US" w:eastAsia="zh-CN" w:bidi="ar"/>
        </w:rPr>
        <w:t>（一）项目概况</w:t>
      </w:r>
      <w:bookmarkEnd w:id="223"/>
    </w:p>
    <w:p w14:paraId="4EFBA797">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_GB2312"/>
          <w:color w:val="000000"/>
          <w:kern w:val="2"/>
          <w:sz w:val="32"/>
          <w:szCs w:val="32"/>
        </w:rPr>
      </w:pPr>
      <w:r>
        <w:rPr>
          <w:rFonts w:hint="eastAsia" w:ascii="仿宋" w:hAnsi="仿宋" w:eastAsia="仿宋" w:cs="仿宋"/>
          <w:color w:val="000000"/>
          <w:kern w:val="2"/>
          <w:sz w:val="32"/>
          <w:szCs w:val="32"/>
          <w:lang w:val="en-US" w:eastAsia="zh-CN" w:bidi="ar"/>
        </w:rPr>
        <w:t>安居区民营经济服务中心服务费：“安居区中小企业公共服务平台建设与运营服务”，具体服务内容包括：琼江心语主题活动承办服务、公共服务平台日常接待服务、专家巡诊服务等服务内容。</w:t>
      </w:r>
    </w:p>
    <w:p w14:paraId="242101B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4" w:name="_Toc25170_WPSOffice_Level3"/>
      <w:r>
        <w:rPr>
          <w:rFonts w:hint="eastAsia" w:ascii="楷体" w:hAnsi="楷体" w:eastAsia="楷体" w:cs="楷体"/>
          <w:b/>
          <w:bCs/>
          <w:color w:val="000000"/>
          <w:kern w:val="2"/>
          <w:sz w:val="32"/>
          <w:szCs w:val="32"/>
          <w:lang w:val="en-US" w:eastAsia="zh-CN" w:bidi="ar"/>
        </w:rPr>
        <w:t>（二）项目绩效目标</w:t>
      </w:r>
      <w:bookmarkEnd w:id="224"/>
    </w:p>
    <w:p w14:paraId="424CDA13">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安居区经科局2022年开展的“安居区民营经济服务中心服务费项目”按照年度工作安排、工作职责、项目具体情况等设置了各项目的总体目标，按照产出、效益、满意度一级指标和产出指标下的数量、质量、时效、成本指标，效益指标下的经济效益、社会效益、生态效益、可持续影响指标，满意度指标下的服务对象满意度指标等二级指标，根据项目各自的情况和特点，设置了各项目的三级指标。</w:t>
      </w:r>
    </w:p>
    <w:p w14:paraId="20713BC8">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绩效目标主要有：琼江心语主题活动承办服务25场次以上，中小企业的来访、视察、考察、交流、座谈等，公共服务平台日常接待服务2000人次以上。专家巡诊服务20户企业以上。</w:t>
      </w:r>
    </w:p>
    <w:p w14:paraId="46C838D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5" w:name="_Toc30913_WPSOffice_Level3"/>
      <w:r>
        <w:rPr>
          <w:rFonts w:hint="eastAsia" w:ascii="楷体" w:hAnsi="楷体" w:eastAsia="楷体" w:cs="楷体"/>
          <w:b/>
          <w:bCs/>
          <w:color w:val="000000"/>
          <w:kern w:val="2"/>
          <w:sz w:val="32"/>
          <w:szCs w:val="32"/>
          <w:lang w:val="en-US" w:eastAsia="zh-CN" w:bidi="ar"/>
        </w:rPr>
        <w:t>（三）资金安排情况</w:t>
      </w:r>
      <w:bookmarkEnd w:id="225"/>
    </w:p>
    <w:p w14:paraId="608F8860">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下达2022年安居区民营经济服务中心服务费项目专项经费10万元，该项资金专项用于“安居区中小企业公共服务平台建设与运营服务”支出，包括琼江心语主题活动承办服务、公共服务平台日常接待服务等。截至2022年12月31日，使用安居区民营经济服务中心服务费项目专项经费10万元。</w:t>
      </w:r>
    </w:p>
    <w:p w14:paraId="394404F2">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_GB2312"/>
          <w:b/>
          <w:bCs/>
          <w:color w:val="000000"/>
          <w:kern w:val="2"/>
          <w:sz w:val="32"/>
          <w:szCs w:val="32"/>
        </w:rPr>
      </w:pPr>
      <w:bookmarkStart w:id="226" w:name="_Toc29649_WPSOffice_Level3"/>
      <w:r>
        <w:rPr>
          <w:rFonts w:hint="eastAsia" w:ascii="楷体" w:hAnsi="楷体" w:eastAsia="楷体" w:cs="楷体"/>
          <w:b/>
          <w:bCs/>
          <w:color w:val="000000"/>
          <w:kern w:val="2"/>
          <w:sz w:val="32"/>
          <w:szCs w:val="32"/>
          <w:lang w:val="en-US" w:eastAsia="zh-CN" w:bidi="ar"/>
        </w:rPr>
        <w:t>（四）项目实施情况</w:t>
      </w:r>
      <w:bookmarkEnd w:id="226"/>
      <w:r>
        <w:rPr>
          <w:rFonts w:hint="eastAsia" w:ascii="楷体" w:hAnsi="楷体" w:eastAsia="楷体" w:cs="楷体"/>
          <w:b/>
          <w:bCs/>
          <w:color w:val="000000"/>
          <w:kern w:val="2"/>
          <w:sz w:val="32"/>
          <w:szCs w:val="32"/>
          <w:lang w:val="en-US" w:eastAsia="zh-CN" w:bidi="ar"/>
        </w:rPr>
        <w:t xml:space="preserve"> </w:t>
      </w:r>
      <w:r>
        <w:rPr>
          <w:rFonts w:hint="eastAsia" w:ascii="仿宋" w:hAnsi="仿宋" w:eastAsia="仿宋" w:cs="仿宋_GB2312"/>
          <w:b/>
          <w:bCs/>
          <w:color w:val="000000"/>
          <w:kern w:val="2"/>
          <w:sz w:val="32"/>
          <w:szCs w:val="32"/>
          <w:lang w:val="en-US" w:eastAsia="zh-CN" w:bidi="ar"/>
        </w:rPr>
        <w:tab/>
      </w:r>
    </w:p>
    <w:p w14:paraId="77BB57A4">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国家相关规定及资金用途对该项资金进行专款专用，做到不挪用，不占用。专项资金的安排、拨付、使用和管理，严格按照安居区经科局财务管理制度执行，依法接受审计机关的审计监督和纪检监察机关的监督管理，社会的监督。</w:t>
      </w:r>
    </w:p>
    <w:p w14:paraId="394549F5">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color w:val="000000"/>
          <w:kern w:val="2"/>
          <w:sz w:val="32"/>
          <w:szCs w:val="32"/>
        </w:rPr>
      </w:pPr>
      <w:bookmarkStart w:id="227" w:name="_Toc11079_WPSOffice_Level2"/>
      <w:r>
        <w:rPr>
          <w:rFonts w:hint="eastAsia" w:ascii="黑体" w:hAnsi="宋体" w:eastAsia="黑体" w:cs="黑体"/>
          <w:color w:val="000000"/>
          <w:kern w:val="2"/>
          <w:sz w:val="32"/>
          <w:szCs w:val="32"/>
          <w:lang w:val="en-US" w:eastAsia="zh-CN" w:bidi="ar"/>
        </w:rPr>
        <w:t>二、评价工作开展情况</w:t>
      </w:r>
      <w:bookmarkEnd w:id="227"/>
    </w:p>
    <w:p w14:paraId="1BBAFC5C">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包括评价组织情况、评价指标体系、评价方法和评价标准等内容。</w:t>
      </w:r>
    </w:p>
    <w:p w14:paraId="1B13F810">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
          <w:b/>
          <w:bCs/>
          <w:color w:val="000000"/>
          <w:kern w:val="2"/>
          <w:sz w:val="32"/>
          <w:szCs w:val="32"/>
        </w:rPr>
      </w:pPr>
      <w:r>
        <w:rPr>
          <w:rFonts w:hint="eastAsia" w:ascii="楷体" w:hAnsi="楷体" w:eastAsia="楷体" w:cs="楷体"/>
          <w:b/>
          <w:bCs/>
          <w:color w:val="000000"/>
          <w:kern w:val="2"/>
          <w:sz w:val="32"/>
          <w:szCs w:val="32"/>
          <w:lang w:val="en-US" w:eastAsia="zh-CN" w:bidi="ar"/>
        </w:rPr>
        <w:t>（一）绩效评价目的、对象和范围。</w:t>
      </w:r>
    </w:p>
    <w:p w14:paraId="3F24783C">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严格督促项目实施和资金使用，切实发挥好财政资金使用效益，确保财政资金使用依法、规范、安全、高效。加强政企沟通，促进政府与企业、企业与企业之间的合作交流，及时解决企业发展中的突出问题，打造更加便企、为企、亲商、为民的全方位、全领域服务环境，推动安居经济高质量发展。</w:t>
      </w:r>
    </w:p>
    <w:p w14:paraId="32BB8F4A">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lang w:val="en-US" w:eastAsia="zh-CN" w:bidi="ar"/>
        </w:rPr>
        <w:t>（二）绩效评价原则、依据、评价指标体系、评价方法、评价标准等。</w:t>
      </w:r>
    </w:p>
    <w:p w14:paraId="4DD0FC93">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8" w:name="_Toc30969_WPSOffice_Level3"/>
      <w:r>
        <w:rPr>
          <w:rFonts w:hint="eastAsia" w:ascii="楷体" w:hAnsi="楷体" w:eastAsia="楷体" w:cs="楷体"/>
          <w:b/>
          <w:bCs/>
          <w:color w:val="000000"/>
          <w:kern w:val="2"/>
          <w:sz w:val="32"/>
          <w:szCs w:val="32"/>
          <w:lang w:val="en-US" w:eastAsia="zh-CN" w:bidi="ar"/>
        </w:rPr>
        <w:t>1.绩效评价原则</w:t>
      </w:r>
      <w:bookmarkEnd w:id="228"/>
    </w:p>
    <w:p w14:paraId="1864DAEA">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根据《财政部关于印发〈财政支出绩效评价管理暂行办法〉的通知》（财预〔2011〕285号）的规定，本次绩效评价遵循以下基本原则：</w:t>
      </w:r>
    </w:p>
    <w:p w14:paraId="4762987C">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（1）科学规范原则。绩效评价注重财政支出的效率性和有效性，严格执行规定的程序。</w:t>
      </w:r>
    </w:p>
    <w:p w14:paraId="18373958">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（2）公正公开原则。绩效评价应当客观、公正。</w:t>
      </w:r>
    </w:p>
    <w:p w14:paraId="1DC81CF5">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（3）分级分类原则。绩效评价由各级财政部门、部门（单位）根据评价对象的特点分类组织实施。</w:t>
      </w:r>
    </w:p>
    <w:p w14:paraId="64876F76">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（4）绩效相关原则。绩效评价应当针对具体支出及其产出绩效进行，评价结果应清晰反映支出和产出绩效之间的紧密对应关系。</w:t>
      </w:r>
    </w:p>
    <w:p w14:paraId="164B63B1">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9" w:name="_Toc12841_WPSOffice_Level3"/>
      <w:r>
        <w:rPr>
          <w:rFonts w:hint="eastAsia" w:ascii="楷体" w:hAnsi="楷体" w:eastAsia="楷体" w:cs="楷体"/>
          <w:b/>
          <w:bCs/>
          <w:color w:val="000000"/>
          <w:kern w:val="2"/>
          <w:sz w:val="32"/>
          <w:szCs w:val="32"/>
          <w:lang w:val="en-US" w:eastAsia="zh-CN" w:bidi="ar"/>
        </w:rPr>
        <w:t>2. 评价方法</w:t>
      </w:r>
      <w:bookmarkEnd w:id="229"/>
    </w:p>
    <w:p w14:paraId="6EA39595">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本次评价采用目标比较法和因素分析法以及问卷调查法等方法，定量与定性相结合，项目主管单位自评与中介机构评价相结合的方法。</w:t>
      </w:r>
    </w:p>
    <w:p w14:paraId="714E9988">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0" w:name="_Toc27018_WPSOffice_Level3"/>
      <w:r>
        <w:rPr>
          <w:rFonts w:hint="eastAsia" w:ascii="楷体" w:hAnsi="楷体" w:eastAsia="楷体" w:cs="楷体"/>
          <w:b/>
          <w:bCs/>
          <w:color w:val="000000"/>
          <w:kern w:val="2"/>
          <w:sz w:val="32"/>
          <w:szCs w:val="32"/>
          <w:lang w:val="en-US" w:eastAsia="zh-CN" w:bidi="ar"/>
        </w:rPr>
        <w:t>3.评价指标体系</w:t>
      </w:r>
      <w:bookmarkEnd w:id="230"/>
    </w:p>
    <w:p w14:paraId="3722A270">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设置了产出、效益、满意度3个一级指标；数量、质量、经济效益、社会效益、可持续影响、服务对象满意度6个二级指标，并根据二级指标细化为6个三级指标。</w:t>
      </w:r>
    </w:p>
    <w:p w14:paraId="3DB80C2D">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lang w:val="en-US" w:eastAsia="zh-CN" w:bidi="ar"/>
        </w:rPr>
        <w:t>（三）绩效自评工作过程</w:t>
      </w:r>
    </w:p>
    <w:p w14:paraId="733F5DA1">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1" w:name="_Toc9159_WPSOffice_Level3"/>
      <w:r>
        <w:rPr>
          <w:rFonts w:hint="eastAsia" w:ascii="楷体" w:hAnsi="楷体" w:eastAsia="楷体" w:cs="楷体"/>
          <w:b/>
          <w:bCs/>
          <w:color w:val="000000"/>
          <w:kern w:val="2"/>
          <w:sz w:val="32"/>
          <w:szCs w:val="32"/>
          <w:lang w:val="en-US" w:eastAsia="zh-CN" w:bidi="ar"/>
        </w:rPr>
        <w:t>1.前期准备</w:t>
      </w:r>
      <w:bookmarkEnd w:id="231"/>
    </w:p>
    <w:p w14:paraId="26620879">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根据《遂宁市安居区财政局 关于开展2023年部门、项目、政策支出绩效自评工作的通知》（遂安财监督〔2023〕12号）的要求，由安居区财政局成立绩效评价工作小组，负责整个绩效评价工作的组织指导，确定绩效评价方法，安居区经科局成立绩效评价自评工作小组组织自评。</w:t>
      </w:r>
    </w:p>
    <w:p w14:paraId="72D5AAA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2" w:name="_Toc30821_WPSOffice_Level3"/>
      <w:r>
        <w:rPr>
          <w:rFonts w:hint="eastAsia" w:ascii="楷体" w:hAnsi="楷体" w:eastAsia="楷体" w:cs="楷体"/>
          <w:b/>
          <w:bCs/>
          <w:color w:val="000000"/>
          <w:kern w:val="2"/>
          <w:sz w:val="32"/>
          <w:szCs w:val="32"/>
          <w:lang w:val="en-US" w:eastAsia="zh-CN" w:bidi="ar"/>
        </w:rPr>
        <w:t>2.组织实施</w:t>
      </w:r>
      <w:bookmarkEnd w:id="232"/>
    </w:p>
    <w:p w14:paraId="5258B5C0">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成立绩效评价自评工作小组按照绩效评价工作方案及指标体系要求，提供相关文件和资料，并按照要求开展自评。</w:t>
      </w:r>
    </w:p>
    <w:p w14:paraId="113C8F3A">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color w:val="000000"/>
          <w:kern w:val="2"/>
          <w:sz w:val="32"/>
          <w:szCs w:val="32"/>
        </w:rPr>
      </w:pPr>
      <w:bookmarkStart w:id="233" w:name="_Toc6844_WPSOffice_Level2"/>
      <w:r>
        <w:rPr>
          <w:rFonts w:hint="eastAsia" w:ascii="黑体" w:hAnsi="宋体" w:eastAsia="黑体" w:cs="黑体"/>
          <w:color w:val="000000"/>
          <w:kern w:val="2"/>
          <w:sz w:val="32"/>
          <w:szCs w:val="32"/>
          <w:lang w:val="en-US" w:eastAsia="zh-CN" w:bidi="ar"/>
        </w:rPr>
        <w:t>三、综合评价结论</w:t>
      </w:r>
      <w:bookmarkEnd w:id="233"/>
    </w:p>
    <w:p w14:paraId="2F9D5363">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4" w:name="_Toc17213_WPSOffice_Level3"/>
      <w:r>
        <w:rPr>
          <w:rFonts w:hint="eastAsia" w:ascii="楷体" w:hAnsi="楷体" w:eastAsia="楷体" w:cs="楷体"/>
          <w:b/>
          <w:bCs/>
          <w:color w:val="000000"/>
          <w:kern w:val="2"/>
          <w:sz w:val="32"/>
          <w:szCs w:val="32"/>
          <w:lang w:val="en-US" w:eastAsia="zh-CN" w:bidi="ar"/>
        </w:rPr>
        <w:t>（一）绩效评价综合结论</w:t>
      </w:r>
      <w:bookmarkEnd w:id="234"/>
    </w:p>
    <w:p w14:paraId="1877F9C3">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2022年度部门预算项目支出绩效自评工作的要求，安居经科局对项目支出预算资金的经济性、效率性、有效性和可持性进行客观、公正的评价。通过自查，项目绩效目标合理，管理制度健全，项目质量控制达标，资金使用合理合规，没有发生专项资金的挤占、挪用、截流等违规现象。</w:t>
      </w:r>
    </w:p>
    <w:p w14:paraId="33E1FDC5">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
          <w:b/>
          <w:bCs/>
          <w:color w:val="000000"/>
          <w:kern w:val="2"/>
          <w:sz w:val="32"/>
          <w:szCs w:val="32"/>
          <w:shd w:val="clear" w:fill="FFFFFF"/>
        </w:rPr>
      </w:pPr>
      <w:bookmarkStart w:id="235" w:name="_Toc20624_WPSOffice_Level3"/>
      <w:r>
        <w:rPr>
          <w:rFonts w:hint="eastAsia" w:ascii="楷体" w:hAnsi="楷体" w:eastAsia="楷体" w:cs="楷体"/>
          <w:b/>
          <w:bCs/>
          <w:color w:val="000000"/>
          <w:kern w:val="2"/>
          <w:sz w:val="32"/>
          <w:szCs w:val="32"/>
          <w:lang w:val="en-US" w:eastAsia="zh-CN" w:bidi="ar"/>
        </w:rPr>
        <w:t>（二）绩效目标实现情况等</w:t>
      </w:r>
      <w:bookmarkEnd w:id="235"/>
    </w:p>
    <w:p w14:paraId="05AD5258">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按照2022年度部门预算项目支出绩效自评工作的要求，通过自评，安居区民营经济服务中心服务费项目绩效目标全部实现指标预期设置，逐项进行自我评价，最终项目综合得分为100分。</w:t>
      </w:r>
    </w:p>
    <w:p w14:paraId="4942482E">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 w:hAnsi="仿宋" w:eastAsia="仿宋" w:cs="黑体"/>
          <w:bCs/>
          <w:color w:val="000000"/>
          <w:kern w:val="2"/>
          <w:sz w:val="32"/>
          <w:szCs w:val="32"/>
        </w:rPr>
      </w:pPr>
      <w:bookmarkStart w:id="236" w:name="_Toc22576_WPSOffice_Level2"/>
      <w:r>
        <w:rPr>
          <w:rFonts w:hint="eastAsia" w:ascii="黑体" w:hAnsi="宋体" w:eastAsia="黑体" w:cs="黑体"/>
          <w:color w:val="000000"/>
          <w:kern w:val="2"/>
          <w:sz w:val="32"/>
          <w:szCs w:val="32"/>
          <w:lang w:val="en-US" w:eastAsia="zh-CN" w:bidi="ar"/>
        </w:rPr>
        <w:t>四、绩效评价分析</w:t>
      </w:r>
      <w:bookmarkEnd w:id="236"/>
    </w:p>
    <w:p w14:paraId="6588DE50">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7" w:name="_Toc18225_WPSOffice_Level3"/>
      <w:r>
        <w:rPr>
          <w:rFonts w:hint="eastAsia" w:ascii="楷体" w:hAnsi="楷体" w:eastAsia="楷体" w:cs="楷体"/>
          <w:b/>
          <w:bCs/>
          <w:color w:val="000000"/>
          <w:kern w:val="2"/>
          <w:sz w:val="32"/>
          <w:szCs w:val="32"/>
          <w:lang w:val="en-US" w:eastAsia="zh-CN" w:bidi="ar"/>
        </w:rPr>
        <w:t>（一）项目决策情况</w:t>
      </w:r>
      <w:bookmarkEnd w:id="237"/>
    </w:p>
    <w:p w14:paraId="685E12BC">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项目决策依据符合安居区发展规划和部门年度工作计划，并根据实际情况需要制定了年度实施规划。决策过程符合申报条件，申报、批复程序符合相关管理办法。</w:t>
      </w:r>
    </w:p>
    <w:p w14:paraId="2D5A9BB3">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8" w:name="_Toc3821_WPSOffice_Level3"/>
      <w:r>
        <w:rPr>
          <w:rFonts w:hint="eastAsia" w:ascii="楷体" w:hAnsi="楷体" w:eastAsia="楷体" w:cs="楷体"/>
          <w:b/>
          <w:bCs/>
          <w:color w:val="000000"/>
          <w:kern w:val="2"/>
          <w:sz w:val="32"/>
          <w:szCs w:val="32"/>
          <w:lang w:val="en-US" w:eastAsia="zh-CN" w:bidi="ar"/>
        </w:rPr>
        <w:t>（二）项目管理情况</w:t>
      </w:r>
      <w:bookmarkEnd w:id="238"/>
    </w:p>
    <w:p w14:paraId="4AC4805E">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项目在开展过程中严格按照项目管理办法和资金使用制度，做到项目资金专款专用、按项目独立核算、无截留、挤占、挪用、虚列支出等情况发生。</w:t>
      </w:r>
    </w:p>
    <w:p w14:paraId="24FDB783">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9" w:name="_Toc24207_WPSOffice_Level3"/>
      <w:r>
        <w:rPr>
          <w:rFonts w:hint="eastAsia" w:ascii="楷体" w:hAnsi="楷体" w:eastAsia="楷体" w:cs="楷体"/>
          <w:b/>
          <w:bCs/>
          <w:color w:val="000000"/>
          <w:kern w:val="2"/>
          <w:sz w:val="32"/>
          <w:szCs w:val="32"/>
          <w:lang w:val="en-US" w:eastAsia="zh-CN" w:bidi="ar"/>
        </w:rPr>
        <w:t>（三）项目产出情况</w:t>
      </w:r>
      <w:bookmarkEnd w:id="239"/>
    </w:p>
    <w:p w14:paraId="5F66EB4F">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（1）已完成政企恳谈会、政策宣读、创新创业培训、法律服务恳谈会、高层次人才培训、金融知识大讲堂、产业协作配套对接会活动等主题活动和培训会议33场次。</w:t>
      </w:r>
    </w:p>
    <w:p w14:paraId="5356A164">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（2）中小企业的来访、视察、考察、交流、座谈等，公共服务平台日常接待服务2200余人次。</w:t>
      </w:r>
    </w:p>
    <w:p w14:paraId="43092D1E">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（3）专家巡诊服务23户企业，对</w:t>
      </w:r>
      <w:r>
        <w:rPr>
          <w:rFonts w:hint="default" w:ascii="仿宋_GB2312" w:hAnsi="仿宋" w:eastAsia="仿宋_GB2312" w:cs="仿宋_GB2312"/>
          <w:color w:val="000000"/>
          <w:kern w:val="2"/>
          <w:sz w:val="32"/>
          <w:szCs w:val="32"/>
          <w:lang w:val="en-US" w:eastAsia="zh-CN" w:bidi="ar"/>
        </w:rPr>
        <w:t>讴神机械、云内动力、川味里食品、玉洁纸业、超顺纺织、锦丽纺织、欧贝机械、博正达、广发辐照、华翔玻陶、吉盛印铁</w:t>
      </w:r>
      <w:r>
        <w:rPr>
          <w:rFonts w:hint="eastAsia" w:ascii="仿宋" w:hAnsi="仿宋" w:eastAsia="仿宋" w:cs="仿宋"/>
          <w:color w:val="000000"/>
          <w:kern w:val="2"/>
          <w:sz w:val="32"/>
          <w:szCs w:val="32"/>
          <w:lang w:val="en-US" w:eastAsia="zh-CN" w:bidi="ar"/>
        </w:rPr>
        <w:t>等23家企业进行安全生产专家巡诊服务。</w:t>
      </w:r>
    </w:p>
    <w:p w14:paraId="0687A4FB">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40" w:name="_Toc15901_WPSOffice_Level3"/>
      <w:r>
        <w:rPr>
          <w:rFonts w:hint="eastAsia" w:ascii="楷体" w:hAnsi="楷体" w:eastAsia="楷体" w:cs="楷体"/>
          <w:b/>
          <w:bCs/>
          <w:color w:val="000000"/>
          <w:kern w:val="2"/>
          <w:sz w:val="32"/>
          <w:szCs w:val="32"/>
          <w:lang w:val="en-US" w:eastAsia="zh-CN" w:bidi="ar"/>
        </w:rPr>
        <w:t>（四）项目效益情况</w:t>
      </w:r>
      <w:bookmarkEnd w:id="240"/>
    </w:p>
    <w:p w14:paraId="563F2C37">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项目效益按照经济效益、社会效益、生态效益、可持续影响等四个方面，设置符合各项目实际情况和特点的三级效益指标，用于指导和跟踪项目工作开展。</w:t>
      </w:r>
    </w:p>
    <w:p w14:paraId="5AED1969">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bookmarkStart w:id="241" w:name="_Toc10828_WPSOffice_Level2"/>
      <w:r>
        <w:rPr>
          <w:rFonts w:hint="eastAsia" w:ascii="黑体" w:hAnsi="宋体" w:eastAsia="黑体" w:cs="黑体"/>
          <w:color w:val="000000"/>
          <w:kern w:val="2"/>
          <w:sz w:val="32"/>
          <w:szCs w:val="32"/>
          <w:lang w:val="en-US" w:eastAsia="zh-CN" w:bidi="ar"/>
        </w:rPr>
        <w:t>五、存在主要问题</w:t>
      </w:r>
      <w:bookmarkEnd w:id="241"/>
      <w:r>
        <w:rPr>
          <w:rFonts w:hint="eastAsia" w:ascii="黑体" w:hAnsi="宋体" w:eastAsia="黑体" w:cs="黑体"/>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暂无</w:t>
      </w:r>
    </w:p>
    <w:p w14:paraId="3F856E21">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lang w:val="en-US" w:eastAsia="zh-CN" w:bidi="ar"/>
        </w:rPr>
      </w:pPr>
      <w:bookmarkStart w:id="242" w:name="_Toc19135_WPSOffice_Level2"/>
      <w:r>
        <w:rPr>
          <w:rFonts w:hint="eastAsia" w:ascii="黑体" w:hAnsi="宋体" w:eastAsia="黑体" w:cs="黑体"/>
          <w:color w:val="000000"/>
          <w:kern w:val="2"/>
          <w:sz w:val="32"/>
          <w:szCs w:val="32"/>
          <w:lang w:val="en-US" w:eastAsia="zh-CN" w:bidi="ar"/>
        </w:rPr>
        <w:t>六、相关措施建议</w:t>
      </w:r>
      <w:bookmarkEnd w:id="242"/>
      <w:r>
        <w:rPr>
          <w:rFonts w:hint="eastAsia" w:ascii="黑体" w:hAnsi="宋体" w:eastAsia="黑体" w:cs="黑体"/>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暂无</w:t>
      </w:r>
    </w:p>
    <w:p w14:paraId="2EEC7295">
      <w:pPr>
        <w:pStyle w:val="22"/>
        <w:jc w:val="both"/>
        <w:rPr>
          <w:rFonts w:hint="eastAsia"/>
          <w:lang w:val="en-US" w:eastAsia="zh-CN"/>
        </w:rPr>
      </w:pPr>
      <w:r>
        <w:drawing>
          <wp:inline distT="0" distB="0" distL="114300" distR="114300">
            <wp:extent cx="5843905" cy="8907145"/>
            <wp:effectExtent l="0" t="0" r="4445" b="825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8"/>
                    <a:stretch>
                      <a:fillRect/>
                    </a:stretch>
                  </pic:blipFill>
                  <pic:spPr>
                    <a:xfrm>
                      <a:off x="0" y="0"/>
                      <a:ext cx="5843905" cy="8907145"/>
                    </a:xfrm>
                    <a:prstGeom prst="rect">
                      <a:avLst/>
                    </a:prstGeom>
                    <a:noFill/>
                    <a:ln>
                      <a:noFill/>
                    </a:ln>
                  </pic:spPr>
                </pic:pic>
              </a:graphicData>
            </a:graphic>
          </wp:inline>
        </w:drawing>
      </w:r>
    </w:p>
    <w:p w14:paraId="4B81E792">
      <w:pPr>
        <w:widowControl/>
        <w:jc w:val="left"/>
        <w:rPr>
          <w:rStyle w:val="33"/>
          <w:rFonts w:ascii="黑体" w:hAnsi="黑体" w:eastAsia="黑体"/>
          <w:b w:val="0"/>
          <w:color w:val="auto"/>
          <w:highlight w:val="none"/>
        </w:rPr>
      </w:pPr>
    </w:p>
    <w:p w14:paraId="29BD5F8E">
      <w:pPr>
        <w:spacing w:line="600" w:lineRule="exact"/>
        <w:jc w:val="center"/>
        <w:outlineLvl w:val="0"/>
        <w:rPr>
          <w:rFonts w:hint="eastAsia" w:ascii="仿宋" w:hAnsi="仿宋" w:eastAsia="仿宋"/>
          <w:b w:val="0"/>
          <w:color w:val="auto"/>
          <w:highlight w:val="none"/>
        </w:rPr>
      </w:pPr>
      <w:bookmarkStart w:id="243" w:name="_Toc31681_WPSOffice_Level1"/>
      <w:bookmarkStart w:id="244" w:name="_Toc15396618"/>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142"/>
      <w:bookmarkEnd w:id="243"/>
      <w:bookmarkEnd w:id="244"/>
      <w:bookmarkStart w:id="245" w:name="_Toc15396619"/>
    </w:p>
    <w:p w14:paraId="205F8389">
      <w:pPr>
        <w:pStyle w:val="6"/>
        <w:rPr>
          <w:rFonts w:ascii="仿宋" w:hAnsi="仿宋" w:eastAsia="仿宋"/>
          <w:color w:val="auto"/>
          <w:highlight w:val="none"/>
        </w:rPr>
      </w:pPr>
      <w:bookmarkStart w:id="246" w:name="_Toc17020_WPSOffice_Level2"/>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245"/>
      <w:bookmarkEnd w:id="246"/>
    </w:p>
    <w:p w14:paraId="573ED088">
      <w:pPr>
        <w:pStyle w:val="6"/>
        <w:rPr>
          <w:rFonts w:ascii="仿宋" w:hAnsi="仿宋" w:eastAsia="仿宋"/>
          <w:color w:val="auto"/>
          <w:highlight w:val="none"/>
        </w:rPr>
      </w:pPr>
      <w:bookmarkStart w:id="247" w:name="_Toc14259_WPSOffice_Level2"/>
      <w:bookmarkStart w:id="248"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247"/>
      <w:bookmarkEnd w:id="248"/>
    </w:p>
    <w:p w14:paraId="22EDD99C">
      <w:pPr>
        <w:pStyle w:val="6"/>
        <w:rPr>
          <w:rFonts w:ascii="仿宋" w:hAnsi="仿宋" w:eastAsia="仿宋"/>
          <w:color w:val="auto"/>
          <w:highlight w:val="none"/>
        </w:rPr>
      </w:pPr>
      <w:bookmarkStart w:id="249" w:name="_Toc19382_WPSOffice_Level2"/>
      <w:bookmarkStart w:id="250"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249"/>
      <w:bookmarkEnd w:id="250"/>
    </w:p>
    <w:p w14:paraId="587789C4">
      <w:pPr>
        <w:pStyle w:val="6"/>
        <w:rPr>
          <w:rFonts w:ascii="仿宋" w:hAnsi="仿宋" w:eastAsia="仿宋"/>
          <w:b w:val="0"/>
          <w:color w:val="auto"/>
          <w:highlight w:val="none"/>
        </w:rPr>
      </w:pPr>
      <w:bookmarkStart w:id="251" w:name="_Toc23014_WPSOffice_Level2"/>
      <w:bookmarkStart w:id="252" w:name="_Toc1539662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251"/>
      <w:bookmarkEnd w:id="252"/>
    </w:p>
    <w:p w14:paraId="176E4956">
      <w:pPr>
        <w:pStyle w:val="6"/>
        <w:rPr>
          <w:rStyle w:val="34"/>
          <w:rFonts w:ascii="仿宋" w:hAnsi="仿宋" w:eastAsia="仿宋"/>
          <w:b w:val="0"/>
          <w:bCs w:val="0"/>
          <w:color w:val="auto"/>
          <w:highlight w:val="none"/>
        </w:rPr>
      </w:pPr>
      <w:bookmarkStart w:id="253" w:name="_Toc15396623"/>
      <w:bookmarkStart w:id="254" w:name="_Toc8474_WPSOffice_Level2"/>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253"/>
      <w:bookmarkEnd w:id="254"/>
      <w:bookmarkStart w:id="255" w:name="_Toc15396624"/>
    </w:p>
    <w:p w14:paraId="73EFEEDB">
      <w:pPr>
        <w:pStyle w:val="6"/>
        <w:rPr>
          <w:rFonts w:ascii="仿宋" w:hAnsi="仿宋" w:eastAsia="仿宋"/>
          <w:color w:val="auto"/>
          <w:highlight w:val="none"/>
        </w:rPr>
      </w:pPr>
      <w:bookmarkStart w:id="256" w:name="_Toc17634_WPSOffice_Level2"/>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255"/>
      <w:bookmarkEnd w:id="256"/>
    </w:p>
    <w:p w14:paraId="6AE2FE01">
      <w:pPr>
        <w:pStyle w:val="6"/>
        <w:rPr>
          <w:rFonts w:ascii="仿宋" w:hAnsi="仿宋" w:eastAsia="仿宋"/>
          <w:color w:val="auto"/>
          <w:highlight w:val="none"/>
        </w:rPr>
      </w:pPr>
      <w:bookmarkStart w:id="257" w:name="_Toc15396625"/>
      <w:bookmarkStart w:id="258" w:name="_Toc16718_WPSOffice_Level2"/>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257"/>
      <w:bookmarkEnd w:id="258"/>
    </w:p>
    <w:p w14:paraId="212A448A">
      <w:pPr>
        <w:pStyle w:val="6"/>
        <w:rPr>
          <w:rFonts w:ascii="仿宋" w:hAnsi="仿宋" w:eastAsia="仿宋"/>
          <w:color w:val="auto"/>
          <w:highlight w:val="none"/>
        </w:rPr>
      </w:pPr>
      <w:bookmarkStart w:id="259" w:name="_Toc22767_WPSOffice_Level2"/>
      <w:bookmarkStart w:id="260"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259"/>
      <w:bookmarkEnd w:id="260"/>
    </w:p>
    <w:p w14:paraId="337981B3">
      <w:pPr>
        <w:pStyle w:val="6"/>
        <w:rPr>
          <w:rFonts w:ascii="仿宋" w:hAnsi="仿宋" w:eastAsia="仿宋"/>
          <w:color w:val="auto"/>
          <w:highlight w:val="none"/>
        </w:rPr>
      </w:pPr>
      <w:bookmarkStart w:id="261" w:name="_Toc15396627"/>
      <w:bookmarkStart w:id="262" w:name="_Toc24266_WPSOffice_Level2"/>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261"/>
      <w:bookmarkEnd w:id="262"/>
    </w:p>
    <w:p w14:paraId="08474984">
      <w:pPr>
        <w:pStyle w:val="6"/>
        <w:rPr>
          <w:rFonts w:ascii="仿宋" w:hAnsi="仿宋" w:eastAsia="仿宋"/>
          <w:color w:val="auto"/>
          <w:highlight w:val="none"/>
        </w:rPr>
      </w:pPr>
      <w:bookmarkStart w:id="263" w:name="_Toc15396628"/>
      <w:bookmarkStart w:id="264" w:name="_Toc19632_WPSOffice_Level2"/>
      <w:r>
        <w:rPr>
          <w:rStyle w:val="34"/>
          <w:rFonts w:hint="eastAsia" w:ascii="仿宋" w:hAnsi="仿宋" w:eastAsia="仿宋"/>
          <w:b w:val="0"/>
          <w:bCs w:val="0"/>
          <w:color w:val="auto"/>
          <w:highlight w:val="none"/>
        </w:rPr>
        <w:t>十、</w:t>
      </w:r>
      <w:bookmarkEnd w:id="263"/>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264"/>
    </w:p>
    <w:p w14:paraId="116B758C">
      <w:pPr>
        <w:pStyle w:val="6"/>
        <w:rPr>
          <w:rFonts w:ascii="仿宋" w:hAnsi="仿宋" w:eastAsia="仿宋"/>
          <w:color w:val="auto"/>
          <w:highlight w:val="none"/>
        </w:rPr>
      </w:pPr>
      <w:bookmarkStart w:id="265" w:name="_Toc15396629"/>
      <w:bookmarkStart w:id="266" w:name="_Toc5002_WPSOffice_Level2"/>
      <w:r>
        <w:rPr>
          <w:rStyle w:val="34"/>
          <w:rFonts w:hint="eastAsia" w:ascii="仿宋" w:hAnsi="仿宋" w:eastAsia="仿宋"/>
          <w:b w:val="0"/>
          <w:bCs w:val="0"/>
          <w:color w:val="auto"/>
          <w:highlight w:val="none"/>
        </w:rPr>
        <w:t>十一、</w:t>
      </w:r>
      <w:bookmarkEnd w:id="265"/>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266"/>
    </w:p>
    <w:p w14:paraId="1AB1CC02">
      <w:pPr>
        <w:pStyle w:val="6"/>
        <w:rPr>
          <w:rFonts w:ascii="仿宋" w:hAnsi="仿宋" w:eastAsia="仿宋"/>
          <w:color w:val="auto"/>
          <w:highlight w:val="none"/>
        </w:rPr>
      </w:pPr>
      <w:bookmarkStart w:id="267" w:name="_Toc15396630"/>
      <w:bookmarkStart w:id="268" w:name="_Toc8331_WPSOffice_Level2"/>
      <w:r>
        <w:rPr>
          <w:rStyle w:val="34"/>
          <w:rFonts w:hint="eastAsia" w:ascii="仿宋" w:hAnsi="仿宋" w:eastAsia="仿宋"/>
          <w:b w:val="0"/>
          <w:bCs w:val="0"/>
          <w:color w:val="auto"/>
          <w:highlight w:val="none"/>
        </w:rPr>
        <w:t>十二、</w:t>
      </w:r>
      <w:bookmarkEnd w:id="267"/>
      <w:r>
        <w:rPr>
          <w:rStyle w:val="34"/>
          <w:rFonts w:hint="eastAsia" w:ascii="仿宋" w:hAnsi="仿宋" w:eastAsia="仿宋"/>
          <w:b w:val="0"/>
          <w:bCs w:val="0"/>
          <w:color w:val="auto"/>
          <w:highlight w:val="none"/>
          <w:lang w:eastAsia="zh-CN"/>
        </w:rPr>
        <w:t>国有资本经营预算财政拨款支出决算表</w:t>
      </w:r>
      <w:bookmarkEnd w:id="268"/>
    </w:p>
    <w:p w14:paraId="768524AA">
      <w:pPr>
        <w:pStyle w:val="6"/>
        <w:rPr>
          <w:rFonts w:hint="eastAsia" w:eastAsia="仿宋"/>
          <w:color w:val="auto"/>
          <w:highlight w:val="none"/>
          <w:lang w:eastAsia="zh-CN"/>
        </w:rPr>
      </w:pPr>
      <w:bookmarkStart w:id="269" w:name="_Toc15396631"/>
      <w:bookmarkStart w:id="270" w:name="_Toc23372_WPSOffice_Level2"/>
      <w:r>
        <w:rPr>
          <w:rStyle w:val="34"/>
          <w:rFonts w:hint="eastAsia" w:ascii="仿宋" w:hAnsi="仿宋" w:eastAsia="仿宋"/>
          <w:b w:val="0"/>
          <w:bCs w:val="0"/>
          <w:color w:val="auto"/>
          <w:highlight w:val="none"/>
        </w:rPr>
        <w:t>十三、</w:t>
      </w:r>
      <w:bookmarkEnd w:id="269"/>
      <w:r>
        <w:rPr>
          <w:rStyle w:val="34"/>
          <w:rFonts w:hint="eastAsia" w:ascii="仿宋" w:hAnsi="仿宋" w:eastAsia="仿宋"/>
          <w:b w:val="0"/>
          <w:bCs w:val="0"/>
          <w:color w:val="auto"/>
          <w:highlight w:val="none"/>
          <w:lang w:eastAsia="zh-CN"/>
        </w:rPr>
        <w:t>财政拨款“三公”经费支出决算表</w:t>
      </w:r>
      <w:bookmarkEnd w:id="2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845605A">
        <w:pPr>
          <w:pStyle w:val="12"/>
          <w:jc w:val="center"/>
        </w:pPr>
        <w:r>
          <w:fldChar w:fldCharType="begin"/>
        </w:r>
        <w:r>
          <w:instrText xml:space="preserve">PAGE   \* MERGEFORMAT</w:instrText>
        </w:r>
        <w:r>
          <w:fldChar w:fldCharType="separate"/>
        </w:r>
        <w:r>
          <w:rPr>
            <w:lang w:val="zh-CN"/>
          </w:rPr>
          <w:t>8</w:t>
        </w:r>
        <w:r>
          <w:fldChar w:fldCharType="end"/>
        </w:r>
      </w:p>
    </w:sdtContent>
  </w:sdt>
  <w:p w14:paraId="6B1C5A9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792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4F00C"/>
    <w:multiLevelType w:val="multilevel"/>
    <w:tmpl w:val="C834F00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663DEAB"/>
    <w:multiLevelType w:val="multilevel"/>
    <w:tmpl w:val="D663DEAB"/>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249D377"/>
    <w:multiLevelType w:val="multilevel"/>
    <w:tmpl w:val="E249D377"/>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1581522"/>
    <w:multiLevelType w:val="multilevel"/>
    <w:tmpl w:val="F1581522"/>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NWQ4ZTE3MWU3YzA0OGU1ODNjZWFlMzQyZmVjY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4F4FE7"/>
    <w:rsid w:val="05C7421D"/>
    <w:rsid w:val="066E0107"/>
    <w:rsid w:val="069A65B0"/>
    <w:rsid w:val="06A307B6"/>
    <w:rsid w:val="07996F6E"/>
    <w:rsid w:val="08AC6EC0"/>
    <w:rsid w:val="0A2032A3"/>
    <w:rsid w:val="0AAC240E"/>
    <w:rsid w:val="0B852C60"/>
    <w:rsid w:val="0C071FC7"/>
    <w:rsid w:val="0F98263C"/>
    <w:rsid w:val="101860EC"/>
    <w:rsid w:val="10865302"/>
    <w:rsid w:val="10BF041C"/>
    <w:rsid w:val="10C055FF"/>
    <w:rsid w:val="10FB40F0"/>
    <w:rsid w:val="118107EC"/>
    <w:rsid w:val="13D50BC4"/>
    <w:rsid w:val="14922675"/>
    <w:rsid w:val="16BB723D"/>
    <w:rsid w:val="16F72C63"/>
    <w:rsid w:val="199500A3"/>
    <w:rsid w:val="19BF4D90"/>
    <w:rsid w:val="1A330456"/>
    <w:rsid w:val="1B65180A"/>
    <w:rsid w:val="1BE8440E"/>
    <w:rsid w:val="1C4C3A51"/>
    <w:rsid w:val="1C653580"/>
    <w:rsid w:val="1D155CEE"/>
    <w:rsid w:val="1E1541BB"/>
    <w:rsid w:val="1FC50459"/>
    <w:rsid w:val="1FF35744"/>
    <w:rsid w:val="2099704A"/>
    <w:rsid w:val="20BD316F"/>
    <w:rsid w:val="22C95FAE"/>
    <w:rsid w:val="22FF7A6F"/>
    <w:rsid w:val="23860B96"/>
    <w:rsid w:val="240371BF"/>
    <w:rsid w:val="258B383C"/>
    <w:rsid w:val="288822B5"/>
    <w:rsid w:val="29724275"/>
    <w:rsid w:val="29DC5356"/>
    <w:rsid w:val="29FD04D3"/>
    <w:rsid w:val="2A094D30"/>
    <w:rsid w:val="2A2C3994"/>
    <w:rsid w:val="2A8D027E"/>
    <w:rsid w:val="2BA4369C"/>
    <w:rsid w:val="2C155C0E"/>
    <w:rsid w:val="2C815051"/>
    <w:rsid w:val="2C8A61B5"/>
    <w:rsid w:val="2D05244E"/>
    <w:rsid w:val="2DF04E50"/>
    <w:rsid w:val="2E114AFB"/>
    <w:rsid w:val="2F040D46"/>
    <w:rsid w:val="31745184"/>
    <w:rsid w:val="319F7F4E"/>
    <w:rsid w:val="323142B4"/>
    <w:rsid w:val="3304709D"/>
    <w:rsid w:val="357521EF"/>
    <w:rsid w:val="35CF1B75"/>
    <w:rsid w:val="36AA5135"/>
    <w:rsid w:val="376D39B2"/>
    <w:rsid w:val="377A54BF"/>
    <w:rsid w:val="37E16F03"/>
    <w:rsid w:val="38044D88"/>
    <w:rsid w:val="386A68D5"/>
    <w:rsid w:val="38D469F0"/>
    <w:rsid w:val="391E1E7A"/>
    <w:rsid w:val="3AF10C6F"/>
    <w:rsid w:val="3D98207C"/>
    <w:rsid w:val="3E2919ED"/>
    <w:rsid w:val="3E474F53"/>
    <w:rsid w:val="3E78745D"/>
    <w:rsid w:val="40FA4E7B"/>
    <w:rsid w:val="41583A8E"/>
    <w:rsid w:val="41F0559B"/>
    <w:rsid w:val="4226071D"/>
    <w:rsid w:val="43291F47"/>
    <w:rsid w:val="432E0383"/>
    <w:rsid w:val="4435789C"/>
    <w:rsid w:val="44A678F3"/>
    <w:rsid w:val="44E268DA"/>
    <w:rsid w:val="46A87268"/>
    <w:rsid w:val="48A33CD3"/>
    <w:rsid w:val="48AA197C"/>
    <w:rsid w:val="48D24C1A"/>
    <w:rsid w:val="4A627F82"/>
    <w:rsid w:val="4B0E749A"/>
    <w:rsid w:val="4B4F25DA"/>
    <w:rsid w:val="4BE068DB"/>
    <w:rsid w:val="4CE6741A"/>
    <w:rsid w:val="4D196FC1"/>
    <w:rsid w:val="4D577224"/>
    <w:rsid w:val="4E193025"/>
    <w:rsid w:val="4EAB630A"/>
    <w:rsid w:val="4ECE2238"/>
    <w:rsid w:val="4FCE5D4F"/>
    <w:rsid w:val="507C775A"/>
    <w:rsid w:val="51EE6435"/>
    <w:rsid w:val="5285323E"/>
    <w:rsid w:val="537E6D0A"/>
    <w:rsid w:val="54846587"/>
    <w:rsid w:val="552A3C28"/>
    <w:rsid w:val="556F5ADF"/>
    <w:rsid w:val="55A41C2D"/>
    <w:rsid w:val="573214BA"/>
    <w:rsid w:val="57A261D0"/>
    <w:rsid w:val="59FF2330"/>
    <w:rsid w:val="5AF92295"/>
    <w:rsid w:val="5B865986"/>
    <w:rsid w:val="5B97385B"/>
    <w:rsid w:val="5CD71FC4"/>
    <w:rsid w:val="5D402DB5"/>
    <w:rsid w:val="5E2C6041"/>
    <w:rsid w:val="5F04214A"/>
    <w:rsid w:val="6094289E"/>
    <w:rsid w:val="613C308B"/>
    <w:rsid w:val="61C80A51"/>
    <w:rsid w:val="65410A72"/>
    <w:rsid w:val="65982E30"/>
    <w:rsid w:val="660109D5"/>
    <w:rsid w:val="67203A0F"/>
    <w:rsid w:val="6A1F47D6"/>
    <w:rsid w:val="6AB629CC"/>
    <w:rsid w:val="6C4A05C8"/>
    <w:rsid w:val="6D323B6A"/>
    <w:rsid w:val="6D5F15EB"/>
    <w:rsid w:val="6E7E3605"/>
    <w:rsid w:val="6EE113A4"/>
    <w:rsid w:val="6EFE0A68"/>
    <w:rsid w:val="6F393880"/>
    <w:rsid w:val="6FF5CC65"/>
    <w:rsid w:val="714A3FC6"/>
    <w:rsid w:val="715C0E4B"/>
    <w:rsid w:val="72734D90"/>
    <w:rsid w:val="73243F55"/>
    <w:rsid w:val="732921C8"/>
    <w:rsid w:val="73442F7B"/>
    <w:rsid w:val="73AD73D5"/>
    <w:rsid w:val="73B6EB34"/>
    <w:rsid w:val="744731E5"/>
    <w:rsid w:val="76164A22"/>
    <w:rsid w:val="76E3355F"/>
    <w:rsid w:val="778769C8"/>
    <w:rsid w:val="79405BA0"/>
    <w:rsid w:val="79A14525"/>
    <w:rsid w:val="79EE5BA4"/>
    <w:rsid w:val="7A894339"/>
    <w:rsid w:val="7A97325F"/>
    <w:rsid w:val="7C681483"/>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Plain Text"/>
    <w:basedOn w:val="1"/>
    <w:next w:val="4"/>
    <w:qFormat/>
    <w:uiPriority w:val="99"/>
    <w:rPr>
      <w:rFonts w:ascii="宋体" w:hAnsi="Courier New" w:cs="宋体"/>
      <w:sz w:val="32"/>
      <w:szCs w:val="32"/>
    </w:rPr>
  </w:style>
  <w:style w:type="paragraph" w:styleId="4">
    <w:name w:val="Salutation"/>
    <w:basedOn w:val="1"/>
    <w:next w:val="1"/>
    <w:qFormat/>
    <w:uiPriority w:val="99"/>
    <w:rPr>
      <w:rFonts w:ascii="Times New Roman" w:hAnsi="Times New Roman"/>
    </w:rPr>
  </w:style>
  <w:style w:type="paragraph" w:styleId="8">
    <w:name w:val="index 5"/>
    <w:basedOn w:val="1"/>
    <w:next w:val="1"/>
    <w:qFormat/>
    <w:uiPriority w:val="0"/>
    <w:pPr>
      <w:ind w:firstLine="797" w:firstLineChars="249"/>
    </w:pPr>
    <w:rPr>
      <w:szCs w:val="22"/>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仿宋_GB2312" w:cs="Times New Roman"/>
      <w:kern w:val="0"/>
      <w:sz w:val="24"/>
      <w:szCs w:val="24"/>
      <w:lang w:val="en-US" w:eastAsia="zh-CN" w:bidi="ar"/>
    </w:r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99"/>
    <w:pPr>
      <w:widowControl/>
      <w:spacing w:before="158" w:after="153" w:line="323" w:lineRule="atLeast"/>
      <w:ind w:right="-120"/>
      <w:jc w:val="center"/>
      <w:textAlignment w:val="baseline"/>
    </w:pPr>
    <w:rPr>
      <w:color w:val="FF0000"/>
      <w:sz w:val="18"/>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5"/>
    <w:qFormat/>
    <w:uiPriority w:val="9"/>
    <w:rPr>
      <w:rFonts w:ascii="Times New Roman" w:hAnsi="Times New Roman"/>
      <w:b/>
      <w:bCs/>
      <w:kern w:val="44"/>
      <w:sz w:val="44"/>
      <w:szCs w:val="44"/>
    </w:rPr>
  </w:style>
  <w:style w:type="character" w:customStyle="1" w:styleId="34">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1"/>
    <w:semiHidden/>
    <w:qFormat/>
    <w:uiPriority w:val="99"/>
    <w:rPr>
      <w:rFonts w:ascii="Times New Roman" w:hAnsi="Times New Roman"/>
      <w:kern w:val="2"/>
      <w:sz w:val="18"/>
      <w:szCs w:val="18"/>
    </w:rPr>
  </w:style>
  <w:style w:type="character" w:customStyle="1" w:styleId="37">
    <w:name w:val="标题 3 Char"/>
    <w:basedOn w:val="19"/>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常用样式（方正仿宋简）"/>
    <w:next w:val="1"/>
    <w:qFormat/>
    <w:uiPriority w:val="0"/>
    <w:pPr>
      <w:widowControl w:val="0"/>
      <w:spacing w:line="560" w:lineRule="exact"/>
      <w:ind w:firstLine="200" w:firstLineChars="200"/>
      <w:jc w:val="both"/>
    </w:pPr>
    <w:rPr>
      <w:rFonts w:ascii="Times New Roman" w:hAnsi="Times New Roman" w:eastAsia="方正仿宋简体" w:cs="Times New Roman"/>
      <w:b/>
      <w:kern w:val="2"/>
      <w:sz w:val="32"/>
      <w:lang w:val="en-US" w:eastAsia="zh-CN" w:bidi="ar-SA"/>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161279870701506"/>
          <c:y val="0.0139890710382514"/>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2021年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2748.76</c:v>
                </c:pt>
                <c:pt idx="1">
                  <c:v>2748.76</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3294.23</c:v>
                </c:pt>
                <c:pt idx="1">
                  <c:v>3294.23</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a6648b9-f446-4d40-ba5f-92b233308db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120606307054398"/>
                  <c:y val="-0.138300362961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2391701535242"/>
                  <c:y val="-0.01313405394236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0.804</c:v>
                </c:pt>
                <c:pt idx="1">
                  <c:v>0.196</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22131fa-75b7-4f23-8091-b1d7dedabb29}"/>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558741281404801"/>
                  <c:y val="-0.01441015720680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4095607899903"/>
                  <c:y val="-0.180751118570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0.1342</c:v>
                </c:pt>
                <c:pt idx="1">
                  <c:v>0.8658</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409ceb8-e6b2-4ce8-9e78-8dd787ee3e2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221290783407558"/>
          <c:y val="0.0304768331084121"/>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2021年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2748.76</c:v>
                </c:pt>
                <c:pt idx="1">
                  <c:v>2748.76</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3294.23</c:v>
                </c:pt>
                <c:pt idx="1">
                  <c:v>3294.23</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97798dd-ece6-4cf5-83e8-f33de162f833}"/>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2685.9</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2648.4</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a2b1bd-da48-4a9d-ac19-1215ecf954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196657692902154"/>
                  <c:y val="-0.04639390953980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35318633548677"/>
                  <c:y val="-0.143320130302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239575496688"/>
                  <c:y val="-0.1267954026272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3925811358068"/>
                  <c:y val="-0.05437106286662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913109211761758"/>
                  <c:y val="0.19991798818539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21052631578947"/>
                      <c:h val="0.0828263921385119"/>
                    </c:manualLayout>
                  </c15:layout>
                </c:ext>
              </c:extLst>
            </c:dLbl>
            <c:dLbl>
              <c:idx val="5"/>
              <c:layout>
                <c:manualLayout>
                  <c:x val="-0.117544671037624"/>
                  <c:y val="0.00508408765220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c:v>
                </c:pt>
                <c:pt idx="1">
                  <c:v>科学技术</c:v>
                </c:pt>
                <c:pt idx="2">
                  <c:v>社会保障和就业</c:v>
                </c:pt>
                <c:pt idx="3">
                  <c:v>卫生健康</c:v>
                </c:pt>
                <c:pt idx="4">
                  <c:v>资源勘探工业信息等</c:v>
                </c:pt>
                <c:pt idx="5">
                  <c:v>住房保障</c:v>
                </c:pt>
              </c:strCache>
            </c:strRef>
          </c:cat>
          <c:val>
            <c:numRef>
              <c:f>Sheet1!$B$2:$B$7</c:f>
              <c:numCache>
                <c:formatCode>0.00%</c:formatCode>
                <c:ptCount val="6"/>
                <c:pt idx="0">
                  <c:v>0.166</c:v>
                </c:pt>
                <c:pt idx="1">
                  <c:v>0.0305</c:v>
                </c:pt>
                <c:pt idx="2">
                  <c:v>0.009</c:v>
                </c:pt>
                <c:pt idx="3">
                  <c:v>0.0058</c:v>
                </c:pt>
                <c:pt idx="4">
                  <c:v>0.7773</c:v>
                </c:pt>
                <c:pt idx="5">
                  <c:v>0.0114</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7332535885168"/>
          <c:y val="0.4050070191857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ddb87d7-14da-442b-91d7-1c78bf69a08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8.20123028892184e-7"/>
                  <c:y val="-0.438699259973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37290257951415"/>
          <c:y val="0.46428571428571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6d79c4e-86bb-413b-aa39-1325bfa0678e}"/>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757c96-de1d-460d-9a59-4e8a5ad09328}"/>
        <w:style w:val=""/>
        <w:category>
          <w:name w:val="常规"/>
          <w:gallery w:val="placeholder"/>
        </w:category>
        <w:types>
          <w:type w:val="bbPlcHdr"/>
        </w:types>
        <w:behaviors>
          <w:behavior w:val="content"/>
        </w:behaviors>
        <w:description w:val=""/>
        <w:guid w:val="{b0757c96-de1d-460d-9a59-4e8a5ad09328}"/>
      </w:docPartPr>
      <w:docPartBody>
        <w:p w14:paraId="2B4D0D57">
          <w:r>
            <w:rPr>
              <w:color w:val="808080"/>
            </w:rPr>
            <w:t>单击此处输入文字。</w:t>
          </w:r>
        </w:p>
      </w:docPartBody>
    </w:docPart>
    <w:docPart>
      <w:docPartPr>
        <w:name w:val="{c7513e1a-f9d1-4599-9f71-dca5d2e7974e}"/>
        <w:style w:val=""/>
        <w:category>
          <w:name w:val="常规"/>
          <w:gallery w:val="placeholder"/>
        </w:category>
        <w:types>
          <w:type w:val="bbPlcHdr"/>
        </w:types>
        <w:behaviors>
          <w:behavior w:val="content"/>
        </w:behaviors>
        <w:description w:val=""/>
        <w:guid w:val="{c7513e1a-f9d1-4599-9f71-dca5d2e7974e}"/>
      </w:docPartPr>
      <w:docPartBody>
        <w:p w14:paraId="16ED6C9D">
          <w:r>
            <w:rPr>
              <w:color w:val="808080"/>
            </w:rPr>
            <w:t>单击此处输入文字。</w:t>
          </w:r>
        </w:p>
      </w:docPartBody>
    </w:docPart>
    <w:docPart>
      <w:docPartPr>
        <w:name w:val="{1dd0b3c8-8e97-49ed-b667-1d9335dc93e1}"/>
        <w:style w:val=""/>
        <w:category>
          <w:name w:val="常规"/>
          <w:gallery w:val="placeholder"/>
        </w:category>
        <w:types>
          <w:type w:val="bbPlcHdr"/>
        </w:types>
        <w:behaviors>
          <w:behavior w:val="content"/>
        </w:behaviors>
        <w:description w:val=""/>
        <w:guid w:val="{1dd0b3c8-8e97-49ed-b667-1d9335dc93e1}"/>
      </w:docPartPr>
      <w:docPartBody>
        <w:p w14:paraId="50CFBF74">
          <w:r>
            <w:rPr>
              <w:color w:val="808080"/>
            </w:rPr>
            <w:t>单击此处输入文字。</w:t>
          </w:r>
        </w:p>
      </w:docPartBody>
    </w:docPart>
    <w:docPart>
      <w:docPartPr>
        <w:name w:val="{fca9bb82-c437-4f3d-9254-1433fa8c4c14}"/>
        <w:style w:val=""/>
        <w:category>
          <w:name w:val="常规"/>
          <w:gallery w:val="placeholder"/>
        </w:category>
        <w:types>
          <w:type w:val="bbPlcHdr"/>
        </w:types>
        <w:behaviors>
          <w:behavior w:val="content"/>
        </w:behaviors>
        <w:description w:val=""/>
        <w:guid w:val="{fca9bb82-c437-4f3d-9254-1433fa8c4c14}"/>
      </w:docPartPr>
      <w:docPartBody>
        <w:p w14:paraId="069B3CD6">
          <w:r>
            <w:rPr>
              <w:color w:val="808080"/>
            </w:rPr>
            <w:t>单击此处输入文字。</w:t>
          </w:r>
        </w:p>
      </w:docPartBody>
    </w:docPart>
    <w:docPart>
      <w:docPartPr>
        <w:name w:val="{4acd2175-e36d-49cb-983a-aba0f2c1f858}"/>
        <w:style w:val=""/>
        <w:category>
          <w:name w:val="常规"/>
          <w:gallery w:val="placeholder"/>
        </w:category>
        <w:types>
          <w:type w:val="bbPlcHdr"/>
        </w:types>
        <w:behaviors>
          <w:behavior w:val="content"/>
        </w:behaviors>
        <w:description w:val=""/>
        <w:guid w:val="{4acd2175-e36d-49cb-983a-aba0f2c1f858}"/>
      </w:docPartPr>
      <w:docPartBody>
        <w:p w14:paraId="5469F3B2">
          <w:r>
            <w:rPr>
              <w:color w:val="808080"/>
            </w:rPr>
            <w:t>单击此处输入文字。</w:t>
          </w:r>
        </w:p>
      </w:docPartBody>
    </w:docPart>
    <w:docPart>
      <w:docPartPr>
        <w:name w:val="{0c5b866b-9c91-4cdf-932d-fa6d03335d99}"/>
        <w:style w:val=""/>
        <w:category>
          <w:name w:val="常规"/>
          <w:gallery w:val="placeholder"/>
        </w:category>
        <w:types>
          <w:type w:val="bbPlcHdr"/>
        </w:types>
        <w:behaviors>
          <w:behavior w:val="content"/>
        </w:behaviors>
        <w:description w:val=""/>
        <w:guid w:val="{0c5b866b-9c91-4cdf-932d-fa6d03335d99}"/>
      </w:docPartPr>
      <w:docPartBody>
        <w:p w14:paraId="0E57DFF1">
          <w:r>
            <w:rPr>
              <w:color w:val="808080"/>
            </w:rPr>
            <w:t>单击此处输入文字。</w:t>
          </w:r>
        </w:p>
      </w:docPartBody>
    </w:docPart>
    <w:docPart>
      <w:docPartPr>
        <w:name w:val="{7a8f4c53-2386-4c3c-9f0c-7206147510aa}"/>
        <w:style w:val=""/>
        <w:category>
          <w:name w:val="常规"/>
          <w:gallery w:val="placeholder"/>
        </w:category>
        <w:types>
          <w:type w:val="bbPlcHdr"/>
        </w:types>
        <w:behaviors>
          <w:behavior w:val="content"/>
        </w:behaviors>
        <w:description w:val=""/>
        <w:guid w:val="{7a8f4c53-2386-4c3c-9f0c-7206147510aa}"/>
      </w:docPartPr>
      <w:docPartBody>
        <w:p w14:paraId="1776F838">
          <w:r>
            <w:rPr>
              <w:color w:val="808080"/>
            </w:rPr>
            <w:t>单击此处输入文字。</w:t>
          </w:r>
        </w:p>
      </w:docPartBody>
    </w:docPart>
    <w:docPart>
      <w:docPartPr>
        <w:name w:val="{02716e83-eac9-4286-8a0b-36482030a736}"/>
        <w:style w:val=""/>
        <w:category>
          <w:name w:val="常规"/>
          <w:gallery w:val="placeholder"/>
        </w:category>
        <w:types>
          <w:type w:val="bbPlcHdr"/>
        </w:types>
        <w:behaviors>
          <w:behavior w:val="content"/>
        </w:behaviors>
        <w:description w:val=""/>
        <w:guid w:val="{02716e83-eac9-4286-8a0b-36482030a736}"/>
      </w:docPartPr>
      <w:docPartBody>
        <w:p w14:paraId="505D1056">
          <w:r>
            <w:rPr>
              <w:color w:val="808080"/>
            </w:rPr>
            <w:t>单击此处输入文字。</w:t>
          </w:r>
        </w:p>
      </w:docPartBody>
    </w:docPart>
    <w:docPart>
      <w:docPartPr>
        <w:name w:val="{23c5b104-0191-4b3c-bb49-a07d9f28a837}"/>
        <w:style w:val=""/>
        <w:category>
          <w:name w:val="常规"/>
          <w:gallery w:val="placeholder"/>
        </w:category>
        <w:types>
          <w:type w:val="bbPlcHdr"/>
        </w:types>
        <w:behaviors>
          <w:behavior w:val="content"/>
        </w:behaviors>
        <w:description w:val=""/>
        <w:guid w:val="{23c5b104-0191-4b3c-bb49-a07d9f28a837}"/>
      </w:docPartPr>
      <w:docPartBody>
        <w:p w14:paraId="5859EB75">
          <w:r>
            <w:rPr>
              <w:color w:val="808080"/>
            </w:rPr>
            <w:t>单击此处输入文字。</w:t>
          </w:r>
        </w:p>
      </w:docPartBody>
    </w:docPart>
    <w:docPart>
      <w:docPartPr>
        <w:name w:val="{0f2a4dd5-036b-4ad4-a55f-4f03332b0b65}"/>
        <w:style w:val=""/>
        <w:category>
          <w:name w:val="常规"/>
          <w:gallery w:val="placeholder"/>
        </w:category>
        <w:types>
          <w:type w:val="bbPlcHdr"/>
        </w:types>
        <w:behaviors>
          <w:behavior w:val="content"/>
        </w:behaviors>
        <w:description w:val=""/>
        <w:guid w:val="{0f2a4dd5-036b-4ad4-a55f-4f03332b0b65}"/>
      </w:docPartPr>
      <w:docPartBody>
        <w:p w14:paraId="3F5F6D39">
          <w:r>
            <w:rPr>
              <w:color w:val="808080"/>
            </w:rPr>
            <w:t>单击此处输入文字。</w:t>
          </w:r>
        </w:p>
      </w:docPartBody>
    </w:docPart>
    <w:docPart>
      <w:docPartPr>
        <w:name w:val="{7c094c56-06bc-4772-8f4f-f68a5b33a577}"/>
        <w:style w:val=""/>
        <w:category>
          <w:name w:val="常规"/>
          <w:gallery w:val="placeholder"/>
        </w:category>
        <w:types>
          <w:type w:val="bbPlcHdr"/>
        </w:types>
        <w:behaviors>
          <w:behavior w:val="content"/>
        </w:behaviors>
        <w:description w:val=""/>
        <w:guid w:val="{7c094c56-06bc-4772-8f4f-f68a5b33a577}"/>
      </w:docPartPr>
      <w:docPartBody>
        <w:p w14:paraId="23628C34">
          <w:r>
            <w:rPr>
              <w:color w:val="808080"/>
            </w:rPr>
            <w:t>单击此处输入文字。</w:t>
          </w:r>
        </w:p>
      </w:docPartBody>
    </w:docPart>
    <w:docPart>
      <w:docPartPr>
        <w:name w:val="{32c216f5-3a71-4041-8bf0-a7625201db56}"/>
        <w:style w:val=""/>
        <w:category>
          <w:name w:val="常规"/>
          <w:gallery w:val="placeholder"/>
        </w:category>
        <w:types>
          <w:type w:val="bbPlcHdr"/>
        </w:types>
        <w:behaviors>
          <w:behavior w:val="content"/>
        </w:behaviors>
        <w:description w:val=""/>
        <w:guid w:val="{32c216f5-3a71-4041-8bf0-a7625201db56}"/>
      </w:docPartPr>
      <w:docPartBody>
        <w:p w14:paraId="4347982F">
          <w:r>
            <w:rPr>
              <w:color w:val="808080"/>
            </w:rPr>
            <w:t>单击此处输入文字。</w:t>
          </w:r>
        </w:p>
      </w:docPartBody>
    </w:docPart>
    <w:docPart>
      <w:docPartPr>
        <w:name w:val="{03c21717-549a-4853-a4be-1422d259e463}"/>
        <w:style w:val=""/>
        <w:category>
          <w:name w:val="常规"/>
          <w:gallery w:val="placeholder"/>
        </w:category>
        <w:types>
          <w:type w:val="bbPlcHdr"/>
        </w:types>
        <w:behaviors>
          <w:behavior w:val="content"/>
        </w:behaviors>
        <w:description w:val=""/>
        <w:guid w:val="{03c21717-549a-4853-a4be-1422d259e463}"/>
      </w:docPartPr>
      <w:docPartBody>
        <w:p w14:paraId="1B0ED358">
          <w:r>
            <w:rPr>
              <w:color w:val="808080"/>
            </w:rPr>
            <w:t>单击此处输入文字。</w:t>
          </w:r>
        </w:p>
      </w:docPartBody>
    </w:docPart>
    <w:docPart>
      <w:docPartPr>
        <w:name w:val="{df011c94-6de0-49b6-9944-503005612c43}"/>
        <w:style w:val=""/>
        <w:category>
          <w:name w:val="常规"/>
          <w:gallery w:val="placeholder"/>
        </w:category>
        <w:types>
          <w:type w:val="bbPlcHdr"/>
        </w:types>
        <w:behaviors>
          <w:behavior w:val="content"/>
        </w:behaviors>
        <w:description w:val=""/>
        <w:guid w:val="{df011c94-6de0-49b6-9944-503005612c43}"/>
      </w:docPartPr>
      <w:docPartBody>
        <w:p w14:paraId="2C3D935E">
          <w:r>
            <w:rPr>
              <w:color w:val="808080"/>
            </w:rPr>
            <w:t>单击此处输入文字。</w:t>
          </w:r>
        </w:p>
      </w:docPartBody>
    </w:docPart>
    <w:docPart>
      <w:docPartPr>
        <w:name w:val="{573bd402-2b4c-403b-ac43-535318bdb92c}"/>
        <w:style w:val=""/>
        <w:category>
          <w:name w:val="常规"/>
          <w:gallery w:val="placeholder"/>
        </w:category>
        <w:types>
          <w:type w:val="bbPlcHdr"/>
        </w:types>
        <w:behaviors>
          <w:behavior w:val="content"/>
        </w:behaviors>
        <w:description w:val=""/>
        <w:guid w:val="{573bd402-2b4c-403b-ac43-535318bdb92c}"/>
      </w:docPartPr>
      <w:docPartBody>
        <w:p w14:paraId="17B39B42">
          <w:r>
            <w:rPr>
              <w:color w:val="808080"/>
            </w:rPr>
            <w:t>单击此处输入文字。</w:t>
          </w:r>
        </w:p>
      </w:docPartBody>
    </w:docPart>
    <w:docPart>
      <w:docPartPr>
        <w:name w:val="{e60056e2-4f15-4e39-ac5b-b5de1cc15ab6}"/>
        <w:style w:val=""/>
        <w:category>
          <w:name w:val="常规"/>
          <w:gallery w:val="placeholder"/>
        </w:category>
        <w:types>
          <w:type w:val="bbPlcHdr"/>
        </w:types>
        <w:behaviors>
          <w:behavior w:val="content"/>
        </w:behaviors>
        <w:description w:val=""/>
        <w:guid w:val="{e60056e2-4f15-4e39-ac5b-b5de1cc15ab6}"/>
      </w:docPartPr>
      <w:docPartBody>
        <w:p w14:paraId="01924CCF">
          <w:r>
            <w:rPr>
              <w:color w:val="808080"/>
            </w:rPr>
            <w:t>单击此处输入文字。</w:t>
          </w:r>
        </w:p>
      </w:docPartBody>
    </w:docPart>
    <w:docPart>
      <w:docPartPr>
        <w:name w:val="{6c348141-faf0-484b-9a2d-32a747b5f621}"/>
        <w:style w:val=""/>
        <w:category>
          <w:name w:val="常规"/>
          <w:gallery w:val="placeholder"/>
        </w:category>
        <w:types>
          <w:type w:val="bbPlcHdr"/>
        </w:types>
        <w:behaviors>
          <w:behavior w:val="content"/>
        </w:behaviors>
        <w:description w:val=""/>
        <w:guid w:val="{6c348141-faf0-484b-9a2d-32a747b5f621}"/>
      </w:docPartPr>
      <w:docPartBody>
        <w:p w14:paraId="6408F54E">
          <w:r>
            <w:rPr>
              <w:color w:val="808080"/>
            </w:rPr>
            <w:t>单击此处输入文字。</w:t>
          </w:r>
        </w:p>
      </w:docPartBody>
    </w:docPart>
    <w:docPart>
      <w:docPartPr>
        <w:name w:val="{5de848a0-d5ae-4a6d-806c-4095f214393b}"/>
        <w:style w:val=""/>
        <w:category>
          <w:name w:val="常规"/>
          <w:gallery w:val="placeholder"/>
        </w:category>
        <w:types>
          <w:type w:val="bbPlcHdr"/>
        </w:types>
        <w:behaviors>
          <w:behavior w:val="content"/>
        </w:behaviors>
        <w:description w:val=""/>
        <w:guid w:val="{5de848a0-d5ae-4a6d-806c-4095f214393b}"/>
      </w:docPartPr>
      <w:docPartBody>
        <w:p w14:paraId="42EAEB15">
          <w:r>
            <w:rPr>
              <w:color w:val="808080"/>
            </w:rPr>
            <w:t>单击此处输入文字。</w:t>
          </w:r>
        </w:p>
      </w:docPartBody>
    </w:docPart>
    <w:docPart>
      <w:docPartPr>
        <w:name w:val="{e874a39a-edbf-4bc1-a7a7-42e00e707144}"/>
        <w:style w:val=""/>
        <w:category>
          <w:name w:val="常规"/>
          <w:gallery w:val="placeholder"/>
        </w:category>
        <w:types>
          <w:type w:val="bbPlcHdr"/>
        </w:types>
        <w:behaviors>
          <w:behavior w:val="content"/>
        </w:behaviors>
        <w:description w:val=""/>
        <w:guid w:val="{e874a39a-edbf-4bc1-a7a7-42e00e707144}"/>
      </w:docPartPr>
      <w:docPartBody>
        <w:p w14:paraId="7A99A9AF">
          <w:r>
            <w:rPr>
              <w:color w:val="808080"/>
            </w:rPr>
            <w:t>单击此处输入文字。</w:t>
          </w:r>
        </w:p>
      </w:docPartBody>
    </w:docPart>
    <w:docPart>
      <w:docPartPr>
        <w:name w:val="{19a927af-7a3f-48ad-8c88-874c4d21e15b}"/>
        <w:style w:val=""/>
        <w:category>
          <w:name w:val="常规"/>
          <w:gallery w:val="placeholder"/>
        </w:category>
        <w:types>
          <w:type w:val="bbPlcHdr"/>
        </w:types>
        <w:behaviors>
          <w:behavior w:val="content"/>
        </w:behaviors>
        <w:description w:val=""/>
        <w:guid w:val="{19a927af-7a3f-48ad-8c88-874c4d21e15b}"/>
      </w:docPartPr>
      <w:docPartBody>
        <w:p w14:paraId="62683EBD">
          <w:r>
            <w:rPr>
              <w:color w:val="808080"/>
            </w:rPr>
            <w:t>单击此处输入文字。</w:t>
          </w:r>
        </w:p>
      </w:docPartBody>
    </w:docPart>
    <w:docPart>
      <w:docPartPr>
        <w:name w:val="{c3ff34e3-fd87-4331-90b1-bd7e6b63ca70}"/>
        <w:style w:val=""/>
        <w:category>
          <w:name w:val="常规"/>
          <w:gallery w:val="placeholder"/>
        </w:category>
        <w:types>
          <w:type w:val="bbPlcHdr"/>
        </w:types>
        <w:behaviors>
          <w:behavior w:val="content"/>
        </w:behaviors>
        <w:description w:val=""/>
        <w:guid w:val="{c3ff34e3-fd87-4331-90b1-bd7e6b63ca70}"/>
      </w:docPartPr>
      <w:docPartBody>
        <w:p w14:paraId="38ADC118">
          <w:r>
            <w:rPr>
              <w:color w:val="808080"/>
            </w:rPr>
            <w:t>单击此处输入文字。</w:t>
          </w:r>
        </w:p>
      </w:docPartBody>
    </w:docPart>
    <w:docPart>
      <w:docPartPr>
        <w:name w:val="{8fd0275a-b259-4afd-a494-d9c2b16cefcd}"/>
        <w:style w:val=""/>
        <w:category>
          <w:name w:val="常规"/>
          <w:gallery w:val="placeholder"/>
        </w:category>
        <w:types>
          <w:type w:val="bbPlcHdr"/>
        </w:types>
        <w:behaviors>
          <w:behavior w:val="content"/>
        </w:behaviors>
        <w:description w:val=""/>
        <w:guid w:val="{8fd0275a-b259-4afd-a494-d9c2b16cefcd}"/>
      </w:docPartPr>
      <w:docPartBody>
        <w:p w14:paraId="27F6D43D">
          <w:r>
            <w:rPr>
              <w:color w:val="808080"/>
            </w:rPr>
            <w:t>单击此处输入文字。</w:t>
          </w:r>
        </w:p>
      </w:docPartBody>
    </w:docPart>
    <w:docPart>
      <w:docPartPr>
        <w:name w:val="{059a636c-ff2a-4e75-a0b7-62f899f7945b}"/>
        <w:style w:val=""/>
        <w:category>
          <w:name w:val="常规"/>
          <w:gallery w:val="placeholder"/>
        </w:category>
        <w:types>
          <w:type w:val="bbPlcHdr"/>
        </w:types>
        <w:behaviors>
          <w:behavior w:val="content"/>
        </w:behaviors>
        <w:description w:val=""/>
        <w:guid w:val="{059a636c-ff2a-4e75-a0b7-62f899f7945b}"/>
      </w:docPartPr>
      <w:docPartBody>
        <w:p w14:paraId="10F8EF37">
          <w:r>
            <w:rPr>
              <w:color w:val="808080"/>
            </w:rPr>
            <w:t>单击此处输入文字。</w:t>
          </w:r>
        </w:p>
      </w:docPartBody>
    </w:docPart>
    <w:docPart>
      <w:docPartPr>
        <w:name w:val="{cc346164-f875-4129-aa89-dadcbc171123}"/>
        <w:style w:val=""/>
        <w:category>
          <w:name w:val="常规"/>
          <w:gallery w:val="placeholder"/>
        </w:category>
        <w:types>
          <w:type w:val="bbPlcHdr"/>
        </w:types>
        <w:behaviors>
          <w:behavior w:val="content"/>
        </w:behaviors>
        <w:description w:val=""/>
        <w:guid w:val="{cc346164-f875-4129-aa89-dadcbc171123}"/>
      </w:docPartPr>
      <w:docPartBody>
        <w:p w14:paraId="62AA7559">
          <w:r>
            <w:rPr>
              <w:color w:val="808080"/>
            </w:rPr>
            <w:t>单击此处输入文字。</w:t>
          </w:r>
        </w:p>
      </w:docPartBody>
    </w:docPart>
    <w:docPart>
      <w:docPartPr>
        <w:name w:val="{aafe4bc4-b9fc-4669-9d5d-ac3d2b5bd458}"/>
        <w:style w:val=""/>
        <w:category>
          <w:name w:val="常规"/>
          <w:gallery w:val="placeholder"/>
        </w:category>
        <w:types>
          <w:type w:val="bbPlcHdr"/>
        </w:types>
        <w:behaviors>
          <w:behavior w:val="content"/>
        </w:behaviors>
        <w:description w:val=""/>
        <w:guid w:val="{aafe4bc4-b9fc-4669-9d5d-ac3d2b5bd458}"/>
      </w:docPartPr>
      <w:docPartBody>
        <w:p w14:paraId="6A088907">
          <w:r>
            <w:rPr>
              <w:color w:val="808080"/>
            </w:rPr>
            <w:t>单击此处输入文字。</w:t>
          </w:r>
        </w:p>
      </w:docPartBody>
    </w:docPart>
    <w:docPart>
      <w:docPartPr>
        <w:name w:val="{2c678566-12b1-4f6f-816f-658444d0b376}"/>
        <w:style w:val=""/>
        <w:category>
          <w:name w:val="常规"/>
          <w:gallery w:val="placeholder"/>
        </w:category>
        <w:types>
          <w:type w:val="bbPlcHdr"/>
        </w:types>
        <w:behaviors>
          <w:behavior w:val="content"/>
        </w:behaviors>
        <w:description w:val=""/>
        <w:guid w:val="{2c678566-12b1-4f6f-816f-658444d0b376}"/>
      </w:docPartPr>
      <w:docPartBody>
        <w:p w14:paraId="4BBFFBF5">
          <w:r>
            <w:rPr>
              <w:color w:val="808080"/>
            </w:rPr>
            <w:t>单击此处输入文字。</w:t>
          </w:r>
        </w:p>
      </w:docPartBody>
    </w:docPart>
    <w:docPart>
      <w:docPartPr>
        <w:name w:val="{73f24cee-898b-40a5-b1a8-f12a86f64c9f}"/>
        <w:style w:val=""/>
        <w:category>
          <w:name w:val="常规"/>
          <w:gallery w:val="placeholder"/>
        </w:category>
        <w:types>
          <w:type w:val="bbPlcHdr"/>
        </w:types>
        <w:behaviors>
          <w:behavior w:val="content"/>
        </w:behaviors>
        <w:description w:val=""/>
        <w:guid w:val="{73f24cee-898b-40a5-b1a8-f12a86f64c9f}"/>
      </w:docPartPr>
      <w:docPartBody>
        <w:p w14:paraId="305A2215">
          <w:r>
            <w:rPr>
              <w:color w:val="808080"/>
            </w:rPr>
            <w:t>单击此处输入文字。</w:t>
          </w:r>
        </w:p>
      </w:docPartBody>
    </w:docPart>
    <w:docPart>
      <w:docPartPr>
        <w:name w:val="{7c31d52e-82e5-4f98-af88-7b7af7281053}"/>
        <w:style w:val=""/>
        <w:category>
          <w:name w:val="常规"/>
          <w:gallery w:val="placeholder"/>
        </w:category>
        <w:types>
          <w:type w:val="bbPlcHdr"/>
        </w:types>
        <w:behaviors>
          <w:behavior w:val="content"/>
        </w:behaviors>
        <w:description w:val=""/>
        <w:guid w:val="{7c31d52e-82e5-4f98-af88-7b7af7281053}"/>
      </w:docPartPr>
      <w:docPartBody>
        <w:p w14:paraId="1874E9D0">
          <w:r>
            <w:rPr>
              <w:color w:val="808080"/>
            </w:rPr>
            <w:t>单击此处输入文字。</w:t>
          </w:r>
        </w:p>
      </w:docPartBody>
    </w:docPart>
    <w:docPart>
      <w:docPartPr>
        <w:name w:val="{ce3c1746-b794-4f33-b51d-33daea7da6d5}"/>
        <w:style w:val=""/>
        <w:category>
          <w:name w:val="常规"/>
          <w:gallery w:val="placeholder"/>
        </w:category>
        <w:types>
          <w:type w:val="bbPlcHdr"/>
        </w:types>
        <w:behaviors>
          <w:behavior w:val="content"/>
        </w:behaviors>
        <w:description w:val=""/>
        <w:guid w:val="{ce3c1746-b794-4f33-b51d-33daea7da6d5}"/>
      </w:docPartPr>
      <w:docPartBody>
        <w:p w14:paraId="52EF2F59">
          <w:r>
            <w:rPr>
              <w:color w:val="808080"/>
            </w:rPr>
            <w:t>单击此处输入文字。</w:t>
          </w:r>
        </w:p>
      </w:docPartBody>
    </w:docPart>
    <w:docPart>
      <w:docPartPr>
        <w:name w:val="{b8a9f9af-22a8-4f4d-8799-8cae0b1a37ae}"/>
        <w:style w:val=""/>
        <w:category>
          <w:name w:val="常规"/>
          <w:gallery w:val="placeholder"/>
        </w:category>
        <w:types>
          <w:type w:val="bbPlcHdr"/>
        </w:types>
        <w:behaviors>
          <w:behavior w:val="content"/>
        </w:behaviors>
        <w:description w:val=""/>
        <w:guid w:val="{b8a9f9af-22a8-4f4d-8799-8cae0b1a37ae}"/>
      </w:docPartPr>
      <w:docPartBody>
        <w:p w14:paraId="7D14AE15">
          <w:r>
            <w:rPr>
              <w:color w:val="808080"/>
            </w:rPr>
            <w:t>单击此处输入文字。</w:t>
          </w:r>
        </w:p>
      </w:docPartBody>
    </w:docPart>
    <w:docPart>
      <w:docPartPr>
        <w:name w:val="{f9dbd3e2-b2cb-4c1f-9579-e69b44eca8f4}"/>
        <w:style w:val=""/>
        <w:category>
          <w:name w:val="常规"/>
          <w:gallery w:val="placeholder"/>
        </w:category>
        <w:types>
          <w:type w:val="bbPlcHdr"/>
        </w:types>
        <w:behaviors>
          <w:behavior w:val="content"/>
        </w:behaviors>
        <w:description w:val=""/>
        <w:guid w:val="{f9dbd3e2-b2cb-4c1f-9579-e69b44eca8f4}"/>
      </w:docPartPr>
      <w:docPartBody>
        <w:p w14:paraId="6432FF02">
          <w:r>
            <w:rPr>
              <w:color w:val="808080"/>
            </w:rPr>
            <w:t>单击此处输入文字。</w:t>
          </w:r>
        </w:p>
      </w:docPartBody>
    </w:docPart>
    <w:docPart>
      <w:docPartPr>
        <w:name w:val="{a23a3ffb-421c-4e81-b1f4-26b4524201f1}"/>
        <w:style w:val=""/>
        <w:category>
          <w:name w:val="常规"/>
          <w:gallery w:val="placeholder"/>
        </w:category>
        <w:types>
          <w:type w:val="bbPlcHdr"/>
        </w:types>
        <w:behaviors>
          <w:behavior w:val="content"/>
        </w:behaviors>
        <w:description w:val=""/>
        <w:guid w:val="{a23a3ffb-421c-4e81-b1f4-26b4524201f1}"/>
      </w:docPartPr>
      <w:docPartBody>
        <w:p w14:paraId="30E00B92">
          <w:r>
            <w:rPr>
              <w:color w:val="808080"/>
            </w:rPr>
            <w:t>单击此处输入文字。</w:t>
          </w:r>
        </w:p>
      </w:docPartBody>
    </w:docPart>
    <w:docPart>
      <w:docPartPr>
        <w:name w:val="{0dfeaa23-6a00-419a-8c3f-7e7e7c9573a8}"/>
        <w:style w:val=""/>
        <w:category>
          <w:name w:val="常规"/>
          <w:gallery w:val="placeholder"/>
        </w:category>
        <w:types>
          <w:type w:val="bbPlcHdr"/>
        </w:types>
        <w:behaviors>
          <w:behavior w:val="content"/>
        </w:behaviors>
        <w:description w:val=""/>
        <w:guid w:val="{0dfeaa23-6a00-419a-8c3f-7e7e7c9573a8}"/>
      </w:docPartPr>
      <w:docPartBody>
        <w:p w14:paraId="66529ED0">
          <w:r>
            <w:rPr>
              <w:color w:val="808080"/>
            </w:rPr>
            <w:t>单击此处输入文字。</w:t>
          </w:r>
        </w:p>
      </w:docPartBody>
    </w:docPart>
    <w:docPart>
      <w:docPartPr>
        <w:name w:val="{f74ab164-7fc4-4f9e-961b-3f54f816a76b}"/>
        <w:style w:val=""/>
        <w:category>
          <w:name w:val="常规"/>
          <w:gallery w:val="placeholder"/>
        </w:category>
        <w:types>
          <w:type w:val="bbPlcHdr"/>
        </w:types>
        <w:behaviors>
          <w:behavior w:val="content"/>
        </w:behaviors>
        <w:description w:val=""/>
        <w:guid w:val="{f74ab164-7fc4-4f9e-961b-3f54f816a76b}"/>
      </w:docPartPr>
      <w:docPartBody>
        <w:p w14:paraId="75639B48">
          <w:r>
            <w:rPr>
              <w:color w:val="808080"/>
            </w:rPr>
            <w:t>单击此处输入文字。</w:t>
          </w:r>
        </w:p>
      </w:docPartBody>
    </w:docPart>
    <w:docPart>
      <w:docPartPr>
        <w:name w:val="{35fa6a84-2e67-41db-8646-6b868ad42be0}"/>
        <w:style w:val=""/>
        <w:category>
          <w:name w:val="常规"/>
          <w:gallery w:val="placeholder"/>
        </w:category>
        <w:types>
          <w:type w:val="bbPlcHdr"/>
        </w:types>
        <w:behaviors>
          <w:behavior w:val="content"/>
        </w:behaviors>
        <w:description w:val=""/>
        <w:guid w:val="{35fa6a84-2e67-41db-8646-6b868ad42be0}"/>
      </w:docPartPr>
      <w:docPartBody>
        <w:p w14:paraId="56A4EE72">
          <w:r>
            <w:rPr>
              <w:color w:val="808080"/>
            </w:rPr>
            <w:t>单击此处输入文字。</w:t>
          </w:r>
        </w:p>
      </w:docPartBody>
    </w:docPart>
    <w:docPart>
      <w:docPartPr>
        <w:name w:val="{9a89aa36-c7a4-4d3a-b5df-ab7c0baf4400}"/>
        <w:style w:val=""/>
        <w:category>
          <w:name w:val="常规"/>
          <w:gallery w:val="placeholder"/>
        </w:category>
        <w:types>
          <w:type w:val="bbPlcHdr"/>
        </w:types>
        <w:behaviors>
          <w:behavior w:val="content"/>
        </w:behaviors>
        <w:description w:val=""/>
        <w:guid w:val="{9a89aa36-c7a4-4d3a-b5df-ab7c0baf4400}"/>
      </w:docPartPr>
      <w:docPartBody>
        <w:p w14:paraId="52450F7C">
          <w:r>
            <w:rPr>
              <w:color w:val="808080"/>
            </w:rPr>
            <w:t>单击此处输入文字。</w:t>
          </w:r>
        </w:p>
      </w:docPartBody>
    </w:docPart>
    <w:docPart>
      <w:docPartPr>
        <w:name w:val="{af1fcb1c-29b9-4978-b69d-2a2b93a9b2bf}"/>
        <w:style w:val=""/>
        <w:category>
          <w:name w:val="常规"/>
          <w:gallery w:val="placeholder"/>
        </w:category>
        <w:types>
          <w:type w:val="bbPlcHdr"/>
        </w:types>
        <w:behaviors>
          <w:behavior w:val="content"/>
        </w:behaviors>
        <w:description w:val=""/>
        <w:guid w:val="{af1fcb1c-29b9-4978-b69d-2a2b93a9b2bf}"/>
      </w:docPartPr>
      <w:docPartBody>
        <w:p w14:paraId="38963424">
          <w:r>
            <w:rPr>
              <w:color w:val="808080"/>
            </w:rPr>
            <w:t>单击此处输入文字。</w:t>
          </w:r>
        </w:p>
      </w:docPartBody>
    </w:docPart>
    <w:docPart>
      <w:docPartPr>
        <w:name w:val="{f040e8e0-308f-4f3f-9434-7ce750be1cb0}"/>
        <w:style w:val=""/>
        <w:category>
          <w:name w:val="常规"/>
          <w:gallery w:val="placeholder"/>
        </w:category>
        <w:types>
          <w:type w:val="bbPlcHdr"/>
        </w:types>
        <w:behaviors>
          <w:behavior w:val="content"/>
        </w:behaviors>
        <w:description w:val=""/>
        <w:guid w:val="{f040e8e0-308f-4f3f-9434-7ce750be1cb0}"/>
      </w:docPartPr>
      <w:docPartBody>
        <w:p w14:paraId="0C39721A">
          <w:r>
            <w:rPr>
              <w:color w:val="808080"/>
            </w:rPr>
            <w:t>单击此处输入文字。</w:t>
          </w:r>
        </w:p>
      </w:docPartBody>
    </w:docPart>
    <w:docPart>
      <w:docPartPr>
        <w:name w:val="{4e1b485a-9a07-4e9d-bab4-e8a4f7788f6a}"/>
        <w:style w:val=""/>
        <w:category>
          <w:name w:val="常规"/>
          <w:gallery w:val="placeholder"/>
        </w:category>
        <w:types>
          <w:type w:val="bbPlcHdr"/>
        </w:types>
        <w:behaviors>
          <w:behavior w:val="content"/>
        </w:behaviors>
        <w:description w:val=""/>
        <w:guid w:val="{4e1b485a-9a07-4e9d-bab4-e8a4f7788f6a}"/>
      </w:docPartPr>
      <w:docPartBody>
        <w:p w14:paraId="152CDEF8">
          <w:r>
            <w:rPr>
              <w:color w:val="808080"/>
            </w:rPr>
            <w:t>单击此处输入文字。</w:t>
          </w:r>
        </w:p>
      </w:docPartBody>
    </w:docPart>
    <w:docPart>
      <w:docPartPr>
        <w:name w:val="{8cb33364-9256-4a92-bb1b-b4faf1ea3bbc}"/>
        <w:style w:val=""/>
        <w:category>
          <w:name w:val="常规"/>
          <w:gallery w:val="placeholder"/>
        </w:category>
        <w:types>
          <w:type w:val="bbPlcHdr"/>
        </w:types>
        <w:behaviors>
          <w:behavior w:val="content"/>
        </w:behaviors>
        <w:description w:val=""/>
        <w:guid w:val="{8cb33364-9256-4a92-bb1b-b4faf1ea3bbc}"/>
      </w:docPartPr>
      <w:docPartBody>
        <w:p w14:paraId="069920D2">
          <w:r>
            <w:rPr>
              <w:color w:val="808080"/>
            </w:rPr>
            <w:t>单击此处输入文字。</w:t>
          </w:r>
        </w:p>
      </w:docPartBody>
    </w:docPart>
    <w:docPart>
      <w:docPartPr>
        <w:name w:val="{446dbe5e-aa32-4493-b100-9c77389a0e6d}"/>
        <w:style w:val=""/>
        <w:category>
          <w:name w:val="常规"/>
          <w:gallery w:val="placeholder"/>
        </w:category>
        <w:types>
          <w:type w:val="bbPlcHdr"/>
        </w:types>
        <w:behaviors>
          <w:behavior w:val="content"/>
        </w:behaviors>
        <w:description w:val=""/>
        <w:guid w:val="{446dbe5e-aa32-4493-b100-9c77389a0e6d}"/>
      </w:docPartPr>
      <w:docPartBody>
        <w:p w14:paraId="242C37C3">
          <w:r>
            <w:rPr>
              <w:color w:val="808080"/>
            </w:rPr>
            <w:t>单击此处输入文字。</w:t>
          </w:r>
        </w:p>
      </w:docPartBody>
    </w:docPart>
    <w:docPart>
      <w:docPartPr>
        <w:name w:val="{03e42ad5-3faa-495f-be9f-bf16ad131673}"/>
        <w:style w:val=""/>
        <w:category>
          <w:name w:val="常规"/>
          <w:gallery w:val="placeholder"/>
        </w:category>
        <w:types>
          <w:type w:val="bbPlcHdr"/>
        </w:types>
        <w:behaviors>
          <w:behavior w:val="content"/>
        </w:behaviors>
        <w:description w:val=""/>
        <w:guid w:val="{03e42ad5-3faa-495f-be9f-bf16ad131673}"/>
      </w:docPartPr>
      <w:docPartBody>
        <w:p w14:paraId="5D31E8AD">
          <w:r>
            <w:rPr>
              <w:color w:val="808080"/>
            </w:rPr>
            <w:t>单击此处输入文字。</w:t>
          </w:r>
        </w:p>
      </w:docPartBody>
    </w:docPart>
    <w:docPart>
      <w:docPartPr>
        <w:name w:val="{ab1c278b-94fa-4e79-b3bb-14372dac0861}"/>
        <w:style w:val=""/>
        <w:category>
          <w:name w:val="常规"/>
          <w:gallery w:val="placeholder"/>
        </w:category>
        <w:types>
          <w:type w:val="bbPlcHdr"/>
        </w:types>
        <w:behaviors>
          <w:behavior w:val="content"/>
        </w:behaviors>
        <w:description w:val=""/>
        <w:guid w:val="{ab1c278b-94fa-4e79-b3bb-14372dac0861}"/>
      </w:docPartPr>
      <w:docPartBody>
        <w:p w14:paraId="24B29712">
          <w:r>
            <w:rPr>
              <w:color w:val="808080"/>
            </w:rPr>
            <w:t>单击此处输入文字。</w:t>
          </w:r>
        </w:p>
      </w:docPartBody>
    </w:docPart>
    <w:docPart>
      <w:docPartPr>
        <w:name w:val="{20320783-f5fb-4398-bf1f-78754b5ea621}"/>
        <w:style w:val=""/>
        <w:category>
          <w:name w:val="常规"/>
          <w:gallery w:val="placeholder"/>
        </w:category>
        <w:types>
          <w:type w:val="bbPlcHdr"/>
        </w:types>
        <w:behaviors>
          <w:behavior w:val="content"/>
        </w:behaviors>
        <w:description w:val=""/>
        <w:guid w:val="{20320783-f5fb-4398-bf1f-78754b5ea621}"/>
      </w:docPartPr>
      <w:docPartBody>
        <w:p w14:paraId="599EDD51">
          <w:r>
            <w:rPr>
              <w:color w:val="808080"/>
            </w:rPr>
            <w:t>单击此处输入文字。</w:t>
          </w:r>
        </w:p>
      </w:docPartBody>
    </w:docPart>
    <w:docPart>
      <w:docPartPr>
        <w:name w:val="{5266d1e0-fd26-4372-bd54-949b89418ba5}"/>
        <w:style w:val=""/>
        <w:category>
          <w:name w:val="常规"/>
          <w:gallery w:val="placeholder"/>
        </w:category>
        <w:types>
          <w:type w:val="bbPlcHdr"/>
        </w:types>
        <w:behaviors>
          <w:behavior w:val="content"/>
        </w:behaviors>
        <w:description w:val=""/>
        <w:guid w:val="{5266d1e0-fd26-4372-bd54-949b89418ba5}"/>
      </w:docPartPr>
      <w:docPartBody>
        <w:p w14:paraId="2B9DB837">
          <w:r>
            <w:rPr>
              <w:color w:val="808080"/>
            </w:rPr>
            <w:t>单击此处输入文字。</w:t>
          </w:r>
        </w:p>
      </w:docPartBody>
    </w:docPart>
    <w:docPart>
      <w:docPartPr>
        <w:name w:val="{bccc05f1-3976-4294-b8d2-fdf5e062f89f}"/>
        <w:style w:val=""/>
        <w:category>
          <w:name w:val="常规"/>
          <w:gallery w:val="placeholder"/>
        </w:category>
        <w:types>
          <w:type w:val="bbPlcHdr"/>
        </w:types>
        <w:behaviors>
          <w:behavior w:val="content"/>
        </w:behaviors>
        <w:description w:val=""/>
        <w:guid w:val="{bccc05f1-3976-4294-b8d2-fdf5e062f89f}"/>
      </w:docPartPr>
      <w:docPartBody>
        <w:p w14:paraId="52909874">
          <w:r>
            <w:rPr>
              <w:color w:val="808080"/>
            </w:rPr>
            <w:t>单击此处输入文字。</w:t>
          </w:r>
        </w:p>
      </w:docPartBody>
    </w:docPart>
    <w:docPart>
      <w:docPartPr>
        <w:name w:val="{9e29eaf3-8313-4029-9d99-41f6a0e2fad6}"/>
        <w:style w:val=""/>
        <w:category>
          <w:name w:val="常规"/>
          <w:gallery w:val="placeholder"/>
        </w:category>
        <w:types>
          <w:type w:val="bbPlcHdr"/>
        </w:types>
        <w:behaviors>
          <w:behavior w:val="content"/>
        </w:behaviors>
        <w:description w:val=""/>
        <w:guid w:val="{9e29eaf3-8313-4029-9d99-41f6a0e2fad6}"/>
      </w:docPartPr>
      <w:docPartBody>
        <w:p w14:paraId="65C44AE6">
          <w:r>
            <w:rPr>
              <w:color w:val="808080"/>
            </w:rPr>
            <w:t>单击此处输入文字。</w:t>
          </w:r>
        </w:p>
      </w:docPartBody>
    </w:docPart>
    <w:docPart>
      <w:docPartPr>
        <w:name w:val="{946e1a3b-a56e-4ddd-af78-5073fdfa54d9}"/>
        <w:style w:val=""/>
        <w:category>
          <w:name w:val="常规"/>
          <w:gallery w:val="placeholder"/>
        </w:category>
        <w:types>
          <w:type w:val="bbPlcHdr"/>
        </w:types>
        <w:behaviors>
          <w:behavior w:val="content"/>
        </w:behaviors>
        <w:description w:val=""/>
        <w:guid w:val="{946e1a3b-a56e-4ddd-af78-5073fdfa54d9}"/>
      </w:docPartPr>
      <w:docPartBody>
        <w:p w14:paraId="44D762A3">
          <w:r>
            <w:rPr>
              <w:color w:val="808080"/>
            </w:rPr>
            <w:t>单击此处输入文字。</w:t>
          </w:r>
        </w:p>
      </w:docPartBody>
    </w:docPart>
    <w:docPart>
      <w:docPartPr>
        <w:name w:val="{e89966ef-4150-4f7f-b613-4280bdf92406}"/>
        <w:style w:val=""/>
        <w:category>
          <w:name w:val="常规"/>
          <w:gallery w:val="placeholder"/>
        </w:category>
        <w:types>
          <w:type w:val="bbPlcHdr"/>
        </w:types>
        <w:behaviors>
          <w:behavior w:val="content"/>
        </w:behaviors>
        <w:description w:val=""/>
        <w:guid w:val="{e89966ef-4150-4f7f-b613-4280bdf92406}"/>
      </w:docPartPr>
      <w:docPartBody>
        <w:p w14:paraId="67ABEC74">
          <w:r>
            <w:rPr>
              <w:color w:val="808080"/>
            </w:rPr>
            <w:t>单击此处输入文字。</w:t>
          </w:r>
        </w:p>
      </w:docPartBody>
    </w:docPart>
    <w:docPart>
      <w:docPartPr>
        <w:name w:val="{ac5615ae-5c16-4bd7-9376-d11cb29b1388}"/>
        <w:style w:val=""/>
        <w:category>
          <w:name w:val="常规"/>
          <w:gallery w:val="placeholder"/>
        </w:category>
        <w:types>
          <w:type w:val="bbPlcHdr"/>
        </w:types>
        <w:behaviors>
          <w:behavior w:val="content"/>
        </w:behaviors>
        <w:description w:val=""/>
        <w:guid w:val="{ac5615ae-5c16-4bd7-9376-d11cb29b1388}"/>
      </w:docPartPr>
      <w:docPartBody>
        <w:p w14:paraId="4577416C">
          <w:r>
            <w:rPr>
              <w:color w:val="808080"/>
            </w:rPr>
            <w:t>单击此处输入文字。</w:t>
          </w:r>
        </w:p>
      </w:docPartBody>
    </w:docPart>
    <w:docPart>
      <w:docPartPr>
        <w:name w:val="{77bd0ad9-6d19-49b1-af19-bdf843bf5ad0}"/>
        <w:style w:val=""/>
        <w:category>
          <w:name w:val="常规"/>
          <w:gallery w:val="placeholder"/>
        </w:category>
        <w:types>
          <w:type w:val="bbPlcHdr"/>
        </w:types>
        <w:behaviors>
          <w:behavior w:val="content"/>
        </w:behaviors>
        <w:description w:val=""/>
        <w:guid w:val="{77bd0ad9-6d19-49b1-af19-bdf843bf5ad0}"/>
      </w:docPartPr>
      <w:docPartBody>
        <w:p w14:paraId="71B1F88E">
          <w:r>
            <w:rPr>
              <w:color w:val="808080"/>
            </w:rPr>
            <w:t>单击此处输入文字。</w:t>
          </w:r>
        </w:p>
      </w:docPartBody>
    </w:docPart>
    <w:docPart>
      <w:docPartPr>
        <w:name w:val="{f89dd149-8e65-49a4-b60c-7131415439ac}"/>
        <w:style w:val=""/>
        <w:category>
          <w:name w:val="常规"/>
          <w:gallery w:val="placeholder"/>
        </w:category>
        <w:types>
          <w:type w:val="bbPlcHdr"/>
        </w:types>
        <w:behaviors>
          <w:behavior w:val="content"/>
        </w:behaviors>
        <w:description w:val=""/>
        <w:guid w:val="{f89dd149-8e65-49a4-b60c-7131415439ac}"/>
      </w:docPartPr>
      <w:docPartBody>
        <w:p w14:paraId="3A680C82">
          <w:r>
            <w:rPr>
              <w:color w:val="808080"/>
            </w:rPr>
            <w:t>单击此处输入文字。</w:t>
          </w:r>
        </w:p>
      </w:docPartBody>
    </w:docPart>
    <w:docPart>
      <w:docPartPr>
        <w:name w:val="{2a35baf3-69eb-4c1e-9204-a35a9d9e048b}"/>
        <w:style w:val=""/>
        <w:category>
          <w:name w:val="常规"/>
          <w:gallery w:val="placeholder"/>
        </w:category>
        <w:types>
          <w:type w:val="bbPlcHdr"/>
        </w:types>
        <w:behaviors>
          <w:behavior w:val="content"/>
        </w:behaviors>
        <w:description w:val=""/>
        <w:guid w:val="{2a35baf3-69eb-4c1e-9204-a35a9d9e048b}"/>
      </w:docPartPr>
      <w:docPartBody>
        <w:p w14:paraId="66E4A226">
          <w:r>
            <w:rPr>
              <w:color w:val="808080"/>
            </w:rPr>
            <w:t>单击此处输入文字。</w:t>
          </w:r>
        </w:p>
      </w:docPartBody>
    </w:docPart>
    <w:docPart>
      <w:docPartPr>
        <w:name w:val="{46bf9e30-255c-4d56-a527-f8c661fa5c8c}"/>
        <w:style w:val=""/>
        <w:category>
          <w:name w:val="常规"/>
          <w:gallery w:val="placeholder"/>
        </w:category>
        <w:types>
          <w:type w:val="bbPlcHdr"/>
        </w:types>
        <w:behaviors>
          <w:behavior w:val="content"/>
        </w:behaviors>
        <w:description w:val=""/>
        <w:guid w:val="{46bf9e30-255c-4d56-a527-f8c661fa5c8c}"/>
      </w:docPartPr>
      <w:docPartBody>
        <w:p w14:paraId="763E5366">
          <w:r>
            <w:rPr>
              <w:color w:val="808080"/>
            </w:rPr>
            <w:t>单击此处输入文字。</w:t>
          </w:r>
        </w:p>
      </w:docPartBody>
    </w:docPart>
    <w:docPart>
      <w:docPartPr>
        <w:name w:val="{78797282-ea66-496a-a88d-98138d3663d7}"/>
        <w:style w:val=""/>
        <w:category>
          <w:name w:val="常规"/>
          <w:gallery w:val="placeholder"/>
        </w:category>
        <w:types>
          <w:type w:val="bbPlcHdr"/>
        </w:types>
        <w:behaviors>
          <w:behavior w:val="content"/>
        </w:behaviors>
        <w:description w:val=""/>
        <w:guid w:val="{78797282-ea66-496a-a88d-98138d3663d7}"/>
      </w:docPartPr>
      <w:docPartBody>
        <w:p w14:paraId="0AB1A3DD">
          <w:r>
            <w:rPr>
              <w:color w:val="808080"/>
            </w:rPr>
            <w:t>单击此处输入文字。</w:t>
          </w:r>
        </w:p>
      </w:docPartBody>
    </w:docPart>
    <w:docPart>
      <w:docPartPr>
        <w:name w:val="{c53a7817-fc3a-4bc4-812b-a0f87d736d2b}"/>
        <w:style w:val=""/>
        <w:category>
          <w:name w:val="常规"/>
          <w:gallery w:val="placeholder"/>
        </w:category>
        <w:types>
          <w:type w:val="bbPlcHdr"/>
        </w:types>
        <w:behaviors>
          <w:behavior w:val="content"/>
        </w:behaviors>
        <w:description w:val=""/>
        <w:guid w:val="{c53a7817-fc3a-4bc4-812b-a0f87d736d2b}"/>
      </w:docPartPr>
      <w:docPartBody>
        <w:p w14:paraId="647EE412">
          <w:r>
            <w:rPr>
              <w:color w:val="808080"/>
            </w:rPr>
            <w:t>单击此处输入文字。</w:t>
          </w:r>
        </w:p>
      </w:docPartBody>
    </w:docPart>
    <w:docPart>
      <w:docPartPr>
        <w:name w:val="{8b505170-5e16-4e97-9e9a-145113de2f92}"/>
        <w:style w:val=""/>
        <w:category>
          <w:name w:val="常规"/>
          <w:gallery w:val="placeholder"/>
        </w:category>
        <w:types>
          <w:type w:val="bbPlcHdr"/>
        </w:types>
        <w:behaviors>
          <w:behavior w:val="content"/>
        </w:behaviors>
        <w:description w:val=""/>
        <w:guid w:val="{8b505170-5e16-4e97-9e9a-145113de2f92}"/>
      </w:docPartPr>
      <w:docPartBody>
        <w:p w14:paraId="15D3A61B">
          <w:r>
            <w:rPr>
              <w:color w:val="808080"/>
            </w:rPr>
            <w:t>单击此处输入文字。</w:t>
          </w:r>
        </w:p>
      </w:docPartBody>
    </w:docPart>
    <w:docPart>
      <w:docPartPr>
        <w:name w:val="{e2673bbc-091e-4f61-b824-0d5da3d20e34}"/>
        <w:style w:val=""/>
        <w:category>
          <w:name w:val="常规"/>
          <w:gallery w:val="placeholder"/>
        </w:category>
        <w:types>
          <w:type w:val="bbPlcHdr"/>
        </w:types>
        <w:behaviors>
          <w:behavior w:val="content"/>
        </w:behaviors>
        <w:description w:val=""/>
        <w:guid w:val="{e2673bbc-091e-4f61-b824-0d5da3d20e34}"/>
      </w:docPartPr>
      <w:docPartBody>
        <w:p w14:paraId="11833B08">
          <w:r>
            <w:rPr>
              <w:color w:val="808080"/>
            </w:rPr>
            <w:t>单击此处输入文字。</w:t>
          </w:r>
        </w:p>
      </w:docPartBody>
    </w:docPart>
    <w:docPart>
      <w:docPartPr>
        <w:name w:val="{817f3149-1f87-474b-8023-7be6699c58a2}"/>
        <w:style w:val=""/>
        <w:category>
          <w:name w:val="常规"/>
          <w:gallery w:val="placeholder"/>
        </w:category>
        <w:types>
          <w:type w:val="bbPlcHdr"/>
        </w:types>
        <w:behaviors>
          <w:behavior w:val="content"/>
        </w:behaviors>
        <w:description w:val=""/>
        <w:guid w:val="{817f3149-1f87-474b-8023-7be6699c58a2}"/>
      </w:docPartPr>
      <w:docPartBody>
        <w:p w14:paraId="583FE25A">
          <w:r>
            <w:rPr>
              <w:color w:val="808080"/>
            </w:rPr>
            <w:t>单击此处输入文字。</w:t>
          </w:r>
        </w:p>
      </w:docPartBody>
    </w:docPart>
    <w:docPart>
      <w:docPartPr>
        <w:name w:val="{81b07d17-50f1-47f8-aa92-958bf6bdaf8c}"/>
        <w:style w:val=""/>
        <w:category>
          <w:name w:val="常规"/>
          <w:gallery w:val="placeholder"/>
        </w:category>
        <w:types>
          <w:type w:val="bbPlcHdr"/>
        </w:types>
        <w:behaviors>
          <w:behavior w:val="content"/>
        </w:behaviors>
        <w:description w:val=""/>
        <w:guid w:val="{81b07d17-50f1-47f8-aa92-958bf6bdaf8c}"/>
      </w:docPartPr>
      <w:docPartBody>
        <w:p w14:paraId="1DA99DA3">
          <w:r>
            <w:rPr>
              <w:color w:val="808080"/>
            </w:rPr>
            <w:t>单击此处输入文字。</w:t>
          </w:r>
        </w:p>
      </w:docPartBody>
    </w:docPart>
    <w:docPart>
      <w:docPartPr>
        <w:name w:val="{c1601b3b-1f98-408f-851a-12344ecc6109}"/>
        <w:style w:val=""/>
        <w:category>
          <w:name w:val="常规"/>
          <w:gallery w:val="placeholder"/>
        </w:category>
        <w:types>
          <w:type w:val="bbPlcHdr"/>
        </w:types>
        <w:behaviors>
          <w:behavior w:val="content"/>
        </w:behaviors>
        <w:description w:val=""/>
        <w:guid w:val="{c1601b3b-1f98-408f-851a-12344ecc6109}"/>
      </w:docPartPr>
      <w:docPartBody>
        <w:p w14:paraId="72029E21">
          <w:r>
            <w:rPr>
              <w:color w:val="808080"/>
            </w:rPr>
            <w:t>单击此处输入文字。</w:t>
          </w:r>
        </w:p>
      </w:docPartBody>
    </w:docPart>
    <w:docPart>
      <w:docPartPr>
        <w:name w:val="{54447ae8-80ed-47d3-af2d-0e99bfc45420}"/>
        <w:style w:val=""/>
        <w:category>
          <w:name w:val="常规"/>
          <w:gallery w:val="placeholder"/>
        </w:category>
        <w:types>
          <w:type w:val="bbPlcHdr"/>
        </w:types>
        <w:behaviors>
          <w:behavior w:val="content"/>
        </w:behaviors>
        <w:description w:val=""/>
        <w:guid w:val="{54447ae8-80ed-47d3-af2d-0e99bfc45420}"/>
      </w:docPartPr>
      <w:docPartBody>
        <w:p w14:paraId="6D31557A">
          <w:r>
            <w:rPr>
              <w:color w:val="808080"/>
            </w:rPr>
            <w:t>单击此处输入文字。</w:t>
          </w:r>
        </w:p>
      </w:docPartBody>
    </w:docPart>
    <w:docPart>
      <w:docPartPr>
        <w:name w:val="{2d205697-4518-4a82-a985-e361f4dcde08}"/>
        <w:style w:val=""/>
        <w:category>
          <w:name w:val="常规"/>
          <w:gallery w:val="placeholder"/>
        </w:category>
        <w:types>
          <w:type w:val="bbPlcHdr"/>
        </w:types>
        <w:behaviors>
          <w:behavior w:val="content"/>
        </w:behaviors>
        <w:description w:val=""/>
        <w:guid w:val="{2d205697-4518-4a82-a985-e361f4dcde08}"/>
      </w:docPartPr>
      <w:docPartBody>
        <w:p w14:paraId="2CBC63BE">
          <w:r>
            <w:rPr>
              <w:color w:val="808080"/>
            </w:rPr>
            <w:t>单击此处输入文字。</w:t>
          </w:r>
        </w:p>
      </w:docPartBody>
    </w:docPart>
    <w:docPart>
      <w:docPartPr>
        <w:name w:val="{80011782-2aeb-43d6-bfa9-6b16b115dec7}"/>
        <w:style w:val=""/>
        <w:category>
          <w:name w:val="常规"/>
          <w:gallery w:val="placeholder"/>
        </w:category>
        <w:types>
          <w:type w:val="bbPlcHdr"/>
        </w:types>
        <w:behaviors>
          <w:behavior w:val="content"/>
        </w:behaviors>
        <w:description w:val=""/>
        <w:guid w:val="{80011782-2aeb-43d6-bfa9-6b16b115dec7}"/>
      </w:docPartPr>
      <w:docPartBody>
        <w:p w14:paraId="37C3BB4C">
          <w:r>
            <w:rPr>
              <w:color w:val="808080"/>
            </w:rPr>
            <w:t>单击此处输入文字。</w:t>
          </w:r>
        </w:p>
      </w:docPartBody>
    </w:docPart>
    <w:docPart>
      <w:docPartPr>
        <w:name w:val="{d1274aa0-a153-4ffb-a259-08f66bee4c8b}"/>
        <w:style w:val=""/>
        <w:category>
          <w:name w:val="常规"/>
          <w:gallery w:val="placeholder"/>
        </w:category>
        <w:types>
          <w:type w:val="bbPlcHdr"/>
        </w:types>
        <w:behaviors>
          <w:behavior w:val="content"/>
        </w:behaviors>
        <w:description w:val=""/>
        <w:guid w:val="{d1274aa0-a153-4ffb-a259-08f66bee4c8b}"/>
      </w:docPartPr>
      <w:docPartBody>
        <w:p w14:paraId="34571C15">
          <w:r>
            <w:rPr>
              <w:color w:val="808080"/>
            </w:rPr>
            <w:t>单击此处输入文字。</w:t>
          </w:r>
        </w:p>
      </w:docPartBody>
    </w:docPart>
    <w:docPart>
      <w:docPartPr>
        <w:name w:val="{dfebf36f-965b-4fa6-bc26-d4bff8aa0248}"/>
        <w:style w:val=""/>
        <w:category>
          <w:name w:val="常规"/>
          <w:gallery w:val="placeholder"/>
        </w:category>
        <w:types>
          <w:type w:val="bbPlcHdr"/>
        </w:types>
        <w:behaviors>
          <w:behavior w:val="content"/>
        </w:behaviors>
        <w:description w:val=""/>
        <w:guid w:val="{dfebf36f-965b-4fa6-bc26-d4bff8aa0248}"/>
      </w:docPartPr>
      <w:docPartBody>
        <w:p w14:paraId="11A88665">
          <w:r>
            <w:rPr>
              <w:color w:val="808080"/>
            </w:rPr>
            <w:t>单击此处输入文字。</w:t>
          </w:r>
        </w:p>
      </w:docPartBody>
    </w:docPart>
    <w:docPart>
      <w:docPartPr>
        <w:name w:val="{bb684b10-16bb-4008-a279-e1c83d1eee37}"/>
        <w:style w:val=""/>
        <w:category>
          <w:name w:val="常规"/>
          <w:gallery w:val="placeholder"/>
        </w:category>
        <w:types>
          <w:type w:val="bbPlcHdr"/>
        </w:types>
        <w:behaviors>
          <w:behavior w:val="content"/>
        </w:behaviors>
        <w:description w:val=""/>
        <w:guid w:val="{bb684b10-16bb-4008-a279-e1c83d1eee37}"/>
      </w:docPartPr>
      <w:docPartBody>
        <w:p w14:paraId="0E61DDFE">
          <w:r>
            <w:rPr>
              <w:color w:val="808080"/>
            </w:rPr>
            <w:t>单击此处输入文字。</w:t>
          </w:r>
        </w:p>
      </w:docPartBody>
    </w:docPart>
    <w:docPart>
      <w:docPartPr>
        <w:name w:val="{589044b8-96b8-463c-b881-22715c6a84f6}"/>
        <w:style w:val=""/>
        <w:category>
          <w:name w:val="常规"/>
          <w:gallery w:val="placeholder"/>
        </w:category>
        <w:types>
          <w:type w:val="bbPlcHdr"/>
        </w:types>
        <w:behaviors>
          <w:behavior w:val="content"/>
        </w:behaviors>
        <w:description w:val=""/>
        <w:guid w:val="{589044b8-96b8-463c-b881-22715c6a84f6}"/>
      </w:docPartPr>
      <w:docPartBody>
        <w:p w14:paraId="57D5DBF2">
          <w:r>
            <w:rPr>
              <w:color w:val="808080"/>
            </w:rPr>
            <w:t>单击此处输入文字。</w:t>
          </w:r>
        </w:p>
      </w:docPartBody>
    </w:docPart>
    <w:docPart>
      <w:docPartPr>
        <w:name w:val="{5c0da985-53a1-4040-a117-15446912cb2f}"/>
        <w:style w:val=""/>
        <w:category>
          <w:name w:val="常规"/>
          <w:gallery w:val="placeholder"/>
        </w:category>
        <w:types>
          <w:type w:val="bbPlcHdr"/>
        </w:types>
        <w:behaviors>
          <w:behavior w:val="content"/>
        </w:behaviors>
        <w:description w:val=""/>
        <w:guid w:val="{5c0da985-53a1-4040-a117-15446912cb2f}"/>
      </w:docPartPr>
      <w:docPartBody>
        <w:p w14:paraId="31B1F9EB">
          <w:r>
            <w:rPr>
              <w:color w:val="808080"/>
            </w:rPr>
            <w:t>单击此处输入文字。</w:t>
          </w:r>
        </w:p>
      </w:docPartBody>
    </w:docPart>
    <w:docPart>
      <w:docPartPr>
        <w:name w:val="{291b9f84-22a3-460a-9a19-d857f6d9fccc}"/>
        <w:style w:val=""/>
        <w:category>
          <w:name w:val="常规"/>
          <w:gallery w:val="placeholder"/>
        </w:category>
        <w:types>
          <w:type w:val="bbPlcHdr"/>
        </w:types>
        <w:behaviors>
          <w:behavior w:val="content"/>
        </w:behaviors>
        <w:description w:val=""/>
        <w:guid w:val="{291b9f84-22a3-460a-9a19-d857f6d9fccc}"/>
      </w:docPartPr>
      <w:docPartBody>
        <w:p w14:paraId="57CFC67D">
          <w:r>
            <w:rPr>
              <w:color w:val="808080"/>
            </w:rPr>
            <w:t>单击此处输入文字。</w:t>
          </w:r>
        </w:p>
      </w:docPartBody>
    </w:docPart>
    <w:docPart>
      <w:docPartPr>
        <w:name w:val="{0ca27607-7457-49f0-b404-b7a138af3da7}"/>
        <w:style w:val=""/>
        <w:category>
          <w:name w:val="常规"/>
          <w:gallery w:val="placeholder"/>
        </w:category>
        <w:types>
          <w:type w:val="bbPlcHdr"/>
        </w:types>
        <w:behaviors>
          <w:behavior w:val="content"/>
        </w:behaviors>
        <w:description w:val=""/>
        <w:guid w:val="{0ca27607-7457-49f0-b404-b7a138af3da7}"/>
      </w:docPartPr>
      <w:docPartBody>
        <w:p w14:paraId="5EDB990B">
          <w:r>
            <w:rPr>
              <w:color w:val="808080"/>
            </w:rPr>
            <w:t>单击此处输入文字。</w:t>
          </w:r>
        </w:p>
      </w:docPartBody>
    </w:docPart>
    <w:docPart>
      <w:docPartPr>
        <w:name w:val="{66771c2e-cb22-4ab4-b6ea-587a56d0814d}"/>
        <w:style w:val=""/>
        <w:category>
          <w:name w:val="常规"/>
          <w:gallery w:val="placeholder"/>
        </w:category>
        <w:types>
          <w:type w:val="bbPlcHdr"/>
        </w:types>
        <w:behaviors>
          <w:behavior w:val="content"/>
        </w:behaviors>
        <w:description w:val=""/>
        <w:guid w:val="{66771c2e-cb22-4ab4-b6ea-587a56d0814d}"/>
      </w:docPartPr>
      <w:docPartBody>
        <w:p w14:paraId="2E06EF6E">
          <w:r>
            <w:rPr>
              <w:color w:val="808080"/>
            </w:rPr>
            <w:t>单击此处输入文字。</w:t>
          </w:r>
        </w:p>
      </w:docPartBody>
    </w:docPart>
    <w:docPart>
      <w:docPartPr>
        <w:name w:val="{498b603e-5b2c-4989-9b31-3066b5e8343a}"/>
        <w:style w:val=""/>
        <w:category>
          <w:name w:val="常规"/>
          <w:gallery w:val="placeholder"/>
        </w:category>
        <w:types>
          <w:type w:val="bbPlcHdr"/>
        </w:types>
        <w:behaviors>
          <w:behavior w:val="content"/>
        </w:behaviors>
        <w:description w:val=""/>
        <w:guid w:val="{498b603e-5b2c-4989-9b31-3066b5e8343a}"/>
      </w:docPartPr>
      <w:docPartBody>
        <w:p w14:paraId="0D1AC462">
          <w:r>
            <w:rPr>
              <w:color w:val="808080"/>
            </w:rPr>
            <w:t>单击此处输入文字。</w:t>
          </w:r>
        </w:p>
      </w:docPartBody>
    </w:docPart>
    <w:docPart>
      <w:docPartPr>
        <w:name w:val="{eaf9cf5e-2790-4667-9066-abc3c5c91690}"/>
        <w:style w:val=""/>
        <w:category>
          <w:name w:val="常规"/>
          <w:gallery w:val="placeholder"/>
        </w:category>
        <w:types>
          <w:type w:val="bbPlcHdr"/>
        </w:types>
        <w:behaviors>
          <w:behavior w:val="content"/>
        </w:behaviors>
        <w:description w:val=""/>
        <w:guid w:val="{eaf9cf5e-2790-4667-9066-abc3c5c91690}"/>
      </w:docPartPr>
      <w:docPartBody>
        <w:p w14:paraId="027AF6BF">
          <w:r>
            <w:rPr>
              <w:color w:val="808080"/>
            </w:rPr>
            <w:t>单击此处输入文字。</w:t>
          </w:r>
        </w:p>
      </w:docPartBody>
    </w:docPart>
    <w:docPart>
      <w:docPartPr>
        <w:name w:val="{e1664e1d-c621-47d4-8d59-d5c1fd40f7ce}"/>
        <w:style w:val=""/>
        <w:category>
          <w:name w:val="常规"/>
          <w:gallery w:val="placeholder"/>
        </w:category>
        <w:types>
          <w:type w:val="bbPlcHdr"/>
        </w:types>
        <w:behaviors>
          <w:behavior w:val="content"/>
        </w:behaviors>
        <w:description w:val=""/>
        <w:guid w:val="{e1664e1d-c621-47d4-8d59-d5c1fd40f7ce}"/>
      </w:docPartPr>
      <w:docPartBody>
        <w:p w14:paraId="09ECA09D">
          <w:r>
            <w:rPr>
              <w:color w:val="808080"/>
            </w:rPr>
            <w:t>单击此处输入文字。</w:t>
          </w:r>
        </w:p>
      </w:docPartBody>
    </w:docPart>
    <w:docPart>
      <w:docPartPr>
        <w:name w:val="{f2b92a73-2eb8-478e-a753-f2afad6b6d83}"/>
        <w:style w:val=""/>
        <w:category>
          <w:name w:val="常规"/>
          <w:gallery w:val="placeholder"/>
        </w:category>
        <w:types>
          <w:type w:val="bbPlcHdr"/>
        </w:types>
        <w:behaviors>
          <w:behavior w:val="content"/>
        </w:behaviors>
        <w:description w:val=""/>
        <w:guid w:val="{f2b92a73-2eb8-478e-a753-f2afad6b6d83}"/>
      </w:docPartPr>
      <w:docPartBody>
        <w:p w14:paraId="786782C8">
          <w:r>
            <w:rPr>
              <w:color w:val="808080"/>
            </w:rPr>
            <w:t>单击此处输入文字。</w:t>
          </w:r>
        </w:p>
      </w:docPartBody>
    </w:docPart>
    <w:docPart>
      <w:docPartPr>
        <w:name w:val="{8ced73ed-5f81-4316-8ec2-e343286f60b7}"/>
        <w:style w:val=""/>
        <w:category>
          <w:name w:val="常规"/>
          <w:gallery w:val="placeholder"/>
        </w:category>
        <w:types>
          <w:type w:val="bbPlcHdr"/>
        </w:types>
        <w:behaviors>
          <w:behavior w:val="content"/>
        </w:behaviors>
        <w:description w:val=""/>
        <w:guid w:val="{8ced73ed-5f81-4316-8ec2-e343286f60b7}"/>
      </w:docPartPr>
      <w:docPartBody>
        <w:p w14:paraId="3108A5FD">
          <w:r>
            <w:rPr>
              <w:color w:val="808080"/>
            </w:rPr>
            <w:t>单击此处输入文字。</w:t>
          </w:r>
        </w:p>
      </w:docPartBody>
    </w:docPart>
    <w:docPart>
      <w:docPartPr>
        <w:name w:val="{dc5c5517-2191-4d19-ab36-0e08d5355a63}"/>
        <w:style w:val=""/>
        <w:category>
          <w:name w:val="常规"/>
          <w:gallery w:val="placeholder"/>
        </w:category>
        <w:types>
          <w:type w:val="bbPlcHdr"/>
        </w:types>
        <w:behaviors>
          <w:behavior w:val="content"/>
        </w:behaviors>
        <w:description w:val=""/>
        <w:guid w:val="{dc5c5517-2191-4d19-ab36-0e08d5355a63}"/>
      </w:docPartPr>
      <w:docPartBody>
        <w:p w14:paraId="355E03CD">
          <w:r>
            <w:rPr>
              <w:color w:val="808080"/>
            </w:rPr>
            <w:t>单击此处输入文字。</w:t>
          </w:r>
        </w:p>
      </w:docPartBody>
    </w:docPart>
    <w:docPart>
      <w:docPartPr>
        <w:name w:val="{da991d56-23b3-4f8a-8c34-03fb05ed20b2}"/>
        <w:style w:val=""/>
        <w:category>
          <w:name w:val="常规"/>
          <w:gallery w:val="placeholder"/>
        </w:category>
        <w:types>
          <w:type w:val="bbPlcHdr"/>
        </w:types>
        <w:behaviors>
          <w:behavior w:val="content"/>
        </w:behaviors>
        <w:description w:val=""/>
        <w:guid w:val="{da991d56-23b3-4f8a-8c34-03fb05ed20b2}"/>
      </w:docPartPr>
      <w:docPartBody>
        <w:p w14:paraId="3125A171">
          <w:r>
            <w:rPr>
              <w:color w:val="808080"/>
            </w:rPr>
            <w:t>单击此处输入文字。</w:t>
          </w:r>
        </w:p>
      </w:docPartBody>
    </w:docPart>
    <w:docPart>
      <w:docPartPr>
        <w:name w:val="{e4076eea-53a1-4394-af6f-a93aee061d34}"/>
        <w:style w:val=""/>
        <w:category>
          <w:name w:val="常规"/>
          <w:gallery w:val="placeholder"/>
        </w:category>
        <w:types>
          <w:type w:val="bbPlcHdr"/>
        </w:types>
        <w:behaviors>
          <w:behavior w:val="content"/>
        </w:behaviors>
        <w:description w:val=""/>
        <w:guid w:val="{e4076eea-53a1-4394-af6f-a93aee061d34}"/>
      </w:docPartPr>
      <w:docPartBody>
        <w:p w14:paraId="6193F07A">
          <w:r>
            <w:rPr>
              <w:color w:val="808080"/>
            </w:rPr>
            <w:t>单击此处输入文字。</w:t>
          </w:r>
        </w:p>
      </w:docPartBody>
    </w:docPart>
    <w:docPart>
      <w:docPartPr>
        <w:name w:val="{df33e998-eda1-4eb4-8669-7b2df6933871}"/>
        <w:style w:val=""/>
        <w:category>
          <w:name w:val="常规"/>
          <w:gallery w:val="placeholder"/>
        </w:category>
        <w:types>
          <w:type w:val="bbPlcHdr"/>
        </w:types>
        <w:behaviors>
          <w:behavior w:val="content"/>
        </w:behaviors>
        <w:description w:val=""/>
        <w:guid w:val="{df33e998-eda1-4eb4-8669-7b2df6933871}"/>
      </w:docPartPr>
      <w:docPartBody>
        <w:p w14:paraId="2FCC51F7">
          <w:r>
            <w:rPr>
              <w:color w:val="808080"/>
            </w:rPr>
            <w:t>单击此处输入文字。</w:t>
          </w:r>
        </w:p>
      </w:docPartBody>
    </w:docPart>
    <w:docPart>
      <w:docPartPr>
        <w:name w:val="{b0e04de1-b50d-43f7-a7fb-f60a3489575c}"/>
        <w:style w:val=""/>
        <w:category>
          <w:name w:val="常规"/>
          <w:gallery w:val="placeholder"/>
        </w:category>
        <w:types>
          <w:type w:val="bbPlcHdr"/>
        </w:types>
        <w:behaviors>
          <w:behavior w:val="content"/>
        </w:behaviors>
        <w:description w:val=""/>
        <w:guid w:val="{b0e04de1-b50d-43f7-a7fb-f60a3489575c}"/>
      </w:docPartPr>
      <w:docPartBody>
        <w:p w14:paraId="2011AFDA">
          <w:r>
            <w:rPr>
              <w:color w:val="808080"/>
            </w:rPr>
            <w:t>单击此处输入文字。</w:t>
          </w:r>
        </w:p>
      </w:docPartBody>
    </w:docPart>
    <w:docPart>
      <w:docPartPr>
        <w:name w:val="{482e8847-49ce-4c8e-83d5-34ad3da40b10}"/>
        <w:style w:val=""/>
        <w:category>
          <w:name w:val="常规"/>
          <w:gallery w:val="placeholder"/>
        </w:category>
        <w:types>
          <w:type w:val="bbPlcHdr"/>
        </w:types>
        <w:behaviors>
          <w:behavior w:val="content"/>
        </w:behaviors>
        <w:description w:val=""/>
        <w:guid w:val="{482e8847-49ce-4c8e-83d5-34ad3da40b10}"/>
      </w:docPartPr>
      <w:docPartBody>
        <w:p w14:paraId="58347869">
          <w:r>
            <w:rPr>
              <w:color w:val="808080"/>
            </w:rPr>
            <w:t>单击此处输入文字。</w:t>
          </w:r>
        </w:p>
      </w:docPartBody>
    </w:docPart>
    <w:docPart>
      <w:docPartPr>
        <w:name w:val="{437abdb9-17be-4c20-82e5-ff0e40f8e996}"/>
        <w:style w:val=""/>
        <w:category>
          <w:name w:val="常规"/>
          <w:gallery w:val="placeholder"/>
        </w:category>
        <w:types>
          <w:type w:val="bbPlcHdr"/>
        </w:types>
        <w:behaviors>
          <w:behavior w:val="content"/>
        </w:behaviors>
        <w:description w:val=""/>
        <w:guid w:val="{437abdb9-17be-4c20-82e5-ff0e40f8e996}"/>
      </w:docPartPr>
      <w:docPartBody>
        <w:p w14:paraId="0D876B87">
          <w:r>
            <w:rPr>
              <w:color w:val="808080"/>
            </w:rPr>
            <w:t>单击此处输入文字。</w:t>
          </w:r>
        </w:p>
      </w:docPartBody>
    </w:docPart>
    <w:docPart>
      <w:docPartPr>
        <w:name w:val="{8061e082-9b81-47dc-b7c0-69b80733719c}"/>
        <w:style w:val=""/>
        <w:category>
          <w:name w:val="常规"/>
          <w:gallery w:val="placeholder"/>
        </w:category>
        <w:types>
          <w:type w:val="bbPlcHdr"/>
        </w:types>
        <w:behaviors>
          <w:behavior w:val="content"/>
        </w:behaviors>
        <w:description w:val=""/>
        <w:guid w:val="{8061e082-9b81-47dc-b7c0-69b80733719c}"/>
      </w:docPartPr>
      <w:docPartBody>
        <w:p w14:paraId="0A9C790F">
          <w:r>
            <w:rPr>
              <w:color w:val="808080"/>
            </w:rPr>
            <w:t>单击此处输入文字。</w:t>
          </w:r>
        </w:p>
      </w:docPartBody>
    </w:docPart>
    <w:docPart>
      <w:docPartPr>
        <w:name w:val="{2a23e359-ba1f-401f-8883-179aa998be21}"/>
        <w:style w:val=""/>
        <w:category>
          <w:name w:val="常规"/>
          <w:gallery w:val="placeholder"/>
        </w:category>
        <w:types>
          <w:type w:val="bbPlcHdr"/>
        </w:types>
        <w:behaviors>
          <w:behavior w:val="content"/>
        </w:behaviors>
        <w:description w:val=""/>
        <w:guid w:val="{2a23e359-ba1f-401f-8883-179aa998be21}"/>
      </w:docPartPr>
      <w:docPartBody>
        <w:p w14:paraId="5C44EC08">
          <w:r>
            <w:rPr>
              <w:color w:val="808080"/>
            </w:rPr>
            <w:t>单击此处输入文字。</w:t>
          </w:r>
        </w:p>
      </w:docPartBody>
    </w:docPart>
    <w:docPart>
      <w:docPartPr>
        <w:name w:val="{9aa293b9-2711-45b0-b899-c37ed8285916}"/>
        <w:style w:val=""/>
        <w:category>
          <w:name w:val="常规"/>
          <w:gallery w:val="placeholder"/>
        </w:category>
        <w:types>
          <w:type w:val="bbPlcHdr"/>
        </w:types>
        <w:behaviors>
          <w:behavior w:val="content"/>
        </w:behaviors>
        <w:description w:val=""/>
        <w:guid w:val="{9aa293b9-2711-45b0-b899-c37ed8285916}"/>
      </w:docPartPr>
      <w:docPartBody>
        <w:p w14:paraId="332C6CD1">
          <w:r>
            <w:rPr>
              <w:color w:val="808080"/>
            </w:rPr>
            <w:t>单击此处输入文字。</w:t>
          </w:r>
        </w:p>
      </w:docPartBody>
    </w:docPart>
    <w:docPart>
      <w:docPartPr>
        <w:name w:val="{c506943e-66d9-4659-a20a-197290434b69}"/>
        <w:style w:val=""/>
        <w:category>
          <w:name w:val="常规"/>
          <w:gallery w:val="placeholder"/>
        </w:category>
        <w:types>
          <w:type w:val="bbPlcHdr"/>
        </w:types>
        <w:behaviors>
          <w:behavior w:val="content"/>
        </w:behaviors>
        <w:description w:val=""/>
        <w:guid w:val="{c506943e-66d9-4659-a20a-197290434b69}"/>
      </w:docPartPr>
      <w:docPartBody>
        <w:p w14:paraId="3480B4B2">
          <w:r>
            <w:rPr>
              <w:color w:val="808080"/>
            </w:rPr>
            <w:t>单击此处输入文字。</w:t>
          </w:r>
        </w:p>
      </w:docPartBody>
    </w:docPart>
    <w:docPart>
      <w:docPartPr>
        <w:name w:val="{c67b76a9-fddc-49d0-83ee-43698c70fa83}"/>
        <w:style w:val=""/>
        <w:category>
          <w:name w:val="常规"/>
          <w:gallery w:val="placeholder"/>
        </w:category>
        <w:types>
          <w:type w:val="bbPlcHdr"/>
        </w:types>
        <w:behaviors>
          <w:behavior w:val="content"/>
        </w:behaviors>
        <w:description w:val=""/>
        <w:guid w:val="{c67b76a9-fddc-49d0-83ee-43698c70fa83}"/>
      </w:docPartPr>
      <w:docPartBody>
        <w:p w14:paraId="57C023CC">
          <w:r>
            <w:rPr>
              <w:color w:val="808080"/>
            </w:rPr>
            <w:t>单击此处输入文字。</w:t>
          </w:r>
        </w:p>
      </w:docPartBody>
    </w:docPart>
    <w:docPart>
      <w:docPartPr>
        <w:name w:val="{3bc9545c-088b-4792-a036-7f2fd9699304}"/>
        <w:style w:val=""/>
        <w:category>
          <w:name w:val="常规"/>
          <w:gallery w:val="placeholder"/>
        </w:category>
        <w:types>
          <w:type w:val="bbPlcHdr"/>
        </w:types>
        <w:behaviors>
          <w:behavior w:val="content"/>
        </w:behaviors>
        <w:description w:val=""/>
        <w:guid w:val="{3bc9545c-088b-4792-a036-7f2fd9699304}"/>
      </w:docPartPr>
      <w:docPartBody>
        <w:p w14:paraId="46BB6DCB">
          <w:r>
            <w:rPr>
              <w:color w:val="808080"/>
            </w:rPr>
            <w:t>单击此处输入文字。</w:t>
          </w:r>
        </w:p>
      </w:docPartBody>
    </w:docPart>
    <w:docPart>
      <w:docPartPr>
        <w:name w:val="{20ab7e68-3c65-4fed-aa77-d7a268e5a8ef}"/>
        <w:style w:val=""/>
        <w:category>
          <w:name w:val="常规"/>
          <w:gallery w:val="placeholder"/>
        </w:category>
        <w:types>
          <w:type w:val="bbPlcHdr"/>
        </w:types>
        <w:behaviors>
          <w:behavior w:val="content"/>
        </w:behaviors>
        <w:description w:val=""/>
        <w:guid w:val="{20ab7e68-3c65-4fed-aa77-d7a268e5a8ef}"/>
      </w:docPartPr>
      <w:docPartBody>
        <w:p w14:paraId="75F9F876">
          <w:r>
            <w:rPr>
              <w:color w:val="808080"/>
            </w:rPr>
            <w:t>单击此处输入文字。</w:t>
          </w:r>
        </w:p>
      </w:docPartBody>
    </w:docPart>
    <w:docPart>
      <w:docPartPr>
        <w:name w:val="{efa43ef2-6685-49cd-9eb0-53b674afaf4d}"/>
        <w:style w:val=""/>
        <w:category>
          <w:name w:val="常规"/>
          <w:gallery w:val="placeholder"/>
        </w:category>
        <w:types>
          <w:type w:val="bbPlcHdr"/>
        </w:types>
        <w:behaviors>
          <w:behavior w:val="content"/>
        </w:behaviors>
        <w:description w:val=""/>
        <w:guid w:val="{efa43ef2-6685-49cd-9eb0-53b674afaf4d}"/>
      </w:docPartPr>
      <w:docPartBody>
        <w:p w14:paraId="60D26608">
          <w:r>
            <w:rPr>
              <w:color w:val="808080"/>
            </w:rPr>
            <w:t>单击此处输入文字。</w:t>
          </w:r>
        </w:p>
      </w:docPartBody>
    </w:docPart>
    <w:docPart>
      <w:docPartPr>
        <w:name w:val="{71764036-44a1-41fa-90be-2f5b4d654b1d}"/>
        <w:style w:val=""/>
        <w:category>
          <w:name w:val="常规"/>
          <w:gallery w:val="placeholder"/>
        </w:category>
        <w:types>
          <w:type w:val="bbPlcHdr"/>
        </w:types>
        <w:behaviors>
          <w:behavior w:val="content"/>
        </w:behaviors>
        <w:description w:val=""/>
        <w:guid w:val="{71764036-44a1-41fa-90be-2f5b4d654b1d}"/>
      </w:docPartPr>
      <w:docPartBody>
        <w:p w14:paraId="5CEB20C2">
          <w:r>
            <w:rPr>
              <w:color w:val="808080"/>
            </w:rPr>
            <w:t>单击此处输入文字。</w:t>
          </w:r>
        </w:p>
      </w:docPartBody>
    </w:docPart>
    <w:docPart>
      <w:docPartPr>
        <w:name w:val="{09ceebe3-6192-4048-bda2-158fd701382e}"/>
        <w:style w:val=""/>
        <w:category>
          <w:name w:val="常规"/>
          <w:gallery w:val="placeholder"/>
        </w:category>
        <w:types>
          <w:type w:val="bbPlcHdr"/>
        </w:types>
        <w:behaviors>
          <w:behavior w:val="content"/>
        </w:behaviors>
        <w:description w:val=""/>
        <w:guid w:val="{09ceebe3-6192-4048-bda2-158fd701382e}"/>
      </w:docPartPr>
      <w:docPartBody>
        <w:p w14:paraId="0FA6D4E5">
          <w:r>
            <w:rPr>
              <w:color w:val="808080"/>
            </w:rPr>
            <w:t>单击此处输入文字。</w:t>
          </w:r>
        </w:p>
      </w:docPartBody>
    </w:docPart>
    <w:docPart>
      <w:docPartPr>
        <w:name w:val="{1ed0e683-23c8-4a10-a309-5390c9c177c0}"/>
        <w:style w:val=""/>
        <w:category>
          <w:name w:val="常规"/>
          <w:gallery w:val="placeholder"/>
        </w:category>
        <w:types>
          <w:type w:val="bbPlcHdr"/>
        </w:types>
        <w:behaviors>
          <w:behavior w:val="content"/>
        </w:behaviors>
        <w:description w:val=""/>
        <w:guid w:val="{1ed0e683-23c8-4a10-a309-5390c9c177c0}"/>
      </w:docPartPr>
      <w:docPartBody>
        <w:p w14:paraId="329F1E25">
          <w:r>
            <w:rPr>
              <w:color w:val="808080"/>
            </w:rPr>
            <w:t>单击此处输入文字。</w:t>
          </w:r>
        </w:p>
      </w:docPartBody>
    </w:docPart>
    <w:docPart>
      <w:docPartPr>
        <w:name w:val="{8d436a72-4e16-4255-8b7a-78b6af4483bb}"/>
        <w:style w:val=""/>
        <w:category>
          <w:name w:val="常规"/>
          <w:gallery w:val="placeholder"/>
        </w:category>
        <w:types>
          <w:type w:val="bbPlcHdr"/>
        </w:types>
        <w:behaviors>
          <w:behavior w:val="content"/>
        </w:behaviors>
        <w:description w:val=""/>
        <w:guid w:val="{8d436a72-4e16-4255-8b7a-78b6af4483bb}"/>
      </w:docPartPr>
      <w:docPartBody>
        <w:p w14:paraId="67107937">
          <w:r>
            <w:rPr>
              <w:color w:val="808080"/>
            </w:rPr>
            <w:t>单击此处输入文字。</w:t>
          </w:r>
        </w:p>
      </w:docPartBody>
    </w:docPart>
    <w:docPart>
      <w:docPartPr>
        <w:name w:val="{19d6a6d2-9d00-4e8a-8458-2a4c92e2781a}"/>
        <w:style w:val=""/>
        <w:category>
          <w:name w:val="常规"/>
          <w:gallery w:val="placeholder"/>
        </w:category>
        <w:types>
          <w:type w:val="bbPlcHdr"/>
        </w:types>
        <w:behaviors>
          <w:behavior w:val="content"/>
        </w:behaviors>
        <w:description w:val=""/>
        <w:guid w:val="{19d6a6d2-9d00-4e8a-8458-2a4c92e2781a}"/>
      </w:docPartPr>
      <w:docPartBody>
        <w:p w14:paraId="6BAC50F0">
          <w:r>
            <w:rPr>
              <w:color w:val="808080"/>
            </w:rPr>
            <w:t>单击此处输入文字。</w:t>
          </w:r>
        </w:p>
      </w:docPartBody>
    </w:docPart>
    <w:docPart>
      <w:docPartPr>
        <w:name w:val="{575a359d-17f8-441c-a5c0-d048503c2eac}"/>
        <w:style w:val=""/>
        <w:category>
          <w:name w:val="常规"/>
          <w:gallery w:val="placeholder"/>
        </w:category>
        <w:types>
          <w:type w:val="bbPlcHdr"/>
        </w:types>
        <w:behaviors>
          <w:behavior w:val="content"/>
        </w:behaviors>
        <w:description w:val=""/>
        <w:guid w:val="{575a359d-17f8-441c-a5c0-d048503c2eac}"/>
      </w:docPartPr>
      <w:docPartBody>
        <w:p w14:paraId="4812E2CA">
          <w:r>
            <w:rPr>
              <w:color w:val="808080"/>
            </w:rPr>
            <w:t>单击此处输入文字。</w:t>
          </w:r>
        </w:p>
      </w:docPartBody>
    </w:docPart>
    <w:docPart>
      <w:docPartPr>
        <w:name w:val="{33dc17ab-66fb-42e5-b103-b8c77f706c2d}"/>
        <w:style w:val=""/>
        <w:category>
          <w:name w:val="常规"/>
          <w:gallery w:val="placeholder"/>
        </w:category>
        <w:types>
          <w:type w:val="bbPlcHdr"/>
        </w:types>
        <w:behaviors>
          <w:behavior w:val="content"/>
        </w:behaviors>
        <w:description w:val=""/>
        <w:guid w:val="{33dc17ab-66fb-42e5-b103-b8c77f706c2d}"/>
      </w:docPartPr>
      <w:docPartBody>
        <w:p w14:paraId="6F1D5CCC">
          <w:r>
            <w:rPr>
              <w:color w:val="808080"/>
            </w:rPr>
            <w:t>单击此处输入文字。</w:t>
          </w:r>
        </w:p>
      </w:docPartBody>
    </w:docPart>
    <w:docPart>
      <w:docPartPr>
        <w:name w:val="{fbad6ec8-62bb-4412-96e5-d0edd5ce3d2c}"/>
        <w:style w:val=""/>
        <w:category>
          <w:name w:val="常规"/>
          <w:gallery w:val="placeholder"/>
        </w:category>
        <w:types>
          <w:type w:val="bbPlcHdr"/>
        </w:types>
        <w:behaviors>
          <w:behavior w:val="content"/>
        </w:behaviors>
        <w:description w:val=""/>
        <w:guid w:val="{fbad6ec8-62bb-4412-96e5-d0edd5ce3d2c}"/>
      </w:docPartPr>
      <w:docPartBody>
        <w:p w14:paraId="66BCD15D">
          <w:r>
            <w:rPr>
              <w:color w:val="808080"/>
            </w:rPr>
            <w:t>单击此处输入文字。</w:t>
          </w:r>
        </w:p>
      </w:docPartBody>
    </w:docPart>
    <w:docPart>
      <w:docPartPr>
        <w:name w:val="{8d57281d-2a52-480f-b9f0-520ce868552f}"/>
        <w:style w:val=""/>
        <w:category>
          <w:name w:val="常规"/>
          <w:gallery w:val="placeholder"/>
        </w:category>
        <w:types>
          <w:type w:val="bbPlcHdr"/>
        </w:types>
        <w:behaviors>
          <w:behavior w:val="content"/>
        </w:behaviors>
        <w:description w:val=""/>
        <w:guid w:val="{8d57281d-2a52-480f-b9f0-520ce868552f}"/>
      </w:docPartPr>
      <w:docPartBody>
        <w:p w14:paraId="6DED092D">
          <w:r>
            <w:rPr>
              <w:color w:val="808080"/>
            </w:rPr>
            <w:t>单击此处输入文字。</w:t>
          </w:r>
        </w:p>
      </w:docPartBody>
    </w:docPart>
    <w:docPart>
      <w:docPartPr>
        <w:name w:val="{a7fb56f8-87bd-4bdf-902a-042809c48c48}"/>
        <w:style w:val=""/>
        <w:category>
          <w:name w:val="常规"/>
          <w:gallery w:val="placeholder"/>
        </w:category>
        <w:types>
          <w:type w:val="bbPlcHdr"/>
        </w:types>
        <w:behaviors>
          <w:behavior w:val="content"/>
        </w:behaviors>
        <w:description w:val=""/>
        <w:guid w:val="{a7fb56f8-87bd-4bdf-902a-042809c48c48}"/>
      </w:docPartPr>
      <w:docPartBody>
        <w:p w14:paraId="6FA6C6C3">
          <w:r>
            <w:rPr>
              <w:color w:val="808080"/>
            </w:rPr>
            <w:t>单击此处输入文字。</w:t>
          </w:r>
        </w:p>
      </w:docPartBody>
    </w:docPart>
    <w:docPart>
      <w:docPartPr>
        <w:name w:val="{6aadf725-df01-4189-9fe5-8e52c7a674af}"/>
        <w:style w:val=""/>
        <w:category>
          <w:name w:val="常规"/>
          <w:gallery w:val="placeholder"/>
        </w:category>
        <w:types>
          <w:type w:val="bbPlcHdr"/>
        </w:types>
        <w:behaviors>
          <w:behavior w:val="content"/>
        </w:behaviors>
        <w:description w:val=""/>
        <w:guid w:val="{6aadf725-df01-4189-9fe5-8e52c7a674af}"/>
      </w:docPartPr>
      <w:docPartBody>
        <w:p w14:paraId="360CDF6F">
          <w:r>
            <w:rPr>
              <w:color w:val="808080"/>
            </w:rPr>
            <w:t>单击此处输入文字。</w:t>
          </w:r>
        </w:p>
      </w:docPartBody>
    </w:docPart>
    <w:docPart>
      <w:docPartPr>
        <w:name w:val="{43518293-4539-40f5-a762-d83214ffbf52}"/>
        <w:style w:val=""/>
        <w:category>
          <w:name w:val="常规"/>
          <w:gallery w:val="placeholder"/>
        </w:category>
        <w:types>
          <w:type w:val="bbPlcHdr"/>
        </w:types>
        <w:behaviors>
          <w:behavior w:val="content"/>
        </w:behaviors>
        <w:description w:val=""/>
        <w:guid w:val="{43518293-4539-40f5-a762-d83214ffbf52}"/>
      </w:docPartPr>
      <w:docPartBody>
        <w:p w14:paraId="38CA4579">
          <w:r>
            <w:rPr>
              <w:color w:val="808080"/>
            </w:rPr>
            <w:t>单击此处输入文字。</w:t>
          </w:r>
        </w:p>
      </w:docPartBody>
    </w:docPart>
    <w:docPart>
      <w:docPartPr>
        <w:name w:val="{a4e53354-92bc-413a-8ba3-2d741ceceda2}"/>
        <w:style w:val=""/>
        <w:category>
          <w:name w:val="常规"/>
          <w:gallery w:val="placeholder"/>
        </w:category>
        <w:types>
          <w:type w:val="bbPlcHdr"/>
        </w:types>
        <w:behaviors>
          <w:behavior w:val="content"/>
        </w:behaviors>
        <w:description w:val=""/>
        <w:guid w:val="{a4e53354-92bc-413a-8ba3-2d741ceceda2}"/>
      </w:docPartPr>
      <w:docPartBody>
        <w:p w14:paraId="6E3E64B9">
          <w:r>
            <w:rPr>
              <w:color w:val="808080"/>
            </w:rPr>
            <w:t>单击此处输入文字。</w:t>
          </w:r>
        </w:p>
      </w:docPartBody>
    </w:docPart>
    <w:docPart>
      <w:docPartPr>
        <w:name w:val="{20c737fe-9a3c-450a-acc0-a3a66c316e1c}"/>
        <w:style w:val=""/>
        <w:category>
          <w:name w:val="常规"/>
          <w:gallery w:val="placeholder"/>
        </w:category>
        <w:types>
          <w:type w:val="bbPlcHdr"/>
        </w:types>
        <w:behaviors>
          <w:behavior w:val="content"/>
        </w:behaviors>
        <w:description w:val=""/>
        <w:guid w:val="{20c737fe-9a3c-450a-acc0-a3a66c316e1c}"/>
      </w:docPartPr>
      <w:docPartBody>
        <w:p w14:paraId="67AA1B91">
          <w:r>
            <w:rPr>
              <w:color w:val="808080"/>
            </w:rPr>
            <w:t>单击此处输入文字。</w:t>
          </w:r>
        </w:p>
      </w:docPartBody>
    </w:docPart>
    <w:docPart>
      <w:docPartPr>
        <w:name w:val="{0a193625-b154-473b-b6cf-27a9f547c075}"/>
        <w:style w:val=""/>
        <w:category>
          <w:name w:val="常规"/>
          <w:gallery w:val="placeholder"/>
        </w:category>
        <w:types>
          <w:type w:val="bbPlcHdr"/>
        </w:types>
        <w:behaviors>
          <w:behavior w:val="content"/>
        </w:behaviors>
        <w:description w:val=""/>
        <w:guid w:val="{0a193625-b154-473b-b6cf-27a9f547c075}"/>
      </w:docPartPr>
      <w:docPartBody>
        <w:p w14:paraId="1945F0F1">
          <w:r>
            <w:rPr>
              <w:color w:val="808080"/>
            </w:rPr>
            <w:t>单击此处输入文字。</w:t>
          </w:r>
        </w:p>
      </w:docPartBody>
    </w:docPart>
    <w:docPart>
      <w:docPartPr>
        <w:name w:val="{e7267342-fdba-401f-9567-66befd2a1d7a}"/>
        <w:style w:val=""/>
        <w:category>
          <w:name w:val="常规"/>
          <w:gallery w:val="placeholder"/>
        </w:category>
        <w:types>
          <w:type w:val="bbPlcHdr"/>
        </w:types>
        <w:behaviors>
          <w:behavior w:val="content"/>
        </w:behaviors>
        <w:description w:val=""/>
        <w:guid w:val="{e7267342-fdba-401f-9567-66befd2a1d7a}"/>
      </w:docPartPr>
      <w:docPartBody>
        <w:p w14:paraId="069028EB">
          <w:r>
            <w:rPr>
              <w:color w:val="808080"/>
            </w:rPr>
            <w:t>单击此处输入文字。</w:t>
          </w:r>
        </w:p>
      </w:docPartBody>
    </w:docPart>
    <w:docPart>
      <w:docPartPr>
        <w:name w:val="{b66517f5-08e1-45f0-a1f5-491a508b6a75}"/>
        <w:style w:val=""/>
        <w:category>
          <w:name w:val="常规"/>
          <w:gallery w:val="placeholder"/>
        </w:category>
        <w:types>
          <w:type w:val="bbPlcHdr"/>
        </w:types>
        <w:behaviors>
          <w:behavior w:val="content"/>
        </w:behaviors>
        <w:description w:val=""/>
        <w:guid w:val="{b66517f5-08e1-45f0-a1f5-491a508b6a75}"/>
      </w:docPartPr>
      <w:docPartBody>
        <w:p w14:paraId="4BCFD2D8">
          <w:r>
            <w:rPr>
              <w:color w:val="808080"/>
            </w:rPr>
            <w:t>单击此处输入文字。</w:t>
          </w:r>
        </w:p>
      </w:docPartBody>
    </w:docPart>
    <w:docPart>
      <w:docPartPr>
        <w:name w:val="{24f24165-273e-4278-8ffa-9b61e63f7923}"/>
        <w:style w:val=""/>
        <w:category>
          <w:name w:val="常规"/>
          <w:gallery w:val="placeholder"/>
        </w:category>
        <w:types>
          <w:type w:val="bbPlcHdr"/>
        </w:types>
        <w:behaviors>
          <w:behavior w:val="content"/>
        </w:behaviors>
        <w:description w:val=""/>
        <w:guid w:val="{24f24165-273e-4278-8ffa-9b61e63f7923}"/>
      </w:docPartPr>
      <w:docPartBody>
        <w:p w14:paraId="518D1E38">
          <w:r>
            <w:rPr>
              <w:color w:val="808080"/>
            </w:rPr>
            <w:t>单击此处输入文字。</w:t>
          </w:r>
        </w:p>
      </w:docPartBody>
    </w:docPart>
    <w:docPart>
      <w:docPartPr>
        <w:name w:val="{aac81562-caa8-4ddc-bce6-63d349c50190}"/>
        <w:style w:val=""/>
        <w:category>
          <w:name w:val="常规"/>
          <w:gallery w:val="placeholder"/>
        </w:category>
        <w:types>
          <w:type w:val="bbPlcHdr"/>
        </w:types>
        <w:behaviors>
          <w:behavior w:val="content"/>
        </w:behaviors>
        <w:description w:val=""/>
        <w:guid w:val="{aac81562-caa8-4ddc-bce6-63d349c50190}"/>
      </w:docPartPr>
      <w:docPartBody>
        <w:p w14:paraId="5D265D94">
          <w:r>
            <w:rPr>
              <w:color w:val="808080"/>
            </w:rPr>
            <w:t>单击此处输入文字。</w:t>
          </w:r>
        </w:p>
      </w:docPartBody>
    </w:docPart>
    <w:docPart>
      <w:docPartPr>
        <w:name w:val="{90d9a6e0-5daf-46d6-921a-76fb13cc6612}"/>
        <w:style w:val=""/>
        <w:category>
          <w:name w:val="常规"/>
          <w:gallery w:val="placeholder"/>
        </w:category>
        <w:types>
          <w:type w:val="bbPlcHdr"/>
        </w:types>
        <w:behaviors>
          <w:behavior w:val="content"/>
        </w:behaviors>
        <w:description w:val=""/>
        <w:guid w:val="{90d9a6e0-5daf-46d6-921a-76fb13cc6612}"/>
      </w:docPartPr>
      <w:docPartBody>
        <w:p w14:paraId="4960B595">
          <w:r>
            <w:rPr>
              <w:color w:val="808080"/>
            </w:rPr>
            <w:t>单击此处输入文字。</w:t>
          </w:r>
        </w:p>
      </w:docPartBody>
    </w:docPart>
    <w:docPart>
      <w:docPartPr>
        <w:name w:val="{115769c7-a357-4ac3-a029-c85fd7bdc861}"/>
        <w:style w:val=""/>
        <w:category>
          <w:name w:val="常规"/>
          <w:gallery w:val="placeholder"/>
        </w:category>
        <w:types>
          <w:type w:val="bbPlcHdr"/>
        </w:types>
        <w:behaviors>
          <w:behavior w:val="content"/>
        </w:behaviors>
        <w:description w:val=""/>
        <w:guid w:val="{115769c7-a357-4ac3-a029-c85fd7bdc861}"/>
      </w:docPartPr>
      <w:docPartBody>
        <w:p w14:paraId="4F8E04CD">
          <w:r>
            <w:rPr>
              <w:color w:val="808080"/>
            </w:rPr>
            <w:t>单击此处输入文字。</w:t>
          </w:r>
        </w:p>
      </w:docPartBody>
    </w:docPart>
    <w:docPart>
      <w:docPartPr>
        <w:name w:val="{dd02ecf0-ec9b-46c7-ac76-e54823bfa1a1}"/>
        <w:style w:val=""/>
        <w:category>
          <w:name w:val="常规"/>
          <w:gallery w:val="placeholder"/>
        </w:category>
        <w:types>
          <w:type w:val="bbPlcHdr"/>
        </w:types>
        <w:behaviors>
          <w:behavior w:val="content"/>
        </w:behaviors>
        <w:description w:val=""/>
        <w:guid w:val="{dd02ecf0-ec9b-46c7-ac76-e54823bfa1a1}"/>
      </w:docPartPr>
      <w:docPartBody>
        <w:p w14:paraId="13D11B93">
          <w:r>
            <w:rPr>
              <w:color w:val="808080"/>
            </w:rPr>
            <w:t>单击此处输入文字。</w:t>
          </w:r>
        </w:p>
      </w:docPartBody>
    </w:docPart>
    <w:docPart>
      <w:docPartPr>
        <w:name w:val="{1ab27959-a97f-4c34-98e0-845efa96b436}"/>
        <w:style w:val=""/>
        <w:category>
          <w:name w:val="常规"/>
          <w:gallery w:val="placeholder"/>
        </w:category>
        <w:types>
          <w:type w:val="bbPlcHdr"/>
        </w:types>
        <w:behaviors>
          <w:behavior w:val="content"/>
        </w:behaviors>
        <w:description w:val=""/>
        <w:guid w:val="{1ab27959-a97f-4c34-98e0-845efa96b436}"/>
      </w:docPartPr>
      <w:docPartBody>
        <w:p w14:paraId="74A02805">
          <w:r>
            <w:rPr>
              <w:color w:val="808080"/>
            </w:rPr>
            <w:t>单击此处输入文字。</w:t>
          </w:r>
        </w:p>
      </w:docPartBody>
    </w:docPart>
    <w:docPart>
      <w:docPartPr>
        <w:name w:val="{e44b390c-e24e-4130-af10-74f3a07a52b0}"/>
        <w:style w:val=""/>
        <w:category>
          <w:name w:val="常规"/>
          <w:gallery w:val="placeholder"/>
        </w:category>
        <w:types>
          <w:type w:val="bbPlcHdr"/>
        </w:types>
        <w:behaviors>
          <w:behavior w:val="content"/>
        </w:behaviors>
        <w:description w:val=""/>
        <w:guid w:val="{e44b390c-e24e-4130-af10-74f3a07a52b0}"/>
      </w:docPartPr>
      <w:docPartBody>
        <w:p w14:paraId="6CD9A1BB">
          <w:r>
            <w:rPr>
              <w:color w:val="808080"/>
            </w:rPr>
            <w:t>单击此处输入文字。</w:t>
          </w:r>
        </w:p>
      </w:docPartBody>
    </w:docPart>
    <w:docPart>
      <w:docPartPr>
        <w:name w:val="{4e30e9fb-086a-4b77-a4dc-b772bbbd3cc0}"/>
        <w:style w:val=""/>
        <w:category>
          <w:name w:val="常规"/>
          <w:gallery w:val="placeholder"/>
        </w:category>
        <w:types>
          <w:type w:val="bbPlcHdr"/>
        </w:types>
        <w:behaviors>
          <w:behavior w:val="content"/>
        </w:behaviors>
        <w:description w:val=""/>
        <w:guid w:val="{4e30e9fb-086a-4b77-a4dc-b772bbbd3cc0}"/>
      </w:docPartPr>
      <w:docPartBody>
        <w:p w14:paraId="600E0A48">
          <w:r>
            <w:rPr>
              <w:color w:val="808080"/>
            </w:rPr>
            <w:t>单击此处输入文字。</w:t>
          </w:r>
        </w:p>
      </w:docPartBody>
    </w:docPart>
    <w:docPart>
      <w:docPartPr>
        <w:name w:val="{31870e6e-b5c5-49d0-b56c-a24e079247f4}"/>
        <w:style w:val=""/>
        <w:category>
          <w:name w:val="常规"/>
          <w:gallery w:val="placeholder"/>
        </w:category>
        <w:types>
          <w:type w:val="bbPlcHdr"/>
        </w:types>
        <w:behaviors>
          <w:behavior w:val="content"/>
        </w:behaviors>
        <w:description w:val=""/>
        <w:guid w:val="{31870e6e-b5c5-49d0-b56c-a24e079247f4}"/>
      </w:docPartPr>
      <w:docPartBody>
        <w:p w14:paraId="17B849EE">
          <w:r>
            <w:rPr>
              <w:color w:val="808080"/>
            </w:rPr>
            <w:t>单击此处输入文字。</w:t>
          </w:r>
        </w:p>
      </w:docPartBody>
    </w:docPart>
    <w:docPart>
      <w:docPartPr>
        <w:name w:val="{8f1b6db6-a1e8-49fa-a39b-ab8ce8015596}"/>
        <w:style w:val=""/>
        <w:category>
          <w:name w:val="常规"/>
          <w:gallery w:val="placeholder"/>
        </w:category>
        <w:types>
          <w:type w:val="bbPlcHdr"/>
        </w:types>
        <w:behaviors>
          <w:behavior w:val="content"/>
        </w:behaviors>
        <w:description w:val=""/>
        <w:guid w:val="{8f1b6db6-a1e8-49fa-a39b-ab8ce8015596}"/>
      </w:docPartPr>
      <w:docPartBody>
        <w:p w14:paraId="72DEAAF5">
          <w:r>
            <w:rPr>
              <w:color w:val="808080"/>
            </w:rPr>
            <w:t>单击此处输入文字。</w:t>
          </w:r>
        </w:p>
      </w:docPartBody>
    </w:docPart>
    <w:docPart>
      <w:docPartPr>
        <w:name w:val="{b6132123-68b1-4722-b8c9-2add52a582a1}"/>
        <w:style w:val=""/>
        <w:category>
          <w:name w:val="常规"/>
          <w:gallery w:val="placeholder"/>
        </w:category>
        <w:types>
          <w:type w:val="bbPlcHdr"/>
        </w:types>
        <w:behaviors>
          <w:behavior w:val="content"/>
        </w:behaviors>
        <w:description w:val=""/>
        <w:guid w:val="{b6132123-68b1-4722-b8c9-2add52a582a1}"/>
      </w:docPartPr>
      <w:docPartBody>
        <w:p w14:paraId="07C7FDF9">
          <w:r>
            <w:rPr>
              <w:color w:val="808080"/>
            </w:rPr>
            <w:t>单击此处输入文字。</w:t>
          </w:r>
        </w:p>
      </w:docPartBody>
    </w:docPart>
    <w:docPart>
      <w:docPartPr>
        <w:name w:val="{8dfbba5b-b6fb-4af2-ba32-964553ef9d2c}"/>
        <w:style w:val=""/>
        <w:category>
          <w:name w:val="常规"/>
          <w:gallery w:val="placeholder"/>
        </w:category>
        <w:types>
          <w:type w:val="bbPlcHdr"/>
        </w:types>
        <w:behaviors>
          <w:behavior w:val="content"/>
        </w:behaviors>
        <w:description w:val=""/>
        <w:guid w:val="{8dfbba5b-b6fb-4af2-ba32-964553ef9d2c}"/>
      </w:docPartPr>
      <w:docPartBody>
        <w:p w14:paraId="676A19B1">
          <w:r>
            <w:rPr>
              <w:color w:val="808080"/>
            </w:rPr>
            <w:t>单击此处输入文字。</w:t>
          </w:r>
        </w:p>
      </w:docPartBody>
    </w:docPart>
    <w:docPart>
      <w:docPartPr>
        <w:name w:val="{903350d9-0608-4f40-a026-0280ccf088e9}"/>
        <w:style w:val=""/>
        <w:category>
          <w:name w:val="常规"/>
          <w:gallery w:val="placeholder"/>
        </w:category>
        <w:types>
          <w:type w:val="bbPlcHdr"/>
        </w:types>
        <w:behaviors>
          <w:behavior w:val="content"/>
        </w:behaviors>
        <w:description w:val=""/>
        <w:guid w:val="{903350d9-0608-4f40-a026-0280ccf088e9}"/>
      </w:docPartPr>
      <w:docPartBody>
        <w:p w14:paraId="313CB9B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4562</Words>
  <Characters>5015</Characters>
  <Lines>61</Lines>
  <Paragraphs>17</Paragraphs>
  <TotalTime>34</TotalTime>
  <ScaleCrop>false</ScaleCrop>
  <LinksUpToDate>false</LinksUpToDate>
  <CharactersWithSpaces>5473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2023-08-24T09:20:00Z</cp:lastPrinted>
  <dcterms:modified xsi:type="dcterms:W3CDTF">2025-01-21T07:37:45Z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A3D82B06649646E7B4F24F9568A8F3D5_12</vt:lpwstr>
  </property>
  <property fmtid="{D5CDD505-2E9C-101B-9397-08002B2CF9AE}" pid="4" name="KSOTemplateDocerSaveRecord">
    <vt:lpwstr>eyJoZGlkIjoiYjVjNTczMjk0ODJmNzkxZTIyMDk2OWU3NWIzNzE1NWMifQ==</vt:lpwstr>
  </property>
</Properties>
</file>