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1201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2025年安居区区本级惠企政策事项清单</w:t>
      </w:r>
    </w:p>
    <w:tbl>
      <w:tblPr>
        <w:tblStyle w:val="2"/>
        <w:tblW w:w="510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1621"/>
        <w:gridCol w:w="1114"/>
        <w:gridCol w:w="748"/>
        <w:gridCol w:w="748"/>
        <w:gridCol w:w="1169"/>
        <w:gridCol w:w="1537"/>
        <w:gridCol w:w="850"/>
        <w:gridCol w:w="1025"/>
        <w:gridCol w:w="1175"/>
        <w:gridCol w:w="1786"/>
      </w:tblGrid>
      <w:tr w14:paraId="25E63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tblHeader/>
        </w:trPr>
        <w:tc>
          <w:tcPr>
            <w:tcW w:w="2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3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8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4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5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6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政策类别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F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发布层级</w:t>
            </w:r>
          </w:p>
        </w:tc>
        <w:tc>
          <w:tcPr>
            <w:tcW w:w="4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3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受理部门　（单位）</w:t>
            </w:r>
          </w:p>
        </w:tc>
        <w:tc>
          <w:tcPr>
            <w:tcW w:w="5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9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办理部门　（单位）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8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申请对象</w:t>
            </w:r>
          </w:p>
        </w:tc>
        <w:tc>
          <w:tcPr>
            <w:tcW w:w="3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E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兑现方式</w:t>
            </w: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E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兑现时限　（工作日）</w:t>
            </w:r>
          </w:p>
        </w:tc>
        <w:tc>
          <w:tcPr>
            <w:tcW w:w="6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4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</w:t>
            </w:r>
          </w:p>
        </w:tc>
      </w:tr>
      <w:tr w14:paraId="552D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tblHeader/>
        </w:trPr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C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6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主项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D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情形项</w:t>
            </w: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9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9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8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F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8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E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D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3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E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721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4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A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遂宁市安居区促进服务业高质量发展扶持办法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5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遂宁市安居区促进服务业高质量发展扶持办法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B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关于印发《遂宁市安居区促进服务业高质量发展扶持办法》的通知（遂安府办规〔2025〕1号）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B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奖补类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安居区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4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区商务局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7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区商务局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2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企业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2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其他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1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根据申报奖励的通知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2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2025.8.10-2028.8.10（共3年）</w:t>
            </w:r>
          </w:p>
        </w:tc>
      </w:tr>
      <w:tr w14:paraId="692E6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3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0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遂宁市安居区旅游宣传营销奖励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4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遂宁市安居区旅游宣传营销</w:t>
            </w:r>
            <w:bookmarkStart w:id="0" w:name="_GoBack"/>
            <w:bookmarkEnd w:id="0"/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奖励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C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关于印发《遂宁市安居区旅游宣传营销奖励办法》的通知（遂安文广旅〔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2025</w:t>
            </w: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〕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7</w:t>
            </w: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号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C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奖补类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E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安居区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E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遂宁市安居区文化广播电视和旅游局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8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遂宁市安居区文化广播电视和旅游局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3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在中国境内依法注册登记、具有独立法人资格、依法纳税的旅行社。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6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其他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D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根据申报奖励的通知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6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2025.1.9-2027.1.8</w:t>
            </w:r>
          </w:p>
          <w:p w14:paraId="73EFB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（2年）</w:t>
            </w:r>
          </w:p>
        </w:tc>
      </w:tr>
      <w:tr w14:paraId="4C744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3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3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安居区新开办企业首套印章免费刻制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6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安居区新开办企业首套印章免费刻制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A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关于印发《安居区新开办企业首套印章免费刻制工作实施方案》的通知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F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减免类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E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安居区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8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区行政审批和数据局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9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区行政审批和数据局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7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本方案印发实施后，经安居区行政审批局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(</w:t>
            </w: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安居区政务服务大楼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楼市场服务股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)</w:t>
            </w: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核准新设立登记的安居区内企业享受免费刻制印章服务。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4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免申即享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9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 w:bidi="ar"/>
              </w:rPr>
              <w:t>根据申报奖励的通知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3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2024.1.2-2026.1.2</w:t>
            </w:r>
          </w:p>
          <w:p w14:paraId="51EBB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（2年）</w:t>
            </w:r>
          </w:p>
        </w:tc>
      </w:tr>
    </w:tbl>
    <w:p w14:paraId="265D9A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rPr>
          <w:rFonts w:hint="default" w:ascii="Times New Roman" w:hAnsi="Times New Roman" w:eastAsia="方正仿宋简体" w:cs="Times New Roman"/>
          <w:sz w:val="30"/>
          <w:szCs w:val="30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13E35"/>
    <w:rsid w:val="040738FF"/>
    <w:rsid w:val="06CB34A1"/>
    <w:rsid w:val="1264479B"/>
    <w:rsid w:val="167F1A8F"/>
    <w:rsid w:val="21462434"/>
    <w:rsid w:val="2AC13E35"/>
    <w:rsid w:val="2FC54772"/>
    <w:rsid w:val="34661D88"/>
    <w:rsid w:val="3C863436"/>
    <w:rsid w:val="49283E04"/>
    <w:rsid w:val="6B4B44DA"/>
    <w:rsid w:val="6B693F97"/>
    <w:rsid w:val="748E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ascii="方正黑体简体" w:hAnsi="方正黑体简体" w:eastAsia="方正黑体简体" w:cs="方正黑体简体"/>
      <w:color w:val="000000"/>
      <w:sz w:val="28"/>
      <w:szCs w:val="28"/>
      <w:u w:val="none"/>
    </w:rPr>
  </w:style>
  <w:style w:type="character" w:customStyle="1" w:styleId="5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61"/>
    <w:basedOn w:val="3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7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81"/>
    <w:basedOn w:val="3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9">
    <w:name w:val="font41"/>
    <w:basedOn w:val="3"/>
    <w:qFormat/>
    <w:uiPriority w:val="0"/>
    <w:rPr>
      <w:rFonts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0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823</Characters>
  <Lines>0</Lines>
  <Paragraphs>0</Paragraphs>
  <TotalTime>5</TotalTime>
  <ScaleCrop>false</ScaleCrop>
  <LinksUpToDate>false</LinksUpToDate>
  <CharactersWithSpaces>828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2024-12-16T01:55:00Z</dcterms:created>
  <dc:creator>Administrator</dc:creator>
  <cp:lastModifiedBy>❀ ❀ ❀</cp:lastModifiedBy>
  <cp:lastPrinted>2025-08-25T01:17:51Z</cp:lastPrinted>
  <dcterms:modified xsi:type="dcterms:W3CDTF">2025-08-25T01:20:13Z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9E74331836844FE1A10142AD084AF6E2_13</vt:lpwstr>
  </property>
  <property fmtid="{D5CDD505-2E9C-101B-9397-08002B2CF9AE}" pid="4" name="KSOTemplateDocerSaveRecord">
    <vt:lpwstr>eyJoZGlkIjoiNmI3ZGQ4MzNlMGM5ODE2Yzc0N2Q5ZWIyOWNhODdmZTIiLCJ1c2VySWQiOiIxMTIyMTY0Mjk2In0=</vt:lpwstr>
  </property>
</Properties>
</file>