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D3DF5">
      <w:pPr>
        <w:adjustRightInd w:val="0"/>
        <w:snapToGrid w:val="0"/>
        <w:spacing w:line="360" w:lineRule="auto"/>
        <w:jc w:val="center"/>
        <w:outlineLvl w:val="0"/>
        <w:rPr>
          <w:rFonts w:hint="eastAsia" w:ascii="方正小标宋简体" w:hAnsi="方正小标宋简体" w:eastAsia="方正小标宋简体" w:cs="方正小标宋简体"/>
          <w:sz w:val="52"/>
          <w:szCs w:val="52"/>
        </w:rPr>
      </w:pPr>
      <w:bookmarkStart w:id="0" w:name="_Toc15377425"/>
      <w:bookmarkStart w:id="1" w:name="_Toc15396475"/>
      <w:bookmarkStart w:id="2" w:name="_Toc15378441"/>
      <w:bookmarkStart w:id="3" w:name="_Toc15396597"/>
      <w:bookmarkStart w:id="4" w:name="_Toc15377193"/>
      <w:bookmarkStart w:id="5" w:name="_Toc15306267"/>
    </w:p>
    <w:p w14:paraId="2A64A29A">
      <w:pPr>
        <w:adjustRightInd w:val="0"/>
        <w:snapToGrid w:val="0"/>
        <w:spacing w:line="360" w:lineRule="auto"/>
        <w:jc w:val="center"/>
        <w:outlineLvl w:val="0"/>
        <w:rPr>
          <w:rFonts w:hint="eastAsia" w:ascii="方正小标宋简体" w:hAnsi="方正小标宋简体" w:eastAsia="方正小标宋简体" w:cs="方正小标宋简体"/>
          <w:sz w:val="52"/>
          <w:szCs w:val="52"/>
        </w:rPr>
      </w:pPr>
    </w:p>
    <w:p w14:paraId="68C65D90">
      <w:pPr>
        <w:pStyle w:val="9"/>
        <w:rPr>
          <w:rFonts w:hint="eastAsia"/>
        </w:rPr>
      </w:pPr>
    </w:p>
    <w:p w14:paraId="4A1EC5C0">
      <w:pPr>
        <w:adjustRightInd w:val="0"/>
        <w:snapToGrid w:val="0"/>
        <w:spacing w:line="360" w:lineRule="auto"/>
        <w:jc w:val="center"/>
        <w:outlineLvl w:val="0"/>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4</w:t>
      </w:r>
      <w:r>
        <w:rPr>
          <w:rFonts w:hint="eastAsia" w:ascii="方正小标宋简体" w:hAnsi="方正小标宋简体" w:eastAsia="方正小标宋简体" w:cs="方正小标宋简体"/>
          <w:sz w:val="52"/>
          <w:szCs w:val="52"/>
        </w:rPr>
        <w:t>年度</w:t>
      </w:r>
    </w:p>
    <w:p w14:paraId="55CFC28C">
      <w:pPr>
        <w:adjustRightInd w:val="0"/>
        <w:snapToGrid w:val="0"/>
        <w:spacing w:line="360" w:lineRule="auto"/>
        <w:jc w:val="center"/>
        <w:outlineLvl w:val="0"/>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52"/>
          <w:szCs w:val="52"/>
        </w:rPr>
        <w:t>四川省</w:t>
      </w:r>
      <w:r>
        <w:rPr>
          <w:rFonts w:hint="eastAsia" w:ascii="方正小标宋简体" w:hAnsi="方正小标宋简体" w:eastAsia="方正小标宋简体" w:cs="方正小标宋简体"/>
          <w:sz w:val="52"/>
          <w:szCs w:val="52"/>
          <w:lang w:eastAsia="zh-CN"/>
        </w:rPr>
        <w:t>遂宁市安居区玉丰镇九年</w:t>
      </w:r>
    </w:p>
    <w:p w14:paraId="7180A1EA">
      <w:pPr>
        <w:adjustRightInd w:val="0"/>
        <w:snapToGrid w:val="0"/>
        <w:spacing w:line="360" w:lineRule="auto"/>
        <w:jc w:val="center"/>
        <w:outlineLvl w:val="0"/>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52"/>
          <w:szCs w:val="52"/>
          <w:lang w:eastAsia="zh-CN"/>
        </w:rPr>
        <w:t>义务教育学校</w:t>
      </w:r>
      <w:r>
        <w:rPr>
          <w:rFonts w:hint="eastAsia" w:ascii="方正小标宋简体" w:hAnsi="方正小标宋简体" w:eastAsia="方正小标宋简体" w:cs="方正小标宋简体"/>
          <w:sz w:val="52"/>
          <w:szCs w:val="52"/>
        </w:rPr>
        <w:t>部门决算</w:t>
      </w:r>
    </w:p>
    <w:p w14:paraId="504852C6">
      <w:pPr>
        <w:rPr>
          <w:rFonts w:ascii="Times New Roman" w:hAnsi="Times New Roman"/>
        </w:rPr>
      </w:pPr>
    </w:p>
    <w:p w14:paraId="36117995">
      <w:pPr>
        <w:pStyle w:val="9"/>
        <w:jc w:val="center"/>
        <w:rPr>
          <w:rFonts w:hint="eastAsia" w:ascii="Times New Roman" w:hAnsi="Times New Roman" w:eastAsia="方正小标宋简体" w:cs="Times New Roman"/>
          <w:color w:val="auto"/>
          <w:kern w:val="2"/>
          <w:sz w:val="44"/>
          <w:szCs w:val="44"/>
          <w:highlight w:val="none"/>
          <w:lang w:val="en-US" w:eastAsia="zh-CN" w:bidi="ar-SA"/>
        </w:rPr>
      </w:pPr>
    </w:p>
    <w:p w14:paraId="5F53A6D4">
      <w:pPr>
        <w:pStyle w:val="9"/>
        <w:jc w:val="center"/>
        <w:rPr>
          <w:rFonts w:hint="eastAsia" w:ascii="Times New Roman" w:hAnsi="Times New Roman" w:eastAsia="方正小标宋简体" w:cs="Times New Roman"/>
          <w:color w:val="auto"/>
          <w:kern w:val="2"/>
          <w:sz w:val="44"/>
          <w:szCs w:val="44"/>
          <w:highlight w:val="none"/>
          <w:lang w:val="en-US" w:eastAsia="zh-CN" w:bidi="ar-SA"/>
        </w:rPr>
      </w:pPr>
    </w:p>
    <w:p w14:paraId="5F95B2D8">
      <w:pPr>
        <w:pStyle w:val="9"/>
        <w:jc w:val="center"/>
        <w:rPr>
          <w:rFonts w:hint="eastAsia" w:ascii="Times New Roman" w:hAnsi="Times New Roman" w:eastAsia="方正小标宋简体" w:cs="Times New Roman"/>
          <w:color w:val="auto"/>
          <w:kern w:val="2"/>
          <w:sz w:val="44"/>
          <w:szCs w:val="44"/>
          <w:highlight w:val="none"/>
          <w:lang w:val="en-US" w:eastAsia="zh-CN" w:bidi="ar-SA"/>
        </w:rPr>
      </w:pPr>
    </w:p>
    <w:p w14:paraId="0D3211C3">
      <w:pPr>
        <w:pStyle w:val="9"/>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7167A8E5">
      <w:pPr>
        <w:widowControl/>
        <w:jc w:val="center"/>
        <w:rPr>
          <w:rFonts w:hint="eastAsia" w:ascii="Times New Roman" w:hAnsi="Times New Roman"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79ABFBCB">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449D4173">
      <w:pPr>
        <w:widowControl/>
        <w:jc w:val="center"/>
        <w:rPr>
          <w:rFonts w:ascii="Times New Roman" w:hAnsi="Times New Roman" w:eastAsia="黑体" w:cstheme="minorBidi"/>
          <w:color w:val="auto"/>
          <w:sz w:val="28"/>
          <w:szCs w:val="28"/>
          <w:highlight w:val="none"/>
        </w:rPr>
      </w:pPr>
    </w:p>
    <w:p w14:paraId="5F9CB830">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27</w:t>
      </w:r>
      <w:r>
        <w:rPr>
          <w:rFonts w:hint="eastAsia" w:ascii="Times New Roman" w:hAnsi="Times New Roman" w:eastAsia="仿宋_GB2312" w:cs="仿宋_GB2312"/>
          <w:color w:val="auto"/>
          <w:sz w:val="32"/>
          <w:szCs w:val="32"/>
          <w:highlight w:val="none"/>
        </w:rPr>
        <w:t>日</w:t>
      </w:r>
    </w:p>
    <w:p w14:paraId="0A9B511A">
      <w:pPr>
        <w:rPr>
          <w:rFonts w:ascii="Times New Roman" w:hAnsi="Times New Roman"/>
          <w:color w:val="auto"/>
          <w:highlight w:val="none"/>
        </w:rPr>
      </w:pPr>
    </w:p>
    <w:p w14:paraId="4B68DEF8">
      <w:pPr>
        <w:pStyle w:val="14"/>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r>
        <w:rPr>
          <w:rFonts w:hint="default" w:ascii="宋体" w:hAnsi="宋体" w:eastAsia="宋体"/>
          <w:color w:val="auto"/>
          <w:kern w:val="2"/>
          <w:sz w:val="24"/>
          <w:szCs w:val="24"/>
          <w:lang w:val="zh-CN"/>
        </w:rPr>
        <w:t>…………………………………………………………</w:t>
      </w:r>
      <w:r>
        <w:rPr>
          <w:rFonts w:hint="default" w:ascii="宋体" w:hAnsi="宋体" w:eastAsia="宋体"/>
          <w:color w:val="auto"/>
          <w:kern w:val="2"/>
          <w:sz w:val="24"/>
          <w:szCs w:val="24"/>
          <w:lang w:val="en-US" w:eastAsia="zh-CN"/>
        </w:rPr>
        <w:t>1</w:t>
      </w:r>
    </w:p>
    <w:p w14:paraId="40B7749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 xml:space="preserve"> </w:t>
      </w:r>
      <w:r>
        <w:rPr>
          <w:rFonts w:hint="default" w:ascii="宋体" w:hAnsi="宋体" w:eastAsia="宋体"/>
          <w:color w:val="auto"/>
          <w:kern w:val="2"/>
          <w:sz w:val="24"/>
          <w:szCs w:val="24"/>
          <w:lang w:val="zh-CN"/>
        </w:rPr>
        <w:t>…………………………………………………………</w:t>
      </w:r>
      <w:r>
        <w:rPr>
          <w:rFonts w:hint="default" w:ascii="宋体" w:hAnsi="宋体" w:eastAsia="宋体"/>
          <w:color w:val="auto"/>
          <w:kern w:val="2"/>
          <w:sz w:val="24"/>
          <w:szCs w:val="24"/>
          <w:lang w:val="en-US" w:eastAsia="zh-CN"/>
        </w:rPr>
        <w:t>1</w:t>
      </w:r>
    </w:p>
    <w:p w14:paraId="3010CDB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 xml:space="preserve"> </w:t>
      </w:r>
      <w:r>
        <w:rPr>
          <w:rFonts w:hint="default" w:ascii="宋体" w:hAnsi="宋体" w:eastAsia="宋体"/>
          <w:color w:val="auto"/>
          <w:kern w:val="2"/>
          <w:sz w:val="24"/>
          <w:szCs w:val="24"/>
          <w:lang w:val="zh-CN"/>
        </w:rPr>
        <w:t>…………………………………………………………</w:t>
      </w:r>
      <w:r>
        <w:rPr>
          <w:rFonts w:hint="default" w:ascii="宋体" w:hAnsi="宋体" w:eastAsia="宋体"/>
          <w:color w:val="auto"/>
          <w:kern w:val="2"/>
          <w:sz w:val="24"/>
          <w:szCs w:val="24"/>
          <w:lang w:val="en-US" w:eastAsia="zh-CN"/>
        </w:rPr>
        <w:t>1</w:t>
      </w:r>
    </w:p>
    <w:p w14:paraId="1F206465">
      <w:pPr>
        <w:pStyle w:val="14"/>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default" w:ascii="宋体" w:hAnsi="宋体" w:eastAsia="宋体"/>
          <w:color w:val="auto"/>
          <w:kern w:val="2"/>
          <w:sz w:val="24"/>
          <w:szCs w:val="24"/>
          <w:lang w:val="zh-CN"/>
        </w:rPr>
        <w:t>…………………………</w:t>
      </w:r>
      <w:r>
        <w:rPr>
          <w:rFonts w:hint="eastAsia" w:ascii="宋体" w:hAnsi="宋体" w:eastAsia="宋体"/>
          <w:color w:val="auto"/>
          <w:kern w:val="2"/>
          <w:sz w:val="24"/>
          <w:szCs w:val="24"/>
          <w:lang w:val="en-US" w:eastAsia="zh-CN"/>
        </w:rPr>
        <w:t>2</w:t>
      </w:r>
    </w:p>
    <w:p w14:paraId="26546F1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r>
        <w:rPr>
          <w:rFonts w:hint="default" w:ascii="宋体" w:hAnsi="宋体" w:eastAsia="宋体"/>
          <w:color w:val="auto"/>
          <w:kern w:val="2"/>
          <w:sz w:val="24"/>
          <w:szCs w:val="24"/>
          <w:lang w:val="zh-CN"/>
        </w:rPr>
        <w:t>………………………………</w:t>
      </w:r>
      <w:r>
        <w:rPr>
          <w:rFonts w:hint="eastAsia" w:ascii="宋体" w:hAnsi="宋体" w:eastAsia="宋体"/>
          <w:color w:val="auto"/>
          <w:kern w:val="2"/>
          <w:sz w:val="24"/>
          <w:szCs w:val="24"/>
          <w:lang w:val="en-US" w:eastAsia="zh-CN"/>
        </w:rPr>
        <w:t>2</w:t>
      </w:r>
    </w:p>
    <w:p w14:paraId="1863CB9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 xml:space="preserve"> </w:t>
      </w:r>
      <w:r>
        <w:rPr>
          <w:rFonts w:hint="default" w:ascii="宋体" w:hAnsi="宋体" w:eastAsia="宋体"/>
          <w:color w:val="auto"/>
          <w:kern w:val="2"/>
          <w:sz w:val="24"/>
          <w:szCs w:val="24"/>
          <w:lang w:val="zh-CN"/>
        </w:rPr>
        <w:t>……………………………………………</w:t>
      </w:r>
      <w:r>
        <w:rPr>
          <w:rFonts w:hint="eastAsia" w:ascii="宋体" w:hAnsi="宋体" w:eastAsia="宋体"/>
          <w:color w:val="auto"/>
          <w:kern w:val="2"/>
          <w:sz w:val="24"/>
          <w:szCs w:val="24"/>
          <w:lang w:val="en-US" w:eastAsia="zh-CN"/>
        </w:rPr>
        <w:t>2</w:t>
      </w:r>
    </w:p>
    <w:p w14:paraId="5DB34F7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 xml:space="preserve"> </w:t>
      </w:r>
      <w:r>
        <w:rPr>
          <w:rFonts w:hint="default" w:ascii="宋体" w:hAnsi="宋体" w:eastAsia="宋体"/>
          <w:color w:val="auto"/>
          <w:kern w:val="2"/>
          <w:sz w:val="24"/>
          <w:szCs w:val="24"/>
          <w:lang w:val="zh-CN"/>
        </w:rPr>
        <w:t>……………………………………………</w:t>
      </w:r>
      <w:r>
        <w:rPr>
          <w:rFonts w:hint="eastAsia" w:ascii="宋体" w:hAnsi="宋体" w:eastAsia="宋体"/>
          <w:color w:val="auto"/>
          <w:kern w:val="2"/>
          <w:sz w:val="24"/>
          <w:szCs w:val="24"/>
          <w:lang w:val="en-US" w:eastAsia="zh-CN"/>
        </w:rPr>
        <w:t>3</w:t>
      </w:r>
    </w:p>
    <w:p w14:paraId="385B00E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r>
        <w:rPr>
          <w:rFonts w:hint="default" w:ascii="宋体" w:hAnsi="宋体" w:eastAsia="宋体"/>
          <w:color w:val="auto"/>
          <w:kern w:val="2"/>
          <w:sz w:val="24"/>
          <w:szCs w:val="24"/>
          <w:lang w:val="zh-CN"/>
        </w:rPr>
        <w:t>…………………</w:t>
      </w:r>
      <w:r>
        <w:rPr>
          <w:rFonts w:hint="eastAsia" w:ascii="宋体" w:hAnsi="宋体" w:eastAsia="宋体"/>
          <w:color w:val="auto"/>
          <w:kern w:val="2"/>
          <w:sz w:val="24"/>
          <w:szCs w:val="24"/>
          <w:lang w:val="en-US" w:eastAsia="zh-CN"/>
        </w:rPr>
        <w:t>4</w:t>
      </w:r>
    </w:p>
    <w:p w14:paraId="68DAE14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r>
        <w:rPr>
          <w:rFonts w:hint="default" w:ascii="宋体" w:hAnsi="宋体" w:eastAsia="宋体"/>
          <w:color w:val="auto"/>
          <w:kern w:val="2"/>
          <w:sz w:val="24"/>
          <w:szCs w:val="24"/>
          <w:lang w:val="zh-CN"/>
        </w:rPr>
        <w:t>…………</w:t>
      </w:r>
      <w:r>
        <w:rPr>
          <w:rFonts w:hint="eastAsia" w:ascii="宋体" w:hAnsi="宋体" w:eastAsia="宋体"/>
          <w:color w:val="auto"/>
          <w:kern w:val="2"/>
          <w:sz w:val="24"/>
          <w:szCs w:val="24"/>
          <w:lang w:val="en-US" w:eastAsia="zh-CN"/>
        </w:rPr>
        <w:t>4</w:t>
      </w:r>
    </w:p>
    <w:p w14:paraId="1CB9953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default" w:ascii="宋体" w:hAnsi="宋体" w:eastAsia="宋体"/>
          <w:color w:val="auto"/>
          <w:kern w:val="2"/>
          <w:sz w:val="24"/>
          <w:szCs w:val="24"/>
          <w:lang w:val="zh-CN"/>
        </w:rPr>
        <w:t>……</w:t>
      </w:r>
      <w:r>
        <w:rPr>
          <w:rFonts w:hint="eastAsia" w:ascii="宋体" w:hAnsi="宋体" w:eastAsia="宋体"/>
          <w:color w:val="auto"/>
          <w:kern w:val="2"/>
          <w:sz w:val="24"/>
          <w:szCs w:val="24"/>
          <w:lang w:val="en-US" w:eastAsia="zh-CN"/>
        </w:rPr>
        <w:t>7</w:t>
      </w:r>
    </w:p>
    <w:p w14:paraId="56A8377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default" w:ascii="宋体" w:hAnsi="宋体" w:eastAsia="宋体"/>
          <w:color w:val="auto"/>
          <w:kern w:val="2"/>
          <w:sz w:val="24"/>
          <w:szCs w:val="24"/>
          <w:lang w:val="zh-CN"/>
        </w:rPr>
        <w:t>…………</w:t>
      </w:r>
      <w:r>
        <w:rPr>
          <w:rFonts w:hint="eastAsia" w:ascii="宋体" w:hAnsi="宋体" w:eastAsia="宋体"/>
          <w:color w:val="auto"/>
          <w:kern w:val="2"/>
          <w:sz w:val="24"/>
          <w:szCs w:val="24"/>
          <w:lang w:val="en-US" w:eastAsia="zh-CN"/>
        </w:rPr>
        <w:t>8</w:t>
      </w:r>
    </w:p>
    <w:p w14:paraId="0390B35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r>
        <w:rPr>
          <w:rFonts w:hint="default" w:ascii="宋体" w:hAnsi="宋体" w:eastAsia="宋体"/>
          <w:color w:val="auto"/>
          <w:kern w:val="2"/>
          <w:sz w:val="24"/>
          <w:szCs w:val="24"/>
          <w:lang w:val="zh-CN"/>
        </w:rPr>
        <w:t>……………………</w:t>
      </w:r>
      <w:r>
        <w:rPr>
          <w:rFonts w:hint="eastAsia" w:ascii="宋体" w:hAnsi="宋体" w:eastAsia="宋体"/>
          <w:color w:val="auto"/>
          <w:kern w:val="2"/>
          <w:sz w:val="24"/>
          <w:szCs w:val="24"/>
          <w:lang w:val="en-US" w:eastAsia="zh-CN"/>
        </w:rPr>
        <w:t>9</w:t>
      </w:r>
    </w:p>
    <w:p w14:paraId="3E75845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default" w:ascii="宋体" w:hAnsi="宋体" w:eastAsia="宋体"/>
          <w:color w:val="auto"/>
          <w:kern w:val="2"/>
          <w:sz w:val="24"/>
          <w:szCs w:val="24"/>
          <w:lang w:val="zh-CN"/>
        </w:rPr>
        <w:t>……………………</w:t>
      </w:r>
      <w:r>
        <w:rPr>
          <w:rFonts w:hint="eastAsia" w:ascii="宋体" w:hAnsi="宋体" w:eastAsia="宋体"/>
          <w:color w:val="auto"/>
          <w:kern w:val="2"/>
          <w:sz w:val="24"/>
          <w:szCs w:val="24"/>
          <w:lang w:val="en-US" w:eastAsia="zh-CN"/>
        </w:rPr>
        <w:t>9</w:t>
      </w:r>
    </w:p>
    <w:p w14:paraId="23187C4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default" w:ascii="宋体" w:hAnsi="宋体" w:eastAsia="宋体"/>
          <w:color w:val="auto"/>
          <w:kern w:val="2"/>
          <w:sz w:val="24"/>
          <w:szCs w:val="24"/>
          <w:lang w:val="zh-CN"/>
        </w:rPr>
        <w:t>……………………………………</w:t>
      </w:r>
      <w:r>
        <w:rPr>
          <w:rFonts w:hint="eastAsia" w:ascii="宋体" w:hAnsi="宋体" w:eastAsia="宋体"/>
          <w:color w:val="auto"/>
          <w:kern w:val="2"/>
          <w:sz w:val="24"/>
          <w:szCs w:val="24"/>
          <w:lang w:val="en-US" w:eastAsia="zh-CN"/>
        </w:rPr>
        <w:t>9</w:t>
      </w:r>
    </w:p>
    <w:p w14:paraId="10E42CEF">
      <w:pPr>
        <w:pStyle w:val="14"/>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 名词解释</w:t>
      </w:r>
      <w:r>
        <w:rPr>
          <w:rFonts w:hint="default" w:ascii="宋体" w:hAnsi="宋体" w:eastAsia="宋体"/>
          <w:color w:val="auto"/>
          <w:kern w:val="2"/>
          <w:sz w:val="24"/>
          <w:szCs w:val="24"/>
          <w:lang w:val="zh-CN"/>
        </w:rPr>
        <w:t>…………………………………………………………</w:t>
      </w:r>
      <w:r>
        <w:rPr>
          <w:rFonts w:hint="eastAsia" w:ascii="宋体" w:hAnsi="宋体" w:eastAsia="宋体"/>
          <w:color w:val="auto"/>
          <w:kern w:val="2"/>
          <w:sz w:val="24"/>
          <w:szCs w:val="24"/>
          <w:lang w:val="en-US" w:eastAsia="zh-CN"/>
        </w:rPr>
        <w:t>12</w:t>
      </w:r>
    </w:p>
    <w:p w14:paraId="368F9428">
      <w:pPr>
        <w:pStyle w:val="14"/>
        <w:keepNext w:val="0"/>
        <w:keepLines w:val="0"/>
        <w:pageBreakBefore w:val="0"/>
        <w:kinsoku/>
        <w:wordWrap/>
        <w:overflowPunct/>
        <w:topLinePunct w:val="0"/>
        <w:autoSpaceDE/>
        <w:autoSpaceDN/>
        <w:bidi w:val="0"/>
        <w:adjustRightInd w:val="0"/>
        <w:snapToGrid w:val="0"/>
        <w:spacing w:before="0" w:line="560" w:lineRule="exact"/>
        <w:jc w:val="righ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 xml:space="preserve"> </w:t>
      </w:r>
      <w:r>
        <w:rPr>
          <w:rFonts w:hint="default" w:ascii="宋体" w:hAnsi="宋体" w:eastAsia="宋体"/>
          <w:color w:val="auto"/>
          <w:kern w:val="2"/>
          <w:sz w:val="24"/>
          <w:szCs w:val="24"/>
          <w:lang w:val="zh-CN"/>
        </w:rPr>
        <w:t>………………………………………………………………</w:t>
      </w:r>
      <w:r>
        <w:rPr>
          <w:rFonts w:hint="default" w:ascii="宋体" w:hAnsi="宋体" w:eastAsia="宋体"/>
          <w:color w:val="auto"/>
          <w:kern w:val="2"/>
          <w:sz w:val="24"/>
          <w:szCs w:val="24"/>
          <w:lang w:val="en-US" w:eastAsia="zh-CN"/>
        </w:rPr>
        <w:t>1</w:t>
      </w:r>
      <w:r>
        <w:rPr>
          <w:rFonts w:hint="eastAsia" w:ascii="宋体" w:hAnsi="宋体" w:eastAsia="宋体"/>
          <w:color w:val="auto"/>
          <w:kern w:val="2"/>
          <w:sz w:val="24"/>
          <w:szCs w:val="24"/>
          <w:lang w:val="en-US" w:eastAsia="zh-CN"/>
        </w:rPr>
        <w:t>6</w:t>
      </w:r>
    </w:p>
    <w:p w14:paraId="3F3D4836">
      <w:pPr>
        <w:pStyle w:val="14"/>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 xml:space="preserve"> </w:t>
      </w:r>
      <w:r>
        <w:rPr>
          <w:rFonts w:hint="default" w:ascii="宋体" w:hAnsi="宋体" w:eastAsia="宋体"/>
          <w:color w:val="auto"/>
          <w:kern w:val="2"/>
          <w:sz w:val="24"/>
          <w:szCs w:val="24"/>
          <w:lang w:val="zh-CN"/>
        </w:rPr>
        <w:t>………………………………………………………………</w:t>
      </w:r>
      <w:r>
        <w:rPr>
          <w:rFonts w:hint="eastAsia" w:ascii="宋体" w:hAnsi="宋体" w:eastAsia="宋体"/>
          <w:color w:val="auto"/>
          <w:kern w:val="2"/>
          <w:sz w:val="24"/>
          <w:szCs w:val="24"/>
          <w:lang w:val="en-US" w:eastAsia="zh-CN"/>
        </w:rPr>
        <w:t>30</w:t>
      </w:r>
    </w:p>
    <w:p w14:paraId="2E29CCD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r>
        <w:rPr>
          <w:rFonts w:hint="default" w:ascii="宋体" w:hAnsi="宋体" w:eastAsia="宋体"/>
          <w:color w:val="auto"/>
          <w:kern w:val="2"/>
          <w:sz w:val="24"/>
          <w:szCs w:val="24"/>
          <w:lang w:val="zh-CN"/>
        </w:rPr>
        <w:t>……………………………………………</w:t>
      </w:r>
      <w:r>
        <w:rPr>
          <w:rFonts w:hint="eastAsia" w:ascii="宋体" w:hAnsi="宋体" w:eastAsia="宋体"/>
          <w:color w:val="auto"/>
          <w:kern w:val="2"/>
          <w:sz w:val="24"/>
          <w:szCs w:val="24"/>
          <w:lang w:val="en-US" w:eastAsia="zh-CN"/>
        </w:rPr>
        <w:t>30</w:t>
      </w:r>
    </w:p>
    <w:p w14:paraId="74A6D43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r>
        <w:rPr>
          <w:rFonts w:hint="default" w:ascii="宋体" w:hAnsi="宋体" w:eastAsia="宋体"/>
          <w:color w:val="auto"/>
          <w:kern w:val="2"/>
          <w:sz w:val="24"/>
          <w:szCs w:val="24"/>
          <w:lang w:val="zh-CN"/>
        </w:rPr>
        <w:t>………………………………………………………</w:t>
      </w:r>
      <w:r>
        <w:rPr>
          <w:rFonts w:hint="eastAsia" w:ascii="宋体" w:hAnsi="宋体" w:eastAsia="宋体"/>
          <w:color w:val="auto"/>
          <w:kern w:val="2"/>
          <w:sz w:val="24"/>
          <w:szCs w:val="24"/>
          <w:lang w:val="en-US" w:eastAsia="zh-CN"/>
        </w:rPr>
        <w:t>30</w:t>
      </w:r>
    </w:p>
    <w:p w14:paraId="5E0364E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r>
        <w:rPr>
          <w:rFonts w:hint="default" w:ascii="宋体" w:hAnsi="宋体" w:eastAsia="宋体"/>
          <w:color w:val="auto"/>
          <w:kern w:val="2"/>
          <w:sz w:val="24"/>
          <w:szCs w:val="24"/>
          <w:lang w:val="zh-CN"/>
        </w:rPr>
        <w:t>………………………………………………………</w:t>
      </w:r>
      <w:r>
        <w:rPr>
          <w:rFonts w:hint="eastAsia" w:ascii="宋体" w:hAnsi="宋体" w:eastAsia="宋体"/>
          <w:color w:val="auto"/>
          <w:kern w:val="2"/>
          <w:sz w:val="24"/>
          <w:szCs w:val="24"/>
          <w:lang w:val="en-US" w:eastAsia="zh-CN"/>
        </w:rPr>
        <w:t>30</w:t>
      </w:r>
    </w:p>
    <w:p w14:paraId="3CC8C0D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p>
    <w:p w14:paraId="05CC864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r>
        <w:rPr>
          <w:rFonts w:hint="default" w:ascii="宋体" w:hAnsi="宋体" w:eastAsia="宋体"/>
          <w:color w:val="auto"/>
          <w:kern w:val="2"/>
          <w:sz w:val="24"/>
          <w:szCs w:val="24"/>
          <w:lang w:val="zh-CN"/>
        </w:rPr>
        <w:t>………………………………</w:t>
      </w:r>
      <w:r>
        <w:rPr>
          <w:rFonts w:hint="eastAsia" w:ascii="宋体" w:hAnsi="宋体" w:eastAsia="宋体"/>
          <w:color w:val="auto"/>
          <w:kern w:val="2"/>
          <w:sz w:val="24"/>
          <w:szCs w:val="24"/>
          <w:lang w:val="en-US" w:eastAsia="zh-CN"/>
        </w:rPr>
        <w:t>30</w:t>
      </w:r>
    </w:p>
    <w:p w14:paraId="39FE05A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r>
        <w:rPr>
          <w:rFonts w:hint="default" w:ascii="宋体" w:hAnsi="宋体" w:eastAsia="宋体"/>
          <w:color w:val="auto"/>
          <w:kern w:val="2"/>
          <w:sz w:val="24"/>
          <w:szCs w:val="24"/>
          <w:lang w:val="zh-CN"/>
        </w:rPr>
        <w:t>…………………………………</w:t>
      </w:r>
      <w:r>
        <w:rPr>
          <w:rFonts w:hint="eastAsia" w:ascii="宋体" w:hAnsi="宋体" w:eastAsia="宋体"/>
          <w:color w:val="auto"/>
          <w:kern w:val="2"/>
          <w:sz w:val="24"/>
          <w:szCs w:val="24"/>
          <w:lang w:val="en-US" w:eastAsia="zh-CN"/>
        </w:rPr>
        <w:t>30</w:t>
      </w:r>
    </w:p>
    <w:p w14:paraId="0AB3E00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r>
        <w:rPr>
          <w:rFonts w:hint="default" w:ascii="宋体" w:hAnsi="宋体" w:eastAsia="宋体"/>
          <w:color w:val="auto"/>
          <w:kern w:val="2"/>
          <w:sz w:val="24"/>
          <w:szCs w:val="24"/>
          <w:lang w:val="zh-CN"/>
        </w:rPr>
        <w:t>……………………</w:t>
      </w:r>
      <w:r>
        <w:rPr>
          <w:rFonts w:hint="eastAsia" w:ascii="宋体" w:hAnsi="宋体" w:eastAsia="宋体"/>
          <w:color w:val="auto"/>
          <w:kern w:val="2"/>
          <w:sz w:val="24"/>
          <w:szCs w:val="24"/>
          <w:lang w:val="en-US" w:eastAsia="zh-CN"/>
        </w:rPr>
        <w:t>30</w:t>
      </w:r>
    </w:p>
    <w:p w14:paraId="15ADAD5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r>
        <w:rPr>
          <w:rFonts w:hint="default" w:ascii="宋体" w:hAnsi="宋体" w:eastAsia="宋体"/>
          <w:color w:val="auto"/>
          <w:kern w:val="2"/>
          <w:sz w:val="24"/>
          <w:szCs w:val="24"/>
          <w:lang w:val="zh-CN"/>
        </w:rPr>
        <w:t>………………</w:t>
      </w:r>
      <w:r>
        <w:rPr>
          <w:rFonts w:hint="eastAsia" w:ascii="宋体" w:hAnsi="宋体" w:eastAsia="宋体"/>
          <w:color w:val="auto"/>
          <w:kern w:val="2"/>
          <w:sz w:val="24"/>
          <w:szCs w:val="24"/>
          <w:lang w:val="en-US" w:eastAsia="zh-CN"/>
        </w:rPr>
        <w:t>30</w:t>
      </w:r>
    </w:p>
    <w:p w14:paraId="29A36A9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default" w:ascii="宋体" w:hAnsi="宋体" w:eastAsia="宋体"/>
          <w:color w:val="auto"/>
          <w:kern w:val="2"/>
          <w:sz w:val="24"/>
          <w:szCs w:val="24"/>
          <w:lang w:val="zh-CN"/>
        </w:rPr>
        <w:t>………</w:t>
      </w:r>
      <w:r>
        <w:rPr>
          <w:rFonts w:hint="eastAsia" w:ascii="宋体" w:hAnsi="宋体" w:eastAsia="宋体"/>
          <w:color w:val="auto"/>
          <w:kern w:val="2"/>
          <w:sz w:val="24"/>
          <w:szCs w:val="24"/>
          <w:lang w:val="en-US" w:eastAsia="zh-CN"/>
        </w:rPr>
        <w:t>30</w:t>
      </w:r>
    </w:p>
    <w:p w14:paraId="6B139F6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r>
        <w:rPr>
          <w:rFonts w:hint="default" w:ascii="宋体" w:hAnsi="宋体" w:eastAsia="宋体"/>
          <w:color w:val="auto"/>
          <w:kern w:val="2"/>
          <w:sz w:val="24"/>
          <w:szCs w:val="24"/>
          <w:lang w:val="zh-CN"/>
        </w:rPr>
        <w:t>………………</w:t>
      </w:r>
      <w:r>
        <w:rPr>
          <w:rFonts w:hint="eastAsia" w:ascii="宋体" w:hAnsi="宋体" w:eastAsia="宋体"/>
          <w:color w:val="auto"/>
          <w:kern w:val="2"/>
          <w:sz w:val="24"/>
          <w:szCs w:val="24"/>
          <w:lang w:val="en-US" w:eastAsia="zh-CN"/>
        </w:rPr>
        <w:t>30</w:t>
      </w:r>
    </w:p>
    <w:p w14:paraId="3734E1F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r>
        <w:rPr>
          <w:rFonts w:hint="default" w:ascii="宋体" w:hAnsi="宋体" w:eastAsia="宋体"/>
          <w:color w:val="auto"/>
          <w:kern w:val="2"/>
          <w:sz w:val="24"/>
          <w:szCs w:val="24"/>
          <w:lang w:val="zh-CN"/>
        </w:rPr>
        <w:t>…………</w:t>
      </w:r>
      <w:r>
        <w:rPr>
          <w:rFonts w:hint="eastAsia" w:ascii="宋体" w:hAnsi="宋体" w:eastAsia="宋体"/>
          <w:color w:val="auto"/>
          <w:kern w:val="2"/>
          <w:sz w:val="24"/>
          <w:szCs w:val="24"/>
          <w:lang w:val="en-US" w:eastAsia="zh-CN"/>
        </w:rPr>
        <w:t>30</w:t>
      </w:r>
    </w:p>
    <w:p w14:paraId="40C8DC1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default" w:ascii="宋体" w:hAnsi="宋体" w:eastAsia="宋体"/>
          <w:color w:val="auto"/>
          <w:kern w:val="2"/>
          <w:sz w:val="24"/>
          <w:szCs w:val="24"/>
          <w:lang w:val="zh-CN"/>
        </w:rPr>
        <w:t>……</w:t>
      </w:r>
      <w:r>
        <w:rPr>
          <w:rFonts w:hint="eastAsia" w:ascii="宋体" w:hAnsi="宋体" w:eastAsia="宋体"/>
          <w:color w:val="auto"/>
          <w:kern w:val="2"/>
          <w:sz w:val="24"/>
          <w:szCs w:val="24"/>
          <w:lang w:val="en-US" w:eastAsia="zh-CN"/>
        </w:rPr>
        <w:t>30</w:t>
      </w:r>
    </w:p>
    <w:p w14:paraId="63A2C6E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default" w:ascii="宋体" w:hAnsi="宋体" w:eastAsia="宋体"/>
          <w:color w:val="auto"/>
          <w:kern w:val="2"/>
          <w:sz w:val="24"/>
          <w:szCs w:val="24"/>
          <w:lang w:val="zh-CN"/>
        </w:rPr>
        <w:t>…………</w:t>
      </w:r>
      <w:r>
        <w:rPr>
          <w:rFonts w:hint="eastAsia" w:ascii="宋体" w:hAnsi="宋体" w:eastAsia="宋体"/>
          <w:color w:val="auto"/>
          <w:kern w:val="2"/>
          <w:sz w:val="24"/>
          <w:szCs w:val="24"/>
          <w:lang w:val="en-US" w:eastAsia="zh-CN"/>
        </w:rPr>
        <w:t>30</w:t>
      </w:r>
    </w:p>
    <w:p w14:paraId="6642403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方正小标宋简体" w:cs="方正小标宋简体"/>
          <w:b w:val="0"/>
          <w:color w:val="auto"/>
          <w:highlight w:val="none"/>
        </w:rPr>
        <w:sectPr>
          <w:footerReference r:id="rId8" w:type="first"/>
          <w:footerReference r:id="rId7" w:type="default"/>
          <w:pgSz w:w="11906" w:h="16838"/>
          <w:pgMar w:top="1440" w:right="1800" w:bottom="1440" w:left="1800" w:header="851" w:footer="992" w:gutter="0"/>
          <w:pgNumType w:fmt="numberInDash" w:start="1"/>
          <w:cols w:space="425" w:num="1"/>
          <w:titlePg/>
          <w:docGrid w:type="lines" w:linePitch="312" w:charSpace="0"/>
        </w:sectPr>
      </w:pPr>
      <w:r>
        <w:rPr>
          <w:rFonts w:hint="eastAsia" w:ascii="Times New Roman" w:hAnsi="Times New Roman" w:eastAsia="仿宋_GB2312" w:cs="仿宋_GB2312"/>
          <w:color w:val="auto"/>
          <w:sz w:val="32"/>
          <w:szCs w:val="32"/>
          <w:highlight w:val="none"/>
        </w:rPr>
        <w:t>十三、财政拨款“三公”经费支出决算表</w:t>
      </w:r>
      <w:bookmarkStart w:id="6" w:name="_Toc15377196"/>
      <w:bookmarkStart w:id="7" w:name="_Toc15396599"/>
      <w:r>
        <w:rPr>
          <w:rFonts w:hint="default" w:ascii="宋体" w:hAnsi="宋体" w:eastAsia="宋体"/>
          <w:color w:val="auto"/>
          <w:kern w:val="2"/>
          <w:sz w:val="24"/>
          <w:szCs w:val="24"/>
          <w:lang w:val="zh-CN"/>
        </w:rPr>
        <w:t>…………………</w:t>
      </w:r>
      <w:r>
        <w:rPr>
          <w:rFonts w:hint="eastAsia" w:ascii="宋体" w:hAnsi="宋体" w:eastAsia="宋体"/>
          <w:color w:val="auto"/>
          <w:kern w:val="2"/>
          <w:sz w:val="24"/>
          <w:szCs w:val="24"/>
          <w:lang w:val="en-US" w:eastAsia="zh-CN"/>
        </w:rPr>
        <w:t>30</w:t>
      </w:r>
    </w:p>
    <w:p w14:paraId="7FC5E233">
      <w:pPr>
        <w:pStyle w:val="5"/>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6"/>
      <w:bookmarkEnd w:id="7"/>
    </w:p>
    <w:p w14:paraId="0EA698F7">
      <w:pPr>
        <w:pStyle w:val="6"/>
        <w:rPr>
          <w:rFonts w:hint="eastAsia" w:ascii="Times New Roman" w:hAnsi="Times New Roman" w:eastAsia="黑体"/>
          <w:b w:val="0"/>
          <w:color w:val="auto"/>
          <w:highlight w:val="none"/>
        </w:rPr>
      </w:pPr>
      <w:bookmarkStart w:id="8" w:name="_Toc15377197"/>
      <w:bookmarkStart w:id="9" w:name="_Toc15396600"/>
    </w:p>
    <w:p w14:paraId="2DCFD4B9">
      <w:pPr>
        <w:pStyle w:val="6"/>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eastAsia="zh-CN"/>
        </w:rPr>
        <w:t>部门职责</w:t>
      </w:r>
    </w:p>
    <w:p w14:paraId="6F5ADA27">
      <w:pPr>
        <w:pStyle w:val="9"/>
        <w:ind w:firstLine="640" w:firstLineChars="200"/>
        <w:rPr>
          <w:rFonts w:hint="eastAsia" w:eastAsia="仿宋_GB2312"/>
          <w:lang w:val="en-US" w:eastAsia="zh-CN"/>
        </w:rPr>
      </w:pPr>
      <w:bookmarkStart w:id="10" w:name="_Toc15377200"/>
      <w:bookmarkStart w:id="11" w:name="_Toc15396601"/>
      <w:r>
        <w:rPr>
          <w:rFonts w:hint="eastAsia" w:ascii="Times New Roman" w:hAnsi="Times New Roman" w:eastAsia="仿宋_GB2312" w:cs="仿宋_GB2312"/>
          <w:color w:val="auto"/>
          <w:kern w:val="2"/>
          <w:sz w:val="32"/>
          <w:szCs w:val="32"/>
          <w:highlight w:val="none"/>
          <w:lang w:val="en-US" w:eastAsia="zh-CN" w:bidi="ar-SA"/>
        </w:rPr>
        <w:t>四川省遂宁市安居区玉丰镇九年义务教育学校坐落安居区玉丰镇黄角街52号，单位宗旨和业务范围主要是</w:t>
      </w:r>
      <w:r>
        <w:rPr>
          <w:rFonts w:hint="default" w:ascii="Times New Roman" w:hAnsi="Times New Roman" w:eastAsia="仿宋_GB2312" w:cs="仿宋_GB2312"/>
          <w:color w:val="auto"/>
          <w:kern w:val="2"/>
          <w:sz w:val="32"/>
          <w:szCs w:val="32"/>
          <w:highlight w:val="none"/>
          <w:lang w:val="zh-CN" w:eastAsia="zh-CN" w:bidi="ar-SA"/>
        </w:rPr>
        <w:t>实施九年义务教育，促进基础教育发展，负责初中、小学学历教育和相关社会服务</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主要服务区域为遂宁市安居区玉丰镇辖区</w:t>
      </w:r>
      <w:r>
        <w:rPr>
          <w:rFonts w:hint="eastAsia"/>
          <w:lang w:val="en-US" w:eastAsia="zh-CN"/>
        </w:rPr>
        <w:t>。</w:t>
      </w:r>
    </w:p>
    <w:p w14:paraId="7F178ADD">
      <w:pPr>
        <w:pStyle w:val="6"/>
        <w:rPr>
          <w:rStyle w:val="30"/>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0"/>
      <w:bookmarkEnd w:id="11"/>
    </w:p>
    <w:p w14:paraId="4877911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r>
        <w:rPr>
          <w:rFonts w:hint="eastAsia" w:eastAsia="仿宋_GB2312" w:cs="仿宋_GB2312"/>
          <w:color w:val="auto"/>
          <w:sz w:val="32"/>
          <w:szCs w:val="32"/>
          <w:highlight w:val="none"/>
          <w:lang w:eastAsia="zh-CN"/>
        </w:rPr>
        <w:t>遂宁市安居区玉丰镇九年义务教育学校</w:t>
      </w:r>
      <w:r>
        <w:rPr>
          <w:rFonts w:hint="eastAsia" w:eastAsia="仿宋_GB2312" w:cs="仿宋_GB2312"/>
          <w:color w:val="auto"/>
          <w:sz w:val="32"/>
          <w:szCs w:val="32"/>
          <w:highlight w:val="none"/>
          <w:lang w:val="en-US" w:eastAsia="zh-CN"/>
        </w:rPr>
        <w:t>隶属遂宁市安居区教育局，1个独立预算单位，无下属二级单位</w:t>
      </w:r>
      <w:r>
        <w:rPr>
          <w:rFonts w:hint="eastAsia" w:eastAsia="仿宋_GB2312" w:cs="仿宋_GB2312"/>
          <w:color w:val="auto"/>
          <w:sz w:val="32"/>
          <w:szCs w:val="32"/>
          <w:highlight w:val="none"/>
          <w:lang w:eastAsia="zh-CN"/>
        </w:rPr>
        <w:t>。</w:t>
      </w:r>
    </w:p>
    <w:p w14:paraId="3940B2FD">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r>
        <w:rPr>
          <w:rFonts w:hint="eastAsia" w:eastAsia="仿宋_GB2312" w:cs="仿宋_GB2312"/>
          <w:color w:val="auto"/>
          <w:sz w:val="32"/>
          <w:szCs w:val="32"/>
          <w:highlight w:val="none"/>
          <w:lang w:val="en-US" w:eastAsia="zh-CN"/>
        </w:rPr>
        <w:t>2024年年末</w:t>
      </w:r>
      <w:r>
        <w:rPr>
          <w:rFonts w:hint="eastAsia" w:eastAsia="仿宋_GB2312" w:cs="仿宋_GB2312"/>
          <w:color w:val="auto"/>
          <w:sz w:val="32"/>
          <w:szCs w:val="32"/>
          <w:highlight w:val="none"/>
          <w:lang w:eastAsia="zh-CN"/>
        </w:rPr>
        <w:t>我校现有在编教师</w:t>
      </w:r>
      <w:r>
        <w:rPr>
          <w:rFonts w:hint="eastAsia" w:eastAsia="仿宋_GB2312" w:cs="仿宋_GB2312"/>
          <w:color w:val="auto"/>
          <w:sz w:val="32"/>
          <w:szCs w:val="32"/>
          <w:highlight w:val="none"/>
          <w:lang w:val="en-US" w:eastAsia="zh-CN"/>
        </w:rPr>
        <w:t>63</w:t>
      </w:r>
      <w:r>
        <w:rPr>
          <w:rFonts w:hint="eastAsia" w:eastAsia="仿宋_GB2312" w:cs="仿宋_GB2312"/>
          <w:color w:val="auto"/>
          <w:sz w:val="32"/>
          <w:szCs w:val="32"/>
          <w:highlight w:val="none"/>
          <w:lang w:eastAsia="zh-CN"/>
        </w:rPr>
        <w:t>人，较上年末减少</w:t>
      </w:r>
      <w:r>
        <w:rPr>
          <w:rFonts w:hint="eastAsia" w:eastAsia="仿宋_GB2312" w:cs="仿宋_GB2312"/>
          <w:color w:val="auto"/>
          <w:sz w:val="32"/>
          <w:szCs w:val="32"/>
          <w:highlight w:val="none"/>
          <w:lang w:val="en-US" w:eastAsia="zh-CN"/>
        </w:rPr>
        <w:t>1人，其中退休2人，调出2人，调入3人；</w:t>
      </w:r>
      <w:r>
        <w:rPr>
          <w:rFonts w:hint="eastAsia" w:eastAsia="仿宋_GB2312" w:cs="仿宋_GB2312"/>
          <w:color w:val="auto"/>
          <w:sz w:val="32"/>
          <w:szCs w:val="32"/>
          <w:highlight w:val="none"/>
          <w:lang w:eastAsia="zh-CN"/>
        </w:rPr>
        <w:t>遗属</w:t>
      </w:r>
      <w:r>
        <w:rPr>
          <w:rFonts w:hint="eastAsia" w:eastAsia="仿宋_GB2312" w:cs="仿宋_GB2312"/>
          <w:color w:val="auto"/>
          <w:sz w:val="32"/>
          <w:szCs w:val="32"/>
          <w:highlight w:val="none"/>
          <w:lang w:val="en-US" w:eastAsia="zh-CN"/>
        </w:rPr>
        <w:t>10</w:t>
      </w:r>
      <w:r>
        <w:rPr>
          <w:rFonts w:hint="eastAsia" w:eastAsia="仿宋_GB2312" w:cs="仿宋_GB2312"/>
          <w:color w:val="auto"/>
          <w:sz w:val="32"/>
          <w:szCs w:val="32"/>
          <w:highlight w:val="none"/>
          <w:lang w:eastAsia="zh-CN"/>
        </w:rPr>
        <w:t>人，退休教师</w:t>
      </w:r>
      <w:r>
        <w:rPr>
          <w:rFonts w:hint="eastAsia" w:eastAsia="仿宋_GB2312" w:cs="仿宋_GB2312"/>
          <w:color w:val="auto"/>
          <w:sz w:val="32"/>
          <w:szCs w:val="32"/>
          <w:highlight w:val="none"/>
          <w:lang w:val="en-US" w:eastAsia="zh-CN"/>
        </w:rPr>
        <w:t>75人</w:t>
      </w:r>
      <w:r>
        <w:rPr>
          <w:rFonts w:hint="eastAsia" w:eastAsia="仿宋_GB2312" w:cs="仿宋_GB2312"/>
          <w:color w:val="auto"/>
          <w:sz w:val="32"/>
          <w:szCs w:val="32"/>
          <w:highlight w:val="none"/>
          <w:lang w:eastAsia="zh-CN"/>
        </w:rPr>
        <w:t>；学生</w:t>
      </w:r>
      <w:r>
        <w:rPr>
          <w:rFonts w:hint="eastAsia" w:eastAsia="仿宋_GB2312" w:cs="仿宋_GB2312"/>
          <w:color w:val="auto"/>
          <w:sz w:val="32"/>
          <w:szCs w:val="32"/>
          <w:highlight w:val="none"/>
          <w:lang w:val="en-US" w:eastAsia="zh-CN"/>
        </w:rPr>
        <w:t>404</w:t>
      </w:r>
      <w:r>
        <w:rPr>
          <w:rFonts w:hint="eastAsia" w:eastAsia="仿宋_GB2312" w:cs="仿宋_GB2312"/>
          <w:color w:val="auto"/>
          <w:sz w:val="32"/>
          <w:szCs w:val="32"/>
          <w:highlight w:val="none"/>
          <w:lang w:eastAsia="zh-CN"/>
        </w:rPr>
        <w:t>人。学校现设有行政办、德育处、教导处、后勤处等部门。</w:t>
      </w:r>
    </w:p>
    <w:p w14:paraId="40FCE41F">
      <w:pPr>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华文仿宋" w:hAnsi="华文仿宋" w:eastAsia="华文仿宋" w:cs="华文仿宋"/>
          <w:sz w:val="32"/>
          <w:szCs w:val="32"/>
          <w:lang w:eastAsia="zh-CN"/>
        </w:rPr>
      </w:pPr>
    </w:p>
    <w:p w14:paraId="5CE12627">
      <w:pPr>
        <w:pStyle w:val="5"/>
        <w:jc w:val="both"/>
        <w:rPr>
          <w:rFonts w:hint="eastAsia" w:ascii="Times New Roman" w:hAnsi="Times New Roman" w:eastAsia="方正小标宋简体" w:cs="方正小标宋简体"/>
          <w:b w:val="0"/>
          <w:color w:val="auto"/>
          <w:highlight w:val="none"/>
        </w:rPr>
      </w:pPr>
      <w:bookmarkStart w:id="12" w:name="_Toc15396602"/>
      <w:bookmarkStart w:id="13" w:name="_Toc15377204"/>
    </w:p>
    <w:p w14:paraId="53A1C8B3">
      <w:pPr>
        <w:rPr>
          <w:rFonts w:hint="eastAsia"/>
        </w:rPr>
      </w:pPr>
    </w:p>
    <w:p w14:paraId="705222D6">
      <w:pPr>
        <w:pStyle w:val="5"/>
        <w:jc w:val="center"/>
        <w:rPr>
          <w:rFonts w:hint="eastAsia" w:ascii="Times New Roman" w:hAnsi="Times New Roman" w:eastAsia="方正小标宋简体" w:cs="方正小标宋简体"/>
          <w:b w:val="0"/>
          <w:color w:val="auto"/>
          <w:highlight w:val="none"/>
        </w:rPr>
      </w:pPr>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2"/>
      <w:bookmarkEnd w:id="13"/>
    </w:p>
    <w:p w14:paraId="03DFD352">
      <w:pPr>
        <w:rPr>
          <w:rFonts w:ascii="Times New Roman" w:hAnsi="Times New Roman"/>
          <w:color w:val="auto"/>
          <w:highlight w:val="none"/>
        </w:rPr>
      </w:pPr>
    </w:p>
    <w:p w14:paraId="14637AC2">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4" w:name="_Toc15377205"/>
      <w:bookmarkStart w:id="15"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4"/>
      <w:bookmarkEnd w:id="15"/>
    </w:p>
    <w:p w14:paraId="08D21F7C">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1487.44</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149.56</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11.18</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学生课后服务费、学生伙食费纳入核算。</w:t>
      </w:r>
    </w:p>
    <w:p w14:paraId="643A473E">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center"/>
        <w:textAlignment w:val="auto"/>
        <w:outlineLvl w:val="1"/>
        <w:rPr>
          <w:rFonts w:hint="eastAsia" w:ascii="Times New Roman" w:hAnsi="Times New Roman" w:eastAsia="仿宋_GB2312" w:cs="仿宋_GB2312"/>
          <w:color w:val="auto"/>
          <w:sz w:val="32"/>
          <w:szCs w:val="32"/>
          <w:highlight w:val="none"/>
        </w:rPr>
      </w:pPr>
      <w:r>
        <w:drawing>
          <wp:anchor distT="0" distB="0" distL="114300" distR="114300" simplePos="0" relativeHeight="251659264" behindDoc="0" locked="0" layoutInCell="1" allowOverlap="1">
            <wp:simplePos x="0" y="0"/>
            <wp:positionH relativeFrom="column">
              <wp:posOffset>144145</wp:posOffset>
            </wp:positionH>
            <wp:positionV relativeFrom="paragraph">
              <wp:posOffset>156845</wp:posOffset>
            </wp:positionV>
            <wp:extent cx="4965700" cy="2594610"/>
            <wp:effectExtent l="4445" t="4445" r="8255" b="1714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14:paraId="2FDD8740">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77206"/>
      <w:bookmarkStart w:id="17" w:name="_Toc15396604"/>
      <w:r>
        <w:rPr>
          <w:rFonts w:hint="eastAsia" w:ascii="Times New Roman" w:hAnsi="Times New Roman" w:eastAsia="黑体"/>
          <w:color w:val="auto"/>
          <w:sz w:val="32"/>
          <w:szCs w:val="32"/>
          <w:highlight w:val="none"/>
          <w:lang w:eastAsia="zh-CN"/>
        </w:rPr>
        <w:t>二、收入决算情况说明</w:t>
      </w:r>
      <w:bookmarkEnd w:id="16"/>
      <w:bookmarkEnd w:id="17"/>
    </w:p>
    <w:p w14:paraId="1A151C37">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1487.44万元，其中：一般公共预算财政拨款收入1356.4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91.19</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131.03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8.8</w:t>
      </w:r>
      <w:r>
        <w:rPr>
          <w:rFonts w:hint="eastAsia" w:ascii="仿宋_GB2312" w:hAnsi="仿宋_GB2312" w:eastAsia="仿宋_GB2312" w:cs="仿宋_GB2312"/>
          <w:color w:val="auto"/>
          <w:sz w:val="32"/>
          <w:szCs w:val="32"/>
          <w:highlight w:val="none"/>
          <w:lang w:eastAsia="zh-CN"/>
        </w:rPr>
        <w:t>%。</w:t>
      </w:r>
    </w:p>
    <w:p w14:paraId="7E5BE73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3F26B210">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3E2B53B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543D3F61">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1"/>
        <w:rPr>
          <w:rFonts w:hint="eastAsia" w:ascii="Times New Roman" w:hAnsi="Times New Roman" w:eastAsia="仿宋_GB2312" w:cs="仿宋_GB2312"/>
          <w:color w:val="auto"/>
          <w:sz w:val="32"/>
          <w:szCs w:val="32"/>
          <w:highlight w:val="none"/>
          <w:lang w:eastAsia="zh-CN"/>
        </w:rPr>
      </w:pPr>
      <w:r>
        <w:drawing>
          <wp:anchor distT="0" distB="0" distL="114300" distR="114300" simplePos="0" relativeHeight="251660288" behindDoc="0" locked="0" layoutInCell="1" allowOverlap="1">
            <wp:simplePos x="0" y="0"/>
            <wp:positionH relativeFrom="column">
              <wp:posOffset>-8255</wp:posOffset>
            </wp:positionH>
            <wp:positionV relativeFrom="paragraph">
              <wp:posOffset>67945</wp:posOffset>
            </wp:positionV>
            <wp:extent cx="5257165" cy="2889250"/>
            <wp:effectExtent l="4445" t="4445" r="8890" b="14605"/>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Times New Roman" w:hAnsi="Times New Roman" w:eastAsia="仿宋_GB2312" w:cs="仿宋_GB2312"/>
          <w:color w:val="auto"/>
          <w:sz w:val="32"/>
          <w:szCs w:val="32"/>
          <w:highlight w:val="none"/>
          <w:lang w:eastAsia="zh-CN"/>
        </w:rPr>
        <w:t>（图2：收入决算结构图）</w:t>
      </w:r>
    </w:p>
    <w:p w14:paraId="3F9904FC">
      <w:pPr>
        <w:ind w:firstLine="800" w:firstLineChars="250"/>
        <w:rPr>
          <w:rFonts w:hint="eastAsia" w:ascii="Times New Roman" w:hAnsi="Times New Roman" w:eastAsia="仿宋_GB2312" w:cs="仿宋_GB2312"/>
          <w:color w:val="auto"/>
          <w:sz w:val="32"/>
          <w:szCs w:val="32"/>
          <w:highlight w:val="none"/>
          <w:lang w:eastAsia="zh-CN"/>
        </w:rPr>
      </w:pPr>
    </w:p>
    <w:p w14:paraId="536AF715">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8" w:name="_Toc15396605"/>
      <w:bookmarkStart w:id="19"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18"/>
      <w:bookmarkEnd w:id="19"/>
    </w:p>
    <w:p w14:paraId="57109D60">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1487.44</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1252.6</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84.21</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234.8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15.7</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color w:val="auto"/>
          <w:sz w:val="32"/>
          <w:szCs w:val="32"/>
          <w:highlight w:val="none"/>
          <w:lang w:eastAsia="zh-CN"/>
        </w:rPr>
        <w:t>%。</w:t>
      </w:r>
    </w:p>
    <w:p w14:paraId="5489FA3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center"/>
        <w:textAlignment w:val="auto"/>
        <w:outlineLvl w:val="1"/>
        <w:rPr>
          <w:rFonts w:hint="eastAsia" w:ascii="Times New Roman" w:hAnsi="Times New Roman" w:eastAsia="仿宋_GB2312" w:cs="仿宋_GB2312"/>
          <w:color w:val="auto"/>
          <w:sz w:val="32"/>
          <w:szCs w:val="32"/>
          <w:highlight w:val="none"/>
          <w:lang w:eastAsia="zh-CN"/>
        </w:rPr>
      </w:pPr>
      <w:r>
        <w:drawing>
          <wp:anchor distT="0" distB="0" distL="114300" distR="114300" simplePos="0" relativeHeight="251666432" behindDoc="0" locked="0" layoutInCell="1" allowOverlap="1">
            <wp:simplePos x="0" y="0"/>
            <wp:positionH relativeFrom="column">
              <wp:posOffset>277495</wp:posOffset>
            </wp:positionH>
            <wp:positionV relativeFrom="page">
              <wp:posOffset>6017895</wp:posOffset>
            </wp:positionV>
            <wp:extent cx="4826000" cy="2743200"/>
            <wp:effectExtent l="4445" t="4445" r="8255" b="8255"/>
            <wp:wrapTopAndBottom/>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Times New Roman" w:hAnsi="Times New Roman" w:eastAsia="仿宋_GB2312" w:cs="仿宋_GB2312"/>
          <w:color w:val="auto"/>
          <w:sz w:val="32"/>
          <w:szCs w:val="32"/>
          <w:highlight w:val="none"/>
          <w:lang w:eastAsia="zh-CN"/>
        </w:rPr>
        <w:t>（图3：支出决算结构图）</w:t>
      </w:r>
    </w:p>
    <w:p w14:paraId="4BEBCAB1">
      <w:pPr>
        <w:ind w:firstLine="800" w:firstLineChars="250"/>
        <w:rPr>
          <w:rFonts w:hint="eastAsia" w:ascii="Times New Roman" w:hAnsi="Times New Roman" w:eastAsia="仿宋_GB2312" w:cs="仿宋_GB2312"/>
          <w:color w:val="auto"/>
          <w:sz w:val="32"/>
          <w:szCs w:val="32"/>
          <w:highlight w:val="none"/>
          <w:lang w:eastAsia="zh-CN"/>
        </w:rPr>
      </w:pPr>
    </w:p>
    <w:p w14:paraId="4C344870">
      <w:pPr>
        <w:spacing w:line="600" w:lineRule="exact"/>
        <w:ind w:firstLine="640" w:firstLineChars="200"/>
        <w:outlineLvl w:val="1"/>
        <w:rPr>
          <w:rStyle w:val="30"/>
          <w:rFonts w:ascii="Times New Roman" w:hAnsi="Times New Roman" w:eastAsia="黑体"/>
          <w:b w:val="0"/>
          <w:color w:val="auto"/>
          <w:highlight w:val="none"/>
        </w:rPr>
      </w:pPr>
      <w:bookmarkStart w:id="20" w:name="_Toc15396606"/>
      <w:bookmarkStart w:id="21" w:name="_Toc15377208"/>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0"/>
      <w:bookmarkEnd w:id="21"/>
    </w:p>
    <w:p w14:paraId="16DB3B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1356.4</w:t>
      </w:r>
      <w:r>
        <w:rPr>
          <w:rFonts w:hint="eastAsia" w:ascii="仿宋_GB2312" w:hAnsi="仿宋_GB2312" w:eastAsia="仿宋_GB2312" w:cs="仿宋_GB2312"/>
          <w:sz w:val="32"/>
          <w:szCs w:val="32"/>
          <w:lang w:val="en-US" w:eastAsia="zh-CN"/>
        </w:rPr>
        <w:t>1</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18.53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1.37</w:t>
      </w:r>
      <w:r>
        <w:rPr>
          <w:rFonts w:hint="eastAsia" w:ascii="Times New Roman" w:hAnsi="Times New Roman" w:eastAsia="仿宋_GB2312" w:cs="仿宋_GB2312"/>
          <w:color w:val="auto"/>
          <w:kern w:val="2"/>
          <w:sz w:val="32"/>
          <w:szCs w:val="32"/>
          <w:highlight w:val="none"/>
          <w:lang w:val="en-US" w:eastAsia="zh-CN" w:bidi="ar-SA"/>
        </w:rPr>
        <w:t>%。主要变动原因</w:t>
      </w:r>
      <w:r>
        <w:rPr>
          <w:rFonts w:hint="eastAsia" w:eastAsia="仿宋_GB2312" w:cs="仿宋_GB2312"/>
          <w:color w:val="auto"/>
          <w:kern w:val="2"/>
          <w:sz w:val="32"/>
          <w:szCs w:val="32"/>
          <w:highlight w:val="none"/>
          <w:lang w:val="en-US" w:eastAsia="zh-CN" w:bidi="ar-SA"/>
        </w:rPr>
        <w:t>基本支出增加5.83万元，项目支出增加12.70万元。</w:t>
      </w:r>
    </w:p>
    <w:p w14:paraId="672845A7">
      <w:pPr>
        <w:pStyle w:val="8"/>
        <w:bidi w:val="0"/>
        <w:jc w:val="center"/>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1312" behindDoc="0" locked="0" layoutInCell="1" allowOverlap="1">
            <wp:simplePos x="0" y="0"/>
            <wp:positionH relativeFrom="column">
              <wp:posOffset>93345</wp:posOffset>
            </wp:positionH>
            <wp:positionV relativeFrom="paragraph">
              <wp:posOffset>233045</wp:posOffset>
            </wp:positionV>
            <wp:extent cx="5111750" cy="2895600"/>
            <wp:effectExtent l="4445" t="4445" r="14605" b="8255"/>
            <wp:wrapTopAndBottom/>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14:paraId="15C76E6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77A1A68">
      <w:pPr>
        <w:spacing w:line="600" w:lineRule="exact"/>
        <w:ind w:firstLine="640" w:firstLineChars="200"/>
        <w:outlineLvl w:val="1"/>
        <w:rPr>
          <w:rStyle w:val="30"/>
          <w:rFonts w:ascii="Times New Roman" w:hAnsi="Times New Roman" w:eastAsia="黑体"/>
          <w:b w:val="0"/>
          <w:color w:val="auto"/>
          <w:highlight w:val="none"/>
        </w:rPr>
      </w:pPr>
      <w:bookmarkStart w:id="22" w:name="_Toc15396607"/>
      <w:bookmarkStart w:id="23"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2"/>
      <w:bookmarkEnd w:id="23"/>
    </w:p>
    <w:p w14:paraId="6A88EDF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14:paraId="12973C30">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1356.4</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91.19</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w:t>
      </w:r>
      <w:r>
        <w:rPr>
          <w:rFonts w:hint="eastAsia" w:eastAsia="仿宋_GB2312" w:cs="仿宋_GB2312"/>
          <w:color w:val="auto"/>
          <w:kern w:val="2"/>
          <w:sz w:val="32"/>
          <w:szCs w:val="32"/>
          <w:highlight w:val="none"/>
          <w:lang w:val="en-US" w:eastAsia="zh-CN" w:bidi="ar-SA"/>
        </w:rPr>
        <w:t>18.53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1.37</w:t>
      </w:r>
      <w:r>
        <w:rPr>
          <w:rFonts w:hint="eastAsia" w:ascii="Times New Roman" w:hAnsi="Times New Roman" w:eastAsia="仿宋_GB2312" w:cs="仿宋_GB2312"/>
          <w:color w:val="auto"/>
          <w:kern w:val="2"/>
          <w:sz w:val="32"/>
          <w:szCs w:val="32"/>
          <w:highlight w:val="none"/>
          <w:lang w:val="en-US" w:eastAsia="zh-CN" w:bidi="ar-SA"/>
        </w:rPr>
        <w:t>%。主要变动原因</w:t>
      </w:r>
      <w:r>
        <w:rPr>
          <w:rFonts w:hint="eastAsia" w:eastAsia="仿宋_GB2312" w:cs="仿宋_GB2312"/>
          <w:color w:val="auto"/>
          <w:kern w:val="2"/>
          <w:sz w:val="32"/>
          <w:szCs w:val="32"/>
          <w:highlight w:val="none"/>
          <w:lang w:val="en-US" w:eastAsia="zh-CN" w:bidi="ar-SA"/>
        </w:rPr>
        <w:t>基本支出增加5.83万元，项目支出增加12.70万元。</w:t>
      </w:r>
    </w:p>
    <w:p w14:paraId="4107CF4A">
      <w:pPr>
        <w:pStyle w:val="9"/>
        <w:rPr>
          <w:rFonts w:hint="eastAsia" w:eastAsia="仿宋_GB2312" w:cs="仿宋_GB2312"/>
          <w:color w:val="auto"/>
          <w:kern w:val="2"/>
          <w:sz w:val="32"/>
          <w:szCs w:val="32"/>
          <w:highlight w:val="none"/>
          <w:lang w:val="en-US" w:eastAsia="zh-CN" w:bidi="ar-SA"/>
        </w:rPr>
      </w:pPr>
    </w:p>
    <w:p w14:paraId="1CCE9A31">
      <w:pPr>
        <w:pStyle w:val="9"/>
        <w:rPr>
          <w:rFonts w:hint="eastAsia" w:eastAsia="仿宋_GB2312" w:cs="仿宋_GB2312"/>
          <w:color w:val="auto"/>
          <w:kern w:val="2"/>
          <w:sz w:val="32"/>
          <w:szCs w:val="32"/>
          <w:highlight w:val="none"/>
          <w:lang w:val="en-US" w:eastAsia="zh-CN" w:bidi="ar-SA"/>
        </w:rPr>
      </w:pPr>
    </w:p>
    <w:p w14:paraId="78DFF263">
      <w:pPr>
        <w:pStyle w:val="9"/>
        <w:jc w:val="center"/>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2336" behindDoc="0" locked="0" layoutInCell="1" allowOverlap="1">
            <wp:simplePos x="0" y="0"/>
            <wp:positionH relativeFrom="column">
              <wp:posOffset>74295</wp:posOffset>
            </wp:positionH>
            <wp:positionV relativeFrom="paragraph">
              <wp:posOffset>80645</wp:posOffset>
            </wp:positionV>
            <wp:extent cx="5225415" cy="3041015"/>
            <wp:effectExtent l="4445" t="4445" r="15240" b="15240"/>
            <wp:wrapTopAndBottom/>
            <wp:docPr id="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1C59807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14:paraId="0C97F2CC">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1356.4</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教育支出1042.46万元，占</w:t>
      </w:r>
      <w:r>
        <w:rPr>
          <w:rFonts w:hint="eastAsia" w:eastAsia="仿宋_GB2312" w:cs="仿宋_GB2312"/>
          <w:color w:val="auto"/>
          <w:kern w:val="2"/>
          <w:sz w:val="32"/>
          <w:szCs w:val="32"/>
          <w:highlight w:val="none"/>
          <w:lang w:val="en-US" w:eastAsia="zh-CN" w:bidi="ar-SA"/>
        </w:rPr>
        <w:t>76.85</w:t>
      </w:r>
      <w:r>
        <w:rPr>
          <w:rFonts w:hint="eastAsia" w:ascii="Times New Roman" w:hAnsi="Times New Roman" w:eastAsia="仿宋_GB2312" w:cs="仿宋_GB2312"/>
          <w:color w:val="auto"/>
          <w:kern w:val="2"/>
          <w:sz w:val="32"/>
          <w:szCs w:val="32"/>
          <w:highlight w:val="none"/>
          <w:lang w:val="en-US" w:eastAsia="zh-CN" w:bidi="ar-SA"/>
        </w:rPr>
        <w:t>%；社会保障和就业支出166.97万元，占</w:t>
      </w:r>
      <w:r>
        <w:rPr>
          <w:rFonts w:hint="eastAsia" w:eastAsia="仿宋_GB2312" w:cs="仿宋_GB2312"/>
          <w:color w:val="auto"/>
          <w:kern w:val="2"/>
          <w:sz w:val="32"/>
          <w:szCs w:val="32"/>
          <w:highlight w:val="none"/>
          <w:lang w:val="en-US" w:eastAsia="zh-CN" w:bidi="ar-SA"/>
        </w:rPr>
        <w:t>12.31</w:t>
      </w:r>
      <w:r>
        <w:rPr>
          <w:rFonts w:hint="eastAsia" w:ascii="Times New Roman" w:hAnsi="Times New Roman" w:eastAsia="仿宋_GB2312" w:cs="仿宋_GB2312"/>
          <w:color w:val="auto"/>
          <w:kern w:val="2"/>
          <w:sz w:val="32"/>
          <w:szCs w:val="32"/>
          <w:highlight w:val="none"/>
          <w:lang w:val="en-US" w:eastAsia="zh-CN" w:bidi="ar-SA"/>
        </w:rPr>
        <w:t>%；卫生健康支出54.82万元，占</w:t>
      </w:r>
      <w:r>
        <w:rPr>
          <w:rFonts w:hint="eastAsia" w:eastAsia="仿宋_GB2312" w:cs="仿宋_GB2312"/>
          <w:color w:val="auto"/>
          <w:kern w:val="2"/>
          <w:sz w:val="32"/>
          <w:szCs w:val="32"/>
          <w:highlight w:val="none"/>
          <w:lang w:val="en-US" w:eastAsia="zh-CN" w:bidi="ar-SA"/>
        </w:rPr>
        <w:t>4.04</w:t>
      </w:r>
      <w:r>
        <w:rPr>
          <w:rFonts w:hint="eastAsia" w:ascii="Times New Roman" w:hAnsi="Times New Roman" w:eastAsia="仿宋_GB2312" w:cs="仿宋_GB2312"/>
          <w:color w:val="auto"/>
          <w:kern w:val="2"/>
          <w:sz w:val="32"/>
          <w:szCs w:val="32"/>
          <w:highlight w:val="none"/>
          <w:lang w:val="en-US" w:eastAsia="zh-CN" w:bidi="ar-SA"/>
        </w:rPr>
        <w:t>%；住房保障支出92.16万元，占</w:t>
      </w:r>
      <w:r>
        <w:rPr>
          <w:rFonts w:hint="eastAsia" w:eastAsia="仿宋_GB2312" w:cs="仿宋_GB2312"/>
          <w:color w:val="auto"/>
          <w:kern w:val="2"/>
          <w:sz w:val="32"/>
          <w:szCs w:val="32"/>
          <w:highlight w:val="none"/>
          <w:lang w:val="en-US" w:eastAsia="zh-CN" w:bidi="ar-SA"/>
        </w:rPr>
        <w:t>6.79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6A48D0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3360" behindDoc="0" locked="0" layoutInCell="1" allowOverlap="1">
            <wp:simplePos x="0" y="0"/>
            <wp:positionH relativeFrom="column">
              <wp:posOffset>128270</wp:posOffset>
            </wp:positionH>
            <wp:positionV relativeFrom="paragraph">
              <wp:posOffset>43180</wp:posOffset>
            </wp:positionV>
            <wp:extent cx="4956810" cy="2860675"/>
            <wp:effectExtent l="4445" t="4445" r="17145" b="5080"/>
            <wp:wrapTopAndBottom/>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14:paraId="4660C29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D7BC26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14:paraId="2B91B71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7" w:name="_Toc15378460"/>
      <w:bookmarkStart w:id="28" w:name="_Toc15377444"/>
      <w:bookmarkStart w:id="29"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1356.4</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p>
    <w:p w14:paraId="03DEB97A">
      <w:pPr>
        <w:spacing w:line="600" w:lineRule="exact"/>
        <w:ind w:firstLine="640" w:firstLineChars="200"/>
        <w:rPr>
          <w:rStyle w:val="18"/>
          <w:rFonts w:hint="eastAsia" w:ascii="仿宋" w:hAnsi="仿宋" w:eastAsia="仿宋"/>
          <w:b w:val="0"/>
          <w:bCs/>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Style w:val="18"/>
          <w:rFonts w:hint="eastAsia" w:ascii="仿宋" w:hAnsi="仿宋" w:eastAsia="仿宋"/>
          <w:bCs/>
          <w:sz w:val="32"/>
          <w:szCs w:val="32"/>
          <w:highlight w:val="none"/>
        </w:rPr>
        <w:t>教育（类）普通教育（款）小学教育（项）</w:t>
      </w:r>
      <w:r>
        <w:rPr>
          <w:rStyle w:val="18"/>
          <w:rFonts w:ascii="仿宋" w:hAnsi="仿宋" w:eastAsia="仿宋"/>
          <w:bCs/>
          <w:sz w:val="32"/>
          <w:szCs w:val="32"/>
          <w:highlight w:val="none"/>
        </w:rPr>
        <w:t>:</w:t>
      </w:r>
      <w:r>
        <w:rPr>
          <w:rStyle w:val="18"/>
          <w:rFonts w:ascii="仿宋" w:hAnsi="仿宋" w:eastAsia="仿宋"/>
          <w:b w:val="0"/>
          <w:bCs/>
          <w:sz w:val="32"/>
          <w:szCs w:val="32"/>
          <w:highlight w:val="none"/>
        </w:rPr>
        <w:t xml:space="preserve"> </w:t>
      </w:r>
      <w:r>
        <w:rPr>
          <w:rStyle w:val="18"/>
          <w:rFonts w:hint="eastAsia" w:ascii="仿宋" w:hAnsi="仿宋" w:eastAsia="仿宋"/>
          <w:b w:val="0"/>
          <w:bCs/>
          <w:sz w:val="32"/>
          <w:szCs w:val="32"/>
          <w:highlight w:val="none"/>
        </w:rPr>
        <w:t>支出决算为</w:t>
      </w:r>
      <w:r>
        <w:rPr>
          <w:rStyle w:val="18"/>
          <w:rFonts w:hint="eastAsia" w:ascii="仿宋" w:hAnsi="仿宋" w:eastAsia="仿宋"/>
          <w:b w:val="0"/>
          <w:bCs/>
          <w:sz w:val="32"/>
          <w:szCs w:val="32"/>
          <w:highlight w:val="none"/>
          <w:lang w:val="en-US" w:eastAsia="zh-CN"/>
        </w:rPr>
        <w:t>17.62</w:t>
      </w:r>
      <w:r>
        <w:rPr>
          <w:rStyle w:val="18"/>
          <w:rFonts w:hint="eastAsia" w:ascii="仿宋" w:hAnsi="仿宋" w:eastAsia="仿宋"/>
          <w:b w:val="0"/>
          <w:bCs/>
          <w:sz w:val="32"/>
          <w:szCs w:val="32"/>
          <w:highlight w:val="none"/>
        </w:rPr>
        <w:t>万元，完成预算</w:t>
      </w:r>
      <w:r>
        <w:rPr>
          <w:rStyle w:val="18"/>
          <w:rFonts w:hint="eastAsia" w:ascii="仿宋" w:hAnsi="仿宋" w:eastAsia="仿宋"/>
          <w:b w:val="0"/>
          <w:bCs/>
          <w:sz w:val="32"/>
          <w:szCs w:val="32"/>
          <w:highlight w:val="none"/>
          <w:lang w:val="en-US" w:eastAsia="zh-CN"/>
        </w:rPr>
        <w:t>100</w:t>
      </w:r>
      <w:r>
        <w:rPr>
          <w:rStyle w:val="18"/>
          <w:rFonts w:ascii="仿宋" w:hAnsi="仿宋" w:eastAsia="仿宋"/>
          <w:b w:val="0"/>
          <w:bCs/>
          <w:sz w:val="32"/>
          <w:szCs w:val="32"/>
          <w:highlight w:val="none"/>
        </w:rPr>
        <w:t>%</w:t>
      </w:r>
      <w:r>
        <w:rPr>
          <w:rStyle w:val="18"/>
          <w:rFonts w:hint="eastAsia" w:ascii="仿宋" w:hAnsi="仿宋" w:eastAsia="仿宋"/>
          <w:b w:val="0"/>
          <w:bCs/>
          <w:sz w:val="32"/>
          <w:szCs w:val="32"/>
          <w:highlight w:val="none"/>
        </w:rPr>
        <w:t>，决算数与预算数持平。</w:t>
      </w:r>
      <w:r>
        <w:rPr>
          <w:rStyle w:val="18"/>
          <w:rFonts w:hint="eastAsia" w:ascii="仿宋" w:hAnsi="仿宋" w:eastAsia="仿宋"/>
          <w:b w:val="0"/>
          <w:bCs/>
          <w:sz w:val="32"/>
          <w:szCs w:val="32"/>
          <w:highlight w:val="none"/>
          <w:lang w:val="en-US" w:eastAsia="zh-CN"/>
        </w:rPr>
        <w:t xml:space="preserve"> </w:t>
      </w:r>
    </w:p>
    <w:p w14:paraId="11BD8698">
      <w:pPr>
        <w:spacing w:line="600" w:lineRule="exact"/>
        <w:ind w:firstLine="640" w:firstLineChars="200"/>
        <w:rPr>
          <w:rFonts w:hint="eastAsia"/>
          <w:highlight w:val="none"/>
        </w:rPr>
      </w:pPr>
      <w:r>
        <w:rPr>
          <w:rStyle w:val="18"/>
          <w:rFonts w:hint="eastAsia" w:ascii="仿宋" w:hAnsi="仿宋" w:eastAsia="仿宋"/>
          <w:b w:val="0"/>
          <w:bCs/>
          <w:sz w:val="32"/>
          <w:szCs w:val="32"/>
          <w:highlight w:val="none"/>
          <w:lang w:val="en-US" w:eastAsia="zh-CN"/>
        </w:rPr>
        <w:t>2.</w:t>
      </w:r>
      <w:r>
        <w:rPr>
          <w:rStyle w:val="18"/>
          <w:rFonts w:hint="eastAsia" w:ascii="仿宋" w:hAnsi="仿宋" w:eastAsia="仿宋"/>
          <w:bCs/>
          <w:sz w:val="32"/>
          <w:szCs w:val="32"/>
          <w:highlight w:val="none"/>
        </w:rPr>
        <w:t>教育（类）普通教育（款）初中教育（项）</w:t>
      </w:r>
      <w:r>
        <w:rPr>
          <w:rStyle w:val="18"/>
          <w:rFonts w:ascii="仿宋" w:hAnsi="仿宋" w:eastAsia="仿宋"/>
          <w:bCs/>
          <w:sz w:val="32"/>
          <w:szCs w:val="32"/>
          <w:highlight w:val="none"/>
        </w:rPr>
        <w:t>:</w:t>
      </w:r>
      <w:r>
        <w:rPr>
          <w:rStyle w:val="18"/>
          <w:rFonts w:ascii="仿宋" w:hAnsi="仿宋" w:eastAsia="仿宋"/>
          <w:b w:val="0"/>
          <w:bCs/>
          <w:sz w:val="32"/>
          <w:szCs w:val="32"/>
          <w:highlight w:val="none"/>
        </w:rPr>
        <w:t xml:space="preserve"> </w:t>
      </w:r>
      <w:r>
        <w:rPr>
          <w:rStyle w:val="18"/>
          <w:rFonts w:hint="eastAsia" w:ascii="仿宋" w:hAnsi="仿宋" w:eastAsia="仿宋"/>
          <w:b w:val="0"/>
          <w:bCs/>
          <w:sz w:val="32"/>
          <w:szCs w:val="32"/>
          <w:highlight w:val="none"/>
        </w:rPr>
        <w:t>支出决算为</w:t>
      </w:r>
      <w:r>
        <w:rPr>
          <w:rStyle w:val="18"/>
          <w:rFonts w:hint="eastAsia" w:ascii="仿宋" w:hAnsi="仿宋" w:eastAsia="仿宋"/>
          <w:b w:val="0"/>
          <w:bCs/>
          <w:sz w:val="32"/>
          <w:szCs w:val="32"/>
          <w:highlight w:val="none"/>
          <w:lang w:val="en-US" w:eastAsia="zh-CN"/>
        </w:rPr>
        <w:t>981.89</w:t>
      </w:r>
      <w:r>
        <w:rPr>
          <w:rStyle w:val="18"/>
          <w:rFonts w:hint="eastAsia" w:ascii="仿宋" w:hAnsi="仿宋" w:eastAsia="仿宋"/>
          <w:b w:val="0"/>
          <w:bCs/>
          <w:sz w:val="32"/>
          <w:szCs w:val="32"/>
          <w:highlight w:val="none"/>
        </w:rPr>
        <w:t>万元，完成预算</w:t>
      </w:r>
      <w:r>
        <w:rPr>
          <w:rStyle w:val="18"/>
          <w:rFonts w:hint="eastAsia" w:ascii="仿宋" w:hAnsi="仿宋" w:eastAsia="仿宋"/>
          <w:b w:val="0"/>
          <w:bCs/>
          <w:sz w:val="32"/>
          <w:szCs w:val="32"/>
          <w:highlight w:val="none"/>
          <w:lang w:val="en-US" w:eastAsia="zh-CN"/>
        </w:rPr>
        <w:t>100</w:t>
      </w:r>
      <w:r>
        <w:rPr>
          <w:rStyle w:val="18"/>
          <w:rFonts w:ascii="仿宋" w:hAnsi="仿宋" w:eastAsia="仿宋"/>
          <w:b w:val="0"/>
          <w:bCs/>
          <w:sz w:val="32"/>
          <w:szCs w:val="32"/>
          <w:highlight w:val="none"/>
        </w:rPr>
        <w:t>%</w:t>
      </w:r>
      <w:r>
        <w:rPr>
          <w:rStyle w:val="18"/>
          <w:rFonts w:hint="eastAsia" w:ascii="仿宋" w:hAnsi="仿宋" w:eastAsia="仿宋"/>
          <w:b w:val="0"/>
          <w:bCs/>
          <w:sz w:val="32"/>
          <w:szCs w:val="32"/>
          <w:highlight w:val="none"/>
        </w:rPr>
        <w:t>，决算数与预算数持平。</w:t>
      </w:r>
    </w:p>
    <w:p w14:paraId="5247EB3A">
      <w:pPr>
        <w:pStyle w:val="9"/>
        <w:ind w:firstLine="643" w:firstLineChars="200"/>
        <w:rPr>
          <w:rStyle w:val="18"/>
          <w:rFonts w:hint="eastAsia" w:ascii="仿宋" w:hAnsi="仿宋" w:eastAsia="仿宋"/>
          <w:b w:val="0"/>
          <w:bCs/>
          <w:color w:val="000000"/>
          <w:sz w:val="32"/>
          <w:szCs w:val="32"/>
          <w:highlight w:val="none"/>
        </w:rPr>
      </w:pPr>
      <w:r>
        <w:rPr>
          <w:rStyle w:val="18"/>
          <w:rFonts w:hint="eastAsia" w:ascii="仿宋" w:hAnsi="仿宋" w:eastAsia="仿宋"/>
          <w:bCs/>
          <w:sz w:val="32"/>
          <w:szCs w:val="32"/>
          <w:highlight w:val="none"/>
          <w:lang w:val="en-US" w:eastAsia="zh-CN"/>
        </w:rPr>
        <w:t>3.</w:t>
      </w:r>
      <w:r>
        <w:rPr>
          <w:rStyle w:val="18"/>
          <w:rFonts w:hint="eastAsia" w:ascii="仿宋" w:hAnsi="仿宋" w:eastAsia="仿宋"/>
          <w:bCs/>
          <w:sz w:val="32"/>
          <w:szCs w:val="32"/>
          <w:highlight w:val="none"/>
        </w:rPr>
        <w:t>教育（类）普通教育（款）其他普通教育支出（项）</w:t>
      </w:r>
      <w:r>
        <w:rPr>
          <w:rStyle w:val="18"/>
          <w:rFonts w:ascii="仿宋" w:hAnsi="仿宋" w:eastAsia="仿宋"/>
          <w:bCs/>
          <w:sz w:val="32"/>
          <w:szCs w:val="32"/>
          <w:highlight w:val="none"/>
        </w:rPr>
        <w:t>:</w:t>
      </w:r>
      <w:r>
        <w:rPr>
          <w:rStyle w:val="18"/>
          <w:rFonts w:ascii="仿宋" w:hAnsi="仿宋" w:eastAsia="仿宋"/>
          <w:b w:val="0"/>
          <w:bCs/>
          <w:sz w:val="32"/>
          <w:szCs w:val="32"/>
          <w:highlight w:val="none"/>
        </w:rPr>
        <w:t xml:space="preserve"> </w:t>
      </w:r>
      <w:r>
        <w:rPr>
          <w:rStyle w:val="18"/>
          <w:rFonts w:hint="eastAsia" w:ascii="仿宋" w:hAnsi="仿宋" w:eastAsia="仿宋"/>
          <w:b w:val="0"/>
          <w:bCs/>
          <w:sz w:val="32"/>
          <w:szCs w:val="32"/>
          <w:highlight w:val="none"/>
        </w:rPr>
        <w:t>支出决算为</w:t>
      </w:r>
      <w:r>
        <w:rPr>
          <w:rStyle w:val="18"/>
          <w:rFonts w:hint="eastAsia" w:ascii="仿宋" w:hAnsi="仿宋" w:eastAsia="仿宋"/>
          <w:b w:val="0"/>
          <w:bCs/>
          <w:sz w:val="32"/>
          <w:szCs w:val="32"/>
          <w:highlight w:val="none"/>
          <w:lang w:val="en-US" w:eastAsia="zh-CN"/>
        </w:rPr>
        <w:t>41.54</w:t>
      </w:r>
      <w:r>
        <w:rPr>
          <w:rStyle w:val="18"/>
          <w:rFonts w:hint="eastAsia" w:ascii="仿宋" w:hAnsi="仿宋" w:eastAsia="仿宋"/>
          <w:b w:val="0"/>
          <w:bCs/>
          <w:sz w:val="32"/>
          <w:szCs w:val="32"/>
          <w:highlight w:val="none"/>
        </w:rPr>
        <w:t>万元，完成预算</w:t>
      </w:r>
      <w:r>
        <w:rPr>
          <w:rStyle w:val="18"/>
          <w:rFonts w:hint="eastAsia" w:ascii="仿宋" w:hAnsi="仿宋" w:eastAsia="仿宋"/>
          <w:b w:val="0"/>
          <w:bCs/>
          <w:sz w:val="32"/>
          <w:szCs w:val="32"/>
          <w:highlight w:val="none"/>
          <w:lang w:val="en-US" w:eastAsia="zh-CN"/>
        </w:rPr>
        <w:t>100</w:t>
      </w:r>
      <w:r>
        <w:rPr>
          <w:rStyle w:val="18"/>
          <w:rFonts w:ascii="仿宋" w:hAnsi="仿宋" w:eastAsia="仿宋"/>
          <w:b w:val="0"/>
          <w:bCs/>
          <w:sz w:val="32"/>
          <w:szCs w:val="32"/>
          <w:highlight w:val="none"/>
        </w:rPr>
        <w:t>%</w:t>
      </w:r>
      <w:r>
        <w:rPr>
          <w:rStyle w:val="18"/>
          <w:rFonts w:hint="eastAsia" w:ascii="仿宋" w:hAnsi="仿宋" w:eastAsia="仿宋"/>
          <w:b w:val="0"/>
          <w:bCs/>
          <w:sz w:val="32"/>
          <w:szCs w:val="32"/>
          <w:highlight w:val="none"/>
        </w:rPr>
        <w:t>，决算数与预算数持平。</w:t>
      </w:r>
    </w:p>
    <w:p w14:paraId="3E4903EF">
      <w:pPr>
        <w:pStyle w:val="9"/>
        <w:ind w:firstLine="643" w:firstLineChars="200"/>
        <w:rPr>
          <w:rStyle w:val="18"/>
          <w:rFonts w:hint="eastAsia" w:ascii="仿宋" w:hAnsi="仿宋" w:eastAsia="仿宋"/>
          <w:b w:val="0"/>
          <w:bCs/>
          <w:sz w:val="32"/>
          <w:szCs w:val="32"/>
          <w:highlight w:val="none"/>
        </w:rPr>
      </w:pPr>
      <w:r>
        <w:rPr>
          <w:rStyle w:val="18"/>
          <w:rFonts w:hint="eastAsia" w:ascii="仿宋" w:hAnsi="仿宋" w:eastAsia="仿宋"/>
          <w:bCs/>
          <w:sz w:val="32"/>
          <w:szCs w:val="32"/>
          <w:highlight w:val="none"/>
          <w:lang w:val="en-US" w:eastAsia="zh-CN"/>
        </w:rPr>
        <w:t>4.</w:t>
      </w:r>
      <w:r>
        <w:rPr>
          <w:rStyle w:val="18"/>
          <w:rFonts w:hint="eastAsia" w:ascii="仿宋" w:hAnsi="仿宋" w:eastAsia="仿宋"/>
          <w:bCs/>
          <w:sz w:val="32"/>
          <w:szCs w:val="32"/>
          <w:highlight w:val="none"/>
        </w:rPr>
        <w:t>教育（类）其他教育支出（款）其他教育支出（项）</w:t>
      </w:r>
      <w:r>
        <w:rPr>
          <w:rStyle w:val="18"/>
          <w:rFonts w:ascii="仿宋" w:hAnsi="仿宋" w:eastAsia="仿宋"/>
          <w:bCs/>
          <w:sz w:val="32"/>
          <w:szCs w:val="32"/>
          <w:highlight w:val="none"/>
        </w:rPr>
        <w:t>:</w:t>
      </w:r>
      <w:r>
        <w:rPr>
          <w:rStyle w:val="18"/>
          <w:rFonts w:ascii="仿宋" w:hAnsi="仿宋" w:eastAsia="仿宋"/>
          <w:b w:val="0"/>
          <w:bCs/>
          <w:sz w:val="32"/>
          <w:szCs w:val="32"/>
          <w:highlight w:val="none"/>
        </w:rPr>
        <w:t xml:space="preserve">  </w:t>
      </w:r>
      <w:r>
        <w:rPr>
          <w:rStyle w:val="18"/>
          <w:rFonts w:hint="eastAsia" w:ascii="仿宋" w:hAnsi="仿宋" w:eastAsia="仿宋"/>
          <w:b w:val="0"/>
          <w:bCs/>
          <w:sz w:val="32"/>
          <w:szCs w:val="32"/>
          <w:highlight w:val="none"/>
        </w:rPr>
        <w:t>支出决算为</w:t>
      </w:r>
      <w:r>
        <w:rPr>
          <w:rStyle w:val="18"/>
          <w:rFonts w:hint="eastAsia" w:ascii="仿宋" w:hAnsi="仿宋" w:eastAsia="仿宋"/>
          <w:b w:val="0"/>
          <w:bCs/>
          <w:sz w:val="32"/>
          <w:szCs w:val="32"/>
          <w:highlight w:val="none"/>
          <w:lang w:val="en-US" w:eastAsia="zh-CN"/>
        </w:rPr>
        <w:t>1.41</w:t>
      </w:r>
      <w:r>
        <w:rPr>
          <w:rStyle w:val="18"/>
          <w:rFonts w:hint="eastAsia" w:ascii="仿宋" w:hAnsi="仿宋" w:eastAsia="仿宋"/>
          <w:b w:val="0"/>
          <w:bCs/>
          <w:sz w:val="32"/>
          <w:szCs w:val="32"/>
          <w:highlight w:val="none"/>
        </w:rPr>
        <w:t>万元，完成预算</w:t>
      </w:r>
      <w:r>
        <w:rPr>
          <w:rStyle w:val="18"/>
          <w:rFonts w:hint="eastAsia" w:ascii="仿宋" w:hAnsi="仿宋" w:eastAsia="仿宋"/>
          <w:b w:val="0"/>
          <w:bCs/>
          <w:sz w:val="32"/>
          <w:szCs w:val="32"/>
          <w:highlight w:val="none"/>
          <w:lang w:val="en-US" w:eastAsia="zh-CN"/>
        </w:rPr>
        <w:t>100</w:t>
      </w:r>
      <w:r>
        <w:rPr>
          <w:rStyle w:val="18"/>
          <w:rFonts w:ascii="仿宋" w:hAnsi="仿宋" w:eastAsia="仿宋"/>
          <w:b w:val="0"/>
          <w:bCs/>
          <w:sz w:val="32"/>
          <w:szCs w:val="32"/>
          <w:highlight w:val="none"/>
        </w:rPr>
        <w:t>%</w:t>
      </w:r>
      <w:r>
        <w:rPr>
          <w:rStyle w:val="18"/>
          <w:rFonts w:hint="eastAsia" w:ascii="仿宋" w:hAnsi="仿宋" w:eastAsia="仿宋"/>
          <w:b w:val="0"/>
          <w:bCs/>
          <w:sz w:val="32"/>
          <w:szCs w:val="32"/>
          <w:highlight w:val="none"/>
        </w:rPr>
        <w:t>，决算数与预算数持平。</w:t>
      </w:r>
    </w:p>
    <w:p w14:paraId="0AD37DE7">
      <w:pPr>
        <w:pStyle w:val="9"/>
        <w:ind w:firstLine="643" w:firstLineChars="200"/>
        <w:rPr>
          <w:rFonts w:hint="eastAsia" w:hAnsi="仿宋" w:cs="仿宋"/>
          <w:color w:val="000000"/>
          <w:sz w:val="32"/>
          <w:szCs w:val="32"/>
          <w:highlight w:val="none"/>
          <w:lang w:val="en-US" w:eastAsia="zh-CN"/>
        </w:rPr>
      </w:pPr>
      <w:r>
        <w:rPr>
          <w:rStyle w:val="18"/>
          <w:rFonts w:hint="eastAsia" w:ascii="仿宋" w:hAnsi="仿宋" w:eastAsia="仿宋"/>
          <w:bCs/>
          <w:sz w:val="32"/>
          <w:szCs w:val="32"/>
          <w:highlight w:val="none"/>
          <w:lang w:val="en-US" w:eastAsia="zh-CN"/>
        </w:rPr>
        <w:t>5.</w:t>
      </w:r>
      <w:r>
        <w:rPr>
          <w:rStyle w:val="18"/>
          <w:rFonts w:hint="eastAsia" w:ascii="仿宋" w:hAnsi="仿宋" w:eastAsia="仿宋"/>
          <w:bCs/>
          <w:sz w:val="32"/>
          <w:szCs w:val="32"/>
          <w:highlight w:val="none"/>
        </w:rPr>
        <w:t>社会保障和就业</w:t>
      </w:r>
      <w:r>
        <w:rPr>
          <w:rStyle w:val="18"/>
          <w:rFonts w:hint="eastAsia" w:ascii="仿宋" w:hAnsi="仿宋" w:eastAsia="仿宋"/>
          <w:bCs/>
          <w:sz w:val="32"/>
          <w:szCs w:val="32"/>
          <w:highlight w:val="none"/>
          <w:lang w:eastAsia="zh-CN"/>
        </w:rPr>
        <w:t>支出</w:t>
      </w:r>
      <w:r>
        <w:rPr>
          <w:rStyle w:val="18"/>
          <w:rFonts w:hint="eastAsia" w:ascii="仿宋" w:hAnsi="仿宋" w:eastAsia="仿宋"/>
          <w:bCs/>
          <w:sz w:val="32"/>
          <w:szCs w:val="32"/>
          <w:highlight w:val="none"/>
        </w:rPr>
        <w:t>（类）行政事业单位养老</w:t>
      </w:r>
      <w:r>
        <w:rPr>
          <w:rStyle w:val="18"/>
          <w:rFonts w:hint="eastAsia" w:ascii="仿宋" w:hAnsi="仿宋" w:eastAsia="仿宋"/>
          <w:bCs/>
          <w:sz w:val="32"/>
          <w:szCs w:val="32"/>
          <w:highlight w:val="none"/>
          <w:lang w:eastAsia="zh-CN"/>
        </w:rPr>
        <w:t>支出</w:t>
      </w:r>
      <w:r>
        <w:rPr>
          <w:rStyle w:val="18"/>
          <w:rFonts w:hint="eastAsia" w:ascii="仿宋" w:hAnsi="仿宋" w:eastAsia="仿宋"/>
          <w:bCs/>
          <w:sz w:val="32"/>
          <w:szCs w:val="32"/>
          <w:highlight w:val="none"/>
        </w:rPr>
        <w:t>（款）事业单位</w:t>
      </w:r>
      <w:r>
        <w:rPr>
          <w:rStyle w:val="18"/>
          <w:rFonts w:hint="eastAsia" w:ascii="仿宋" w:hAnsi="仿宋" w:eastAsia="仿宋"/>
          <w:bCs/>
          <w:sz w:val="32"/>
          <w:szCs w:val="32"/>
          <w:highlight w:val="none"/>
          <w:lang w:eastAsia="zh-CN"/>
        </w:rPr>
        <w:t>离退休</w:t>
      </w:r>
      <w:r>
        <w:rPr>
          <w:rStyle w:val="18"/>
          <w:rFonts w:hint="eastAsia" w:ascii="仿宋" w:hAnsi="仿宋" w:eastAsia="仿宋"/>
          <w:bCs/>
          <w:sz w:val="32"/>
          <w:szCs w:val="32"/>
          <w:highlight w:val="none"/>
        </w:rPr>
        <w:t>（项）</w:t>
      </w:r>
      <w:r>
        <w:rPr>
          <w:rStyle w:val="18"/>
          <w:rFonts w:ascii="仿宋" w:hAnsi="仿宋" w:eastAsia="仿宋"/>
          <w:bCs/>
          <w:sz w:val="32"/>
          <w:szCs w:val="32"/>
          <w:highlight w:val="none"/>
        </w:rPr>
        <w:t>:</w:t>
      </w:r>
      <w:r>
        <w:rPr>
          <w:rStyle w:val="18"/>
          <w:rFonts w:ascii="仿宋" w:hAnsi="仿宋" w:eastAsia="仿宋"/>
          <w:b w:val="0"/>
          <w:bCs/>
          <w:sz w:val="32"/>
          <w:szCs w:val="32"/>
          <w:highlight w:val="none"/>
        </w:rPr>
        <w:t xml:space="preserve"> </w:t>
      </w:r>
      <w:r>
        <w:rPr>
          <w:rStyle w:val="18"/>
          <w:rFonts w:hint="eastAsia" w:ascii="仿宋" w:hAnsi="仿宋" w:eastAsia="仿宋"/>
          <w:b w:val="0"/>
          <w:bCs/>
          <w:sz w:val="32"/>
          <w:szCs w:val="32"/>
          <w:highlight w:val="none"/>
        </w:rPr>
        <w:t>支出决算为</w:t>
      </w:r>
      <w:r>
        <w:rPr>
          <w:rStyle w:val="18"/>
          <w:rFonts w:hint="eastAsia" w:ascii="仿宋" w:hAnsi="仿宋" w:eastAsia="仿宋"/>
          <w:b w:val="0"/>
          <w:bCs/>
          <w:sz w:val="32"/>
          <w:szCs w:val="32"/>
          <w:highlight w:val="none"/>
          <w:lang w:val="en-US" w:eastAsia="zh-CN"/>
        </w:rPr>
        <w:t>17.96</w:t>
      </w:r>
      <w:r>
        <w:rPr>
          <w:rStyle w:val="18"/>
          <w:rFonts w:hint="eastAsia" w:ascii="仿宋" w:hAnsi="仿宋" w:eastAsia="仿宋"/>
          <w:b w:val="0"/>
          <w:bCs/>
          <w:sz w:val="32"/>
          <w:szCs w:val="32"/>
          <w:highlight w:val="none"/>
        </w:rPr>
        <w:t>万元，完成预算</w:t>
      </w:r>
      <w:r>
        <w:rPr>
          <w:rStyle w:val="18"/>
          <w:rFonts w:hint="eastAsia" w:ascii="仿宋" w:hAnsi="仿宋" w:eastAsia="仿宋"/>
          <w:b w:val="0"/>
          <w:bCs/>
          <w:sz w:val="32"/>
          <w:szCs w:val="32"/>
          <w:highlight w:val="none"/>
          <w:lang w:val="en-US" w:eastAsia="zh-CN"/>
        </w:rPr>
        <w:t>100</w:t>
      </w:r>
      <w:r>
        <w:rPr>
          <w:rStyle w:val="18"/>
          <w:rFonts w:ascii="仿宋" w:hAnsi="仿宋" w:eastAsia="仿宋"/>
          <w:b w:val="0"/>
          <w:bCs/>
          <w:sz w:val="32"/>
          <w:szCs w:val="32"/>
          <w:highlight w:val="none"/>
        </w:rPr>
        <w:t>%</w:t>
      </w:r>
      <w:r>
        <w:rPr>
          <w:rStyle w:val="18"/>
          <w:rFonts w:hint="eastAsia" w:ascii="仿宋" w:hAnsi="仿宋" w:eastAsia="仿宋"/>
          <w:b w:val="0"/>
          <w:bCs/>
          <w:sz w:val="32"/>
          <w:szCs w:val="32"/>
          <w:highlight w:val="none"/>
        </w:rPr>
        <w:t>，决算数与预算数持平。</w:t>
      </w:r>
    </w:p>
    <w:p w14:paraId="6D1F08A9">
      <w:pPr>
        <w:pStyle w:val="9"/>
        <w:ind w:firstLine="643" w:firstLineChars="200"/>
        <w:rPr>
          <w:rStyle w:val="18"/>
          <w:rFonts w:hint="eastAsia" w:ascii="仿宋" w:hAnsi="仿宋" w:eastAsia="仿宋"/>
          <w:b w:val="0"/>
          <w:bCs/>
          <w:color w:val="000000"/>
          <w:sz w:val="32"/>
          <w:szCs w:val="32"/>
          <w:highlight w:val="none"/>
          <w:lang w:val="en-US" w:eastAsia="zh-CN"/>
        </w:rPr>
      </w:pPr>
      <w:r>
        <w:rPr>
          <w:rStyle w:val="18"/>
          <w:rFonts w:hint="eastAsia" w:ascii="仿宋" w:hAnsi="仿宋" w:eastAsia="仿宋"/>
          <w:bCs/>
          <w:sz w:val="32"/>
          <w:szCs w:val="32"/>
          <w:highlight w:val="none"/>
          <w:lang w:val="en-US" w:eastAsia="zh-CN"/>
        </w:rPr>
        <w:t>6.</w:t>
      </w:r>
      <w:r>
        <w:rPr>
          <w:rStyle w:val="18"/>
          <w:rFonts w:hint="eastAsia" w:ascii="仿宋" w:hAnsi="仿宋" w:eastAsia="仿宋"/>
          <w:bCs/>
          <w:sz w:val="32"/>
          <w:szCs w:val="32"/>
          <w:highlight w:val="none"/>
        </w:rPr>
        <w:t>社会保障和就业</w:t>
      </w:r>
      <w:r>
        <w:rPr>
          <w:rStyle w:val="18"/>
          <w:rFonts w:hint="eastAsia" w:ascii="仿宋" w:hAnsi="仿宋" w:eastAsia="仿宋"/>
          <w:bCs/>
          <w:sz w:val="32"/>
          <w:szCs w:val="32"/>
          <w:highlight w:val="none"/>
          <w:lang w:eastAsia="zh-CN"/>
        </w:rPr>
        <w:t>支出</w:t>
      </w:r>
      <w:r>
        <w:rPr>
          <w:rStyle w:val="18"/>
          <w:rFonts w:hint="eastAsia" w:ascii="仿宋" w:hAnsi="仿宋" w:eastAsia="仿宋"/>
          <w:bCs/>
          <w:sz w:val="32"/>
          <w:szCs w:val="32"/>
          <w:highlight w:val="none"/>
        </w:rPr>
        <w:t>（类）行政事业单位养老</w:t>
      </w:r>
      <w:r>
        <w:rPr>
          <w:rStyle w:val="18"/>
          <w:rFonts w:hint="eastAsia" w:ascii="仿宋" w:hAnsi="仿宋" w:eastAsia="仿宋"/>
          <w:bCs/>
          <w:sz w:val="32"/>
          <w:szCs w:val="32"/>
          <w:highlight w:val="none"/>
          <w:lang w:eastAsia="zh-CN"/>
        </w:rPr>
        <w:t>支出</w:t>
      </w:r>
      <w:r>
        <w:rPr>
          <w:rStyle w:val="18"/>
          <w:rFonts w:hint="eastAsia" w:ascii="仿宋" w:hAnsi="仿宋" w:eastAsia="仿宋"/>
          <w:bCs/>
          <w:sz w:val="32"/>
          <w:szCs w:val="32"/>
          <w:highlight w:val="none"/>
        </w:rPr>
        <w:t>（款）机关事业单位基本养老保险缴费</w:t>
      </w:r>
      <w:r>
        <w:rPr>
          <w:rStyle w:val="18"/>
          <w:rFonts w:hint="eastAsia" w:ascii="仿宋" w:hAnsi="仿宋" w:eastAsia="仿宋"/>
          <w:bCs/>
          <w:sz w:val="32"/>
          <w:szCs w:val="32"/>
          <w:highlight w:val="none"/>
          <w:lang w:eastAsia="zh-CN"/>
        </w:rPr>
        <w:t>支出</w:t>
      </w:r>
      <w:r>
        <w:rPr>
          <w:rStyle w:val="18"/>
          <w:rFonts w:hint="eastAsia" w:ascii="仿宋" w:hAnsi="仿宋" w:eastAsia="仿宋"/>
          <w:bCs/>
          <w:sz w:val="32"/>
          <w:szCs w:val="32"/>
          <w:highlight w:val="none"/>
        </w:rPr>
        <w:t>（项）</w:t>
      </w:r>
      <w:r>
        <w:rPr>
          <w:rStyle w:val="18"/>
          <w:rFonts w:ascii="仿宋" w:hAnsi="仿宋" w:eastAsia="仿宋"/>
          <w:bCs/>
          <w:sz w:val="32"/>
          <w:szCs w:val="32"/>
          <w:highlight w:val="none"/>
        </w:rPr>
        <w:t>:</w:t>
      </w:r>
      <w:r>
        <w:rPr>
          <w:rStyle w:val="18"/>
          <w:rFonts w:ascii="仿宋" w:hAnsi="仿宋" w:eastAsia="仿宋"/>
          <w:b w:val="0"/>
          <w:bCs/>
          <w:sz w:val="32"/>
          <w:szCs w:val="32"/>
          <w:highlight w:val="none"/>
        </w:rPr>
        <w:t xml:space="preserve"> </w:t>
      </w:r>
      <w:r>
        <w:rPr>
          <w:rStyle w:val="18"/>
          <w:rFonts w:hint="eastAsia" w:ascii="仿宋" w:hAnsi="仿宋" w:eastAsia="仿宋"/>
          <w:b w:val="0"/>
          <w:bCs/>
          <w:sz w:val="32"/>
          <w:szCs w:val="32"/>
          <w:highlight w:val="none"/>
        </w:rPr>
        <w:t>支出决算为</w:t>
      </w:r>
      <w:r>
        <w:rPr>
          <w:rStyle w:val="18"/>
          <w:rFonts w:hint="eastAsia" w:ascii="仿宋" w:hAnsi="仿宋" w:eastAsia="仿宋"/>
          <w:b w:val="0"/>
          <w:bCs/>
          <w:sz w:val="32"/>
          <w:szCs w:val="32"/>
          <w:highlight w:val="none"/>
          <w:lang w:val="en-US" w:eastAsia="zh-CN"/>
        </w:rPr>
        <w:t>125.35</w:t>
      </w:r>
      <w:r>
        <w:rPr>
          <w:rStyle w:val="18"/>
          <w:rFonts w:hint="eastAsia" w:ascii="仿宋" w:hAnsi="仿宋" w:eastAsia="仿宋"/>
          <w:b w:val="0"/>
          <w:bCs/>
          <w:sz w:val="32"/>
          <w:szCs w:val="32"/>
          <w:highlight w:val="none"/>
        </w:rPr>
        <w:t>万元，完成预算</w:t>
      </w:r>
      <w:r>
        <w:rPr>
          <w:rStyle w:val="18"/>
          <w:rFonts w:hint="eastAsia" w:ascii="仿宋" w:hAnsi="仿宋" w:eastAsia="仿宋"/>
          <w:b w:val="0"/>
          <w:bCs/>
          <w:sz w:val="32"/>
          <w:szCs w:val="32"/>
          <w:highlight w:val="none"/>
          <w:lang w:val="en-US" w:eastAsia="zh-CN"/>
        </w:rPr>
        <w:t>100</w:t>
      </w:r>
      <w:r>
        <w:rPr>
          <w:rStyle w:val="18"/>
          <w:rFonts w:ascii="仿宋" w:hAnsi="仿宋" w:eastAsia="仿宋"/>
          <w:b w:val="0"/>
          <w:bCs/>
          <w:sz w:val="32"/>
          <w:szCs w:val="32"/>
          <w:highlight w:val="none"/>
        </w:rPr>
        <w:t>%</w:t>
      </w:r>
      <w:r>
        <w:rPr>
          <w:rStyle w:val="18"/>
          <w:rFonts w:hint="eastAsia" w:ascii="仿宋" w:hAnsi="仿宋" w:eastAsia="仿宋"/>
          <w:b w:val="0"/>
          <w:bCs/>
          <w:sz w:val="32"/>
          <w:szCs w:val="32"/>
          <w:highlight w:val="none"/>
        </w:rPr>
        <w:t>，决算数与预算数持平。</w:t>
      </w:r>
    </w:p>
    <w:p w14:paraId="29BF31BD">
      <w:pPr>
        <w:pStyle w:val="9"/>
        <w:ind w:firstLine="643" w:firstLineChars="200"/>
        <w:rPr>
          <w:rStyle w:val="18"/>
          <w:rFonts w:hint="eastAsia" w:ascii="仿宋" w:hAnsi="仿宋" w:eastAsia="仿宋"/>
          <w:b w:val="0"/>
          <w:bCs/>
          <w:sz w:val="32"/>
          <w:szCs w:val="32"/>
          <w:highlight w:val="none"/>
        </w:rPr>
      </w:pPr>
      <w:r>
        <w:rPr>
          <w:rStyle w:val="18"/>
          <w:rFonts w:hint="eastAsia" w:ascii="仿宋" w:hAnsi="仿宋" w:eastAsia="仿宋"/>
          <w:bCs/>
          <w:sz w:val="32"/>
          <w:szCs w:val="32"/>
          <w:highlight w:val="none"/>
          <w:lang w:val="en-US" w:eastAsia="zh-CN"/>
        </w:rPr>
        <w:t>7.</w:t>
      </w:r>
      <w:r>
        <w:rPr>
          <w:rStyle w:val="18"/>
          <w:rFonts w:hint="eastAsia" w:ascii="仿宋" w:hAnsi="仿宋" w:eastAsia="仿宋"/>
          <w:bCs/>
          <w:sz w:val="32"/>
          <w:szCs w:val="32"/>
          <w:highlight w:val="none"/>
        </w:rPr>
        <w:t>社会保障和就业</w:t>
      </w:r>
      <w:r>
        <w:rPr>
          <w:rStyle w:val="18"/>
          <w:rFonts w:hint="eastAsia" w:ascii="仿宋" w:hAnsi="仿宋" w:eastAsia="仿宋"/>
          <w:bCs/>
          <w:sz w:val="32"/>
          <w:szCs w:val="32"/>
          <w:highlight w:val="none"/>
          <w:lang w:eastAsia="zh-CN"/>
        </w:rPr>
        <w:t>支出</w:t>
      </w:r>
      <w:r>
        <w:rPr>
          <w:rStyle w:val="18"/>
          <w:rFonts w:hint="eastAsia" w:ascii="仿宋" w:hAnsi="仿宋" w:eastAsia="仿宋"/>
          <w:bCs/>
          <w:sz w:val="32"/>
          <w:szCs w:val="32"/>
          <w:highlight w:val="none"/>
        </w:rPr>
        <w:t>（类）行政事业单位养老（款）其他行政事业单位养老支出（项）</w:t>
      </w:r>
      <w:r>
        <w:rPr>
          <w:rStyle w:val="18"/>
          <w:rFonts w:ascii="仿宋" w:hAnsi="仿宋" w:eastAsia="仿宋"/>
          <w:bCs/>
          <w:sz w:val="32"/>
          <w:szCs w:val="32"/>
          <w:highlight w:val="none"/>
        </w:rPr>
        <w:t>:</w:t>
      </w:r>
      <w:r>
        <w:rPr>
          <w:rStyle w:val="18"/>
          <w:rFonts w:ascii="仿宋" w:hAnsi="仿宋" w:eastAsia="仿宋"/>
          <w:b w:val="0"/>
          <w:bCs/>
          <w:sz w:val="32"/>
          <w:szCs w:val="32"/>
          <w:highlight w:val="none"/>
        </w:rPr>
        <w:t xml:space="preserve"> </w:t>
      </w:r>
      <w:r>
        <w:rPr>
          <w:rStyle w:val="18"/>
          <w:rFonts w:hint="eastAsia" w:ascii="仿宋" w:hAnsi="仿宋" w:eastAsia="仿宋"/>
          <w:b w:val="0"/>
          <w:bCs/>
          <w:sz w:val="32"/>
          <w:szCs w:val="32"/>
          <w:highlight w:val="none"/>
        </w:rPr>
        <w:t>支出决算为</w:t>
      </w:r>
      <w:r>
        <w:rPr>
          <w:rStyle w:val="18"/>
          <w:rFonts w:hint="eastAsia" w:ascii="仿宋" w:hAnsi="仿宋" w:eastAsia="仿宋"/>
          <w:b w:val="0"/>
          <w:bCs/>
          <w:sz w:val="32"/>
          <w:szCs w:val="32"/>
          <w:highlight w:val="none"/>
          <w:lang w:val="en-US" w:eastAsia="zh-CN"/>
        </w:rPr>
        <w:t>12.31</w:t>
      </w:r>
      <w:r>
        <w:rPr>
          <w:rStyle w:val="18"/>
          <w:rFonts w:hint="eastAsia" w:ascii="仿宋" w:hAnsi="仿宋" w:eastAsia="仿宋"/>
          <w:b w:val="0"/>
          <w:bCs/>
          <w:sz w:val="32"/>
          <w:szCs w:val="32"/>
          <w:highlight w:val="none"/>
        </w:rPr>
        <w:t>万元，完成预算</w:t>
      </w:r>
      <w:r>
        <w:rPr>
          <w:rStyle w:val="18"/>
          <w:rFonts w:hint="eastAsia" w:ascii="仿宋" w:hAnsi="仿宋" w:eastAsia="仿宋"/>
          <w:b w:val="0"/>
          <w:bCs/>
          <w:sz w:val="32"/>
          <w:szCs w:val="32"/>
          <w:highlight w:val="none"/>
          <w:lang w:val="en-US" w:eastAsia="zh-CN"/>
        </w:rPr>
        <w:t>100</w:t>
      </w:r>
      <w:r>
        <w:rPr>
          <w:rStyle w:val="18"/>
          <w:rFonts w:ascii="仿宋" w:hAnsi="仿宋" w:eastAsia="仿宋"/>
          <w:b w:val="0"/>
          <w:bCs/>
          <w:sz w:val="32"/>
          <w:szCs w:val="32"/>
          <w:highlight w:val="none"/>
        </w:rPr>
        <w:t>%</w:t>
      </w:r>
      <w:r>
        <w:rPr>
          <w:rStyle w:val="18"/>
          <w:rFonts w:hint="eastAsia" w:ascii="仿宋" w:hAnsi="仿宋" w:eastAsia="仿宋"/>
          <w:b w:val="0"/>
          <w:bCs/>
          <w:sz w:val="32"/>
          <w:szCs w:val="32"/>
          <w:highlight w:val="none"/>
        </w:rPr>
        <w:t>，决算数与预算数持平。</w:t>
      </w:r>
    </w:p>
    <w:p w14:paraId="1E0F9424">
      <w:pPr>
        <w:pStyle w:val="9"/>
        <w:ind w:firstLine="643" w:firstLineChars="200"/>
        <w:rPr>
          <w:rStyle w:val="18"/>
          <w:rFonts w:hint="eastAsia" w:ascii="仿宋" w:hAnsi="仿宋" w:eastAsia="仿宋"/>
          <w:b w:val="0"/>
          <w:bCs/>
          <w:color w:val="000000"/>
          <w:sz w:val="32"/>
          <w:szCs w:val="32"/>
          <w:highlight w:val="none"/>
          <w:lang w:eastAsia="zh-CN"/>
        </w:rPr>
      </w:pPr>
      <w:r>
        <w:rPr>
          <w:rStyle w:val="18"/>
          <w:rFonts w:hint="eastAsia" w:ascii="仿宋" w:hAnsi="仿宋" w:eastAsia="仿宋"/>
          <w:bCs/>
          <w:sz w:val="32"/>
          <w:szCs w:val="32"/>
          <w:highlight w:val="none"/>
          <w:lang w:val="en-US" w:eastAsia="zh-CN"/>
        </w:rPr>
        <w:t>8.</w:t>
      </w:r>
      <w:r>
        <w:rPr>
          <w:rStyle w:val="18"/>
          <w:rFonts w:hint="eastAsia" w:ascii="仿宋" w:hAnsi="仿宋" w:eastAsia="仿宋"/>
          <w:bCs/>
          <w:sz w:val="32"/>
          <w:szCs w:val="32"/>
          <w:highlight w:val="none"/>
        </w:rPr>
        <w:t>社会保障和就业</w:t>
      </w:r>
      <w:r>
        <w:rPr>
          <w:rStyle w:val="18"/>
          <w:rFonts w:hint="eastAsia" w:ascii="仿宋" w:hAnsi="仿宋" w:eastAsia="仿宋"/>
          <w:bCs/>
          <w:sz w:val="32"/>
          <w:szCs w:val="32"/>
          <w:highlight w:val="none"/>
          <w:lang w:eastAsia="zh-CN"/>
        </w:rPr>
        <w:t>支出</w:t>
      </w:r>
      <w:r>
        <w:rPr>
          <w:rStyle w:val="18"/>
          <w:rFonts w:hint="eastAsia" w:ascii="仿宋" w:hAnsi="仿宋" w:eastAsia="仿宋"/>
          <w:bCs/>
          <w:sz w:val="32"/>
          <w:szCs w:val="32"/>
          <w:highlight w:val="none"/>
        </w:rPr>
        <w:t>（类）其他社会保障和就业</w:t>
      </w:r>
      <w:r>
        <w:rPr>
          <w:rStyle w:val="18"/>
          <w:rFonts w:hint="eastAsia" w:ascii="仿宋" w:hAnsi="仿宋" w:eastAsia="仿宋"/>
          <w:bCs/>
          <w:sz w:val="32"/>
          <w:szCs w:val="32"/>
          <w:highlight w:val="none"/>
          <w:lang w:eastAsia="zh-CN"/>
        </w:rPr>
        <w:t>支出</w:t>
      </w:r>
      <w:r>
        <w:rPr>
          <w:rStyle w:val="18"/>
          <w:rFonts w:hint="eastAsia" w:ascii="仿宋" w:hAnsi="仿宋" w:eastAsia="仿宋"/>
          <w:bCs/>
          <w:sz w:val="32"/>
          <w:szCs w:val="32"/>
          <w:highlight w:val="none"/>
        </w:rPr>
        <w:t>（款）其他社会保障和就业支出（项）</w:t>
      </w:r>
      <w:r>
        <w:rPr>
          <w:rStyle w:val="18"/>
          <w:rFonts w:hint="eastAsia" w:ascii="仿宋" w:hAnsi="仿宋" w:eastAsia="仿宋"/>
          <w:b w:val="0"/>
          <w:bCs/>
          <w:sz w:val="32"/>
          <w:szCs w:val="32"/>
          <w:highlight w:val="none"/>
        </w:rPr>
        <w:t>支出决算为</w:t>
      </w:r>
      <w:r>
        <w:rPr>
          <w:rStyle w:val="18"/>
          <w:rFonts w:hint="eastAsia" w:ascii="仿宋" w:hAnsi="仿宋" w:eastAsia="仿宋"/>
          <w:b w:val="0"/>
          <w:bCs/>
          <w:sz w:val="32"/>
          <w:szCs w:val="32"/>
          <w:highlight w:val="none"/>
          <w:lang w:val="en-US" w:eastAsia="zh-CN"/>
        </w:rPr>
        <w:t>11.34</w:t>
      </w:r>
      <w:r>
        <w:rPr>
          <w:rStyle w:val="18"/>
          <w:rFonts w:hint="eastAsia" w:ascii="仿宋" w:hAnsi="仿宋" w:eastAsia="仿宋"/>
          <w:b w:val="0"/>
          <w:bCs/>
          <w:sz w:val="32"/>
          <w:szCs w:val="32"/>
          <w:highlight w:val="none"/>
        </w:rPr>
        <w:t>万元，完成预算</w:t>
      </w:r>
      <w:r>
        <w:rPr>
          <w:rStyle w:val="18"/>
          <w:rFonts w:hint="eastAsia" w:ascii="仿宋" w:hAnsi="仿宋" w:eastAsia="仿宋"/>
          <w:b w:val="0"/>
          <w:bCs/>
          <w:sz w:val="32"/>
          <w:szCs w:val="32"/>
          <w:highlight w:val="none"/>
          <w:lang w:val="en-US" w:eastAsia="zh-CN"/>
        </w:rPr>
        <w:t>100</w:t>
      </w:r>
      <w:r>
        <w:rPr>
          <w:rStyle w:val="18"/>
          <w:rFonts w:ascii="仿宋" w:hAnsi="仿宋" w:eastAsia="仿宋"/>
          <w:b w:val="0"/>
          <w:bCs/>
          <w:sz w:val="32"/>
          <w:szCs w:val="32"/>
          <w:highlight w:val="none"/>
        </w:rPr>
        <w:t>%</w:t>
      </w:r>
      <w:r>
        <w:rPr>
          <w:rStyle w:val="18"/>
          <w:rFonts w:hint="eastAsia" w:ascii="仿宋" w:hAnsi="仿宋" w:eastAsia="仿宋"/>
          <w:b w:val="0"/>
          <w:bCs/>
          <w:sz w:val="32"/>
          <w:szCs w:val="32"/>
          <w:highlight w:val="none"/>
        </w:rPr>
        <w:t>，决算数与预算数持平。</w:t>
      </w:r>
    </w:p>
    <w:p w14:paraId="3F5DAE7B">
      <w:pPr>
        <w:spacing w:line="600" w:lineRule="exact"/>
        <w:ind w:firstLine="643" w:firstLineChars="200"/>
        <w:rPr>
          <w:rStyle w:val="18"/>
          <w:rFonts w:hint="eastAsia" w:ascii="仿宋" w:hAnsi="仿宋" w:eastAsia="仿宋"/>
          <w:b w:val="0"/>
          <w:bCs/>
          <w:color w:val="000000"/>
          <w:sz w:val="32"/>
          <w:szCs w:val="32"/>
          <w:highlight w:val="none"/>
          <w:lang w:eastAsia="zh-CN"/>
        </w:rPr>
      </w:pPr>
      <w:r>
        <w:rPr>
          <w:rStyle w:val="18"/>
          <w:rFonts w:hint="eastAsia" w:ascii="仿宋" w:hAnsi="仿宋" w:eastAsia="仿宋"/>
          <w:bCs/>
          <w:sz w:val="32"/>
          <w:szCs w:val="32"/>
          <w:highlight w:val="none"/>
          <w:lang w:val="en-US" w:eastAsia="zh-CN"/>
        </w:rPr>
        <w:t>9.</w:t>
      </w:r>
      <w:r>
        <w:rPr>
          <w:rStyle w:val="18"/>
          <w:rFonts w:hint="eastAsia" w:ascii="仿宋" w:hAnsi="仿宋" w:eastAsia="仿宋"/>
          <w:bCs/>
          <w:sz w:val="32"/>
          <w:szCs w:val="32"/>
          <w:highlight w:val="none"/>
        </w:rPr>
        <w:t>卫生健康</w:t>
      </w:r>
      <w:r>
        <w:rPr>
          <w:rStyle w:val="18"/>
          <w:rFonts w:hint="eastAsia" w:ascii="仿宋" w:hAnsi="仿宋" w:eastAsia="仿宋"/>
          <w:bCs/>
          <w:sz w:val="32"/>
          <w:szCs w:val="32"/>
          <w:highlight w:val="none"/>
          <w:lang w:eastAsia="zh-CN"/>
        </w:rPr>
        <w:t>支出</w:t>
      </w:r>
      <w:r>
        <w:rPr>
          <w:rStyle w:val="18"/>
          <w:rFonts w:hint="eastAsia" w:ascii="仿宋" w:hAnsi="仿宋" w:eastAsia="仿宋"/>
          <w:bCs/>
          <w:sz w:val="32"/>
          <w:szCs w:val="32"/>
          <w:highlight w:val="none"/>
        </w:rPr>
        <w:t>（类）行政事业单位医疗（款）事业单位医疗（项）</w:t>
      </w:r>
      <w:r>
        <w:rPr>
          <w:rStyle w:val="18"/>
          <w:rFonts w:ascii="仿宋" w:hAnsi="仿宋" w:eastAsia="仿宋"/>
          <w:bCs/>
          <w:sz w:val="32"/>
          <w:szCs w:val="32"/>
          <w:highlight w:val="none"/>
        </w:rPr>
        <w:t>:</w:t>
      </w:r>
      <w:r>
        <w:rPr>
          <w:rStyle w:val="18"/>
          <w:rFonts w:hint="eastAsia" w:ascii="仿宋" w:hAnsi="仿宋" w:eastAsia="仿宋"/>
          <w:b w:val="0"/>
          <w:bCs/>
          <w:sz w:val="32"/>
          <w:szCs w:val="32"/>
          <w:highlight w:val="none"/>
        </w:rPr>
        <w:t>支出决算为</w:t>
      </w:r>
      <w:r>
        <w:rPr>
          <w:rStyle w:val="18"/>
          <w:rFonts w:hint="eastAsia" w:ascii="仿宋" w:hAnsi="仿宋" w:eastAsia="仿宋"/>
          <w:b w:val="0"/>
          <w:bCs/>
          <w:sz w:val="32"/>
          <w:szCs w:val="32"/>
          <w:highlight w:val="none"/>
          <w:lang w:val="en-US" w:eastAsia="zh-CN"/>
        </w:rPr>
        <w:t>54.82</w:t>
      </w:r>
      <w:r>
        <w:rPr>
          <w:rStyle w:val="18"/>
          <w:rFonts w:hint="eastAsia" w:ascii="仿宋" w:hAnsi="仿宋" w:eastAsia="仿宋"/>
          <w:b w:val="0"/>
          <w:bCs/>
          <w:sz w:val="32"/>
          <w:szCs w:val="32"/>
          <w:highlight w:val="none"/>
        </w:rPr>
        <w:t>万元，完成预算</w:t>
      </w:r>
      <w:r>
        <w:rPr>
          <w:rStyle w:val="18"/>
          <w:rFonts w:hint="eastAsia" w:ascii="仿宋" w:hAnsi="仿宋" w:eastAsia="仿宋"/>
          <w:b w:val="0"/>
          <w:bCs/>
          <w:sz w:val="32"/>
          <w:szCs w:val="32"/>
          <w:highlight w:val="none"/>
          <w:lang w:val="en-US" w:eastAsia="zh-CN"/>
        </w:rPr>
        <w:t>100</w:t>
      </w:r>
      <w:r>
        <w:rPr>
          <w:rStyle w:val="18"/>
          <w:rFonts w:ascii="仿宋" w:hAnsi="仿宋" w:eastAsia="仿宋"/>
          <w:b w:val="0"/>
          <w:bCs/>
          <w:sz w:val="32"/>
          <w:szCs w:val="32"/>
          <w:highlight w:val="none"/>
        </w:rPr>
        <w:t>%</w:t>
      </w:r>
      <w:r>
        <w:rPr>
          <w:rStyle w:val="18"/>
          <w:rFonts w:hint="eastAsia" w:ascii="仿宋" w:hAnsi="仿宋" w:eastAsia="仿宋"/>
          <w:b w:val="0"/>
          <w:bCs/>
          <w:sz w:val="32"/>
          <w:szCs w:val="32"/>
          <w:highlight w:val="none"/>
        </w:rPr>
        <w:t>，决算数与预算数持平。</w:t>
      </w:r>
    </w:p>
    <w:p w14:paraId="78EBB735">
      <w:p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Style w:val="18"/>
          <w:rFonts w:hint="eastAsia" w:ascii="仿宋" w:hAnsi="仿宋" w:eastAsia="仿宋"/>
          <w:bCs/>
          <w:sz w:val="32"/>
          <w:szCs w:val="32"/>
          <w:highlight w:val="none"/>
          <w:lang w:val="en-US" w:eastAsia="zh-CN"/>
        </w:rPr>
        <w:t>10.</w:t>
      </w:r>
      <w:r>
        <w:rPr>
          <w:rStyle w:val="18"/>
          <w:rFonts w:hint="eastAsia" w:ascii="仿宋" w:hAnsi="仿宋" w:eastAsia="仿宋"/>
          <w:bCs/>
          <w:sz w:val="32"/>
          <w:szCs w:val="32"/>
          <w:highlight w:val="none"/>
        </w:rPr>
        <w:t>住房保障</w:t>
      </w:r>
      <w:r>
        <w:rPr>
          <w:rStyle w:val="18"/>
          <w:rFonts w:hint="eastAsia" w:ascii="仿宋" w:hAnsi="仿宋" w:eastAsia="仿宋"/>
          <w:bCs/>
          <w:sz w:val="32"/>
          <w:szCs w:val="32"/>
          <w:highlight w:val="none"/>
          <w:lang w:eastAsia="zh-CN"/>
        </w:rPr>
        <w:t>支出</w:t>
      </w:r>
      <w:r>
        <w:rPr>
          <w:rStyle w:val="18"/>
          <w:rFonts w:hint="eastAsia" w:ascii="仿宋" w:hAnsi="仿宋" w:eastAsia="仿宋"/>
          <w:bCs/>
          <w:sz w:val="32"/>
          <w:szCs w:val="32"/>
          <w:highlight w:val="none"/>
        </w:rPr>
        <w:t>（类）住房改革</w:t>
      </w:r>
      <w:r>
        <w:rPr>
          <w:rStyle w:val="18"/>
          <w:rFonts w:hint="eastAsia" w:ascii="仿宋" w:hAnsi="仿宋" w:eastAsia="仿宋"/>
          <w:bCs/>
          <w:sz w:val="32"/>
          <w:szCs w:val="32"/>
          <w:highlight w:val="none"/>
          <w:lang w:eastAsia="zh-CN"/>
        </w:rPr>
        <w:t>支出</w:t>
      </w:r>
      <w:r>
        <w:rPr>
          <w:rStyle w:val="18"/>
          <w:rFonts w:hint="eastAsia" w:ascii="仿宋" w:hAnsi="仿宋" w:eastAsia="仿宋"/>
          <w:bCs/>
          <w:sz w:val="32"/>
          <w:szCs w:val="32"/>
          <w:highlight w:val="none"/>
        </w:rPr>
        <w:t>（款）住房公积金（项）</w:t>
      </w:r>
      <w:r>
        <w:rPr>
          <w:rStyle w:val="18"/>
          <w:rFonts w:ascii="仿宋" w:hAnsi="仿宋" w:eastAsia="仿宋"/>
          <w:bCs/>
          <w:sz w:val="32"/>
          <w:szCs w:val="32"/>
          <w:highlight w:val="none"/>
        </w:rPr>
        <w:t>:</w:t>
      </w:r>
      <w:r>
        <w:rPr>
          <w:rStyle w:val="18"/>
          <w:rFonts w:hint="eastAsia" w:ascii="仿宋" w:hAnsi="仿宋" w:eastAsia="仿宋"/>
          <w:b w:val="0"/>
          <w:bCs/>
          <w:sz w:val="32"/>
          <w:szCs w:val="32"/>
          <w:highlight w:val="none"/>
        </w:rPr>
        <w:t>支出决算为</w:t>
      </w:r>
      <w:r>
        <w:rPr>
          <w:rStyle w:val="18"/>
          <w:rFonts w:hint="eastAsia" w:ascii="仿宋" w:hAnsi="仿宋" w:eastAsia="仿宋"/>
          <w:b w:val="0"/>
          <w:bCs/>
          <w:sz w:val="32"/>
          <w:szCs w:val="32"/>
          <w:highlight w:val="none"/>
          <w:lang w:val="en-US" w:eastAsia="zh-CN"/>
        </w:rPr>
        <w:t>92.16</w:t>
      </w:r>
      <w:r>
        <w:rPr>
          <w:rStyle w:val="18"/>
          <w:rFonts w:hint="eastAsia" w:ascii="仿宋" w:hAnsi="仿宋" w:eastAsia="仿宋"/>
          <w:b w:val="0"/>
          <w:bCs/>
          <w:sz w:val="32"/>
          <w:szCs w:val="32"/>
          <w:highlight w:val="none"/>
        </w:rPr>
        <w:t>万元，完成预算</w:t>
      </w:r>
      <w:r>
        <w:rPr>
          <w:rStyle w:val="18"/>
          <w:rFonts w:hint="eastAsia" w:ascii="仿宋" w:hAnsi="仿宋" w:eastAsia="仿宋"/>
          <w:b w:val="0"/>
          <w:bCs/>
          <w:sz w:val="32"/>
          <w:szCs w:val="32"/>
          <w:highlight w:val="none"/>
          <w:lang w:val="en-US" w:eastAsia="zh-CN"/>
        </w:rPr>
        <w:t>100</w:t>
      </w:r>
      <w:r>
        <w:rPr>
          <w:rStyle w:val="18"/>
          <w:rFonts w:ascii="仿宋" w:hAnsi="仿宋" w:eastAsia="仿宋"/>
          <w:b w:val="0"/>
          <w:bCs/>
          <w:sz w:val="32"/>
          <w:szCs w:val="32"/>
          <w:highlight w:val="none"/>
        </w:rPr>
        <w:t>%</w:t>
      </w:r>
      <w:r>
        <w:rPr>
          <w:rStyle w:val="18"/>
          <w:rFonts w:hint="eastAsia" w:ascii="仿宋" w:hAnsi="仿宋" w:eastAsia="仿宋"/>
          <w:b w:val="0"/>
          <w:bCs/>
          <w:sz w:val="32"/>
          <w:szCs w:val="32"/>
          <w:highlight w:val="none"/>
        </w:rPr>
        <w:t>，决算数与预算数持平。</w:t>
      </w:r>
    </w:p>
    <w:p w14:paraId="77905B18">
      <w:pPr>
        <w:tabs>
          <w:tab w:val="right" w:pos="8306"/>
        </w:tabs>
        <w:spacing w:line="600" w:lineRule="exact"/>
        <w:ind w:firstLine="640"/>
        <w:outlineLvl w:val="1"/>
        <w:rPr>
          <w:rStyle w:val="30"/>
          <w:rFonts w:ascii="Times New Roman" w:hAnsi="Times New Roman"/>
          <w:color w:val="auto"/>
          <w:highlight w:val="none"/>
        </w:rPr>
      </w:pPr>
      <w:bookmarkStart w:id="30" w:name="_Toc15396608"/>
      <w:bookmarkStart w:id="31"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0"/>
      <w:bookmarkEnd w:id="31"/>
      <w:r>
        <w:rPr>
          <w:rStyle w:val="30"/>
          <w:rFonts w:ascii="Times New Roman" w:hAnsi="Times New Roman" w:eastAsia="黑体"/>
          <w:b w:val="0"/>
          <w:color w:val="auto"/>
          <w:highlight w:val="none"/>
        </w:rPr>
        <w:tab/>
      </w:r>
    </w:p>
    <w:p w14:paraId="6E4B950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1252.6</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09E2B0A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1219.91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32.7</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劳务费、委托业务费、工会经费、福利费、公务用车运行维护费、其他交通费、税金及附加费用、其他商品和服务支出、办公设备购置、专用设备购置、信息网络及软件购置更新、其他资本性支出等。</w:t>
      </w:r>
    </w:p>
    <w:p w14:paraId="64D180A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04E9D58">
      <w:pPr>
        <w:spacing w:line="600" w:lineRule="exact"/>
        <w:ind w:firstLine="640"/>
        <w:outlineLvl w:val="1"/>
        <w:rPr>
          <w:rStyle w:val="30"/>
          <w:rFonts w:ascii="Times New Roman" w:hAnsi="Times New Roman" w:eastAsia="黑体"/>
          <w:b w:val="0"/>
          <w:color w:val="auto"/>
          <w:highlight w:val="none"/>
        </w:rPr>
      </w:pPr>
      <w:bookmarkStart w:id="32" w:name="_Toc15396609"/>
      <w:bookmarkStart w:id="33" w:name="_Toc15377215"/>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2"/>
      <w:bookmarkEnd w:id="33"/>
    </w:p>
    <w:p w14:paraId="0A1D910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14:paraId="6020ABC0">
      <w:pPr>
        <w:spacing w:line="576" w:lineRule="exact"/>
        <w:ind w:firstLine="643"/>
        <w:rPr>
          <w:rFonts w:hint="eastAsia" w:ascii="Times New Roman" w:hAnsi="Times New Roman" w:eastAsia="仿宋_GB2312" w:cs="仿宋_GB2312"/>
          <w:color w:val="auto"/>
          <w:kern w:val="2"/>
          <w:sz w:val="32"/>
          <w:szCs w:val="32"/>
          <w:highlight w:val="none"/>
          <w:lang w:val="en-US" w:eastAsia="zh-CN" w:bidi="ar-SA"/>
        </w:rPr>
      </w:pPr>
      <w:bookmarkStart w:id="35" w:name="_Toc15377217"/>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2024年度“三公”经费财政拨款支出决算为0万元，完成预算100%，与上年度持平,决算数与预算数持平。</w:t>
      </w:r>
    </w:p>
    <w:p w14:paraId="5612C6B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（二）“三公”经费财政拨款支出决算具体情况说明</w:t>
      </w:r>
      <w:bookmarkEnd w:id="35"/>
    </w:p>
    <w:p w14:paraId="1AF0D256">
      <w:pPr>
        <w:spacing w:line="576" w:lineRule="exact"/>
        <w:ind w:firstLine="64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2024年“三公”经费财政拨款支出决算中，因公出国（境）费支出决算0万元，占0%；公务用车购置及运行维护费支出决算0万元，占0%；公务接待费支出决算0万元，占0%。具体情况如下：</w:t>
      </w:r>
    </w:p>
    <w:p w14:paraId="2580BB7D">
      <w:pPr>
        <w:spacing w:line="576" w:lineRule="exact"/>
        <w:ind w:firstLine="64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1.因公出国（境）经费支出0万元，完成预算100%。</w:t>
      </w:r>
      <w:r>
        <w:rPr>
          <w:rFonts w:hint="eastAsia" w:ascii="Times New Roman" w:hAnsi="Times New Roman" w:eastAsia="仿宋_GB2312" w:cs="仿宋_GB2312"/>
          <w:color w:val="auto"/>
          <w:kern w:val="2"/>
          <w:sz w:val="32"/>
          <w:szCs w:val="32"/>
          <w:highlight w:val="none"/>
          <w:lang w:val="en-US" w:eastAsia="zh-CN" w:bidi="ar-SA"/>
        </w:rPr>
        <w:t>全年安排因公出国（境）团组0次，出国（境）0人。因公出国（境）支出决算比2023年增加0万元，增长0%。</w:t>
      </w:r>
    </w:p>
    <w:p w14:paraId="416BA61B">
      <w:pPr>
        <w:spacing w:line="576" w:lineRule="exact"/>
        <w:ind w:firstLine="64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2.公务用车购置及运行维护费支出0万元,完成预算100%。</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公务用车购置及运行维护费支出决算比2023年度增加0万元，增长0%。</w:t>
      </w:r>
    </w:p>
    <w:p w14:paraId="6FC88664">
      <w:pPr>
        <w:spacing w:line="576" w:lineRule="exact"/>
        <w:ind w:firstLine="64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0万元。全年按规定更新购置公务用车0辆，其中：轿车0辆、金额0元，越野车0辆、金额0万元，载客汽车0辆、金额0万元。截至2024年12月31日，单位共有公务用车0辆，其中：轿车0辆、越野车0辆、载客汽车0辆。</w:t>
      </w:r>
    </w:p>
    <w:p w14:paraId="01AA5E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公务用车运行维护费支出0万元。</w:t>
      </w:r>
    </w:p>
    <w:p w14:paraId="534A1702">
      <w:pPr>
        <w:spacing w:line="576" w:lineRule="exact"/>
        <w:ind w:firstLine="64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3.公务接待费支出0万元，完成预算100%。</w:t>
      </w:r>
      <w:r>
        <w:rPr>
          <w:rFonts w:hint="eastAsia" w:ascii="Times New Roman" w:hAnsi="Times New Roman" w:eastAsia="仿宋_GB2312" w:cs="仿宋_GB2312"/>
          <w:color w:val="auto"/>
          <w:kern w:val="2"/>
          <w:sz w:val="32"/>
          <w:szCs w:val="32"/>
          <w:highlight w:val="none"/>
          <w:lang w:val="en-US" w:eastAsia="zh-CN" w:bidi="ar-SA"/>
        </w:rPr>
        <w:t>公务接待费支出决算与2023年度持平。其中：</w:t>
      </w:r>
    </w:p>
    <w:p w14:paraId="33C5F606">
      <w:pPr>
        <w:spacing w:line="600" w:lineRule="exact"/>
        <w:ind w:firstLine="640"/>
        <w:rPr>
          <w:rFonts w:hint="eastAsia" w:ascii="仿宋_GB2312" w:eastAsia="仿宋_GB2312"/>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国内公务接待支出0万元。国内公务接待0批次，0人次（不包括陪同人员），共计支出0万元。</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xml:space="preserve">   外事接待支出0万元。外事接待0批次，0人次（不包括陪同人员），共计支出0万元。</w:t>
      </w:r>
    </w:p>
    <w:p w14:paraId="7D4E317E">
      <w:pPr>
        <w:spacing w:line="600" w:lineRule="exact"/>
        <w:ind w:firstLine="640"/>
        <w:outlineLvl w:val="1"/>
        <w:rPr>
          <w:rStyle w:val="30"/>
          <w:rFonts w:ascii="Times New Roman" w:hAnsi="Times New Roman" w:eastAsia="黑体"/>
          <w:color w:val="auto"/>
          <w:highlight w:val="none"/>
        </w:rPr>
      </w:pPr>
      <w:bookmarkStart w:id="36" w:name="_Toc15396610"/>
      <w:bookmarkStart w:id="37" w:name="_Toc15377218"/>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36"/>
      <w:bookmarkEnd w:id="37"/>
    </w:p>
    <w:p w14:paraId="73F64232">
      <w:pPr>
        <w:numPr>
          <w:ilvl w:val="0"/>
          <w:numId w:val="0"/>
        </w:numPr>
        <w:spacing w:line="600" w:lineRule="exact"/>
        <w:ind w:left="630" w:leftChars="0"/>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bookmarkStart w:id="38" w:name="_Toc15396611"/>
      <w:bookmarkStart w:id="39" w:name="_Toc15377219"/>
    </w:p>
    <w:p w14:paraId="0C56F837">
      <w:pPr>
        <w:numPr>
          <w:ilvl w:val="0"/>
          <w:numId w:val="0"/>
        </w:numPr>
        <w:spacing w:line="600" w:lineRule="exact"/>
        <w:ind w:left="630" w:leftChars="0"/>
        <w:outlineLvl w:val="1"/>
        <w:rPr>
          <w:rStyle w:val="30"/>
          <w:rFonts w:ascii="Times New Roman" w:hAnsi="Times New Roman" w:eastAsia="黑体"/>
          <w:b w:val="0"/>
          <w:color w:val="auto"/>
          <w:highlight w:val="none"/>
        </w:rPr>
      </w:pPr>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38"/>
      <w:bookmarkEnd w:id="39"/>
    </w:p>
    <w:p w14:paraId="2D2F3DDE">
      <w:pPr>
        <w:numPr>
          <w:ilvl w:val="0"/>
          <w:numId w:val="0"/>
        </w:numPr>
        <w:spacing w:line="600" w:lineRule="exact"/>
        <w:ind w:left="630" w:leftChars="0"/>
        <w:jc w:val="left"/>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bookmarkStart w:id="40" w:name="_Toc15396612"/>
      <w:bookmarkStart w:id="41" w:name="_Toc15377221"/>
    </w:p>
    <w:p w14:paraId="05F3B188">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0"/>
      <w:bookmarkEnd w:id="41"/>
    </w:p>
    <w:p w14:paraId="3B8EA9A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14:paraId="6D23812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遂宁市安居区玉丰镇九年义务教育学校</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ascii="仿宋_GB2312" w:eastAsia="仿宋_GB2312"/>
          <w:color w:val="auto"/>
          <w:sz w:val="32"/>
          <w:szCs w:val="32"/>
          <w:highlight w:val="none"/>
          <w:lang w:eastAsia="zh-CN"/>
        </w:rPr>
        <w:t>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p>
    <w:p w14:paraId="67A1EAC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14:paraId="5133DB75">
      <w:pPr>
        <w:spacing w:line="576" w:lineRule="exact"/>
        <w:ind w:firstLine="643"/>
        <w:rPr>
          <w:rFonts w:hint="eastAsia" w:ascii="宋体" w:hAnsi="宋体" w:cs="宋体"/>
          <w:sz w:val="32"/>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遂宁市安居区玉丰镇九年义务教育学校</w:t>
      </w:r>
      <w:r>
        <w:rPr>
          <w:rFonts w:hint="eastAsia" w:ascii="Times New Roman" w:hAnsi="Times New Roman" w:eastAsia="仿宋_GB2312" w:cs="仿宋_GB2312"/>
          <w:color w:val="auto"/>
          <w:kern w:val="2"/>
          <w:sz w:val="32"/>
          <w:szCs w:val="32"/>
          <w:highlight w:val="none"/>
          <w:lang w:val="en-US" w:eastAsia="zh-CN" w:bidi="ar-SA"/>
        </w:rPr>
        <w:t>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4D64F48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14:paraId="2B4A038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遂宁市安居区玉丰镇九年义务教育学校</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71DEE53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2EDEB8B9">
      <w:pPr>
        <w:spacing w:line="600" w:lineRule="exact"/>
        <w:ind w:firstLine="640"/>
        <w:rPr>
          <w:rFonts w:hint="eastAsia" w:ascii="仿宋_GB2312" w:hAnsi="Times New Roman" w:eastAsia="仿宋_GB2312" w:cs="Times New Roman"/>
          <w:sz w:val="32"/>
          <w:szCs w:val="32"/>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ascii="仿宋_GB2312" w:hAnsi="Times New Roman" w:eastAsia="仿宋_GB2312" w:cs="Times New Roman"/>
          <w:sz w:val="32"/>
          <w:szCs w:val="32"/>
        </w:rPr>
        <w:t>本部门在202</w:t>
      </w:r>
      <w:r>
        <w:rPr>
          <w:rFonts w:hint="eastAsia" w:ascii="仿宋_GB2312" w:eastAsia="仿宋_GB2312" w:cs="Times New Roman"/>
          <w:sz w:val="32"/>
          <w:szCs w:val="32"/>
          <w:lang w:val="en-US" w:eastAsia="zh-CN"/>
        </w:rPr>
        <w:t>4</w:t>
      </w:r>
      <w:r>
        <w:rPr>
          <w:rFonts w:hint="eastAsia" w:ascii="仿宋_GB2312" w:hAnsi="Times New Roman" w:eastAsia="仿宋_GB2312" w:cs="Times New Roman"/>
          <w:sz w:val="32"/>
          <w:szCs w:val="32"/>
        </w:rPr>
        <w:t>年度预算编制阶段，</w:t>
      </w:r>
      <w:r>
        <w:rPr>
          <w:rFonts w:hint="eastAsia" w:ascii="Times New Roman" w:hAnsi="Times New Roman" w:eastAsia="仿宋_GB2312" w:cs="仿宋_GB2312"/>
          <w:color w:val="auto"/>
          <w:kern w:val="2"/>
          <w:sz w:val="32"/>
          <w:szCs w:val="32"/>
          <w:highlight w:val="none"/>
          <w:lang w:val="en-US" w:eastAsia="zh-CN" w:bidi="ar-SA"/>
        </w:rPr>
        <w:t>义教贫困生生活补助、义务教育免作业本费</w:t>
      </w:r>
      <w:r>
        <w:rPr>
          <w:rFonts w:hint="eastAsia" w:eastAsia="仿宋_GB2312" w:cs="仿宋_GB2312"/>
          <w:color w:val="auto"/>
          <w:kern w:val="2"/>
          <w:sz w:val="32"/>
          <w:szCs w:val="32"/>
          <w:highlight w:val="none"/>
          <w:lang w:val="en-US" w:eastAsia="zh-CN" w:bidi="ar-SA"/>
        </w:rPr>
        <w:t>等</w:t>
      </w:r>
      <w:r>
        <w:rPr>
          <w:rFonts w:hint="eastAsia" w:ascii="Times New Roman" w:hAnsi="Times New Roman" w:eastAsia="仿宋_GB2312" w:cs="仿宋_GB2312"/>
          <w:color w:val="auto"/>
          <w:kern w:val="2"/>
          <w:sz w:val="32"/>
          <w:szCs w:val="32"/>
          <w:highlight w:val="none"/>
          <w:lang w:val="en-US" w:eastAsia="zh-CN" w:bidi="ar-SA"/>
        </w:rPr>
        <w:t>项目开展了预算事前绩效评估。</w:t>
      </w:r>
      <w:r>
        <w:rPr>
          <w:rFonts w:hint="eastAsia" w:ascii="仿宋_GB2312" w:hAnsi="Times New Roman" w:eastAsia="仿宋_GB2312" w:cs="Times New Roman"/>
          <w:sz w:val="32"/>
          <w:szCs w:val="32"/>
          <w:lang w:val="zh-CN"/>
        </w:rPr>
        <w:t>常年项目绩效项目总数</w:t>
      </w:r>
      <w:r>
        <w:rPr>
          <w:rFonts w:hint="eastAsia" w:ascii="仿宋_GB2312" w:eastAsia="仿宋_GB2312" w:cs="Times New Roman"/>
          <w:sz w:val="32"/>
          <w:szCs w:val="32"/>
          <w:lang w:val="en-US" w:eastAsia="zh-CN"/>
        </w:rPr>
        <w:t>23</w:t>
      </w:r>
      <w:r>
        <w:rPr>
          <w:rFonts w:hint="eastAsia" w:ascii="仿宋_GB2312" w:hAnsi="Times New Roman" w:eastAsia="仿宋_GB2312" w:cs="Times New Roman"/>
          <w:sz w:val="32"/>
          <w:szCs w:val="32"/>
          <w:lang w:val="zh-CN"/>
        </w:rPr>
        <w:t>个，项目绩效项目总数</w:t>
      </w:r>
      <w:r>
        <w:rPr>
          <w:rFonts w:hint="eastAsia" w:ascii="仿宋_GB2312" w:eastAsia="仿宋_GB2312" w:cs="Times New Roman"/>
          <w:sz w:val="32"/>
          <w:szCs w:val="32"/>
          <w:lang w:val="en-US" w:eastAsia="zh-CN"/>
        </w:rPr>
        <w:t>7</w:t>
      </w:r>
      <w:r>
        <w:rPr>
          <w:rFonts w:hint="eastAsia" w:ascii="仿宋_GB2312" w:hAnsi="Times New Roman" w:eastAsia="仿宋_GB2312" w:cs="Times New Roman"/>
          <w:sz w:val="32"/>
          <w:szCs w:val="32"/>
          <w:lang w:val="zh-CN"/>
        </w:rPr>
        <w:t>个，</w:t>
      </w:r>
      <w:r>
        <w:rPr>
          <w:rFonts w:hint="eastAsia" w:ascii="仿宋_GB2312" w:hAnsi="Times New Roman" w:eastAsia="仿宋_GB2312" w:cs="Times New Roman"/>
          <w:sz w:val="32"/>
          <w:szCs w:val="32"/>
        </w:rPr>
        <w:t>对义务教育家庭经济困难学生生活补助等</w:t>
      </w:r>
      <w:r>
        <w:rPr>
          <w:rFonts w:hint="eastAsia" w:ascii="仿宋_GB2312" w:eastAsia="仿宋_GB2312" w:cs="Times New Roman"/>
          <w:sz w:val="32"/>
          <w:szCs w:val="32"/>
          <w:lang w:val="en-US" w:eastAsia="zh-CN"/>
        </w:rPr>
        <w:t>7</w:t>
      </w:r>
      <w:r>
        <w:rPr>
          <w:rFonts w:hint="eastAsia" w:ascii="仿宋_GB2312" w:hAnsi="Times New Roman" w:eastAsia="仿宋_GB2312" w:cs="Times New Roman"/>
          <w:sz w:val="32"/>
          <w:szCs w:val="32"/>
        </w:rPr>
        <w:t>个项目编制了绩效目标，预算执行过程中，选取</w:t>
      </w:r>
      <w:r>
        <w:rPr>
          <w:rFonts w:hint="eastAsia" w:ascii="仿宋_GB2312" w:eastAsia="仿宋_GB2312" w:cs="Times New Roman"/>
          <w:sz w:val="32"/>
          <w:szCs w:val="32"/>
          <w:lang w:val="en-US" w:eastAsia="zh-CN"/>
        </w:rPr>
        <w:t>7</w:t>
      </w:r>
      <w:r>
        <w:rPr>
          <w:rFonts w:hint="eastAsia" w:ascii="仿宋_GB2312" w:hAnsi="Times New Roman" w:eastAsia="仿宋_GB2312" w:cs="Times New Roman"/>
          <w:sz w:val="32"/>
          <w:szCs w:val="32"/>
        </w:rPr>
        <w:t>个项目开展绩效监控。</w:t>
      </w:r>
    </w:p>
    <w:p w14:paraId="5FD98F62">
      <w:pPr>
        <w:pStyle w:val="3"/>
        <w:keepNext w:val="0"/>
        <w:keepLines w:val="0"/>
        <w:pageBreakBefore w:val="0"/>
        <w:widowControl w:val="0"/>
        <w:kinsoku/>
        <w:wordWrap/>
        <w:overflowPunct/>
        <w:topLinePunct w:val="0"/>
        <w:autoSpaceDE/>
        <w:autoSpaceDN/>
        <w:bidi w:val="0"/>
        <w:adjustRightInd/>
        <w:snapToGrid/>
        <w:spacing w:line="600" w:lineRule="exact"/>
        <w:ind w:leftChars="0" w:firstLine="358" w:firstLineChars="112"/>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Times New Roman" w:eastAsia="仿宋_GB2312" w:cs="Times New Roman"/>
          <w:kern w:val="2"/>
          <w:sz w:val="32"/>
          <w:szCs w:val="32"/>
          <w:lang w:val="en-US" w:eastAsia="zh-CN" w:bidi="ar-SA"/>
        </w:rPr>
        <w:t>组织对2024年度一般公共预算全面开展绩效自评，形成2024年玉丰九义校部门整体（含部门预算项目）绩效自评报告、义教贫困生生活补助、义务教育免作业本费</w:t>
      </w:r>
      <w:r>
        <w:rPr>
          <w:rFonts w:hint="eastAsia" w:ascii="Times New Roman" w:hAnsi="Times New Roman" w:eastAsia="仿宋_GB2312" w:cs="仿宋_GB2312"/>
          <w:color w:val="auto"/>
          <w:kern w:val="2"/>
          <w:sz w:val="32"/>
          <w:szCs w:val="32"/>
          <w:highlight w:val="none"/>
          <w:lang w:val="en-US" w:eastAsia="zh-CN" w:bidi="ar-SA"/>
        </w:rPr>
        <w:t>等专项预算项目绩效自评报告，其中，2024年玉丰九义校部门整体绩效自评得分为96.5分；义务教育课后服务支出项目绩效自评得分99分，其余项目绩效自评得分100分。综述严格执行相关政策，保障工资及时发放、足额发放，预算编制科学合理，减少结余资金</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广泛听取意见，认真总结分析,搜集完善各类资料。进一步深化课程改革，提高教育质量，努力改善办学条件,促进教育均衡发展。绩效自评表详见第四部分附件。</w:t>
      </w:r>
    </w:p>
    <w:p w14:paraId="6BBD82CC">
      <w:pPr>
        <w:pStyle w:val="2"/>
        <w:rPr>
          <w:rFonts w:hint="default" w:eastAsia="仿宋_GB2312"/>
          <w:lang w:val="en-US" w:eastAsia="zh-CN"/>
        </w:rPr>
      </w:pPr>
    </w:p>
    <w:p w14:paraId="2AC4C70C">
      <w:pPr>
        <w:pStyle w:val="9"/>
        <w:rPr>
          <w:rFonts w:hint="eastAsia" w:ascii="Times New Roman" w:hAnsi="Times New Roman" w:eastAsia="仿宋_GB2312" w:cs="仿宋_GB2312"/>
          <w:color w:val="auto"/>
          <w:kern w:val="2"/>
          <w:sz w:val="32"/>
          <w:szCs w:val="32"/>
          <w:highlight w:val="none"/>
          <w:lang w:val="en-US" w:eastAsia="zh-CN" w:bidi="ar-SA"/>
        </w:rPr>
      </w:pPr>
    </w:p>
    <w:p w14:paraId="288CD415">
      <w:pPr>
        <w:pStyle w:val="9"/>
        <w:rPr>
          <w:rFonts w:hint="eastAsia" w:ascii="Times New Roman" w:hAnsi="Times New Roman" w:eastAsia="仿宋_GB2312" w:cs="仿宋_GB2312"/>
          <w:color w:val="auto"/>
          <w:kern w:val="2"/>
          <w:sz w:val="32"/>
          <w:szCs w:val="32"/>
          <w:highlight w:val="none"/>
          <w:lang w:val="en-US" w:eastAsia="zh-CN" w:bidi="ar-SA"/>
        </w:rPr>
      </w:pPr>
    </w:p>
    <w:p w14:paraId="6D80BAB8">
      <w:pPr>
        <w:pStyle w:val="9"/>
        <w:rPr>
          <w:rFonts w:hint="eastAsia" w:ascii="Times New Roman" w:hAnsi="Times New Roman" w:eastAsia="仿宋_GB2312" w:cs="仿宋_GB2312"/>
          <w:color w:val="auto"/>
          <w:kern w:val="2"/>
          <w:sz w:val="32"/>
          <w:szCs w:val="32"/>
          <w:highlight w:val="none"/>
          <w:lang w:val="en-US" w:eastAsia="zh-CN" w:bidi="ar-SA"/>
        </w:rPr>
      </w:pPr>
    </w:p>
    <w:p w14:paraId="69CF8281">
      <w:pPr>
        <w:pStyle w:val="9"/>
        <w:rPr>
          <w:rFonts w:hint="eastAsia" w:ascii="Times New Roman" w:hAnsi="Times New Roman" w:eastAsia="仿宋_GB2312" w:cs="仿宋_GB2312"/>
          <w:color w:val="auto"/>
          <w:kern w:val="2"/>
          <w:sz w:val="32"/>
          <w:szCs w:val="32"/>
          <w:highlight w:val="none"/>
          <w:lang w:val="en-US" w:eastAsia="zh-CN" w:bidi="ar-SA"/>
        </w:rPr>
      </w:pPr>
    </w:p>
    <w:p w14:paraId="2718DA4A">
      <w:pPr>
        <w:pStyle w:val="9"/>
        <w:rPr>
          <w:rFonts w:hint="eastAsia" w:ascii="Times New Roman" w:hAnsi="Times New Roman" w:eastAsia="仿宋_GB2312" w:cs="仿宋_GB2312"/>
          <w:color w:val="auto"/>
          <w:kern w:val="2"/>
          <w:sz w:val="32"/>
          <w:szCs w:val="32"/>
          <w:highlight w:val="none"/>
          <w:lang w:val="en-US" w:eastAsia="zh-CN" w:bidi="ar-SA"/>
        </w:rPr>
      </w:pPr>
    </w:p>
    <w:p w14:paraId="07E4973A">
      <w:pPr>
        <w:pStyle w:val="9"/>
        <w:rPr>
          <w:rFonts w:hint="eastAsia" w:ascii="Times New Roman" w:hAnsi="Times New Roman" w:eastAsia="仿宋_GB2312" w:cs="仿宋_GB2312"/>
          <w:color w:val="auto"/>
          <w:kern w:val="2"/>
          <w:sz w:val="32"/>
          <w:szCs w:val="32"/>
          <w:highlight w:val="none"/>
          <w:lang w:val="en-US" w:eastAsia="zh-CN" w:bidi="ar-SA"/>
        </w:rPr>
      </w:pPr>
    </w:p>
    <w:p w14:paraId="7490EEDA">
      <w:pPr>
        <w:pStyle w:val="9"/>
        <w:rPr>
          <w:rFonts w:hint="eastAsia" w:ascii="Times New Roman" w:hAnsi="Times New Roman" w:eastAsia="仿宋_GB2312" w:cs="仿宋_GB2312"/>
          <w:color w:val="auto"/>
          <w:kern w:val="2"/>
          <w:sz w:val="32"/>
          <w:szCs w:val="32"/>
          <w:highlight w:val="none"/>
          <w:lang w:val="en-US" w:eastAsia="zh-CN" w:bidi="ar-SA"/>
        </w:rPr>
      </w:pPr>
    </w:p>
    <w:p w14:paraId="56341236">
      <w:pPr>
        <w:pStyle w:val="9"/>
        <w:rPr>
          <w:rFonts w:hint="eastAsia" w:ascii="Times New Roman" w:hAnsi="Times New Roman" w:eastAsia="仿宋_GB2312" w:cs="仿宋_GB2312"/>
          <w:color w:val="auto"/>
          <w:kern w:val="2"/>
          <w:sz w:val="32"/>
          <w:szCs w:val="32"/>
          <w:highlight w:val="none"/>
          <w:lang w:val="en-US" w:eastAsia="zh-CN" w:bidi="ar-SA"/>
        </w:rPr>
      </w:pPr>
    </w:p>
    <w:p w14:paraId="2C51A64D">
      <w:pPr>
        <w:pStyle w:val="9"/>
        <w:rPr>
          <w:rFonts w:hint="eastAsia" w:ascii="Times New Roman" w:hAnsi="Times New Roman" w:eastAsia="仿宋_GB2312" w:cs="仿宋_GB2312"/>
          <w:color w:val="auto"/>
          <w:kern w:val="2"/>
          <w:sz w:val="32"/>
          <w:szCs w:val="32"/>
          <w:highlight w:val="none"/>
          <w:lang w:val="en-US" w:eastAsia="zh-CN" w:bidi="ar-SA"/>
        </w:rPr>
      </w:pPr>
    </w:p>
    <w:p w14:paraId="2A7562AD">
      <w:pPr>
        <w:pStyle w:val="9"/>
        <w:rPr>
          <w:rFonts w:hint="eastAsia" w:ascii="Times New Roman" w:hAnsi="Times New Roman" w:eastAsia="仿宋_GB2312" w:cs="仿宋_GB2312"/>
          <w:color w:val="auto"/>
          <w:kern w:val="2"/>
          <w:sz w:val="32"/>
          <w:szCs w:val="32"/>
          <w:highlight w:val="none"/>
          <w:lang w:val="en-US" w:eastAsia="zh-CN" w:bidi="ar-SA"/>
        </w:rPr>
      </w:pPr>
    </w:p>
    <w:p w14:paraId="0F14996E">
      <w:pPr>
        <w:pStyle w:val="9"/>
        <w:rPr>
          <w:rFonts w:hint="eastAsia" w:ascii="Times New Roman" w:hAnsi="Times New Roman" w:eastAsia="仿宋_GB2312" w:cs="仿宋_GB2312"/>
          <w:color w:val="auto"/>
          <w:kern w:val="2"/>
          <w:sz w:val="32"/>
          <w:szCs w:val="32"/>
          <w:highlight w:val="none"/>
          <w:lang w:val="en-US" w:eastAsia="zh-CN" w:bidi="ar-SA"/>
        </w:rPr>
      </w:pPr>
    </w:p>
    <w:p w14:paraId="10B81BD2">
      <w:pPr>
        <w:pStyle w:val="9"/>
        <w:rPr>
          <w:rFonts w:hint="eastAsia" w:ascii="Times New Roman" w:hAnsi="Times New Roman" w:eastAsia="仿宋_GB2312" w:cs="仿宋_GB2312"/>
          <w:color w:val="auto"/>
          <w:kern w:val="2"/>
          <w:sz w:val="32"/>
          <w:szCs w:val="32"/>
          <w:highlight w:val="none"/>
          <w:lang w:val="en-US" w:eastAsia="zh-CN" w:bidi="ar-SA"/>
        </w:rPr>
      </w:pPr>
    </w:p>
    <w:p w14:paraId="18CCE01D">
      <w:pPr>
        <w:pStyle w:val="9"/>
        <w:rPr>
          <w:rFonts w:hint="eastAsia" w:ascii="Times New Roman" w:hAnsi="Times New Roman" w:eastAsia="仿宋_GB2312" w:cs="仿宋_GB2312"/>
          <w:color w:val="auto"/>
          <w:kern w:val="2"/>
          <w:sz w:val="32"/>
          <w:szCs w:val="32"/>
          <w:highlight w:val="none"/>
          <w:lang w:val="en-US" w:eastAsia="zh-CN" w:bidi="ar-SA"/>
        </w:rPr>
      </w:pPr>
    </w:p>
    <w:p w14:paraId="257010EA">
      <w:pPr>
        <w:pStyle w:val="9"/>
        <w:rPr>
          <w:rFonts w:hint="eastAsia" w:ascii="Times New Roman" w:hAnsi="Times New Roman" w:eastAsia="仿宋_GB2312" w:cs="仿宋_GB2312"/>
          <w:color w:val="auto"/>
          <w:kern w:val="2"/>
          <w:sz w:val="32"/>
          <w:szCs w:val="32"/>
          <w:highlight w:val="none"/>
          <w:lang w:val="en-US" w:eastAsia="zh-CN" w:bidi="ar-SA"/>
        </w:rPr>
      </w:pPr>
    </w:p>
    <w:p w14:paraId="48DFCCAC">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5" w:name="_Toc15377225"/>
      <w:bookmarkStart w:id="46"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14:paraId="4DC66344">
      <w:pPr>
        <w:spacing w:line="600" w:lineRule="exact"/>
        <w:jc w:val="left"/>
        <w:rPr>
          <w:rFonts w:ascii="Times New Roman" w:hAnsi="Times New Roman"/>
          <w:b/>
          <w:color w:val="auto"/>
          <w:sz w:val="44"/>
          <w:szCs w:val="44"/>
          <w:highlight w:val="none"/>
        </w:rPr>
      </w:pPr>
    </w:p>
    <w:p w14:paraId="7DA0970D">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bookmarkStart w:id="47" w:name="_Toc15377226"/>
      <w:r>
        <w:rPr>
          <w:rFonts w:hint="eastAsia" w:ascii="仿宋_GB2312" w:hAnsi="仿宋_GB2312" w:eastAsia="仿宋_GB2312" w:cs="仿宋_GB2312"/>
          <w:color w:val="auto"/>
          <w:sz w:val="32"/>
          <w:szCs w:val="32"/>
          <w:highlight w:val="none"/>
        </w:rPr>
        <w:t>1.财政拨款收入：指单位从同级财政部门取得的财政预算资金。</w:t>
      </w:r>
    </w:p>
    <w:p w14:paraId="6C2DCD1A">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2.事业收入：指事业单位开展专业业务活动及辅助活动取得的收入。如</w:t>
      </w:r>
      <w:r>
        <w:rPr>
          <w:rFonts w:hint="eastAsia" w:ascii="仿宋_GB2312" w:hAnsi="仿宋_GB2312" w:eastAsia="仿宋_GB2312" w:cs="仿宋_GB2312"/>
          <w:sz w:val="32"/>
          <w:szCs w:val="32"/>
        </w:rPr>
        <w:t>学前教育保教费收入</w:t>
      </w:r>
      <w:r>
        <w:rPr>
          <w:rFonts w:hint="eastAsia" w:ascii="仿宋_GB2312" w:hAnsi="仿宋_GB2312" w:eastAsia="仿宋_GB2312" w:cs="仿宋_GB2312"/>
          <w:color w:val="auto"/>
          <w:sz w:val="32"/>
          <w:szCs w:val="32"/>
          <w:highlight w:val="none"/>
        </w:rPr>
        <w:t>等。</w:t>
      </w:r>
    </w:p>
    <w:p w14:paraId="0D3C356B">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3.经营收入：指事业单位在专业业务活动及其辅助活动之外开展非独立核算经营活动取得的收入。</w:t>
      </w:r>
    </w:p>
    <w:p w14:paraId="0EB0AE03">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4.其他收入：指单位取得的除上述收入以外的各项收入。</w:t>
      </w:r>
      <w:r>
        <w:rPr>
          <w:rFonts w:hint="eastAsia" w:ascii="仿宋_GB2312" w:hAnsi="仿宋_GB2312" w:eastAsia="仿宋_GB2312" w:cs="仿宋_GB2312"/>
          <w:sz w:val="32"/>
          <w:szCs w:val="32"/>
        </w:rPr>
        <w:t>主要是利息收入、捐赠收入</w:t>
      </w:r>
      <w:r>
        <w:rPr>
          <w:rFonts w:hint="eastAsia" w:ascii="仿宋_GB2312" w:hAnsi="仿宋_GB2312" w:eastAsia="仿宋_GB2312" w:cs="仿宋_GB2312"/>
          <w:color w:val="auto"/>
          <w:sz w:val="32"/>
          <w:szCs w:val="32"/>
          <w:highlight w:val="none"/>
        </w:rPr>
        <w:t xml:space="preserve">等。 </w:t>
      </w:r>
    </w:p>
    <w:p w14:paraId="2B3B1742">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eastAsia="zh-CN"/>
        </w:rPr>
        <w:t>使用非财政拨款结余</w:t>
      </w:r>
      <w:r>
        <w:rPr>
          <w:rFonts w:hint="eastAsia" w:ascii="仿宋_GB2312" w:hAnsi="仿宋_GB2312" w:eastAsia="仿宋_GB2312" w:cs="仿宋_GB2312"/>
          <w:sz w:val="32"/>
          <w:szCs w:val="32"/>
          <w:u w:val="none"/>
          <w:lang w:eastAsia="zh-CN"/>
        </w:rPr>
        <w:t>（含专用结余）</w:t>
      </w:r>
      <w:r>
        <w:rPr>
          <w:rFonts w:hint="eastAsia" w:ascii="仿宋_GB2312" w:hAnsi="仿宋_GB2312" w:eastAsia="仿宋_GB2312" w:cs="仿宋_GB2312"/>
          <w:color w:val="auto"/>
          <w:sz w:val="32"/>
          <w:szCs w:val="32"/>
          <w:highlight w:val="none"/>
        </w:rPr>
        <w:t>：指事业单位</w:t>
      </w:r>
      <w:r>
        <w:rPr>
          <w:rFonts w:hint="eastAsia" w:ascii="仿宋_GB2312" w:hAnsi="仿宋_GB2312" w:eastAsia="仿宋_GB2312" w:cs="仿宋_GB2312"/>
          <w:color w:val="auto"/>
          <w:sz w:val="32"/>
          <w:szCs w:val="32"/>
          <w:highlight w:val="none"/>
          <w:lang w:eastAsia="zh-CN"/>
        </w:rPr>
        <w:t>使用以前年度积累的非财政拨款结余弥补当年收支差额的金额。</w:t>
      </w:r>
      <w:r>
        <w:rPr>
          <w:rFonts w:hint="eastAsia" w:ascii="仿宋_GB2312" w:hAnsi="仿宋_GB2312" w:eastAsia="仿宋_GB2312" w:cs="仿宋_GB2312"/>
          <w:color w:val="auto"/>
          <w:sz w:val="32"/>
          <w:szCs w:val="32"/>
          <w:highlight w:val="none"/>
        </w:rPr>
        <w:t xml:space="preserve"> </w:t>
      </w:r>
    </w:p>
    <w:p w14:paraId="14BDD11D">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6.年初结转和结余：指以前年度尚未完成、结转到本年按有关规定继续使用的资金。 </w:t>
      </w:r>
    </w:p>
    <w:p w14:paraId="462EA991">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7.结余分配：指事业单位按照会计制度规定</w:t>
      </w:r>
      <w:r>
        <w:rPr>
          <w:rFonts w:hint="eastAsia" w:ascii="仿宋_GB2312" w:hAnsi="仿宋_GB2312" w:eastAsia="仿宋_GB2312" w:cs="仿宋_GB2312"/>
          <w:color w:val="auto"/>
          <w:sz w:val="32"/>
          <w:szCs w:val="32"/>
          <w:highlight w:val="none"/>
          <w:lang w:eastAsia="zh-CN"/>
        </w:rPr>
        <w:t>缴纳的所得税、提取的专用结余以及转入非财政拨款结余的金额</w:t>
      </w:r>
      <w:r>
        <w:rPr>
          <w:rFonts w:hint="eastAsia" w:ascii="仿宋_GB2312" w:hAnsi="仿宋_GB2312" w:eastAsia="仿宋_GB2312" w:cs="仿宋_GB2312"/>
          <w:color w:val="auto"/>
          <w:sz w:val="32"/>
          <w:szCs w:val="32"/>
          <w:highlight w:val="none"/>
        </w:rPr>
        <w:t>等。</w:t>
      </w:r>
    </w:p>
    <w:p w14:paraId="669AB6D5">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年末结转和结余：指单位按有关规定结转到下年或以后年度继续使用的资金。</w:t>
      </w:r>
    </w:p>
    <w:p w14:paraId="471B795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sz w:val="32"/>
          <w:szCs w:val="32"/>
        </w:rPr>
        <w:t>一般公共服务（201类）政府办公厅（室）及相关机构事务（03款）其他政府办公厅（室）及相关机构事务支出（99项）: 反映除上述项目以外的其它政府办公厅（室）及相关机构事务支出。</w:t>
      </w:r>
    </w:p>
    <w:p w14:paraId="34C466F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10.</w:t>
      </w:r>
      <w:r>
        <w:rPr>
          <w:rFonts w:hint="eastAsia" w:ascii="仿宋_GB2312" w:hAnsi="仿宋_GB2312" w:eastAsia="仿宋_GB2312" w:cs="仿宋_GB2312"/>
          <w:sz w:val="32"/>
          <w:szCs w:val="32"/>
        </w:rPr>
        <w:t>一般公共服务（201类）知识产权事务（14款）专利试点和产业化推进（06项）: 反映专利分类试点以及实施国家专利产业化工程、扶植拥有自主知识产权的新技术及其产业化等方面的支出。</w:t>
      </w:r>
    </w:p>
    <w:p w14:paraId="14A5E5D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11.</w:t>
      </w:r>
      <w:r>
        <w:rPr>
          <w:rFonts w:hint="eastAsia" w:ascii="仿宋_GB2312" w:hAnsi="仿宋_GB2312" w:eastAsia="仿宋_GB2312" w:cs="仿宋_GB2312"/>
          <w:sz w:val="32"/>
          <w:szCs w:val="32"/>
        </w:rPr>
        <w:t>教育（205类）教育管理事务（01款）行政运行（01项）: 反映行政单位（包括实行公务员管理的事业单位）的基本支出。</w:t>
      </w:r>
    </w:p>
    <w:p w14:paraId="41EF7B9C">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12.</w:t>
      </w:r>
      <w:r>
        <w:rPr>
          <w:rFonts w:hint="eastAsia" w:ascii="仿宋_GB2312" w:hAnsi="仿宋_GB2312" w:eastAsia="仿宋_GB2312" w:cs="仿宋_GB2312"/>
          <w:sz w:val="32"/>
          <w:szCs w:val="32"/>
        </w:rPr>
        <w:t>教育（205类）教育管理事务（01款）一般行政管理事务（02项）: 反映行政单位（包括实行公务员管理的事业单位）未单独设置项级科目的其</w:t>
      </w:r>
      <w:r>
        <w:rPr>
          <w:rFonts w:hint="eastAsia" w:ascii="仿宋_GB2312" w:hAnsi="仿宋_GB2312" w:eastAsia="仿宋_GB2312" w:cs="仿宋_GB2312"/>
          <w:sz w:val="32"/>
          <w:szCs w:val="32"/>
          <w:lang w:val="en-US" w:eastAsia="zh-CN"/>
        </w:rPr>
        <w:t>他</w:t>
      </w:r>
      <w:r>
        <w:rPr>
          <w:rFonts w:hint="eastAsia" w:ascii="仿宋_GB2312" w:hAnsi="仿宋_GB2312" w:eastAsia="仿宋_GB2312" w:cs="仿宋_GB2312"/>
          <w:sz w:val="32"/>
          <w:szCs w:val="32"/>
        </w:rPr>
        <w:t>项目支出。</w:t>
      </w:r>
    </w:p>
    <w:p w14:paraId="4247DB17">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13.</w:t>
      </w:r>
      <w:r>
        <w:rPr>
          <w:rFonts w:hint="eastAsia" w:ascii="仿宋_GB2312" w:hAnsi="仿宋_GB2312" w:eastAsia="仿宋_GB2312" w:cs="仿宋_GB2312"/>
          <w:sz w:val="32"/>
          <w:szCs w:val="32"/>
        </w:rPr>
        <w:t>教育（205类）教育管理事务（01款）其他教育管理事务支出（99项）: 反映除上述项目以外其</w:t>
      </w:r>
      <w:r>
        <w:rPr>
          <w:rFonts w:hint="eastAsia" w:ascii="仿宋_GB2312" w:hAnsi="仿宋_GB2312" w:eastAsia="仿宋_GB2312" w:cs="仿宋_GB2312"/>
          <w:sz w:val="32"/>
          <w:szCs w:val="32"/>
          <w:lang w:val="en-US" w:eastAsia="zh-CN"/>
        </w:rPr>
        <w:t>他</w:t>
      </w:r>
      <w:r>
        <w:rPr>
          <w:rFonts w:hint="eastAsia" w:ascii="仿宋_GB2312" w:hAnsi="仿宋_GB2312" w:eastAsia="仿宋_GB2312" w:cs="仿宋_GB2312"/>
          <w:sz w:val="32"/>
          <w:szCs w:val="32"/>
        </w:rPr>
        <w:t>用于教育管理事务方面的支出。</w:t>
      </w:r>
    </w:p>
    <w:p w14:paraId="74FE2BCE">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14.</w:t>
      </w:r>
      <w:r>
        <w:rPr>
          <w:rFonts w:hint="eastAsia" w:ascii="仿宋_GB2312" w:hAnsi="仿宋_GB2312" w:eastAsia="仿宋_GB2312" w:cs="仿宋_GB2312"/>
          <w:sz w:val="32"/>
          <w:szCs w:val="32"/>
        </w:rPr>
        <w:t>教育（205类）普通教育（02款）学前教育（01项）: 反映各部门举办的学前教育支出。</w:t>
      </w:r>
    </w:p>
    <w:p w14:paraId="1729C67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15.</w:t>
      </w:r>
      <w:r>
        <w:rPr>
          <w:rFonts w:hint="eastAsia" w:ascii="仿宋_GB2312" w:hAnsi="仿宋_GB2312" w:eastAsia="仿宋_GB2312" w:cs="仿宋_GB2312"/>
          <w:sz w:val="32"/>
          <w:szCs w:val="32"/>
        </w:rPr>
        <w:t>教育（205类）普通教育（02款）小学教育（02项）: 反映各部门举办的小学教育支出。政府各部门对社会中介组织等举办的小学的资助，如各类捐赠、补贴等，也在本科目中反映。</w:t>
      </w:r>
    </w:p>
    <w:p w14:paraId="2F2C11EA">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sz w:val="32"/>
          <w:szCs w:val="32"/>
        </w:rPr>
        <w:t>教育（205类）普通教育（02款）其他普通教育支出（99项）: 反映除上述项目以外其</w:t>
      </w:r>
      <w:r>
        <w:rPr>
          <w:rFonts w:hint="eastAsia" w:ascii="仿宋_GB2312" w:hAnsi="仿宋_GB2312" w:eastAsia="仿宋_GB2312" w:cs="仿宋_GB2312"/>
          <w:sz w:val="32"/>
          <w:szCs w:val="32"/>
          <w:lang w:val="en-US" w:eastAsia="zh-CN"/>
        </w:rPr>
        <w:t>他</w:t>
      </w:r>
      <w:r>
        <w:rPr>
          <w:rFonts w:hint="eastAsia" w:ascii="仿宋_GB2312" w:hAnsi="仿宋_GB2312" w:eastAsia="仿宋_GB2312" w:cs="仿宋_GB2312"/>
          <w:sz w:val="32"/>
          <w:szCs w:val="32"/>
        </w:rPr>
        <w:t>用于普通教育方面的支出。</w:t>
      </w:r>
    </w:p>
    <w:p w14:paraId="3FECAE2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sz w:val="32"/>
          <w:szCs w:val="32"/>
        </w:rPr>
        <w:t>教育（205类）其他教育支出（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9款）其他教育支出（99项）: 反映除上述项目以外其他教育费附加安排的支出。</w:t>
      </w:r>
    </w:p>
    <w:p w14:paraId="1149AC0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sz w:val="32"/>
          <w:szCs w:val="32"/>
        </w:rPr>
        <w:t>教育（205类）其他教育支出（99款）其他教育支出（99项）: 反映除上述项目以外其</w:t>
      </w:r>
      <w:r>
        <w:rPr>
          <w:rFonts w:hint="eastAsia" w:ascii="仿宋_GB2312" w:hAnsi="仿宋_GB2312" w:eastAsia="仿宋_GB2312" w:cs="仿宋_GB2312"/>
          <w:sz w:val="32"/>
          <w:szCs w:val="32"/>
          <w:lang w:val="en-US" w:eastAsia="zh-CN"/>
        </w:rPr>
        <w:t>他</w:t>
      </w:r>
      <w:r>
        <w:rPr>
          <w:rFonts w:hint="eastAsia" w:ascii="仿宋_GB2312" w:hAnsi="仿宋_GB2312" w:eastAsia="仿宋_GB2312" w:cs="仿宋_GB2312"/>
          <w:sz w:val="32"/>
          <w:szCs w:val="32"/>
        </w:rPr>
        <w:t>教育方面的支出。</w:t>
      </w:r>
    </w:p>
    <w:p w14:paraId="5252A6C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社会保障和就业（208类）行政事业单位养老支出（05款）事业单位离退休（0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 反映机关事业单位实施事业单位离退支出。</w:t>
      </w:r>
    </w:p>
    <w:p w14:paraId="1D93A7BE">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社会保障和就业（208类）行政事业单位养老支出（05款）机关事业单位基本养老保险缴费支出（05项）: 反映机关事业单位实施养老保险制度由单位缴纳的基本养老保险费支出。</w:t>
      </w:r>
    </w:p>
    <w:p w14:paraId="149C81F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社会保障和就业（208类）行政事业单位养老支出（05款）其他行政事业单位养老支出（</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项）: 反映机关事业单位实施养老保险制度其他行政事业单位养老支出支出。</w:t>
      </w:r>
    </w:p>
    <w:p w14:paraId="6B94111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sz w:val="32"/>
          <w:szCs w:val="32"/>
        </w:rPr>
        <w:t>社会保障和就业（208类）其他社会保障和就业支出（99款）其他社会保障和就业支出（</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项）: 反映上述项目以外其他用用于社会保障和就业方面的支出。</w:t>
      </w:r>
    </w:p>
    <w:p w14:paraId="534DEC9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rPr>
        <w:t>卫生健康支出（210类）行政事业单位医疗（11款）事业单位医疗（02项）:反映财政部门集中安排的事业单位基本医疗保险缴费经费，未参加医疗保险的事业单位的公费医疗经费，按国家规定享受离休人员待遇的医疗经费。</w:t>
      </w:r>
    </w:p>
    <w:p w14:paraId="03BABDE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rPr>
        <w:t>住房保障支出（221类）住房改革支出（02款）住房公积金（01项）:反映行政事业单位按人力资源和社会保障部、财政部规定的基本工资和津贴补贴以及规定比例为职工缴纳的住房公积金。</w:t>
      </w:r>
    </w:p>
    <w:p w14:paraId="4DCAB193">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.基本支出：指为保障机构正常运转、完成日常工作任务而发生的人员支出和公用支出。</w:t>
      </w:r>
    </w:p>
    <w:p w14:paraId="12D4396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 xml:space="preserve">.项目支出：指在基本支出之外为完成特定行政任务和事业发展目标所发生的支出。 </w:t>
      </w:r>
    </w:p>
    <w:p w14:paraId="061DA887">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.经营支出：指事业单位在专业业务活动及其辅助活动之外开展非独立核算经营活动发生的支出。</w:t>
      </w:r>
    </w:p>
    <w:p w14:paraId="60DCEBFD">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.“三公”经费：指</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D84D8F7">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5CFB344">
      <w:pPr>
        <w:spacing w:line="600" w:lineRule="exact"/>
        <w:jc w:val="center"/>
        <w:rPr>
          <w:rStyle w:val="29"/>
          <w:rFonts w:hint="eastAsia" w:ascii="Times New Roman" w:hAnsi="Times New Roman" w:eastAsia="黑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4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8"/>
    </w:p>
    <w:p w14:paraId="554330E4">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435017B1">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p>
    <w:p w14:paraId="0F6821A6">
      <w:pPr>
        <w:jc w:val="center"/>
        <w:rPr>
          <w:rFonts w:hint="default" w:ascii="Times New Roman" w:hAnsi="Times New Roman" w:eastAsia="方正小标宋简体" w:cs="Times New Roman"/>
          <w:b w:val="0"/>
          <w:bCs/>
          <w:sz w:val="44"/>
          <w:szCs w:val="44"/>
          <w:highlight w:val="none"/>
          <w:shd w:val="clear" w:color="auto" w:fill="FFFFFF"/>
        </w:rPr>
      </w:pPr>
      <w:r>
        <w:rPr>
          <w:rFonts w:hint="eastAsia" w:ascii="方正小标宋简体" w:hAnsi="方正小标宋简体" w:eastAsia="方正小标宋简体"/>
          <w:sz w:val="44"/>
          <w:szCs w:val="44"/>
          <w:lang w:eastAsia="zh-CN"/>
        </w:rPr>
        <w:t>遂宁市安居区玉丰镇九年义务教育学校</w:t>
      </w:r>
    </w:p>
    <w:p w14:paraId="4F25ACD1">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3A5270D0">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p>
    <w:p w14:paraId="4BD2BA4A">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2ED6AC2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34DA445F">
      <w:pPr>
        <w:spacing w:after="240" w:afterAutospacing="0" w:line="600" w:lineRule="exact"/>
        <w:ind w:firstLine="643" w:firstLineChars="200"/>
        <w:jc w:val="left"/>
        <w:outlineLvl w:val="0"/>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245627BA">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sz w:val="32"/>
          <w:szCs w:val="32"/>
          <w:lang w:val="en-US" w:eastAsia="zh-CN"/>
        </w:rPr>
        <w:t>隶属遂宁市安居区教育局，是1个独立预算单位</w:t>
      </w:r>
      <w:r>
        <w:rPr>
          <w:rFonts w:hint="eastAsia" w:ascii="仿宋_GB2312" w:hAnsi="仿宋_GB2312" w:eastAsia="仿宋_GB2312" w:cs="仿宋_GB2312"/>
          <w:sz w:val="32"/>
          <w:szCs w:val="32"/>
        </w:rPr>
        <w:t>。学校设有</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rPr>
        <w:t>办公室、德育处、教务处、</w:t>
      </w:r>
      <w:r>
        <w:rPr>
          <w:rFonts w:hint="eastAsia" w:ascii="仿宋_GB2312" w:hAnsi="仿宋_GB2312" w:eastAsia="仿宋_GB2312" w:cs="仿宋_GB2312"/>
          <w:sz w:val="32"/>
          <w:szCs w:val="32"/>
          <w:lang w:eastAsia="zh-CN"/>
        </w:rPr>
        <w:t>财务室</w:t>
      </w:r>
      <w:r>
        <w:rPr>
          <w:rFonts w:hint="eastAsia" w:ascii="仿宋_GB2312" w:hAnsi="仿宋_GB2312" w:eastAsia="仿宋_GB2312" w:cs="仿宋_GB2312"/>
          <w:sz w:val="32"/>
          <w:szCs w:val="32"/>
        </w:rPr>
        <w:t>及团队办公室等部门.</w:t>
      </w:r>
    </w:p>
    <w:p w14:paraId="1CBEE35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34DA186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单位宗旨和业务范围主要是</w:t>
      </w:r>
      <w:r>
        <w:rPr>
          <w:rFonts w:hint="default" w:ascii="仿宋_GB2312" w:hAnsi="仿宋_GB2312" w:eastAsia="仿宋_GB2312" w:cs="仿宋_GB2312"/>
          <w:sz w:val="32"/>
          <w:szCs w:val="32"/>
          <w:lang w:val="zh-CN" w:eastAsia="zh-CN"/>
        </w:rPr>
        <w:t>实施九年义务教育，促进基础教育发展，负责初中、小学学历教育和相关社会服务</w:t>
      </w:r>
      <w:r>
        <w:rPr>
          <w:rFonts w:hint="eastAsia" w:ascii="仿宋_GB2312" w:hAnsi="仿宋_GB2312" w:eastAsia="仿宋_GB2312" w:cs="仿宋_GB2312"/>
          <w:sz w:val="32"/>
          <w:szCs w:val="32"/>
          <w:lang w:val="en-US" w:eastAsia="zh-CN"/>
        </w:rPr>
        <w:t>。</w:t>
      </w:r>
    </w:p>
    <w:p w14:paraId="4D540B23">
      <w:pPr>
        <w:widowControl/>
        <w:adjustRightInd w:val="0"/>
        <w:snapToGrid w:val="0"/>
        <w:spacing w:line="56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1、正确贯彻执行党和国家的教育方针、政策、法规。</w:t>
      </w:r>
    </w:p>
    <w:p w14:paraId="5FD1BA81">
      <w:pPr>
        <w:widowControl/>
        <w:adjustRightInd w:val="0"/>
        <w:snapToGrid w:val="0"/>
        <w:spacing w:line="56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2、维护学校的教学秩序，为学生创造良好的学习环境；</w:t>
      </w:r>
    </w:p>
    <w:p w14:paraId="40DDD855">
      <w:pPr>
        <w:widowControl/>
        <w:adjustRightInd w:val="0"/>
        <w:snapToGrid w:val="0"/>
        <w:spacing w:line="56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3、积极稳妥地推进教育改革，按教育规律办事，不断提高教育质量；</w:t>
      </w:r>
    </w:p>
    <w:p w14:paraId="4698B942">
      <w:pPr>
        <w:widowControl/>
        <w:adjustRightInd w:val="0"/>
        <w:snapToGrid w:val="0"/>
        <w:spacing w:line="56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4、根据学校规模，设置学校管理机构，建立健全各项规章制度和岗位责任制。</w:t>
      </w:r>
    </w:p>
    <w:p w14:paraId="539677E6">
      <w:pPr>
        <w:widowControl/>
        <w:adjustRightInd w:val="0"/>
        <w:snapToGrid w:val="0"/>
        <w:spacing w:line="56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5、坚持教书育人，服务育人，环境育人方针，加强对学生的思想品德教育，使学生的德智体全面发展。</w:t>
      </w:r>
    </w:p>
    <w:p w14:paraId="4E0B6040">
      <w:pPr>
        <w:widowControl/>
        <w:adjustRightInd w:val="0"/>
        <w:snapToGrid w:val="0"/>
        <w:spacing w:line="56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6、抓好教师队伍建设，使每个教师都热心于教育事业；</w:t>
      </w:r>
    </w:p>
    <w:p w14:paraId="4F69A5A9">
      <w:pPr>
        <w:pStyle w:val="9"/>
        <w:ind w:firstLine="640" w:firstLineChars="200"/>
        <w:rPr>
          <w:rFonts w:hint="eastAsia"/>
          <w:lang w:val="en-US" w:eastAsia="zh-CN"/>
        </w:rPr>
      </w:pPr>
      <w:r>
        <w:rPr>
          <w:rFonts w:hint="eastAsia" w:ascii="仿宋_GB2312" w:hAnsi="仿宋" w:eastAsia="仿宋_GB2312"/>
          <w:sz w:val="32"/>
          <w:szCs w:val="32"/>
        </w:rPr>
        <w:t>7、做好安全防范，保证学生的人身安全。</w:t>
      </w:r>
    </w:p>
    <w:p w14:paraId="12B2531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718B48FD">
      <w:pPr>
        <w:widowControl/>
        <w:adjustRightInd w:val="0"/>
        <w:snapToGrid w:val="0"/>
        <w:spacing w:line="560" w:lineRule="exact"/>
        <w:ind w:firstLine="640" w:firstLineChars="200"/>
        <w:contextualSpacing/>
        <w:jc w:val="left"/>
        <w:rPr>
          <w:rFonts w:hint="default" w:ascii="仿宋_GB2312" w:hAnsi="仿宋" w:eastAsia="仿宋_GB2312"/>
          <w:sz w:val="32"/>
          <w:szCs w:val="32"/>
        </w:rPr>
      </w:pPr>
      <w:r>
        <w:rPr>
          <w:rFonts w:hint="default" w:ascii="仿宋_GB2312" w:hAnsi="仿宋" w:eastAsia="仿宋_GB2312"/>
          <w:sz w:val="32"/>
          <w:szCs w:val="32"/>
          <w:lang w:val="en-US" w:eastAsia="zh-CN"/>
        </w:rPr>
        <w:t>截至202</w:t>
      </w:r>
      <w:r>
        <w:rPr>
          <w:rFonts w:hint="eastAsia" w:ascii="仿宋_GB2312" w:hAnsi="仿宋" w:eastAsia="仿宋_GB2312"/>
          <w:sz w:val="32"/>
          <w:szCs w:val="32"/>
          <w:lang w:val="en-US" w:eastAsia="zh-CN"/>
        </w:rPr>
        <w:t>4</w:t>
      </w:r>
      <w:r>
        <w:rPr>
          <w:rFonts w:hint="default" w:ascii="仿宋_GB2312" w:hAnsi="仿宋" w:eastAsia="仿宋_GB2312"/>
          <w:sz w:val="32"/>
          <w:szCs w:val="32"/>
          <w:lang w:val="en-US" w:eastAsia="zh-CN"/>
        </w:rPr>
        <w:t>年末，</w:t>
      </w:r>
      <w:r>
        <w:rPr>
          <w:rFonts w:hint="eastAsia" w:ascii="仿宋_GB2312" w:hAnsi="仿宋" w:eastAsia="仿宋_GB2312"/>
          <w:sz w:val="32"/>
          <w:szCs w:val="32"/>
        </w:rPr>
        <w:t>我校</w:t>
      </w:r>
      <w:r>
        <w:rPr>
          <w:rFonts w:hint="eastAsia" w:ascii="仿宋_GB2312" w:hAnsi="仿宋" w:eastAsia="仿宋_GB2312"/>
          <w:sz w:val="32"/>
          <w:szCs w:val="32"/>
          <w:lang w:eastAsia="zh-CN"/>
        </w:rPr>
        <w:t>编制为</w:t>
      </w:r>
      <w:r>
        <w:rPr>
          <w:rFonts w:hint="eastAsia" w:ascii="仿宋_GB2312" w:hAnsi="仿宋" w:eastAsia="仿宋_GB2312"/>
          <w:sz w:val="32"/>
          <w:szCs w:val="32"/>
          <w:lang w:val="en-US" w:eastAsia="zh-CN"/>
        </w:rPr>
        <w:t>57人，</w:t>
      </w:r>
      <w:r>
        <w:rPr>
          <w:rFonts w:hint="eastAsia" w:ascii="仿宋_GB2312" w:hAnsi="仿宋" w:eastAsia="仿宋_GB2312"/>
          <w:sz w:val="32"/>
          <w:szCs w:val="32"/>
          <w:lang w:eastAsia="zh-CN"/>
        </w:rPr>
        <w:t>实</w:t>
      </w:r>
      <w:r>
        <w:rPr>
          <w:rFonts w:hint="eastAsia" w:ascii="仿宋_GB2312" w:hAnsi="仿宋" w:eastAsia="仿宋_GB2312"/>
          <w:sz w:val="32"/>
          <w:szCs w:val="32"/>
        </w:rPr>
        <w:t>有在编教师</w:t>
      </w:r>
      <w:r>
        <w:rPr>
          <w:rFonts w:hint="eastAsia" w:ascii="仿宋_GB2312" w:hAnsi="仿宋" w:eastAsia="仿宋_GB2312"/>
          <w:sz w:val="32"/>
          <w:szCs w:val="32"/>
          <w:lang w:val="en-US" w:eastAsia="zh-CN"/>
        </w:rPr>
        <w:t>63</w:t>
      </w:r>
      <w:r>
        <w:rPr>
          <w:rFonts w:hint="eastAsia" w:ascii="仿宋_GB2312" w:hAnsi="仿宋" w:eastAsia="仿宋_GB2312"/>
          <w:sz w:val="32"/>
          <w:szCs w:val="32"/>
        </w:rPr>
        <w:t>人，</w:t>
      </w:r>
      <w:r>
        <w:rPr>
          <w:rFonts w:hint="eastAsia" w:ascii="仿宋_GB2312" w:hAnsi="仿宋" w:eastAsia="仿宋_GB2312"/>
          <w:sz w:val="32"/>
          <w:szCs w:val="32"/>
          <w:lang w:eastAsia="zh-CN"/>
        </w:rPr>
        <w:t>较上年末减少</w:t>
      </w:r>
      <w:r>
        <w:rPr>
          <w:rFonts w:hint="eastAsia" w:ascii="仿宋_GB2312" w:hAnsi="仿宋" w:eastAsia="仿宋_GB2312"/>
          <w:sz w:val="32"/>
          <w:szCs w:val="32"/>
          <w:lang w:val="en-US" w:eastAsia="zh-CN"/>
        </w:rPr>
        <w:t>1人，其中退休2人，调出2人，调入3人；</w:t>
      </w:r>
      <w:r>
        <w:rPr>
          <w:rFonts w:hint="eastAsia" w:ascii="仿宋_GB2312" w:hAnsi="仿宋" w:eastAsia="仿宋_GB2312"/>
          <w:sz w:val="32"/>
          <w:szCs w:val="32"/>
        </w:rPr>
        <w:t>遗属</w:t>
      </w:r>
      <w:r>
        <w:rPr>
          <w:rFonts w:hint="eastAsia" w:ascii="仿宋_GB2312" w:hAnsi="仿宋" w:eastAsia="仿宋_GB2312"/>
          <w:sz w:val="32"/>
          <w:szCs w:val="32"/>
          <w:lang w:val="en-US" w:eastAsia="zh-CN"/>
        </w:rPr>
        <w:t>10</w:t>
      </w:r>
      <w:r>
        <w:rPr>
          <w:rFonts w:hint="eastAsia" w:ascii="仿宋_GB2312" w:hAnsi="仿宋" w:eastAsia="仿宋_GB2312"/>
          <w:sz w:val="32"/>
          <w:szCs w:val="32"/>
        </w:rPr>
        <w:t>人</w:t>
      </w:r>
      <w:r>
        <w:rPr>
          <w:rFonts w:hint="eastAsia" w:ascii="仿宋_GB2312" w:hAnsi="仿宋" w:eastAsia="仿宋_GB2312"/>
          <w:sz w:val="32"/>
          <w:szCs w:val="32"/>
          <w:lang w:eastAsia="zh-CN"/>
        </w:rPr>
        <w:t>，退休教师</w:t>
      </w:r>
      <w:r>
        <w:rPr>
          <w:rFonts w:hint="eastAsia" w:ascii="仿宋_GB2312" w:hAnsi="仿宋" w:eastAsia="仿宋_GB2312"/>
          <w:sz w:val="32"/>
          <w:szCs w:val="32"/>
          <w:lang w:val="en-US" w:eastAsia="zh-CN"/>
        </w:rPr>
        <w:t>74人</w:t>
      </w:r>
      <w:r>
        <w:rPr>
          <w:rFonts w:hint="eastAsia" w:ascii="仿宋_GB2312" w:hAnsi="仿宋" w:eastAsia="仿宋_GB2312"/>
          <w:sz w:val="32"/>
          <w:szCs w:val="32"/>
          <w:lang w:eastAsia="zh-CN"/>
        </w:rPr>
        <w:t>；</w:t>
      </w:r>
      <w:r>
        <w:rPr>
          <w:rFonts w:hint="eastAsia" w:ascii="仿宋_GB2312" w:hAnsi="仿宋" w:eastAsia="仿宋_GB2312"/>
          <w:sz w:val="32"/>
          <w:szCs w:val="32"/>
        </w:rPr>
        <w:t>学生</w:t>
      </w:r>
      <w:r>
        <w:rPr>
          <w:rFonts w:hint="eastAsia" w:ascii="仿宋_GB2312" w:hAnsi="仿宋" w:eastAsia="仿宋_GB2312"/>
          <w:sz w:val="32"/>
          <w:szCs w:val="32"/>
          <w:lang w:val="en-US" w:eastAsia="zh-CN"/>
        </w:rPr>
        <w:t>404</w:t>
      </w:r>
      <w:r>
        <w:rPr>
          <w:rFonts w:hint="eastAsia" w:ascii="仿宋_GB2312" w:hAnsi="仿宋" w:eastAsia="仿宋_GB2312"/>
          <w:sz w:val="32"/>
          <w:szCs w:val="32"/>
        </w:rPr>
        <w:t>人</w:t>
      </w:r>
      <w:r>
        <w:rPr>
          <w:rFonts w:hint="eastAsia" w:ascii="仿宋_GB2312" w:hAnsi="仿宋" w:eastAsia="仿宋_GB2312"/>
          <w:sz w:val="32"/>
          <w:szCs w:val="32"/>
          <w:lang w:eastAsia="zh-CN"/>
        </w:rPr>
        <w:t>。</w:t>
      </w:r>
    </w:p>
    <w:p w14:paraId="2D69F43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2B7BBB33">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6A4A3A7E">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b/>
          <w:bCs/>
          <w:color w:val="000000"/>
          <w:kern w:val="0"/>
          <w:szCs w:val="32"/>
          <w:highlight w:val="none"/>
          <w:shd w:val="clear" w:color="auto" w:fill="FFFFFF"/>
          <w:lang w:val="en-US"/>
        </w:rPr>
      </w:pPr>
      <w:r>
        <w:rPr>
          <w:rFonts w:hint="eastAsia" w:eastAsia="仿宋_GB2312" w:cs="仿宋_GB2312"/>
          <w:color w:val="auto"/>
          <w:kern w:val="2"/>
          <w:sz w:val="32"/>
          <w:szCs w:val="32"/>
          <w:highlight w:val="none"/>
          <w:lang w:val="en-US" w:eastAsia="zh-CN" w:bidi="ar-SA"/>
        </w:rPr>
        <w:t>我单位</w:t>
      </w:r>
      <w:r>
        <w:rPr>
          <w:rFonts w:hint="eastAsia" w:ascii="Times New Roman" w:hAnsi="Times New Roman" w:eastAsia="仿宋_GB2312" w:cs="Times New Roman"/>
          <w:sz w:val="32"/>
          <w:szCs w:val="32"/>
          <w:lang w:val="en-US" w:eastAsia="zh-CN"/>
        </w:rPr>
        <w:t>2024年年初预算收入</w:t>
      </w:r>
      <w:r>
        <w:rPr>
          <w:rFonts w:hint="eastAsia" w:eastAsia="仿宋_GB2312" w:cs="Times New Roman"/>
          <w:sz w:val="32"/>
          <w:szCs w:val="32"/>
          <w:lang w:val="en-US" w:eastAsia="zh-CN"/>
        </w:rPr>
        <w:t>1300.85万元，</w:t>
      </w:r>
      <w:r>
        <w:rPr>
          <w:rFonts w:hint="eastAsia" w:ascii="Times New Roman" w:hAnsi="Times New Roman" w:eastAsia="仿宋_GB2312" w:cs="Times New Roman"/>
          <w:sz w:val="32"/>
          <w:szCs w:val="32"/>
          <w:lang w:val="en-US" w:eastAsia="zh-CN"/>
        </w:rPr>
        <w:t>决算报表收入</w:t>
      </w:r>
      <w:r>
        <w:rPr>
          <w:rFonts w:hint="eastAsia" w:eastAsia="仿宋_GB2312" w:cs="Times New Roman"/>
          <w:sz w:val="32"/>
          <w:szCs w:val="32"/>
          <w:lang w:val="en-US" w:eastAsia="zh-CN"/>
        </w:rPr>
        <w:t>1487.44万元，</w:t>
      </w:r>
      <w:r>
        <w:rPr>
          <w:rFonts w:hint="eastAsia" w:ascii="Times New Roman" w:hAnsi="Times New Roman" w:eastAsia="仿宋_GB2312" w:cs="仿宋_GB2312"/>
          <w:color w:val="auto"/>
          <w:sz w:val="32"/>
          <w:szCs w:val="32"/>
          <w:highlight w:val="none"/>
        </w:rPr>
        <w:t>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增加</w:t>
      </w:r>
      <w:r>
        <w:rPr>
          <w:rFonts w:hint="eastAsia" w:eastAsia="仿宋_GB2312" w:cs="仿宋_GB2312"/>
          <w:color w:val="auto"/>
          <w:sz w:val="32"/>
          <w:szCs w:val="32"/>
          <w:highlight w:val="none"/>
          <w:lang w:val="en-US" w:eastAsia="zh-CN"/>
        </w:rPr>
        <w:t>149.56</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11.18</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学生课后服务费、学生伙食费纳入核算。</w:t>
      </w:r>
    </w:p>
    <w:p w14:paraId="69AFCF1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3E306FD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cs="Times New Roman"/>
          <w:szCs w:val="32"/>
          <w:lang w:val="zh-CN" w:eastAsia="zh-CN"/>
        </w:rPr>
      </w:pPr>
      <w:r>
        <w:rPr>
          <w:rFonts w:hint="eastAsia" w:eastAsia="仿宋_GB2312" w:cs="仿宋_GB2312"/>
          <w:color w:val="auto"/>
          <w:kern w:val="2"/>
          <w:sz w:val="32"/>
          <w:szCs w:val="32"/>
          <w:highlight w:val="none"/>
          <w:lang w:val="en-US" w:eastAsia="zh-CN" w:bidi="ar-SA"/>
        </w:rPr>
        <w:t>我单位</w:t>
      </w:r>
      <w:r>
        <w:rPr>
          <w:rFonts w:hint="eastAsia" w:ascii="Times New Roman" w:hAnsi="Times New Roman" w:eastAsia="仿宋_GB2312" w:cs="Times New Roman"/>
          <w:sz w:val="32"/>
          <w:szCs w:val="32"/>
          <w:lang w:val="en-US" w:eastAsia="zh-CN"/>
        </w:rPr>
        <w:t>2024年年初预算支出</w:t>
      </w:r>
      <w:r>
        <w:rPr>
          <w:rFonts w:hint="eastAsia" w:eastAsia="仿宋_GB2312" w:cs="Times New Roman"/>
          <w:sz w:val="32"/>
          <w:szCs w:val="32"/>
          <w:lang w:val="en-US" w:eastAsia="zh-CN"/>
        </w:rPr>
        <w:t>1300.85万元，</w:t>
      </w:r>
      <w:r>
        <w:rPr>
          <w:rFonts w:hint="eastAsia" w:ascii="Times New Roman" w:hAnsi="Times New Roman" w:eastAsia="仿宋_GB2312" w:cs="Times New Roman"/>
          <w:sz w:val="32"/>
          <w:szCs w:val="32"/>
          <w:lang w:val="en-US" w:eastAsia="zh-CN"/>
        </w:rPr>
        <w:t>决算报表支出</w:t>
      </w:r>
      <w:r>
        <w:rPr>
          <w:rFonts w:hint="eastAsia" w:eastAsia="仿宋_GB2312" w:cs="Times New Roman"/>
          <w:sz w:val="32"/>
          <w:szCs w:val="32"/>
          <w:lang w:val="en-US" w:eastAsia="zh-CN"/>
        </w:rPr>
        <w:t>1487.44万元，</w:t>
      </w:r>
      <w:r>
        <w:rPr>
          <w:rFonts w:hint="eastAsia" w:ascii="Times New Roman" w:hAnsi="Times New Roman" w:eastAsia="仿宋_GB2312" w:cs="仿宋_GB2312"/>
          <w:color w:val="auto"/>
          <w:sz w:val="32"/>
          <w:szCs w:val="32"/>
          <w:highlight w:val="none"/>
        </w:rPr>
        <w:t>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增加</w:t>
      </w:r>
      <w:r>
        <w:rPr>
          <w:rFonts w:hint="eastAsia" w:eastAsia="仿宋_GB2312" w:cs="仿宋_GB2312"/>
          <w:color w:val="auto"/>
          <w:sz w:val="32"/>
          <w:szCs w:val="32"/>
          <w:highlight w:val="none"/>
          <w:lang w:val="en-US" w:eastAsia="zh-CN"/>
        </w:rPr>
        <w:t>149.56</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11.18</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学生课后服务费、学生伙食费纳入核算。</w:t>
      </w:r>
    </w:p>
    <w:p w14:paraId="4C412160">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620BE0A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eastAsia" w:eastAsia="仿宋_GB2312" w:cs="仿宋_GB2312"/>
          <w:color w:val="auto"/>
          <w:kern w:val="2"/>
          <w:sz w:val="32"/>
          <w:szCs w:val="32"/>
          <w:highlight w:val="none"/>
          <w:lang w:val="en-US" w:eastAsia="zh-CN" w:bidi="ar-SA"/>
        </w:rPr>
        <w:t>我单位</w:t>
      </w:r>
      <w:r>
        <w:rPr>
          <w:rFonts w:hint="eastAsia" w:ascii="Times New Roman" w:hAnsi="Times New Roman" w:eastAsia="仿宋_GB2312" w:cs="Times New Roman"/>
          <w:sz w:val="32"/>
          <w:szCs w:val="32"/>
          <w:lang w:val="en-US" w:eastAsia="zh-CN"/>
        </w:rPr>
        <w:t>2024年决算报表</w:t>
      </w:r>
      <w:r>
        <w:rPr>
          <w:rFonts w:hint="eastAsia"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结转结余。</w:t>
      </w:r>
    </w:p>
    <w:p w14:paraId="522AB39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60BF80E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7B56BEC1">
      <w:pPr>
        <w:adjustRightInd w:val="0"/>
        <w:snapToGrid w:val="0"/>
        <w:spacing w:line="578" w:lineRule="exact"/>
        <w:ind w:firstLine="640" w:firstLineChars="200"/>
        <w:jc w:val="left"/>
        <w:rPr>
          <w:color w:val="000000"/>
          <w:kern w:val="0"/>
          <w:sz w:val="32"/>
          <w:szCs w:val="32"/>
          <w:shd w:val="clear" w:color="auto" w:fill="FFFFFF"/>
          <w:lang w:val="zh-CN"/>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r>
        <w:rPr>
          <w:rFonts w:hint="eastAsia" w:eastAsia="仿宋_GB2312"/>
          <w:sz w:val="32"/>
          <w:szCs w:val="32"/>
          <w:lang w:val="en-US" w:eastAsia="zh-CN"/>
        </w:rPr>
        <w:t>2024年度完成部门整体支出资金总额</w:t>
      </w:r>
      <w:r>
        <w:rPr>
          <w:rFonts w:hint="eastAsia" w:eastAsia="仿宋_GB2312" w:cs="Times New Roman"/>
          <w:sz w:val="32"/>
          <w:szCs w:val="32"/>
          <w:lang w:val="en-US" w:eastAsia="zh-CN"/>
        </w:rPr>
        <w:t>1487.44</w:t>
      </w:r>
      <w:r>
        <w:rPr>
          <w:rFonts w:hint="eastAsia" w:ascii="仿宋_GB2312" w:eastAsia="仿宋_GB2312"/>
          <w:sz w:val="32"/>
          <w:szCs w:val="32"/>
          <w:lang w:val="en-US" w:eastAsia="zh-CN"/>
        </w:rPr>
        <w:t>万元，其中教育支出1173.49万元，社会保障和就业支出166.97万元，卫生健康支出54.82万元，住房保障支出92.16万元，年度支出目标完成率为100%，既保障教职工工资福利待遇及时兑现，又保证学校教育教学工作顺利开展并完成任务</w:t>
      </w:r>
      <w:r>
        <w:rPr>
          <w:rFonts w:hint="eastAsia" w:eastAsia="仿宋_GB2312"/>
          <w:sz w:val="32"/>
          <w:szCs w:val="32"/>
          <w:lang w:val="zh-CN"/>
        </w:rPr>
        <w:t>。</w:t>
      </w:r>
    </w:p>
    <w:p w14:paraId="0C76BE1B">
      <w:pPr>
        <w:adjustRightInd w:val="0"/>
        <w:snapToGrid w:val="0"/>
        <w:spacing w:line="578" w:lineRule="exact"/>
        <w:ind w:firstLine="640" w:firstLineChars="200"/>
        <w:jc w:val="left"/>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楷体_GB2312" w:hAnsi="楷体_GB2312" w:eastAsia="楷体_GB2312" w:cs="楷体_GB2312"/>
          <w:color w:val="000000"/>
          <w:kern w:val="0"/>
          <w:sz w:val="32"/>
          <w:szCs w:val="32"/>
          <w:shd w:val="clear" w:color="auto" w:fill="FFFFFF"/>
          <w:lang w:val="zh-CN"/>
        </w:rPr>
        <w:t>我单位根据上级安排按时高质量进行</w:t>
      </w:r>
      <w:r>
        <w:rPr>
          <w:rFonts w:hint="eastAsia" w:eastAsia="仿宋_GB2312"/>
          <w:sz w:val="32"/>
          <w:szCs w:val="32"/>
          <w:lang w:val="zh-CN"/>
        </w:rPr>
        <w:t>预算编制，努力提升预算准确性。单位收入统筹合理规划，收支两条线，收入及时上缴财政，杜绝坐收坐支；支出有计划，按时合理安排执行进度、严控预算年终结余、</w:t>
      </w:r>
      <w:r>
        <w:rPr>
          <w:rFonts w:hint="eastAsia" w:eastAsia="仿宋_GB2312"/>
          <w:sz w:val="32"/>
          <w:szCs w:val="32"/>
          <w:lang w:val="en-US" w:eastAsia="zh-CN"/>
        </w:rPr>
        <w:t>2024年度无年终结余结转，</w:t>
      </w:r>
      <w:r>
        <w:rPr>
          <w:rFonts w:hint="eastAsia" w:eastAsia="仿宋_GB2312"/>
          <w:sz w:val="32"/>
          <w:szCs w:val="32"/>
          <w:lang w:val="zh-CN"/>
        </w:rPr>
        <w:t>严控一般性支出，按照财政过紧日子的安排，节约高效使用资金，但又要保障合理支出及基本运行的需求。</w:t>
      </w:r>
    </w:p>
    <w:p w14:paraId="35F9D60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楷体_GB2312" w:hAnsi="楷体_GB2312" w:eastAsia="楷体_GB2312" w:cs="楷体_GB2312"/>
          <w:color w:val="000000"/>
          <w:kern w:val="0"/>
          <w:sz w:val="32"/>
          <w:szCs w:val="32"/>
          <w:shd w:val="clear" w:color="auto" w:fill="FFFFFF"/>
          <w:lang w:val="zh-CN"/>
        </w:rPr>
        <w:t>不断更新完善</w:t>
      </w:r>
      <w:r>
        <w:rPr>
          <w:rFonts w:hint="eastAsia" w:eastAsia="仿宋_GB2312"/>
          <w:sz w:val="32"/>
          <w:szCs w:val="32"/>
          <w:lang w:val="zh-CN"/>
        </w:rPr>
        <w:t>财务管理制度，按照要求合理设置财务岗位，合理规范使用资金，坚持资金支出校长一支笔审批，重大事项按“三重一大”要求集体决议。</w:t>
      </w:r>
    </w:p>
    <w:p w14:paraId="38031D4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eastAsia="仿宋_GB2312"/>
          <w:sz w:val="32"/>
          <w:szCs w:val="32"/>
          <w:lang w:val="zh-CN"/>
        </w:rPr>
        <w:t>加强资产管理，完善资产管理制度。本年度资产没有大的变化。配合上级部门工作，将我校账上的闲置资产管理权移交国资局，盘活相关资产，增加财政收入。</w:t>
      </w:r>
    </w:p>
    <w:p w14:paraId="7579F67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lang w:val="zh-CN" w:eastAsia="zh-CN"/>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eastAsia="仿宋_GB2312"/>
          <w:sz w:val="32"/>
          <w:szCs w:val="32"/>
          <w:lang w:val="zh-CN"/>
        </w:rPr>
        <w:t>按上级要求进行单位的采购程序，保证采购合规、合法，规范手续、程序。</w:t>
      </w:r>
    </w:p>
    <w:p w14:paraId="18D4A47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194C0AD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常年项目绩效分析。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23</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eastAsia="仿宋_GB2312" w:cs="仿宋_GB2312"/>
          <w:color w:val="auto"/>
          <w:kern w:val="2"/>
          <w:sz w:val="32"/>
          <w:szCs w:val="32"/>
          <w:highlight w:val="none"/>
          <w:lang w:val="en-US" w:eastAsia="zh-CN" w:bidi="ar-SA"/>
        </w:rPr>
        <w:t>1305.07</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14:paraId="12FB7FC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阶段</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一次性</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7</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eastAsia="仿宋_GB2312" w:cs="仿宋_GB2312"/>
          <w:color w:val="auto"/>
          <w:kern w:val="2"/>
          <w:sz w:val="32"/>
          <w:szCs w:val="32"/>
          <w:highlight w:val="none"/>
          <w:lang w:val="en-US" w:eastAsia="zh-CN" w:bidi="ar-SA"/>
        </w:rPr>
        <w:t>107.67</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14:paraId="4B3334D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w:t>
      </w:r>
      <w:r>
        <w:rPr>
          <w:rFonts w:hint="eastAsia" w:eastAsia="仿宋_GB2312" w:cs="仿宋_GB2312"/>
          <w:color w:val="auto"/>
          <w:kern w:val="2"/>
          <w:sz w:val="32"/>
          <w:szCs w:val="32"/>
          <w:highlight w:val="none"/>
          <w:lang w:val="zh-CN" w:eastAsia="zh-CN" w:bidi="ar-SA"/>
        </w:rPr>
        <w:t>根据单位资金需求，确定单位的资金项目，设置资金绩效目标，及时向财政部门申请</w:t>
      </w:r>
      <w:r>
        <w:rPr>
          <w:rFonts w:hint="eastAsia" w:ascii="Times New Roman" w:hAnsi="Times New Roman" w:eastAsia="仿宋_GB2312" w:cs="仿宋_GB2312"/>
          <w:color w:val="auto"/>
          <w:kern w:val="2"/>
          <w:sz w:val="32"/>
          <w:szCs w:val="32"/>
          <w:highlight w:val="none"/>
          <w:lang w:val="zh-CN" w:eastAsia="zh-CN" w:bidi="ar-SA"/>
        </w:rPr>
        <w:t>项目入库</w:t>
      </w:r>
      <w:r>
        <w:rPr>
          <w:rFonts w:hint="eastAsia" w:eastAsia="仿宋_GB2312" w:cs="仿宋_GB2312"/>
          <w:color w:val="auto"/>
          <w:kern w:val="2"/>
          <w:sz w:val="32"/>
          <w:szCs w:val="32"/>
          <w:highlight w:val="none"/>
          <w:lang w:val="zh-CN" w:eastAsia="zh-CN" w:bidi="ar-SA"/>
        </w:rPr>
        <w:t>等工作</w:t>
      </w:r>
      <w:r>
        <w:rPr>
          <w:rFonts w:hint="eastAsia" w:ascii="Times New Roman" w:hAnsi="Times New Roman" w:eastAsia="仿宋_GB2312" w:cs="仿宋_GB2312"/>
          <w:color w:val="auto"/>
          <w:kern w:val="2"/>
          <w:sz w:val="32"/>
          <w:szCs w:val="32"/>
          <w:highlight w:val="none"/>
          <w:lang w:val="zh-CN" w:eastAsia="zh-CN" w:bidi="ar-SA"/>
        </w:rPr>
        <w:t>。</w:t>
      </w:r>
    </w:p>
    <w:p w14:paraId="66ADC15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Times New Roman" w:eastAsia="仿宋_GB2312" w:cs="仿宋_GB2312"/>
          <w:color w:val="auto"/>
          <w:kern w:val="2"/>
          <w:sz w:val="32"/>
          <w:szCs w:val="32"/>
          <w:highlight w:val="none"/>
          <w:lang w:val="zh-CN" w:eastAsia="zh-CN" w:bidi="ar-SA"/>
        </w:rPr>
        <w:t>。</w:t>
      </w:r>
      <w:r>
        <w:rPr>
          <w:rFonts w:hint="eastAsia" w:eastAsia="仿宋_GB2312" w:cs="仿宋_GB2312"/>
          <w:color w:val="auto"/>
          <w:kern w:val="2"/>
          <w:sz w:val="32"/>
          <w:szCs w:val="32"/>
          <w:highlight w:val="none"/>
          <w:lang w:val="zh-CN" w:eastAsia="zh-CN" w:bidi="ar-SA"/>
        </w:rPr>
        <w:t>根据资金使用性质，按项目要求方向使用资金，不得随意变更资金使用范围。如有变动，先进行项目调整，完成相关程序再使用。</w:t>
      </w:r>
    </w:p>
    <w:p w14:paraId="1EEC3F2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w:t>
      </w:r>
      <w:r>
        <w:rPr>
          <w:rFonts w:hint="eastAsia" w:eastAsia="仿宋_GB2312" w:cs="仿宋_GB2312"/>
          <w:color w:val="auto"/>
          <w:kern w:val="2"/>
          <w:sz w:val="32"/>
          <w:szCs w:val="32"/>
          <w:highlight w:val="none"/>
          <w:lang w:val="zh-CN" w:eastAsia="zh-CN" w:bidi="ar-SA"/>
        </w:rPr>
        <w:t>全部资金按规定使用，按时足额拨付，确保各项目顺利开展、完工。年度资金均</w:t>
      </w:r>
      <w:r>
        <w:rPr>
          <w:rFonts w:hint="eastAsia" w:eastAsia="仿宋_GB2312" w:cs="仿宋_GB2312"/>
          <w:color w:val="auto"/>
          <w:kern w:val="2"/>
          <w:sz w:val="32"/>
          <w:szCs w:val="32"/>
          <w:highlight w:val="none"/>
          <w:lang w:val="en-US" w:eastAsia="zh-CN" w:bidi="ar-SA"/>
        </w:rPr>
        <w:t>100%执行到位，确保了学校各项工作顺利开展并取得优异成绩</w:t>
      </w:r>
      <w:r>
        <w:rPr>
          <w:rFonts w:hint="eastAsia" w:ascii="Times New Roman" w:hAnsi="Times New Roman" w:eastAsia="仿宋_GB2312" w:cs="仿宋_GB2312"/>
          <w:color w:val="auto"/>
          <w:kern w:val="2"/>
          <w:sz w:val="32"/>
          <w:szCs w:val="32"/>
          <w:highlight w:val="none"/>
          <w:lang w:val="zh-CN" w:eastAsia="zh-CN" w:bidi="ar-SA"/>
        </w:rPr>
        <w:t>。</w:t>
      </w:r>
    </w:p>
    <w:p w14:paraId="7EC16737">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65A4BB9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我校通过对202</w:t>
      </w: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年整体支出绩效</w:t>
      </w:r>
      <w:r>
        <w:rPr>
          <w:rFonts w:hint="eastAsia" w:ascii="仿宋" w:hAnsi="仿宋" w:eastAsia="仿宋" w:cs="仿宋"/>
          <w:b w:val="0"/>
          <w:bCs/>
          <w:color w:val="000000"/>
          <w:sz w:val="32"/>
          <w:szCs w:val="32"/>
          <w:lang w:val="en-US" w:eastAsia="zh-CN"/>
        </w:rPr>
        <w:t>自评</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完</w:t>
      </w:r>
      <w:r>
        <w:rPr>
          <w:rFonts w:hint="eastAsia" w:ascii="仿宋" w:hAnsi="仿宋" w:eastAsia="仿宋" w:cs="仿宋"/>
          <w:b w:val="0"/>
          <w:bCs/>
          <w:color w:val="000000"/>
          <w:sz w:val="32"/>
          <w:szCs w:val="32"/>
        </w:rPr>
        <w:t>成绩</w:t>
      </w:r>
      <w:r>
        <w:rPr>
          <w:rFonts w:hint="eastAsia" w:ascii="仿宋" w:hAnsi="仿宋" w:eastAsia="仿宋" w:cs="仿宋"/>
          <w:b w:val="0"/>
          <w:bCs/>
          <w:color w:val="000000"/>
          <w:sz w:val="32"/>
          <w:szCs w:val="32"/>
          <w:lang w:val="en-US" w:eastAsia="zh-CN"/>
        </w:rPr>
        <w:t>效</w:t>
      </w:r>
      <w:r>
        <w:rPr>
          <w:rFonts w:hint="eastAsia" w:ascii="仿宋" w:hAnsi="仿宋" w:eastAsia="仿宋" w:cs="仿宋"/>
          <w:b w:val="0"/>
          <w:bCs/>
          <w:color w:val="000000"/>
          <w:sz w:val="32"/>
          <w:szCs w:val="32"/>
        </w:rPr>
        <w:t>目标公开和自评公开、确保教职工基本</w:t>
      </w:r>
      <w:r>
        <w:rPr>
          <w:rFonts w:hint="eastAsia" w:ascii="仿宋" w:hAnsi="仿宋" w:eastAsia="仿宋" w:cs="仿宋"/>
          <w:b w:val="0"/>
          <w:bCs/>
          <w:color w:val="000000"/>
          <w:sz w:val="32"/>
          <w:szCs w:val="32"/>
          <w:lang w:val="en-US" w:eastAsia="zh-CN"/>
        </w:rPr>
        <w:t>工资</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津</w:t>
      </w:r>
      <w:r>
        <w:rPr>
          <w:rFonts w:hint="eastAsia" w:ascii="仿宋" w:hAnsi="仿宋" w:eastAsia="仿宋" w:cs="仿宋"/>
          <w:b w:val="0"/>
          <w:bCs/>
          <w:color w:val="000000"/>
          <w:sz w:val="32"/>
          <w:szCs w:val="32"/>
        </w:rPr>
        <w:t>贴补贴、绩</w:t>
      </w:r>
      <w:r>
        <w:rPr>
          <w:rFonts w:hint="eastAsia" w:ascii="仿宋" w:hAnsi="仿宋" w:eastAsia="仿宋" w:cs="仿宋"/>
          <w:b w:val="0"/>
          <w:bCs/>
          <w:color w:val="000000"/>
          <w:sz w:val="32"/>
          <w:szCs w:val="32"/>
          <w:lang w:val="en-US" w:eastAsia="zh-CN"/>
        </w:rPr>
        <w:t>效</w:t>
      </w:r>
      <w:r>
        <w:rPr>
          <w:rFonts w:hint="eastAsia" w:ascii="仿宋" w:hAnsi="仿宋" w:eastAsia="仿宋" w:cs="仿宋"/>
          <w:b w:val="0"/>
          <w:bCs/>
          <w:color w:val="000000"/>
          <w:sz w:val="32"/>
          <w:szCs w:val="32"/>
        </w:rPr>
        <w:t>工绩效工资按时足额发放,充分保障教职工的合法权益,退休教职工老有所乐,遗属人员生活有保障。项目支出保障广大师生的生命财产安全,维护学校正常教育教学秩序,确保偏远乡村适龄儿童、农村留守儿童顺利完成九年义务教育,深受社会和家长好评。</w:t>
      </w:r>
    </w:p>
    <w:p w14:paraId="39D738F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5F2243B5">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0B1F1D20">
      <w:pPr>
        <w:spacing w:after="240" w:afterAutospacing="0" w:line="600" w:lineRule="exact"/>
        <w:ind w:firstLine="640" w:firstLineChars="200"/>
        <w:jc w:val="left"/>
        <w:outlineLvl w:val="0"/>
        <w:rPr>
          <w:rFonts w:eastAsia="仿宋_GB2312"/>
          <w:sz w:val="32"/>
          <w:szCs w:val="32"/>
          <w:lang w:val="zh-CN"/>
        </w:rPr>
      </w:pPr>
      <w:r>
        <w:rPr>
          <w:rFonts w:hint="eastAsia" w:ascii="仿宋" w:hAnsi="仿宋" w:eastAsia="仿宋" w:cs="仿宋"/>
          <w:b w:val="0"/>
          <w:bCs/>
          <w:color w:val="000000"/>
          <w:sz w:val="32"/>
          <w:szCs w:val="32"/>
        </w:rPr>
        <w:t>部</w:t>
      </w:r>
      <w:r>
        <w:rPr>
          <w:rFonts w:hint="eastAsia" w:ascii="仿宋" w:hAnsi="仿宋" w:eastAsia="仿宋" w:cs="仿宋"/>
          <w:b w:val="0"/>
          <w:bCs/>
          <w:color w:val="000000"/>
          <w:sz w:val="32"/>
          <w:szCs w:val="32"/>
          <w:lang w:val="en-US" w:eastAsia="zh-CN"/>
        </w:rPr>
        <w:t>门</w:t>
      </w:r>
      <w:r>
        <w:rPr>
          <w:rFonts w:hint="eastAsia" w:ascii="仿宋" w:hAnsi="仿宋" w:eastAsia="仿宋" w:cs="仿宋"/>
          <w:b w:val="0"/>
          <w:bCs/>
          <w:color w:val="000000"/>
          <w:sz w:val="32"/>
          <w:szCs w:val="32"/>
        </w:rPr>
        <w:t>整体支出绩效</w:t>
      </w:r>
      <w:r>
        <w:rPr>
          <w:rFonts w:hint="eastAsia" w:ascii="仿宋" w:hAnsi="仿宋" w:eastAsia="仿宋" w:cs="仿宋"/>
          <w:b w:val="0"/>
          <w:bCs/>
          <w:color w:val="000000"/>
          <w:sz w:val="32"/>
          <w:szCs w:val="32"/>
          <w:lang w:eastAsia="zh-CN"/>
        </w:rPr>
        <w:t>自评得分</w:t>
      </w:r>
      <w:r>
        <w:rPr>
          <w:rFonts w:hint="eastAsia" w:ascii="仿宋" w:hAnsi="仿宋" w:eastAsia="仿宋" w:cs="仿宋"/>
          <w:b w:val="0"/>
          <w:bCs/>
          <w:color w:val="000000"/>
          <w:sz w:val="32"/>
          <w:szCs w:val="32"/>
          <w:lang w:val="en-US" w:eastAsia="zh-CN"/>
        </w:rPr>
        <w:t>96.5分</w:t>
      </w:r>
      <w:r>
        <w:rPr>
          <w:rFonts w:hint="eastAsia" w:asci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义务教育课后服务支出</w:t>
      </w:r>
      <w:r>
        <w:rPr>
          <w:rFonts w:hint="eastAsia" w:ascii="Times New Roman" w:eastAsia="仿宋_GB2312" w:cs="仿宋_GB2312"/>
          <w:color w:val="auto"/>
          <w:kern w:val="2"/>
          <w:sz w:val="32"/>
          <w:szCs w:val="32"/>
          <w:highlight w:val="none"/>
          <w:lang w:val="en-US" w:eastAsia="zh-CN" w:bidi="ar-SA"/>
        </w:rPr>
        <w:t>项目</w:t>
      </w:r>
      <w:r>
        <w:rPr>
          <w:rFonts w:hint="eastAsia" w:ascii="Times New Roman" w:hAnsi="Times New Roman" w:eastAsia="仿宋_GB2312" w:cs="仿宋_GB2312"/>
          <w:color w:val="auto"/>
          <w:kern w:val="2"/>
          <w:sz w:val="32"/>
          <w:szCs w:val="32"/>
          <w:highlight w:val="none"/>
          <w:lang w:val="en-US" w:eastAsia="zh-CN" w:bidi="ar-SA"/>
        </w:rPr>
        <w:t>绩效自评</w:t>
      </w:r>
      <w:r>
        <w:rPr>
          <w:rFonts w:hint="eastAsia" w:ascii="Times New Roman" w:eastAsia="仿宋_GB2312" w:cs="仿宋_GB2312"/>
          <w:color w:val="auto"/>
          <w:kern w:val="2"/>
          <w:sz w:val="32"/>
          <w:szCs w:val="32"/>
          <w:highlight w:val="none"/>
          <w:lang w:val="en-US" w:eastAsia="zh-CN" w:bidi="ar-SA"/>
        </w:rPr>
        <w:t>得分99分，其余项目</w:t>
      </w:r>
      <w:r>
        <w:rPr>
          <w:rFonts w:hint="eastAsia" w:ascii="Times New Roman" w:hAnsi="Times New Roman" w:eastAsia="仿宋_GB2312" w:cs="仿宋_GB2312"/>
          <w:color w:val="auto"/>
          <w:kern w:val="2"/>
          <w:sz w:val="32"/>
          <w:szCs w:val="32"/>
          <w:highlight w:val="none"/>
          <w:lang w:val="en-US" w:eastAsia="zh-CN" w:bidi="ar-SA"/>
        </w:rPr>
        <w:t>绩效自评</w:t>
      </w:r>
      <w:r>
        <w:rPr>
          <w:rFonts w:hint="eastAsia" w:ascii="Times New Roman" w:eastAsia="仿宋_GB2312" w:cs="仿宋_GB2312"/>
          <w:color w:val="auto"/>
          <w:kern w:val="2"/>
          <w:sz w:val="32"/>
          <w:szCs w:val="32"/>
          <w:highlight w:val="none"/>
          <w:lang w:val="en-US" w:eastAsia="zh-CN" w:bidi="ar-SA"/>
        </w:rPr>
        <w:t>得分100分。</w:t>
      </w:r>
      <w:r>
        <w:rPr>
          <w:rFonts w:hint="eastAsia" w:ascii="仿宋" w:hAnsi="仿宋" w:eastAsia="仿宋" w:cs="仿宋_GB2312"/>
          <w:sz w:val="32"/>
          <w:szCs w:val="32"/>
          <w:shd w:val="clear" w:color="auto" w:fill="FFFFFF"/>
        </w:rPr>
        <w:t>本年度财政资金支出符合国家政策，项目资金到位及时，实施过程中严格按实际需要实施，具有较好的社会效益，可持续性高</w:t>
      </w:r>
      <w:r>
        <w:rPr>
          <w:rFonts w:hint="eastAsia" w:ascii="仿宋" w:hAnsi="仿宋" w:eastAsia="仿宋" w:cs="仿宋_GB2312"/>
          <w:sz w:val="32"/>
          <w:szCs w:val="32"/>
          <w:shd w:val="clear" w:color="auto" w:fill="FFFFFF"/>
          <w:lang w:val="zh-CN"/>
        </w:rPr>
        <w:t>。</w:t>
      </w:r>
      <w:r>
        <w:rPr>
          <w:rFonts w:ascii="仿宋" w:hAnsi="仿宋" w:eastAsia="仿宋" w:cs="仿宋_GB2312"/>
          <w:sz w:val="32"/>
          <w:szCs w:val="32"/>
          <w:shd w:val="clear" w:color="auto" w:fill="FFFFFF"/>
          <w:lang w:val="zh-CN"/>
        </w:rPr>
        <w:t>单位预算编制科学，财务制度健全。经费开支严格按预算执行</w:t>
      </w:r>
      <w:r>
        <w:rPr>
          <w:rFonts w:hint="eastAsia" w:ascii="仿宋" w:hAnsi="仿宋" w:eastAsia="仿宋" w:cs="仿宋_GB2312"/>
          <w:sz w:val="32"/>
          <w:szCs w:val="32"/>
          <w:shd w:val="clear" w:color="auto" w:fill="FFFFFF"/>
          <w:lang w:val="zh-CN"/>
        </w:rPr>
        <w:t>，</w:t>
      </w:r>
      <w:r>
        <w:rPr>
          <w:rFonts w:ascii="仿宋" w:hAnsi="仿宋" w:eastAsia="仿宋" w:cs="仿宋_GB2312"/>
          <w:sz w:val="32"/>
          <w:szCs w:val="32"/>
          <w:shd w:val="clear" w:color="auto" w:fill="FFFFFF"/>
          <w:lang w:val="zh-CN"/>
        </w:rPr>
        <w:t>做到专款专用</w:t>
      </w:r>
    </w:p>
    <w:p w14:paraId="065E3FAE">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74C38BF9">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仿宋" w:hAnsi="仿宋" w:eastAsia="仿宋" w:cs="仿宋"/>
          <w:b w:val="0"/>
          <w:bCs/>
          <w:color w:val="000000"/>
          <w:sz w:val="32"/>
          <w:szCs w:val="32"/>
        </w:rPr>
        <w:t>我校地处城乡结合部,</w:t>
      </w:r>
      <w:r>
        <w:rPr>
          <w:rFonts w:hint="eastAsia" w:ascii="仿宋" w:hAnsi="仿宋" w:eastAsia="仿宋" w:cs="仿宋"/>
          <w:b w:val="0"/>
          <w:bCs/>
          <w:color w:val="000000"/>
          <w:sz w:val="32"/>
          <w:szCs w:val="32"/>
          <w:lang w:eastAsia="zh-CN"/>
        </w:rPr>
        <w:t>学校建校时间较长，校舍及设施设备老旧严重，</w:t>
      </w:r>
      <w:r>
        <w:rPr>
          <w:rFonts w:hint="eastAsia" w:ascii="仿宋" w:hAnsi="仿宋" w:eastAsia="仿宋" w:cs="仿宋"/>
          <w:b w:val="0"/>
          <w:bCs/>
          <w:color w:val="000000"/>
          <w:sz w:val="32"/>
          <w:szCs w:val="32"/>
        </w:rPr>
        <w:t>学区家庭经济贫困户较多,而</w:t>
      </w:r>
      <w:r>
        <w:rPr>
          <w:rFonts w:hint="eastAsia" w:ascii="仿宋" w:hAnsi="仿宋" w:eastAsia="仿宋" w:cs="仿宋"/>
          <w:b w:val="0"/>
          <w:bCs/>
          <w:color w:val="000000"/>
          <w:sz w:val="32"/>
          <w:szCs w:val="32"/>
          <w:lang w:val="en-US" w:eastAsia="zh-CN"/>
        </w:rPr>
        <w:t>学校生均</w:t>
      </w:r>
      <w:r>
        <w:rPr>
          <w:rFonts w:hint="eastAsia" w:ascii="仿宋" w:hAnsi="仿宋" w:eastAsia="仿宋" w:cs="仿宋"/>
          <w:b w:val="0"/>
          <w:bCs/>
          <w:color w:val="000000"/>
          <w:sz w:val="32"/>
          <w:szCs w:val="32"/>
        </w:rPr>
        <w:t>公用经费</w:t>
      </w:r>
      <w:r>
        <w:rPr>
          <w:rFonts w:hint="eastAsia" w:ascii="仿宋" w:hAnsi="仿宋" w:eastAsia="仿宋" w:cs="仿宋"/>
          <w:b w:val="0"/>
          <w:bCs/>
          <w:color w:val="000000"/>
          <w:sz w:val="32"/>
          <w:szCs w:val="32"/>
          <w:lang w:val="en-US" w:eastAsia="zh-CN"/>
        </w:rPr>
        <w:t>不够充足，需要争取上级加大专项经费投入</w:t>
      </w:r>
      <w:r>
        <w:rPr>
          <w:rFonts w:hint="eastAsia" w:ascii="仿宋" w:hAnsi="仿宋" w:eastAsia="仿宋" w:cs="仿宋"/>
          <w:b w:val="0"/>
          <w:bCs/>
          <w:color w:val="000000"/>
          <w:sz w:val="32"/>
          <w:szCs w:val="32"/>
          <w:lang w:eastAsia="zh-CN"/>
        </w:rPr>
        <w:t>。</w:t>
      </w:r>
    </w:p>
    <w:p w14:paraId="03CE1DC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p>
    <w:p w14:paraId="4594B71D">
      <w:pPr>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进一步</w:t>
      </w:r>
      <w:r>
        <w:rPr>
          <w:rFonts w:hint="eastAsia" w:ascii="仿宋" w:hAnsi="仿宋" w:eastAsia="仿宋" w:cs="仿宋"/>
          <w:b w:val="0"/>
          <w:bCs/>
          <w:color w:val="000000"/>
          <w:sz w:val="32"/>
          <w:szCs w:val="32"/>
        </w:rPr>
        <w:t>做好学校预算编制工作,做好本单位情况调查,仔细测算部门资金需求,努力使预算资金合理</w:t>
      </w:r>
      <w:r>
        <w:rPr>
          <w:rFonts w:hint="eastAsia" w:ascii="仿宋" w:hAnsi="仿宋" w:eastAsia="仿宋" w:cs="仿宋"/>
          <w:b w:val="0"/>
          <w:bCs/>
          <w:color w:val="000000"/>
          <w:sz w:val="32"/>
          <w:szCs w:val="32"/>
          <w:lang w:eastAsia="zh-CN"/>
        </w:rPr>
        <w:t>、精准</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eastAsia="zh-CN"/>
        </w:rPr>
        <w:t>希望财政按时、</w:t>
      </w:r>
      <w:r>
        <w:rPr>
          <w:rFonts w:hint="eastAsia" w:ascii="仿宋" w:hAnsi="仿宋" w:eastAsia="仿宋" w:cs="仿宋"/>
          <w:b w:val="0"/>
          <w:bCs/>
          <w:color w:val="000000"/>
          <w:sz w:val="32"/>
          <w:szCs w:val="32"/>
        </w:rPr>
        <w:t>及时</w:t>
      </w:r>
      <w:r>
        <w:rPr>
          <w:rFonts w:hint="eastAsia" w:ascii="仿宋" w:hAnsi="仿宋" w:eastAsia="仿宋" w:cs="仿宋"/>
          <w:b w:val="0"/>
          <w:bCs/>
          <w:color w:val="000000"/>
          <w:sz w:val="32"/>
          <w:szCs w:val="32"/>
          <w:lang w:eastAsia="zh-CN"/>
        </w:rPr>
        <w:t>审核支付</w:t>
      </w:r>
      <w:r>
        <w:rPr>
          <w:rFonts w:hint="eastAsia" w:ascii="仿宋" w:hAnsi="仿宋" w:eastAsia="仿宋" w:cs="仿宋"/>
          <w:b w:val="0"/>
          <w:bCs/>
          <w:color w:val="000000"/>
          <w:sz w:val="32"/>
          <w:szCs w:val="32"/>
        </w:rPr>
        <w:t>资金</w:t>
      </w:r>
      <w:r>
        <w:rPr>
          <w:rFonts w:hint="eastAsia" w:ascii="仿宋" w:hAnsi="仿宋" w:eastAsia="仿宋" w:cs="仿宋"/>
          <w:b w:val="0"/>
          <w:bCs/>
          <w:color w:val="000000"/>
          <w:sz w:val="32"/>
          <w:szCs w:val="32"/>
          <w:lang w:eastAsia="zh-CN"/>
        </w:rPr>
        <w:t>。</w:t>
      </w:r>
    </w:p>
    <w:p w14:paraId="1B83489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contextualSpacing/>
        <w:jc w:val="left"/>
        <w:textAlignment w:val="auto"/>
        <w:outlineLvl w:val="9"/>
        <w:rPr>
          <w:rFonts w:hint="eastAsia" w:eastAsia="仿宋_GB2312"/>
          <w:sz w:val="32"/>
          <w:szCs w:val="32"/>
          <w:lang w:val="zh-CN"/>
        </w:rPr>
      </w:pPr>
    </w:p>
    <w:p w14:paraId="1D43E5D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eastAsia="仿宋_GB2312"/>
          <w:sz w:val="32"/>
          <w:szCs w:val="32"/>
          <w:lang w:val="zh-CN"/>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1.部门整体支出绩效自评表</w:t>
      </w:r>
    </w:p>
    <w:p w14:paraId="2CD361DD">
      <w:pPr>
        <w:pStyle w:val="3"/>
        <w:keepNext w:val="0"/>
        <w:keepLines w:val="0"/>
        <w:pageBreakBefore w:val="0"/>
        <w:numPr>
          <w:ilvl w:val="0"/>
          <w:numId w:val="1"/>
        </w:numPr>
        <w:kinsoku/>
        <w:wordWrap/>
        <w:overflowPunct/>
        <w:topLinePunct w:val="0"/>
        <w:autoSpaceDE/>
        <w:autoSpaceDN/>
        <w:bidi w:val="0"/>
        <w:spacing w:line="560" w:lineRule="exact"/>
        <w:ind w:left="1600" w:leftChars="0" w:firstLine="0" w:firstLineChars="0"/>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77D56DC0">
      <w:pPr>
        <w:pStyle w:val="3"/>
        <w:keepNext w:val="0"/>
        <w:keepLines w:val="0"/>
        <w:pageBreakBefore w:val="0"/>
        <w:widowControl w:val="0"/>
        <w:numPr>
          <w:ilvl w:val="0"/>
          <w:numId w:val="0"/>
        </w:numPr>
        <w:kinsoku/>
        <w:wordWrap/>
        <w:overflowPunct/>
        <w:topLinePunct w:val="0"/>
        <w:autoSpaceDE/>
        <w:autoSpaceDN/>
        <w:bidi w:val="0"/>
        <w:spacing w:after="120" w:line="560" w:lineRule="exact"/>
        <w:jc w:val="both"/>
        <w:textAlignment w:val="auto"/>
        <w:rPr>
          <w:rFonts w:hint="eastAsia" w:ascii="Times New Roman" w:hAnsi="Times New Roman" w:eastAsia="仿宋_GB2312" w:cs="Times New Roman"/>
          <w:kern w:val="2"/>
          <w:sz w:val="32"/>
          <w:szCs w:val="32"/>
          <w:u w:val="none"/>
          <w:lang w:val="zh-CN" w:eastAsia="zh-CN" w:bidi="ar"/>
        </w:rPr>
      </w:pPr>
    </w:p>
    <w:p w14:paraId="74B88566">
      <w:pPr>
        <w:pStyle w:val="3"/>
        <w:keepNext w:val="0"/>
        <w:keepLines w:val="0"/>
        <w:pageBreakBefore w:val="0"/>
        <w:widowControl w:val="0"/>
        <w:numPr>
          <w:ilvl w:val="0"/>
          <w:numId w:val="0"/>
        </w:numPr>
        <w:kinsoku/>
        <w:wordWrap/>
        <w:overflowPunct/>
        <w:topLinePunct w:val="0"/>
        <w:autoSpaceDE/>
        <w:autoSpaceDN/>
        <w:bidi w:val="0"/>
        <w:spacing w:after="120" w:line="560" w:lineRule="exact"/>
        <w:jc w:val="both"/>
        <w:textAlignment w:val="auto"/>
        <w:rPr>
          <w:rFonts w:hint="eastAsia" w:ascii="Times New Roman" w:hAnsi="Times New Roman" w:eastAsia="仿宋_GB2312" w:cs="Times New Roman"/>
          <w:kern w:val="2"/>
          <w:sz w:val="32"/>
          <w:szCs w:val="32"/>
          <w:u w:val="none"/>
          <w:lang w:val="zh-CN" w:eastAsia="zh-CN" w:bidi="ar"/>
        </w:rPr>
      </w:pPr>
    </w:p>
    <w:p w14:paraId="6FB0B315">
      <w:pPr>
        <w:pStyle w:val="3"/>
        <w:keepNext w:val="0"/>
        <w:keepLines w:val="0"/>
        <w:pageBreakBefore w:val="0"/>
        <w:widowControl w:val="0"/>
        <w:numPr>
          <w:ilvl w:val="0"/>
          <w:numId w:val="0"/>
        </w:numPr>
        <w:kinsoku/>
        <w:wordWrap/>
        <w:overflowPunct/>
        <w:topLinePunct w:val="0"/>
        <w:autoSpaceDE/>
        <w:autoSpaceDN/>
        <w:bidi w:val="0"/>
        <w:spacing w:after="120" w:line="560" w:lineRule="exact"/>
        <w:jc w:val="both"/>
        <w:textAlignment w:val="auto"/>
        <w:rPr>
          <w:rFonts w:hint="eastAsia" w:ascii="Times New Roman" w:hAnsi="Times New Roman" w:eastAsia="仿宋_GB2312" w:cs="Times New Roman"/>
          <w:kern w:val="2"/>
          <w:sz w:val="32"/>
          <w:szCs w:val="32"/>
          <w:u w:val="none"/>
          <w:lang w:val="zh-CN" w:eastAsia="zh-CN" w:bidi="ar"/>
        </w:rPr>
      </w:pPr>
    </w:p>
    <w:p w14:paraId="59168049">
      <w:pPr>
        <w:pStyle w:val="3"/>
        <w:keepNext w:val="0"/>
        <w:keepLines w:val="0"/>
        <w:pageBreakBefore w:val="0"/>
        <w:widowControl w:val="0"/>
        <w:numPr>
          <w:ilvl w:val="0"/>
          <w:numId w:val="0"/>
        </w:numPr>
        <w:kinsoku/>
        <w:wordWrap/>
        <w:overflowPunct/>
        <w:topLinePunct w:val="0"/>
        <w:autoSpaceDE/>
        <w:autoSpaceDN/>
        <w:bidi w:val="0"/>
        <w:spacing w:after="120" w:line="560" w:lineRule="exact"/>
        <w:jc w:val="both"/>
        <w:textAlignment w:val="auto"/>
        <w:rPr>
          <w:rFonts w:hint="eastAsia" w:ascii="Times New Roman" w:hAnsi="Times New Roman" w:eastAsia="仿宋_GB2312" w:cs="Times New Roman"/>
          <w:kern w:val="2"/>
          <w:sz w:val="32"/>
          <w:szCs w:val="32"/>
          <w:u w:val="none"/>
          <w:lang w:val="zh-CN" w:eastAsia="zh-CN" w:bidi="ar"/>
        </w:rPr>
      </w:pPr>
    </w:p>
    <w:p w14:paraId="57C71B09">
      <w:pPr>
        <w:pStyle w:val="3"/>
        <w:keepNext w:val="0"/>
        <w:keepLines w:val="0"/>
        <w:pageBreakBefore w:val="0"/>
        <w:widowControl w:val="0"/>
        <w:numPr>
          <w:ilvl w:val="0"/>
          <w:numId w:val="0"/>
        </w:numPr>
        <w:kinsoku/>
        <w:wordWrap/>
        <w:overflowPunct/>
        <w:topLinePunct w:val="0"/>
        <w:autoSpaceDE/>
        <w:autoSpaceDN/>
        <w:bidi w:val="0"/>
        <w:spacing w:after="120" w:line="560" w:lineRule="exact"/>
        <w:jc w:val="both"/>
        <w:textAlignment w:val="auto"/>
        <w:rPr>
          <w:rFonts w:hint="eastAsia" w:ascii="Times New Roman" w:hAnsi="Times New Roman" w:eastAsia="仿宋_GB2312" w:cs="Times New Roman"/>
          <w:kern w:val="2"/>
          <w:sz w:val="32"/>
          <w:szCs w:val="32"/>
          <w:u w:val="none"/>
          <w:lang w:val="zh-CN" w:eastAsia="zh-CN" w:bidi="ar"/>
        </w:rPr>
      </w:pPr>
    </w:p>
    <w:p w14:paraId="21F90FE6">
      <w:pPr>
        <w:pStyle w:val="3"/>
        <w:keepNext w:val="0"/>
        <w:keepLines w:val="0"/>
        <w:pageBreakBefore w:val="0"/>
        <w:widowControl w:val="0"/>
        <w:numPr>
          <w:ilvl w:val="0"/>
          <w:numId w:val="0"/>
        </w:numPr>
        <w:kinsoku/>
        <w:wordWrap/>
        <w:overflowPunct/>
        <w:topLinePunct w:val="0"/>
        <w:autoSpaceDE/>
        <w:autoSpaceDN/>
        <w:bidi w:val="0"/>
        <w:spacing w:after="120" w:line="560" w:lineRule="exact"/>
        <w:jc w:val="both"/>
        <w:textAlignment w:val="auto"/>
        <w:rPr>
          <w:rFonts w:hint="eastAsia" w:ascii="Times New Roman" w:hAnsi="Times New Roman" w:eastAsia="仿宋_GB2312" w:cs="Times New Roman"/>
          <w:kern w:val="2"/>
          <w:sz w:val="32"/>
          <w:szCs w:val="32"/>
          <w:u w:val="none"/>
          <w:lang w:val="zh-CN" w:eastAsia="zh-CN" w:bidi="ar"/>
        </w:rPr>
      </w:pPr>
    </w:p>
    <w:p w14:paraId="22992D85">
      <w:pPr>
        <w:pStyle w:val="3"/>
        <w:keepNext w:val="0"/>
        <w:keepLines w:val="0"/>
        <w:pageBreakBefore w:val="0"/>
        <w:widowControl w:val="0"/>
        <w:numPr>
          <w:ilvl w:val="0"/>
          <w:numId w:val="0"/>
        </w:numPr>
        <w:kinsoku/>
        <w:wordWrap/>
        <w:overflowPunct/>
        <w:topLinePunct w:val="0"/>
        <w:autoSpaceDE/>
        <w:autoSpaceDN/>
        <w:bidi w:val="0"/>
        <w:spacing w:after="120" w:line="560" w:lineRule="exact"/>
        <w:jc w:val="both"/>
        <w:textAlignment w:val="auto"/>
        <w:rPr>
          <w:rFonts w:hint="eastAsia" w:ascii="Times New Roman" w:hAnsi="Times New Roman" w:eastAsia="仿宋_GB2312" w:cs="Times New Roman"/>
          <w:kern w:val="2"/>
          <w:sz w:val="32"/>
          <w:szCs w:val="32"/>
          <w:u w:val="none"/>
          <w:lang w:val="zh-CN" w:eastAsia="zh-CN" w:bidi="ar"/>
        </w:rPr>
      </w:pPr>
    </w:p>
    <w:tbl>
      <w:tblPr>
        <w:tblStyle w:val="16"/>
        <w:tblW w:w="9380" w:type="dxa"/>
        <w:jc w:val="center"/>
        <w:tblLayout w:type="fixed"/>
        <w:tblCellMar>
          <w:top w:w="0" w:type="dxa"/>
          <w:left w:w="108" w:type="dxa"/>
          <w:bottom w:w="0" w:type="dxa"/>
          <w:right w:w="108" w:type="dxa"/>
        </w:tblCellMar>
      </w:tblPr>
      <w:tblGrid>
        <w:gridCol w:w="699"/>
        <w:gridCol w:w="776"/>
        <w:gridCol w:w="1065"/>
        <w:gridCol w:w="645"/>
        <w:gridCol w:w="1710"/>
        <w:gridCol w:w="3255"/>
        <w:gridCol w:w="735"/>
        <w:gridCol w:w="495"/>
      </w:tblGrid>
      <w:tr w14:paraId="11B95FD8">
        <w:tblPrEx>
          <w:tblCellMar>
            <w:top w:w="0" w:type="dxa"/>
            <w:left w:w="108" w:type="dxa"/>
            <w:bottom w:w="0" w:type="dxa"/>
            <w:right w:w="108" w:type="dxa"/>
          </w:tblCellMar>
        </w:tblPrEx>
        <w:trPr>
          <w:trHeight w:val="645" w:hRule="atLeast"/>
          <w:jc w:val="center"/>
        </w:trPr>
        <w:tc>
          <w:tcPr>
            <w:tcW w:w="9380" w:type="dxa"/>
            <w:gridSpan w:val="8"/>
            <w:tcBorders>
              <w:top w:val="nil"/>
              <w:left w:val="nil"/>
              <w:bottom w:val="nil"/>
              <w:right w:val="nil"/>
            </w:tcBorders>
            <w:shd w:val="clear" w:color="auto" w:fill="auto"/>
            <w:vAlign w:val="center"/>
          </w:tcPr>
          <w:p w14:paraId="10387FBB">
            <w:pPr>
              <w:jc w:val="center"/>
              <w:rPr>
                <w:rFonts w:hint="eastAsia"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57D6F386">
            <w:pPr>
              <w:widowControl/>
              <w:jc w:val="center"/>
              <w:rPr>
                <w:rFonts w:ascii="方正小标宋简体" w:hAnsi="方正小标宋简体" w:eastAsia="方正小标宋简体" w:cs="宋体"/>
                <w:kern w:val="0"/>
                <w:sz w:val="48"/>
                <w:szCs w:val="48"/>
              </w:rPr>
            </w:pPr>
            <w:r>
              <w:rPr>
                <w:rFonts w:hint="eastAsia" w:eastAsia="黑体" w:cs="黑体"/>
                <w:kern w:val="0"/>
                <w:sz w:val="44"/>
                <w:szCs w:val="44"/>
                <w:shd w:val="clear" w:color="auto" w:fill="FFFFFF"/>
                <w:lang w:val="en-US" w:eastAsia="zh-CN"/>
              </w:rPr>
              <w:t>2024年</w:t>
            </w:r>
            <w:r>
              <w:rPr>
                <w:rFonts w:hint="eastAsia" w:eastAsia="黑体" w:cs="黑体"/>
                <w:kern w:val="0"/>
                <w:sz w:val="44"/>
                <w:szCs w:val="44"/>
                <w:shd w:val="clear" w:color="auto" w:fill="FFFFFF"/>
                <w:lang w:val="zh-CN"/>
              </w:rPr>
              <w:br w:type="page"/>
            </w:r>
            <w:r>
              <w:rPr>
                <w:rFonts w:eastAsia="黑体" w:cs="黑体"/>
                <w:kern w:val="0"/>
                <w:sz w:val="44"/>
                <w:szCs w:val="44"/>
                <w:shd w:val="clear" w:color="auto" w:fill="FFFFFF"/>
                <w:lang w:val="zh-CN"/>
              </w:rPr>
              <w:br w:type="page"/>
            </w:r>
            <w:r>
              <w:rPr>
                <w:rFonts w:hint="eastAsia" w:ascii="方正小标宋简体" w:hAnsi="方正小标宋简体" w:eastAsia="方正小标宋简体" w:cs="宋体"/>
                <w:kern w:val="0"/>
                <w:sz w:val="44"/>
                <w:szCs w:val="44"/>
              </w:rPr>
              <w:t>部门整体支出绩效自评表</w:t>
            </w:r>
          </w:p>
        </w:tc>
      </w:tr>
      <w:tr w14:paraId="65D85F0F">
        <w:tblPrEx>
          <w:tblCellMar>
            <w:top w:w="0" w:type="dxa"/>
            <w:left w:w="108" w:type="dxa"/>
            <w:bottom w:w="0" w:type="dxa"/>
            <w:right w:w="108" w:type="dxa"/>
          </w:tblCellMar>
        </w:tblPrEx>
        <w:trPr>
          <w:trHeight w:val="519" w:hRule="atLeast"/>
          <w:jc w:val="center"/>
        </w:trPr>
        <w:tc>
          <w:tcPr>
            <w:tcW w:w="318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5F02C63">
            <w:pPr>
              <w:widowControl/>
              <w:jc w:val="center"/>
              <w:rPr>
                <w:rFonts w:hint="eastAsia" w:ascii="黑体" w:hAnsi="黑体" w:eastAsia="黑体" w:cs="宋体"/>
                <w:kern w:val="0"/>
                <w:sz w:val="21"/>
                <w:szCs w:val="21"/>
              </w:rPr>
            </w:pPr>
            <w:r>
              <w:rPr>
                <w:rFonts w:hint="eastAsia" w:ascii="黑体" w:hAnsi="黑体" w:eastAsia="黑体" w:cs="宋体"/>
                <w:kern w:val="0"/>
                <w:sz w:val="21"/>
                <w:szCs w:val="21"/>
              </w:rPr>
              <w:t>绩效指标</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BA58C3">
            <w:pPr>
              <w:widowControl/>
              <w:jc w:val="center"/>
              <w:rPr>
                <w:rFonts w:hint="eastAsia" w:ascii="黑体" w:hAnsi="黑体" w:eastAsia="黑体" w:cs="宋体"/>
                <w:kern w:val="0"/>
                <w:sz w:val="21"/>
                <w:szCs w:val="21"/>
              </w:rPr>
            </w:pPr>
            <w:r>
              <w:rPr>
                <w:rFonts w:hint="eastAsia" w:ascii="黑体" w:hAnsi="黑体" w:eastAsia="黑体" w:cs="宋体"/>
                <w:kern w:val="0"/>
                <w:sz w:val="21"/>
                <w:szCs w:val="21"/>
              </w:rPr>
              <w:t>指标解释</w:t>
            </w:r>
          </w:p>
        </w:tc>
        <w:tc>
          <w:tcPr>
            <w:tcW w:w="32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5FBC86">
            <w:pPr>
              <w:widowControl/>
              <w:jc w:val="center"/>
              <w:rPr>
                <w:rFonts w:hint="eastAsia" w:ascii="黑体" w:hAnsi="黑体" w:eastAsia="黑体" w:cs="宋体"/>
                <w:kern w:val="0"/>
                <w:sz w:val="21"/>
                <w:szCs w:val="21"/>
              </w:rPr>
            </w:pPr>
            <w:r>
              <w:rPr>
                <w:rFonts w:hint="eastAsia" w:ascii="黑体" w:hAnsi="黑体" w:eastAsia="黑体" w:cs="宋体"/>
                <w:kern w:val="0"/>
                <w:sz w:val="21"/>
                <w:szCs w:val="21"/>
              </w:rPr>
              <w:t>评分说明</w:t>
            </w:r>
          </w:p>
        </w:tc>
        <w:tc>
          <w:tcPr>
            <w:tcW w:w="73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0ACCA99">
            <w:pPr>
              <w:widowControl/>
              <w:jc w:val="center"/>
              <w:rPr>
                <w:rFonts w:hint="eastAsia" w:ascii="黑体" w:hAnsi="黑体" w:eastAsia="黑体" w:cs="宋体"/>
                <w:kern w:val="0"/>
                <w:sz w:val="21"/>
                <w:szCs w:val="21"/>
              </w:rPr>
            </w:pPr>
            <w:r>
              <w:rPr>
                <w:rFonts w:hint="eastAsia" w:ascii="黑体" w:hAnsi="黑体" w:eastAsia="黑体" w:cs="宋体"/>
                <w:kern w:val="0"/>
                <w:sz w:val="21"/>
                <w:szCs w:val="21"/>
              </w:rPr>
              <w:t>自评得分</w:t>
            </w:r>
          </w:p>
        </w:tc>
        <w:tc>
          <w:tcPr>
            <w:tcW w:w="49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8037794">
            <w:pPr>
              <w:widowControl/>
              <w:jc w:val="center"/>
              <w:rPr>
                <w:rFonts w:hint="eastAsia" w:ascii="黑体" w:hAnsi="黑体" w:eastAsia="黑体" w:cs="宋体"/>
                <w:kern w:val="0"/>
                <w:sz w:val="21"/>
                <w:szCs w:val="21"/>
              </w:rPr>
            </w:pPr>
            <w:r>
              <w:rPr>
                <w:rFonts w:hint="eastAsia" w:ascii="黑体" w:hAnsi="黑体" w:eastAsia="黑体" w:cs="宋体"/>
                <w:kern w:val="0"/>
                <w:sz w:val="21"/>
                <w:szCs w:val="21"/>
              </w:rPr>
              <w:t>备注</w:t>
            </w:r>
          </w:p>
        </w:tc>
      </w:tr>
      <w:tr w14:paraId="07ED1C3B">
        <w:tblPrEx>
          <w:tblCellMar>
            <w:top w:w="0" w:type="dxa"/>
            <w:left w:w="108" w:type="dxa"/>
            <w:bottom w:w="0" w:type="dxa"/>
            <w:right w:w="108" w:type="dxa"/>
          </w:tblCellMar>
        </w:tblPrEx>
        <w:trPr>
          <w:trHeight w:val="873" w:hRule="atLeast"/>
          <w:jc w:val="center"/>
        </w:trPr>
        <w:tc>
          <w:tcPr>
            <w:tcW w:w="699" w:type="dxa"/>
            <w:tcBorders>
              <w:top w:val="nil"/>
              <w:left w:val="single" w:color="auto" w:sz="4" w:space="0"/>
              <w:bottom w:val="single" w:color="auto" w:sz="4" w:space="0"/>
              <w:right w:val="nil"/>
            </w:tcBorders>
            <w:shd w:val="clear" w:color="auto" w:fill="auto"/>
            <w:vAlign w:val="center"/>
          </w:tcPr>
          <w:p w14:paraId="5ED4EF2D">
            <w:pPr>
              <w:widowControl/>
              <w:jc w:val="center"/>
              <w:rPr>
                <w:rFonts w:hint="eastAsia" w:ascii="黑体" w:hAnsi="黑体" w:eastAsia="黑体" w:cs="宋体"/>
                <w:kern w:val="0"/>
                <w:sz w:val="21"/>
                <w:szCs w:val="21"/>
              </w:rPr>
            </w:pPr>
            <w:r>
              <w:rPr>
                <w:rFonts w:hint="eastAsia" w:ascii="黑体" w:hAnsi="黑体" w:eastAsia="黑体" w:cs="宋体"/>
                <w:kern w:val="0"/>
                <w:sz w:val="21"/>
                <w:szCs w:val="21"/>
              </w:rPr>
              <w:t>一级指标</w:t>
            </w:r>
          </w:p>
        </w:tc>
        <w:tc>
          <w:tcPr>
            <w:tcW w:w="776" w:type="dxa"/>
            <w:tcBorders>
              <w:top w:val="nil"/>
              <w:left w:val="single" w:color="auto" w:sz="4" w:space="0"/>
              <w:bottom w:val="single" w:color="auto" w:sz="4" w:space="0"/>
              <w:right w:val="single" w:color="auto" w:sz="4" w:space="0"/>
            </w:tcBorders>
            <w:shd w:val="clear" w:color="auto" w:fill="auto"/>
            <w:vAlign w:val="center"/>
          </w:tcPr>
          <w:p w14:paraId="3A7A147F">
            <w:pPr>
              <w:widowControl/>
              <w:jc w:val="center"/>
              <w:rPr>
                <w:rFonts w:hint="eastAsia" w:ascii="黑体" w:hAnsi="黑体" w:eastAsia="黑体" w:cs="宋体"/>
                <w:kern w:val="0"/>
                <w:sz w:val="21"/>
                <w:szCs w:val="21"/>
              </w:rPr>
            </w:pPr>
            <w:r>
              <w:rPr>
                <w:rFonts w:hint="eastAsia" w:ascii="黑体" w:hAnsi="黑体" w:eastAsia="黑体" w:cs="宋体"/>
                <w:kern w:val="0"/>
                <w:sz w:val="21"/>
                <w:szCs w:val="21"/>
              </w:rPr>
              <w:t>二级指标</w:t>
            </w:r>
          </w:p>
        </w:tc>
        <w:tc>
          <w:tcPr>
            <w:tcW w:w="1065" w:type="dxa"/>
            <w:tcBorders>
              <w:top w:val="nil"/>
              <w:left w:val="nil"/>
              <w:bottom w:val="single" w:color="auto" w:sz="4" w:space="0"/>
              <w:right w:val="single" w:color="auto" w:sz="4" w:space="0"/>
            </w:tcBorders>
            <w:shd w:val="clear" w:color="auto" w:fill="auto"/>
            <w:vAlign w:val="center"/>
          </w:tcPr>
          <w:p w14:paraId="522D7705">
            <w:pPr>
              <w:widowControl/>
              <w:jc w:val="center"/>
              <w:rPr>
                <w:rFonts w:hint="eastAsia" w:ascii="黑体" w:hAnsi="黑体" w:eastAsia="黑体" w:cs="宋体"/>
                <w:kern w:val="0"/>
                <w:sz w:val="21"/>
                <w:szCs w:val="21"/>
              </w:rPr>
            </w:pPr>
            <w:r>
              <w:rPr>
                <w:rFonts w:hint="eastAsia" w:ascii="黑体" w:hAnsi="黑体" w:eastAsia="黑体" w:cs="宋体"/>
                <w:kern w:val="0"/>
                <w:sz w:val="21"/>
                <w:szCs w:val="21"/>
              </w:rPr>
              <w:t>三级指标</w:t>
            </w:r>
          </w:p>
        </w:tc>
        <w:tc>
          <w:tcPr>
            <w:tcW w:w="645" w:type="dxa"/>
            <w:tcBorders>
              <w:top w:val="nil"/>
              <w:left w:val="nil"/>
              <w:bottom w:val="single" w:color="auto" w:sz="4" w:space="0"/>
              <w:right w:val="single" w:color="auto" w:sz="4" w:space="0"/>
            </w:tcBorders>
            <w:shd w:val="clear" w:color="auto" w:fill="auto"/>
            <w:vAlign w:val="center"/>
          </w:tcPr>
          <w:p w14:paraId="7DF27BC7">
            <w:pPr>
              <w:widowControl/>
              <w:jc w:val="center"/>
              <w:rPr>
                <w:rFonts w:hint="eastAsia" w:ascii="黑体" w:hAnsi="黑体" w:eastAsia="黑体" w:cs="宋体"/>
                <w:kern w:val="0"/>
                <w:sz w:val="24"/>
              </w:rPr>
            </w:pPr>
            <w:r>
              <w:rPr>
                <w:rFonts w:hint="eastAsia" w:ascii="黑体" w:hAnsi="黑体" w:eastAsia="黑体" w:cs="宋体"/>
                <w:kern w:val="0"/>
                <w:sz w:val="20"/>
                <w:szCs w:val="20"/>
              </w:rPr>
              <w:t>指标分值</w:t>
            </w: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47A7DEB8">
            <w:pPr>
              <w:widowControl/>
              <w:jc w:val="left"/>
              <w:rPr>
                <w:rFonts w:ascii="黑体" w:hAnsi="黑体" w:eastAsia="黑体" w:cs="宋体"/>
                <w:kern w:val="0"/>
                <w:sz w:val="24"/>
              </w:rPr>
            </w:pPr>
          </w:p>
        </w:tc>
        <w:tc>
          <w:tcPr>
            <w:tcW w:w="3255" w:type="dxa"/>
            <w:vMerge w:val="continue"/>
            <w:tcBorders>
              <w:top w:val="single" w:color="auto" w:sz="4" w:space="0"/>
              <w:left w:val="single" w:color="auto" w:sz="4" w:space="0"/>
              <w:bottom w:val="single" w:color="auto" w:sz="4" w:space="0"/>
              <w:right w:val="single" w:color="auto" w:sz="4" w:space="0"/>
            </w:tcBorders>
            <w:vAlign w:val="center"/>
          </w:tcPr>
          <w:p w14:paraId="02E60383">
            <w:pPr>
              <w:widowControl/>
              <w:jc w:val="left"/>
              <w:rPr>
                <w:rFonts w:ascii="黑体" w:hAnsi="黑体" w:eastAsia="黑体" w:cs="宋体"/>
                <w:kern w:val="0"/>
                <w:sz w:val="24"/>
              </w:rPr>
            </w:pPr>
          </w:p>
        </w:tc>
        <w:tc>
          <w:tcPr>
            <w:tcW w:w="735" w:type="dxa"/>
            <w:vMerge w:val="continue"/>
            <w:tcBorders>
              <w:top w:val="single" w:color="auto" w:sz="4" w:space="0"/>
              <w:left w:val="single" w:color="auto" w:sz="4" w:space="0"/>
              <w:bottom w:val="single" w:color="000000" w:sz="4" w:space="0"/>
              <w:right w:val="single" w:color="auto" w:sz="4" w:space="0"/>
            </w:tcBorders>
            <w:vAlign w:val="center"/>
          </w:tcPr>
          <w:p w14:paraId="039068F3">
            <w:pPr>
              <w:widowControl/>
              <w:jc w:val="left"/>
              <w:rPr>
                <w:rFonts w:ascii="黑体" w:hAnsi="黑体" w:eastAsia="黑体" w:cs="宋体"/>
                <w:kern w:val="0"/>
                <w:sz w:val="24"/>
              </w:rPr>
            </w:pPr>
          </w:p>
        </w:tc>
        <w:tc>
          <w:tcPr>
            <w:tcW w:w="495" w:type="dxa"/>
            <w:vMerge w:val="continue"/>
            <w:tcBorders>
              <w:top w:val="single" w:color="auto" w:sz="4" w:space="0"/>
              <w:left w:val="single" w:color="auto" w:sz="4" w:space="0"/>
              <w:bottom w:val="single" w:color="000000" w:sz="4" w:space="0"/>
              <w:right w:val="single" w:color="auto" w:sz="4" w:space="0"/>
            </w:tcBorders>
            <w:vAlign w:val="center"/>
          </w:tcPr>
          <w:p w14:paraId="0164A76D">
            <w:pPr>
              <w:widowControl/>
              <w:jc w:val="left"/>
              <w:rPr>
                <w:rFonts w:ascii="黑体" w:hAnsi="黑体" w:eastAsia="黑体" w:cs="宋体"/>
                <w:kern w:val="0"/>
                <w:sz w:val="24"/>
              </w:rPr>
            </w:pPr>
          </w:p>
        </w:tc>
      </w:tr>
      <w:tr w14:paraId="4578801B">
        <w:tblPrEx>
          <w:tblCellMar>
            <w:top w:w="0" w:type="dxa"/>
            <w:left w:w="108" w:type="dxa"/>
            <w:bottom w:w="0" w:type="dxa"/>
            <w:right w:w="108" w:type="dxa"/>
          </w:tblCellMar>
        </w:tblPrEx>
        <w:trPr>
          <w:trHeight w:val="468" w:hRule="atLeast"/>
          <w:jc w:val="center"/>
        </w:trPr>
        <w:tc>
          <w:tcPr>
            <w:tcW w:w="699" w:type="dxa"/>
            <w:vMerge w:val="restart"/>
            <w:tcBorders>
              <w:top w:val="nil"/>
              <w:left w:val="single" w:color="auto" w:sz="4" w:space="0"/>
              <w:bottom w:val="single" w:color="000000" w:sz="4" w:space="0"/>
              <w:right w:val="single" w:color="auto" w:sz="4" w:space="0"/>
            </w:tcBorders>
            <w:shd w:val="clear" w:color="auto" w:fill="auto"/>
            <w:vAlign w:val="center"/>
          </w:tcPr>
          <w:p w14:paraId="74E28760">
            <w:pPr>
              <w:widowControl/>
              <w:jc w:val="center"/>
              <w:rPr>
                <w:rFonts w:hint="eastAsia" w:ascii="宋体" w:hAnsi="宋体" w:eastAsia="宋体" w:cs="宋体"/>
                <w:b/>
                <w:bCs/>
                <w:kern w:val="0"/>
                <w:sz w:val="22"/>
                <w:szCs w:val="22"/>
                <w:lang w:val="en-US" w:eastAsia="zh-CN" w:bidi="ar-SA"/>
              </w:rPr>
            </w:pPr>
            <w:r>
              <w:rPr>
                <w:rFonts w:hint="eastAsia" w:ascii="宋体" w:hAnsi="宋体" w:cs="宋体"/>
                <w:b/>
                <w:bCs/>
                <w:kern w:val="0"/>
                <w:sz w:val="22"/>
                <w:szCs w:val="22"/>
              </w:rPr>
              <w:t>总体绩效</w:t>
            </w:r>
            <w:r>
              <w:rPr>
                <w:rFonts w:hint="eastAsia" w:ascii="宋体" w:hAnsi="宋体" w:cs="宋体"/>
                <w:b/>
                <w:bCs/>
                <w:kern w:val="0"/>
                <w:sz w:val="22"/>
                <w:szCs w:val="22"/>
              </w:rPr>
              <w:br w:type="textWrapping"/>
            </w:r>
            <w:r>
              <w:rPr>
                <w:rFonts w:hint="eastAsia" w:ascii="宋体" w:hAnsi="宋体" w:cs="宋体"/>
                <w:b/>
                <w:bCs/>
                <w:kern w:val="0"/>
                <w:sz w:val="22"/>
                <w:szCs w:val="22"/>
              </w:rPr>
              <w:t>（65分）</w:t>
            </w:r>
          </w:p>
          <w:p w14:paraId="6DB58EB3">
            <w:pPr>
              <w:widowControl/>
              <w:jc w:val="center"/>
              <w:rPr>
                <w:rFonts w:hint="eastAsia" w:ascii="宋体" w:hAnsi="宋体" w:cs="宋体"/>
                <w:b/>
                <w:bCs/>
                <w:kern w:val="0"/>
                <w:sz w:val="22"/>
                <w:szCs w:val="22"/>
              </w:rPr>
            </w:pPr>
          </w:p>
        </w:tc>
        <w:tc>
          <w:tcPr>
            <w:tcW w:w="776" w:type="dxa"/>
            <w:vMerge w:val="restart"/>
            <w:tcBorders>
              <w:top w:val="nil"/>
              <w:left w:val="single" w:color="auto" w:sz="4" w:space="0"/>
              <w:bottom w:val="nil"/>
              <w:right w:val="single" w:color="auto" w:sz="4" w:space="0"/>
            </w:tcBorders>
            <w:shd w:val="clear" w:color="auto" w:fill="auto"/>
            <w:vAlign w:val="center"/>
          </w:tcPr>
          <w:p w14:paraId="44B81FE8">
            <w:pPr>
              <w:widowControl/>
              <w:jc w:val="center"/>
              <w:rPr>
                <w:rFonts w:hint="eastAsia" w:ascii="宋体" w:hAnsi="宋体" w:eastAsia="宋体" w:cs="宋体"/>
                <w:b/>
                <w:bCs/>
                <w:kern w:val="0"/>
                <w:sz w:val="22"/>
                <w:szCs w:val="22"/>
                <w:lang w:val="en-US" w:eastAsia="zh-CN" w:bidi="ar-SA"/>
              </w:rPr>
            </w:pPr>
            <w:r>
              <w:rPr>
                <w:rFonts w:hint="eastAsia" w:ascii="宋体" w:hAnsi="宋体" w:cs="宋体"/>
                <w:b/>
                <w:bCs/>
                <w:kern w:val="0"/>
                <w:sz w:val="22"/>
                <w:szCs w:val="22"/>
              </w:rPr>
              <w:t>履职效能</w:t>
            </w:r>
            <w:r>
              <w:rPr>
                <w:rFonts w:hint="eastAsia" w:ascii="宋体" w:hAnsi="宋体" w:cs="宋体"/>
                <w:b/>
                <w:bCs/>
                <w:kern w:val="0"/>
                <w:sz w:val="22"/>
                <w:szCs w:val="22"/>
              </w:rPr>
              <w:br w:type="textWrapping"/>
            </w:r>
            <w:r>
              <w:rPr>
                <w:rFonts w:hint="eastAsia" w:ascii="宋体" w:hAnsi="宋体" w:cs="宋体"/>
                <w:b/>
                <w:bCs/>
                <w:kern w:val="0"/>
                <w:sz w:val="22"/>
                <w:szCs w:val="22"/>
              </w:rPr>
              <w:t>（19分）</w:t>
            </w:r>
          </w:p>
          <w:p w14:paraId="0ED82D51">
            <w:pPr>
              <w:widowControl/>
              <w:jc w:val="center"/>
              <w:rPr>
                <w:rFonts w:hint="eastAsia" w:ascii="宋体" w:hAnsi="宋体" w:cs="宋体"/>
                <w:b/>
                <w:bCs/>
                <w:kern w:val="0"/>
                <w:sz w:val="22"/>
                <w:szCs w:val="22"/>
              </w:rPr>
            </w:pPr>
          </w:p>
        </w:tc>
        <w:tc>
          <w:tcPr>
            <w:tcW w:w="1065" w:type="dxa"/>
            <w:tcBorders>
              <w:top w:val="nil"/>
              <w:left w:val="nil"/>
              <w:bottom w:val="single" w:color="auto" w:sz="4" w:space="0"/>
              <w:right w:val="single" w:color="auto" w:sz="4" w:space="0"/>
            </w:tcBorders>
            <w:shd w:val="clear" w:color="auto" w:fill="auto"/>
            <w:vAlign w:val="center"/>
          </w:tcPr>
          <w:p w14:paraId="55B85CBF">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人才培养</w:t>
            </w:r>
          </w:p>
        </w:tc>
        <w:tc>
          <w:tcPr>
            <w:tcW w:w="645" w:type="dxa"/>
            <w:vMerge w:val="restart"/>
            <w:tcBorders>
              <w:top w:val="nil"/>
              <w:left w:val="single" w:color="auto" w:sz="4" w:space="0"/>
              <w:bottom w:val="nil"/>
              <w:right w:val="single" w:color="auto" w:sz="4" w:space="0"/>
            </w:tcBorders>
            <w:shd w:val="clear" w:color="auto" w:fill="auto"/>
            <w:vAlign w:val="center"/>
          </w:tcPr>
          <w:p w14:paraId="42F0AA67">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10</w:t>
            </w:r>
          </w:p>
          <w:p w14:paraId="099BC8F0">
            <w:pPr>
              <w:widowControl/>
              <w:jc w:val="left"/>
              <w:rPr>
                <w:rFonts w:hint="eastAsia" w:ascii="宋体" w:hAnsi="宋体" w:cs="宋体"/>
                <w:color w:val="000000"/>
                <w:kern w:val="0"/>
                <w:sz w:val="18"/>
                <w:szCs w:val="18"/>
              </w:rPr>
            </w:pPr>
          </w:p>
        </w:tc>
        <w:tc>
          <w:tcPr>
            <w:tcW w:w="1710" w:type="dxa"/>
            <w:vMerge w:val="restart"/>
            <w:tcBorders>
              <w:top w:val="nil"/>
              <w:left w:val="single" w:color="auto" w:sz="4" w:space="0"/>
              <w:bottom w:val="nil"/>
              <w:right w:val="single" w:color="auto" w:sz="4" w:space="0"/>
            </w:tcBorders>
            <w:shd w:val="clear" w:color="auto" w:fill="auto"/>
            <w:vAlign w:val="center"/>
          </w:tcPr>
          <w:p w14:paraId="4E4DA06C">
            <w:pPr>
              <w:widowControl/>
              <w:jc w:val="left"/>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评价学校在人才培养、科学研究、社会服务、文化传承等核心职能方面的效果。</w:t>
            </w:r>
          </w:p>
          <w:p w14:paraId="4333E05F">
            <w:pPr>
              <w:widowControl/>
              <w:jc w:val="left"/>
              <w:rPr>
                <w:rFonts w:hint="eastAsia" w:ascii="宋体" w:hAnsi="宋体" w:cs="宋体"/>
                <w:color w:val="000000"/>
                <w:kern w:val="0"/>
                <w:sz w:val="18"/>
                <w:szCs w:val="18"/>
              </w:rPr>
            </w:pPr>
          </w:p>
        </w:tc>
        <w:tc>
          <w:tcPr>
            <w:tcW w:w="3255" w:type="dxa"/>
            <w:vMerge w:val="restart"/>
            <w:tcBorders>
              <w:top w:val="nil"/>
              <w:left w:val="single" w:color="auto" w:sz="4" w:space="0"/>
              <w:bottom w:val="nil"/>
              <w:right w:val="single" w:color="auto" w:sz="4" w:space="0"/>
            </w:tcBorders>
            <w:shd w:val="clear" w:color="auto" w:fill="auto"/>
            <w:vAlign w:val="center"/>
          </w:tcPr>
          <w:p w14:paraId="2A00812E">
            <w:pPr>
              <w:widowControl/>
              <w:jc w:val="left"/>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人才方面：完成小学教育及初中阶段招送生；教学质量方面：课程建设成果，教研成果，师生满意度等；科学研究方面：教研经费的保障，教学论文的发表等。</w:t>
            </w:r>
          </w:p>
          <w:p w14:paraId="32E73A08">
            <w:pPr>
              <w:widowControl/>
              <w:jc w:val="left"/>
              <w:rPr>
                <w:rFonts w:hint="eastAsia" w:ascii="宋体" w:hAnsi="宋体" w:cs="宋体"/>
                <w:color w:val="000000"/>
                <w:kern w:val="0"/>
                <w:sz w:val="18"/>
                <w:szCs w:val="18"/>
              </w:rPr>
            </w:pPr>
          </w:p>
        </w:tc>
        <w:tc>
          <w:tcPr>
            <w:tcW w:w="735" w:type="dxa"/>
            <w:vMerge w:val="restart"/>
            <w:tcBorders>
              <w:top w:val="nil"/>
              <w:left w:val="single" w:color="auto" w:sz="4" w:space="0"/>
              <w:bottom w:val="nil"/>
              <w:right w:val="single" w:color="auto" w:sz="4" w:space="0"/>
            </w:tcBorders>
            <w:shd w:val="clear" w:color="auto" w:fill="auto"/>
            <w:vAlign w:val="center"/>
          </w:tcPr>
          <w:p w14:paraId="10865650">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8.5</w:t>
            </w:r>
          </w:p>
        </w:tc>
        <w:tc>
          <w:tcPr>
            <w:tcW w:w="495" w:type="dxa"/>
            <w:vMerge w:val="restart"/>
            <w:tcBorders>
              <w:top w:val="nil"/>
              <w:left w:val="single" w:color="auto" w:sz="4" w:space="0"/>
              <w:bottom w:val="nil"/>
              <w:right w:val="single" w:color="auto" w:sz="4" w:space="0"/>
            </w:tcBorders>
            <w:shd w:val="clear" w:color="auto" w:fill="auto"/>
            <w:vAlign w:val="center"/>
          </w:tcPr>
          <w:p w14:paraId="52D9F4C8">
            <w:pPr>
              <w:widowControl/>
              <w:jc w:val="center"/>
              <w:rPr>
                <w:rFonts w:hint="eastAsia" w:ascii="宋体" w:hAnsi="宋体" w:cs="宋体"/>
                <w:kern w:val="0"/>
                <w:sz w:val="24"/>
              </w:rPr>
            </w:pPr>
            <w:r>
              <w:rPr>
                <w:rFonts w:hint="eastAsia" w:ascii="宋体" w:hAnsi="宋体" w:cs="宋体"/>
                <w:kern w:val="0"/>
                <w:sz w:val="24"/>
              </w:rPr>
              <w:t>　</w:t>
            </w:r>
          </w:p>
        </w:tc>
      </w:tr>
      <w:tr w14:paraId="62A4926A">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287ABEF3">
            <w:pPr>
              <w:widowControl/>
              <w:jc w:val="left"/>
              <w:rPr>
                <w:rFonts w:ascii="宋体" w:hAnsi="宋体" w:cs="宋体"/>
                <w:b/>
                <w:bCs/>
                <w:kern w:val="0"/>
                <w:sz w:val="22"/>
                <w:szCs w:val="22"/>
              </w:rPr>
            </w:pPr>
          </w:p>
        </w:tc>
        <w:tc>
          <w:tcPr>
            <w:tcW w:w="776" w:type="dxa"/>
            <w:vMerge w:val="continue"/>
            <w:tcBorders>
              <w:top w:val="nil"/>
              <w:left w:val="single" w:color="auto" w:sz="4" w:space="0"/>
              <w:bottom w:val="nil"/>
              <w:right w:val="single" w:color="auto" w:sz="4" w:space="0"/>
            </w:tcBorders>
            <w:vAlign w:val="center"/>
          </w:tcPr>
          <w:p w14:paraId="7B9DB7D6">
            <w:pPr>
              <w:widowControl/>
              <w:jc w:val="left"/>
              <w:rPr>
                <w:rFonts w:ascii="宋体" w:hAnsi="宋体" w:cs="宋体"/>
                <w:b/>
                <w:bCs/>
                <w:kern w:val="0"/>
                <w:sz w:val="22"/>
                <w:szCs w:val="22"/>
              </w:rPr>
            </w:pPr>
          </w:p>
        </w:tc>
        <w:tc>
          <w:tcPr>
            <w:tcW w:w="1065" w:type="dxa"/>
            <w:tcBorders>
              <w:top w:val="nil"/>
              <w:left w:val="nil"/>
              <w:bottom w:val="single" w:color="auto" w:sz="4" w:space="0"/>
              <w:right w:val="single" w:color="auto" w:sz="4" w:space="0"/>
            </w:tcBorders>
            <w:shd w:val="clear" w:color="auto" w:fill="auto"/>
            <w:vAlign w:val="center"/>
          </w:tcPr>
          <w:p w14:paraId="322D5E5B">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教学质量</w:t>
            </w:r>
          </w:p>
        </w:tc>
        <w:tc>
          <w:tcPr>
            <w:tcW w:w="645" w:type="dxa"/>
            <w:vMerge w:val="continue"/>
            <w:tcBorders>
              <w:top w:val="nil"/>
              <w:left w:val="single" w:color="auto" w:sz="4" w:space="0"/>
              <w:bottom w:val="nil"/>
              <w:right w:val="single" w:color="auto" w:sz="4" w:space="0"/>
            </w:tcBorders>
            <w:vAlign w:val="center"/>
          </w:tcPr>
          <w:p w14:paraId="09034C5F">
            <w:pPr>
              <w:widowControl/>
              <w:jc w:val="left"/>
              <w:rPr>
                <w:rFonts w:ascii="宋体" w:hAnsi="宋体" w:cs="宋体"/>
                <w:kern w:val="0"/>
                <w:sz w:val="24"/>
              </w:rPr>
            </w:pPr>
          </w:p>
        </w:tc>
        <w:tc>
          <w:tcPr>
            <w:tcW w:w="1710" w:type="dxa"/>
            <w:vMerge w:val="continue"/>
            <w:tcBorders>
              <w:top w:val="nil"/>
              <w:left w:val="single" w:color="auto" w:sz="4" w:space="0"/>
              <w:bottom w:val="nil"/>
              <w:right w:val="single" w:color="auto" w:sz="4" w:space="0"/>
            </w:tcBorders>
            <w:vAlign w:val="center"/>
          </w:tcPr>
          <w:p w14:paraId="77CDFA99">
            <w:pPr>
              <w:widowControl/>
              <w:jc w:val="left"/>
              <w:rPr>
                <w:rFonts w:ascii="宋体" w:hAnsi="宋体" w:cs="宋体"/>
                <w:kern w:val="0"/>
                <w:sz w:val="24"/>
              </w:rPr>
            </w:pPr>
          </w:p>
        </w:tc>
        <w:tc>
          <w:tcPr>
            <w:tcW w:w="3255" w:type="dxa"/>
            <w:vMerge w:val="continue"/>
            <w:tcBorders>
              <w:top w:val="nil"/>
              <w:left w:val="single" w:color="auto" w:sz="4" w:space="0"/>
              <w:bottom w:val="nil"/>
              <w:right w:val="single" w:color="auto" w:sz="4" w:space="0"/>
            </w:tcBorders>
            <w:vAlign w:val="center"/>
          </w:tcPr>
          <w:p w14:paraId="300E8EF8">
            <w:pPr>
              <w:widowControl/>
              <w:jc w:val="left"/>
              <w:rPr>
                <w:rFonts w:ascii="宋体" w:hAnsi="宋体" w:cs="宋体"/>
                <w:kern w:val="0"/>
                <w:sz w:val="24"/>
              </w:rPr>
            </w:pPr>
          </w:p>
        </w:tc>
        <w:tc>
          <w:tcPr>
            <w:tcW w:w="735" w:type="dxa"/>
            <w:vMerge w:val="continue"/>
            <w:tcBorders>
              <w:top w:val="nil"/>
              <w:left w:val="single" w:color="auto" w:sz="4" w:space="0"/>
              <w:bottom w:val="nil"/>
              <w:right w:val="single" w:color="auto" w:sz="4" w:space="0"/>
            </w:tcBorders>
            <w:vAlign w:val="center"/>
          </w:tcPr>
          <w:p w14:paraId="12912C5D">
            <w:pPr>
              <w:widowControl/>
              <w:jc w:val="left"/>
              <w:rPr>
                <w:rFonts w:hint="eastAsia" w:ascii="宋体" w:hAnsi="宋体" w:cs="宋体"/>
                <w:color w:val="000000"/>
                <w:kern w:val="0"/>
                <w:sz w:val="18"/>
                <w:szCs w:val="18"/>
              </w:rPr>
            </w:pPr>
          </w:p>
        </w:tc>
        <w:tc>
          <w:tcPr>
            <w:tcW w:w="495" w:type="dxa"/>
            <w:vMerge w:val="continue"/>
            <w:tcBorders>
              <w:top w:val="nil"/>
              <w:left w:val="single" w:color="auto" w:sz="4" w:space="0"/>
              <w:bottom w:val="nil"/>
              <w:right w:val="single" w:color="auto" w:sz="4" w:space="0"/>
            </w:tcBorders>
            <w:vAlign w:val="center"/>
          </w:tcPr>
          <w:p w14:paraId="459BCE94">
            <w:pPr>
              <w:widowControl/>
              <w:jc w:val="left"/>
              <w:rPr>
                <w:rFonts w:ascii="宋体" w:hAnsi="宋体" w:cs="宋体"/>
                <w:kern w:val="0"/>
                <w:sz w:val="24"/>
              </w:rPr>
            </w:pPr>
          </w:p>
        </w:tc>
      </w:tr>
      <w:tr w14:paraId="3EB0FF5F">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1738EF58">
            <w:pPr>
              <w:widowControl/>
              <w:jc w:val="left"/>
              <w:rPr>
                <w:rFonts w:ascii="宋体" w:hAnsi="宋体" w:cs="宋体"/>
                <w:b/>
                <w:bCs/>
                <w:kern w:val="0"/>
                <w:sz w:val="22"/>
                <w:szCs w:val="22"/>
              </w:rPr>
            </w:pPr>
          </w:p>
        </w:tc>
        <w:tc>
          <w:tcPr>
            <w:tcW w:w="776" w:type="dxa"/>
            <w:vMerge w:val="continue"/>
            <w:tcBorders>
              <w:top w:val="nil"/>
              <w:left w:val="single" w:color="auto" w:sz="4" w:space="0"/>
              <w:bottom w:val="nil"/>
              <w:right w:val="single" w:color="auto" w:sz="4" w:space="0"/>
            </w:tcBorders>
            <w:vAlign w:val="center"/>
          </w:tcPr>
          <w:p w14:paraId="3F09C288">
            <w:pPr>
              <w:widowControl/>
              <w:jc w:val="left"/>
              <w:rPr>
                <w:rFonts w:ascii="宋体" w:hAnsi="宋体" w:cs="宋体"/>
                <w:b/>
                <w:bCs/>
                <w:kern w:val="0"/>
                <w:sz w:val="22"/>
                <w:szCs w:val="22"/>
              </w:rPr>
            </w:pPr>
          </w:p>
        </w:tc>
        <w:tc>
          <w:tcPr>
            <w:tcW w:w="1065" w:type="dxa"/>
            <w:tcBorders>
              <w:top w:val="nil"/>
              <w:left w:val="nil"/>
              <w:bottom w:val="single" w:color="auto" w:sz="4" w:space="0"/>
              <w:right w:val="single" w:color="auto" w:sz="4" w:space="0"/>
            </w:tcBorders>
            <w:shd w:val="clear" w:color="auto" w:fill="auto"/>
            <w:vAlign w:val="center"/>
          </w:tcPr>
          <w:p w14:paraId="4AB74D29">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科学研究</w:t>
            </w:r>
          </w:p>
        </w:tc>
        <w:tc>
          <w:tcPr>
            <w:tcW w:w="645" w:type="dxa"/>
            <w:vMerge w:val="continue"/>
            <w:tcBorders>
              <w:top w:val="nil"/>
              <w:left w:val="single" w:color="auto" w:sz="4" w:space="0"/>
              <w:bottom w:val="nil"/>
              <w:right w:val="single" w:color="auto" w:sz="4" w:space="0"/>
            </w:tcBorders>
            <w:vAlign w:val="center"/>
          </w:tcPr>
          <w:p w14:paraId="7BED1EA3">
            <w:pPr>
              <w:widowControl/>
              <w:jc w:val="left"/>
              <w:rPr>
                <w:rFonts w:ascii="宋体" w:hAnsi="宋体" w:cs="宋体"/>
                <w:kern w:val="0"/>
                <w:sz w:val="24"/>
              </w:rPr>
            </w:pPr>
          </w:p>
        </w:tc>
        <w:tc>
          <w:tcPr>
            <w:tcW w:w="1710" w:type="dxa"/>
            <w:vMerge w:val="continue"/>
            <w:tcBorders>
              <w:top w:val="nil"/>
              <w:left w:val="single" w:color="auto" w:sz="4" w:space="0"/>
              <w:bottom w:val="nil"/>
              <w:right w:val="single" w:color="auto" w:sz="4" w:space="0"/>
            </w:tcBorders>
            <w:vAlign w:val="center"/>
          </w:tcPr>
          <w:p w14:paraId="6921FAA0">
            <w:pPr>
              <w:widowControl/>
              <w:jc w:val="left"/>
              <w:rPr>
                <w:rFonts w:ascii="宋体" w:hAnsi="宋体" w:cs="宋体"/>
                <w:kern w:val="0"/>
                <w:sz w:val="24"/>
              </w:rPr>
            </w:pPr>
          </w:p>
        </w:tc>
        <w:tc>
          <w:tcPr>
            <w:tcW w:w="3255" w:type="dxa"/>
            <w:vMerge w:val="continue"/>
            <w:tcBorders>
              <w:top w:val="nil"/>
              <w:left w:val="single" w:color="auto" w:sz="4" w:space="0"/>
              <w:bottom w:val="nil"/>
              <w:right w:val="single" w:color="auto" w:sz="4" w:space="0"/>
            </w:tcBorders>
            <w:vAlign w:val="center"/>
          </w:tcPr>
          <w:p w14:paraId="7E521813">
            <w:pPr>
              <w:widowControl/>
              <w:jc w:val="left"/>
              <w:rPr>
                <w:rFonts w:ascii="宋体" w:hAnsi="宋体" w:cs="宋体"/>
                <w:kern w:val="0"/>
                <w:sz w:val="24"/>
              </w:rPr>
            </w:pPr>
          </w:p>
        </w:tc>
        <w:tc>
          <w:tcPr>
            <w:tcW w:w="735" w:type="dxa"/>
            <w:vMerge w:val="continue"/>
            <w:tcBorders>
              <w:top w:val="nil"/>
              <w:left w:val="single" w:color="auto" w:sz="4" w:space="0"/>
              <w:bottom w:val="nil"/>
              <w:right w:val="single" w:color="auto" w:sz="4" w:space="0"/>
            </w:tcBorders>
            <w:vAlign w:val="center"/>
          </w:tcPr>
          <w:p w14:paraId="18ECED1A">
            <w:pPr>
              <w:widowControl/>
              <w:jc w:val="left"/>
              <w:rPr>
                <w:rFonts w:hint="eastAsia" w:ascii="宋体" w:hAnsi="宋体" w:cs="宋体"/>
                <w:color w:val="000000"/>
                <w:kern w:val="0"/>
                <w:sz w:val="18"/>
                <w:szCs w:val="18"/>
              </w:rPr>
            </w:pPr>
          </w:p>
        </w:tc>
        <w:tc>
          <w:tcPr>
            <w:tcW w:w="495" w:type="dxa"/>
            <w:vMerge w:val="continue"/>
            <w:tcBorders>
              <w:top w:val="nil"/>
              <w:left w:val="single" w:color="auto" w:sz="4" w:space="0"/>
              <w:bottom w:val="nil"/>
              <w:right w:val="single" w:color="auto" w:sz="4" w:space="0"/>
            </w:tcBorders>
            <w:vAlign w:val="center"/>
          </w:tcPr>
          <w:p w14:paraId="25EB34BA">
            <w:pPr>
              <w:widowControl/>
              <w:jc w:val="left"/>
              <w:rPr>
                <w:rFonts w:ascii="宋体" w:hAnsi="宋体" w:cs="宋体"/>
                <w:kern w:val="0"/>
                <w:sz w:val="24"/>
              </w:rPr>
            </w:pPr>
          </w:p>
        </w:tc>
      </w:tr>
      <w:tr w14:paraId="61719F00">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5CDEE67F">
            <w:pPr>
              <w:widowControl/>
              <w:jc w:val="left"/>
              <w:rPr>
                <w:rFonts w:ascii="宋体" w:hAnsi="宋体" w:cs="宋体"/>
                <w:b/>
                <w:bCs/>
                <w:kern w:val="0"/>
                <w:sz w:val="22"/>
                <w:szCs w:val="22"/>
              </w:rPr>
            </w:pPr>
          </w:p>
        </w:tc>
        <w:tc>
          <w:tcPr>
            <w:tcW w:w="776" w:type="dxa"/>
            <w:vMerge w:val="continue"/>
            <w:tcBorders>
              <w:top w:val="nil"/>
              <w:left w:val="single" w:color="auto" w:sz="4" w:space="0"/>
              <w:bottom w:val="nil"/>
              <w:right w:val="single" w:color="auto" w:sz="4" w:space="0"/>
            </w:tcBorders>
            <w:vAlign w:val="center"/>
          </w:tcPr>
          <w:p w14:paraId="0BD128FB">
            <w:pPr>
              <w:widowControl/>
              <w:jc w:val="left"/>
              <w:rPr>
                <w:rFonts w:ascii="宋体" w:hAnsi="宋体" w:cs="宋体"/>
                <w:b/>
                <w:bCs/>
                <w:kern w:val="0"/>
                <w:sz w:val="22"/>
                <w:szCs w:val="22"/>
              </w:rPr>
            </w:pPr>
          </w:p>
        </w:tc>
        <w:tc>
          <w:tcPr>
            <w:tcW w:w="1065" w:type="dxa"/>
            <w:tcBorders>
              <w:top w:val="nil"/>
              <w:left w:val="nil"/>
              <w:bottom w:val="single" w:color="auto" w:sz="4" w:space="0"/>
              <w:right w:val="single" w:color="auto" w:sz="4" w:space="0"/>
            </w:tcBorders>
            <w:shd w:val="clear" w:color="auto" w:fill="auto"/>
            <w:vAlign w:val="center"/>
          </w:tcPr>
          <w:p w14:paraId="1D10EBB6">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社会服务</w:t>
            </w:r>
          </w:p>
        </w:tc>
        <w:tc>
          <w:tcPr>
            <w:tcW w:w="645" w:type="dxa"/>
            <w:vMerge w:val="continue"/>
            <w:tcBorders>
              <w:top w:val="nil"/>
              <w:left w:val="single" w:color="auto" w:sz="4" w:space="0"/>
              <w:bottom w:val="nil"/>
              <w:right w:val="single" w:color="auto" w:sz="4" w:space="0"/>
            </w:tcBorders>
            <w:vAlign w:val="center"/>
          </w:tcPr>
          <w:p w14:paraId="6936B1A5">
            <w:pPr>
              <w:widowControl/>
              <w:jc w:val="left"/>
              <w:rPr>
                <w:rFonts w:ascii="宋体" w:hAnsi="宋体" w:cs="宋体"/>
                <w:kern w:val="0"/>
                <w:sz w:val="24"/>
              </w:rPr>
            </w:pPr>
          </w:p>
        </w:tc>
        <w:tc>
          <w:tcPr>
            <w:tcW w:w="1710" w:type="dxa"/>
            <w:vMerge w:val="continue"/>
            <w:tcBorders>
              <w:top w:val="nil"/>
              <w:left w:val="single" w:color="auto" w:sz="4" w:space="0"/>
              <w:bottom w:val="nil"/>
              <w:right w:val="single" w:color="auto" w:sz="4" w:space="0"/>
            </w:tcBorders>
            <w:vAlign w:val="center"/>
          </w:tcPr>
          <w:p w14:paraId="0AB44941">
            <w:pPr>
              <w:widowControl/>
              <w:jc w:val="left"/>
              <w:rPr>
                <w:rFonts w:ascii="宋体" w:hAnsi="宋体" w:cs="宋体"/>
                <w:kern w:val="0"/>
                <w:sz w:val="24"/>
              </w:rPr>
            </w:pPr>
          </w:p>
        </w:tc>
        <w:tc>
          <w:tcPr>
            <w:tcW w:w="3255" w:type="dxa"/>
            <w:vMerge w:val="continue"/>
            <w:tcBorders>
              <w:top w:val="nil"/>
              <w:left w:val="single" w:color="auto" w:sz="4" w:space="0"/>
              <w:bottom w:val="nil"/>
              <w:right w:val="single" w:color="auto" w:sz="4" w:space="0"/>
            </w:tcBorders>
            <w:vAlign w:val="center"/>
          </w:tcPr>
          <w:p w14:paraId="4A33FFB6">
            <w:pPr>
              <w:widowControl/>
              <w:jc w:val="left"/>
              <w:rPr>
                <w:rFonts w:ascii="宋体" w:hAnsi="宋体" w:cs="宋体"/>
                <w:kern w:val="0"/>
                <w:sz w:val="24"/>
              </w:rPr>
            </w:pPr>
          </w:p>
        </w:tc>
        <w:tc>
          <w:tcPr>
            <w:tcW w:w="735" w:type="dxa"/>
            <w:vMerge w:val="continue"/>
            <w:tcBorders>
              <w:top w:val="nil"/>
              <w:left w:val="single" w:color="auto" w:sz="4" w:space="0"/>
              <w:bottom w:val="nil"/>
              <w:right w:val="single" w:color="auto" w:sz="4" w:space="0"/>
            </w:tcBorders>
            <w:vAlign w:val="center"/>
          </w:tcPr>
          <w:p w14:paraId="16341F39">
            <w:pPr>
              <w:widowControl/>
              <w:jc w:val="left"/>
              <w:rPr>
                <w:rFonts w:hint="eastAsia" w:ascii="宋体" w:hAnsi="宋体" w:cs="宋体"/>
                <w:color w:val="000000"/>
                <w:kern w:val="0"/>
                <w:sz w:val="18"/>
                <w:szCs w:val="18"/>
              </w:rPr>
            </w:pPr>
          </w:p>
        </w:tc>
        <w:tc>
          <w:tcPr>
            <w:tcW w:w="495" w:type="dxa"/>
            <w:vMerge w:val="continue"/>
            <w:tcBorders>
              <w:top w:val="nil"/>
              <w:left w:val="single" w:color="auto" w:sz="4" w:space="0"/>
              <w:bottom w:val="nil"/>
              <w:right w:val="single" w:color="auto" w:sz="4" w:space="0"/>
            </w:tcBorders>
            <w:vAlign w:val="center"/>
          </w:tcPr>
          <w:p w14:paraId="32404ECE">
            <w:pPr>
              <w:widowControl/>
              <w:jc w:val="left"/>
              <w:rPr>
                <w:rFonts w:ascii="宋体" w:hAnsi="宋体" w:cs="宋体"/>
                <w:kern w:val="0"/>
                <w:sz w:val="24"/>
              </w:rPr>
            </w:pPr>
          </w:p>
        </w:tc>
      </w:tr>
      <w:tr w14:paraId="318BEB15">
        <w:tblPrEx>
          <w:tblCellMar>
            <w:top w:w="0" w:type="dxa"/>
            <w:left w:w="108" w:type="dxa"/>
            <w:bottom w:w="0" w:type="dxa"/>
            <w:right w:w="108" w:type="dxa"/>
          </w:tblCellMar>
        </w:tblPrEx>
        <w:trPr>
          <w:trHeight w:val="936"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00E41C6D">
            <w:pPr>
              <w:widowControl/>
              <w:jc w:val="left"/>
              <w:rPr>
                <w:rFonts w:ascii="宋体" w:hAnsi="宋体" w:cs="宋体"/>
                <w:b/>
                <w:bCs/>
                <w:kern w:val="0"/>
                <w:sz w:val="22"/>
                <w:szCs w:val="22"/>
              </w:rPr>
            </w:pPr>
          </w:p>
        </w:tc>
        <w:tc>
          <w:tcPr>
            <w:tcW w:w="7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A627C4">
            <w:pPr>
              <w:widowControl/>
              <w:jc w:val="center"/>
              <w:rPr>
                <w:rFonts w:hint="eastAsia" w:ascii="宋体" w:hAnsi="宋体" w:eastAsia="宋体" w:cs="宋体"/>
                <w:b/>
                <w:bCs/>
                <w:kern w:val="0"/>
                <w:sz w:val="22"/>
                <w:szCs w:val="22"/>
                <w:lang w:val="en-US" w:eastAsia="zh-CN" w:bidi="ar-SA"/>
              </w:rPr>
            </w:pPr>
            <w:r>
              <w:rPr>
                <w:rFonts w:hint="eastAsia" w:ascii="宋体" w:hAnsi="宋体" w:cs="宋体"/>
                <w:b/>
                <w:bCs/>
                <w:kern w:val="0"/>
                <w:sz w:val="22"/>
                <w:szCs w:val="22"/>
              </w:rPr>
              <w:t>预算管理</w:t>
            </w:r>
            <w:r>
              <w:rPr>
                <w:rFonts w:hint="eastAsia" w:ascii="宋体" w:hAnsi="宋体" w:cs="宋体"/>
                <w:b/>
                <w:bCs/>
                <w:kern w:val="0"/>
                <w:sz w:val="22"/>
                <w:szCs w:val="22"/>
              </w:rPr>
              <w:br w:type="textWrapping"/>
            </w:r>
            <w:r>
              <w:rPr>
                <w:rFonts w:hint="eastAsia" w:ascii="宋体" w:hAnsi="宋体" w:cs="宋体"/>
                <w:b/>
                <w:bCs/>
                <w:kern w:val="0"/>
                <w:sz w:val="22"/>
                <w:szCs w:val="22"/>
              </w:rPr>
              <w:t>（21分）</w:t>
            </w:r>
          </w:p>
          <w:p w14:paraId="1EE7D68B">
            <w:pPr>
              <w:widowControl/>
              <w:jc w:val="center"/>
              <w:rPr>
                <w:rFonts w:hint="eastAsia" w:ascii="宋体" w:hAnsi="宋体" w:cs="宋体"/>
                <w:b/>
                <w:bCs/>
                <w:kern w:val="0"/>
                <w:sz w:val="22"/>
                <w:szCs w:val="22"/>
              </w:rPr>
            </w:pPr>
          </w:p>
        </w:tc>
        <w:tc>
          <w:tcPr>
            <w:tcW w:w="1065" w:type="dxa"/>
            <w:tcBorders>
              <w:top w:val="nil"/>
              <w:left w:val="nil"/>
              <w:bottom w:val="single" w:color="auto" w:sz="4" w:space="0"/>
              <w:right w:val="single" w:color="auto" w:sz="4" w:space="0"/>
            </w:tcBorders>
            <w:shd w:val="clear" w:color="auto" w:fill="auto"/>
            <w:vAlign w:val="center"/>
          </w:tcPr>
          <w:p w14:paraId="50DAEB76">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预算编制质量</w:t>
            </w:r>
          </w:p>
        </w:tc>
        <w:tc>
          <w:tcPr>
            <w:tcW w:w="645" w:type="dxa"/>
            <w:tcBorders>
              <w:top w:val="single" w:color="auto" w:sz="4" w:space="0"/>
              <w:left w:val="nil"/>
              <w:bottom w:val="single" w:color="auto" w:sz="4" w:space="0"/>
              <w:right w:val="single" w:color="auto" w:sz="4" w:space="0"/>
            </w:tcBorders>
            <w:shd w:val="clear" w:color="auto" w:fill="auto"/>
            <w:vAlign w:val="center"/>
          </w:tcPr>
          <w:p w14:paraId="3A5EA625">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8</w:t>
            </w:r>
          </w:p>
        </w:tc>
        <w:tc>
          <w:tcPr>
            <w:tcW w:w="1710" w:type="dxa"/>
            <w:tcBorders>
              <w:top w:val="single" w:color="auto" w:sz="4" w:space="0"/>
              <w:left w:val="nil"/>
              <w:bottom w:val="single" w:color="auto" w:sz="4" w:space="0"/>
              <w:right w:val="single" w:color="auto" w:sz="4" w:space="0"/>
            </w:tcBorders>
            <w:shd w:val="clear" w:color="auto" w:fill="auto"/>
            <w:vAlign w:val="center"/>
          </w:tcPr>
          <w:p w14:paraId="6431ECC4">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证明预算编制科学、精准。</w:t>
            </w:r>
          </w:p>
        </w:tc>
        <w:tc>
          <w:tcPr>
            <w:tcW w:w="3255" w:type="dxa"/>
            <w:tcBorders>
              <w:top w:val="single" w:color="auto" w:sz="4" w:space="0"/>
              <w:left w:val="nil"/>
              <w:bottom w:val="single" w:color="auto" w:sz="4" w:space="0"/>
              <w:right w:val="single" w:color="auto" w:sz="4" w:space="0"/>
            </w:tcBorders>
            <w:shd w:val="clear" w:color="auto" w:fill="auto"/>
            <w:vAlign w:val="center"/>
          </w:tcPr>
          <w:p w14:paraId="278CC980">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预算编制充分征求各部门意见，经过两上两下程序，预算项目均经过事前绩效评估，与学校年度工作计划紧密相连。</w:t>
            </w:r>
          </w:p>
        </w:tc>
        <w:tc>
          <w:tcPr>
            <w:tcW w:w="735" w:type="dxa"/>
            <w:tcBorders>
              <w:top w:val="single" w:color="auto" w:sz="4" w:space="0"/>
              <w:left w:val="nil"/>
              <w:bottom w:val="single" w:color="auto" w:sz="4" w:space="0"/>
              <w:right w:val="single" w:color="auto" w:sz="4" w:space="0"/>
            </w:tcBorders>
            <w:shd w:val="clear" w:color="auto" w:fill="auto"/>
            <w:vAlign w:val="center"/>
          </w:tcPr>
          <w:p w14:paraId="48A010FC">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7</w:t>
            </w:r>
          </w:p>
        </w:tc>
        <w:tc>
          <w:tcPr>
            <w:tcW w:w="4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56EAD8">
            <w:pPr>
              <w:widowControl/>
              <w:jc w:val="center"/>
              <w:rPr>
                <w:rFonts w:hint="eastAsia" w:ascii="宋体" w:hAnsi="宋体" w:cs="宋体"/>
                <w:kern w:val="0"/>
                <w:sz w:val="24"/>
              </w:rPr>
            </w:pPr>
            <w:r>
              <w:rPr>
                <w:rFonts w:hint="eastAsia" w:ascii="宋体" w:hAnsi="宋体" w:cs="宋体"/>
                <w:kern w:val="0"/>
                <w:sz w:val="24"/>
              </w:rPr>
              <w:t>　</w:t>
            </w:r>
          </w:p>
        </w:tc>
      </w:tr>
      <w:tr w14:paraId="7DC6B6CE">
        <w:tblPrEx>
          <w:tblCellMar>
            <w:top w:w="0" w:type="dxa"/>
            <w:left w:w="108" w:type="dxa"/>
            <w:bottom w:w="0" w:type="dxa"/>
            <w:right w:w="108" w:type="dxa"/>
          </w:tblCellMar>
        </w:tblPrEx>
        <w:trPr>
          <w:trHeight w:val="99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62F445EC">
            <w:pPr>
              <w:widowControl/>
              <w:jc w:val="left"/>
              <w:rPr>
                <w:rFonts w:ascii="宋体" w:hAnsi="宋体" w:cs="宋体"/>
                <w:b/>
                <w:bCs/>
                <w:kern w:val="0"/>
                <w:sz w:val="24"/>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14:paraId="4998249E">
            <w:pPr>
              <w:widowControl/>
              <w:jc w:val="left"/>
              <w:rPr>
                <w:rFonts w:ascii="宋体" w:hAnsi="宋体" w:cs="宋体"/>
                <w:b/>
                <w:bCs/>
                <w:kern w:val="0"/>
                <w:sz w:val="24"/>
              </w:rPr>
            </w:pPr>
          </w:p>
        </w:tc>
        <w:tc>
          <w:tcPr>
            <w:tcW w:w="1065" w:type="dxa"/>
            <w:tcBorders>
              <w:top w:val="nil"/>
              <w:left w:val="nil"/>
              <w:bottom w:val="single" w:color="auto" w:sz="4" w:space="0"/>
              <w:right w:val="single" w:color="auto" w:sz="4" w:space="0"/>
            </w:tcBorders>
            <w:shd w:val="clear" w:color="auto" w:fill="auto"/>
            <w:vAlign w:val="center"/>
          </w:tcPr>
          <w:p w14:paraId="2052F8C8">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支出执行进度</w:t>
            </w:r>
          </w:p>
        </w:tc>
        <w:tc>
          <w:tcPr>
            <w:tcW w:w="645" w:type="dxa"/>
            <w:tcBorders>
              <w:top w:val="nil"/>
              <w:left w:val="nil"/>
              <w:bottom w:val="single" w:color="auto" w:sz="4" w:space="0"/>
              <w:right w:val="single" w:color="auto" w:sz="4" w:space="0"/>
            </w:tcBorders>
            <w:shd w:val="clear" w:color="auto" w:fill="auto"/>
            <w:vAlign w:val="center"/>
          </w:tcPr>
          <w:p w14:paraId="27412CB1">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9</w:t>
            </w:r>
          </w:p>
        </w:tc>
        <w:tc>
          <w:tcPr>
            <w:tcW w:w="1710" w:type="dxa"/>
            <w:tcBorders>
              <w:top w:val="nil"/>
              <w:left w:val="nil"/>
              <w:bottom w:val="single" w:color="auto" w:sz="4" w:space="0"/>
              <w:right w:val="single" w:color="auto" w:sz="4" w:space="0"/>
            </w:tcBorders>
            <w:shd w:val="clear" w:color="auto" w:fill="auto"/>
            <w:vAlign w:val="center"/>
          </w:tcPr>
          <w:p w14:paraId="6518D2FC">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预算执行的及时性</w:t>
            </w:r>
          </w:p>
        </w:tc>
        <w:tc>
          <w:tcPr>
            <w:tcW w:w="3255" w:type="dxa"/>
            <w:tcBorders>
              <w:top w:val="nil"/>
              <w:left w:val="nil"/>
              <w:bottom w:val="single" w:color="auto" w:sz="4" w:space="0"/>
              <w:right w:val="single" w:color="auto" w:sz="4" w:space="0"/>
            </w:tcBorders>
            <w:shd w:val="clear" w:color="auto" w:fill="auto"/>
            <w:vAlign w:val="center"/>
          </w:tcPr>
          <w:p w14:paraId="5645DC01">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全年的预算执行率数据1-6月执行率50%，1-9月执行率75%，全年执行率</w:t>
            </w:r>
            <w:r>
              <w:rPr>
                <w:rFonts w:hint="eastAsia" w:ascii="宋体" w:hAnsi="宋体" w:cs="宋体"/>
                <w:color w:val="000000"/>
                <w:kern w:val="0"/>
                <w:sz w:val="18"/>
                <w:szCs w:val="18"/>
                <w:lang w:val="en-US" w:eastAsia="zh-CN"/>
              </w:rPr>
              <w:t>100</w:t>
            </w:r>
            <w:r>
              <w:rPr>
                <w:rFonts w:hint="eastAsia" w:ascii="宋体" w:hAnsi="宋体" w:cs="宋体"/>
                <w:color w:val="000000"/>
                <w:kern w:val="0"/>
                <w:sz w:val="18"/>
                <w:szCs w:val="18"/>
              </w:rPr>
              <w:t>%）。</w:t>
            </w:r>
          </w:p>
        </w:tc>
        <w:tc>
          <w:tcPr>
            <w:tcW w:w="735" w:type="dxa"/>
            <w:tcBorders>
              <w:top w:val="nil"/>
              <w:left w:val="nil"/>
              <w:bottom w:val="single" w:color="auto" w:sz="4" w:space="0"/>
              <w:right w:val="single" w:color="auto" w:sz="4" w:space="0"/>
            </w:tcBorders>
            <w:shd w:val="clear" w:color="auto" w:fill="auto"/>
            <w:vAlign w:val="center"/>
          </w:tcPr>
          <w:p w14:paraId="0E944396">
            <w:pPr>
              <w:widowControl/>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8.5</w:t>
            </w:r>
          </w:p>
        </w:tc>
        <w:tc>
          <w:tcPr>
            <w:tcW w:w="495" w:type="dxa"/>
            <w:vMerge w:val="continue"/>
            <w:tcBorders>
              <w:top w:val="single" w:color="auto" w:sz="4" w:space="0"/>
              <w:left w:val="single" w:color="auto" w:sz="4" w:space="0"/>
              <w:bottom w:val="single" w:color="auto" w:sz="4" w:space="0"/>
              <w:right w:val="single" w:color="auto" w:sz="4" w:space="0"/>
            </w:tcBorders>
            <w:vAlign w:val="center"/>
          </w:tcPr>
          <w:p w14:paraId="659545A5">
            <w:pPr>
              <w:widowControl/>
              <w:jc w:val="left"/>
              <w:rPr>
                <w:rFonts w:ascii="宋体" w:hAnsi="宋体" w:cs="宋体"/>
                <w:kern w:val="0"/>
                <w:sz w:val="24"/>
              </w:rPr>
            </w:pPr>
          </w:p>
        </w:tc>
      </w:tr>
      <w:tr w14:paraId="34031340">
        <w:tblPrEx>
          <w:tblCellMar>
            <w:top w:w="0" w:type="dxa"/>
            <w:left w:w="108" w:type="dxa"/>
            <w:bottom w:w="0" w:type="dxa"/>
            <w:right w:w="108" w:type="dxa"/>
          </w:tblCellMar>
        </w:tblPrEx>
        <w:trPr>
          <w:trHeight w:val="729"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161B09F3">
            <w:pPr>
              <w:widowControl/>
              <w:jc w:val="left"/>
              <w:rPr>
                <w:rFonts w:ascii="宋体" w:hAnsi="宋体" w:cs="宋体"/>
                <w:b/>
                <w:bCs/>
                <w:kern w:val="0"/>
                <w:sz w:val="24"/>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14:paraId="0257AF2B">
            <w:pPr>
              <w:widowControl/>
              <w:jc w:val="left"/>
              <w:rPr>
                <w:rFonts w:ascii="宋体" w:hAnsi="宋体" w:cs="宋体"/>
                <w:b/>
                <w:bCs/>
                <w:kern w:val="0"/>
                <w:sz w:val="24"/>
              </w:rPr>
            </w:pPr>
          </w:p>
        </w:tc>
        <w:tc>
          <w:tcPr>
            <w:tcW w:w="1065" w:type="dxa"/>
            <w:tcBorders>
              <w:top w:val="nil"/>
              <w:left w:val="nil"/>
              <w:bottom w:val="single" w:color="auto" w:sz="4" w:space="0"/>
              <w:right w:val="single" w:color="auto" w:sz="4" w:space="0"/>
            </w:tcBorders>
            <w:shd w:val="clear" w:color="auto" w:fill="auto"/>
            <w:vAlign w:val="center"/>
          </w:tcPr>
          <w:p w14:paraId="47130E4A">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预算年终结余</w:t>
            </w:r>
          </w:p>
        </w:tc>
        <w:tc>
          <w:tcPr>
            <w:tcW w:w="645" w:type="dxa"/>
            <w:tcBorders>
              <w:top w:val="nil"/>
              <w:left w:val="nil"/>
              <w:bottom w:val="single" w:color="auto" w:sz="4" w:space="0"/>
              <w:right w:val="single" w:color="auto" w:sz="4" w:space="0"/>
            </w:tcBorders>
            <w:shd w:val="clear" w:color="auto" w:fill="auto"/>
            <w:vAlign w:val="center"/>
          </w:tcPr>
          <w:p w14:paraId="7D3E480B">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8</w:t>
            </w:r>
          </w:p>
        </w:tc>
        <w:tc>
          <w:tcPr>
            <w:tcW w:w="1710" w:type="dxa"/>
            <w:tcBorders>
              <w:top w:val="nil"/>
              <w:left w:val="nil"/>
              <w:bottom w:val="single" w:color="auto" w:sz="4" w:space="0"/>
              <w:right w:val="single" w:color="auto" w:sz="4" w:space="0"/>
            </w:tcBorders>
            <w:shd w:val="clear" w:color="auto" w:fill="auto"/>
            <w:vAlign w:val="center"/>
          </w:tcPr>
          <w:p w14:paraId="284FDA54">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年终无结余</w:t>
            </w:r>
          </w:p>
        </w:tc>
        <w:tc>
          <w:tcPr>
            <w:tcW w:w="3255" w:type="dxa"/>
            <w:tcBorders>
              <w:top w:val="nil"/>
              <w:left w:val="nil"/>
              <w:bottom w:val="single" w:color="auto" w:sz="4" w:space="0"/>
              <w:right w:val="single" w:color="auto" w:sz="4" w:space="0"/>
            </w:tcBorders>
            <w:shd w:val="clear" w:color="auto" w:fill="auto"/>
            <w:vAlign w:val="center"/>
          </w:tcPr>
          <w:p w14:paraId="6B75BF8B">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年终无结余</w:t>
            </w:r>
          </w:p>
        </w:tc>
        <w:tc>
          <w:tcPr>
            <w:tcW w:w="735" w:type="dxa"/>
            <w:tcBorders>
              <w:top w:val="nil"/>
              <w:left w:val="nil"/>
              <w:bottom w:val="single" w:color="auto" w:sz="4" w:space="0"/>
              <w:right w:val="single" w:color="auto" w:sz="4" w:space="0"/>
            </w:tcBorders>
            <w:shd w:val="clear" w:color="auto" w:fill="auto"/>
            <w:vAlign w:val="center"/>
          </w:tcPr>
          <w:p w14:paraId="41F15C74">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8</w:t>
            </w:r>
          </w:p>
        </w:tc>
        <w:tc>
          <w:tcPr>
            <w:tcW w:w="495" w:type="dxa"/>
            <w:vMerge w:val="continue"/>
            <w:tcBorders>
              <w:top w:val="single" w:color="auto" w:sz="4" w:space="0"/>
              <w:left w:val="single" w:color="auto" w:sz="4" w:space="0"/>
              <w:bottom w:val="single" w:color="auto" w:sz="4" w:space="0"/>
              <w:right w:val="single" w:color="auto" w:sz="4" w:space="0"/>
            </w:tcBorders>
            <w:vAlign w:val="center"/>
          </w:tcPr>
          <w:p w14:paraId="6FA7EF66">
            <w:pPr>
              <w:widowControl/>
              <w:jc w:val="left"/>
              <w:rPr>
                <w:rFonts w:ascii="宋体" w:hAnsi="宋体" w:cs="宋体"/>
                <w:kern w:val="0"/>
                <w:sz w:val="24"/>
              </w:rPr>
            </w:pPr>
          </w:p>
        </w:tc>
      </w:tr>
      <w:tr w14:paraId="206BAF55">
        <w:tblPrEx>
          <w:tblCellMar>
            <w:top w:w="0" w:type="dxa"/>
            <w:left w:w="108" w:type="dxa"/>
            <w:bottom w:w="0" w:type="dxa"/>
            <w:right w:w="108" w:type="dxa"/>
          </w:tblCellMar>
        </w:tblPrEx>
        <w:trPr>
          <w:trHeight w:val="921"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7644DC68">
            <w:pPr>
              <w:widowControl/>
              <w:jc w:val="left"/>
              <w:rPr>
                <w:rFonts w:ascii="宋体" w:hAnsi="宋体" w:cs="宋体"/>
                <w:b/>
                <w:bCs/>
                <w:kern w:val="0"/>
                <w:sz w:val="24"/>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14:paraId="5FE6A808">
            <w:pPr>
              <w:widowControl/>
              <w:jc w:val="left"/>
              <w:rPr>
                <w:rFonts w:ascii="宋体" w:hAnsi="宋体" w:cs="宋体"/>
                <w:b/>
                <w:bCs/>
                <w:kern w:val="0"/>
                <w:sz w:val="24"/>
              </w:rPr>
            </w:pPr>
          </w:p>
        </w:tc>
        <w:tc>
          <w:tcPr>
            <w:tcW w:w="1065" w:type="dxa"/>
            <w:tcBorders>
              <w:top w:val="nil"/>
              <w:left w:val="nil"/>
              <w:bottom w:val="single" w:color="auto" w:sz="4" w:space="0"/>
              <w:right w:val="single" w:color="auto" w:sz="4" w:space="0"/>
            </w:tcBorders>
            <w:shd w:val="clear" w:color="auto" w:fill="auto"/>
            <w:vAlign w:val="center"/>
          </w:tcPr>
          <w:p w14:paraId="3C3C0F89">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严控一般性支出</w:t>
            </w:r>
          </w:p>
        </w:tc>
        <w:tc>
          <w:tcPr>
            <w:tcW w:w="645" w:type="dxa"/>
            <w:tcBorders>
              <w:top w:val="nil"/>
              <w:left w:val="nil"/>
              <w:bottom w:val="single" w:color="auto" w:sz="4" w:space="0"/>
              <w:right w:val="single" w:color="auto" w:sz="4" w:space="0"/>
            </w:tcBorders>
            <w:shd w:val="clear" w:color="auto" w:fill="auto"/>
            <w:vAlign w:val="center"/>
          </w:tcPr>
          <w:p w14:paraId="0B9EAF65">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6</w:t>
            </w:r>
          </w:p>
        </w:tc>
        <w:tc>
          <w:tcPr>
            <w:tcW w:w="1710" w:type="dxa"/>
            <w:tcBorders>
              <w:top w:val="nil"/>
              <w:left w:val="nil"/>
              <w:bottom w:val="single" w:color="auto" w:sz="4" w:space="0"/>
              <w:right w:val="single" w:color="auto" w:sz="4" w:space="0"/>
            </w:tcBorders>
            <w:shd w:val="clear" w:color="auto" w:fill="auto"/>
            <w:vAlign w:val="center"/>
          </w:tcPr>
          <w:p w14:paraId="2B4E9D39">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对三公经费的严控度</w:t>
            </w:r>
          </w:p>
        </w:tc>
        <w:tc>
          <w:tcPr>
            <w:tcW w:w="3255" w:type="dxa"/>
            <w:tcBorders>
              <w:top w:val="nil"/>
              <w:left w:val="nil"/>
              <w:bottom w:val="single" w:color="auto" w:sz="4" w:space="0"/>
              <w:right w:val="single" w:color="auto" w:sz="4" w:space="0"/>
            </w:tcBorders>
            <w:shd w:val="clear" w:color="auto" w:fill="auto"/>
            <w:vAlign w:val="center"/>
          </w:tcPr>
          <w:p w14:paraId="42E644D5">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“严格执行‘过紧日子’要求，202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年‘三公’经费零支出。</w:t>
            </w:r>
            <w:r>
              <w:rPr>
                <w:rFonts w:hint="eastAsia" w:ascii="宋体" w:hAnsi="宋体" w:cs="宋体"/>
                <w:color w:val="000000"/>
                <w:kern w:val="0"/>
                <w:sz w:val="18"/>
                <w:szCs w:val="18"/>
                <w:lang w:val="en-US" w:eastAsia="zh-CN"/>
              </w:rPr>
              <w:t>与2023年持平。</w:t>
            </w:r>
            <w:r>
              <w:rPr>
                <w:rFonts w:hint="eastAsia" w:ascii="宋体" w:hAnsi="宋体" w:cs="宋体"/>
                <w:color w:val="000000"/>
                <w:kern w:val="0"/>
                <w:sz w:val="18"/>
                <w:szCs w:val="18"/>
              </w:rPr>
              <w:t>”</w:t>
            </w:r>
          </w:p>
        </w:tc>
        <w:tc>
          <w:tcPr>
            <w:tcW w:w="735" w:type="dxa"/>
            <w:tcBorders>
              <w:top w:val="nil"/>
              <w:left w:val="nil"/>
              <w:bottom w:val="single" w:color="auto" w:sz="4" w:space="0"/>
              <w:right w:val="single" w:color="auto" w:sz="4" w:space="0"/>
            </w:tcBorders>
            <w:shd w:val="clear" w:color="auto" w:fill="auto"/>
            <w:vAlign w:val="center"/>
          </w:tcPr>
          <w:p w14:paraId="4EFFCB22">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6</w:t>
            </w:r>
          </w:p>
        </w:tc>
        <w:tc>
          <w:tcPr>
            <w:tcW w:w="495" w:type="dxa"/>
            <w:vMerge w:val="continue"/>
            <w:tcBorders>
              <w:top w:val="single" w:color="auto" w:sz="4" w:space="0"/>
              <w:left w:val="single" w:color="auto" w:sz="4" w:space="0"/>
              <w:bottom w:val="single" w:color="auto" w:sz="4" w:space="0"/>
              <w:right w:val="single" w:color="auto" w:sz="4" w:space="0"/>
            </w:tcBorders>
            <w:vAlign w:val="center"/>
          </w:tcPr>
          <w:p w14:paraId="7765D399">
            <w:pPr>
              <w:widowControl/>
              <w:jc w:val="left"/>
              <w:rPr>
                <w:rFonts w:ascii="宋体" w:hAnsi="宋体" w:cs="宋体"/>
                <w:kern w:val="0"/>
                <w:sz w:val="24"/>
              </w:rPr>
            </w:pPr>
          </w:p>
        </w:tc>
      </w:tr>
      <w:tr w14:paraId="099EBE54">
        <w:tblPrEx>
          <w:tblCellMar>
            <w:top w:w="0" w:type="dxa"/>
            <w:left w:w="108" w:type="dxa"/>
            <w:bottom w:w="0" w:type="dxa"/>
            <w:right w:w="108" w:type="dxa"/>
          </w:tblCellMar>
        </w:tblPrEx>
        <w:trPr>
          <w:trHeight w:val="954"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369BCC2B">
            <w:pPr>
              <w:widowControl/>
              <w:jc w:val="left"/>
              <w:rPr>
                <w:rFonts w:ascii="宋体" w:hAnsi="宋体" w:cs="宋体"/>
                <w:b/>
                <w:bCs/>
                <w:kern w:val="0"/>
                <w:sz w:val="22"/>
                <w:szCs w:val="22"/>
              </w:rPr>
            </w:pPr>
          </w:p>
        </w:tc>
        <w:tc>
          <w:tcPr>
            <w:tcW w:w="776" w:type="dxa"/>
            <w:vMerge w:val="restart"/>
            <w:tcBorders>
              <w:top w:val="nil"/>
              <w:left w:val="single" w:color="auto" w:sz="4" w:space="0"/>
              <w:bottom w:val="single" w:color="000000" w:sz="4" w:space="0"/>
              <w:right w:val="single" w:color="auto" w:sz="4" w:space="0"/>
            </w:tcBorders>
            <w:shd w:val="clear" w:color="auto" w:fill="auto"/>
            <w:vAlign w:val="center"/>
          </w:tcPr>
          <w:p w14:paraId="3BC95E95">
            <w:pPr>
              <w:widowControl/>
              <w:jc w:val="center"/>
              <w:rPr>
                <w:rFonts w:hint="eastAsia" w:ascii="宋体" w:hAnsi="宋体" w:eastAsia="宋体" w:cs="宋体"/>
                <w:b/>
                <w:bCs/>
                <w:kern w:val="0"/>
                <w:sz w:val="22"/>
                <w:szCs w:val="22"/>
                <w:lang w:val="en-US" w:eastAsia="zh-CN" w:bidi="ar-SA"/>
              </w:rPr>
            </w:pPr>
            <w:r>
              <w:rPr>
                <w:rFonts w:hint="eastAsia" w:ascii="宋体" w:hAnsi="宋体" w:cs="宋体"/>
                <w:b/>
                <w:bCs/>
                <w:kern w:val="0"/>
                <w:sz w:val="22"/>
                <w:szCs w:val="22"/>
              </w:rPr>
              <w:t>资产管理</w:t>
            </w:r>
            <w:r>
              <w:rPr>
                <w:rFonts w:hint="eastAsia" w:ascii="宋体" w:hAnsi="宋体" w:cs="宋体"/>
                <w:b/>
                <w:bCs/>
                <w:kern w:val="0"/>
                <w:sz w:val="22"/>
                <w:szCs w:val="22"/>
              </w:rPr>
              <w:br w:type="textWrapping"/>
            </w:r>
            <w:r>
              <w:rPr>
                <w:rFonts w:hint="eastAsia" w:ascii="宋体" w:hAnsi="宋体" w:cs="宋体"/>
                <w:b/>
                <w:bCs/>
                <w:kern w:val="0"/>
                <w:sz w:val="22"/>
                <w:szCs w:val="22"/>
              </w:rPr>
              <w:t>（9分）</w:t>
            </w:r>
          </w:p>
          <w:p w14:paraId="055EEF02">
            <w:pPr>
              <w:widowControl/>
              <w:jc w:val="center"/>
              <w:rPr>
                <w:rFonts w:hint="eastAsia" w:ascii="宋体" w:hAnsi="宋体" w:cs="宋体"/>
                <w:b/>
                <w:bCs/>
                <w:kern w:val="0"/>
                <w:sz w:val="22"/>
                <w:szCs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225F">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人均资产变化率</w:t>
            </w:r>
          </w:p>
        </w:tc>
        <w:tc>
          <w:tcPr>
            <w:tcW w:w="645" w:type="dxa"/>
            <w:tcBorders>
              <w:top w:val="single" w:color="000000" w:sz="4" w:space="0"/>
              <w:left w:val="nil"/>
              <w:bottom w:val="single" w:color="000000" w:sz="4" w:space="0"/>
              <w:right w:val="single" w:color="000000" w:sz="4" w:space="0"/>
            </w:tcBorders>
            <w:shd w:val="clear" w:color="auto" w:fill="auto"/>
            <w:vAlign w:val="center"/>
          </w:tcPr>
          <w:p w14:paraId="448076F0">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5B77D5BE">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反映资产配置效率。</w:t>
            </w:r>
          </w:p>
        </w:tc>
        <w:tc>
          <w:tcPr>
            <w:tcW w:w="3255" w:type="dxa"/>
            <w:tcBorders>
              <w:top w:val="single" w:color="000000" w:sz="4" w:space="0"/>
              <w:left w:val="nil"/>
              <w:bottom w:val="single" w:color="000000" w:sz="4" w:space="0"/>
              <w:right w:val="single" w:color="000000" w:sz="4" w:space="0"/>
            </w:tcBorders>
            <w:shd w:val="clear" w:color="auto" w:fill="auto"/>
            <w:vAlign w:val="center"/>
          </w:tcPr>
          <w:p w14:paraId="1E2693D5">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计算总资产 / 教职工人数，与上年对比，合理增</w:t>
            </w:r>
            <w:r>
              <w:rPr>
                <w:rFonts w:hint="eastAsia" w:ascii="宋体" w:hAnsi="宋体" w:cs="宋体"/>
                <w:color w:val="000000"/>
                <w:kern w:val="0"/>
                <w:sz w:val="18"/>
                <w:szCs w:val="18"/>
                <w:lang w:val="en-US" w:eastAsia="zh-CN"/>
              </w:rPr>
              <w:t>长。</w:t>
            </w:r>
          </w:p>
        </w:tc>
        <w:tc>
          <w:tcPr>
            <w:tcW w:w="735" w:type="dxa"/>
            <w:tcBorders>
              <w:top w:val="nil"/>
              <w:left w:val="single" w:color="auto" w:sz="4" w:space="0"/>
              <w:bottom w:val="single" w:color="auto" w:sz="4" w:space="0"/>
              <w:right w:val="single" w:color="auto" w:sz="4" w:space="0"/>
            </w:tcBorders>
            <w:shd w:val="clear" w:color="auto" w:fill="auto"/>
            <w:vAlign w:val="center"/>
          </w:tcPr>
          <w:p w14:paraId="7284EDBB">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495" w:type="dxa"/>
            <w:vMerge w:val="restart"/>
            <w:tcBorders>
              <w:top w:val="nil"/>
              <w:left w:val="single" w:color="auto" w:sz="4" w:space="0"/>
              <w:bottom w:val="single" w:color="auto" w:sz="4" w:space="0"/>
              <w:right w:val="single" w:color="auto" w:sz="4" w:space="0"/>
            </w:tcBorders>
            <w:shd w:val="clear" w:color="auto" w:fill="auto"/>
            <w:vAlign w:val="center"/>
          </w:tcPr>
          <w:p w14:paraId="535A28E7">
            <w:pPr>
              <w:widowControl/>
              <w:jc w:val="center"/>
              <w:rPr>
                <w:rFonts w:hint="eastAsia" w:ascii="宋体" w:hAnsi="宋体" w:cs="宋体"/>
                <w:kern w:val="0"/>
                <w:sz w:val="24"/>
              </w:rPr>
            </w:pPr>
            <w:r>
              <w:rPr>
                <w:rFonts w:hint="eastAsia" w:ascii="宋体" w:hAnsi="宋体" w:cs="宋体"/>
                <w:kern w:val="0"/>
                <w:sz w:val="24"/>
              </w:rPr>
              <w:t>　</w:t>
            </w:r>
          </w:p>
        </w:tc>
      </w:tr>
      <w:tr w14:paraId="080032F7">
        <w:tblPrEx>
          <w:tblCellMar>
            <w:top w:w="0" w:type="dxa"/>
            <w:left w:w="108" w:type="dxa"/>
            <w:bottom w:w="0" w:type="dxa"/>
            <w:right w:w="108" w:type="dxa"/>
          </w:tblCellMar>
        </w:tblPrEx>
        <w:trPr>
          <w:trHeight w:val="936"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416067BE">
            <w:pPr>
              <w:widowControl/>
              <w:jc w:val="left"/>
              <w:rPr>
                <w:rFonts w:ascii="宋体" w:hAnsi="宋体" w:cs="宋体"/>
                <w:b/>
                <w:bCs/>
                <w:kern w:val="0"/>
                <w:sz w:val="22"/>
                <w:szCs w:val="22"/>
              </w:rPr>
            </w:pPr>
          </w:p>
        </w:tc>
        <w:tc>
          <w:tcPr>
            <w:tcW w:w="776" w:type="dxa"/>
            <w:vMerge w:val="continue"/>
            <w:tcBorders>
              <w:top w:val="nil"/>
              <w:left w:val="single" w:color="auto" w:sz="4" w:space="0"/>
              <w:bottom w:val="single" w:color="000000" w:sz="4" w:space="0"/>
              <w:right w:val="single" w:color="auto" w:sz="4" w:space="0"/>
            </w:tcBorders>
            <w:vAlign w:val="center"/>
          </w:tcPr>
          <w:p w14:paraId="2A8CBD49">
            <w:pPr>
              <w:widowControl/>
              <w:jc w:val="left"/>
              <w:rPr>
                <w:rFonts w:ascii="宋体" w:hAnsi="宋体" w:cs="宋体"/>
                <w:b/>
                <w:bCs/>
                <w:kern w:val="0"/>
                <w:sz w:val="22"/>
                <w:szCs w:val="22"/>
              </w:rPr>
            </w:pPr>
          </w:p>
        </w:tc>
        <w:tc>
          <w:tcPr>
            <w:tcW w:w="1065" w:type="dxa"/>
            <w:tcBorders>
              <w:top w:val="nil"/>
              <w:left w:val="single" w:color="000000" w:sz="4" w:space="0"/>
              <w:bottom w:val="single" w:color="000000" w:sz="4" w:space="0"/>
              <w:right w:val="single" w:color="000000" w:sz="4" w:space="0"/>
            </w:tcBorders>
            <w:shd w:val="clear" w:color="auto" w:fill="auto"/>
            <w:vAlign w:val="center"/>
          </w:tcPr>
          <w:p w14:paraId="66441B4E">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资产利用率</w:t>
            </w:r>
          </w:p>
        </w:tc>
        <w:tc>
          <w:tcPr>
            <w:tcW w:w="645" w:type="dxa"/>
            <w:tcBorders>
              <w:top w:val="nil"/>
              <w:left w:val="nil"/>
              <w:bottom w:val="single" w:color="000000" w:sz="4" w:space="0"/>
              <w:right w:val="single" w:color="000000" w:sz="4" w:space="0"/>
            </w:tcBorders>
            <w:shd w:val="clear" w:color="auto" w:fill="auto"/>
            <w:vAlign w:val="center"/>
          </w:tcPr>
          <w:p w14:paraId="107B7DFE">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1710" w:type="dxa"/>
            <w:tcBorders>
              <w:top w:val="nil"/>
              <w:left w:val="nil"/>
              <w:bottom w:val="single" w:color="000000" w:sz="4" w:space="0"/>
              <w:right w:val="single" w:color="000000" w:sz="4" w:space="0"/>
            </w:tcBorders>
            <w:shd w:val="clear" w:color="auto" w:fill="auto"/>
            <w:vAlign w:val="center"/>
          </w:tcPr>
          <w:p w14:paraId="6146591A">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反映资产的使用情况</w:t>
            </w:r>
          </w:p>
        </w:tc>
        <w:tc>
          <w:tcPr>
            <w:tcW w:w="3255" w:type="dxa"/>
            <w:tcBorders>
              <w:top w:val="nil"/>
              <w:left w:val="nil"/>
              <w:bottom w:val="single" w:color="000000" w:sz="4" w:space="0"/>
              <w:right w:val="single" w:color="000000" w:sz="4" w:space="0"/>
            </w:tcBorders>
            <w:shd w:val="clear" w:color="auto" w:fill="auto"/>
            <w:vAlign w:val="center"/>
          </w:tcPr>
          <w:p w14:paraId="0894CB15">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学校对教学设备的使用情况及周期合理</w:t>
            </w:r>
          </w:p>
        </w:tc>
        <w:tc>
          <w:tcPr>
            <w:tcW w:w="735" w:type="dxa"/>
            <w:tcBorders>
              <w:top w:val="nil"/>
              <w:left w:val="single" w:color="auto" w:sz="4" w:space="0"/>
              <w:bottom w:val="single" w:color="auto" w:sz="4" w:space="0"/>
              <w:right w:val="single" w:color="auto" w:sz="4" w:space="0"/>
            </w:tcBorders>
            <w:shd w:val="clear" w:color="auto" w:fill="auto"/>
            <w:vAlign w:val="center"/>
          </w:tcPr>
          <w:p w14:paraId="492F7DC9">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495" w:type="dxa"/>
            <w:vMerge w:val="continue"/>
            <w:tcBorders>
              <w:top w:val="nil"/>
              <w:left w:val="single" w:color="auto" w:sz="4" w:space="0"/>
              <w:bottom w:val="single" w:color="auto" w:sz="4" w:space="0"/>
              <w:right w:val="single" w:color="auto" w:sz="4" w:space="0"/>
            </w:tcBorders>
            <w:vAlign w:val="center"/>
          </w:tcPr>
          <w:p w14:paraId="68CC399C">
            <w:pPr>
              <w:widowControl/>
              <w:jc w:val="left"/>
              <w:rPr>
                <w:rFonts w:ascii="宋体" w:hAnsi="宋体" w:cs="宋体"/>
                <w:kern w:val="0"/>
                <w:sz w:val="24"/>
              </w:rPr>
            </w:pPr>
          </w:p>
        </w:tc>
      </w:tr>
      <w:tr w14:paraId="319C96FA">
        <w:tblPrEx>
          <w:tblCellMar>
            <w:top w:w="0" w:type="dxa"/>
            <w:left w:w="108" w:type="dxa"/>
            <w:bottom w:w="0" w:type="dxa"/>
            <w:right w:w="108" w:type="dxa"/>
          </w:tblCellMar>
        </w:tblPrEx>
        <w:trPr>
          <w:trHeight w:val="1281" w:hRule="atLeast"/>
          <w:jc w:val="center"/>
        </w:trPr>
        <w:tc>
          <w:tcPr>
            <w:tcW w:w="699" w:type="dxa"/>
            <w:vMerge w:val="restart"/>
            <w:tcBorders>
              <w:top w:val="nil"/>
              <w:left w:val="single" w:color="auto" w:sz="4" w:space="0"/>
              <w:bottom w:val="single" w:color="000000" w:sz="4" w:space="0"/>
              <w:right w:val="single" w:color="auto" w:sz="4" w:space="0"/>
            </w:tcBorders>
            <w:shd w:val="clear" w:color="auto" w:fill="auto"/>
            <w:vAlign w:val="center"/>
          </w:tcPr>
          <w:p w14:paraId="3C11A1B9">
            <w:pPr>
              <w:widowControl/>
              <w:jc w:val="center"/>
              <w:rPr>
                <w:rFonts w:hint="eastAsia" w:ascii="宋体" w:hAnsi="宋体" w:eastAsia="宋体" w:cs="宋体"/>
                <w:b/>
                <w:bCs/>
                <w:kern w:val="0"/>
                <w:sz w:val="22"/>
                <w:szCs w:val="22"/>
                <w:lang w:val="en-US" w:eastAsia="zh-CN" w:bidi="ar-SA"/>
              </w:rPr>
            </w:pPr>
            <w:r>
              <w:rPr>
                <w:rFonts w:hint="eastAsia" w:ascii="宋体" w:hAnsi="宋体" w:cs="宋体"/>
                <w:b/>
                <w:bCs/>
                <w:kern w:val="0"/>
                <w:sz w:val="22"/>
                <w:szCs w:val="22"/>
              </w:rPr>
              <w:t>总体绩效</w:t>
            </w:r>
            <w:r>
              <w:rPr>
                <w:rFonts w:hint="eastAsia" w:ascii="宋体" w:hAnsi="宋体" w:cs="宋体"/>
                <w:b/>
                <w:bCs/>
                <w:kern w:val="0"/>
                <w:sz w:val="22"/>
                <w:szCs w:val="22"/>
              </w:rPr>
              <w:br w:type="textWrapping"/>
            </w:r>
            <w:r>
              <w:rPr>
                <w:rFonts w:hint="eastAsia" w:ascii="宋体" w:hAnsi="宋体" w:cs="宋体"/>
                <w:b/>
                <w:bCs/>
                <w:kern w:val="0"/>
                <w:sz w:val="22"/>
                <w:szCs w:val="22"/>
              </w:rPr>
              <w:t>（65分）</w:t>
            </w:r>
          </w:p>
          <w:p w14:paraId="7F099009">
            <w:pPr>
              <w:widowControl/>
              <w:jc w:val="center"/>
              <w:rPr>
                <w:rFonts w:hint="eastAsia" w:ascii="宋体" w:hAnsi="宋体" w:cs="宋体"/>
                <w:b/>
                <w:bCs/>
                <w:kern w:val="0"/>
                <w:sz w:val="22"/>
                <w:szCs w:val="22"/>
              </w:rPr>
            </w:pPr>
          </w:p>
        </w:tc>
        <w:tc>
          <w:tcPr>
            <w:tcW w:w="776" w:type="dxa"/>
            <w:tcBorders>
              <w:top w:val="nil"/>
              <w:left w:val="nil"/>
              <w:bottom w:val="single" w:color="auto" w:sz="4" w:space="0"/>
              <w:right w:val="single" w:color="auto" w:sz="4" w:space="0"/>
            </w:tcBorders>
            <w:shd w:val="clear" w:color="auto" w:fill="auto"/>
            <w:vAlign w:val="center"/>
          </w:tcPr>
          <w:p w14:paraId="07B4C9A5">
            <w:pPr>
              <w:widowControl/>
              <w:jc w:val="center"/>
              <w:rPr>
                <w:rFonts w:hint="eastAsia" w:ascii="宋体" w:hAnsi="宋体" w:eastAsia="宋体" w:cs="宋体"/>
                <w:b/>
                <w:bCs/>
                <w:kern w:val="0"/>
                <w:sz w:val="22"/>
                <w:szCs w:val="22"/>
                <w:lang w:val="en-US" w:eastAsia="zh-CN" w:bidi="ar-SA"/>
              </w:rPr>
            </w:pPr>
            <w:r>
              <w:rPr>
                <w:rFonts w:hint="eastAsia" w:ascii="宋体" w:hAnsi="宋体" w:cs="宋体"/>
                <w:b/>
                <w:bCs/>
                <w:kern w:val="0"/>
                <w:sz w:val="22"/>
                <w:szCs w:val="22"/>
              </w:rPr>
              <w:t>资产管理</w:t>
            </w:r>
            <w:r>
              <w:rPr>
                <w:rFonts w:hint="eastAsia" w:ascii="宋体" w:hAnsi="宋体" w:cs="宋体"/>
                <w:b/>
                <w:bCs/>
                <w:kern w:val="0"/>
                <w:sz w:val="22"/>
                <w:szCs w:val="22"/>
              </w:rPr>
              <w:br w:type="textWrapping"/>
            </w:r>
            <w:r>
              <w:rPr>
                <w:rFonts w:hint="eastAsia" w:ascii="宋体" w:hAnsi="宋体" w:cs="宋体"/>
                <w:b/>
                <w:bCs/>
                <w:kern w:val="0"/>
                <w:sz w:val="22"/>
                <w:szCs w:val="22"/>
              </w:rPr>
              <w:t>（9分）</w:t>
            </w:r>
          </w:p>
        </w:tc>
        <w:tc>
          <w:tcPr>
            <w:tcW w:w="1065" w:type="dxa"/>
            <w:tcBorders>
              <w:top w:val="single" w:color="auto" w:sz="4" w:space="0"/>
              <w:left w:val="nil"/>
              <w:bottom w:val="single" w:color="auto" w:sz="4" w:space="0"/>
              <w:right w:val="single" w:color="auto" w:sz="4" w:space="0"/>
            </w:tcBorders>
            <w:shd w:val="clear" w:color="auto" w:fill="auto"/>
            <w:vAlign w:val="center"/>
          </w:tcPr>
          <w:p w14:paraId="6C92A042">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资产盘活率</w:t>
            </w:r>
          </w:p>
        </w:tc>
        <w:tc>
          <w:tcPr>
            <w:tcW w:w="645" w:type="dxa"/>
            <w:tcBorders>
              <w:top w:val="single" w:color="auto" w:sz="4" w:space="0"/>
              <w:left w:val="nil"/>
              <w:bottom w:val="single" w:color="auto" w:sz="4" w:space="0"/>
              <w:right w:val="single" w:color="auto" w:sz="4" w:space="0"/>
            </w:tcBorders>
            <w:shd w:val="clear" w:color="auto" w:fill="auto"/>
            <w:vAlign w:val="center"/>
          </w:tcPr>
          <w:p w14:paraId="3C4AF9FE">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1710" w:type="dxa"/>
            <w:tcBorders>
              <w:top w:val="single" w:color="auto" w:sz="4" w:space="0"/>
              <w:left w:val="nil"/>
              <w:bottom w:val="single" w:color="auto" w:sz="4" w:space="0"/>
              <w:right w:val="single" w:color="auto" w:sz="4" w:space="0"/>
            </w:tcBorders>
            <w:shd w:val="clear" w:color="auto" w:fill="auto"/>
            <w:vAlign w:val="center"/>
          </w:tcPr>
          <w:p w14:paraId="4207DF67">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无闲置资产</w:t>
            </w:r>
          </w:p>
        </w:tc>
        <w:tc>
          <w:tcPr>
            <w:tcW w:w="3255" w:type="dxa"/>
            <w:tcBorders>
              <w:top w:val="single" w:color="auto" w:sz="4" w:space="0"/>
              <w:left w:val="nil"/>
              <w:bottom w:val="single" w:color="auto" w:sz="4" w:space="0"/>
              <w:right w:val="single" w:color="auto" w:sz="4" w:space="0"/>
            </w:tcBorders>
            <w:shd w:val="clear" w:color="auto" w:fill="auto"/>
            <w:vAlign w:val="center"/>
          </w:tcPr>
          <w:p w14:paraId="4538023D">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无闲置资产</w:t>
            </w:r>
          </w:p>
        </w:tc>
        <w:tc>
          <w:tcPr>
            <w:tcW w:w="735" w:type="dxa"/>
            <w:tcBorders>
              <w:top w:val="nil"/>
              <w:left w:val="nil"/>
              <w:bottom w:val="single" w:color="auto" w:sz="4" w:space="0"/>
              <w:right w:val="single" w:color="auto" w:sz="4" w:space="0"/>
            </w:tcBorders>
            <w:shd w:val="clear" w:color="auto" w:fill="auto"/>
            <w:vAlign w:val="center"/>
          </w:tcPr>
          <w:p w14:paraId="3B55981A">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495" w:type="dxa"/>
            <w:tcBorders>
              <w:top w:val="nil"/>
              <w:left w:val="nil"/>
              <w:bottom w:val="single" w:color="auto" w:sz="4" w:space="0"/>
              <w:right w:val="single" w:color="auto" w:sz="4" w:space="0"/>
            </w:tcBorders>
            <w:shd w:val="clear" w:color="auto" w:fill="auto"/>
            <w:vAlign w:val="center"/>
          </w:tcPr>
          <w:p w14:paraId="3B71D707">
            <w:pPr>
              <w:widowControl/>
              <w:jc w:val="center"/>
              <w:rPr>
                <w:rFonts w:hint="eastAsia" w:ascii="宋体" w:hAnsi="宋体" w:cs="宋体"/>
                <w:kern w:val="0"/>
                <w:sz w:val="24"/>
              </w:rPr>
            </w:pPr>
            <w:r>
              <w:rPr>
                <w:rFonts w:hint="eastAsia" w:ascii="宋体" w:hAnsi="宋体" w:cs="宋体"/>
                <w:kern w:val="0"/>
                <w:sz w:val="24"/>
              </w:rPr>
              <w:t>　</w:t>
            </w:r>
          </w:p>
        </w:tc>
      </w:tr>
      <w:tr w14:paraId="268AF12C">
        <w:tblPrEx>
          <w:tblCellMar>
            <w:top w:w="0" w:type="dxa"/>
            <w:left w:w="108" w:type="dxa"/>
            <w:bottom w:w="0" w:type="dxa"/>
            <w:right w:w="108" w:type="dxa"/>
          </w:tblCellMar>
        </w:tblPrEx>
        <w:trPr>
          <w:trHeight w:val="801"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24B6CF44">
            <w:pPr>
              <w:widowControl/>
              <w:jc w:val="left"/>
              <w:rPr>
                <w:rFonts w:ascii="宋体" w:hAnsi="宋体" w:cs="宋体"/>
                <w:b/>
                <w:bCs/>
                <w:kern w:val="0"/>
                <w:sz w:val="22"/>
                <w:szCs w:val="22"/>
              </w:rPr>
            </w:pP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7A1375F6">
            <w:pPr>
              <w:widowControl/>
              <w:jc w:val="center"/>
              <w:rPr>
                <w:rFonts w:hint="eastAsia" w:ascii="宋体" w:hAnsi="宋体" w:eastAsia="宋体" w:cs="宋体"/>
                <w:b/>
                <w:bCs/>
                <w:kern w:val="0"/>
                <w:sz w:val="22"/>
                <w:szCs w:val="22"/>
                <w:lang w:val="en-US" w:eastAsia="zh-CN" w:bidi="ar-SA"/>
              </w:rPr>
            </w:pPr>
            <w:r>
              <w:rPr>
                <w:rFonts w:hint="eastAsia" w:ascii="宋体" w:hAnsi="宋体" w:cs="宋体"/>
                <w:b/>
                <w:bCs/>
                <w:kern w:val="0"/>
                <w:sz w:val="22"/>
                <w:szCs w:val="22"/>
              </w:rPr>
              <w:t>采购管理</w:t>
            </w:r>
            <w:r>
              <w:rPr>
                <w:rFonts w:hint="eastAsia" w:ascii="宋体" w:hAnsi="宋体" w:cs="宋体"/>
                <w:b/>
                <w:bCs/>
                <w:kern w:val="0"/>
                <w:sz w:val="22"/>
                <w:szCs w:val="22"/>
              </w:rPr>
              <w:br w:type="textWrapping"/>
            </w:r>
            <w:r>
              <w:rPr>
                <w:rFonts w:hint="eastAsia" w:ascii="宋体" w:hAnsi="宋体" w:cs="宋体"/>
                <w:b/>
                <w:bCs/>
                <w:kern w:val="0"/>
                <w:sz w:val="22"/>
                <w:szCs w:val="22"/>
              </w:rPr>
              <w:t>（6分）</w:t>
            </w:r>
          </w:p>
          <w:p w14:paraId="68B6B688">
            <w:pPr>
              <w:widowControl/>
              <w:jc w:val="center"/>
              <w:rPr>
                <w:rFonts w:hint="eastAsia" w:ascii="宋体" w:hAnsi="宋体" w:cs="宋体"/>
                <w:b/>
                <w:bCs/>
                <w:kern w:val="0"/>
                <w:sz w:val="22"/>
                <w:szCs w:val="22"/>
              </w:rPr>
            </w:pPr>
          </w:p>
        </w:tc>
        <w:tc>
          <w:tcPr>
            <w:tcW w:w="1065" w:type="dxa"/>
            <w:tcBorders>
              <w:top w:val="nil"/>
              <w:left w:val="nil"/>
              <w:bottom w:val="single" w:color="auto" w:sz="4" w:space="0"/>
              <w:right w:val="single" w:color="auto" w:sz="4" w:space="0"/>
            </w:tcBorders>
            <w:shd w:val="clear" w:color="auto" w:fill="auto"/>
            <w:vAlign w:val="center"/>
          </w:tcPr>
          <w:p w14:paraId="7808919A">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支持中小企业发展</w:t>
            </w:r>
          </w:p>
        </w:tc>
        <w:tc>
          <w:tcPr>
            <w:tcW w:w="645" w:type="dxa"/>
            <w:tcBorders>
              <w:top w:val="nil"/>
              <w:left w:val="nil"/>
              <w:bottom w:val="single" w:color="auto" w:sz="4" w:space="0"/>
              <w:right w:val="single" w:color="auto" w:sz="4" w:space="0"/>
            </w:tcBorders>
            <w:shd w:val="clear" w:color="auto" w:fill="auto"/>
            <w:vAlign w:val="center"/>
          </w:tcPr>
          <w:p w14:paraId="44373141">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1710" w:type="dxa"/>
            <w:tcBorders>
              <w:top w:val="nil"/>
              <w:left w:val="nil"/>
              <w:bottom w:val="single" w:color="auto" w:sz="4" w:space="0"/>
              <w:right w:val="single" w:color="auto" w:sz="4" w:space="0"/>
            </w:tcBorders>
            <w:shd w:val="clear" w:color="auto" w:fill="auto"/>
            <w:vAlign w:val="center"/>
          </w:tcPr>
          <w:p w14:paraId="7DE5F276">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采购中专门对中小企业的扶持</w:t>
            </w:r>
          </w:p>
        </w:tc>
        <w:tc>
          <w:tcPr>
            <w:tcW w:w="3255" w:type="dxa"/>
            <w:tcBorders>
              <w:top w:val="nil"/>
              <w:left w:val="nil"/>
              <w:bottom w:val="single" w:color="auto" w:sz="4" w:space="0"/>
              <w:right w:val="single" w:color="auto" w:sz="4" w:space="0"/>
            </w:tcBorders>
            <w:shd w:val="clear" w:color="auto" w:fill="auto"/>
            <w:vAlign w:val="center"/>
          </w:tcPr>
          <w:p w14:paraId="5D4FCD3D">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2024年在832平台支持中小企业购物达标</w:t>
            </w:r>
          </w:p>
        </w:tc>
        <w:tc>
          <w:tcPr>
            <w:tcW w:w="735" w:type="dxa"/>
            <w:tcBorders>
              <w:top w:val="nil"/>
              <w:left w:val="nil"/>
              <w:bottom w:val="single" w:color="auto" w:sz="4" w:space="0"/>
              <w:right w:val="single" w:color="auto" w:sz="4" w:space="0"/>
            </w:tcBorders>
            <w:shd w:val="clear" w:color="auto" w:fill="auto"/>
            <w:vAlign w:val="center"/>
          </w:tcPr>
          <w:p w14:paraId="7E625B36">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495" w:type="dxa"/>
            <w:vMerge w:val="restart"/>
            <w:tcBorders>
              <w:top w:val="nil"/>
              <w:left w:val="single" w:color="auto" w:sz="4" w:space="0"/>
              <w:bottom w:val="single" w:color="auto" w:sz="4" w:space="0"/>
              <w:right w:val="single" w:color="auto" w:sz="4" w:space="0"/>
            </w:tcBorders>
            <w:shd w:val="clear" w:color="auto" w:fill="auto"/>
            <w:vAlign w:val="center"/>
          </w:tcPr>
          <w:p w14:paraId="26F5B6B3">
            <w:pPr>
              <w:widowControl/>
              <w:jc w:val="center"/>
              <w:rPr>
                <w:rFonts w:hint="eastAsia" w:ascii="宋体" w:hAnsi="宋体" w:cs="宋体"/>
                <w:kern w:val="0"/>
                <w:sz w:val="24"/>
              </w:rPr>
            </w:pPr>
            <w:r>
              <w:rPr>
                <w:rFonts w:hint="eastAsia" w:ascii="宋体" w:hAnsi="宋体" w:cs="宋体"/>
                <w:kern w:val="0"/>
                <w:sz w:val="24"/>
              </w:rPr>
              <w:t>　</w:t>
            </w:r>
          </w:p>
        </w:tc>
      </w:tr>
      <w:tr w14:paraId="35091EB1">
        <w:tblPrEx>
          <w:tblCellMar>
            <w:top w:w="0" w:type="dxa"/>
            <w:left w:w="108" w:type="dxa"/>
            <w:bottom w:w="0" w:type="dxa"/>
            <w:right w:w="108" w:type="dxa"/>
          </w:tblCellMar>
        </w:tblPrEx>
        <w:trPr>
          <w:trHeight w:val="644"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67384821">
            <w:pPr>
              <w:widowControl/>
              <w:jc w:val="left"/>
              <w:rPr>
                <w:rFonts w:ascii="宋体" w:hAnsi="宋体" w:cs="宋体"/>
                <w:b/>
                <w:bCs/>
                <w:kern w:val="0"/>
                <w:sz w:val="22"/>
                <w:szCs w:val="22"/>
              </w:rPr>
            </w:pPr>
          </w:p>
        </w:tc>
        <w:tc>
          <w:tcPr>
            <w:tcW w:w="776" w:type="dxa"/>
            <w:vMerge w:val="continue"/>
            <w:tcBorders>
              <w:top w:val="nil"/>
              <w:left w:val="single" w:color="auto" w:sz="4" w:space="0"/>
              <w:bottom w:val="single" w:color="auto" w:sz="4" w:space="0"/>
              <w:right w:val="single" w:color="auto" w:sz="4" w:space="0"/>
            </w:tcBorders>
            <w:vAlign w:val="center"/>
          </w:tcPr>
          <w:p w14:paraId="30934D0D">
            <w:pPr>
              <w:widowControl/>
              <w:jc w:val="left"/>
              <w:rPr>
                <w:rFonts w:ascii="宋体" w:hAnsi="宋体" w:cs="宋体"/>
                <w:b/>
                <w:bCs/>
                <w:kern w:val="0"/>
                <w:sz w:val="22"/>
                <w:szCs w:val="22"/>
              </w:rPr>
            </w:pPr>
          </w:p>
        </w:tc>
        <w:tc>
          <w:tcPr>
            <w:tcW w:w="1065" w:type="dxa"/>
            <w:tcBorders>
              <w:top w:val="nil"/>
              <w:left w:val="nil"/>
              <w:bottom w:val="single" w:color="auto" w:sz="4" w:space="0"/>
              <w:right w:val="single" w:color="auto" w:sz="4" w:space="0"/>
            </w:tcBorders>
            <w:shd w:val="clear" w:color="auto" w:fill="auto"/>
            <w:vAlign w:val="center"/>
          </w:tcPr>
          <w:p w14:paraId="601BFE09">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采购执行率</w:t>
            </w:r>
          </w:p>
        </w:tc>
        <w:tc>
          <w:tcPr>
            <w:tcW w:w="645" w:type="dxa"/>
            <w:tcBorders>
              <w:top w:val="nil"/>
              <w:left w:val="nil"/>
              <w:bottom w:val="single" w:color="auto" w:sz="4" w:space="0"/>
              <w:right w:val="single" w:color="auto" w:sz="4" w:space="0"/>
            </w:tcBorders>
            <w:shd w:val="clear" w:color="auto" w:fill="auto"/>
            <w:vAlign w:val="center"/>
          </w:tcPr>
          <w:p w14:paraId="3ED1BF0B">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1710" w:type="dxa"/>
            <w:tcBorders>
              <w:top w:val="nil"/>
              <w:left w:val="nil"/>
              <w:bottom w:val="single" w:color="auto" w:sz="4" w:space="0"/>
              <w:right w:val="single" w:color="auto" w:sz="4" w:space="0"/>
            </w:tcBorders>
            <w:shd w:val="clear" w:color="auto" w:fill="auto"/>
            <w:vAlign w:val="center"/>
          </w:tcPr>
          <w:p w14:paraId="2F643351">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无采购</w:t>
            </w:r>
          </w:p>
        </w:tc>
        <w:tc>
          <w:tcPr>
            <w:tcW w:w="3255" w:type="dxa"/>
            <w:tcBorders>
              <w:top w:val="nil"/>
              <w:left w:val="nil"/>
              <w:bottom w:val="single" w:color="auto" w:sz="4" w:space="0"/>
              <w:right w:val="single" w:color="auto" w:sz="4" w:space="0"/>
            </w:tcBorders>
            <w:shd w:val="clear" w:color="auto" w:fill="auto"/>
            <w:vAlign w:val="center"/>
          </w:tcPr>
          <w:p w14:paraId="5E0F7EDB">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无政府采购</w:t>
            </w:r>
          </w:p>
        </w:tc>
        <w:tc>
          <w:tcPr>
            <w:tcW w:w="735" w:type="dxa"/>
            <w:tcBorders>
              <w:top w:val="nil"/>
              <w:left w:val="nil"/>
              <w:bottom w:val="single" w:color="auto" w:sz="4" w:space="0"/>
              <w:right w:val="single" w:color="auto" w:sz="4" w:space="0"/>
            </w:tcBorders>
            <w:shd w:val="clear" w:color="auto" w:fill="auto"/>
            <w:vAlign w:val="center"/>
          </w:tcPr>
          <w:p w14:paraId="21D0857B">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495" w:type="dxa"/>
            <w:vMerge w:val="continue"/>
            <w:tcBorders>
              <w:top w:val="nil"/>
              <w:left w:val="single" w:color="auto" w:sz="4" w:space="0"/>
              <w:bottom w:val="single" w:color="auto" w:sz="4" w:space="0"/>
              <w:right w:val="single" w:color="auto" w:sz="4" w:space="0"/>
            </w:tcBorders>
            <w:vAlign w:val="center"/>
          </w:tcPr>
          <w:p w14:paraId="0ACC1643">
            <w:pPr>
              <w:widowControl/>
              <w:jc w:val="left"/>
              <w:rPr>
                <w:rFonts w:ascii="宋体" w:hAnsi="宋体" w:cs="宋体"/>
                <w:kern w:val="0"/>
                <w:sz w:val="24"/>
              </w:rPr>
            </w:pPr>
          </w:p>
        </w:tc>
      </w:tr>
      <w:tr w14:paraId="2964E47E">
        <w:tblPrEx>
          <w:tblCellMar>
            <w:top w:w="0" w:type="dxa"/>
            <w:left w:w="108" w:type="dxa"/>
            <w:bottom w:w="0" w:type="dxa"/>
            <w:right w:w="108" w:type="dxa"/>
          </w:tblCellMar>
        </w:tblPrEx>
        <w:trPr>
          <w:trHeight w:val="860" w:hRule="atLeast"/>
          <w:jc w:val="center"/>
        </w:trPr>
        <w:tc>
          <w:tcPr>
            <w:tcW w:w="699" w:type="dxa"/>
            <w:vMerge w:val="restart"/>
            <w:tcBorders>
              <w:top w:val="nil"/>
              <w:left w:val="single" w:color="auto" w:sz="4" w:space="0"/>
              <w:bottom w:val="single" w:color="auto" w:sz="4" w:space="0"/>
              <w:right w:val="single" w:color="auto" w:sz="4" w:space="0"/>
            </w:tcBorders>
            <w:shd w:val="clear" w:color="auto" w:fill="auto"/>
            <w:vAlign w:val="center"/>
          </w:tcPr>
          <w:p w14:paraId="48AE6A48">
            <w:pPr>
              <w:widowControl/>
              <w:jc w:val="center"/>
              <w:rPr>
                <w:rFonts w:hint="eastAsia" w:ascii="宋体" w:hAnsi="宋体" w:eastAsia="宋体" w:cs="宋体"/>
                <w:b/>
                <w:bCs/>
                <w:kern w:val="0"/>
                <w:sz w:val="22"/>
                <w:szCs w:val="22"/>
                <w:lang w:val="en-US" w:eastAsia="zh-CN" w:bidi="ar-SA"/>
              </w:rPr>
            </w:pPr>
            <w:r>
              <w:rPr>
                <w:rFonts w:hint="eastAsia" w:ascii="宋体" w:hAnsi="宋体" w:cs="宋体"/>
                <w:b/>
                <w:bCs/>
                <w:kern w:val="0"/>
                <w:sz w:val="22"/>
                <w:szCs w:val="22"/>
              </w:rPr>
              <w:t>项目绩效</w:t>
            </w:r>
            <w:r>
              <w:rPr>
                <w:rFonts w:hint="eastAsia" w:ascii="宋体" w:hAnsi="宋体" w:cs="宋体"/>
                <w:b/>
                <w:bCs/>
                <w:kern w:val="0"/>
                <w:sz w:val="22"/>
                <w:szCs w:val="22"/>
              </w:rPr>
              <w:br w:type="textWrapping"/>
            </w:r>
            <w:r>
              <w:rPr>
                <w:rFonts w:hint="eastAsia" w:ascii="宋体" w:hAnsi="宋体" w:cs="宋体"/>
                <w:b/>
                <w:bCs/>
                <w:kern w:val="0"/>
                <w:sz w:val="22"/>
                <w:szCs w:val="22"/>
              </w:rPr>
              <w:t>（35分）</w:t>
            </w:r>
          </w:p>
          <w:p w14:paraId="7BC732FF">
            <w:pPr>
              <w:widowControl/>
              <w:jc w:val="center"/>
              <w:rPr>
                <w:rFonts w:hint="eastAsia" w:ascii="宋体" w:hAnsi="宋体" w:cs="宋体"/>
                <w:b/>
                <w:bCs/>
                <w:kern w:val="0"/>
                <w:sz w:val="22"/>
                <w:szCs w:val="22"/>
              </w:rPr>
            </w:pPr>
          </w:p>
        </w:tc>
        <w:tc>
          <w:tcPr>
            <w:tcW w:w="776" w:type="dxa"/>
            <w:vMerge w:val="restart"/>
            <w:tcBorders>
              <w:top w:val="nil"/>
              <w:left w:val="single" w:color="auto" w:sz="4" w:space="0"/>
              <w:bottom w:val="nil"/>
              <w:right w:val="single" w:color="auto" w:sz="4" w:space="0"/>
            </w:tcBorders>
            <w:shd w:val="clear" w:color="auto" w:fill="auto"/>
            <w:vAlign w:val="center"/>
          </w:tcPr>
          <w:p w14:paraId="0F043E6D">
            <w:pPr>
              <w:widowControl/>
              <w:jc w:val="center"/>
              <w:rPr>
                <w:rFonts w:hint="eastAsia" w:ascii="宋体" w:hAnsi="宋体" w:eastAsia="宋体" w:cs="宋体"/>
                <w:b/>
                <w:bCs/>
                <w:kern w:val="0"/>
                <w:sz w:val="22"/>
                <w:szCs w:val="22"/>
                <w:lang w:val="en-US" w:eastAsia="zh-CN" w:bidi="ar-SA"/>
              </w:rPr>
            </w:pPr>
            <w:r>
              <w:rPr>
                <w:rFonts w:hint="eastAsia" w:ascii="宋体" w:hAnsi="宋体" w:cs="宋体"/>
                <w:b/>
                <w:bCs/>
                <w:kern w:val="0"/>
                <w:sz w:val="22"/>
                <w:szCs w:val="22"/>
              </w:rPr>
              <w:t>项目决策</w:t>
            </w:r>
            <w:r>
              <w:rPr>
                <w:rFonts w:hint="eastAsia" w:ascii="宋体" w:hAnsi="宋体" w:cs="宋体"/>
                <w:b/>
                <w:bCs/>
                <w:kern w:val="0"/>
                <w:sz w:val="22"/>
                <w:szCs w:val="22"/>
              </w:rPr>
              <w:br w:type="textWrapping"/>
            </w:r>
            <w:r>
              <w:rPr>
                <w:rFonts w:hint="eastAsia" w:ascii="宋体" w:hAnsi="宋体" w:cs="宋体"/>
                <w:b/>
                <w:bCs/>
                <w:kern w:val="0"/>
                <w:sz w:val="22"/>
                <w:szCs w:val="22"/>
              </w:rPr>
              <w:t>（12分）</w:t>
            </w:r>
          </w:p>
          <w:p w14:paraId="11D68A72">
            <w:pPr>
              <w:widowControl/>
              <w:jc w:val="center"/>
              <w:rPr>
                <w:rFonts w:hint="eastAsia" w:ascii="宋体" w:hAnsi="宋体" w:cs="宋体"/>
                <w:b/>
                <w:bCs/>
                <w:kern w:val="0"/>
                <w:sz w:val="22"/>
                <w:szCs w:val="22"/>
              </w:rPr>
            </w:pPr>
          </w:p>
        </w:tc>
        <w:tc>
          <w:tcPr>
            <w:tcW w:w="1065" w:type="dxa"/>
            <w:tcBorders>
              <w:top w:val="nil"/>
              <w:left w:val="nil"/>
              <w:bottom w:val="single" w:color="auto" w:sz="4" w:space="0"/>
              <w:right w:val="single" w:color="auto" w:sz="4" w:space="0"/>
            </w:tcBorders>
            <w:shd w:val="clear" w:color="auto" w:fill="auto"/>
            <w:vAlign w:val="center"/>
          </w:tcPr>
          <w:p w14:paraId="24A7D6E1">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决策程序</w:t>
            </w:r>
          </w:p>
        </w:tc>
        <w:tc>
          <w:tcPr>
            <w:tcW w:w="645" w:type="dxa"/>
            <w:tcBorders>
              <w:top w:val="nil"/>
              <w:left w:val="nil"/>
              <w:bottom w:val="single" w:color="auto" w:sz="4" w:space="0"/>
              <w:right w:val="single" w:color="auto" w:sz="4" w:space="0"/>
            </w:tcBorders>
            <w:shd w:val="clear" w:color="auto" w:fill="auto"/>
            <w:vAlign w:val="center"/>
          </w:tcPr>
          <w:p w14:paraId="6B054553">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4</w:t>
            </w:r>
          </w:p>
        </w:tc>
        <w:tc>
          <w:tcPr>
            <w:tcW w:w="1710" w:type="dxa"/>
            <w:tcBorders>
              <w:top w:val="nil"/>
              <w:left w:val="nil"/>
              <w:bottom w:val="single" w:color="auto" w:sz="4" w:space="0"/>
              <w:right w:val="single" w:color="auto" w:sz="4" w:space="0"/>
            </w:tcBorders>
            <w:shd w:val="clear" w:color="auto" w:fill="auto"/>
            <w:vAlign w:val="center"/>
          </w:tcPr>
          <w:p w14:paraId="76241468">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证明项目立项规范、目标明确</w:t>
            </w:r>
          </w:p>
        </w:tc>
        <w:tc>
          <w:tcPr>
            <w:tcW w:w="3255" w:type="dxa"/>
            <w:tcBorders>
              <w:top w:val="nil"/>
              <w:left w:val="nil"/>
              <w:bottom w:val="single" w:color="auto" w:sz="4" w:space="0"/>
              <w:right w:val="single" w:color="auto" w:sz="4" w:space="0"/>
            </w:tcBorders>
            <w:shd w:val="clear" w:color="auto" w:fill="auto"/>
            <w:vAlign w:val="center"/>
          </w:tcPr>
          <w:p w14:paraId="0E2F155F">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所有项目均经过</w:t>
            </w:r>
            <w:r>
              <w:rPr>
                <w:rFonts w:hint="eastAsia" w:ascii="宋体" w:hAnsi="宋体" w:cs="宋体"/>
                <w:color w:val="000000"/>
                <w:kern w:val="0"/>
                <w:sz w:val="18"/>
                <w:szCs w:val="18"/>
                <w:lang w:val="en-US" w:eastAsia="zh-CN"/>
              </w:rPr>
              <w:t>支部</w:t>
            </w:r>
            <w:r>
              <w:rPr>
                <w:rFonts w:hint="eastAsia" w:ascii="宋体" w:hAnsi="宋体" w:cs="宋体"/>
                <w:color w:val="000000"/>
                <w:kern w:val="0"/>
                <w:sz w:val="18"/>
                <w:szCs w:val="18"/>
              </w:rPr>
              <w:t>会审议</w:t>
            </w:r>
          </w:p>
        </w:tc>
        <w:tc>
          <w:tcPr>
            <w:tcW w:w="735" w:type="dxa"/>
            <w:tcBorders>
              <w:top w:val="nil"/>
              <w:left w:val="nil"/>
              <w:bottom w:val="single" w:color="auto" w:sz="4" w:space="0"/>
              <w:right w:val="single" w:color="auto" w:sz="4" w:space="0"/>
            </w:tcBorders>
            <w:shd w:val="clear" w:color="auto" w:fill="auto"/>
            <w:vAlign w:val="center"/>
          </w:tcPr>
          <w:p w14:paraId="49ECA6C7">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4</w:t>
            </w:r>
          </w:p>
        </w:tc>
        <w:tc>
          <w:tcPr>
            <w:tcW w:w="495" w:type="dxa"/>
            <w:tcBorders>
              <w:top w:val="nil"/>
              <w:left w:val="nil"/>
              <w:bottom w:val="single" w:color="auto" w:sz="4" w:space="0"/>
              <w:right w:val="single" w:color="auto" w:sz="4" w:space="0"/>
            </w:tcBorders>
            <w:shd w:val="clear" w:color="auto" w:fill="auto"/>
            <w:vAlign w:val="center"/>
          </w:tcPr>
          <w:p w14:paraId="3029C3B9">
            <w:pPr>
              <w:widowControl/>
              <w:jc w:val="center"/>
              <w:rPr>
                <w:rFonts w:hint="eastAsia" w:ascii="宋体" w:hAnsi="宋体" w:cs="宋体"/>
                <w:kern w:val="0"/>
                <w:sz w:val="24"/>
              </w:rPr>
            </w:pPr>
            <w:r>
              <w:rPr>
                <w:rFonts w:hint="eastAsia" w:ascii="宋体" w:hAnsi="宋体" w:cs="宋体"/>
                <w:kern w:val="0"/>
                <w:sz w:val="24"/>
              </w:rPr>
              <w:t>　</w:t>
            </w:r>
          </w:p>
        </w:tc>
      </w:tr>
      <w:tr w14:paraId="7AD3BD4E">
        <w:tblPrEx>
          <w:tblCellMar>
            <w:top w:w="0" w:type="dxa"/>
            <w:left w:w="108" w:type="dxa"/>
            <w:bottom w:w="0" w:type="dxa"/>
            <w:right w:w="108" w:type="dxa"/>
          </w:tblCellMar>
        </w:tblPrEx>
        <w:trPr>
          <w:trHeight w:val="845"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56B41C91">
            <w:pPr>
              <w:widowControl/>
              <w:jc w:val="left"/>
              <w:rPr>
                <w:rFonts w:ascii="宋体" w:hAnsi="宋体" w:cs="宋体"/>
                <w:b/>
                <w:bCs/>
                <w:kern w:val="0"/>
                <w:sz w:val="24"/>
              </w:rPr>
            </w:pPr>
          </w:p>
        </w:tc>
        <w:tc>
          <w:tcPr>
            <w:tcW w:w="776" w:type="dxa"/>
            <w:vMerge w:val="continue"/>
            <w:tcBorders>
              <w:top w:val="nil"/>
              <w:left w:val="single" w:color="auto" w:sz="4" w:space="0"/>
              <w:bottom w:val="nil"/>
              <w:right w:val="single" w:color="auto" w:sz="4" w:space="0"/>
            </w:tcBorders>
            <w:vAlign w:val="center"/>
          </w:tcPr>
          <w:p w14:paraId="036A9689">
            <w:pPr>
              <w:widowControl/>
              <w:jc w:val="left"/>
              <w:rPr>
                <w:rFonts w:ascii="宋体" w:hAnsi="宋体" w:cs="宋体"/>
                <w:b/>
                <w:bCs/>
                <w:kern w:val="0"/>
                <w:sz w:val="24"/>
              </w:rPr>
            </w:pPr>
          </w:p>
        </w:tc>
        <w:tc>
          <w:tcPr>
            <w:tcW w:w="1065" w:type="dxa"/>
            <w:tcBorders>
              <w:top w:val="nil"/>
              <w:left w:val="nil"/>
              <w:bottom w:val="single" w:color="auto" w:sz="4" w:space="0"/>
              <w:right w:val="single" w:color="auto" w:sz="4" w:space="0"/>
            </w:tcBorders>
            <w:shd w:val="clear" w:color="auto" w:fill="auto"/>
            <w:vAlign w:val="center"/>
          </w:tcPr>
          <w:p w14:paraId="179741D7">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目标设置</w:t>
            </w:r>
          </w:p>
        </w:tc>
        <w:tc>
          <w:tcPr>
            <w:tcW w:w="645" w:type="dxa"/>
            <w:tcBorders>
              <w:top w:val="nil"/>
              <w:left w:val="nil"/>
              <w:bottom w:val="single" w:color="auto" w:sz="4" w:space="0"/>
              <w:right w:val="single" w:color="auto" w:sz="4" w:space="0"/>
            </w:tcBorders>
            <w:shd w:val="clear" w:color="auto" w:fill="auto"/>
            <w:vAlign w:val="center"/>
          </w:tcPr>
          <w:p w14:paraId="6E5E1D52">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4</w:t>
            </w:r>
          </w:p>
        </w:tc>
        <w:tc>
          <w:tcPr>
            <w:tcW w:w="1710" w:type="dxa"/>
            <w:tcBorders>
              <w:top w:val="nil"/>
              <w:left w:val="nil"/>
              <w:bottom w:val="single" w:color="auto" w:sz="4" w:space="0"/>
              <w:right w:val="single" w:color="auto" w:sz="4" w:space="0"/>
            </w:tcBorders>
            <w:shd w:val="clear" w:color="auto" w:fill="auto"/>
            <w:vAlign w:val="center"/>
          </w:tcPr>
          <w:p w14:paraId="0D3AB6BE">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证明项目立项规范、目标明确</w:t>
            </w:r>
          </w:p>
        </w:tc>
        <w:tc>
          <w:tcPr>
            <w:tcW w:w="3255" w:type="dxa"/>
            <w:tcBorders>
              <w:top w:val="nil"/>
              <w:left w:val="nil"/>
              <w:bottom w:val="single" w:color="auto" w:sz="4" w:space="0"/>
              <w:right w:val="single" w:color="auto" w:sz="4" w:space="0"/>
            </w:tcBorders>
            <w:shd w:val="clear" w:color="auto" w:fill="auto"/>
            <w:vAlign w:val="center"/>
          </w:tcPr>
          <w:p w14:paraId="282C504D">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项目申报书均设置了清晰、量化、可衡量的绩效目标</w:t>
            </w:r>
          </w:p>
        </w:tc>
        <w:tc>
          <w:tcPr>
            <w:tcW w:w="735" w:type="dxa"/>
            <w:tcBorders>
              <w:top w:val="nil"/>
              <w:left w:val="nil"/>
              <w:bottom w:val="single" w:color="auto" w:sz="4" w:space="0"/>
              <w:right w:val="single" w:color="auto" w:sz="4" w:space="0"/>
            </w:tcBorders>
            <w:shd w:val="clear" w:color="auto" w:fill="auto"/>
            <w:vAlign w:val="center"/>
          </w:tcPr>
          <w:p w14:paraId="6E84CC4F">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4</w:t>
            </w:r>
          </w:p>
        </w:tc>
        <w:tc>
          <w:tcPr>
            <w:tcW w:w="495" w:type="dxa"/>
            <w:tcBorders>
              <w:top w:val="nil"/>
              <w:left w:val="nil"/>
              <w:bottom w:val="single" w:color="auto" w:sz="4" w:space="0"/>
              <w:right w:val="single" w:color="auto" w:sz="4" w:space="0"/>
            </w:tcBorders>
            <w:shd w:val="clear" w:color="auto" w:fill="auto"/>
            <w:vAlign w:val="center"/>
          </w:tcPr>
          <w:p w14:paraId="5CD6C65B">
            <w:pPr>
              <w:widowControl/>
              <w:jc w:val="center"/>
              <w:rPr>
                <w:rFonts w:hint="eastAsia" w:ascii="宋体" w:hAnsi="宋体" w:cs="宋体"/>
                <w:kern w:val="0"/>
                <w:sz w:val="24"/>
              </w:rPr>
            </w:pPr>
            <w:r>
              <w:rPr>
                <w:rFonts w:hint="eastAsia" w:ascii="宋体" w:hAnsi="宋体" w:cs="宋体"/>
                <w:kern w:val="0"/>
                <w:sz w:val="24"/>
              </w:rPr>
              <w:t>　</w:t>
            </w:r>
          </w:p>
        </w:tc>
      </w:tr>
      <w:tr w14:paraId="220B994A">
        <w:tblPrEx>
          <w:tblCellMar>
            <w:top w:w="0" w:type="dxa"/>
            <w:left w:w="108" w:type="dxa"/>
            <w:bottom w:w="0" w:type="dxa"/>
            <w:right w:w="108" w:type="dxa"/>
          </w:tblCellMar>
        </w:tblPrEx>
        <w:trPr>
          <w:trHeight w:val="961"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2AA946EC">
            <w:pPr>
              <w:widowControl/>
              <w:jc w:val="left"/>
              <w:rPr>
                <w:rFonts w:ascii="宋体" w:hAnsi="宋体" w:cs="宋体"/>
                <w:b/>
                <w:bCs/>
                <w:kern w:val="0"/>
                <w:sz w:val="24"/>
              </w:rPr>
            </w:pPr>
          </w:p>
        </w:tc>
        <w:tc>
          <w:tcPr>
            <w:tcW w:w="776" w:type="dxa"/>
            <w:vMerge w:val="continue"/>
            <w:tcBorders>
              <w:top w:val="nil"/>
              <w:left w:val="single" w:color="auto" w:sz="4" w:space="0"/>
              <w:bottom w:val="nil"/>
              <w:right w:val="single" w:color="auto" w:sz="4" w:space="0"/>
            </w:tcBorders>
            <w:vAlign w:val="center"/>
          </w:tcPr>
          <w:p w14:paraId="5813A820">
            <w:pPr>
              <w:widowControl/>
              <w:jc w:val="left"/>
              <w:rPr>
                <w:rFonts w:ascii="宋体" w:hAnsi="宋体" w:cs="宋体"/>
                <w:b/>
                <w:bCs/>
                <w:kern w:val="0"/>
                <w:sz w:val="24"/>
              </w:rPr>
            </w:pPr>
          </w:p>
        </w:tc>
        <w:tc>
          <w:tcPr>
            <w:tcW w:w="1065" w:type="dxa"/>
            <w:tcBorders>
              <w:top w:val="nil"/>
              <w:left w:val="nil"/>
              <w:bottom w:val="single" w:color="auto" w:sz="4" w:space="0"/>
              <w:right w:val="single" w:color="auto" w:sz="4" w:space="0"/>
            </w:tcBorders>
            <w:shd w:val="clear" w:color="auto" w:fill="auto"/>
            <w:vAlign w:val="center"/>
          </w:tcPr>
          <w:p w14:paraId="299989FF">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项目入库</w:t>
            </w:r>
          </w:p>
        </w:tc>
        <w:tc>
          <w:tcPr>
            <w:tcW w:w="645" w:type="dxa"/>
            <w:tcBorders>
              <w:top w:val="nil"/>
              <w:left w:val="nil"/>
              <w:bottom w:val="single" w:color="auto" w:sz="4" w:space="0"/>
              <w:right w:val="single" w:color="auto" w:sz="4" w:space="0"/>
            </w:tcBorders>
            <w:shd w:val="clear" w:color="auto" w:fill="auto"/>
            <w:vAlign w:val="center"/>
          </w:tcPr>
          <w:p w14:paraId="0E5C7789">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4</w:t>
            </w:r>
          </w:p>
        </w:tc>
        <w:tc>
          <w:tcPr>
            <w:tcW w:w="1710" w:type="dxa"/>
            <w:tcBorders>
              <w:top w:val="nil"/>
              <w:left w:val="nil"/>
              <w:bottom w:val="single" w:color="auto" w:sz="4" w:space="0"/>
              <w:right w:val="single" w:color="auto" w:sz="4" w:space="0"/>
            </w:tcBorders>
            <w:shd w:val="clear" w:color="auto" w:fill="auto"/>
            <w:vAlign w:val="center"/>
          </w:tcPr>
          <w:p w14:paraId="079AE4DB">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证明项目立项规范、目标明确</w:t>
            </w:r>
          </w:p>
        </w:tc>
        <w:tc>
          <w:tcPr>
            <w:tcW w:w="3255" w:type="dxa"/>
            <w:tcBorders>
              <w:top w:val="nil"/>
              <w:left w:val="nil"/>
              <w:bottom w:val="single" w:color="auto" w:sz="4" w:space="0"/>
              <w:right w:val="single" w:color="auto" w:sz="4" w:space="0"/>
            </w:tcBorders>
            <w:shd w:val="clear" w:color="auto" w:fill="auto"/>
            <w:vAlign w:val="center"/>
          </w:tcPr>
          <w:p w14:paraId="47A37FFD">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项目均已纳入学校项目库管理，实行常态化申报和滚动管理</w:t>
            </w:r>
          </w:p>
        </w:tc>
        <w:tc>
          <w:tcPr>
            <w:tcW w:w="735" w:type="dxa"/>
            <w:tcBorders>
              <w:top w:val="nil"/>
              <w:left w:val="nil"/>
              <w:bottom w:val="single" w:color="auto" w:sz="4" w:space="0"/>
              <w:right w:val="single" w:color="auto" w:sz="4" w:space="0"/>
            </w:tcBorders>
            <w:shd w:val="clear" w:color="auto" w:fill="auto"/>
            <w:vAlign w:val="center"/>
          </w:tcPr>
          <w:p w14:paraId="2CB87296">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4</w:t>
            </w:r>
          </w:p>
        </w:tc>
        <w:tc>
          <w:tcPr>
            <w:tcW w:w="495" w:type="dxa"/>
            <w:tcBorders>
              <w:top w:val="nil"/>
              <w:left w:val="nil"/>
              <w:bottom w:val="single" w:color="auto" w:sz="4" w:space="0"/>
              <w:right w:val="single" w:color="auto" w:sz="4" w:space="0"/>
            </w:tcBorders>
            <w:shd w:val="clear" w:color="auto" w:fill="auto"/>
            <w:vAlign w:val="center"/>
          </w:tcPr>
          <w:p w14:paraId="0BB067C8">
            <w:pPr>
              <w:widowControl/>
              <w:jc w:val="center"/>
              <w:rPr>
                <w:rFonts w:hint="eastAsia" w:ascii="宋体" w:hAnsi="宋体" w:cs="宋体"/>
                <w:kern w:val="0"/>
                <w:sz w:val="24"/>
              </w:rPr>
            </w:pPr>
            <w:r>
              <w:rPr>
                <w:rFonts w:hint="eastAsia" w:ascii="宋体" w:hAnsi="宋体" w:cs="宋体"/>
                <w:kern w:val="0"/>
                <w:sz w:val="24"/>
              </w:rPr>
              <w:t>　</w:t>
            </w:r>
          </w:p>
        </w:tc>
      </w:tr>
      <w:tr w14:paraId="0258D19A">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17914EEF">
            <w:pPr>
              <w:widowControl/>
              <w:jc w:val="left"/>
              <w:rPr>
                <w:rFonts w:ascii="宋体" w:hAnsi="宋体" w:cs="宋体"/>
                <w:b/>
                <w:bCs/>
                <w:kern w:val="0"/>
                <w:sz w:val="24"/>
              </w:rPr>
            </w:pPr>
          </w:p>
        </w:tc>
        <w:tc>
          <w:tcPr>
            <w:tcW w:w="776" w:type="dxa"/>
            <w:vMerge w:val="restart"/>
            <w:tcBorders>
              <w:top w:val="single" w:color="auto" w:sz="4" w:space="0"/>
              <w:left w:val="single" w:color="auto" w:sz="4" w:space="0"/>
              <w:bottom w:val="nil"/>
              <w:right w:val="single" w:color="auto" w:sz="4" w:space="0"/>
            </w:tcBorders>
            <w:shd w:val="clear" w:color="auto" w:fill="auto"/>
            <w:vAlign w:val="center"/>
          </w:tcPr>
          <w:p w14:paraId="3EF2DF6A">
            <w:pPr>
              <w:widowControl/>
              <w:jc w:val="center"/>
              <w:rPr>
                <w:rFonts w:hint="eastAsia" w:ascii="宋体" w:hAnsi="宋体" w:eastAsia="宋体" w:cs="宋体"/>
                <w:b/>
                <w:bCs/>
                <w:kern w:val="0"/>
                <w:sz w:val="22"/>
                <w:szCs w:val="22"/>
                <w:lang w:val="en-US" w:eastAsia="zh-CN" w:bidi="ar-SA"/>
              </w:rPr>
            </w:pPr>
            <w:r>
              <w:rPr>
                <w:rFonts w:hint="eastAsia" w:ascii="宋体" w:hAnsi="宋体" w:cs="宋体"/>
                <w:b/>
                <w:bCs/>
                <w:kern w:val="0"/>
                <w:sz w:val="22"/>
                <w:szCs w:val="22"/>
              </w:rPr>
              <w:t>项目执行</w:t>
            </w:r>
            <w:r>
              <w:rPr>
                <w:rFonts w:hint="eastAsia" w:ascii="宋体" w:hAnsi="宋体" w:cs="宋体"/>
                <w:b/>
                <w:bCs/>
                <w:kern w:val="0"/>
                <w:sz w:val="22"/>
                <w:szCs w:val="22"/>
              </w:rPr>
              <w:br w:type="textWrapping"/>
            </w:r>
            <w:r>
              <w:rPr>
                <w:rFonts w:hint="eastAsia" w:ascii="宋体" w:hAnsi="宋体" w:cs="宋体"/>
                <w:b/>
                <w:bCs/>
                <w:kern w:val="0"/>
                <w:sz w:val="22"/>
                <w:szCs w:val="22"/>
              </w:rPr>
              <w:t>（12分）</w:t>
            </w:r>
          </w:p>
          <w:p w14:paraId="0FD37E6C">
            <w:pPr>
              <w:widowControl/>
              <w:jc w:val="center"/>
              <w:rPr>
                <w:rFonts w:hint="eastAsia" w:ascii="宋体" w:hAnsi="宋体" w:cs="宋体"/>
                <w:b/>
                <w:bCs/>
                <w:kern w:val="0"/>
                <w:sz w:val="22"/>
                <w:szCs w:val="22"/>
              </w:rPr>
            </w:pPr>
          </w:p>
        </w:tc>
        <w:tc>
          <w:tcPr>
            <w:tcW w:w="1065" w:type="dxa"/>
            <w:tcBorders>
              <w:top w:val="nil"/>
              <w:left w:val="nil"/>
              <w:bottom w:val="single" w:color="auto" w:sz="4" w:space="0"/>
              <w:right w:val="single" w:color="auto" w:sz="4" w:space="0"/>
            </w:tcBorders>
            <w:shd w:val="clear" w:color="auto" w:fill="auto"/>
            <w:vAlign w:val="center"/>
          </w:tcPr>
          <w:p w14:paraId="26C0F0CA">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执行同向</w:t>
            </w:r>
          </w:p>
        </w:tc>
        <w:tc>
          <w:tcPr>
            <w:tcW w:w="645" w:type="dxa"/>
            <w:tcBorders>
              <w:top w:val="nil"/>
              <w:left w:val="nil"/>
              <w:bottom w:val="single" w:color="auto" w:sz="4" w:space="0"/>
              <w:right w:val="single" w:color="auto" w:sz="4" w:space="0"/>
            </w:tcBorders>
            <w:shd w:val="clear" w:color="auto" w:fill="auto"/>
            <w:vAlign w:val="center"/>
          </w:tcPr>
          <w:p w14:paraId="66AD4501">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w:t>
            </w:r>
          </w:p>
        </w:tc>
        <w:tc>
          <w:tcPr>
            <w:tcW w:w="1710" w:type="dxa"/>
            <w:tcBorders>
              <w:top w:val="nil"/>
              <w:left w:val="nil"/>
              <w:bottom w:val="single" w:color="auto" w:sz="4" w:space="0"/>
              <w:right w:val="single" w:color="auto" w:sz="4" w:space="0"/>
            </w:tcBorders>
            <w:shd w:val="clear" w:color="auto" w:fill="auto"/>
            <w:vAlign w:val="center"/>
          </w:tcPr>
          <w:p w14:paraId="38E811F8">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项目资金使用与预算批复用途一致，无挪用。</w:t>
            </w:r>
          </w:p>
        </w:tc>
        <w:tc>
          <w:tcPr>
            <w:tcW w:w="3255" w:type="dxa"/>
            <w:tcBorders>
              <w:top w:val="nil"/>
              <w:left w:val="nil"/>
              <w:bottom w:val="single" w:color="auto" w:sz="4" w:space="0"/>
              <w:right w:val="single" w:color="auto" w:sz="4" w:space="0"/>
            </w:tcBorders>
            <w:shd w:val="clear" w:color="auto" w:fill="auto"/>
            <w:vAlign w:val="center"/>
          </w:tcPr>
          <w:p w14:paraId="43D9D6DF">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项目资金使用与预算批复用途一致，无挪用。</w:t>
            </w:r>
          </w:p>
        </w:tc>
        <w:tc>
          <w:tcPr>
            <w:tcW w:w="735" w:type="dxa"/>
            <w:tcBorders>
              <w:top w:val="nil"/>
              <w:left w:val="nil"/>
              <w:bottom w:val="single" w:color="auto" w:sz="4" w:space="0"/>
              <w:right w:val="single" w:color="auto" w:sz="4" w:space="0"/>
            </w:tcBorders>
            <w:shd w:val="clear" w:color="auto" w:fill="auto"/>
            <w:vAlign w:val="center"/>
          </w:tcPr>
          <w:p w14:paraId="2A12BF49">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w:t>
            </w:r>
          </w:p>
        </w:tc>
        <w:tc>
          <w:tcPr>
            <w:tcW w:w="495" w:type="dxa"/>
            <w:tcBorders>
              <w:top w:val="nil"/>
              <w:left w:val="nil"/>
              <w:bottom w:val="single" w:color="auto" w:sz="4" w:space="0"/>
              <w:right w:val="single" w:color="auto" w:sz="4" w:space="0"/>
            </w:tcBorders>
            <w:shd w:val="clear" w:color="auto" w:fill="auto"/>
            <w:vAlign w:val="center"/>
          </w:tcPr>
          <w:p w14:paraId="37B88897">
            <w:pPr>
              <w:widowControl/>
              <w:jc w:val="center"/>
              <w:rPr>
                <w:rFonts w:hint="eastAsia" w:ascii="宋体" w:hAnsi="宋体" w:cs="宋体"/>
                <w:kern w:val="0"/>
                <w:sz w:val="24"/>
              </w:rPr>
            </w:pPr>
            <w:r>
              <w:rPr>
                <w:rFonts w:hint="eastAsia" w:ascii="宋体" w:hAnsi="宋体" w:cs="宋体"/>
                <w:kern w:val="0"/>
                <w:sz w:val="24"/>
              </w:rPr>
              <w:t>　</w:t>
            </w:r>
          </w:p>
        </w:tc>
      </w:tr>
      <w:tr w14:paraId="63040272">
        <w:tblPrEx>
          <w:tblCellMar>
            <w:top w:w="0" w:type="dxa"/>
            <w:left w:w="108" w:type="dxa"/>
            <w:bottom w:w="0" w:type="dxa"/>
            <w:right w:w="108" w:type="dxa"/>
          </w:tblCellMar>
        </w:tblPrEx>
        <w:trPr>
          <w:trHeight w:val="102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7672E3A3">
            <w:pPr>
              <w:widowControl/>
              <w:jc w:val="left"/>
              <w:rPr>
                <w:rFonts w:ascii="宋体" w:hAnsi="宋体" w:cs="宋体"/>
                <w:b/>
                <w:bCs/>
                <w:kern w:val="0"/>
                <w:sz w:val="24"/>
              </w:rPr>
            </w:pPr>
          </w:p>
        </w:tc>
        <w:tc>
          <w:tcPr>
            <w:tcW w:w="776" w:type="dxa"/>
            <w:vMerge w:val="continue"/>
            <w:tcBorders>
              <w:top w:val="single" w:color="auto" w:sz="4" w:space="0"/>
              <w:left w:val="single" w:color="auto" w:sz="4" w:space="0"/>
              <w:bottom w:val="nil"/>
              <w:right w:val="single" w:color="auto" w:sz="4" w:space="0"/>
            </w:tcBorders>
            <w:vAlign w:val="center"/>
          </w:tcPr>
          <w:p w14:paraId="6886CECC">
            <w:pPr>
              <w:widowControl/>
              <w:jc w:val="left"/>
              <w:rPr>
                <w:rFonts w:ascii="宋体" w:hAnsi="宋体" w:cs="宋体"/>
                <w:b/>
                <w:bCs/>
                <w:kern w:val="0"/>
                <w:sz w:val="22"/>
                <w:szCs w:val="22"/>
              </w:rPr>
            </w:pPr>
          </w:p>
        </w:tc>
        <w:tc>
          <w:tcPr>
            <w:tcW w:w="1065" w:type="dxa"/>
            <w:tcBorders>
              <w:top w:val="nil"/>
              <w:left w:val="nil"/>
              <w:bottom w:val="nil"/>
              <w:right w:val="single" w:color="auto" w:sz="4" w:space="0"/>
            </w:tcBorders>
            <w:shd w:val="clear" w:color="auto" w:fill="auto"/>
            <w:vAlign w:val="center"/>
          </w:tcPr>
          <w:p w14:paraId="5BBB7132">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项目调整</w:t>
            </w:r>
          </w:p>
        </w:tc>
        <w:tc>
          <w:tcPr>
            <w:tcW w:w="645" w:type="dxa"/>
            <w:tcBorders>
              <w:top w:val="nil"/>
              <w:left w:val="nil"/>
              <w:bottom w:val="single" w:color="auto" w:sz="4" w:space="0"/>
              <w:right w:val="single" w:color="auto" w:sz="4" w:space="0"/>
            </w:tcBorders>
            <w:shd w:val="clear" w:color="auto" w:fill="auto"/>
            <w:vAlign w:val="center"/>
          </w:tcPr>
          <w:p w14:paraId="5CD01BBD">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6</w:t>
            </w:r>
          </w:p>
        </w:tc>
        <w:tc>
          <w:tcPr>
            <w:tcW w:w="1710" w:type="dxa"/>
            <w:tcBorders>
              <w:top w:val="nil"/>
              <w:left w:val="nil"/>
              <w:bottom w:val="single" w:color="auto" w:sz="4" w:space="0"/>
              <w:right w:val="single" w:color="auto" w:sz="4" w:space="0"/>
            </w:tcBorders>
            <w:shd w:val="clear" w:color="auto" w:fill="auto"/>
            <w:vAlign w:val="center"/>
          </w:tcPr>
          <w:p w14:paraId="78989D47">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如需调整，是否履行了规范的内部审批和报备程序</w:t>
            </w:r>
          </w:p>
        </w:tc>
        <w:tc>
          <w:tcPr>
            <w:tcW w:w="3255" w:type="dxa"/>
            <w:tcBorders>
              <w:top w:val="nil"/>
              <w:left w:val="nil"/>
              <w:bottom w:val="single" w:color="auto" w:sz="4" w:space="0"/>
              <w:right w:val="single" w:color="auto" w:sz="4" w:space="0"/>
            </w:tcBorders>
            <w:shd w:val="clear" w:color="auto" w:fill="auto"/>
            <w:vAlign w:val="center"/>
          </w:tcPr>
          <w:p w14:paraId="51ECE464">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如需调整，</w:t>
            </w:r>
            <w:r>
              <w:rPr>
                <w:rFonts w:hint="eastAsia" w:ascii="宋体" w:hAnsi="宋体" w:cs="宋体"/>
                <w:color w:val="000000"/>
                <w:kern w:val="0"/>
                <w:sz w:val="18"/>
                <w:szCs w:val="18"/>
                <w:lang w:val="en-US" w:eastAsia="zh-CN"/>
              </w:rPr>
              <w:t>均</w:t>
            </w:r>
            <w:r>
              <w:rPr>
                <w:rFonts w:hint="eastAsia" w:ascii="宋体" w:hAnsi="宋体" w:cs="宋体"/>
                <w:color w:val="000000"/>
                <w:kern w:val="0"/>
                <w:sz w:val="18"/>
                <w:szCs w:val="18"/>
              </w:rPr>
              <w:t>履行了规范的内部审批和报备程序</w:t>
            </w:r>
          </w:p>
        </w:tc>
        <w:tc>
          <w:tcPr>
            <w:tcW w:w="735" w:type="dxa"/>
            <w:tcBorders>
              <w:top w:val="nil"/>
              <w:left w:val="nil"/>
              <w:bottom w:val="single" w:color="auto" w:sz="4" w:space="0"/>
              <w:right w:val="single" w:color="auto" w:sz="4" w:space="0"/>
            </w:tcBorders>
            <w:shd w:val="clear" w:color="auto" w:fill="auto"/>
            <w:vAlign w:val="center"/>
          </w:tcPr>
          <w:p w14:paraId="6FCDA150">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6</w:t>
            </w:r>
          </w:p>
        </w:tc>
        <w:tc>
          <w:tcPr>
            <w:tcW w:w="495" w:type="dxa"/>
            <w:tcBorders>
              <w:top w:val="nil"/>
              <w:left w:val="nil"/>
              <w:bottom w:val="single" w:color="auto" w:sz="4" w:space="0"/>
              <w:right w:val="single" w:color="auto" w:sz="4" w:space="0"/>
            </w:tcBorders>
            <w:shd w:val="clear" w:color="auto" w:fill="auto"/>
            <w:vAlign w:val="center"/>
          </w:tcPr>
          <w:p w14:paraId="1FAFD82E">
            <w:pPr>
              <w:widowControl/>
              <w:jc w:val="center"/>
              <w:rPr>
                <w:rFonts w:hint="eastAsia" w:ascii="宋体" w:hAnsi="宋体" w:cs="宋体"/>
                <w:kern w:val="0"/>
                <w:sz w:val="24"/>
              </w:rPr>
            </w:pPr>
            <w:r>
              <w:rPr>
                <w:rFonts w:hint="eastAsia" w:ascii="宋体" w:hAnsi="宋体" w:cs="宋体"/>
                <w:kern w:val="0"/>
                <w:sz w:val="24"/>
              </w:rPr>
              <w:t>　</w:t>
            </w:r>
          </w:p>
        </w:tc>
      </w:tr>
      <w:tr w14:paraId="546806D0">
        <w:tblPrEx>
          <w:tblCellMar>
            <w:top w:w="0" w:type="dxa"/>
            <w:left w:w="108" w:type="dxa"/>
            <w:bottom w:w="0" w:type="dxa"/>
            <w:right w:w="108" w:type="dxa"/>
          </w:tblCellMar>
        </w:tblPrEx>
        <w:trPr>
          <w:trHeight w:val="579"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1B5EE7F7">
            <w:pPr>
              <w:widowControl/>
              <w:jc w:val="left"/>
              <w:rPr>
                <w:rFonts w:ascii="宋体" w:hAnsi="宋体" w:cs="宋体"/>
                <w:b/>
                <w:bCs/>
                <w:kern w:val="0"/>
                <w:sz w:val="24"/>
              </w:rPr>
            </w:pPr>
          </w:p>
        </w:tc>
        <w:tc>
          <w:tcPr>
            <w:tcW w:w="776" w:type="dxa"/>
            <w:vMerge w:val="continue"/>
            <w:tcBorders>
              <w:top w:val="single" w:color="auto" w:sz="4" w:space="0"/>
              <w:left w:val="single" w:color="auto" w:sz="4" w:space="0"/>
              <w:bottom w:val="nil"/>
              <w:right w:val="single" w:color="auto" w:sz="4" w:space="0"/>
            </w:tcBorders>
            <w:vAlign w:val="center"/>
          </w:tcPr>
          <w:p w14:paraId="68637A99">
            <w:pPr>
              <w:widowControl/>
              <w:jc w:val="left"/>
              <w:rPr>
                <w:rFonts w:ascii="宋体" w:hAnsi="宋体" w:cs="宋体"/>
                <w:b/>
                <w:bCs/>
                <w:kern w:val="0"/>
                <w:sz w:val="22"/>
                <w:szCs w:val="22"/>
              </w:rPr>
            </w:pPr>
          </w:p>
        </w:tc>
        <w:tc>
          <w:tcPr>
            <w:tcW w:w="1065" w:type="dxa"/>
            <w:tcBorders>
              <w:top w:val="single" w:color="auto" w:sz="4" w:space="0"/>
              <w:left w:val="nil"/>
              <w:bottom w:val="single" w:color="auto" w:sz="4" w:space="0"/>
              <w:right w:val="single" w:color="auto" w:sz="4" w:space="0"/>
            </w:tcBorders>
            <w:shd w:val="clear" w:color="auto" w:fill="auto"/>
            <w:vAlign w:val="center"/>
          </w:tcPr>
          <w:p w14:paraId="4C338951">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执行结果</w:t>
            </w:r>
          </w:p>
        </w:tc>
        <w:tc>
          <w:tcPr>
            <w:tcW w:w="645" w:type="dxa"/>
            <w:tcBorders>
              <w:top w:val="nil"/>
              <w:left w:val="nil"/>
              <w:bottom w:val="single" w:color="auto" w:sz="4" w:space="0"/>
              <w:right w:val="single" w:color="auto" w:sz="4" w:space="0"/>
            </w:tcBorders>
            <w:shd w:val="clear" w:color="auto" w:fill="auto"/>
            <w:vAlign w:val="center"/>
          </w:tcPr>
          <w:p w14:paraId="4A9DA880">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4</w:t>
            </w:r>
          </w:p>
        </w:tc>
        <w:tc>
          <w:tcPr>
            <w:tcW w:w="1710" w:type="dxa"/>
            <w:tcBorders>
              <w:top w:val="nil"/>
              <w:left w:val="nil"/>
              <w:bottom w:val="single" w:color="auto" w:sz="4" w:space="0"/>
              <w:right w:val="single" w:color="auto" w:sz="4" w:space="0"/>
            </w:tcBorders>
            <w:shd w:val="clear" w:color="auto" w:fill="auto"/>
            <w:vAlign w:val="center"/>
          </w:tcPr>
          <w:p w14:paraId="4D1A0C90">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项目执行率</w:t>
            </w:r>
          </w:p>
        </w:tc>
        <w:tc>
          <w:tcPr>
            <w:tcW w:w="3255" w:type="dxa"/>
            <w:tcBorders>
              <w:top w:val="nil"/>
              <w:left w:val="nil"/>
              <w:bottom w:val="single" w:color="auto" w:sz="4" w:space="0"/>
              <w:right w:val="single" w:color="auto" w:sz="4" w:space="0"/>
            </w:tcBorders>
            <w:shd w:val="clear" w:color="auto" w:fill="auto"/>
            <w:vAlign w:val="center"/>
          </w:tcPr>
          <w:p w14:paraId="64BDDAA3">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项目执行率达</w:t>
            </w:r>
            <w:r>
              <w:rPr>
                <w:rFonts w:hint="eastAsia" w:ascii="宋体" w:hAnsi="宋体" w:cs="宋体"/>
                <w:color w:val="000000"/>
                <w:kern w:val="0"/>
                <w:sz w:val="18"/>
                <w:szCs w:val="18"/>
                <w:lang w:val="en-US" w:eastAsia="zh-CN"/>
              </w:rPr>
              <w:t>到</w:t>
            </w:r>
            <w:r>
              <w:rPr>
                <w:rFonts w:hint="eastAsia" w:ascii="宋体" w:hAnsi="宋体" w:cs="宋体"/>
                <w:color w:val="000000"/>
                <w:kern w:val="0"/>
                <w:sz w:val="18"/>
                <w:szCs w:val="18"/>
              </w:rPr>
              <w:t>100%</w:t>
            </w:r>
          </w:p>
        </w:tc>
        <w:tc>
          <w:tcPr>
            <w:tcW w:w="735" w:type="dxa"/>
            <w:tcBorders>
              <w:top w:val="nil"/>
              <w:left w:val="nil"/>
              <w:bottom w:val="single" w:color="auto" w:sz="4" w:space="0"/>
              <w:right w:val="single" w:color="auto" w:sz="4" w:space="0"/>
            </w:tcBorders>
            <w:shd w:val="clear" w:color="auto" w:fill="auto"/>
            <w:vAlign w:val="center"/>
          </w:tcPr>
          <w:p w14:paraId="5DEBAAD8">
            <w:pPr>
              <w:widowControl/>
              <w:jc w:val="left"/>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4</w:t>
            </w:r>
          </w:p>
        </w:tc>
        <w:tc>
          <w:tcPr>
            <w:tcW w:w="495" w:type="dxa"/>
            <w:tcBorders>
              <w:top w:val="nil"/>
              <w:left w:val="nil"/>
              <w:bottom w:val="single" w:color="auto" w:sz="4" w:space="0"/>
              <w:right w:val="single" w:color="auto" w:sz="4" w:space="0"/>
            </w:tcBorders>
            <w:shd w:val="clear" w:color="auto" w:fill="auto"/>
            <w:vAlign w:val="center"/>
          </w:tcPr>
          <w:p w14:paraId="75679161">
            <w:pPr>
              <w:widowControl/>
              <w:jc w:val="center"/>
              <w:rPr>
                <w:rFonts w:hint="eastAsia" w:ascii="宋体" w:hAnsi="宋体" w:cs="宋体"/>
                <w:kern w:val="0"/>
                <w:sz w:val="24"/>
              </w:rPr>
            </w:pPr>
            <w:r>
              <w:rPr>
                <w:rFonts w:hint="eastAsia" w:ascii="宋体" w:hAnsi="宋体" w:cs="宋体"/>
                <w:kern w:val="0"/>
                <w:sz w:val="24"/>
              </w:rPr>
              <w:t>　</w:t>
            </w:r>
          </w:p>
        </w:tc>
      </w:tr>
      <w:tr w14:paraId="71DE8DB1">
        <w:tblPrEx>
          <w:tblCellMar>
            <w:top w:w="0" w:type="dxa"/>
            <w:left w:w="108" w:type="dxa"/>
            <w:bottom w:w="0" w:type="dxa"/>
            <w:right w:w="108" w:type="dxa"/>
          </w:tblCellMar>
        </w:tblPrEx>
        <w:trPr>
          <w:trHeight w:val="84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5EEAB036">
            <w:pPr>
              <w:widowControl/>
              <w:jc w:val="left"/>
              <w:rPr>
                <w:rFonts w:ascii="宋体" w:hAnsi="宋体" w:cs="宋体"/>
                <w:b/>
                <w:bCs/>
                <w:kern w:val="0"/>
                <w:sz w:val="24"/>
              </w:rPr>
            </w:pPr>
          </w:p>
        </w:tc>
        <w:tc>
          <w:tcPr>
            <w:tcW w:w="77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689A22B">
            <w:pPr>
              <w:widowControl/>
              <w:jc w:val="center"/>
              <w:rPr>
                <w:rFonts w:hint="eastAsia" w:ascii="宋体" w:hAnsi="宋体" w:eastAsia="宋体" w:cs="宋体"/>
                <w:b/>
                <w:bCs/>
                <w:kern w:val="0"/>
                <w:sz w:val="22"/>
                <w:szCs w:val="22"/>
                <w:lang w:val="en-US" w:eastAsia="zh-CN" w:bidi="ar-SA"/>
              </w:rPr>
            </w:pPr>
            <w:r>
              <w:rPr>
                <w:rFonts w:hint="eastAsia" w:ascii="宋体" w:hAnsi="宋体" w:cs="宋体"/>
                <w:b/>
                <w:bCs/>
                <w:kern w:val="0"/>
                <w:sz w:val="22"/>
                <w:szCs w:val="22"/>
              </w:rPr>
              <w:t>目标实现</w:t>
            </w:r>
            <w:r>
              <w:rPr>
                <w:rFonts w:hint="eastAsia" w:ascii="宋体" w:hAnsi="宋体" w:cs="宋体"/>
                <w:b/>
                <w:bCs/>
                <w:kern w:val="0"/>
                <w:sz w:val="22"/>
                <w:szCs w:val="22"/>
              </w:rPr>
              <w:br w:type="textWrapping"/>
            </w:r>
            <w:r>
              <w:rPr>
                <w:rFonts w:hint="eastAsia" w:ascii="宋体" w:hAnsi="宋体" w:cs="宋体"/>
                <w:b/>
                <w:bCs/>
                <w:kern w:val="0"/>
                <w:sz w:val="22"/>
                <w:szCs w:val="22"/>
              </w:rPr>
              <w:t>（11分）</w:t>
            </w:r>
          </w:p>
          <w:p w14:paraId="1E9C5E0B">
            <w:pPr>
              <w:widowControl/>
              <w:jc w:val="center"/>
              <w:rPr>
                <w:rFonts w:hint="eastAsia" w:ascii="宋体" w:hAnsi="宋体" w:cs="宋体"/>
                <w:b/>
                <w:bCs/>
                <w:kern w:val="0"/>
                <w:sz w:val="22"/>
                <w:szCs w:val="22"/>
              </w:rPr>
            </w:pPr>
          </w:p>
        </w:tc>
        <w:tc>
          <w:tcPr>
            <w:tcW w:w="1065" w:type="dxa"/>
            <w:tcBorders>
              <w:top w:val="nil"/>
              <w:left w:val="nil"/>
              <w:bottom w:val="single" w:color="auto" w:sz="4" w:space="0"/>
              <w:right w:val="single" w:color="auto" w:sz="4" w:space="0"/>
            </w:tcBorders>
            <w:shd w:val="clear" w:color="auto" w:fill="auto"/>
            <w:vAlign w:val="center"/>
          </w:tcPr>
          <w:p w14:paraId="46F33AC2">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目标完成</w:t>
            </w:r>
          </w:p>
        </w:tc>
        <w:tc>
          <w:tcPr>
            <w:tcW w:w="645" w:type="dxa"/>
            <w:tcBorders>
              <w:top w:val="nil"/>
              <w:left w:val="nil"/>
              <w:bottom w:val="single" w:color="auto" w:sz="4" w:space="0"/>
              <w:right w:val="single" w:color="auto" w:sz="4" w:space="0"/>
            </w:tcBorders>
            <w:shd w:val="clear" w:color="auto" w:fill="auto"/>
            <w:vAlign w:val="center"/>
          </w:tcPr>
          <w:p w14:paraId="776509CF">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6</w:t>
            </w:r>
          </w:p>
        </w:tc>
        <w:tc>
          <w:tcPr>
            <w:tcW w:w="1710" w:type="dxa"/>
            <w:tcBorders>
              <w:top w:val="nil"/>
              <w:left w:val="nil"/>
              <w:bottom w:val="single" w:color="auto" w:sz="4" w:space="0"/>
              <w:right w:val="single" w:color="auto" w:sz="4" w:space="0"/>
            </w:tcBorders>
            <w:shd w:val="clear" w:color="auto" w:fill="auto"/>
            <w:vAlign w:val="center"/>
          </w:tcPr>
          <w:p w14:paraId="484BB4B4">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目标完成率</w:t>
            </w:r>
          </w:p>
        </w:tc>
        <w:tc>
          <w:tcPr>
            <w:tcW w:w="3255" w:type="dxa"/>
            <w:tcBorders>
              <w:top w:val="nil"/>
              <w:left w:val="nil"/>
              <w:bottom w:val="single" w:color="auto" w:sz="4" w:space="0"/>
              <w:right w:val="single" w:color="auto" w:sz="4" w:space="0"/>
            </w:tcBorders>
            <w:shd w:val="clear" w:color="auto" w:fill="auto"/>
            <w:vAlign w:val="center"/>
          </w:tcPr>
          <w:p w14:paraId="2EAD3233">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基建项目：按时完工、验收合格。设备采购项目：按时采购安装到位、设备运行良好。科研项目：</w:t>
            </w:r>
            <w:r>
              <w:rPr>
                <w:rFonts w:hint="eastAsia" w:ascii="宋体" w:hAnsi="宋体" w:cs="宋体"/>
                <w:color w:val="000000"/>
                <w:kern w:val="0"/>
                <w:sz w:val="18"/>
                <w:szCs w:val="18"/>
                <w:lang w:val="en-US" w:eastAsia="zh-CN"/>
              </w:rPr>
              <w:t>教师</w:t>
            </w:r>
            <w:r>
              <w:rPr>
                <w:rFonts w:hint="eastAsia" w:ascii="宋体" w:hAnsi="宋体" w:cs="宋体"/>
                <w:color w:val="000000"/>
                <w:kern w:val="0"/>
                <w:sz w:val="18"/>
                <w:szCs w:val="18"/>
              </w:rPr>
              <w:t>发表了论文。培训项目：完成了计划培训人次、学员满意度</w:t>
            </w:r>
            <w:r>
              <w:rPr>
                <w:rFonts w:hint="eastAsia" w:ascii="宋体" w:hAnsi="宋体" w:cs="宋体"/>
                <w:color w:val="000000"/>
                <w:kern w:val="0"/>
                <w:sz w:val="18"/>
                <w:szCs w:val="18"/>
                <w:lang w:eastAsia="zh-CN"/>
              </w:rPr>
              <w:t>高</w:t>
            </w:r>
            <w:r>
              <w:rPr>
                <w:rFonts w:hint="eastAsia" w:ascii="宋体" w:hAnsi="宋体" w:cs="宋体"/>
                <w:color w:val="000000"/>
                <w:kern w:val="0"/>
                <w:sz w:val="18"/>
                <w:szCs w:val="18"/>
              </w:rPr>
              <w:t>。</w:t>
            </w:r>
          </w:p>
        </w:tc>
        <w:tc>
          <w:tcPr>
            <w:tcW w:w="735" w:type="dxa"/>
            <w:tcBorders>
              <w:top w:val="nil"/>
              <w:left w:val="nil"/>
              <w:bottom w:val="single" w:color="auto" w:sz="4" w:space="0"/>
              <w:right w:val="single" w:color="auto" w:sz="4" w:space="0"/>
            </w:tcBorders>
            <w:shd w:val="clear" w:color="auto" w:fill="auto"/>
            <w:vAlign w:val="center"/>
          </w:tcPr>
          <w:p w14:paraId="6FC2F948">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5.5</w:t>
            </w:r>
          </w:p>
        </w:tc>
        <w:tc>
          <w:tcPr>
            <w:tcW w:w="495" w:type="dxa"/>
            <w:tcBorders>
              <w:top w:val="nil"/>
              <w:left w:val="nil"/>
              <w:bottom w:val="single" w:color="auto" w:sz="4" w:space="0"/>
              <w:right w:val="single" w:color="auto" w:sz="4" w:space="0"/>
            </w:tcBorders>
            <w:shd w:val="clear" w:color="auto" w:fill="auto"/>
            <w:vAlign w:val="center"/>
          </w:tcPr>
          <w:p w14:paraId="74469A31">
            <w:pPr>
              <w:widowControl/>
              <w:jc w:val="center"/>
              <w:rPr>
                <w:rFonts w:hint="eastAsia" w:ascii="宋体" w:hAnsi="宋体" w:cs="宋体"/>
                <w:kern w:val="0"/>
                <w:sz w:val="24"/>
              </w:rPr>
            </w:pPr>
            <w:r>
              <w:rPr>
                <w:rFonts w:hint="eastAsia" w:ascii="宋体" w:hAnsi="宋体" w:cs="宋体"/>
                <w:kern w:val="0"/>
                <w:sz w:val="24"/>
              </w:rPr>
              <w:t>　</w:t>
            </w:r>
          </w:p>
        </w:tc>
      </w:tr>
      <w:tr w14:paraId="10AAB8C5">
        <w:tblPrEx>
          <w:tblCellMar>
            <w:top w:w="0" w:type="dxa"/>
            <w:left w:w="108" w:type="dxa"/>
            <w:bottom w:w="0" w:type="dxa"/>
            <w:right w:w="108" w:type="dxa"/>
          </w:tblCellMar>
        </w:tblPrEx>
        <w:trPr>
          <w:trHeight w:val="909"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47CC7F77">
            <w:pPr>
              <w:widowControl/>
              <w:jc w:val="left"/>
              <w:rPr>
                <w:rFonts w:ascii="宋体" w:hAnsi="宋体" w:cs="宋体"/>
                <w:b/>
                <w:bCs/>
                <w:kern w:val="0"/>
                <w:sz w:val="24"/>
              </w:rPr>
            </w:pPr>
          </w:p>
        </w:tc>
        <w:tc>
          <w:tcPr>
            <w:tcW w:w="776" w:type="dxa"/>
            <w:vMerge w:val="continue"/>
            <w:tcBorders>
              <w:top w:val="single" w:color="auto" w:sz="4" w:space="0"/>
              <w:left w:val="single" w:color="auto" w:sz="4" w:space="0"/>
              <w:bottom w:val="single" w:color="000000" w:sz="4" w:space="0"/>
              <w:right w:val="single" w:color="auto" w:sz="4" w:space="0"/>
            </w:tcBorders>
            <w:vAlign w:val="center"/>
          </w:tcPr>
          <w:p w14:paraId="7118D398">
            <w:pPr>
              <w:widowControl/>
              <w:jc w:val="left"/>
              <w:rPr>
                <w:rFonts w:ascii="宋体" w:hAnsi="宋体" w:cs="宋体"/>
                <w:b/>
                <w:bCs/>
                <w:kern w:val="0"/>
                <w:sz w:val="24"/>
              </w:rPr>
            </w:pPr>
          </w:p>
        </w:tc>
        <w:tc>
          <w:tcPr>
            <w:tcW w:w="1065" w:type="dxa"/>
            <w:tcBorders>
              <w:top w:val="nil"/>
              <w:left w:val="nil"/>
              <w:bottom w:val="single" w:color="auto" w:sz="4" w:space="0"/>
              <w:right w:val="single" w:color="auto" w:sz="4" w:space="0"/>
            </w:tcBorders>
            <w:shd w:val="clear" w:color="auto" w:fill="auto"/>
            <w:vAlign w:val="center"/>
          </w:tcPr>
          <w:p w14:paraId="6CD00765">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目标偏离</w:t>
            </w:r>
          </w:p>
        </w:tc>
        <w:tc>
          <w:tcPr>
            <w:tcW w:w="645" w:type="dxa"/>
            <w:tcBorders>
              <w:top w:val="nil"/>
              <w:left w:val="nil"/>
              <w:bottom w:val="single" w:color="auto" w:sz="4" w:space="0"/>
              <w:right w:val="single" w:color="auto" w:sz="4" w:space="0"/>
            </w:tcBorders>
            <w:shd w:val="clear" w:color="auto" w:fill="auto"/>
            <w:vAlign w:val="center"/>
          </w:tcPr>
          <w:p w14:paraId="03874834">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6</w:t>
            </w:r>
          </w:p>
        </w:tc>
        <w:tc>
          <w:tcPr>
            <w:tcW w:w="1710" w:type="dxa"/>
            <w:tcBorders>
              <w:top w:val="nil"/>
              <w:left w:val="nil"/>
              <w:bottom w:val="single" w:color="auto" w:sz="4" w:space="0"/>
              <w:right w:val="single" w:color="auto" w:sz="4" w:space="0"/>
            </w:tcBorders>
            <w:shd w:val="clear" w:color="auto" w:fill="auto"/>
            <w:vAlign w:val="center"/>
          </w:tcPr>
          <w:p w14:paraId="30145D9E">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项目结果与预期目标有无重大偏差</w:t>
            </w:r>
          </w:p>
        </w:tc>
        <w:tc>
          <w:tcPr>
            <w:tcW w:w="3255" w:type="dxa"/>
            <w:tcBorders>
              <w:top w:val="nil"/>
              <w:left w:val="nil"/>
              <w:bottom w:val="single" w:color="auto" w:sz="4" w:space="0"/>
              <w:right w:val="single" w:color="auto" w:sz="4" w:space="0"/>
            </w:tcBorders>
            <w:shd w:val="clear" w:color="auto" w:fill="auto"/>
            <w:vAlign w:val="center"/>
          </w:tcPr>
          <w:p w14:paraId="7D4DAFFF">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项目结果与预期目标无重大偏差</w:t>
            </w:r>
            <w:r>
              <w:rPr>
                <w:rFonts w:hint="eastAsia" w:ascii="宋体" w:hAnsi="宋体" w:cs="宋体"/>
                <w:color w:val="000000"/>
                <w:kern w:val="0"/>
                <w:sz w:val="18"/>
                <w:szCs w:val="18"/>
                <w:lang w:eastAsia="zh-CN"/>
              </w:rPr>
              <w:t>。</w:t>
            </w:r>
          </w:p>
        </w:tc>
        <w:tc>
          <w:tcPr>
            <w:tcW w:w="735" w:type="dxa"/>
            <w:tcBorders>
              <w:top w:val="nil"/>
              <w:left w:val="nil"/>
              <w:bottom w:val="single" w:color="auto" w:sz="4" w:space="0"/>
              <w:right w:val="single" w:color="auto" w:sz="4" w:space="0"/>
            </w:tcBorders>
            <w:shd w:val="clear" w:color="auto" w:fill="auto"/>
            <w:vAlign w:val="center"/>
          </w:tcPr>
          <w:p w14:paraId="551BD451">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6</w:t>
            </w:r>
          </w:p>
        </w:tc>
        <w:tc>
          <w:tcPr>
            <w:tcW w:w="495" w:type="dxa"/>
            <w:tcBorders>
              <w:top w:val="nil"/>
              <w:left w:val="nil"/>
              <w:bottom w:val="single" w:color="auto" w:sz="4" w:space="0"/>
              <w:right w:val="single" w:color="auto" w:sz="4" w:space="0"/>
            </w:tcBorders>
            <w:shd w:val="clear" w:color="auto" w:fill="auto"/>
            <w:vAlign w:val="center"/>
          </w:tcPr>
          <w:p w14:paraId="1B007203">
            <w:pPr>
              <w:widowControl/>
              <w:jc w:val="center"/>
              <w:rPr>
                <w:rFonts w:hint="eastAsia" w:ascii="宋体" w:hAnsi="宋体" w:cs="宋体"/>
                <w:kern w:val="0"/>
                <w:sz w:val="24"/>
              </w:rPr>
            </w:pPr>
            <w:r>
              <w:rPr>
                <w:rFonts w:hint="eastAsia" w:ascii="宋体" w:hAnsi="宋体" w:cs="宋体"/>
                <w:kern w:val="0"/>
                <w:sz w:val="24"/>
              </w:rPr>
              <w:t>　</w:t>
            </w:r>
          </w:p>
        </w:tc>
      </w:tr>
      <w:tr w14:paraId="38586C04">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1311C8DC">
            <w:pPr>
              <w:widowControl/>
              <w:jc w:val="left"/>
              <w:rPr>
                <w:rFonts w:ascii="宋体" w:hAnsi="宋体" w:cs="宋体"/>
                <w:b/>
                <w:bCs/>
                <w:kern w:val="0"/>
                <w:sz w:val="24"/>
              </w:rPr>
            </w:pPr>
          </w:p>
        </w:tc>
        <w:tc>
          <w:tcPr>
            <w:tcW w:w="776" w:type="dxa"/>
            <w:vMerge w:val="continue"/>
            <w:tcBorders>
              <w:top w:val="single" w:color="auto" w:sz="4" w:space="0"/>
              <w:left w:val="single" w:color="auto" w:sz="4" w:space="0"/>
              <w:bottom w:val="single" w:color="000000" w:sz="4" w:space="0"/>
              <w:right w:val="single" w:color="auto" w:sz="4" w:space="0"/>
            </w:tcBorders>
            <w:vAlign w:val="center"/>
          </w:tcPr>
          <w:p w14:paraId="318FAB8F">
            <w:pPr>
              <w:widowControl/>
              <w:jc w:val="left"/>
              <w:rPr>
                <w:rFonts w:ascii="宋体" w:hAnsi="宋体" w:cs="宋体"/>
                <w:b/>
                <w:bCs/>
                <w:kern w:val="0"/>
                <w:sz w:val="24"/>
              </w:rPr>
            </w:pPr>
          </w:p>
        </w:tc>
        <w:tc>
          <w:tcPr>
            <w:tcW w:w="1065" w:type="dxa"/>
            <w:tcBorders>
              <w:top w:val="nil"/>
              <w:left w:val="nil"/>
              <w:bottom w:val="single" w:color="auto" w:sz="4" w:space="0"/>
              <w:right w:val="single" w:color="auto" w:sz="4" w:space="0"/>
            </w:tcBorders>
            <w:shd w:val="clear" w:color="auto" w:fill="auto"/>
            <w:vAlign w:val="center"/>
          </w:tcPr>
          <w:p w14:paraId="1D0AFC32">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实现效果</w:t>
            </w:r>
          </w:p>
        </w:tc>
        <w:tc>
          <w:tcPr>
            <w:tcW w:w="645" w:type="dxa"/>
            <w:tcBorders>
              <w:top w:val="nil"/>
              <w:left w:val="nil"/>
              <w:bottom w:val="single" w:color="auto" w:sz="4" w:space="0"/>
              <w:right w:val="single" w:color="auto" w:sz="4" w:space="0"/>
            </w:tcBorders>
            <w:shd w:val="clear" w:color="auto" w:fill="auto"/>
            <w:vAlign w:val="center"/>
          </w:tcPr>
          <w:p w14:paraId="30743BEE">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w:t>
            </w:r>
          </w:p>
        </w:tc>
        <w:tc>
          <w:tcPr>
            <w:tcW w:w="1710" w:type="dxa"/>
            <w:tcBorders>
              <w:top w:val="nil"/>
              <w:left w:val="nil"/>
              <w:bottom w:val="single" w:color="auto" w:sz="4" w:space="0"/>
              <w:right w:val="single" w:color="auto" w:sz="4" w:space="0"/>
            </w:tcBorders>
            <w:shd w:val="clear" w:color="auto" w:fill="auto"/>
            <w:vAlign w:val="center"/>
          </w:tcPr>
          <w:p w14:paraId="17FD02A2">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项目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带来的长远效益</w:t>
            </w:r>
          </w:p>
        </w:tc>
        <w:tc>
          <w:tcPr>
            <w:tcW w:w="3255" w:type="dxa"/>
            <w:tcBorders>
              <w:top w:val="nil"/>
              <w:left w:val="nil"/>
              <w:bottom w:val="single" w:color="auto" w:sz="4" w:space="0"/>
              <w:right w:val="single" w:color="auto" w:sz="4" w:space="0"/>
            </w:tcBorders>
            <w:shd w:val="clear" w:color="auto" w:fill="auto"/>
            <w:vAlign w:val="center"/>
          </w:tcPr>
          <w:p w14:paraId="2D7653D3">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项目带来的长远效益。</w:t>
            </w:r>
          </w:p>
        </w:tc>
        <w:tc>
          <w:tcPr>
            <w:tcW w:w="735" w:type="dxa"/>
            <w:tcBorders>
              <w:top w:val="nil"/>
              <w:left w:val="nil"/>
              <w:bottom w:val="single" w:color="auto" w:sz="4" w:space="0"/>
              <w:right w:val="single" w:color="auto" w:sz="4" w:space="0"/>
            </w:tcBorders>
            <w:shd w:val="clear" w:color="auto" w:fill="auto"/>
            <w:vAlign w:val="center"/>
          </w:tcPr>
          <w:p w14:paraId="307BC6F8">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w:t>
            </w:r>
          </w:p>
        </w:tc>
        <w:tc>
          <w:tcPr>
            <w:tcW w:w="495" w:type="dxa"/>
            <w:tcBorders>
              <w:top w:val="nil"/>
              <w:left w:val="nil"/>
              <w:bottom w:val="single" w:color="auto" w:sz="4" w:space="0"/>
              <w:right w:val="single" w:color="auto" w:sz="4" w:space="0"/>
            </w:tcBorders>
            <w:shd w:val="clear" w:color="auto" w:fill="auto"/>
            <w:vAlign w:val="center"/>
          </w:tcPr>
          <w:p w14:paraId="42818821">
            <w:pPr>
              <w:widowControl/>
              <w:jc w:val="center"/>
              <w:rPr>
                <w:rFonts w:hint="eastAsia" w:ascii="宋体" w:hAnsi="宋体" w:cs="宋体"/>
                <w:kern w:val="0"/>
                <w:sz w:val="24"/>
              </w:rPr>
            </w:pPr>
            <w:r>
              <w:rPr>
                <w:rFonts w:hint="eastAsia" w:ascii="宋体" w:hAnsi="宋体" w:cs="宋体"/>
                <w:kern w:val="0"/>
                <w:sz w:val="24"/>
              </w:rPr>
              <w:t>　</w:t>
            </w:r>
          </w:p>
        </w:tc>
      </w:tr>
      <w:tr w14:paraId="347A3C60">
        <w:tblPrEx>
          <w:tblCellMar>
            <w:top w:w="0" w:type="dxa"/>
            <w:left w:w="108" w:type="dxa"/>
            <w:bottom w:w="0" w:type="dxa"/>
            <w:right w:w="108" w:type="dxa"/>
          </w:tblCellMar>
        </w:tblPrEx>
        <w:trPr>
          <w:trHeight w:val="780" w:hRule="atLeast"/>
          <w:jc w:val="center"/>
        </w:trPr>
        <w:tc>
          <w:tcPr>
            <w:tcW w:w="699" w:type="dxa"/>
            <w:vMerge w:val="restart"/>
            <w:tcBorders>
              <w:top w:val="nil"/>
              <w:left w:val="single" w:color="auto" w:sz="4" w:space="0"/>
              <w:bottom w:val="single" w:color="000000" w:sz="4" w:space="0"/>
              <w:right w:val="single" w:color="auto" w:sz="4" w:space="0"/>
            </w:tcBorders>
            <w:shd w:val="clear" w:color="auto" w:fill="auto"/>
            <w:vAlign w:val="center"/>
          </w:tcPr>
          <w:p w14:paraId="2BF87A54">
            <w:pPr>
              <w:widowControl/>
              <w:jc w:val="center"/>
              <w:rPr>
                <w:rFonts w:hint="eastAsia" w:ascii="宋体" w:hAnsi="宋体" w:eastAsia="宋体" w:cs="宋体"/>
                <w:b/>
                <w:bCs/>
                <w:kern w:val="0"/>
                <w:sz w:val="24"/>
                <w:szCs w:val="24"/>
                <w:lang w:val="en-US" w:eastAsia="zh-CN" w:bidi="ar-SA"/>
              </w:rPr>
            </w:pPr>
            <w:r>
              <w:rPr>
                <w:rFonts w:hint="eastAsia" w:ascii="宋体" w:hAnsi="宋体" w:cs="宋体"/>
                <w:b/>
                <w:bCs/>
                <w:kern w:val="0"/>
                <w:sz w:val="24"/>
              </w:rPr>
              <w:t>扣分项</w:t>
            </w:r>
          </w:p>
          <w:p w14:paraId="548D8975">
            <w:pPr>
              <w:widowControl/>
              <w:jc w:val="center"/>
              <w:rPr>
                <w:rFonts w:hint="eastAsia" w:ascii="宋体" w:hAnsi="宋体" w:cs="宋体"/>
                <w:b/>
                <w:bCs/>
                <w:kern w:val="0"/>
                <w:sz w:val="24"/>
              </w:rPr>
            </w:pP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36F5AE6C">
            <w:pPr>
              <w:widowControl/>
              <w:jc w:val="center"/>
              <w:rPr>
                <w:rFonts w:hint="eastAsia" w:ascii="宋体" w:hAnsi="宋体" w:eastAsia="宋体" w:cs="宋体"/>
                <w:b/>
                <w:bCs/>
                <w:kern w:val="0"/>
                <w:sz w:val="24"/>
                <w:szCs w:val="24"/>
                <w:lang w:val="en-US" w:eastAsia="zh-CN" w:bidi="ar-SA"/>
              </w:rPr>
            </w:pPr>
            <w:r>
              <w:rPr>
                <w:rFonts w:hint="eastAsia" w:ascii="宋体" w:hAnsi="宋体" w:cs="宋体"/>
                <w:b/>
                <w:bCs/>
                <w:kern w:val="0"/>
                <w:sz w:val="24"/>
              </w:rPr>
              <w:t>财务管理</w:t>
            </w:r>
          </w:p>
          <w:p w14:paraId="28A7067E">
            <w:pPr>
              <w:widowControl/>
              <w:jc w:val="center"/>
              <w:rPr>
                <w:rFonts w:hint="eastAsia" w:ascii="宋体" w:hAnsi="宋体" w:cs="宋体"/>
                <w:b/>
                <w:bCs/>
                <w:kern w:val="0"/>
                <w:sz w:val="24"/>
              </w:rPr>
            </w:pPr>
          </w:p>
        </w:tc>
        <w:tc>
          <w:tcPr>
            <w:tcW w:w="1065" w:type="dxa"/>
            <w:tcBorders>
              <w:top w:val="nil"/>
              <w:left w:val="nil"/>
              <w:bottom w:val="single" w:color="auto" w:sz="4" w:space="0"/>
              <w:right w:val="single" w:color="auto" w:sz="4" w:space="0"/>
            </w:tcBorders>
            <w:shd w:val="clear" w:color="auto" w:fill="auto"/>
            <w:vAlign w:val="center"/>
          </w:tcPr>
          <w:p w14:paraId="6C0B6920">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财务管理制度</w:t>
            </w:r>
          </w:p>
        </w:tc>
        <w:tc>
          <w:tcPr>
            <w:tcW w:w="645" w:type="dxa"/>
            <w:tcBorders>
              <w:top w:val="nil"/>
              <w:left w:val="nil"/>
              <w:bottom w:val="single" w:color="auto" w:sz="4" w:space="0"/>
              <w:right w:val="single" w:color="auto" w:sz="4" w:space="0"/>
            </w:tcBorders>
            <w:shd w:val="clear" w:color="auto" w:fill="auto"/>
            <w:vAlign w:val="center"/>
          </w:tcPr>
          <w:p w14:paraId="583B5108">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1710" w:type="dxa"/>
            <w:tcBorders>
              <w:top w:val="nil"/>
              <w:left w:val="nil"/>
              <w:bottom w:val="single" w:color="auto" w:sz="4" w:space="0"/>
              <w:right w:val="single" w:color="auto" w:sz="4" w:space="0"/>
            </w:tcBorders>
            <w:shd w:val="clear" w:color="auto" w:fill="auto"/>
            <w:vAlign w:val="center"/>
          </w:tcPr>
          <w:p w14:paraId="27844812">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学校</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有健全的财务制度</w:t>
            </w:r>
          </w:p>
        </w:tc>
        <w:tc>
          <w:tcPr>
            <w:tcW w:w="3255" w:type="dxa"/>
            <w:tcBorders>
              <w:top w:val="nil"/>
              <w:left w:val="nil"/>
              <w:bottom w:val="single" w:color="auto" w:sz="4" w:space="0"/>
              <w:right w:val="single" w:color="auto" w:sz="4" w:space="0"/>
            </w:tcBorders>
            <w:shd w:val="clear" w:color="auto" w:fill="auto"/>
            <w:vAlign w:val="center"/>
          </w:tcPr>
          <w:p w14:paraId="240585A5">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学校有健全的财务制度</w:t>
            </w:r>
          </w:p>
        </w:tc>
        <w:tc>
          <w:tcPr>
            <w:tcW w:w="735" w:type="dxa"/>
            <w:tcBorders>
              <w:top w:val="nil"/>
              <w:left w:val="nil"/>
              <w:bottom w:val="single" w:color="auto" w:sz="4" w:space="0"/>
              <w:right w:val="single" w:color="auto" w:sz="4" w:space="0"/>
            </w:tcBorders>
            <w:shd w:val="clear" w:color="auto" w:fill="auto"/>
            <w:vAlign w:val="center"/>
          </w:tcPr>
          <w:p w14:paraId="7D3BB5BF">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495" w:type="dxa"/>
            <w:tcBorders>
              <w:top w:val="nil"/>
              <w:left w:val="nil"/>
              <w:bottom w:val="single" w:color="auto" w:sz="4" w:space="0"/>
              <w:right w:val="single" w:color="auto" w:sz="4" w:space="0"/>
            </w:tcBorders>
            <w:shd w:val="clear" w:color="auto" w:fill="auto"/>
            <w:vAlign w:val="center"/>
          </w:tcPr>
          <w:p w14:paraId="3EC55DB5">
            <w:pPr>
              <w:widowControl/>
              <w:jc w:val="center"/>
              <w:rPr>
                <w:rFonts w:hint="eastAsia" w:ascii="宋体" w:hAnsi="宋体" w:cs="宋体"/>
                <w:kern w:val="0"/>
                <w:sz w:val="24"/>
              </w:rPr>
            </w:pPr>
            <w:r>
              <w:rPr>
                <w:rFonts w:hint="eastAsia" w:ascii="宋体" w:hAnsi="宋体" w:cs="宋体"/>
                <w:kern w:val="0"/>
                <w:sz w:val="24"/>
              </w:rPr>
              <w:t>　</w:t>
            </w:r>
          </w:p>
        </w:tc>
      </w:tr>
      <w:tr w14:paraId="21F69897">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4487364B">
            <w:pPr>
              <w:widowControl/>
              <w:jc w:val="left"/>
              <w:rPr>
                <w:rFonts w:ascii="宋体" w:hAnsi="宋体" w:cs="宋体"/>
                <w:b/>
                <w:bCs/>
                <w:kern w:val="0"/>
                <w:sz w:val="24"/>
              </w:rPr>
            </w:pPr>
          </w:p>
        </w:tc>
        <w:tc>
          <w:tcPr>
            <w:tcW w:w="776" w:type="dxa"/>
            <w:vMerge w:val="continue"/>
            <w:tcBorders>
              <w:top w:val="nil"/>
              <w:left w:val="single" w:color="auto" w:sz="4" w:space="0"/>
              <w:bottom w:val="single" w:color="auto" w:sz="4" w:space="0"/>
              <w:right w:val="single" w:color="auto" w:sz="4" w:space="0"/>
            </w:tcBorders>
            <w:vAlign w:val="center"/>
          </w:tcPr>
          <w:p w14:paraId="5A50905E">
            <w:pPr>
              <w:widowControl/>
              <w:jc w:val="left"/>
              <w:rPr>
                <w:rFonts w:ascii="宋体" w:hAnsi="宋体" w:cs="宋体"/>
                <w:b/>
                <w:bCs/>
                <w:kern w:val="0"/>
                <w:sz w:val="24"/>
              </w:rPr>
            </w:pPr>
          </w:p>
        </w:tc>
        <w:tc>
          <w:tcPr>
            <w:tcW w:w="1065" w:type="dxa"/>
            <w:tcBorders>
              <w:top w:val="nil"/>
              <w:left w:val="nil"/>
              <w:bottom w:val="single" w:color="auto" w:sz="4" w:space="0"/>
              <w:right w:val="single" w:color="auto" w:sz="4" w:space="0"/>
            </w:tcBorders>
            <w:shd w:val="clear" w:color="auto" w:fill="auto"/>
            <w:vAlign w:val="center"/>
          </w:tcPr>
          <w:p w14:paraId="5CA2B52D">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财务岗位设置</w:t>
            </w:r>
          </w:p>
        </w:tc>
        <w:tc>
          <w:tcPr>
            <w:tcW w:w="645" w:type="dxa"/>
            <w:tcBorders>
              <w:top w:val="nil"/>
              <w:left w:val="nil"/>
              <w:bottom w:val="single" w:color="auto" w:sz="4" w:space="0"/>
              <w:right w:val="single" w:color="auto" w:sz="4" w:space="0"/>
            </w:tcBorders>
            <w:shd w:val="clear" w:color="auto" w:fill="auto"/>
            <w:vAlign w:val="center"/>
          </w:tcPr>
          <w:p w14:paraId="13D61312">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1710" w:type="dxa"/>
            <w:tcBorders>
              <w:top w:val="nil"/>
              <w:left w:val="nil"/>
              <w:bottom w:val="single" w:color="auto" w:sz="4" w:space="0"/>
              <w:right w:val="single" w:color="auto" w:sz="4" w:space="0"/>
            </w:tcBorders>
            <w:shd w:val="clear" w:color="auto" w:fill="auto"/>
            <w:vAlign w:val="center"/>
          </w:tcPr>
          <w:p w14:paraId="20545E78">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岗位设置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合理</w:t>
            </w:r>
          </w:p>
        </w:tc>
        <w:tc>
          <w:tcPr>
            <w:tcW w:w="3255" w:type="dxa"/>
            <w:tcBorders>
              <w:top w:val="nil"/>
              <w:left w:val="nil"/>
              <w:bottom w:val="single" w:color="auto" w:sz="4" w:space="0"/>
              <w:right w:val="single" w:color="auto" w:sz="4" w:space="0"/>
            </w:tcBorders>
            <w:shd w:val="clear" w:color="auto" w:fill="auto"/>
            <w:vAlign w:val="center"/>
          </w:tcPr>
          <w:p w14:paraId="7689B535">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岗位设置合理</w:t>
            </w:r>
          </w:p>
        </w:tc>
        <w:tc>
          <w:tcPr>
            <w:tcW w:w="735" w:type="dxa"/>
            <w:tcBorders>
              <w:top w:val="nil"/>
              <w:left w:val="nil"/>
              <w:bottom w:val="single" w:color="auto" w:sz="4" w:space="0"/>
              <w:right w:val="single" w:color="auto" w:sz="4" w:space="0"/>
            </w:tcBorders>
            <w:shd w:val="clear" w:color="auto" w:fill="auto"/>
            <w:vAlign w:val="center"/>
          </w:tcPr>
          <w:p w14:paraId="592AC518">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495" w:type="dxa"/>
            <w:tcBorders>
              <w:top w:val="nil"/>
              <w:left w:val="nil"/>
              <w:bottom w:val="single" w:color="auto" w:sz="4" w:space="0"/>
              <w:right w:val="single" w:color="auto" w:sz="4" w:space="0"/>
            </w:tcBorders>
            <w:shd w:val="clear" w:color="auto" w:fill="auto"/>
            <w:vAlign w:val="center"/>
          </w:tcPr>
          <w:p w14:paraId="459669CC">
            <w:pPr>
              <w:widowControl/>
              <w:jc w:val="center"/>
              <w:rPr>
                <w:rFonts w:hint="eastAsia" w:ascii="宋体" w:hAnsi="宋体" w:cs="宋体"/>
                <w:kern w:val="0"/>
                <w:sz w:val="24"/>
              </w:rPr>
            </w:pPr>
            <w:r>
              <w:rPr>
                <w:rFonts w:hint="eastAsia" w:ascii="宋体" w:hAnsi="宋体" w:cs="宋体"/>
                <w:kern w:val="0"/>
                <w:sz w:val="24"/>
              </w:rPr>
              <w:t>　</w:t>
            </w:r>
          </w:p>
        </w:tc>
      </w:tr>
      <w:tr w14:paraId="50138D55">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0E12FA4A">
            <w:pPr>
              <w:widowControl/>
              <w:jc w:val="left"/>
              <w:rPr>
                <w:rFonts w:ascii="宋体" w:hAnsi="宋体" w:cs="宋体"/>
                <w:b/>
                <w:bCs/>
                <w:kern w:val="0"/>
                <w:sz w:val="24"/>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4033B3AC">
            <w:pPr>
              <w:widowControl/>
              <w:jc w:val="left"/>
              <w:rPr>
                <w:rFonts w:ascii="宋体" w:hAnsi="宋体" w:eastAsia="宋体" w:cs="宋体"/>
                <w:b/>
                <w:bCs/>
                <w:kern w:val="0"/>
                <w:sz w:val="24"/>
                <w:szCs w:val="24"/>
                <w:lang w:val="en-US" w:eastAsia="zh-CN" w:bidi="ar-SA"/>
              </w:rPr>
            </w:pPr>
          </w:p>
        </w:tc>
        <w:tc>
          <w:tcPr>
            <w:tcW w:w="1065" w:type="dxa"/>
            <w:tcBorders>
              <w:top w:val="nil"/>
              <w:left w:val="nil"/>
              <w:bottom w:val="single" w:color="auto" w:sz="4" w:space="0"/>
              <w:right w:val="single" w:color="auto" w:sz="4" w:space="0"/>
            </w:tcBorders>
            <w:shd w:val="clear" w:color="auto" w:fill="auto"/>
            <w:vAlign w:val="center"/>
          </w:tcPr>
          <w:p w14:paraId="42C6400F">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资金使用规范</w:t>
            </w:r>
          </w:p>
        </w:tc>
        <w:tc>
          <w:tcPr>
            <w:tcW w:w="645" w:type="dxa"/>
            <w:tcBorders>
              <w:top w:val="nil"/>
              <w:left w:val="nil"/>
              <w:bottom w:val="single" w:color="auto" w:sz="4" w:space="0"/>
              <w:right w:val="single" w:color="auto" w:sz="4" w:space="0"/>
            </w:tcBorders>
            <w:shd w:val="clear" w:color="auto" w:fill="auto"/>
            <w:vAlign w:val="center"/>
          </w:tcPr>
          <w:p w14:paraId="0415CB37">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1710" w:type="dxa"/>
            <w:tcBorders>
              <w:top w:val="nil"/>
              <w:left w:val="nil"/>
              <w:bottom w:val="single" w:color="auto" w:sz="4" w:space="0"/>
              <w:right w:val="single" w:color="auto" w:sz="4" w:space="0"/>
            </w:tcBorders>
            <w:shd w:val="clear" w:color="auto" w:fill="auto"/>
            <w:vAlign w:val="center"/>
          </w:tcPr>
          <w:p w14:paraId="7A8094FB">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资金使用</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规范</w:t>
            </w:r>
          </w:p>
        </w:tc>
        <w:tc>
          <w:tcPr>
            <w:tcW w:w="3255" w:type="dxa"/>
            <w:tcBorders>
              <w:top w:val="nil"/>
              <w:left w:val="nil"/>
              <w:bottom w:val="single" w:color="auto" w:sz="4" w:space="0"/>
              <w:right w:val="single" w:color="auto" w:sz="4" w:space="0"/>
            </w:tcBorders>
            <w:shd w:val="clear" w:color="auto" w:fill="auto"/>
            <w:vAlign w:val="center"/>
          </w:tcPr>
          <w:p w14:paraId="7C53BFB6">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资金使用规范</w:t>
            </w:r>
          </w:p>
        </w:tc>
        <w:tc>
          <w:tcPr>
            <w:tcW w:w="735" w:type="dxa"/>
            <w:tcBorders>
              <w:top w:val="nil"/>
              <w:left w:val="nil"/>
              <w:bottom w:val="single" w:color="auto" w:sz="4" w:space="0"/>
              <w:right w:val="single" w:color="auto" w:sz="4" w:space="0"/>
            </w:tcBorders>
            <w:shd w:val="clear" w:color="auto" w:fill="auto"/>
            <w:vAlign w:val="center"/>
          </w:tcPr>
          <w:p w14:paraId="5ADCAEC6">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rPr>
              <w:t>　</w:t>
            </w:r>
          </w:p>
        </w:tc>
        <w:tc>
          <w:tcPr>
            <w:tcW w:w="495" w:type="dxa"/>
            <w:tcBorders>
              <w:top w:val="nil"/>
              <w:left w:val="nil"/>
              <w:bottom w:val="single" w:color="auto" w:sz="4" w:space="0"/>
              <w:right w:val="single" w:color="auto" w:sz="4" w:space="0"/>
            </w:tcBorders>
            <w:shd w:val="clear" w:color="auto" w:fill="auto"/>
            <w:vAlign w:val="center"/>
          </w:tcPr>
          <w:p w14:paraId="662EAB68">
            <w:pPr>
              <w:widowControl/>
              <w:jc w:val="center"/>
              <w:rPr>
                <w:rFonts w:hint="eastAsia" w:ascii="宋体" w:hAnsi="宋体" w:cs="宋体"/>
                <w:kern w:val="0"/>
                <w:sz w:val="24"/>
              </w:rPr>
            </w:pPr>
            <w:r>
              <w:rPr>
                <w:rFonts w:hint="eastAsia" w:ascii="宋体" w:hAnsi="宋体" w:cs="宋体"/>
                <w:kern w:val="0"/>
                <w:sz w:val="24"/>
              </w:rPr>
              <w:t>　</w:t>
            </w:r>
          </w:p>
        </w:tc>
      </w:tr>
      <w:tr w14:paraId="62D2A4AE">
        <w:tblPrEx>
          <w:tblCellMar>
            <w:top w:w="0" w:type="dxa"/>
            <w:left w:w="108" w:type="dxa"/>
            <w:bottom w:w="0" w:type="dxa"/>
            <w:right w:w="108" w:type="dxa"/>
          </w:tblCellMar>
        </w:tblPrEx>
        <w:trPr>
          <w:trHeight w:val="756"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4747DB82">
            <w:pPr>
              <w:widowControl/>
              <w:jc w:val="left"/>
              <w:rPr>
                <w:rFonts w:ascii="宋体" w:hAnsi="宋体" w:cs="宋体"/>
                <w:b/>
                <w:bCs/>
                <w:kern w:val="0"/>
                <w:sz w:val="24"/>
              </w:rPr>
            </w:pPr>
          </w:p>
        </w:tc>
        <w:tc>
          <w:tcPr>
            <w:tcW w:w="1841" w:type="dxa"/>
            <w:gridSpan w:val="2"/>
            <w:tcBorders>
              <w:top w:val="single" w:color="auto" w:sz="4" w:space="0"/>
              <w:left w:val="nil"/>
              <w:bottom w:val="single" w:color="auto" w:sz="4" w:space="0"/>
              <w:right w:val="single" w:color="auto" w:sz="4" w:space="0"/>
            </w:tcBorders>
            <w:shd w:val="clear" w:color="auto" w:fill="auto"/>
            <w:vAlign w:val="center"/>
          </w:tcPr>
          <w:p w14:paraId="6DCCBF90">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预算绩效存在问题</w:t>
            </w:r>
          </w:p>
        </w:tc>
        <w:tc>
          <w:tcPr>
            <w:tcW w:w="645" w:type="dxa"/>
            <w:tcBorders>
              <w:top w:val="nil"/>
              <w:left w:val="nil"/>
              <w:bottom w:val="single" w:color="auto" w:sz="4" w:space="0"/>
              <w:right w:val="single" w:color="auto" w:sz="4" w:space="0"/>
            </w:tcBorders>
            <w:shd w:val="clear" w:color="auto" w:fill="auto"/>
            <w:vAlign w:val="center"/>
          </w:tcPr>
          <w:p w14:paraId="7BF1ADBD">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1710" w:type="dxa"/>
            <w:tcBorders>
              <w:top w:val="nil"/>
              <w:left w:val="nil"/>
              <w:bottom w:val="single" w:color="auto" w:sz="4" w:space="0"/>
              <w:right w:val="single" w:color="auto" w:sz="4" w:space="0"/>
            </w:tcBorders>
            <w:shd w:val="clear" w:color="auto" w:fill="auto"/>
            <w:vAlign w:val="center"/>
          </w:tcPr>
          <w:p w14:paraId="62342F6E">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无</w:t>
            </w:r>
          </w:p>
        </w:tc>
        <w:tc>
          <w:tcPr>
            <w:tcW w:w="3255" w:type="dxa"/>
            <w:tcBorders>
              <w:top w:val="nil"/>
              <w:left w:val="nil"/>
              <w:bottom w:val="single" w:color="auto" w:sz="4" w:space="0"/>
              <w:right w:val="single" w:color="auto" w:sz="4" w:space="0"/>
            </w:tcBorders>
            <w:shd w:val="clear" w:color="auto" w:fill="auto"/>
            <w:vAlign w:val="center"/>
          </w:tcPr>
          <w:p w14:paraId="6F66F621">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无</w:t>
            </w:r>
          </w:p>
        </w:tc>
        <w:tc>
          <w:tcPr>
            <w:tcW w:w="735" w:type="dxa"/>
            <w:tcBorders>
              <w:top w:val="nil"/>
              <w:left w:val="nil"/>
              <w:bottom w:val="single" w:color="auto" w:sz="4" w:space="0"/>
              <w:right w:val="single" w:color="auto" w:sz="4" w:space="0"/>
            </w:tcBorders>
            <w:shd w:val="clear" w:color="auto" w:fill="auto"/>
            <w:vAlign w:val="center"/>
          </w:tcPr>
          <w:p w14:paraId="7B79527B">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rPr>
              <w:t>　</w:t>
            </w:r>
          </w:p>
        </w:tc>
        <w:tc>
          <w:tcPr>
            <w:tcW w:w="495" w:type="dxa"/>
            <w:tcBorders>
              <w:top w:val="nil"/>
              <w:left w:val="nil"/>
              <w:bottom w:val="single" w:color="auto" w:sz="4" w:space="0"/>
              <w:right w:val="single" w:color="auto" w:sz="4" w:space="0"/>
            </w:tcBorders>
            <w:shd w:val="clear" w:color="auto" w:fill="auto"/>
            <w:vAlign w:val="center"/>
          </w:tcPr>
          <w:p w14:paraId="355F232A">
            <w:pPr>
              <w:widowControl/>
              <w:jc w:val="center"/>
              <w:rPr>
                <w:rFonts w:hint="eastAsia" w:ascii="宋体" w:hAnsi="宋体" w:cs="宋体"/>
                <w:kern w:val="0"/>
                <w:sz w:val="24"/>
              </w:rPr>
            </w:pPr>
            <w:r>
              <w:rPr>
                <w:rFonts w:hint="eastAsia" w:ascii="宋体" w:hAnsi="宋体" w:cs="宋体"/>
                <w:kern w:val="0"/>
                <w:sz w:val="24"/>
              </w:rPr>
              <w:t>　</w:t>
            </w:r>
          </w:p>
        </w:tc>
      </w:tr>
      <w:tr w14:paraId="688B6C9F">
        <w:tblPrEx>
          <w:tblCellMar>
            <w:top w:w="0" w:type="dxa"/>
            <w:left w:w="108" w:type="dxa"/>
            <w:bottom w:w="0" w:type="dxa"/>
            <w:right w:w="108" w:type="dxa"/>
          </w:tblCellMar>
        </w:tblPrEx>
        <w:trPr>
          <w:trHeight w:val="840" w:hRule="atLeast"/>
          <w:jc w:val="center"/>
        </w:trPr>
        <w:tc>
          <w:tcPr>
            <w:tcW w:w="699" w:type="dxa"/>
            <w:vMerge w:val="continue"/>
            <w:tcBorders>
              <w:top w:val="nil"/>
              <w:left w:val="single" w:color="auto" w:sz="4" w:space="0"/>
              <w:bottom w:val="single" w:color="000000" w:sz="4" w:space="0"/>
              <w:right w:val="single" w:color="auto" w:sz="4" w:space="0"/>
            </w:tcBorders>
            <w:shd w:val="clear" w:color="auto" w:fill="auto"/>
            <w:vAlign w:val="center"/>
          </w:tcPr>
          <w:p w14:paraId="27487ACF">
            <w:pPr>
              <w:widowControl/>
              <w:jc w:val="left"/>
              <w:rPr>
                <w:rFonts w:ascii="宋体" w:hAnsi="宋体" w:eastAsia="宋体" w:cs="宋体"/>
                <w:b/>
                <w:bCs/>
                <w:kern w:val="0"/>
                <w:sz w:val="24"/>
                <w:szCs w:val="24"/>
                <w:lang w:val="en-US" w:eastAsia="zh-CN" w:bidi="ar-SA"/>
              </w:rPr>
            </w:pPr>
          </w:p>
        </w:tc>
        <w:tc>
          <w:tcPr>
            <w:tcW w:w="1841" w:type="dxa"/>
            <w:gridSpan w:val="2"/>
            <w:tcBorders>
              <w:top w:val="single" w:color="auto" w:sz="4" w:space="0"/>
              <w:left w:val="nil"/>
              <w:bottom w:val="single" w:color="auto" w:sz="4" w:space="0"/>
              <w:right w:val="single" w:color="auto" w:sz="4" w:space="0"/>
            </w:tcBorders>
            <w:shd w:val="clear" w:color="auto" w:fill="auto"/>
            <w:vAlign w:val="center"/>
          </w:tcPr>
          <w:p w14:paraId="425B75CF">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被评价部门配合度</w:t>
            </w:r>
          </w:p>
        </w:tc>
        <w:tc>
          <w:tcPr>
            <w:tcW w:w="645" w:type="dxa"/>
            <w:tcBorders>
              <w:top w:val="nil"/>
              <w:left w:val="nil"/>
              <w:bottom w:val="single" w:color="auto" w:sz="4" w:space="0"/>
              <w:right w:val="single" w:color="auto" w:sz="4" w:space="0"/>
            </w:tcBorders>
            <w:shd w:val="clear" w:color="auto" w:fill="auto"/>
            <w:vAlign w:val="center"/>
          </w:tcPr>
          <w:p w14:paraId="700AB6A3">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1710" w:type="dxa"/>
            <w:tcBorders>
              <w:top w:val="nil"/>
              <w:left w:val="nil"/>
              <w:bottom w:val="single" w:color="auto" w:sz="4" w:space="0"/>
              <w:right w:val="single" w:color="auto" w:sz="4" w:space="0"/>
            </w:tcBorders>
            <w:shd w:val="clear" w:color="auto" w:fill="auto"/>
            <w:vAlign w:val="center"/>
          </w:tcPr>
          <w:p w14:paraId="26E70785">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是否配合财政部门评价</w:t>
            </w:r>
          </w:p>
        </w:tc>
        <w:tc>
          <w:tcPr>
            <w:tcW w:w="3255" w:type="dxa"/>
            <w:tcBorders>
              <w:top w:val="nil"/>
              <w:left w:val="nil"/>
              <w:bottom w:val="single" w:color="auto" w:sz="4" w:space="0"/>
              <w:right w:val="single" w:color="auto" w:sz="4" w:space="0"/>
            </w:tcBorders>
            <w:shd w:val="clear" w:color="auto" w:fill="auto"/>
            <w:vAlign w:val="center"/>
          </w:tcPr>
          <w:p w14:paraId="213FF18F">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在财政重点绩效评价中，</w:t>
            </w:r>
            <w:r>
              <w:rPr>
                <w:rFonts w:hint="eastAsia" w:ascii="宋体" w:hAnsi="宋体" w:cs="宋体"/>
                <w:color w:val="000000"/>
                <w:kern w:val="0"/>
                <w:sz w:val="18"/>
                <w:szCs w:val="18"/>
                <w:lang w:eastAsia="zh-CN"/>
              </w:rPr>
              <w:t>部门</w:t>
            </w:r>
            <w:r>
              <w:rPr>
                <w:rFonts w:hint="eastAsia" w:ascii="宋体" w:hAnsi="宋体" w:cs="宋体"/>
                <w:color w:val="000000"/>
                <w:kern w:val="0"/>
                <w:sz w:val="18"/>
                <w:szCs w:val="18"/>
              </w:rPr>
              <w:t>提供材料及时、配合调研。</w:t>
            </w:r>
          </w:p>
        </w:tc>
        <w:tc>
          <w:tcPr>
            <w:tcW w:w="735" w:type="dxa"/>
            <w:tcBorders>
              <w:top w:val="nil"/>
              <w:left w:val="nil"/>
              <w:bottom w:val="single" w:color="auto" w:sz="4" w:space="0"/>
              <w:right w:val="single" w:color="auto" w:sz="4" w:space="0"/>
            </w:tcBorders>
            <w:shd w:val="clear" w:color="auto" w:fill="auto"/>
            <w:vAlign w:val="center"/>
          </w:tcPr>
          <w:p w14:paraId="2792C636">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495" w:type="dxa"/>
            <w:tcBorders>
              <w:top w:val="nil"/>
              <w:left w:val="nil"/>
              <w:bottom w:val="single" w:color="auto" w:sz="4" w:space="0"/>
              <w:right w:val="single" w:color="auto" w:sz="4" w:space="0"/>
            </w:tcBorders>
            <w:shd w:val="clear" w:color="auto" w:fill="auto"/>
            <w:vAlign w:val="center"/>
          </w:tcPr>
          <w:p w14:paraId="75A83A70">
            <w:pPr>
              <w:widowControl/>
              <w:jc w:val="center"/>
              <w:rPr>
                <w:rFonts w:hint="eastAsia" w:ascii="宋体" w:hAnsi="宋体" w:cs="宋体"/>
                <w:kern w:val="0"/>
                <w:sz w:val="24"/>
              </w:rPr>
            </w:pPr>
            <w:r>
              <w:rPr>
                <w:rFonts w:hint="eastAsia" w:ascii="宋体" w:hAnsi="宋体" w:cs="宋体"/>
                <w:kern w:val="0"/>
                <w:sz w:val="24"/>
              </w:rPr>
              <w:t>　</w:t>
            </w:r>
          </w:p>
        </w:tc>
      </w:tr>
      <w:tr w14:paraId="5F13056F">
        <w:tblPrEx>
          <w:tblCellMar>
            <w:top w:w="0" w:type="dxa"/>
            <w:left w:w="108" w:type="dxa"/>
            <w:bottom w:w="0" w:type="dxa"/>
            <w:right w:w="108" w:type="dxa"/>
          </w:tblCellMar>
        </w:tblPrEx>
        <w:trPr>
          <w:trHeight w:val="639" w:hRule="atLeast"/>
          <w:jc w:val="center"/>
        </w:trPr>
        <w:tc>
          <w:tcPr>
            <w:tcW w:w="25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F75D67C">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分值</w:t>
            </w:r>
          </w:p>
        </w:tc>
        <w:tc>
          <w:tcPr>
            <w:tcW w:w="645" w:type="dxa"/>
            <w:tcBorders>
              <w:top w:val="nil"/>
              <w:left w:val="nil"/>
              <w:bottom w:val="single" w:color="auto" w:sz="4" w:space="0"/>
              <w:right w:val="single" w:color="auto" w:sz="4" w:space="0"/>
            </w:tcBorders>
            <w:shd w:val="clear" w:color="auto" w:fill="auto"/>
            <w:noWrap/>
            <w:vAlign w:val="center"/>
          </w:tcPr>
          <w:p w14:paraId="38293F04">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1710" w:type="dxa"/>
            <w:tcBorders>
              <w:top w:val="nil"/>
              <w:left w:val="nil"/>
              <w:bottom w:val="single" w:color="auto" w:sz="4" w:space="0"/>
              <w:right w:val="single" w:color="auto" w:sz="4" w:space="0"/>
            </w:tcBorders>
            <w:shd w:val="clear" w:color="auto" w:fill="auto"/>
            <w:noWrap/>
            <w:vAlign w:val="center"/>
          </w:tcPr>
          <w:p w14:paraId="2BFB9456">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3255" w:type="dxa"/>
            <w:tcBorders>
              <w:top w:val="nil"/>
              <w:left w:val="nil"/>
              <w:bottom w:val="single" w:color="auto" w:sz="4" w:space="0"/>
              <w:right w:val="single" w:color="auto" w:sz="4" w:space="0"/>
            </w:tcBorders>
            <w:shd w:val="clear" w:color="auto" w:fill="auto"/>
            <w:noWrap/>
            <w:vAlign w:val="center"/>
          </w:tcPr>
          <w:p w14:paraId="67FE9A1B">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735" w:type="dxa"/>
            <w:tcBorders>
              <w:top w:val="nil"/>
              <w:left w:val="nil"/>
              <w:bottom w:val="single" w:color="auto" w:sz="4" w:space="0"/>
              <w:right w:val="single" w:color="auto" w:sz="4" w:space="0"/>
            </w:tcBorders>
            <w:shd w:val="clear" w:color="auto" w:fill="auto"/>
            <w:noWrap/>
            <w:vAlign w:val="center"/>
          </w:tcPr>
          <w:p w14:paraId="259DA536">
            <w:pPr>
              <w:widowControl/>
              <w:jc w:val="left"/>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96.5</w:t>
            </w:r>
          </w:p>
        </w:tc>
        <w:tc>
          <w:tcPr>
            <w:tcW w:w="495" w:type="dxa"/>
            <w:tcBorders>
              <w:top w:val="nil"/>
              <w:left w:val="nil"/>
              <w:bottom w:val="single" w:color="auto" w:sz="4" w:space="0"/>
              <w:right w:val="single" w:color="auto" w:sz="4" w:space="0"/>
            </w:tcBorders>
            <w:shd w:val="clear" w:color="auto" w:fill="auto"/>
            <w:noWrap/>
            <w:vAlign w:val="center"/>
          </w:tcPr>
          <w:p w14:paraId="7DA58AE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14:paraId="318CDDB8">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zh-CN" w:eastAsia="zh-CN" w:bidi="ar"/>
        </w:rPr>
      </w:pPr>
    </w:p>
    <w:p w14:paraId="65A9E02E">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zh-CN" w:eastAsia="zh-CN" w:bidi="ar"/>
        </w:rPr>
      </w:pPr>
      <w:bookmarkStart w:id="63" w:name="_GoBack"/>
      <w:bookmarkEnd w:id="63"/>
    </w:p>
    <w:tbl>
      <w:tblPr>
        <w:tblStyle w:val="16"/>
        <w:tblW w:w="5523" w:type="pct"/>
        <w:tblInd w:w="-4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0"/>
        <w:gridCol w:w="944"/>
        <w:gridCol w:w="978"/>
        <w:gridCol w:w="1367"/>
        <w:gridCol w:w="401"/>
        <w:gridCol w:w="576"/>
        <w:gridCol w:w="397"/>
        <w:gridCol w:w="851"/>
        <w:gridCol w:w="486"/>
        <w:gridCol w:w="486"/>
        <w:gridCol w:w="1947"/>
      </w:tblGrid>
      <w:tr w14:paraId="26A14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E01AD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3605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F11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7A01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51090422T000006815845-义务教育家庭经济困难学生生活补助</w:t>
            </w:r>
          </w:p>
        </w:tc>
      </w:tr>
      <w:tr w14:paraId="46660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F15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9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FC20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遂宁市安居区玉丰镇九年义务教育学校部门</w:t>
            </w:r>
          </w:p>
        </w:tc>
        <w:tc>
          <w:tcPr>
            <w:tcW w:w="450" w:type="pct"/>
            <w:tcBorders>
              <w:top w:val="nil"/>
              <w:left w:val="nil"/>
              <w:bottom w:val="nil"/>
              <w:right w:val="nil"/>
            </w:tcBorders>
            <w:shd w:val="clear" w:color="auto" w:fill="auto"/>
            <w:vAlign w:val="center"/>
          </w:tcPr>
          <w:p w14:paraId="6C34EDE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311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遂宁市安居区玉丰镇九年义务教育学校</w:t>
            </w:r>
          </w:p>
        </w:tc>
      </w:tr>
      <w:tr w14:paraId="594C7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EFE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39E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9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3CC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0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A01C7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9454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82A3B">
            <w:pPr>
              <w:rPr>
                <w:rFonts w:hint="eastAsia" w:ascii="宋体" w:hAnsi="宋体" w:eastAsia="宋体" w:cs="宋体"/>
                <w:i w:val="0"/>
                <w:iCs w:val="0"/>
                <w:color w:val="000000"/>
                <w:sz w:val="18"/>
                <w:szCs w:val="18"/>
                <w:u w:val="none"/>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02B87">
            <w:pPr>
              <w:rPr>
                <w:rFonts w:hint="eastAsia" w:ascii="宋体" w:hAnsi="宋体" w:eastAsia="宋体" w:cs="宋体"/>
                <w:i w:val="0"/>
                <w:iCs w:val="0"/>
                <w:color w:val="000000"/>
                <w:sz w:val="18"/>
                <w:szCs w:val="18"/>
                <w:u w:val="none"/>
              </w:rPr>
            </w:pPr>
          </w:p>
        </w:tc>
        <w:tc>
          <w:tcPr>
            <w:tcW w:w="19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D184B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保障了学校家庭经济困难学生正常入学，减轻其家庭经济负担。</w:t>
            </w:r>
          </w:p>
        </w:tc>
        <w:tc>
          <w:tcPr>
            <w:tcW w:w="20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2D6C2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保障了学校家庭经济困难学生正常入学，减轻其家庭经济负担。</w:t>
            </w:r>
          </w:p>
        </w:tc>
      </w:tr>
      <w:tr w14:paraId="20FB6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FB511">
            <w:pP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E5C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6BEBD3">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zh-CN" w:eastAsia="zh-CN" w:bidi="ar"/>
              </w:rPr>
              <w:t>加强民生资金专项管理，提高民生资金使用效益，确保专款专用，按程序及时兑现给学生（或监护人），及时报送资助政策落实情况及相关资料。</w:t>
            </w:r>
          </w:p>
        </w:tc>
      </w:tr>
      <w:tr w14:paraId="640E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C4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DF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2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19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9D1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A4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56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43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BA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30D9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788AB">
            <w:pPr>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47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65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7E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4.52</w:t>
            </w: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E2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5D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9B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58E0A">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00FCE">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6D1D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61C7E">
            <w:pPr>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C9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50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90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4.52</w:t>
            </w: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5E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76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F5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78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EF9D3">
            <w:pPr>
              <w:rPr>
                <w:rFonts w:hint="eastAsia" w:ascii="黑体" w:hAnsi="黑体" w:eastAsia="黑体" w:cs="黑体"/>
                <w:i/>
                <w:iCs/>
                <w:color w:val="000000"/>
                <w:sz w:val="18"/>
                <w:szCs w:val="18"/>
                <w:u w:val="none"/>
              </w:rPr>
            </w:pPr>
          </w:p>
        </w:tc>
      </w:tr>
      <w:tr w14:paraId="6E4B4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79192">
            <w:pPr>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6B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F3F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002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291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17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5C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25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44565">
            <w:pPr>
              <w:rPr>
                <w:rFonts w:hint="eastAsia" w:ascii="黑体" w:hAnsi="黑体" w:eastAsia="黑体" w:cs="黑体"/>
                <w:i/>
                <w:iCs/>
                <w:color w:val="000000"/>
                <w:sz w:val="18"/>
                <w:szCs w:val="18"/>
                <w:u w:val="none"/>
              </w:rPr>
            </w:pPr>
          </w:p>
        </w:tc>
      </w:tr>
      <w:tr w14:paraId="4D682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AA44C">
            <w:pPr>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4B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99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1B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A9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DE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F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0F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69149">
            <w:pPr>
              <w:rPr>
                <w:rFonts w:hint="eastAsia" w:ascii="黑体" w:hAnsi="黑体" w:eastAsia="黑体" w:cs="黑体"/>
                <w:i/>
                <w:iCs/>
                <w:color w:val="000000"/>
                <w:sz w:val="18"/>
                <w:szCs w:val="18"/>
                <w:u w:val="none"/>
              </w:rPr>
            </w:pPr>
          </w:p>
        </w:tc>
      </w:tr>
      <w:tr w14:paraId="121E3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7C7C5">
            <w:pPr>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54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24695">
            <w:pPr>
              <w:jc w:val="center"/>
              <w:rPr>
                <w:rFonts w:hint="eastAsia" w:ascii="微软雅黑" w:hAnsi="微软雅黑" w:eastAsia="微软雅黑" w:cs="微软雅黑"/>
                <w:i/>
                <w:iCs/>
                <w:color w:val="000000"/>
                <w:sz w:val="16"/>
                <w:szCs w:val="16"/>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0AF8B">
            <w:pPr>
              <w:jc w:val="center"/>
              <w:rPr>
                <w:rFonts w:hint="eastAsia" w:ascii="微软雅黑" w:hAnsi="微软雅黑" w:eastAsia="微软雅黑" w:cs="微软雅黑"/>
                <w:i/>
                <w:iCs/>
                <w:color w:val="000000"/>
                <w:sz w:val="16"/>
                <w:szCs w:val="16"/>
                <w:u w:val="none"/>
              </w:rPr>
            </w:pP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41ADC4">
            <w:pPr>
              <w:jc w:val="center"/>
              <w:rPr>
                <w:rFonts w:hint="eastAsia" w:ascii="微软雅黑" w:hAnsi="微软雅黑" w:eastAsia="微软雅黑" w:cs="微软雅黑"/>
                <w:i/>
                <w:iCs/>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4C39A">
            <w:pPr>
              <w:jc w:val="center"/>
              <w:rPr>
                <w:rFonts w:hint="eastAsia" w:ascii="微软雅黑" w:hAnsi="微软雅黑" w:eastAsia="微软雅黑" w:cs="微软雅黑"/>
                <w:i/>
                <w:iCs/>
                <w:color w:val="000000"/>
                <w:sz w:val="16"/>
                <w:szCs w:val="16"/>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00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9D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D89D9">
            <w:pPr>
              <w:rPr>
                <w:rFonts w:hint="eastAsia" w:ascii="黑体" w:hAnsi="黑体" w:eastAsia="黑体" w:cs="黑体"/>
                <w:i/>
                <w:iCs/>
                <w:color w:val="000000"/>
                <w:sz w:val="18"/>
                <w:szCs w:val="18"/>
                <w:u w:val="none"/>
              </w:rPr>
            </w:pPr>
          </w:p>
        </w:tc>
      </w:tr>
      <w:tr w14:paraId="36C4D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2C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F2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10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78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91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0E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33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B9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5A0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D0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96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75BA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FB0CD">
            <w:pPr>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0777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2C5A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299E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困难学生</w:t>
            </w:r>
            <w:r>
              <w:rPr>
                <w:rFonts w:ascii="宋体" w:hAnsi="宋体" w:eastAsia="宋体" w:cs="宋体"/>
                <w:i w:val="0"/>
                <w:iCs w:val="0"/>
                <w:color w:val="000000"/>
                <w:kern w:val="0"/>
                <w:sz w:val="18"/>
                <w:szCs w:val="18"/>
                <w:u w:val="none"/>
                <w:lang w:val="en-US" w:eastAsia="zh-CN" w:bidi="ar"/>
              </w:rPr>
              <w:t>学生</w:t>
            </w:r>
            <w:r>
              <w:rPr>
                <w:rFonts w:hint="eastAsia" w:ascii="宋体" w:hAnsi="宋体" w:eastAsia="宋体" w:cs="宋体"/>
                <w:i w:val="0"/>
                <w:iCs w:val="0"/>
                <w:color w:val="000000"/>
                <w:kern w:val="0"/>
                <w:sz w:val="18"/>
                <w:szCs w:val="18"/>
                <w:u w:val="none"/>
                <w:lang w:val="en-US" w:eastAsia="zh-CN" w:bidi="ar"/>
              </w:rPr>
              <w:t>人次</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E70C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9155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94</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6022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人次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547D7">
            <w:pPr>
              <w:jc w:val="center"/>
              <w:rPr>
                <w:rFonts w:hint="default"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2"/>
                <w:sz w:val="16"/>
                <w:szCs w:val="16"/>
                <w:u w:val="none"/>
                <w:lang w:val="en-US" w:eastAsia="zh-CN" w:bidi="ar-SA"/>
              </w:rPr>
              <w:t>94</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903F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r>
              <w:rPr>
                <w:rFonts w:ascii="宋体" w:hAnsi="宋体" w:eastAsia="宋体" w:cs="宋体"/>
                <w:i w:val="0"/>
                <w:iCs w:val="0"/>
                <w:color w:val="000000"/>
                <w:kern w:val="0"/>
                <w:sz w:val="18"/>
                <w:szCs w:val="18"/>
                <w:u w:val="none"/>
                <w:lang w:val="en-US" w:eastAsia="zh-CN" w:bidi="ar"/>
              </w:rPr>
              <w:t>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F08C3">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60</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D61EA">
            <w:pPr>
              <w:jc w:val="center"/>
              <w:rPr>
                <w:rFonts w:hint="eastAsia" w:ascii="微软雅黑" w:hAnsi="微软雅黑" w:eastAsia="微软雅黑" w:cs="微软雅黑"/>
                <w:i/>
                <w:iCs/>
                <w:color w:val="000000"/>
                <w:sz w:val="16"/>
                <w:szCs w:val="16"/>
                <w:u w:val="none"/>
              </w:rPr>
            </w:pPr>
          </w:p>
        </w:tc>
      </w:tr>
      <w:tr w14:paraId="7B2C5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EFF05">
            <w:pPr>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BDB1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效益指标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73EF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EF10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困难</w:t>
            </w:r>
            <w:r>
              <w:rPr>
                <w:rFonts w:ascii="宋体" w:hAnsi="宋体" w:eastAsia="宋体" w:cs="宋体"/>
                <w:i w:val="0"/>
                <w:iCs w:val="0"/>
                <w:color w:val="000000"/>
                <w:kern w:val="0"/>
                <w:sz w:val="18"/>
                <w:szCs w:val="18"/>
                <w:u w:val="none"/>
                <w:lang w:val="en-US" w:eastAsia="zh-CN" w:bidi="ar"/>
              </w:rPr>
              <w:t>学生家庭</w:t>
            </w:r>
            <w:r>
              <w:rPr>
                <w:rFonts w:hint="eastAsia" w:ascii="宋体" w:hAnsi="宋体" w:eastAsia="宋体" w:cs="宋体"/>
                <w:i w:val="0"/>
                <w:iCs w:val="0"/>
                <w:color w:val="000000"/>
                <w:kern w:val="0"/>
                <w:sz w:val="18"/>
                <w:szCs w:val="18"/>
                <w:u w:val="none"/>
                <w:lang w:val="en-US" w:eastAsia="zh-CN" w:bidi="ar"/>
              </w:rPr>
              <w:t>受益</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4519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A365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4.52</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C82F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万元</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9D873">
            <w:pPr>
              <w:jc w:val="center"/>
              <w:rPr>
                <w:rFonts w:hint="default"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2"/>
                <w:sz w:val="16"/>
                <w:szCs w:val="16"/>
                <w:u w:val="none"/>
                <w:lang w:val="en-US" w:eastAsia="zh-CN" w:bidi="ar-SA"/>
              </w:rPr>
              <w:t>4.52</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6017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3DF8B">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30</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BA939">
            <w:pPr>
              <w:jc w:val="center"/>
              <w:rPr>
                <w:rFonts w:hint="eastAsia" w:ascii="微软雅黑" w:hAnsi="微软雅黑" w:eastAsia="微软雅黑" w:cs="微软雅黑"/>
                <w:i/>
                <w:iCs/>
                <w:color w:val="000000"/>
                <w:sz w:val="16"/>
                <w:szCs w:val="16"/>
                <w:u w:val="none"/>
              </w:rPr>
            </w:pPr>
          </w:p>
        </w:tc>
      </w:tr>
      <w:tr w14:paraId="2528E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4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785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71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3BDA">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8F428">
            <w:pPr>
              <w:rPr>
                <w:rFonts w:hint="eastAsia" w:ascii="宋体" w:hAnsi="宋体" w:eastAsia="宋体" w:cs="宋体"/>
                <w:i w:val="0"/>
                <w:iCs w:val="0"/>
                <w:color w:val="000000"/>
                <w:sz w:val="18"/>
                <w:szCs w:val="18"/>
                <w:u w:val="none"/>
              </w:rPr>
            </w:pPr>
          </w:p>
        </w:tc>
      </w:tr>
      <w:tr w14:paraId="34E41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EF962">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评价结论</w:t>
            </w:r>
          </w:p>
        </w:tc>
        <w:tc>
          <w:tcPr>
            <w:tcW w:w="44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7FF922">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宋体" w:hAnsi="宋体" w:cs="宋体"/>
                <w:i w:val="0"/>
                <w:iCs w:val="0"/>
                <w:color w:val="000000"/>
                <w:kern w:val="0"/>
                <w:sz w:val="22"/>
                <w:szCs w:val="22"/>
                <w:u w:val="none"/>
                <w:lang w:val="en-US" w:eastAsia="zh-CN" w:bidi="ar"/>
              </w:rPr>
              <w:t xml:space="preserve">   </w:t>
            </w:r>
            <w:r>
              <w:rPr>
                <w:rFonts w:ascii="宋体" w:hAnsi="宋体" w:eastAsia="宋体" w:cs="宋体"/>
                <w:i w:val="0"/>
                <w:iCs w:val="0"/>
                <w:color w:val="000000"/>
                <w:kern w:val="0"/>
                <w:sz w:val="18"/>
                <w:szCs w:val="18"/>
                <w:u w:val="none"/>
                <w:lang w:val="en-US" w:eastAsia="zh-CN" w:bidi="ar"/>
              </w:rPr>
              <w:t>根据该项目预算执行率</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 xml:space="preserve"> 绩效目标实现指标自评得分100.00分</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自评等次为</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优，严格执</w:t>
            </w:r>
            <w:r>
              <w:rPr>
                <w:rFonts w:hint="eastAsia" w:ascii="宋体" w:hAnsi="宋体" w:eastAsia="宋体" w:cs="宋体"/>
                <w:i w:val="0"/>
                <w:iCs w:val="0"/>
                <w:color w:val="000000"/>
                <w:kern w:val="0"/>
                <w:sz w:val="18"/>
                <w:szCs w:val="18"/>
                <w:u w:val="none"/>
                <w:lang w:val="en-US" w:eastAsia="zh-CN" w:bidi="ar"/>
              </w:rPr>
              <w:t>行</w:t>
            </w:r>
            <w:r>
              <w:rPr>
                <w:rFonts w:ascii="宋体" w:hAnsi="宋体" w:eastAsia="宋体" w:cs="宋体"/>
                <w:i w:val="0"/>
                <w:iCs w:val="0"/>
                <w:color w:val="000000"/>
                <w:kern w:val="0"/>
                <w:sz w:val="18"/>
                <w:szCs w:val="18"/>
                <w:u w:val="none"/>
                <w:lang w:val="en-US" w:eastAsia="zh-CN" w:bidi="ar"/>
              </w:rPr>
              <w:t>相关政策</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按要求</w:t>
            </w:r>
            <w:r>
              <w:rPr>
                <w:rFonts w:hint="eastAsia" w:ascii="宋体" w:hAnsi="宋体" w:eastAsia="宋体" w:cs="宋体"/>
                <w:i w:val="0"/>
                <w:iCs w:val="0"/>
                <w:color w:val="000000"/>
                <w:kern w:val="0"/>
                <w:sz w:val="18"/>
                <w:szCs w:val="18"/>
                <w:u w:val="none"/>
                <w:lang w:val="en-US" w:eastAsia="zh-CN" w:bidi="ar"/>
              </w:rPr>
              <w:t>支付，</w:t>
            </w:r>
            <w:r>
              <w:rPr>
                <w:rFonts w:hint="eastAsia" w:ascii="宋体" w:hAnsi="宋体" w:eastAsia="宋体" w:cs="宋体"/>
                <w:i w:val="0"/>
                <w:iCs w:val="0"/>
                <w:color w:val="000000"/>
                <w:kern w:val="0"/>
                <w:sz w:val="18"/>
                <w:szCs w:val="18"/>
                <w:u w:val="none"/>
                <w:lang w:val="zh-CN" w:eastAsia="zh-CN" w:bidi="ar"/>
              </w:rPr>
              <w:t>切实提高扶贫成效。</w:t>
            </w:r>
          </w:p>
        </w:tc>
      </w:tr>
      <w:tr w14:paraId="108CD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D4570">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存在问题</w:t>
            </w:r>
          </w:p>
        </w:tc>
        <w:tc>
          <w:tcPr>
            <w:tcW w:w="44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623F6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zh-CN" w:eastAsia="zh-CN" w:bidi="ar"/>
              </w:rPr>
              <w:t>无</w:t>
            </w:r>
          </w:p>
        </w:tc>
      </w:tr>
      <w:tr w14:paraId="3C954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2DA6A">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改进措施</w:t>
            </w:r>
          </w:p>
        </w:tc>
        <w:tc>
          <w:tcPr>
            <w:tcW w:w="44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5B22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zh-CN" w:eastAsia="zh-CN" w:bidi="ar"/>
              </w:rPr>
              <w:t>无</w:t>
            </w:r>
          </w:p>
        </w:tc>
      </w:tr>
      <w:tr w14:paraId="56FE1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4941CD">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项目负责人：蒋华平</w:t>
            </w:r>
          </w:p>
        </w:tc>
        <w:tc>
          <w:tcPr>
            <w:tcW w:w="251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4146AB">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财务负责人：龙海军</w:t>
            </w:r>
          </w:p>
        </w:tc>
      </w:tr>
    </w:tbl>
    <w:p w14:paraId="3CBAC217">
      <w:pPr>
        <w:pStyle w:val="9"/>
        <w:rPr>
          <w:rFonts w:hint="eastAsia" w:ascii="Times New Roman" w:hAnsi="Times New Roman" w:cs="宋体"/>
          <w:color w:val="FF0000"/>
          <w:kern w:val="0"/>
          <w:sz w:val="32"/>
          <w:szCs w:val="32"/>
          <w:highlight w:val="yellow"/>
          <w:shd w:val="clear" w:color="auto" w:fill="FFFFFF"/>
          <w:lang w:val="zh-CN"/>
        </w:rPr>
      </w:pPr>
    </w:p>
    <w:tbl>
      <w:tblPr>
        <w:tblStyle w:val="16"/>
        <w:tblW w:w="5533" w:type="pct"/>
        <w:tblInd w:w="-4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7"/>
        <w:gridCol w:w="944"/>
        <w:gridCol w:w="980"/>
        <w:gridCol w:w="1367"/>
        <w:gridCol w:w="398"/>
        <w:gridCol w:w="576"/>
        <w:gridCol w:w="396"/>
        <w:gridCol w:w="852"/>
        <w:gridCol w:w="486"/>
        <w:gridCol w:w="486"/>
        <w:gridCol w:w="1948"/>
      </w:tblGrid>
      <w:tr w14:paraId="3A81A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8A8C41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B939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581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6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F6459C">
            <w:pPr>
              <w:keepNext w:val="0"/>
              <w:keepLines w:val="0"/>
              <w:widowControl/>
              <w:suppressLineNumbers w:val="0"/>
              <w:jc w:val="left"/>
              <w:textAlignment w:val="center"/>
              <w:rPr>
                <w:rFonts w:ascii="宋体" w:hAnsi="宋体" w:eastAsia="宋体" w:cs="宋体"/>
                <w:i w:val="0"/>
                <w:iCs w:val="0"/>
                <w:color w:val="FF0000"/>
                <w:sz w:val="18"/>
                <w:szCs w:val="18"/>
                <w:u w:val="none"/>
              </w:rPr>
            </w:pPr>
            <w:r>
              <w:rPr>
                <w:rFonts w:ascii="宋体" w:hAnsi="宋体" w:eastAsia="宋体" w:cs="宋体"/>
                <w:i w:val="0"/>
                <w:iCs w:val="0"/>
                <w:color w:val="auto"/>
                <w:kern w:val="0"/>
                <w:sz w:val="18"/>
                <w:szCs w:val="18"/>
                <w:u w:val="none"/>
                <w:lang w:val="en-US" w:eastAsia="zh-CN" w:bidi="ar"/>
              </w:rPr>
              <w:t>51090425T000013020556-秋季省级义务教育家庭经济困难学生生活补助</w:t>
            </w:r>
          </w:p>
        </w:tc>
      </w:tr>
      <w:tr w14:paraId="7609D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EE7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9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4802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遂宁市安居区玉丰镇九年义务教育学校部门</w:t>
            </w:r>
          </w:p>
        </w:tc>
        <w:tc>
          <w:tcPr>
            <w:tcW w:w="450" w:type="pct"/>
            <w:tcBorders>
              <w:top w:val="nil"/>
              <w:left w:val="nil"/>
              <w:bottom w:val="nil"/>
              <w:right w:val="nil"/>
            </w:tcBorders>
            <w:shd w:val="clear" w:color="auto" w:fill="auto"/>
            <w:vAlign w:val="center"/>
          </w:tcPr>
          <w:p w14:paraId="23360EB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D36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遂宁市安居区玉丰镇九年义务教育学校</w:t>
            </w:r>
          </w:p>
        </w:tc>
      </w:tr>
      <w:tr w14:paraId="24EDA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3BF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7A9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9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159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9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FE5E9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38E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F311D">
            <w:pPr>
              <w:rPr>
                <w:rFonts w:hint="eastAsia" w:ascii="宋体" w:hAnsi="宋体" w:eastAsia="宋体" w:cs="宋体"/>
                <w:i w:val="0"/>
                <w:iCs w:val="0"/>
                <w:color w:val="000000"/>
                <w:sz w:val="18"/>
                <w:szCs w:val="18"/>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8BF7B">
            <w:pPr>
              <w:rPr>
                <w:rFonts w:hint="eastAsia" w:ascii="宋体" w:hAnsi="宋体" w:eastAsia="宋体" w:cs="宋体"/>
                <w:i w:val="0"/>
                <w:iCs w:val="0"/>
                <w:color w:val="000000"/>
                <w:sz w:val="18"/>
                <w:szCs w:val="18"/>
                <w:u w:val="none"/>
              </w:rPr>
            </w:pPr>
          </w:p>
        </w:tc>
        <w:tc>
          <w:tcPr>
            <w:tcW w:w="19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1BB91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保障了学校家庭经济困难学生正常入学，减轻其家庭经济负担。</w:t>
            </w:r>
          </w:p>
        </w:tc>
        <w:tc>
          <w:tcPr>
            <w:tcW w:w="199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254DA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保障了学校家庭经济困难学生正常入学，减轻其家庭经济负担。</w:t>
            </w:r>
          </w:p>
        </w:tc>
      </w:tr>
      <w:tr w14:paraId="44BA1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80BFF">
            <w:pP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D4B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6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03D4EE">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zh-CN" w:eastAsia="zh-CN" w:bidi="ar"/>
              </w:rPr>
              <w:t>加强民生资金专项管理，提高民生资金使用效益，确保专款专用，按程序及时兑现给学生（或监护人），及时报送资助政策落实情况及相关资料。</w:t>
            </w:r>
          </w:p>
        </w:tc>
      </w:tr>
      <w:tr w14:paraId="412F7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54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97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33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0F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84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57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FE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91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32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1DAE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5D5FD">
            <w:pPr>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66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03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52E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7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9034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3D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69B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B9D97">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17D82">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4ED1C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C4862">
            <w:pPr>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94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F6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AF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7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45D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2D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C4A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29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0CC83">
            <w:pPr>
              <w:rPr>
                <w:rFonts w:hint="eastAsia" w:ascii="黑体" w:hAnsi="黑体" w:eastAsia="黑体" w:cs="黑体"/>
                <w:i/>
                <w:iCs/>
                <w:color w:val="000000"/>
                <w:sz w:val="18"/>
                <w:szCs w:val="18"/>
                <w:u w:val="none"/>
              </w:rPr>
            </w:pPr>
          </w:p>
        </w:tc>
      </w:tr>
      <w:tr w14:paraId="062F5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F6BDA">
            <w:pPr>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AE1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D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73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BBE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C4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EE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24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2F6E4">
            <w:pPr>
              <w:rPr>
                <w:rFonts w:hint="eastAsia" w:ascii="黑体" w:hAnsi="黑体" w:eastAsia="黑体" w:cs="黑体"/>
                <w:i/>
                <w:iCs/>
                <w:color w:val="000000"/>
                <w:sz w:val="18"/>
                <w:szCs w:val="18"/>
                <w:u w:val="none"/>
              </w:rPr>
            </w:pPr>
          </w:p>
        </w:tc>
      </w:tr>
      <w:tr w14:paraId="13679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26543">
            <w:pPr>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7A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D2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83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0A3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4D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0D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2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699D3">
            <w:pPr>
              <w:rPr>
                <w:rFonts w:hint="eastAsia" w:ascii="黑体" w:hAnsi="黑体" w:eastAsia="黑体" w:cs="黑体"/>
                <w:i/>
                <w:iCs/>
                <w:color w:val="000000"/>
                <w:sz w:val="18"/>
                <w:szCs w:val="18"/>
                <w:u w:val="none"/>
              </w:rPr>
            </w:pPr>
          </w:p>
        </w:tc>
      </w:tr>
      <w:tr w14:paraId="15F47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79264">
            <w:pPr>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D6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28B5F">
            <w:pPr>
              <w:jc w:val="center"/>
              <w:rPr>
                <w:rFonts w:hint="eastAsia" w:ascii="微软雅黑" w:hAnsi="微软雅黑" w:eastAsia="微软雅黑" w:cs="微软雅黑"/>
                <w:i/>
                <w:iCs/>
                <w:color w:val="000000"/>
                <w:sz w:val="16"/>
                <w:szCs w:val="16"/>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0914C">
            <w:pPr>
              <w:jc w:val="center"/>
              <w:rPr>
                <w:rFonts w:hint="eastAsia" w:ascii="微软雅黑" w:hAnsi="微软雅黑" w:eastAsia="微软雅黑" w:cs="微软雅黑"/>
                <w:i/>
                <w:iCs/>
                <w:color w:val="000000"/>
                <w:sz w:val="16"/>
                <w:szCs w:val="16"/>
                <w:u w:val="none"/>
              </w:rPr>
            </w:pPr>
          </w:p>
        </w:tc>
        <w:tc>
          <w:tcPr>
            <w:tcW w:w="7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FDDA7E">
            <w:pPr>
              <w:jc w:val="center"/>
              <w:rPr>
                <w:rFonts w:hint="eastAsia" w:ascii="微软雅黑" w:hAnsi="微软雅黑" w:eastAsia="微软雅黑" w:cs="微软雅黑"/>
                <w:i/>
                <w:iCs/>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08A84">
            <w:pPr>
              <w:jc w:val="center"/>
              <w:rPr>
                <w:rFonts w:hint="eastAsia" w:ascii="微软雅黑" w:hAnsi="微软雅黑" w:eastAsia="微软雅黑" w:cs="微软雅黑"/>
                <w:i/>
                <w:iCs/>
                <w:color w:val="000000"/>
                <w:sz w:val="16"/>
                <w:szCs w:val="16"/>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CB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3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4C3A3">
            <w:pPr>
              <w:rPr>
                <w:rFonts w:hint="eastAsia" w:ascii="黑体" w:hAnsi="黑体" w:eastAsia="黑体" w:cs="黑体"/>
                <w:i/>
                <w:iCs/>
                <w:color w:val="000000"/>
                <w:sz w:val="18"/>
                <w:szCs w:val="18"/>
                <w:u w:val="none"/>
              </w:rPr>
            </w:pPr>
          </w:p>
        </w:tc>
      </w:tr>
      <w:tr w14:paraId="24F7A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72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48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9A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4D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3B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4F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F6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FD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E6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24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06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0C00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1199C">
            <w:pPr>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1FB1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3509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2413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困难学生</w:t>
            </w:r>
            <w:r>
              <w:rPr>
                <w:rFonts w:ascii="宋体" w:hAnsi="宋体" w:eastAsia="宋体" w:cs="宋体"/>
                <w:i w:val="0"/>
                <w:iCs w:val="0"/>
                <w:color w:val="000000"/>
                <w:kern w:val="0"/>
                <w:sz w:val="18"/>
                <w:szCs w:val="18"/>
                <w:u w:val="none"/>
                <w:lang w:val="en-US" w:eastAsia="zh-CN" w:bidi="ar"/>
              </w:rPr>
              <w:t>学生</w:t>
            </w:r>
            <w:r>
              <w:rPr>
                <w:rFonts w:hint="eastAsia" w:ascii="宋体" w:hAnsi="宋体" w:eastAsia="宋体" w:cs="宋体"/>
                <w:i w:val="0"/>
                <w:iCs w:val="0"/>
                <w:color w:val="000000"/>
                <w:kern w:val="0"/>
                <w:sz w:val="18"/>
                <w:szCs w:val="18"/>
                <w:u w:val="none"/>
                <w:lang w:val="en-US" w:eastAsia="zh-CN" w:bidi="ar"/>
              </w:rPr>
              <w:t>人次</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27CD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F442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40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CADE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人次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F2179">
            <w:pPr>
              <w:jc w:val="center"/>
              <w:rPr>
                <w:rFonts w:hint="default"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2"/>
                <w:sz w:val="16"/>
                <w:szCs w:val="16"/>
                <w:u w:val="none"/>
                <w:lang w:val="en-US" w:eastAsia="zh-CN" w:bidi="ar-SA"/>
              </w:rPr>
              <w:t>40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917C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r>
              <w:rPr>
                <w:rFonts w:ascii="宋体" w:hAnsi="宋体" w:eastAsia="宋体" w:cs="宋体"/>
                <w:i w:val="0"/>
                <w:iCs w:val="0"/>
                <w:color w:val="000000"/>
                <w:kern w:val="0"/>
                <w:sz w:val="18"/>
                <w:szCs w:val="18"/>
                <w:u w:val="none"/>
                <w:lang w:val="en-US" w:eastAsia="zh-CN" w:bidi="ar"/>
              </w:rPr>
              <w:t>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5F85">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60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9AD56">
            <w:pPr>
              <w:jc w:val="center"/>
              <w:rPr>
                <w:rFonts w:hint="eastAsia" w:ascii="微软雅黑" w:hAnsi="微软雅黑" w:eastAsia="微软雅黑" w:cs="微软雅黑"/>
                <w:i/>
                <w:iCs/>
                <w:color w:val="000000"/>
                <w:sz w:val="16"/>
                <w:szCs w:val="16"/>
                <w:u w:val="none"/>
              </w:rPr>
            </w:pPr>
          </w:p>
        </w:tc>
      </w:tr>
      <w:tr w14:paraId="3467A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E7D76">
            <w:pPr>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F6C6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效益指标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54CB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01C7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困难</w:t>
            </w:r>
            <w:r>
              <w:rPr>
                <w:rFonts w:ascii="宋体" w:hAnsi="宋体" w:eastAsia="宋体" w:cs="宋体"/>
                <w:i w:val="0"/>
                <w:iCs w:val="0"/>
                <w:color w:val="000000"/>
                <w:kern w:val="0"/>
                <w:sz w:val="18"/>
                <w:szCs w:val="18"/>
                <w:u w:val="none"/>
                <w:lang w:val="en-US" w:eastAsia="zh-CN" w:bidi="ar"/>
              </w:rPr>
              <w:t>学生家庭</w:t>
            </w:r>
            <w:r>
              <w:rPr>
                <w:rFonts w:hint="eastAsia" w:ascii="宋体" w:hAnsi="宋体" w:eastAsia="宋体" w:cs="宋体"/>
                <w:i w:val="0"/>
                <w:iCs w:val="0"/>
                <w:color w:val="000000"/>
                <w:kern w:val="0"/>
                <w:sz w:val="18"/>
                <w:szCs w:val="18"/>
                <w:u w:val="none"/>
                <w:lang w:val="en-US" w:eastAsia="zh-CN" w:bidi="ar"/>
              </w:rPr>
              <w:t>受益</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A837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98A6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1.50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0AF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万元</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75ACC">
            <w:pPr>
              <w:jc w:val="center"/>
              <w:rPr>
                <w:rFonts w:hint="default"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2"/>
                <w:sz w:val="16"/>
                <w:szCs w:val="16"/>
                <w:u w:val="none"/>
                <w:lang w:val="en-US" w:eastAsia="zh-CN" w:bidi="ar-SA"/>
              </w:rPr>
              <w:t>1.50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357C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018DA">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0E45">
            <w:pPr>
              <w:jc w:val="center"/>
              <w:rPr>
                <w:rFonts w:hint="eastAsia" w:ascii="微软雅黑" w:hAnsi="微软雅黑" w:eastAsia="微软雅黑" w:cs="微软雅黑"/>
                <w:i/>
                <w:iCs/>
                <w:color w:val="000000"/>
                <w:sz w:val="16"/>
                <w:szCs w:val="16"/>
                <w:u w:val="none"/>
              </w:rPr>
            </w:pPr>
          </w:p>
        </w:tc>
      </w:tr>
      <w:tr w14:paraId="08BCB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5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213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0F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C20F8">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5B4F7">
            <w:pPr>
              <w:rPr>
                <w:rFonts w:hint="eastAsia" w:ascii="宋体" w:hAnsi="宋体" w:eastAsia="宋体" w:cs="宋体"/>
                <w:i w:val="0"/>
                <w:iCs w:val="0"/>
                <w:color w:val="000000"/>
                <w:sz w:val="18"/>
                <w:szCs w:val="18"/>
                <w:u w:val="none"/>
              </w:rPr>
            </w:pPr>
          </w:p>
        </w:tc>
      </w:tr>
      <w:tr w14:paraId="7261C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AAE63">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评价结论</w:t>
            </w:r>
          </w:p>
        </w:tc>
        <w:tc>
          <w:tcPr>
            <w:tcW w:w="447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8B23DB">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宋体" w:hAnsi="宋体" w:cs="宋体"/>
                <w:i w:val="0"/>
                <w:iCs w:val="0"/>
                <w:color w:val="000000"/>
                <w:kern w:val="0"/>
                <w:sz w:val="22"/>
                <w:szCs w:val="22"/>
                <w:u w:val="none"/>
                <w:lang w:val="en-US" w:eastAsia="zh-CN" w:bidi="ar"/>
              </w:rPr>
              <w:t xml:space="preserve">   </w:t>
            </w:r>
            <w:r>
              <w:rPr>
                <w:rFonts w:ascii="宋体" w:hAnsi="宋体" w:eastAsia="宋体" w:cs="宋体"/>
                <w:i w:val="0"/>
                <w:iCs w:val="0"/>
                <w:color w:val="000000"/>
                <w:kern w:val="0"/>
                <w:sz w:val="18"/>
                <w:szCs w:val="18"/>
                <w:u w:val="none"/>
                <w:lang w:val="en-US" w:eastAsia="zh-CN" w:bidi="ar"/>
              </w:rPr>
              <w:t>根据该项目预算执行率</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 xml:space="preserve"> 绩效目标实现指标自评得分100.00分</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自评等次为</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优，严格执</w:t>
            </w:r>
            <w:r>
              <w:rPr>
                <w:rFonts w:hint="eastAsia" w:ascii="宋体" w:hAnsi="宋体" w:eastAsia="宋体" w:cs="宋体"/>
                <w:i w:val="0"/>
                <w:iCs w:val="0"/>
                <w:color w:val="000000"/>
                <w:kern w:val="0"/>
                <w:sz w:val="18"/>
                <w:szCs w:val="18"/>
                <w:u w:val="none"/>
                <w:lang w:val="en-US" w:eastAsia="zh-CN" w:bidi="ar"/>
              </w:rPr>
              <w:t>行</w:t>
            </w:r>
            <w:r>
              <w:rPr>
                <w:rFonts w:ascii="宋体" w:hAnsi="宋体" w:eastAsia="宋体" w:cs="宋体"/>
                <w:i w:val="0"/>
                <w:iCs w:val="0"/>
                <w:color w:val="000000"/>
                <w:kern w:val="0"/>
                <w:sz w:val="18"/>
                <w:szCs w:val="18"/>
                <w:u w:val="none"/>
                <w:lang w:val="en-US" w:eastAsia="zh-CN" w:bidi="ar"/>
              </w:rPr>
              <w:t>相关政策</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按要求</w:t>
            </w:r>
            <w:r>
              <w:rPr>
                <w:rFonts w:hint="eastAsia" w:ascii="宋体" w:hAnsi="宋体" w:eastAsia="宋体" w:cs="宋体"/>
                <w:i w:val="0"/>
                <w:iCs w:val="0"/>
                <w:color w:val="000000"/>
                <w:kern w:val="0"/>
                <w:sz w:val="18"/>
                <w:szCs w:val="18"/>
                <w:u w:val="none"/>
                <w:lang w:val="en-US" w:eastAsia="zh-CN" w:bidi="ar"/>
              </w:rPr>
              <w:t>支付，</w:t>
            </w:r>
            <w:r>
              <w:rPr>
                <w:rFonts w:hint="eastAsia" w:ascii="宋体" w:hAnsi="宋体" w:eastAsia="宋体" w:cs="宋体"/>
                <w:i w:val="0"/>
                <w:iCs w:val="0"/>
                <w:color w:val="000000"/>
                <w:kern w:val="0"/>
                <w:sz w:val="18"/>
                <w:szCs w:val="18"/>
                <w:u w:val="none"/>
                <w:lang w:val="zh-CN" w:eastAsia="zh-CN" w:bidi="ar"/>
              </w:rPr>
              <w:t>切实提高扶贫成效。</w:t>
            </w:r>
          </w:p>
        </w:tc>
      </w:tr>
      <w:tr w14:paraId="1BD71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64D57">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存在问题</w:t>
            </w:r>
          </w:p>
        </w:tc>
        <w:tc>
          <w:tcPr>
            <w:tcW w:w="447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D6193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zh-CN" w:eastAsia="zh-CN" w:bidi="ar"/>
              </w:rPr>
              <w:t>无</w:t>
            </w:r>
          </w:p>
        </w:tc>
      </w:tr>
      <w:tr w14:paraId="4B370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211B6">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改进措施</w:t>
            </w:r>
          </w:p>
        </w:tc>
        <w:tc>
          <w:tcPr>
            <w:tcW w:w="447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4B9FE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zh-CN" w:eastAsia="zh-CN" w:bidi="ar"/>
              </w:rPr>
              <w:t>无</w:t>
            </w:r>
          </w:p>
        </w:tc>
      </w:tr>
      <w:tr w14:paraId="737DE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AE5EB0">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项目负责人：蒋华平</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B7C47D">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财务负责人：龙海军</w:t>
            </w:r>
          </w:p>
        </w:tc>
      </w:tr>
    </w:tbl>
    <w:p w14:paraId="7635DB4D">
      <w:pPr>
        <w:pStyle w:val="9"/>
        <w:rPr>
          <w:rFonts w:hint="eastAsia" w:ascii="Times New Roman" w:hAnsi="Times New Roman" w:cs="宋体"/>
          <w:color w:val="FF0000"/>
          <w:kern w:val="0"/>
          <w:sz w:val="32"/>
          <w:szCs w:val="32"/>
          <w:highlight w:val="yellow"/>
          <w:shd w:val="clear" w:color="auto" w:fill="FFFFFF"/>
          <w:lang w:val="zh-CN"/>
        </w:rPr>
      </w:pPr>
    </w:p>
    <w:p w14:paraId="457D5872">
      <w:pPr>
        <w:pStyle w:val="9"/>
        <w:rPr>
          <w:rFonts w:hint="eastAsia" w:ascii="Times New Roman" w:hAnsi="Times New Roman" w:cs="宋体"/>
          <w:color w:val="FF0000"/>
          <w:kern w:val="0"/>
          <w:sz w:val="32"/>
          <w:szCs w:val="32"/>
          <w:highlight w:val="yellow"/>
          <w:shd w:val="clear" w:color="auto" w:fill="FFFFFF"/>
          <w:lang w:val="zh-CN"/>
        </w:rPr>
      </w:pPr>
    </w:p>
    <w:tbl>
      <w:tblPr>
        <w:tblStyle w:val="16"/>
        <w:tblW w:w="5533" w:type="pct"/>
        <w:tblInd w:w="-4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4"/>
        <w:gridCol w:w="942"/>
        <w:gridCol w:w="978"/>
        <w:gridCol w:w="1364"/>
        <w:gridCol w:w="400"/>
        <w:gridCol w:w="576"/>
        <w:gridCol w:w="396"/>
        <w:gridCol w:w="849"/>
        <w:gridCol w:w="486"/>
        <w:gridCol w:w="486"/>
        <w:gridCol w:w="1939"/>
      </w:tblGrid>
      <w:tr w14:paraId="5B8C8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79E0F10">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9A2F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139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6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DA41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51090425T000013020849-秋季市级义务教育家庭经济困难学生生活补助</w:t>
            </w:r>
          </w:p>
        </w:tc>
      </w:tr>
      <w:tr w14:paraId="6A058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2B4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9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7136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遂宁市安居区玉丰镇九年义务教育学校部门</w:t>
            </w:r>
          </w:p>
        </w:tc>
        <w:tc>
          <w:tcPr>
            <w:tcW w:w="449" w:type="pct"/>
            <w:tcBorders>
              <w:top w:val="nil"/>
              <w:left w:val="nil"/>
              <w:bottom w:val="nil"/>
              <w:right w:val="nil"/>
            </w:tcBorders>
            <w:shd w:val="clear" w:color="auto" w:fill="auto"/>
            <w:vAlign w:val="center"/>
          </w:tcPr>
          <w:p w14:paraId="6A62E796">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AAC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遂宁市安居区玉丰镇九年义务教育学校</w:t>
            </w:r>
          </w:p>
        </w:tc>
      </w:tr>
      <w:tr w14:paraId="7BAF6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ECF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73D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9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384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9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F51DD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4DDD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89DAC">
            <w:pPr>
              <w:rPr>
                <w:rFonts w:hint="eastAsia" w:ascii="宋体" w:hAnsi="宋体" w:eastAsia="宋体" w:cs="宋体"/>
                <w:i w:val="0"/>
                <w:iCs w:val="0"/>
                <w:color w:val="000000"/>
                <w:sz w:val="18"/>
                <w:szCs w:val="18"/>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FF249">
            <w:pPr>
              <w:rPr>
                <w:rFonts w:hint="eastAsia" w:ascii="宋体" w:hAnsi="宋体" w:eastAsia="宋体" w:cs="宋体"/>
                <w:i w:val="0"/>
                <w:iCs w:val="0"/>
                <w:color w:val="000000"/>
                <w:sz w:val="18"/>
                <w:szCs w:val="18"/>
                <w:u w:val="none"/>
              </w:rPr>
            </w:pPr>
          </w:p>
        </w:tc>
        <w:tc>
          <w:tcPr>
            <w:tcW w:w="19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10D0B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保障了学校家庭经济困难学生正常入学，减轻其家庭经济负担。</w:t>
            </w:r>
          </w:p>
        </w:tc>
        <w:tc>
          <w:tcPr>
            <w:tcW w:w="199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532D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保障了学校家庭经济困难学生正常入学，减轻其家庭经济负担。</w:t>
            </w:r>
          </w:p>
        </w:tc>
      </w:tr>
      <w:tr w14:paraId="099A5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74DA2">
            <w:pPr>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1ED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6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432A18">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zh-CN" w:eastAsia="zh-CN" w:bidi="ar"/>
              </w:rPr>
              <w:t>加强民生资金专项管理，提高民生资金使用效益，确保专款专用，按程序及时兑现给学生（或监护人），及时报送资助政策落实情况及相关资料。</w:t>
            </w:r>
          </w:p>
        </w:tc>
      </w:tr>
      <w:tr w14:paraId="65B53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C2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0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43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02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19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D9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9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03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64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9762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8D91B">
            <w:pPr>
              <w:jc w:val="center"/>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D9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5D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2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3.04</w:t>
            </w:r>
          </w:p>
        </w:tc>
        <w:tc>
          <w:tcPr>
            <w:tcW w:w="7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283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3.04</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048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26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1AF8">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10ADE">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13055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B13D7">
            <w:pPr>
              <w:jc w:val="center"/>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BC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77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7F5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3.04</w:t>
            </w:r>
          </w:p>
        </w:tc>
        <w:tc>
          <w:tcPr>
            <w:tcW w:w="7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542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3.04</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57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F6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E1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93155">
            <w:pPr>
              <w:rPr>
                <w:rFonts w:hint="eastAsia" w:ascii="黑体" w:hAnsi="黑体" w:eastAsia="黑体" w:cs="黑体"/>
                <w:i/>
                <w:iCs/>
                <w:color w:val="000000"/>
                <w:sz w:val="18"/>
                <w:szCs w:val="18"/>
                <w:u w:val="none"/>
              </w:rPr>
            </w:pPr>
          </w:p>
        </w:tc>
      </w:tr>
      <w:tr w14:paraId="51968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46237">
            <w:pPr>
              <w:jc w:val="center"/>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88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D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A4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E0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94C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0F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1B0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C185C">
            <w:pPr>
              <w:rPr>
                <w:rFonts w:hint="eastAsia" w:ascii="黑体" w:hAnsi="黑体" w:eastAsia="黑体" w:cs="黑体"/>
                <w:i/>
                <w:iCs/>
                <w:color w:val="000000"/>
                <w:sz w:val="18"/>
                <w:szCs w:val="18"/>
                <w:u w:val="none"/>
              </w:rPr>
            </w:pPr>
          </w:p>
        </w:tc>
      </w:tr>
      <w:tr w14:paraId="5A88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553D2">
            <w:pPr>
              <w:jc w:val="center"/>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49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A1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42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6A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B9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53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4D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C64AD">
            <w:pPr>
              <w:rPr>
                <w:rFonts w:hint="eastAsia" w:ascii="黑体" w:hAnsi="黑体" w:eastAsia="黑体" w:cs="黑体"/>
                <w:i/>
                <w:iCs/>
                <w:color w:val="000000"/>
                <w:sz w:val="18"/>
                <w:szCs w:val="18"/>
                <w:u w:val="none"/>
              </w:rPr>
            </w:pPr>
          </w:p>
        </w:tc>
      </w:tr>
      <w:tr w14:paraId="5EF2C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3181D">
            <w:pPr>
              <w:jc w:val="center"/>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1A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E21E">
            <w:pPr>
              <w:jc w:val="center"/>
              <w:rPr>
                <w:rFonts w:hint="eastAsia" w:ascii="微软雅黑" w:hAnsi="微软雅黑" w:eastAsia="微软雅黑" w:cs="微软雅黑"/>
                <w:i/>
                <w:iCs/>
                <w:color w:val="000000"/>
                <w:sz w:val="16"/>
                <w:szCs w:val="16"/>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B9628">
            <w:pPr>
              <w:jc w:val="center"/>
              <w:rPr>
                <w:rFonts w:hint="eastAsia" w:ascii="微软雅黑" w:hAnsi="微软雅黑" w:eastAsia="微软雅黑" w:cs="微软雅黑"/>
                <w:i/>
                <w:iCs/>
                <w:color w:val="000000"/>
                <w:sz w:val="16"/>
                <w:szCs w:val="16"/>
                <w:u w:val="none"/>
              </w:rPr>
            </w:pPr>
          </w:p>
        </w:tc>
        <w:tc>
          <w:tcPr>
            <w:tcW w:w="7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1AF20">
            <w:pPr>
              <w:jc w:val="center"/>
              <w:rPr>
                <w:rFonts w:hint="eastAsia" w:ascii="微软雅黑" w:hAnsi="微软雅黑" w:eastAsia="微软雅黑" w:cs="微软雅黑"/>
                <w:i/>
                <w:iCs/>
                <w:color w:val="000000"/>
                <w:sz w:val="16"/>
                <w:szCs w:val="16"/>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1C8FA">
            <w:pPr>
              <w:jc w:val="center"/>
              <w:rPr>
                <w:rFonts w:hint="eastAsia" w:ascii="微软雅黑" w:hAnsi="微软雅黑" w:eastAsia="微软雅黑" w:cs="微软雅黑"/>
                <w:i/>
                <w:iCs/>
                <w:color w:val="000000"/>
                <w:sz w:val="16"/>
                <w:szCs w:val="16"/>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E7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9A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12A61">
            <w:pPr>
              <w:rPr>
                <w:rFonts w:hint="eastAsia" w:ascii="黑体" w:hAnsi="黑体" w:eastAsia="黑体" w:cs="黑体"/>
                <w:i/>
                <w:iCs/>
                <w:color w:val="000000"/>
                <w:sz w:val="18"/>
                <w:szCs w:val="18"/>
                <w:u w:val="none"/>
              </w:rPr>
            </w:pPr>
          </w:p>
        </w:tc>
      </w:tr>
      <w:tr w14:paraId="3421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62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42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E7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36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E4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28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59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BB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F5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C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7E3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FEAD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6B979">
            <w:pPr>
              <w:jc w:val="center"/>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D3EF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D042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AE3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困难学生</w:t>
            </w:r>
            <w:r>
              <w:rPr>
                <w:rFonts w:ascii="宋体" w:hAnsi="宋体" w:eastAsia="宋体" w:cs="宋体"/>
                <w:i w:val="0"/>
                <w:iCs w:val="0"/>
                <w:color w:val="000000"/>
                <w:kern w:val="0"/>
                <w:sz w:val="18"/>
                <w:szCs w:val="18"/>
                <w:u w:val="none"/>
                <w:lang w:val="en-US" w:eastAsia="zh-CN" w:bidi="ar"/>
              </w:rPr>
              <w:t>学生</w:t>
            </w:r>
            <w:r>
              <w:rPr>
                <w:rFonts w:hint="eastAsia" w:ascii="宋体" w:hAnsi="宋体" w:eastAsia="宋体" w:cs="宋体"/>
                <w:i w:val="0"/>
                <w:iCs w:val="0"/>
                <w:color w:val="000000"/>
                <w:kern w:val="0"/>
                <w:sz w:val="18"/>
                <w:szCs w:val="18"/>
                <w:u w:val="none"/>
                <w:lang w:val="en-US" w:eastAsia="zh-CN" w:bidi="ar"/>
              </w:rPr>
              <w:t>受益人次</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CCAD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ADDA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A8B2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人次</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23BE4">
            <w:pPr>
              <w:jc w:val="center"/>
              <w:rPr>
                <w:rFonts w:hint="default"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2"/>
                <w:sz w:val="16"/>
                <w:szCs w:val="16"/>
                <w:u w:val="none"/>
                <w:lang w:val="en-US" w:eastAsia="zh-CN" w:bidi="ar-SA"/>
              </w:rPr>
              <w:t>41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D5DE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r>
              <w:rPr>
                <w:rFonts w:ascii="宋体" w:hAnsi="宋体" w:eastAsia="宋体" w:cs="宋体"/>
                <w:i w:val="0"/>
                <w:iCs w:val="0"/>
                <w:color w:val="000000"/>
                <w:kern w:val="0"/>
                <w:sz w:val="18"/>
                <w:szCs w:val="18"/>
                <w:u w:val="none"/>
                <w:lang w:val="en-US" w:eastAsia="zh-CN" w:bidi="ar"/>
              </w:rPr>
              <w:t>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9197D">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60</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4351D">
            <w:pPr>
              <w:jc w:val="center"/>
              <w:rPr>
                <w:rFonts w:hint="eastAsia" w:ascii="微软雅黑" w:hAnsi="微软雅黑" w:eastAsia="微软雅黑" w:cs="微软雅黑"/>
                <w:i/>
                <w:iCs/>
                <w:color w:val="000000"/>
                <w:sz w:val="16"/>
                <w:szCs w:val="16"/>
                <w:u w:val="none"/>
              </w:rPr>
            </w:pPr>
          </w:p>
        </w:tc>
      </w:tr>
      <w:tr w14:paraId="15F7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21531">
            <w:pPr>
              <w:jc w:val="center"/>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583D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0A60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社会效益指标</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C958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困难</w:t>
            </w:r>
            <w:r>
              <w:rPr>
                <w:rFonts w:ascii="宋体" w:hAnsi="宋体" w:eastAsia="宋体" w:cs="宋体"/>
                <w:i w:val="0"/>
                <w:iCs w:val="0"/>
                <w:color w:val="000000"/>
                <w:kern w:val="0"/>
                <w:sz w:val="18"/>
                <w:szCs w:val="18"/>
                <w:u w:val="none"/>
                <w:lang w:val="en-US" w:eastAsia="zh-CN" w:bidi="ar"/>
              </w:rPr>
              <w:t>学生家庭</w:t>
            </w:r>
            <w:r>
              <w:rPr>
                <w:rFonts w:hint="eastAsia" w:ascii="宋体" w:hAnsi="宋体" w:eastAsia="宋体" w:cs="宋体"/>
                <w:i w:val="0"/>
                <w:iCs w:val="0"/>
                <w:color w:val="000000"/>
                <w:kern w:val="0"/>
                <w:sz w:val="18"/>
                <w:szCs w:val="18"/>
                <w:u w:val="none"/>
                <w:lang w:val="en-US" w:eastAsia="zh-CN" w:bidi="ar"/>
              </w:rPr>
              <w:t>受益金额</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6574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12AD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3.04</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9E81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万元</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F3F87">
            <w:pPr>
              <w:jc w:val="center"/>
              <w:rPr>
                <w:rFonts w:hint="default"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2"/>
                <w:sz w:val="16"/>
                <w:szCs w:val="16"/>
                <w:u w:val="none"/>
                <w:lang w:val="en-US" w:eastAsia="zh-CN" w:bidi="ar-SA"/>
              </w:rPr>
              <w:t>3.04</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EF82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43A2A">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30</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F888F">
            <w:pPr>
              <w:jc w:val="center"/>
              <w:rPr>
                <w:rFonts w:hint="eastAsia" w:ascii="微软雅黑" w:hAnsi="微软雅黑" w:eastAsia="微软雅黑" w:cs="微软雅黑"/>
                <w:i/>
                <w:iCs/>
                <w:color w:val="000000"/>
                <w:sz w:val="16"/>
                <w:szCs w:val="16"/>
                <w:u w:val="none"/>
              </w:rPr>
            </w:pPr>
          </w:p>
        </w:tc>
      </w:tr>
      <w:tr w14:paraId="3B436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5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693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3D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601CD">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C7BBF">
            <w:pPr>
              <w:rPr>
                <w:rFonts w:hint="eastAsia" w:ascii="宋体" w:hAnsi="宋体" w:eastAsia="宋体" w:cs="宋体"/>
                <w:i w:val="0"/>
                <w:iCs w:val="0"/>
                <w:color w:val="000000"/>
                <w:sz w:val="18"/>
                <w:szCs w:val="18"/>
                <w:u w:val="none"/>
              </w:rPr>
            </w:pPr>
          </w:p>
        </w:tc>
      </w:tr>
      <w:tr w14:paraId="19AAC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1768">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评价结论</w:t>
            </w:r>
          </w:p>
        </w:tc>
        <w:tc>
          <w:tcPr>
            <w:tcW w:w="44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2D407F">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宋体" w:hAnsi="宋体" w:cs="宋体"/>
                <w:i w:val="0"/>
                <w:iCs w:val="0"/>
                <w:color w:val="000000"/>
                <w:kern w:val="0"/>
                <w:sz w:val="22"/>
                <w:szCs w:val="22"/>
                <w:u w:val="none"/>
                <w:lang w:val="en-US" w:eastAsia="zh-CN" w:bidi="ar"/>
              </w:rPr>
              <w:t xml:space="preserve">   </w:t>
            </w:r>
            <w:r>
              <w:rPr>
                <w:rFonts w:ascii="宋体" w:hAnsi="宋体" w:eastAsia="宋体" w:cs="宋体"/>
                <w:i w:val="0"/>
                <w:iCs w:val="0"/>
                <w:color w:val="000000"/>
                <w:kern w:val="0"/>
                <w:sz w:val="18"/>
                <w:szCs w:val="18"/>
                <w:u w:val="none"/>
                <w:lang w:val="en-US" w:eastAsia="zh-CN" w:bidi="ar"/>
              </w:rPr>
              <w:t>根据该项目预算执行率</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 xml:space="preserve"> 绩效目标实现指标自评得分100.00分</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自评等次为</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优，严格执</w:t>
            </w:r>
            <w:r>
              <w:rPr>
                <w:rFonts w:hint="eastAsia" w:ascii="宋体" w:hAnsi="宋体" w:eastAsia="宋体" w:cs="宋体"/>
                <w:i w:val="0"/>
                <w:iCs w:val="0"/>
                <w:color w:val="000000"/>
                <w:kern w:val="0"/>
                <w:sz w:val="18"/>
                <w:szCs w:val="18"/>
                <w:u w:val="none"/>
                <w:lang w:val="en-US" w:eastAsia="zh-CN" w:bidi="ar"/>
              </w:rPr>
              <w:t>行</w:t>
            </w:r>
            <w:r>
              <w:rPr>
                <w:rFonts w:ascii="宋体" w:hAnsi="宋体" w:eastAsia="宋体" w:cs="宋体"/>
                <w:i w:val="0"/>
                <w:iCs w:val="0"/>
                <w:color w:val="000000"/>
                <w:kern w:val="0"/>
                <w:sz w:val="18"/>
                <w:szCs w:val="18"/>
                <w:u w:val="none"/>
                <w:lang w:val="en-US" w:eastAsia="zh-CN" w:bidi="ar"/>
              </w:rPr>
              <w:t>相关政策</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按要求</w:t>
            </w:r>
            <w:r>
              <w:rPr>
                <w:rFonts w:hint="eastAsia" w:ascii="宋体" w:hAnsi="宋体" w:eastAsia="宋体" w:cs="宋体"/>
                <w:i w:val="0"/>
                <w:iCs w:val="0"/>
                <w:color w:val="000000"/>
                <w:kern w:val="0"/>
                <w:sz w:val="18"/>
                <w:szCs w:val="18"/>
                <w:u w:val="none"/>
                <w:lang w:val="en-US" w:eastAsia="zh-CN" w:bidi="ar"/>
              </w:rPr>
              <w:t>支付，</w:t>
            </w:r>
            <w:r>
              <w:rPr>
                <w:rFonts w:hint="eastAsia" w:ascii="宋体" w:hAnsi="宋体" w:eastAsia="宋体" w:cs="宋体"/>
                <w:i w:val="0"/>
                <w:iCs w:val="0"/>
                <w:color w:val="000000"/>
                <w:kern w:val="0"/>
                <w:sz w:val="18"/>
                <w:szCs w:val="18"/>
                <w:u w:val="none"/>
                <w:lang w:val="zh-CN" w:eastAsia="zh-CN" w:bidi="ar"/>
              </w:rPr>
              <w:t>切实提高扶贫成效。</w:t>
            </w:r>
          </w:p>
        </w:tc>
      </w:tr>
      <w:tr w14:paraId="22985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F5D9C">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存在问题</w:t>
            </w:r>
          </w:p>
        </w:tc>
        <w:tc>
          <w:tcPr>
            <w:tcW w:w="44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FB94B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zh-CN" w:eastAsia="zh-CN" w:bidi="ar"/>
              </w:rPr>
              <w:t>无</w:t>
            </w:r>
          </w:p>
        </w:tc>
      </w:tr>
      <w:tr w14:paraId="6A030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846E6">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改进措施</w:t>
            </w:r>
          </w:p>
        </w:tc>
        <w:tc>
          <w:tcPr>
            <w:tcW w:w="44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8F15D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zh-CN" w:eastAsia="zh-CN" w:bidi="ar"/>
              </w:rPr>
              <w:t>无</w:t>
            </w:r>
          </w:p>
        </w:tc>
      </w:tr>
      <w:tr w14:paraId="50F43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CE9D6A">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项目负责人：蒋华平</w:t>
            </w:r>
          </w:p>
        </w:tc>
        <w:tc>
          <w:tcPr>
            <w:tcW w:w="250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3AD7D6">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财务负责人：龙海军</w:t>
            </w:r>
          </w:p>
        </w:tc>
      </w:tr>
    </w:tbl>
    <w:p w14:paraId="0E3FC4E3">
      <w:pPr>
        <w:pStyle w:val="9"/>
        <w:rPr>
          <w:rFonts w:hint="eastAsia" w:ascii="Times New Roman" w:hAnsi="Times New Roman" w:cs="宋体"/>
          <w:color w:val="FF0000"/>
          <w:kern w:val="0"/>
          <w:sz w:val="32"/>
          <w:szCs w:val="32"/>
          <w:highlight w:val="yellow"/>
          <w:shd w:val="clear" w:color="auto" w:fill="FFFFFF"/>
          <w:lang w:val="zh-CN"/>
        </w:rPr>
      </w:pPr>
    </w:p>
    <w:p w14:paraId="02CF81AD">
      <w:pPr>
        <w:pStyle w:val="9"/>
        <w:rPr>
          <w:rFonts w:hint="eastAsia" w:ascii="Times New Roman" w:hAnsi="Times New Roman" w:cs="宋体"/>
          <w:color w:val="FF0000"/>
          <w:kern w:val="0"/>
          <w:sz w:val="32"/>
          <w:szCs w:val="32"/>
          <w:highlight w:val="yellow"/>
          <w:shd w:val="clear" w:color="auto" w:fill="FFFFFF"/>
          <w:lang w:val="zh-CN"/>
        </w:rPr>
      </w:pPr>
    </w:p>
    <w:tbl>
      <w:tblPr>
        <w:tblStyle w:val="16"/>
        <w:tblW w:w="5514" w:type="pct"/>
        <w:tblInd w:w="-4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2"/>
        <w:gridCol w:w="944"/>
        <w:gridCol w:w="978"/>
        <w:gridCol w:w="1365"/>
        <w:gridCol w:w="399"/>
        <w:gridCol w:w="576"/>
        <w:gridCol w:w="396"/>
        <w:gridCol w:w="850"/>
        <w:gridCol w:w="487"/>
        <w:gridCol w:w="487"/>
        <w:gridCol w:w="1904"/>
      </w:tblGrid>
      <w:tr w14:paraId="63C38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CC7FF1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88AB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DA2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5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7149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51090423T000009404312-城乡义务教育-免作业本费</w:t>
            </w:r>
          </w:p>
        </w:tc>
      </w:tr>
      <w:tr w14:paraId="091AE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9F8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9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B722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遂宁市安居区玉丰镇九年义务教育学校部门</w:t>
            </w:r>
          </w:p>
        </w:tc>
        <w:tc>
          <w:tcPr>
            <w:tcW w:w="451" w:type="pct"/>
            <w:tcBorders>
              <w:top w:val="nil"/>
              <w:left w:val="nil"/>
              <w:bottom w:val="nil"/>
              <w:right w:val="nil"/>
            </w:tcBorders>
            <w:shd w:val="clear" w:color="auto" w:fill="auto"/>
            <w:vAlign w:val="center"/>
          </w:tcPr>
          <w:p w14:paraId="776ABFEF">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ECA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遂宁市安居区玉丰镇九年义务教育学校</w:t>
            </w:r>
          </w:p>
        </w:tc>
      </w:tr>
      <w:tr w14:paraId="39095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33B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B49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9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407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DAF98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3BFE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5F32A">
            <w:pPr>
              <w:rPr>
                <w:rFonts w:hint="eastAsia" w:ascii="宋体" w:hAnsi="宋体" w:eastAsia="宋体" w:cs="宋体"/>
                <w:i w:val="0"/>
                <w:iCs w:val="0"/>
                <w:color w:val="000000"/>
                <w:sz w:val="18"/>
                <w:szCs w:val="18"/>
                <w:u w:val="none"/>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95D19">
            <w:pPr>
              <w:rPr>
                <w:rFonts w:hint="eastAsia" w:ascii="宋体" w:hAnsi="宋体" w:eastAsia="宋体" w:cs="宋体"/>
                <w:i w:val="0"/>
                <w:iCs w:val="0"/>
                <w:color w:val="000000"/>
                <w:sz w:val="18"/>
                <w:szCs w:val="18"/>
                <w:u w:val="none"/>
              </w:rPr>
            </w:pPr>
          </w:p>
        </w:tc>
        <w:tc>
          <w:tcPr>
            <w:tcW w:w="19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88AB7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保障学校正常运转，提高预算编制质量，严格执行预算，减少结余资金。</w:t>
            </w:r>
          </w:p>
        </w:tc>
        <w:tc>
          <w:tcPr>
            <w:tcW w:w="19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67E197">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严格执行预算，及时申请支付资金，保证学生作业本按时发放。</w:t>
            </w:r>
          </w:p>
        </w:tc>
      </w:tr>
      <w:tr w14:paraId="65D73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6F319">
            <w:pPr>
              <w:rPr>
                <w:rFonts w:hint="eastAsia" w:ascii="宋体" w:hAnsi="宋体" w:eastAsia="宋体" w:cs="宋体"/>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03B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5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8A50D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及时申报经费，保证学生作业本按时发放。</w:t>
            </w:r>
          </w:p>
        </w:tc>
      </w:tr>
      <w:tr w14:paraId="3DF11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A3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E3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79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CA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4FD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69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B5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90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77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D9CC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25491">
            <w:pPr>
              <w:jc w:val="center"/>
              <w:rPr>
                <w:rFonts w:hint="eastAsia" w:ascii="宋体" w:hAnsi="宋体" w:eastAsia="宋体" w:cs="宋体"/>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60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D5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42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0.74</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0CF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0.74</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86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CB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D67DD">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4B7EE">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4F46B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C9DD4">
            <w:pPr>
              <w:jc w:val="center"/>
              <w:rPr>
                <w:rFonts w:hint="eastAsia" w:ascii="宋体" w:hAnsi="宋体" w:eastAsia="宋体" w:cs="宋体"/>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6A0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5D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D8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0.74</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BD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0.74</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401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41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6F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6CF26">
            <w:pPr>
              <w:rPr>
                <w:rFonts w:hint="eastAsia" w:ascii="黑体" w:hAnsi="黑体" w:eastAsia="黑体" w:cs="黑体"/>
                <w:i/>
                <w:iCs/>
                <w:color w:val="000000"/>
                <w:sz w:val="18"/>
                <w:szCs w:val="18"/>
                <w:u w:val="none"/>
              </w:rPr>
            </w:pPr>
          </w:p>
        </w:tc>
      </w:tr>
      <w:tr w14:paraId="05918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59544">
            <w:pPr>
              <w:jc w:val="center"/>
              <w:rPr>
                <w:rFonts w:hint="eastAsia" w:ascii="宋体" w:hAnsi="宋体" w:eastAsia="宋体" w:cs="宋体"/>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8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41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B3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FA0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53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8D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D8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7ED38">
            <w:pPr>
              <w:rPr>
                <w:rFonts w:hint="eastAsia" w:ascii="黑体" w:hAnsi="黑体" w:eastAsia="黑体" w:cs="黑体"/>
                <w:i/>
                <w:iCs/>
                <w:color w:val="000000"/>
                <w:sz w:val="18"/>
                <w:szCs w:val="18"/>
                <w:u w:val="none"/>
              </w:rPr>
            </w:pPr>
          </w:p>
        </w:tc>
      </w:tr>
      <w:tr w14:paraId="5424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F5466">
            <w:pPr>
              <w:jc w:val="center"/>
              <w:rPr>
                <w:rFonts w:hint="eastAsia" w:ascii="宋体" w:hAnsi="宋体" w:eastAsia="宋体" w:cs="宋体"/>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D6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6C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B5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7A8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80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4C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4F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8E8A5">
            <w:pPr>
              <w:rPr>
                <w:rFonts w:hint="eastAsia" w:ascii="黑体" w:hAnsi="黑体" w:eastAsia="黑体" w:cs="黑体"/>
                <w:i/>
                <w:iCs/>
                <w:color w:val="000000"/>
                <w:sz w:val="18"/>
                <w:szCs w:val="18"/>
                <w:u w:val="none"/>
              </w:rPr>
            </w:pPr>
          </w:p>
        </w:tc>
      </w:tr>
      <w:tr w14:paraId="49453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F5616">
            <w:pPr>
              <w:jc w:val="center"/>
              <w:rPr>
                <w:rFonts w:hint="eastAsia" w:ascii="宋体" w:hAnsi="宋体" w:eastAsia="宋体" w:cs="宋体"/>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C8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04DC0">
            <w:pPr>
              <w:jc w:val="center"/>
              <w:rPr>
                <w:rFonts w:hint="eastAsia" w:ascii="微软雅黑" w:hAnsi="微软雅黑" w:eastAsia="微软雅黑" w:cs="微软雅黑"/>
                <w:i/>
                <w:iCs/>
                <w:color w:val="000000"/>
                <w:sz w:val="16"/>
                <w:szCs w:val="16"/>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CD5AF">
            <w:pPr>
              <w:jc w:val="center"/>
              <w:rPr>
                <w:rFonts w:hint="eastAsia" w:ascii="微软雅黑" w:hAnsi="微软雅黑" w:eastAsia="微软雅黑" w:cs="微软雅黑"/>
                <w:i/>
                <w:iCs/>
                <w:color w:val="000000"/>
                <w:sz w:val="16"/>
                <w:szCs w:val="16"/>
                <w:u w:val="none"/>
              </w:rPr>
            </w:pP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030F76">
            <w:pPr>
              <w:jc w:val="center"/>
              <w:rPr>
                <w:rFonts w:hint="eastAsia" w:ascii="微软雅黑" w:hAnsi="微软雅黑" w:eastAsia="微软雅黑" w:cs="微软雅黑"/>
                <w:i/>
                <w:iCs/>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3AC78">
            <w:pPr>
              <w:jc w:val="center"/>
              <w:rPr>
                <w:rFonts w:hint="eastAsia" w:ascii="微软雅黑" w:hAnsi="微软雅黑" w:eastAsia="微软雅黑" w:cs="微软雅黑"/>
                <w:i/>
                <w:iCs/>
                <w:color w:val="000000"/>
                <w:sz w:val="16"/>
                <w:szCs w:val="16"/>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955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C6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A5169">
            <w:pPr>
              <w:rPr>
                <w:rFonts w:hint="eastAsia" w:ascii="黑体" w:hAnsi="黑体" w:eastAsia="黑体" w:cs="黑体"/>
                <w:i/>
                <w:iCs/>
                <w:color w:val="000000"/>
                <w:sz w:val="18"/>
                <w:szCs w:val="18"/>
                <w:u w:val="none"/>
              </w:rPr>
            </w:pPr>
          </w:p>
        </w:tc>
      </w:tr>
      <w:tr w14:paraId="064C1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6D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F67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DB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F4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D7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FA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6A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D38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90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6A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F5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F3D0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43AA1">
            <w:pPr>
              <w:jc w:val="center"/>
              <w:rPr>
                <w:rFonts w:hint="eastAsia" w:ascii="宋体" w:hAnsi="宋体" w:eastAsia="宋体" w:cs="宋体"/>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435B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C199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0EB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在校义教学生</w:t>
            </w:r>
            <w:r>
              <w:rPr>
                <w:rFonts w:hint="eastAsia" w:ascii="宋体" w:hAnsi="宋体" w:eastAsia="宋体" w:cs="宋体"/>
                <w:i w:val="0"/>
                <w:iCs w:val="0"/>
                <w:color w:val="000000"/>
                <w:kern w:val="0"/>
                <w:sz w:val="18"/>
                <w:szCs w:val="18"/>
                <w:u w:val="none"/>
                <w:lang w:val="en-US" w:eastAsia="zh-CN" w:bidi="ar"/>
              </w:rPr>
              <w:t>享受率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6F85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97A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228C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DF732">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33D10">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60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5DF67">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60</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1FEDA">
            <w:pPr>
              <w:jc w:val="center"/>
              <w:rPr>
                <w:rFonts w:hint="eastAsia" w:ascii="微软雅黑" w:hAnsi="微软雅黑" w:eastAsia="微软雅黑" w:cs="微软雅黑"/>
                <w:i/>
                <w:iCs/>
                <w:color w:val="000000"/>
                <w:sz w:val="16"/>
                <w:szCs w:val="16"/>
                <w:u w:val="none"/>
              </w:rPr>
            </w:pPr>
          </w:p>
        </w:tc>
      </w:tr>
      <w:tr w14:paraId="02528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829A7">
            <w:pPr>
              <w:jc w:val="center"/>
              <w:rPr>
                <w:rFonts w:hint="eastAsia" w:ascii="宋体" w:hAnsi="宋体" w:eastAsia="宋体" w:cs="宋体"/>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D38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效益指标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A762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社会效益指标</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99CF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学生家庭</w:t>
            </w:r>
            <w:r>
              <w:rPr>
                <w:rFonts w:hint="eastAsia" w:ascii="宋体" w:hAnsi="宋体" w:eastAsia="宋体" w:cs="宋体"/>
                <w:i w:val="0"/>
                <w:iCs w:val="0"/>
                <w:color w:val="000000"/>
                <w:kern w:val="0"/>
                <w:sz w:val="18"/>
                <w:szCs w:val="18"/>
                <w:u w:val="none"/>
                <w:lang w:val="en-US" w:eastAsia="zh-CN" w:bidi="ar"/>
              </w:rPr>
              <w:t>受益资金额</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497F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7C41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0.74</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27B3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9C29A">
            <w:pPr>
              <w:jc w:val="center"/>
              <w:rPr>
                <w:rFonts w:hint="default"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0.74</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9F42E">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B8743">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w:t>
            </w:r>
            <w:r>
              <w:rPr>
                <w:rFonts w:hint="eastAsia" w:ascii="宋体" w:hAnsi="宋体" w:eastAsia="宋体" w:cs="宋体"/>
                <w:i w:val="0"/>
                <w:iCs w:val="0"/>
                <w:color w:val="000000"/>
                <w:sz w:val="18"/>
                <w:szCs w:val="18"/>
                <w:u w:val="none"/>
                <w:lang w:val="en-US" w:eastAsia="zh-CN"/>
              </w:rPr>
              <w:t>0</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5E717">
            <w:pPr>
              <w:jc w:val="center"/>
              <w:rPr>
                <w:rFonts w:hint="eastAsia" w:ascii="微软雅黑" w:hAnsi="微软雅黑" w:eastAsia="微软雅黑" w:cs="微软雅黑"/>
                <w:i/>
                <w:iCs/>
                <w:color w:val="000000"/>
                <w:sz w:val="16"/>
                <w:szCs w:val="16"/>
                <w:u w:val="none"/>
              </w:rPr>
            </w:pPr>
          </w:p>
        </w:tc>
      </w:tr>
      <w:tr w14:paraId="2DA31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7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F32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FF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4F996">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55532">
            <w:pPr>
              <w:rPr>
                <w:rFonts w:hint="eastAsia" w:ascii="宋体" w:hAnsi="宋体" w:eastAsia="宋体" w:cs="宋体"/>
                <w:i w:val="0"/>
                <w:iCs w:val="0"/>
                <w:color w:val="000000"/>
                <w:sz w:val="18"/>
                <w:szCs w:val="18"/>
                <w:u w:val="none"/>
              </w:rPr>
            </w:pPr>
          </w:p>
        </w:tc>
      </w:tr>
      <w:tr w14:paraId="52EF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78F94">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评价结论</w:t>
            </w:r>
          </w:p>
        </w:tc>
        <w:tc>
          <w:tcPr>
            <w:tcW w:w="446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60664F">
            <w:pPr>
              <w:keepNext w:val="0"/>
              <w:keepLines w:val="0"/>
              <w:widowControl/>
              <w:suppressLineNumbers w:val="0"/>
              <w:ind w:firstLine="360" w:firstLineChars="20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ascii="宋体" w:hAnsi="宋体" w:eastAsia="宋体" w:cs="宋体"/>
                <w:i w:val="0"/>
                <w:iCs w:val="0"/>
                <w:color w:val="000000"/>
                <w:kern w:val="0"/>
                <w:sz w:val="18"/>
                <w:szCs w:val="18"/>
                <w:u w:val="none"/>
                <w:lang w:val="en-US" w:eastAsia="zh-CN" w:bidi="ar"/>
              </w:rPr>
              <w:t>根据该项目预算执行率</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 xml:space="preserve"> 绩效目标实现指标自评得分100.00分</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自评等次为</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优，严格执行相关政策</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按要求支付</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保</w:t>
            </w:r>
            <w:r>
              <w:rPr>
                <w:rFonts w:hint="eastAsia" w:ascii="宋体" w:hAnsi="宋体" w:eastAsia="宋体" w:cs="宋体"/>
                <w:i w:val="0"/>
                <w:iCs w:val="0"/>
                <w:color w:val="000000"/>
                <w:kern w:val="0"/>
                <w:sz w:val="18"/>
                <w:szCs w:val="18"/>
                <w:u w:val="none"/>
                <w:lang w:val="en-US" w:eastAsia="zh-CN" w:bidi="ar"/>
              </w:rPr>
              <w:t>障</w:t>
            </w:r>
            <w:r>
              <w:rPr>
                <w:rFonts w:hint="eastAsia" w:ascii="宋体" w:hAnsi="宋体" w:eastAsia="宋体" w:cs="宋体"/>
                <w:i w:val="0"/>
                <w:iCs w:val="0"/>
                <w:color w:val="000000"/>
                <w:kern w:val="2"/>
                <w:sz w:val="18"/>
                <w:szCs w:val="18"/>
                <w:u w:val="none"/>
                <w:lang w:val="en-US" w:eastAsia="zh-CN" w:bidi="ar-SA"/>
              </w:rPr>
              <w:t>学校正常运转</w:t>
            </w:r>
            <w:r>
              <w:rPr>
                <w:rFonts w:hint="eastAsia" w:ascii="宋体" w:hAnsi="宋体" w:eastAsia="宋体" w:cs="宋体"/>
                <w:i w:val="0"/>
                <w:iCs w:val="0"/>
                <w:color w:val="000000"/>
                <w:kern w:val="0"/>
                <w:sz w:val="18"/>
                <w:szCs w:val="18"/>
                <w:u w:val="none"/>
                <w:lang w:val="en-US" w:eastAsia="zh-CN" w:bidi="ar"/>
              </w:rPr>
              <w:t>。</w:t>
            </w:r>
          </w:p>
        </w:tc>
      </w:tr>
      <w:tr w14:paraId="4C646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3B3F8">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存在问题</w:t>
            </w:r>
          </w:p>
        </w:tc>
        <w:tc>
          <w:tcPr>
            <w:tcW w:w="446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0A50C9">
            <w:pPr>
              <w:keepNext w:val="0"/>
              <w:keepLines w:val="0"/>
              <w:widowControl/>
              <w:suppressLineNumbers w:val="0"/>
              <w:ind w:firstLine="360" w:firstLineChars="20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宋体" w:hAnsi="宋体" w:eastAsia="宋体" w:cs="宋体"/>
                <w:i w:val="0"/>
                <w:iCs w:val="0"/>
                <w:color w:val="000000"/>
                <w:kern w:val="0"/>
                <w:sz w:val="18"/>
                <w:szCs w:val="18"/>
                <w:u w:val="none"/>
                <w:lang w:val="en-US" w:eastAsia="zh-CN" w:bidi="ar"/>
              </w:rPr>
              <w:t>无</w:t>
            </w:r>
          </w:p>
        </w:tc>
      </w:tr>
      <w:tr w14:paraId="52A5B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2452D">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改进措施</w:t>
            </w:r>
          </w:p>
        </w:tc>
        <w:tc>
          <w:tcPr>
            <w:tcW w:w="446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99AF46">
            <w:pPr>
              <w:keepNext w:val="0"/>
              <w:keepLines w:val="0"/>
              <w:widowControl/>
              <w:suppressLineNumbers w:val="0"/>
              <w:ind w:firstLine="360" w:firstLineChars="20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宋体" w:hAnsi="宋体" w:eastAsia="宋体" w:cs="宋体"/>
                <w:i w:val="0"/>
                <w:iCs w:val="0"/>
                <w:color w:val="000000"/>
                <w:kern w:val="0"/>
                <w:sz w:val="18"/>
                <w:szCs w:val="18"/>
                <w:u w:val="none"/>
                <w:lang w:val="en-US" w:eastAsia="zh-CN" w:bidi="ar"/>
              </w:rPr>
              <w:t>无</w:t>
            </w:r>
          </w:p>
        </w:tc>
      </w:tr>
      <w:tr w14:paraId="3EA16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307277">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项目负责人：伍文林</w:t>
            </w:r>
          </w:p>
        </w:tc>
        <w:tc>
          <w:tcPr>
            <w:tcW w:w="249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AC2C7D">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财务负责人：龙海军</w:t>
            </w:r>
          </w:p>
        </w:tc>
      </w:tr>
    </w:tbl>
    <w:p w14:paraId="576DF661">
      <w:pPr>
        <w:pStyle w:val="9"/>
        <w:rPr>
          <w:rFonts w:hint="eastAsia" w:ascii="Times New Roman" w:hAnsi="Times New Roman" w:cs="宋体"/>
          <w:color w:val="FF0000"/>
          <w:kern w:val="0"/>
          <w:sz w:val="32"/>
          <w:szCs w:val="32"/>
          <w:highlight w:val="yellow"/>
          <w:shd w:val="clear" w:color="auto" w:fill="FFFFFF"/>
          <w:lang w:val="zh-CN"/>
        </w:rPr>
      </w:pPr>
    </w:p>
    <w:p w14:paraId="58628B32">
      <w:pPr>
        <w:pStyle w:val="9"/>
        <w:rPr>
          <w:rFonts w:hint="eastAsia" w:ascii="Times New Roman" w:hAnsi="Times New Roman" w:cs="宋体"/>
          <w:color w:val="FF0000"/>
          <w:kern w:val="0"/>
          <w:sz w:val="32"/>
          <w:szCs w:val="32"/>
          <w:highlight w:val="yellow"/>
          <w:shd w:val="clear" w:color="auto" w:fill="FFFFFF"/>
          <w:lang w:val="zh-CN"/>
        </w:rPr>
      </w:pPr>
    </w:p>
    <w:tbl>
      <w:tblPr>
        <w:tblStyle w:val="16"/>
        <w:tblW w:w="5514" w:type="pct"/>
        <w:tblInd w:w="-4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9"/>
        <w:gridCol w:w="943"/>
        <w:gridCol w:w="975"/>
        <w:gridCol w:w="1362"/>
        <w:gridCol w:w="397"/>
        <w:gridCol w:w="576"/>
        <w:gridCol w:w="396"/>
        <w:gridCol w:w="847"/>
        <w:gridCol w:w="486"/>
        <w:gridCol w:w="487"/>
        <w:gridCol w:w="1900"/>
      </w:tblGrid>
      <w:tr w14:paraId="0D922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98D9F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D69B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19D69">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D3ECC4">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51090425T000013013564-义教免作业本费（省市区级）</w:t>
            </w:r>
          </w:p>
        </w:tc>
      </w:tr>
      <w:tr w14:paraId="6ABA8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451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9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4731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遂宁市安居区玉丰镇九年义务教育学校部门</w:t>
            </w:r>
          </w:p>
        </w:tc>
        <w:tc>
          <w:tcPr>
            <w:tcW w:w="450" w:type="pct"/>
            <w:tcBorders>
              <w:top w:val="nil"/>
              <w:left w:val="nil"/>
              <w:bottom w:val="nil"/>
              <w:right w:val="nil"/>
            </w:tcBorders>
            <w:shd w:val="clear" w:color="auto" w:fill="auto"/>
            <w:vAlign w:val="center"/>
          </w:tcPr>
          <w:p w14:paraId="3FDFFE31">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9C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遂宁市安居区玉丰镇九年义务教育学校</w:t>
            </w:r>
          </w:p>
        </w:tc>
      </w:tr>
      <w:tr w14:paraId="5A9EA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8A0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579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9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4CB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9CDD4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BAF2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0386B">
            <w:pPr>
              <w:rPr>
                <w:rFonts w:hint="eastAsia" w:ascii="宋体" w:hAnsi="宋体" w:eastAsia="宋体" w:cs="宋体"/>
                <w:i w:val="0"/>
                <w:iCs w:val="0"/>
                <w:color w:val="000000"/>
                <w:sz w:val="18"/>
                <w:szCs w:val="18"/>
                <w:u w:val="none"/>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2AB89">
            <w:pPr>
              <w:rPr>
                <w:rFonts w:hint="eastAsia" w:ascii="宋体" w:hAnsi="宋体" w:eastAsia="宋体" w:cs="宋体"/>
                <w:i w:val="0"/>
                <w:iCs w:val="0"/>
                <w:color w:val="000000"/>
                <w:sz w:val="18"/>
                <w:szCs w:val="18"/>
                <w:u w:val="none"/>
              </w:rPr>
            </w:pPr>
          </w:p>
        </w:tc>
        <w:tc>
          <w:tcPr>
            <w:tcW w:w="19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C8303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保障学校正常运转，提高预算编制质量，严格执行预算，减少结余资金。</w:t>
            </w:r>
          </w:p>
        </w:tc>
        <w:tc>
          <w:tcPr>
            <w:tcW w:w="19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09A9A2">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严格执行预算，及时申请支付资金，保证学生作业本按时发放。</w:t>
            </w:r>
          </w:p>
        </w:tc>
      </w:tr>
      <w:tr w14:paraId="00D67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B0DBA">
            <w:pP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C24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C152A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及时申报经费，保证学生作业本按时发放。</w:t>
            </w:r>
          </w:p>
        </w:tc>
      </w:tr>
      <w:tr w14:paraId="0A0DA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4C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5E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EB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72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8B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0F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1A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F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2B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DDD5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B1FB9">
            <w:pPr>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B7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B3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47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0.67</w:t>
            </w: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6A4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0.67</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7A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E7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172E7">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6BA60">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2A66E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8CA5F">
            <w:pPr>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D0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58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4B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0.67</w:t>
            </w: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E01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0.67</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01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4E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BA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D1FA9">
            <w:pPr>
              <w:rPr>
                <w:rFonts w:hint="eastAsia" w:ascii="黑体" w:hAnsi="黑体" w:eastAsia="黑体" w:cs="黑体"/>
                <w:i/>
                <w:iCs/>
                <w:color w:val="000000"/>
                <w:sz w:val="18"/>
                <w:szCs w:val="18"/>
                <w:u w:val="none"/>
              </w:rPr>
            </w:pPr>
          </w:p>
        </w:tc>
      </w:tr>
      <w:tr w14:paraId="07975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7BCCD">
            <w:pPr>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2A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22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0E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C1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B1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1A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82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6CC9F">
            <w:pPr>
              <w:rPr>
                <w:rFonts w:hint="eastAsia" w:ascii="黑体" w:hAnsi="黑体" w:eastAsia="黑体" w:cs="黑体"/>
                <w:i/>
                <w:iCs/>
                <w:color w:val="000000"/>
                <w:sz w:val="18"/>
                <w:szCs w:val="18"/>
                <w:u w:val="none"/>
              </w:rPr>
            </w:pPr>
          </w:p>
        </w:tc>
      </w:tr>
      <w:tr w14:paraId="4AB72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5D876">
            <w:pPr>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3D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7D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7A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5CF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6E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E5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38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6A899">
            <w:pPr>
              <w:rPr>
                <w:rFonts w:hint="eastAsia" w:ascii="黑体" w:hAnsi="黑体" w:eastAsia="黑体" w:cs="黑体"/>
                <w:i/>
                <w:iCs/>
                <w:color w:val="000000"/>
                <w:sz w:val="18"/>
                <w:szCs w:val="18"/>
                <w:u w:val="none"/>
              </w:rPr>
            </w:pPr>
          </w:p>
        </w:tc>
      </w:tr>
      <w:tr w14:paraId="6A8A8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319DE">
            <w:pPr>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BD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8494C">
            <w:pPr>
              <w:jc w:val="center"/>
              <w:rPr>
                <w:rFonts w:hint="eastAsia" w:ascii="微软雅黑" w:hAnsi="微软雅黑" w:eastAsia="微软雅黑" w:cs="微软雅黑"/>
                <w:i/>
                <w:iCs/>
                <w:color w:val="000000"/>
                <w:sz w:val="16"/>
                <w:szCs w:val="16"/>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7EAC">
            <w:pPr>
              <w:jc w:val="center"/>
              <w:rPr>
                <w:rFonts w:hint="eastAsia" w:ascii="微软雅黑" w:hAnsi="微软雅黑" w:eastAsia="微软雅黑" w:cs="微软雅黑"/>
                <w:i/>
                <w:iCs/>
                <w:color w:val="000000"/>
                <w:sz w:val="16"/>
                <w:szCs w:val="16"/>
                <w:u w:val="none"/>
              </w:rPr>
            </w:pP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E26AAB">
            <w:pPr>
              <w:jc w:val="center"/>
              <w:rPr>
                <w:rFonts w:hint="eastAsia" w:ascii="微软雅黑" w:hAnsi="微软雅黑" w:eastAsia="微软雅黑" w:cs="微软雅黑"/>
                <w:i/>
                <w:iCs/>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D6823">
            <w:pPr>
              <w:jc w:val="center"/>
              <w:rPr>
                <w:rFonts w:hint="eastAsia" w:ascii="微软雅黑" w:hAnsi="微软雅黑" w:eastAsia="微软雅黑" w:cs="微软雅黑"/>
                <w:i/>
                <w:iCs/>
                <w:color w:val="000000"/>
                <w:sz w:val="16"/>
                <w:szCs w:val="16"/>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BA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F7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2E9C6">
            <w:pPr>
              <w:rPr>
                <w:rFonts w:hint="eastAsia" w:ascii="黑体" w:hAnsi="黑体" w:eastAsia="黑体" w:cs="黑体"/>
                <w:i/>
                <w:iCs/>
                <w:color w:val="000000"/>
                <w:sz w:val="18"/>
                <w:szCs w:val="18"/>
                <w:u w:val="none"/>
              </w:rPr>
            </w:pPr>
          </w:p>
        </w:tc>
      </w:tr>
      <w:tr w14:paraId="77752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F9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36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61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BC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FB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FD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3AA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FB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0A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F3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03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7C89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F5B43">
            <w:pPr>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BDBD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8398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30B6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在校义教学生</w:t>
            </w:r>
            <w:r>
              <w:rPr>
                <w:rFonts w:hint="eastAsia" w:ascii="宋体" w:hAnsi="宋体" w:eastAsia="宋体" w:cs="宋体"/>
                <w:i w:val="0"/>
                <w:iCs w:val="0"/>
                <w:color w:val="000000"/>
                <w:kern w:val="0"/>
                <w:sz w:val="18"/>
                <w:szCs w:val="18"/>
                <w:u w:val="none"/>
                <w:lang w:val="en-US" w:eastAsia="zh-CN" w:bidi="ar"/>
              </w:rPr>
              <w:t>享受率</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64FF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E117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D330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D5B56">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90129">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60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09887">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60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772EA">
            <w:pPr>
              <w:jc w:val="center"/>
              <w:rPr>
                <w:rFonts w:hint="eastAsia" w:ascii="微软雅黑" w:hAnsi="微软雅黑" w:eastAsia="微软雅黑" w:cs="微软雅黑"/>
                <w:i/>
                <w:iCs/>
                <w:color w:val="000000"/>
                <w:sz w:val="16"/>
                <w:szCs w:val="16"/>
                <w:u w:val="none"/>
              </w:rPr>
            </w:pPr>
          </w:p>
        </w:tc>
      </w:tr>
      <w:tr w14:paraId="46AF5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9ABBF">
            <w:pPr>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81E0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E461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2CB9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学生家庭</w:t>
            </w:r>
            <w:r>
              <w:rPr>
                <w:rFonts w:hint="eastAsia" w:ascii="宋体" w:hAnsi="宋体" w:eastAsia="宋体" w:cs="宋体"/>
                <w:i w:val="0"/>
                <w:iCs w:val="0"/>
                <w:color w:val="000000"/>
                <w:kern w:val="0"/>
                <w:sz w:val="18"/>
                <w:szCs w:val="18"/>
                <w:u w:val="none"/>
                <w:lang w:val="en-US" w:eastAsia="zh-CN" w:bidi="ar"/>
              </w:rPr>
              <w:t>受益资金额</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B81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D5D8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67</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ACD0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万元</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61BF1">
            <w:pPr>
              <w:jc w:val="center"/>
              <w:rPr>
                <w:rFonts w:hint="default"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0.67</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0F1DE">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48777">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w:t>
            </w:r>
            <w:r>
              <w:rPr>
                <w:rFonts w:hint="eastAsia" w:ascii="宋体" w:hAnsi="宋体" w:eastAsia="宋体" w:cs="宋体"/>
                <w:i w:val="0"/>
                <w:iCs w:val="0"/>
                <w:color w:val="000000"/>
                <w:sz w:val="18"/>
                <w:szCs w:val="18"/>
                <w:u w:val="none"/>
                <w:lang w:val="en-US" w:eastAsia="zh-CN"/>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0967D">
            <w:pPr>
              <w:jc w:val="center"/>
              <w:rPr>
                <w:rFonts w:hint="eastAsia" w:ascii="微软雅黑" w:hAnsi="微软雅黑" w:eastAsia="微软雅黑" w:cs="微软雅黑"/>
                <w:i/>
                <w:iCs/>
                <w:color w:val="000000"/>
                <w:sz w:val="16"/>
                <w:szCs w:val="16"/>
                <w:u w:val="none"/>
              </w:rPr>
            </w:pPr>
          </w:p>
        </w:tc>
      </w:tr>
      <w:tr w14:paraId="4A64F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7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200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AA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7387F">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2C89E">
            <w:pPr>
              <w:rPr>
                <w:rFonts w:hint="eastAsia" w:ascii="宋体" w:hAnsi="宋体" w:eastAsia="宋体" w:cs="宋体"/>
                <w:i w:val="0"/>
                <w:iCs w:val="0"/>
                <w:color w:val="000000"/>
                <w:sz w:val="18"/>
                <w:szCs w:val="18"/>
                <w:u w:val="none"/>
              </w:rPr>
            </w:pPr>
          </w:p>
        </w:tc>
      </w:tr>
      <w:tr w14:paraId="75CFB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8D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45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891B64">
            <w:pPr>
              <w:keepNext w:val="0"/>
              <w:keepLines w:val="0"/>
              <w:widowControl/>
              <w:suppressLineNumbers w:val="0"/>
              <w:ind w:firstLine="360" w:firstLineChars="20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ascii="宋体" w:hAnsi="宋体" w:eastAsia="宋体" w:cs="宋体"/>
                <w:i w:val="0"/>
                <w:iCs w:val="0"/>
                <w:color w:val="000000"/>
                <w:kern w:val="0"/>
                <w:sz w:val="18"/>
                <w:szCs w:val="18"/>
                <w:u w:val="none"/>
                <w:lang w:val="en-US" w:eastAsia="zh-CN" w:bidi="ar"/>
              </w:rPr>
              <w:t>根据该项目预算执行率</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 xml:space="preserve"> 绩效目标实现指标自评得分100.00分</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自评等次为</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优，严格执行相关政策</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按要求支付</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保</w:t>
            </w:r>
            <w:r>
              <w:rPr>
                <w:rFonts w:hint="eastAsia" w:ascii="宋体" w:hAnsi="宋体" w:eastAsia="宋体" w:cs="宋体"/>
                <w:i w:val="0"/>
                <w:iCs w:val="0"/>
                <w:color w:val="000000"/>
                <w:kern w:val="0"/>
                <w:sz w:val="18"/>
                <w:szCs w:val="18"/>
                <w:u w:val="none"/>
                <w:lang w:val="en-US" w:eastAsia="zh-CN" w:bidi="ar"/>
              </w:rPr>
              <w:t>障</w:t>
            </w:r>
            <w:r>
              <w:rPr>
                <w:rFonts w:hint="eastAsia" w:ascii="宋体" w:hAnsi="宋体" w:eastAsia="宋体" w:cs="宋体"/>
                <w:i w:val="0"/>
                <w:iCs w:val="0"/>
                <w:color w:val="000000"/>
                <w:kern w:val="2"/>
                <w:sz w:val="18"/>
                <w:szCs w:val="18"/>
                <w:u w:val="none"/>
                <w:lang w:val="en-US" w:eastAsia="zh-CN" w:bidi="ar-SA"/>
              </w:rPr>
              <w:t>学校正常运转</w:t>
            </w:r>
            <w:r>
              <w:rPr>
                <w:rFonts w:hint="eastAsia" w:ascii="宋体" w:hAnsi="宋体" w:eastAsia="宋体" w:cs="宋体"/>
                <w:i w:val="0"/>
                <w:iCs w:val="0"/>
                <w:color w:val="000000"/>
                <w:kern w:val="0"/>
                <w:sz w:val="18"/>
                <w:szCs w:val="18"/>
                <w:u w:val="none"/>
                <w:lang w:val="en-US" w:eastAsia="zh-CN" w:bidi="ar"/>
              </w:rPr>
              <w:t>。</w:t>
            </w:r>
          </w:p>
        </w:tc>
      </w:tr>
      <w:tr w14:paraId="27F23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9F8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45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8795CE">
            <w:pPr>
              <w:keepNext w:val="0"/>
              <w:keepLines w:val="0"/>
              <w:widowControl/>
              <w:suppressLineNumbers w:val="0"/>
              <w:ind w:firstLine="360" w:firstLineChars="20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宋体" w:hAnsi="宋体" w:eastAsia="宋体" w:cs="宋体"/>
                <w:i w:val="0"/>
                <w:iCs w:val="0"/>
                <w:color w:val="000000"/>
                <w:kern w:val="0"/>
                <w:sz w:val="18"/>
                <w:szCs w:val="18"/>
                <w:u w:val="none"/>
                <w:lang w:val="en-US" w:eastAsia="zh-CN" w:bidi="ar"/>
              </w:rPr>
              <w:t>无</w:t>
            </w:r>
          </w:p>
        </w:tc>
      </w:tr>
      <w:tr w14:paraId="6F62B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55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45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BCE90D">
            <w:pPr>
              <w:keepNext w:val="0"/>
              <w:keepLines w:val="0"/>
              <w:widowControl/>
              <w:suppressLineNumbers w:val="0"/>
              <w:ind w:firstLine="360" w:firstLineChars="20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宋体" w:hAnsi="宋体" w:eastAsia="宋体" w:cs="宋体"/>
                <w:i w:val="0"/>
                <w:iCs w:val="0"/>
                <w:color w:val="000000"/>
                <w:kern w:val="0"/>
                <w:sz w:val="18"/>
                <w:szCs w:val="18"/>
                <w:u w:val="none"/>
                <w:lang w:val="en-US" w:eastAsia="zh-CN" w:bidi="ar"/>
              </w:rPr>
              <w:t>无</w:t>
            </w:r>
          </w:p>
        </w:tc>
      </w:tr>
      <w:tr w14:paraId="0FEA7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88FD63">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项目负责人：伍文林</w:t>
            </w:r>
          </w:p>
        </w:tc>
        <w:tc>
          <w:tcPr>
            <w:tcW w:w="249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67B7F0">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财务负责人：龙海军</w:t>
            </w:r>
          </w:p>
        </w:tc>
      </w:tr>
    </w:tbl>
    <w:p w14:paraId="062367A0">
      <w:pPr>
        <w:pStyle w:val="9"/>
        <w:rPr>
          <w:rFonts w:hint="eastAsia" w:ascii="Times New Roman" w:hAnsi="Times New Roman" w:cs="宋体"/>
          <w:color w:val="FF0000"/>
          <w:kern w:val="0"/>
          <w:sz w:val="32"/>
          <w:szCs w:val="32"/>
          <w:highlight w:val="yellow"/>
          <w:shd w:val="clear" w:color="auto" w:fill="FFFFFF"/>
          <w:lang w:val="zh-CN"/>
        </w:rPr>
      </w:pPr>
    </w:p>
    <w:p w14:paraId="7F1BC633">
      <w:pPr>
        <w:pStyle w:val="9"/>
        <w:rPr>
          <w:rFonts w:hint="eastAsia" w:ascii="Times New Roman" w:hAnsi="Times New Roman" w:cs="宋体"/>
          <w:color w:val="FF0000"/>
          <w:kern w:val="0"/>
          <w:sz w:val="32"/>
          <w:szCs w:val="32"/>
          <w:highlight w:val="yellow"/>
          <w:shd w:val="clear" w:color="auto" w:fill="FFFFFF"/>
          <w:lang w:val="zh-CN"/>
        </w:rPr>
      </w:pPr>
    </w:p>
    <w:tbl>
      <w:tblPr>
        <w:tblStyle w:val="16"/>
        <w:tblW w:w="5535" w:type="pct"/>
        <w:tblInd w:w="-4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7"/>
        <w:gridCol w:w="1007"/>
        <w:gridCol w:w="1043"/>
        <w:gridCol w:w="1428"/>
        <w:gridCol w:w="607"/>
        <w:gridCol w:w="600"/>
        <w:gridCol w:w="585"/>
        <w:gridCol w:w="780"/>
        <w:gridCol w:w="510"/>
        <w:gridCol w:w="435"/>
        <w:gridCol w:w="1392"/>
      </w:tblGrid>
      <w:tr w14:paraId="651A0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3B9EA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5FEC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B10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1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9A70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51090423T000008612092-义务教育课后服务支出</w:t>
            </w:r>
          </w:p>
        </w:tc>
      </w:tr>
      <w:tr w14:paraId="4B2F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20A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2275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遂宁市安居区玉丰镇九年义务教育学校部门</w:t>
            </w:r>
          </w:p>
        </w:tc>
        <w:tc>
          <w:tcPr>
            <w:tcW w:w="413" w:type="pct"/>
            <w:tcBorders>
              <w:top w:val="nil"/>
              <w:left w:val="nil"/>
              <w:bottom w:val="nil"/>
              <w:right w:val="nil"/>
            </w:tcBorders>
            <w:shd w:val="clear" w:color="auto" w:fill="auto"/>
            <w:vAlign w:val="center"/>
          </w:tcPr>
          <w:p w14:paraId="2C85FDA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3F4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遂宁市安居区玉丰镇九年义务教育学校</w:t>
            </w:r>
          </w:p>
        </w:tc>
      </w:tr>
      <w:tr w14:paraId="31B84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2F2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0AE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1FB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1D183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6FAD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4645E">
            <w:pPr>
              <w:rPr>
                <w:rFonts w:hint="eastAsia" w:ascii="宋体" w:hAnsi="宋体" w:eastAsia="宋体" w:cs="宋体"/>
                <w:i w:val="0"/>
                <w:iCs w:val="0"/>
                <w:color w:val="000000"/>
                <w:sz w:val="18"/>
                <w:szCs w:val="18"/>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DDD13">
            <w:pPr>
              <w:rPr>
                <w:rFonts w:hint="eastAsia" w:ascii="宋体" w:hAnsi="宋体" w:eastAsia="宋体" w:cs="宋体"/>
                <w:i w:val="0"/>
                <w:iCs w:val="0"/>
                <w:color w:val="000000"/>
                <w:sz w:val="18"/>
                <w:szCs w:val="18"/>
                <w:u w:val="none"/>
              </w:rPr>
            </w:pPr>
          </w:p>
        </w:tc>
        <w:tc>
          <w:tcPr>
            <w:tcW w:w="22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63AE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1、落实并做好我校学生课后服务工作，确保双减背景下满足学生多元化需求。</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2、解决家长接送困难，缓减家长教育焦虑情绪，增强人民群众的获得感和幸福感。</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3、减轻学生过重作业负担，促进校外培训机构规范有序发展。</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403D0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严格执行相关政策，严格按</w:t>
            </w:r>
            <w:r>
              <w:rPr>
                <w:rFonts w:hint="eastAsia" w:ascii="宋体" w:hAnsi="宋体" w:eastAsia="宋体" w:cs="宋体"/>
                <w:i w:val="0"/>
                <w:iCs w:val="0"/>
                <w:color w:val="000000"/>
                <w:kern w:val="0"/>
                <w:sz w:val="18"/>
                <w:szCs w:val="18"/>
                <w:u w:val="none"/>
                <w:lang w:val="en-US" w:eastAsia="zh-CN" w:bidi="ar"/>
              </w:rPr>
              <w:t>需</w:t>
            </w:r>
            <w:r>
              <w:rPr>
                <w:rFonts w:ascii="宋体" w:hAnsi="宋体" w:eastAsia="宋体" w:cs="宋体"/>
                <w:i w:val="0"/>
                <w:iCs w:val="0"/>
                <w:color w:val="000000"/>
                <w:kern w:val="0"/>
                <w:sz w:val="18"/>
                <w:szCs w:val="18"/>
                <w:u w:val="none"/>
                <w:lang w:val="en-US" w:eastAsia="zh-CN" w:bidi="ar"/>
              </w:rPr>
              <w:t>申报预算资金，及时</w:t>
            </w:r>
            <w:r>
              <w:rPr>
                <w:rFonts w:hint="eastAsia" w:ascii="宋体" w:hAnsi="宋体" w:eastAsia="宋体" w:cs="宋体"/>
                <w:i w:val="0"/>
                <w:iCs w:val="0"/>
                <w:color w:val="000000"/>
                <w:kern w:val="0"/>
                <w:sz w:val="18"/>
                <w:szCs w:val="18"/>
                <w:u w:val="none"/>
                <w:lang w:val="en-US" w:eastAsia="zh-CN" w:bidi="ar"/>
              </w:rPr>
              <w:t>足额</w:t>
            </w:r>
            <w:r>
              <w:rPr>
                <w:rFonts w:ascii="宋体" w:hAnsi="宋体" w:eastAsia="宋体" w:cs="宋体"/>
                <w:i w:val="0"/>
                <w:iCs w:val="0"/>
                <w:color w:val="000000"/>
                <w:kern w:val="0"/>
                <w:sz w:val="18"/>
                <w:szCs w:val="18"/>
                <w:u w:val="none"/>
                <w:lang w:val="en-US" w:eastAsia="zh-CN" w:bidi="ar"/>
              </w:rPr>
              <w:t>支付</w:t>
            </w:r>
            <w:r>
              <w:rPr>
                <w:rFonts w:hint="eastAsia" w:ascii="宋体" w:hAnsi="宋体" w:eastAsia="宋体" w:cs="宋体"/>
                <w:i w:val="0"/>
                <w:iCs w:val="0"/>
                <w:color w:val="000000"/>
                <w:kern w:val="0"/>
                <w:sz w:val="18"/>
                <w:szCs w:val="18"/>
                <w:u w:val="none"/>
                <w:lang w:val="en-US" w:eastAsia="zh-CN" w:bidi="ar"/>
              </w:rPr>
              <w:t>。</w:t>
            </w:r>
          </w:p>
        </w:tc>
      </w:tr>
      <w:tr w14:paraId="1034B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06738">
            <w:pPr>
              <w:rPr>
                <w:rFonts w:hint="eastAsia" w:ascii="宋体" w:hAnsi="宋体" w:eastAsia="宋体" w:cs="宋体"/>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BC9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1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49DDA4">
            <w:pP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开展义务教育阶段学生课后服务工作</w:t>
            </w:r>
          </w:p>
        </w:tc>
      </w:tr>
      <w:tr w14:paraId="73862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D0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EC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3E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04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B304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5C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B0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77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80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B086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3A780">
            <w:pPr>
              <w:jc w:val="center"/>
              <w:rPr>
                <w:rFonts w:hint="eastAsia" w:ascii="宋体" w:hAnsi="宋体" w:eastAsia="宋体" w:cs="宋体"/>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B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D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85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4E2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56.34</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9B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93.90%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D5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51957">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7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C90EC">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5250C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0EBC8">
            <w:pPr>
              <w:jc w:val="center"/>
              <w:rPr>
                <w:rFonts w:hint="eastAsia" w:ascii="宋体" w:hAnsi="宋体" w:eastAsia="宋体" w:cs="宋体"/>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78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7A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FF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D9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BE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3E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BA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365A8">
            <w:pPr>
              <w:rPr>
                <w:rFonts w:hint="eastAsia" w:ascii="黑体" w:hAnsi="黑体" w:eastAsia="黑体" w:cs="黑体"/>
                <w:i/>
                <w:iCs/>
                <w:color w:val="000000"/>
                <w:sz w:val="18"/>
                <w:szCs w:val="18"/>
                <w:u w:val="none"/>
              </w:rPr>
            </w:pPr>
          </w:p>
        </w:tc>
      </w:tr>
      <w:tr w14:paraId="10ADD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27163">
            <w:pPr>
              <w:jc w:val="center"/>
              <w:rPr>
                <w:rFonts w:hint="eastAsia" w:ascii="宋体" w:hAnsi="宋体" w:eastAsia="宋体" w:cs="宋体"/>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3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BB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63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BE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3D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E8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E7A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79447">
            <w:pPr>
              <w:rPr>
                <w:rFonts w:hint="eastAsia" w:ascii="黑体" w:hAnsi="黑体" w:eastAsia="黑体" w:cs="黑体"/>
                <w:i/>
                <w:iCs/>
                <w:color w:val="000000"/>
                <w:sz w:val="18"/>
                <w:szCs w:val="18"/>
                <w:u w:val="none"/>
              </w:rPr>
            </w:pPr>
          </w:p>
        </w:tc>
      </w:tr>
      <w:tr w14:paraId="39802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544A2">
            <w:pPr>
              <w:jc w:val="center"/>
              <w:rPr>
                <w:rFonts w:hint="eastAsia" w:ascii="宋体" w:hAnsi="宋体" w:eastAsia="宋体" w:cs="宋体"/>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85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29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FD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DCD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56.34</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DF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93.90%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2B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02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3F5F2">
            <w:pPr>
              <w:rPr>
                <w:rFonts w:hint="eastAsia" w:ascii="黑体" w:hAnsi="黑体" w:eastAsia="黑体" w:cs="黑体"/>
                <w:i/>
                <w:iCs/>
                <w:color w:val="000000"/>
                <w:sz w:val="18"/>
                <w:szCs w:val="18"/>
                <w:u w:val="none"/>
              </w:rPr>
            </w:pPr>
          </w:p>
        </w:tc>
      </w:tr>
      <w:tr w14:paraId="585A8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FA1B8">
            <w:pPr>
              <w:jc w:val="center"/>
              <w:rPr>
                <w:rFonts w:hint="eastAsia" w:ascii="宋体" w:hAnsi="宋体" w:eastAsia="宋体" w:cs="宋体"/>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12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5D7C8">
            <w:pPr>
              <w:jc w:val="center"/>
              <w:rPr>
                <w:rFonts w:hint="eastAsia" w:ascii="微软雅黑" w:hAnsi="微软雅黑" w:eastAsia="微软雅黑" w:cs="微软雅黑"/>
                <w:i/>
                <w:iCs/>
                <w:color w:val="000000"/>
                <w:sz w:val="16"/>
                <w:szCs w:val="16"/>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D4EC9">
            <w:pPr>
              <w:jc w:val="center"/>
              <w:rPr>
                <w:rFonts w:hint="eastAsia" w:ascii="微软雅黑" w:hAnsi="微软雅黑" w:eastAsia="微软雅黑" w:cs="微软雅黑"/>
                <w:i/>
                <w:iCs/>
                <w:color w:val="000000"/>
                <w:sz w:val="16"/>
                <w:szCs w:val="16"/>
                <w:u w:val="none"/>
              </w:rPr>
            </w:pP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9F4CF">
            <w:pPr>
              <w:jc w:val="center"/>
              <w:rPr>
                <w:rFonts w:hint="eastAsia" w:ascii="微软雅黑" w:hAnsi="微软雅黑" w:eastAsia="微软雅黑" w:cs="微软雅黑"/>
                <w:i/>
                <w:iCs/>
                <w:color w:val="000000"/>
                <w:sz w:val="16"/>
                <w:szCs w:val="16"/>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CB44D">
            <w:pPr>
              <w:jc w:val="center"/>
              <w:rPr>
                <w:rFonts w:hint="eastAsia" w:ascii="微软雅黑" w:hAnsi="微软雅黑" w:eastAsia="微软雅黑" w:cs="微软雅黑"/>
                <w:i/>
                <w:iCs/>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09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2D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2CDE1">
            <w:pPr>
              <w:rPr>
                <w:rFonts w:hint="eastAsia" w:ascii="黑体" w:hAnsi="黑体" w:eastAsia="黑体" w:cs="黑体"/>
                <w:i/>
                <w:iCs/>
                <w:color w:val="000000"/>
                <w:sz w:val="18"/>
                <w:szCs w:val="18"/>
                <w:u w:val="none"/>
              </w:rPr>
            </w:pPr>
          </w:p>
        </w:tc>
      </w:tr>
      <w:tr w14:paraId="65315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CA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6E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07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C4C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B8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AD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79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F2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BA9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68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1D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253B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95CCD">
            <w:pPr>
              <w:jc w:val="center"/>
              <w:rPr>
                <w:rFonts w:hint="eastAsia" w:ascii="宋体" w:hAnsi="宋体" w:eastAsia="宋体" w:cs="宋体"/>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D1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83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53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在校义务教育学生</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BF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3E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26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BCD39">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F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D3246">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FDDD4">
            <w:pPr>
              <w:jc w:val="center"/>
              <w:rPr>
                <w:rFonts w:hint="eastAsia" w:ascii="微软雅黑" w:hAnsi="微软雅黑" w:eastAsia="微软雅黑" w:cs="微软雅黑"/>
                <w:i/>
                <w:iCs/>
                <w:color w:val="000000"/>
                <w:sz w:val="16"/>
                <w:szCs w:val="16"/>
                <w:u w:val="none"/>
              </w:rPr>
            </w:pPr>
          </w:p>
        </w:tc>
      </w:tr>
      <w:tr w14:paraId="16D4D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114C9">
            <w:pPr>
              <w:jc w:val="center"/>
              <w:rPr>
                <w:rFonts w:hint="eastAsia" w:ascii="宋体" w:hAnsi="宋体" w:eastAsia="宋体" w:cs="宋体"/>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73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38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B8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受益课后服务的学生家庭</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FC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D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E2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9EB24">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60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A3E96">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9A745">
            <w:pPr>
              <w:jc w:val="center"/>
              <w:rPr>
                <w:rFonts w:hint="eastAsia" w:ascii="微软雅黑" w:hAnsi="微软雅黑" w:eastAsia="微软雅黑" w:cs="微软雅黑"/>
                <w:i/>
                <w:iCs/>
                <w:color w:val="000000"/>
                <w:sz w:val="16"/>
                <w:szCs w:val="16"/>
                <w:u w:val="none"/>
              </w:rPr>
            </w:pPr>
          </w:p>
        </w:tc>
      </w:tr>
      <w:tr w14:paraId="68380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E9A17">
            <w:pPr>
              <w:jc w:val="center"/>
              <w:rPr>
                <w:rFonts w:hint="eastAsia" w:ascii="宋体" w:hAnsi="宋体" w:eastAsia="宋体" w:cs="宋体"/>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33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4C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90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学生及家长的满意度</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9B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54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22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689DC">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93</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79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D6E14">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ECCC5">
            <w:pPr>
              <w:jc w:val="center"/>
              <w:rPr>
                <w:rFonts w:hint="eastAsia" w:ascii="微软雅黑" w:hAnsi="微软雅黑" w:eastAsia="微软雅黑" w:cs="微软雅黑"/>
                <w:i/>
                <w:iCs/>
                <w:color w:val="000000"/>
                <w:sz w:val="16"/>
                <w:szCs w:val="16"/>
                <w:u w:val="none"/>
              </w:rPr>
            </w:pPr>
          </w:p>
        </w:tc>
      </w:tr>
      <w:tr w14:paraId="33201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6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23D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F0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4F399">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99</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7DC7F">
            <w:pPr>
              <w:rPr>
                <w:rFonts w:hint="eastAsia" w:ascii="宋体" w:hAnsi="宋体" w:eastAsia="宋体" w:cs="宋体"/>
                <w:i w:val="0"/>
                <w:iCs w:val="0"/>
                <w:color w:val="000000"/>
                <w:sz w:val="18"/>
                <w:szCs w:val="18"/>
                <w:u w:val="none"/>
              </w:rPr>
            </w:pPr>
          </w:p>
        </w:tc>
      </w:tr>
      <w:tr w14:paraId="106F2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34C7">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6"/>
                <w:szCs w:val="16"/>
                <w:u w:val="none"/>
                <w:lang w:val="en-US" w:eastAsia="zh-CN" w:bidi="ar"/>
              </w:rPr>
              <w:t>评价结论</w:t>
            </w:r>
          </w:p>
        </w:tc>
        <w:tc>
          <w:tcPr>
            <w:tcW w:w="444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739344">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ascii="宋体" w:hAnsi="宋体" w:eastAsia="宋体" w:cs="宋体"/>
                <w:i w:val="0"/>
                <w:iCs w:val="0"/>
                <w:color w:val="000000"/>
                <w:kern w:val="0"/>
                <w:sz w:val="18"/>
                <w:szCs w:val="18"/>
                <w:u w:val="none"/>
                <w:lang w:val="en-US" w:eastAsia="zh-CN" w:bidi="ar"/>
              </w:rPr>
              <w:t>根据该项目预算执行率</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 xml:space="preserve"> 绩效目标实现指标自评得分</w:t>
            </w:r>
            <w:r>
              <w:rPr>
                <w:rFonts w:hint="eastAsia" w:ascii="宋体" w:hAnsi="宋体" w:eastAsia="宋体" w:cs="宋体"/>
                <w:i w:val="0"/>
                <w:iCs w:val="0"/>
                <w:color w:val="000000"/>
                <w:kern w:val="0"/>
                <w:sz w:val="18"/>
                <w:szCs w:val="18"/>
                <w:u w:val="none"/>
                <w:lang w:val="en-US" w:eastAsia="zh-CN" w:bidi="ar"/>
              </w:rPr>
              <w:t>97</w:t>
            </w:r>
            <w:r>
              <w:rPr>
                <w:rFonts w:ascii="宋体" w:hAnsi="宋体" w:eastAsia="宋体" w:cs="宋体"/>
                <w:i w:val="0"/>
                <w:iCs w:val="0"/>
                <w:color w:val="000000"/>
                <w:kern w:val="0"/>
                <w:sz w:val="18"/>
                <w:szCs w:val="18"/>
                <w:u w:val="none"/>
                <w:lang w:val="en-US" w:eastAsia="zh-CN" w:bidi="ar"/>
              </w:rPr>
              <w:t>.00分</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自评等次为</w:t>
            </w:r>
            <w:r>
              <w:rPr>
                <w:rFonts w:hint="eastAsia" w:ascii="宋体" w:hAnsi="宋体" w:eastAsia="宋体" w:cs="宋体"/>
                <w:i w:val="0"/>
                <w:iCs w:val="0"/>
                <w:color w:val="000000"/>
                <w:kern w:val="0"/>
                <w:sz w:val="18"/>
                <w:szCs w:val="18"/>
                <w:u w:val="none"/>
                <w:lang w:val="en-US" w:eastAsia="zh-CN" w:bidi="ar"/>
              </w:rPr>
              <w:t>：良</w:t>
            </w:r>
            <w:r>
              <w:rPr>
                <w:rFonts w:ascii="宋体" w:hAnsi="宋体" w:eastAsia="宋体" w:cs="宋体"/>
                <w:i w:val="0"/>
                <w:iCs w:val="0"/>
                <w:color w:val="000000"/>
                <w:kern w:val="0"/>
                <w:sz w:val="18"/>
                <w:szCs w:val="18"/>
                <w:u w:val="none"/>
                <w:lang w:val="en-US" w:eastAsia="zh-CN" w:bidi="ar"/>
              </w:rPr>
              <w:t>，严格执行相关政策</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按要求支付</w:t>
            </w:r>
            <w:r>
              <w:rPr>
                <w:rFonts w:hint="eastAsia" w:ascii="宋体" w:hAnsi="宋体" w:eastAsia="宋体" w:cs="宋体"/>
                <w:i w:val="0"/>
                <w:iCs w:val="0"/>
                <w:color w:val="000000"/>
                <w:kern w:val="0"/>
                <w:sz w:val="18"/>
                <w:szCs w:val="18"/>
                <w:u w:val="none"/>
                <w:lang w:val="en-US" w:eastAsia="zh-CN" w:bidi="ar"/>
              </w:rPr>
              <w:t>，保障</w:t>
            </w:r>
            <w:r>
              <w:rPr>
                <w:rFonts w:ascii="宋体" w:hAnsi="宋体" w:eastAsia="宋体" w:cs="宋体"/>
                <w:i w:val="0"/>
                <w:iCs w:val="0"/>
                <w:color w:val="000000"/>
                <w:kern w:val="0"/>
                <w:sz w:val="18"/>
                <w:szCs w:val="18"/>
                <w:u w:val="none"/>
                <w:lang w:val="en-US" w:eastAsia="zh-CN" w:bidi="ar"/>
              </w:rPr>
              <w:t>课后服务</w:t>
            </w:r>
            <w:r>
              <w:rPr>
                <w:rFonts w:hint="eastAsia" w:ascii="宋体" w:hAnsi="宋体" w:eastAsia="宋体" w:cs="宋体"/>
                <w:i w:val="0"/>
                <w:iCs w:val="0"/>
                <w:color w:val="000000"/>
                <w:kern w:val="0"/>
                <w:sz w:val="18"/>
                <w:szCs w:val="18"/>
                <w:u w:val="none"/>
                <w:lang w:val="en-US" w:eastAsia="zh-CN" w:bidi="ar"/>
              </w:rPr>
              <w:t>活动正常开展。</w:t>
            </w:r>
          </w:p>
        </w:tc>
      </w:tr>
      <w:tr w14:paraId="4424D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50120">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6"/>
                <w:szCs w:val="16"/>
                <w:u w:val="none"/>
                <w:lang w:val="en-US" w:eastAsia="zh-CN" w:bidi="ar"/>
              </w:rPr>
              <w:t>存在问题</w:t>
            </w:r>
          </w:p>
        </w:tc>
        <w:tc>
          <w:tcPr>
            <w:tcW w:w="444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94E259">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无</w:t>
            </w:r>
          </w:p>
        </w:tc>
      </w:tr>
      <w:tr w14:paraId="4D67C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52A78">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6"/>
                <w:szCs w:val="16"/>
                <w:u w:val="none"/>
                <w:lang w:val="en-US" w:eastAsia="zh-CN" w:bidi="ar"/>
              </w:rPr>
              <w:t>改进措施</w:t>
            </w:r>
          </w:p>
        </w:tc>
        <w:tc>
          <w:tcPr>
            <w:tcW w:w="444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E9DB16">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无</w:t>
            </w:r>
          </w:p>
        </w:tc>
      </w:tr>
      <w:tr w14:paraId="3C50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1271E9">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项目负责人：伍文林</w:t>
            </w:r>
          </w:p>
        </w:tc>
        <w:tc>
          <w:tcPr>
            <w:tcW w:w="228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C4DE41">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财务负责人：龙海军</w:t>
            </w:r>
          </w:p>
        </w:tc>
      </w:tr>
    </w:tbl>
    <w:p w14:paraId="101CAB7D">
      <w:pPr>
        <w:pStyle w:val="9"/>
        <w:rPr>
          <w:rFonts w:hint="eastAsia" w:ascii="Times New Roman" w:hAnsi="Times New Roman" w:cs="宋体"/>
          <w:color w:val="FF0000"/>
          <w:kern w:val="0"/>
          <w:sz w:val="32"/>
          <w:szCs w:val="32"/>
          <w:highlight w:val="yellow"/>
          <w:shd w:val="clear" w:color="auto" w:fill="FFFFFF"/>
          <w:lang w:val="zh-CN"/>
        </w:rPr>
      </w:pPr>
    </w:p>
    <w:tbl>
      <w:tblPr>
        <w:tblStyle w:val="16"/>
        <w:tblW w:w="5552" w:type="pct"/>
        <w:tblInd w:w="-4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3"/>
        <w:gridCol w:w="930"/>
        <w:gridCol w:w="960"/>
        <w:gridCol w:w="1348"/>
        <w:gridCol w:w="398"/>
        <w:gridCol w:w="666"/>
        <w:gridCol w:w="396"/>
        <w:gridCol w:w="854"/>
        <w:gridCol w:w="487"/>
        <w:gridCol w:w="487"/>
        <w:gridCol w:w="1874"/>
      </w:tblGrid>
      <w:tr w14:paraId="6BCE0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EC8DB4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56C0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32C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5DE2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51090424T000012056395-义务教育均衡发展补助资金</w:t>
            </w:r>
          </w:p>
        </w:tc>
      </w:tr>
      <w:tr w14:paraId="64838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1A4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9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CB00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遂宁市安居区玉丰镇九年义务教育学校部门</w:t>
            </w:r>
          </w:p>
        </w:tc>
        <w:tc>
          <w:tcPr>
            <w:tcW w:w="449" w:type="pct"/>
            <w:tcBorders>
              <w:top w:val="nil"/>
              <w:left w:val="nil"/>
              <w:bottom w:val="nil"/>
              <w:right w:val="nil"/>
            </w:tcBorders>
            <w:shd w:val="clear" w:color="auto" w:fill="auto"/>
            <w:vAlign w:val="center"/>
          </w:tcPr>
          <w:p w14:paraId="59D104DA">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DD0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遂宁市安居区玉丰镇九年义务教育学校</w:t>
            </w:r>
          </w:p>
        </w:tc>
      </w:tr>
      <w:tr w14:paraId="00C4B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339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CB1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9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F2F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51BD5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DAF4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9ED3D">
            <w:pPr>
              <w:rPr>
                <w:rFonts w:hint="eastAsia" w:ascii="宋体" w:hAnsi="宋体" w:eastAsia="宋体" w:cs="宋体"/>
                <w:i w:val="0"/>
                <w:iCs w:val="0"/>
                <w:color w:val="000000"/>
                <w:sz w:val="18"/>
                <w:szCs w:val="18"/>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058B1">
            <w:pPr>
              <w:rPr>
                <w:rFonts w:hint="eastAsia" w:ascii="宋体" w:hAnsi="宋体" w:eastAsia="宋体" w:cs="宋体"/>
                <w:i w:val="0"/>
                <w:iCs w:val="0"/>
                <w:color w:val="000000"/>
                <w:sz w:val="18"/>
                <w:szCs w:val="18"/>
                <w:u w:val="none"/>
              </w:rPr>
            </w:pPr>
          </w:p>
        </w:tc>
        <w:tc>
          <w:tcPr>
            <w:tcW w:w="19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3FD400">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促进学校健康发展，提升学校校园环境质量，严格执行预算，</w:t>
            </w:r>
            <w:r>
              <w:rPr>
                <w:rFonts w:ascii="宋体" w:hAnsi="宋体" w:eastAsia="宋体" w:cs="宋体"/>
                <w:i w:val="0"/>
                <w:iCs w:val="0"/>
                <w:color w:val="000000"/>
                <w:kern w:val="0"/>
                <w:sz w:val="18"/>
                <w:szCs w:val="18"/>
                <w:u w:val="none"/>
                <w:lang w:val="en-US" w:eastAsia="zh-CN" w:bidi="ar"/>
              </w:rPr>
              <w:t>减少结余资金</w:t>
            </w:r>
            <w:r>
              <w:rPr>
                <w:rFonts w:hint="eastAsia" w:ascii="宋体" w:hAnsi="宋体" w:eastAsia="宋体" w:cs="宋体"/>
                <w:i w:val="0"/>
                <w:iCs w:val="0"/>
                <w:color w:val="000000"/>
                <w:kern w:val="2"/>
                <w:sz w:val="18"/>
                <w:szCs w:val="18"/>
                <w:u w:val="none"/>
                <w:lang w:val="en-US" w:eastAsia="zh-CN" w:bidi="ar-SA"/>
              </w:rPr>
              <w:t>。</w:t>
            </w:r>
          </w:p>
        </w:tc>
        <w:tc>
          <w:tcPr>
            <w:tcW w:w="19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14FAEF">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严格执行预算，及时申请支付资金，促进学校健康发展。</w:t>
            </w:r>
          </w:p>
        </w:tc>
      </w:tr>
      <w:tr w14:paraId="730E0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D174D">
            <w:pPr>
              <w:rPr>
                <w:rFonts w:hint="eastAsia" w:ascii="宋体" w:hAnsi="宋体" w:eastAsia="宋体" w:cs="宋体"/>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66B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A3CC92">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及时申报经费，促进学校健康发展。</w:t>
            </w:r>
          </w:p>
        </w:tc>
      </w:tr>
      <w:tr w14:paraId="28831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F0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D4E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6A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CB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01B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F8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8CC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AA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B6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EB83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6518B">
            <w:pPr>
              <w:jc w:val="center"/>
              <w:rPr>
                <w:rFonts w:hint="eastAsia" w:ascii="宋体" w:hAnsi="宋体" w:eastAsia="宋体" w:cs="宋体"/>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A0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9F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CA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40.87</w:t>
            </w:r>
          </w:p>
        </w:tc>
        <w:tc>
          <w:tcPr>
            <w:tcW w:w="7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C6E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40.87</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FD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79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D62B9">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9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95CE2">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494F8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50F6F">
            <w:pPr>
              <w:jc w:val="center"/>
              <w:rPr>
                <w:rFonts w:hint="eastAsia" w:ascii="宋体" w:hAnsi="宋体" w:eastAsia="宋体" w:cs="宋体"/>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CF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9D6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EF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40.87</w:t>
            </w:r>
          </w:p>
        </w:tc>
        <w:tc>
          <w:tcPr>
            <w:tcW w:w="7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C5F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40.87</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F2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C0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CF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18E93">
            <w:pPr>
              <w:rPr>
                <w:rFonts w:hint="eastAsia" w:ascii="黑体" w:hAnsi="黑体" w:eastAsia="黑体" w:cs="黑体"/>
                <w:i/>
                <w:iCs/>
                <w:color w:val="000000"/>
                <w:sz w:val="18"/>
                <w:szCs w:val="18"/>
                <w:u w:val="none"/>
              </w:rPr>
            </w:pPr>
          </w:p>
        </w:tc>
      </w:tr>
      <w:tr w14:paraId="65AA0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5F590">
            <w:pPr>
              <w:jc w:val="center"/>
              <w:rPr>
                <w:rFonts w:hint="eastAsia" w:ascii="宋体" w:hAnsi="宋体" w:eastAsia="宋体" w:cs="宋体"/>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DE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01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09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E3F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13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51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C8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46AA2">
            <w:pPr>
              <w:rPr>
                <w:rFonts w:hint="eastAsia" w:ascii="黑体" w:hAnsi="黑体" w:eastAsia="黑体" w:cs="黑体"/>
                <w:i/>
                <w:iCs/>
                <w:color w:val="000000"/>
                <w:sz w:val="18"/>
                <w:szCs w:val="18"/>
                <w:u w:val="none"/>
              </w:rPr>
            </w:pPr>
          </w:p>
        </w:tc>
      </w:tr>
      <w:tr w14:paraId="2CB7E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D4DB5">
            <w:pPr>
              <w:jc w:val="center"/>
              <w:rPr>
                <w:rFonts w:hint="eastAsia" w:ascii="宋体" w:hAnsi="宋体" w:eastAsia="宋体" w:cs="宋体"/>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60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BF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2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7F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6D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49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04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33608">
            <w:pPr>
              <w:rPr>
                <w:rFonts w:hint="eastAsia" w:ascii="黑体" w:hAnsi="黑体" w:eastAsia="黑体" w:cs="黑体"/>
                <w:i/>
                <w:iCs/>
                <w:color w:val="000000"/>
                <w:sz w:val="18"/>
                <w:szCs w:val="18"/>
                <w:u w:val="none"/>
              </w:rPr>
            </w:pPr>
          </w:p>
        </w:tc>
      </w:tr>
      <w:tr w14:paraId="186C8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9F343">
            <w:pPr>
              <w:jc w:val="center"/>
              <w:rPr>
                <w:rFonts w:hint="eastAsia" w:ascii="宋体" w:hAnsi="宋体" w:eastAsia="宋体" w:cs="宋体"/>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13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CF98D">
            <w:pPr>
              <w:jc w:val="center"/>
              <w:rPr>
                <w:rFonts w:hint="eastAsia" w:ascii="微软雅黑" w:hAnsi="微软雅黑" w:eastAsia="微软雅黑" w:cs="微软雅黑"/>
                <w:i/>
                <w:iCs/>
                <w:color w:val="000000"/>
                <w:sz w:val="16"/>
                <w:szCs w:val="16"/>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BDEBB">
            <w:pPr>
              <w:jc w:val="center"/>
              <w:rPr>
                <w:rFonts w:hint="eastAsia" w:ascii="微软雅黑" w:hAnsi="微软雅黑" w:eastAsia="微软雅黑" w:cs="微软雅黑"/>
                <w:i/>
                <w:iCs/>
                <w:color w:val="000000"/>
                <w:sz w:val="16"/>
                <w:szCs w:val="16"/>
                <w:u w:val="none"/>
              </w:rPr>
            </w:pPr>
          </w:p>
        </w:tc>
        <w:tc>
          <w:tcPr>
            <w:tcW w:w="7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9030D0">
            <w:pPr>
              <w:jc w:val="center"/>
              <w:rPr>
                <w:rFonts w:hint="eastAsia" w:ascii="微软雅黑" w:hAnsi="微软雅黑" w:eastAsia="微软雅黑" w:cs="微软雅黑"/>
                <w:i/>
                <w:iCs/>
                <w:color w:val="000000"/>
                <w:sz w:val="16"/>
                <w:szCs w:val="16"/>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B972F">
            <w:pPr>
              <w:jc w:val="center"/>
              <w:rPr>
                <w:rFonts w:hint="eastAsia" w:ascii="微软雅黑" w:hAnsi="微软雅黑" w:eastAsia="微软雅黑" w:cs="微软雅黑"/>
                <w:i/>
                <w:iCs/>
                <w:color w:val="000000"/>
                <w:sz w:val="16"/>
                <w:szCs w:val="16"/>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C0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83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31A26">
            <w:pPr>
              <w:rPr>
                <w:rFonts w:hint="eastAsia" w:ascii="黑体" w:hAnsi="黑体" w:eastAsia="黑体" w:cs="黑体"/>
                <w:i/>
                <w:iCs/>
                <w:color w:val="000000"/>
                <w:sz w:val="18"/>
                <w:szCs w:val="18"/>
                <w:u w:val="none"/>
              </w:rPr>
            </w:pPr>
          </w:p>
        </w:tc>
      </w:tr>
      <w:tr w14:paraId="46CBC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CC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1A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8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BFD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2C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A2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2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CA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E1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C1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60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5FF4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63EFC">
            <w:pPr>
              <w:jc w:val="center"/>
              <w:rPr>
                <w:rFonts w:hint="eastAsia" w:ascii="宋体" w:hAnsi="宋体" w:eastAsia="宋体" w:cs="宋体"/>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17DE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86E4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75F1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维修资金使用</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F91D6">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EED5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40.87</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7DF9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万元</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2955C">
            <w:pPr>
              <w:jc w:val="center"/>
              <w:rPr>
                <w:rFonts w:hint="default"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2"/>
                <w:sz w:val="16"/>
                <w:szCs w:val="16"/>
                <w:u w:val="none"/>
                <w:lang w:val="en-US" w:eastAsia="zh-CN" w:bidi="ar-SA"/>
              </w:rPr>
              <w:t>40.87</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4587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r>
              <w:rPr>
                <w:rFonts w:ascii="宋体" w:hAnsi="宋体" w:eastAsia="宋体" w:cs="宋体"/>
                <w:i w:val="0"/>
                <w:iCs w:val="0"/>
                <w:color w:val="000000"/>
                <w:kern w:val="0"/>
                <w:sz w:val="18"/>
                <w:szCs w:val="18"/>
                <w:u w:val="none"/>
                <w:lang w:val="en-US" w:eastAsia="zh-CN" w:bidi="ar"/>
              </w:rPr>
              <w:t>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0C24A">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60</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ADA9A">
            <w:pPr>
              <w:jc w:val="center"/>
              <w:rPr>
                <w:rFonts w:hint="eastAsia" w:ascii="微软雅黑" w:hAnsi="微软雅黑" w:eastAsia="微软雅黑" w:cs="微软雅黑"/>
                <w:i/>
                <w:iCs/>
                <w:color w:val="000000"/>
                <w:sz w:val="16"/>
                <w:szCs w:val="16"/>
                <w:u w:val="none"/>
              </w:rPr>
            </w:pPr>
          </w:p>
        </w:tc>
      </w:tr>
      <w:tr w14:paraId="2FD0D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51A59">
            <w:pPr>
              <w:jc w:val="center"/>
              <w:rPr>
                <w:rFonts w:hint="eastAsia" w:ascii="宋体" w:hAnsi="宋体" w:eastAsia="宋体" w:cs="宋体"/>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0D9E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效益指标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7E1E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社会效益指标</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425F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维修校舍面积</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36BC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D747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9E1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8770D">
            <w:pPr>
              <w:jc w:val="center"/>
              <w:rPr>
                <w:rFonts w:hint="default"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2"/>
                <w:sz w:val="16"/>
                <w:szCs w:val="16"/>
                <w:u w:val="none"/>
                <w:lang w:val="en-US" w:eastAsia="zh-CN" w:bidi="ar-SA"/>
              </w:rPr>
              <w:t>2000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63EB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614B4">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30</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279D1">
            <w:pPr>
              <w:jc w:val="center"/>
              <w:rPr>
                <w:rFonts w:hint="eastAsia" w:ascii="微软雅黑" w:hAnsi="微软雅黑" w:eastAsia="微软雅黑" w:cs="微软雅黑"/>
                <w:i/>
                <w:iCs/>
                <w:color w:val="000000"/>
                <w:sz w:val="16"/>
                <w:szCs w:val="16"/>
                <w:u w:val="none"/>
              </w:rPr>
            </w:pPr>
          </w:p>
        </w:tc>
      </w:tr>
      <w:tr w14:paraId="2706F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CEE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43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8A40D">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25F9D">
            <w:pPr>
              <w:rPr>
                <w:rFonts w:hint="eastAsia" w:ascii="宋体" w:hAnsi="宋体" w:eastAsia="宋体" w:cs="宋体"/>
                <w:i w:val="0"/>
                <w:iCs w:val="0"/>
                <w:color w:val="000000"/>
                <w:sz w:val="18"/>
                <w:szCs w:val="18"/>
                <w:u w:val="none"/>
              </w:rPr>
            </w:pPr>
          </w:p>
        </w:tc>
      </w:tr>
      <w:tr w14:paraId="59952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EB3B5">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评价结论</w:t>
            </w:r>
          </w:p>
        </w:tc>
        <w:tc>
          <w:tcPr>
            <w:tcW w:w="443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B103FA">
            <w:pPr>
              <w:keepNext w:val="0"/>
              <w:keepLines w:val="0"/>
              <w:widowControl/>
              <w:suppressLineNumbers w:val="0"/>
              <w:ind w:firstLine="360" w:firstLineChars="20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ascii="宋体" w:hAnsi="宋体" w:eastAsia="宋体" w:cs="宋体"/>
                <w:i w:val="0"/>
                <w:iCs w:val="0"/>
                <w:color w:val="000000"/>
                <w:kern w:val="0"/>
                <w:sz w:val="18"/>
                <w:szCs w:val="18"/>
                <w:u w:val="none"/>
                <w:lang w:val="en-US" w:eastAsia="zh-CN" w:bidi="ar"/>
              </w:rPr>
              <w:t>根据该项目预算执行率</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 xml:space="preserve"> 绩效目标实现指标自评得分</w:t>
            </w:r>
            <w:r>
              <w:rPr>
                <w:rFonts w:hint="eastAsia" w:ascii="宋体" w:hAnsi="宋体" w:eastAsia="宋体" w:cs="宋体"/>
                <w:i w:val="0"/>
                <w:iCs w:val="0"/>
                <w:color w:val="000000"/>
                <w:kern w:val="0"/>
                <w:sz w:val="18"/>
                <w:szCs w:val="18"/>
                <w:u w:val="none"/>
                <w:lang w:val="en-US" w:eastAsia="zh-CN" w:bidi="ar"/>
              </w:rPr>
              <w:t>100</w:t>
            </w:r>
            <w:r>
              <w:rPr>
                <w:rFonts w:ascii="宋体" w:hAnsi="宋体" w:eastAsia="宋体" w:cs="宋体"/>
                <w:i w:val="0"/>
                <w:iCs w:val="0"/>
                <w:color w:val="000000"/>
                <w:kern w:val="0"/>
                <w:sz w:val="18"/>
                <w:szCs w:val="18"/>
                <w:u w:val="none"/>
                <w:lang w:val="en-US" w:eastAsia="zh-CN" w:bidi="ar"/>
              </w:rPr>
              <w:t>.00分</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自评等次为</w:t>
            </w:r>
            <w:r>
              <w:rPr>
                <w:rFonts w:hint="eastAsia" w:ascii="宋体" w:hAnsi="宋体" w:eastAsia="宋体" w:cs="宋体"/>
                <w:i w:val="0"/>
                <w:iCs w:val="0"/>
                <w:color w:val="000000"/>
                <w:kern w:val="0"/>
                <w:sz w:val="18"/>
                <w:szCs w:val="18"/>
                <w:u w:val="none"/>
                <w:lang w:val="en-US" w:eastAsia="zh-CN" w:bidi="ar"/>
              </w:rPr>
              <w:t>：优</w:t>
            </w:r>
            <w:r>
              <w:rPr>
                <w:rFonts w:ascii="宋体" w:hAnsi="宋体" w:eastAsia="宋体" w:cs="宋体"/>
                <w:i w:val="0"/>
                <w:iCs w:val="0"/>
                <w:color w:val="000000"/>
                <w:kern w:val="0"/>
                <w:sz w:val="18"/>
                <w:szCs w:val="18"/>
                <w:u w:val="none"/>
                <w:lang w:val="en-US" w:eastAsia="zh-CN" w:bidi="ar"/>
              </w:rPr>
              <w:t>，严格执行相关政策</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按要求支付</w:t>
            </w:r>
            <w:r>
              <w:rPr>
                <w:rFonts w:hint="eastAsia" w:ascii="宋体" w:hAnsi="宋体" w:eastAsia="宋体" w:cs="宋体"/>
                <w:i w:val="0"/>
                <w:iCs w:val="0"/>
                <w:color w:val="000000"/>
                <w:kern w:val="0"/>
                <w:sz w:val="18"/>
                <w:szCs w:val="18"/>
                <w:u w:val="none"/>
                <w:lang w:val="en-US" w:eastAsia="zh-CN" w:bidi="ar"/>
              </w:rPr>
              <w:t>，促进学校健康发展。</w:t>
            </w:r>
          </w:p>
        </w:tc>
      </w:tr>
      <w:tr w14:paraId="34BF5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92781">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存在问题</w:t>
            </w:r>
          </w:p>
        </w:tc>
        <w:tc>
          <w:tcPr>
            <w:tcW w:w="443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DB7858">
            <w:pPr>
              <w:keepNext w:val="0"/>
              <w:keepLines w:val="0"/>
              <w:widowControl/>
              <w:suppressLineNumbers w:val="0"/>
              <w:ind w:firstLine="360" w:firstLineChars="20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宋体" w:hAnsi="宋体" w:eastAsia="宋体" w:cs="宋体"/>
                <w:i w:val="0"/>
                <w:iCs w:val="0"/>
                <w:color w:val="000000"/>
                <w:kern w:val="0"/>
                <w:sz w:val="18"/>
                <w:szCs w:val="18"/>
                <w:u w:val="none"/>
                <w:lang w:val="en-US" w:eastAsia="zh-CN" w:bidi="ar"/>
              </w:rPr>
              <w:t>无</w:t>
            </w:r>
          </w:p>
        </w:tc>
      </w:tr>
      <w:tr w14:paraId="4A719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9DA">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改进措施</w:t>
            </w:r>
          </w:p>
        </w:tc>
        <w:tc>
          <w:tcPr>
            <w:tcW w:w="443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E64BCA">
            <w:pPr>
              <w:keepNext w:val="0"/>
              <w:keepLines w:val="0"/>
              <w:widowControl/>
              <w:suppressLineNumbers w:val="0"/>
              <w:ind w:firstLine="360" w:firstLineChars="20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宋体" w:hAnsi="宋体" w:eastAsia="宋体" w:cs="宋体"/>
                <w:i w:val="0"/>
                <w:iCs w:val="0"/>
                <w:color w:val="000000"/>
                <w:kern w:val="0"/>
                <w:sz w:val="18"/>
                <w:szCs w:val="18"/>
                <w:u w:val="none"/>
                <w:lang w:val="en-US" w:eastAsia="zh-CN" w:bidi="ar"/>
              </w:rPr>
              <w:t>无</w:t>
            </w:r>
          </w:p>
        </w:tc>
      </w:tr>
      <w:tr w14:paraId="6E50C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A149EF">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项目负责人：龙海军</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2B9B0B">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财务负责人：龙海军</w:t>
            </w:r>
          </w:p>
        </w:tc>
      </w:tr>
    </w:tbl>
    <w:p w14:paraId="04C935A8">
      <w:pPr>
        <w:rPr>
          <w:rFonts w:hint="eastAsia" w:ascii="Times New Roman" w:hAnsi="Times New Roman" w:eastAsia="黑体" w:cs="黑体"/>
          <w:color w:val="auto"/>
          <w:kern w:val="0"/>
          <w:sz w:val="32"/>
          <w:szCs w:val="32"/>
          <w:highlight w:val="none"/>
          <w:shd w:val="clear" w:color="auto" w:fill="FFFFFF"/>
          <w:lang w:val="zh-CN"/>
        </w:rPr>
      </w:pPr>
    </w:p>
    <w:p w14:paraId="7A3FAB9A">
      <w:pPr>
        <w:widowControl/>
        <w:jc w:val="center"/>
        <w:rPr>
          <w:rFonts w:hint="eastAsia" w:ascii="Times New Roman" w:hAnsi="Times New Roman" w:eastAsia="黑体"/>
          <w:color w:val="auto"/>
          <w:sz w:val="44"/>
          <w:szCs w:val="44"/>
          <w:highlight w:val="none"/>
        </w:rPr>
      </w:pPr>
      <w:bookmarkStart w:id="49" w:name="_Toc15396618"/>
    </w:p>
    <w:p w14:paraId="0FDAEB15">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47"/>
      <w:bookmarkEnd w:id="49"/>
      <w:bookmarkStart w:id="50" w:name="_Toc15396619"/>
    </w:p>
    <w:p w14:paraId="7C469F4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45EA2FC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0"/>
    </w:p>
    <w:p w14:paraId="32C63B5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0"/>
      <w:r>
        <w:rPr>
          <w:rFonts w:hint="eastAsia" w:ascii="Times New Roman" w:hAnsi="Times New Roman" w:eastAsia="仿宋_GB2312" w:cs="仿宋_GB2312"/>
          <w:color w:val="auto"/>
          <w:sz w:val="32"/>
          <w:szCs w:val="32"/>
          <w:highlight w:val="none"/>
        </w:rPr>
        <w:t>二、收入决算表</w:t>
      </w:r>
      <w:bookmarkEnd w:id="51"/>
    </w:p>
    <w:p w14:paraId="333044B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1"/>
      <w:r>
        <w:rPr>
          <w:rFonts w:hint="eastAsia" w:ascii="Times New Roman" w:hAnsi="Times New Roman" w:eastAsia="仿宋_GB2312" w:cs="仿宋_GB2312"/>
          <w:color w:val="auto"/>
          <w:sz w:val="32"/>
          <w:szCs w:val="32"/>
          <w:highlight w:val="none"/>
        </w:rPr>
        <w:t>三、支出决算表</w:t>
      </w:r>
      <w:bookmarkEnd w:id="52"/>
    </w:p>
    <w:p w14:paraId="65B598A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2"/>
      <w:r>
        <w:rPr>
          <w:rFonts w:hint="eastAsia" w:ascii="Times New Roman" w:hAnsi="Times New Roman" w:eastAsia="仿宋_GB2312" w:cs="仿宋_GB2312"/>
          <w:color w:val="auto"/>
          <w:sz w:val="32"/>
          <w:szCs w:val="32"/>
          <w:highlight w:val="none"/>
        </w:rPr>
        <w:t>四、财政拨款收入支出决算总表</w:t>
      </w:r>
      <w:bookmarkEnd w:id="53"/>
    </w:p>
    <w:p w14:paraId="42CBD49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3"/>
      <w:r>
        <w:rPr>
          <w:rFonts w:hint="eastAsia" w:ascii="Times New Roman" w:hAnsi="Times New Roman" w:eastAsia="仿宋_GB2312" w:cs="仿宋_GB2312"/>
          <w:color w:val="auto"/>
          <w:sz w:val="32"/>
          <w:szCs w:val="32"/>
          <w:highlight w:val="none"/>
        </w:rPr>
        <w:t>五、财政拨款支出决算明细表</w:t>
      </w:r>
      <w:bookmarkEnd w:id="54"/>
      <w:bookmarkStart w:id="55" w:name="_Toc15396624"/>
    </w:p>
    <w:p w14:paraId="7D3B379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5"/>
    </w:p>
    <w:p w14:paraId="09C1D84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5"/>
      <w:r>
        <w:rPr>
          <w:rFonts w:hint="eastAsia" w:ascii="Times New Roman" w:hAnsi="Times New Roman" w:eastAsia="仿宋_GB2312" w:cs="仿宋_GB2312"/>
          <w:color w:val="auto"/>
          <w:sz w:val="32"/>
          <w:szCs w:val="32"/>
          <w:highlight w:val="none"/>
        </w:rPr>
        <w:t>七、一般公共预算财政拨款支出决算明细表</w:t>
      </w:r>
      <w:bookmarkEnd w:id="56"/>
    </w:p>
    <w:p w14:paraId="736F6D4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6"/>
      <w:r>
        <w:rPr>
          <w:rFonts w:hint="eastAsia" w:ascii="Times New Roman" w:hAnsi="Times New Roman" w:eastAsia="仿宋_GB2312" w:cs="仿宋_GB2312"/>
          <w:color w:val="auto"/>
          <w:sz w:val="32"/>
          <w:szCs w:val="32"/>
          <w:highlight w:val="none"/>
        </w:rPr>
        <w:t>八、一般公共预算财政拨款基本支出决算表</w:t>
      </w:r>
      <w:bookmarkEnd w:id="57"/>
    </w:p>
    <w:p w14:paraId="05AB4E9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7"/>
      <w:r>
        <w:rPr>
          <w:rFonts w:hint="eastAsia" w:ascii="Times New Roman" w:hAnsi="Times New Roman" w:eastAsia="仿宋_GB2312" w:cs="仿宋_GB2312"/>
          <w:color w:val="auto"/>
          <w:sz w:val="32"/>
          <w:szCs w:val="32"/>
          <w:highlight w:val="none"/>
        </w:rPr>
        <w:t>九、一般公共预算财政拨款项目支出决算表</w:t>
      </w:r>
      <w:bookmarkEnd w:id="58"/>
    </w:p>
    <w:p w14:paraId="2A06F1E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8"/>
      <w:r>
        <w:rPr>
          <w:rFonts w:hint="eastAsia" w:ascii="Times New Roman" w:hAnsi="Times New Roman" w:eastAsia="仿宋_GB2312" w:cs="仿宋_GB2312"/>
          <w:color w:val="auto"/>
          <w:sz w:val="32"/>
          <w:szCs w:val="32"/>
          <w:highlight w:val="none"/>
        </w:rPr>
        <w:t>十、</w:t>
      </w:r>
      <w:bookmarkEnd w:id="59"/>
      <w:r>
        <w:rPr>
          <w:rFonts w:hint="eastAsia" w:ascii="Times New Roman" w:hAnsi="Times New Roman" w:eastAsia="仿宋_GB2312" w:cs="仿宋_GB2312"/>
          <w:color w:val="auto"/>
          <w:sz w:val="32"/>
          <w:szCs w:val="32"/>
          <w:highlight w:val="none"/>
        </w:rPr>
        <w:t>政府性基金预算财政拨款收入支出决算表</w:t>
      </w:r>
    </w:p>
    <w:p w14:paraId="736278A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9"/>
      <w:r>
        <w:rPr>
          <w:rFonts w:hint="eastAsia" w:ascii="Times New Roman" w:hAnsi="Times New Roman" w:eastAsia="仿宋_GB2312" w:cs="仿宋_GB2312"/>
          <w:color w:val="auto"/>
          <w:sz w:val="32"/>
          <w:szCs w:val="32"/>
          <w:highlight w:val="none"/>
        </w:rPr>
        <w:t>十一、</w:t>
      </w:r>
      <w:bookmarkEnd w:id="6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2D03646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30"/>
      <w:r>
        <w:rPr>
          <w:rFonts w:hint="eastAsia" w:ascii="Times New Roman" w:hAnsi="Times New Roman" w:eastAsia="仿宋_GB2312" w:cs="仿宋_GB2312"/>
          <w:color w:val="auto"/>
          <w:sz w:val="32"/>
          <w:szCs w:val="32"/>
          <w:highlight w:val="none"/>
        </w:rPr>
        <w:t>十二、</w:t>
      </w:r>
      <w:bookmarkEnd w:id="61"/>
      <w:r>
        <w:rPr>
          <w:rFonts w:hint="eastAsia" w:ascii="Times New Roman" w:hAnsi="Times New Roman" w:eastAsia="仿宋_GB2312" w:cs="仿宋_GB2312"/>
          <w:color w:val="auto"/>
          <w:sz w:val="32"/>
          <w:szCs w:val="32"/>
          <w:highlight w:val="none"/>
          <w:lang w:eastAsia="zh-CN"/>
        </w:rPr>
        <w:t>国有资本经营预算财政拨款支出决算表</w:t>
      </w:r>
    </w:p>
    <w:p w14:paraId="541BD92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2" w:name="_Toc15396631"/>
      <w:r>
        <w:rPr>
          <w:rFonts w:hint="eastAsia" w:ascii="Times New Roman" w:hAnsi="Times New Roman" w:eastAsia="仿宋_GB2312" w:cs="仿宋_GB2312"/>
          <w:color w:val="auto"/>
          <w:sz w:val="32"/>
          <w:szCs w:val="32"/>
          <w:highlight w:val="none"/>
        </w:rPr>
        <w:t>十三、</w:t>
      </w:r>
      <w:bookmarkEnd w:id="62"/>
      <w:r>
        <w:rPr>
          <w:rFonts w:hint="eastAsia" w:ascii="Times New Roman" w:hAnsi="Times New Roman" w:eastAsia="仿宋_GB2312" w:cs="仿宋_GB2312"/>
          <w:color w:val="auto"/>
          <w:sz w:val="32"/>
          <w:szCs w:val="32"/>
          <w:highlight w:val="none"/>
          <w:lang w:eastAsia="zh-CN"/>
        </w:rPr>
        <w:t>财政拨款“三公”经费支出决算表</w:t>
      </w:r>
    </w:p>
    <w:p w14:paraId="5D8D5B87">
      <w:pPr>
        <w:rPr>
          <w:rFonts w:hint="eastAsia" w:ascii="Times New Roman" w:hAnsi="Times New Roman"/>
          <w:lang w:eastAsia="zh-CN"/>
        </w:rPr>
      </w:pPr>
    </w:p>
    <w:sectPr>
      <w:footerReference r:id="rId10" w:type="first"/>
      <w:footerReference r:id="rId9"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3000509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FF0FA">
    <w:pPr>
      <w:pStyle w:val="12"/>
      <w:jc w:val="center"/>
    </w:pPr>
  </w:p>
  <w:p w14:paraId="0DD624A1">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79DEB">
    <w:pPr>
      <w:pStyle w:val="12"/>
      <w:jc w:val="center"/>
    </w:pPr>
  </w:p>
  <w:p w14:paraId="7A33403B">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76E8D">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E4AEE">
    <w:pPr>
      <w:pStyle w:val="12"/>
      <w:jc w:val="center"/>
    </w:pPr>
  </w:p>
  <w:p w14:paraId="2C9A6CF4">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2AF3F">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93421">
    <w:pPr>
      <w:pStyle w:val="1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0492E8">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20492E8">
                    <w:pPr>
                      <w:pStyle w:val="12"/>
                    </w:pPr>
                    <w:r>
                      <w:fldChar w:fldCharType="begin"/>
                    </w:r>
                    <w:r>
                      <w:instrText xml:space="preserve"> PAGE  \* MERGEFORMAT </w:instrText>
                    </w:r>
                    <w:r>
                      <w:fldChar w:fldCharType="separate"/>
                    </w:r>
                    <w:r>
                      <w:t>- 2 -</w:t>
                    </w:r>
                    <w:r>
                      <w:fldChar w:fldCharType="end"/>
                    </w:r>
                  </w:p>
                </w:txbxContent>
              </v:textbox>
            </v:shape>
          </w:pict>
        </mc:Fallback>
      </mc:AlternateContent>
    </w:r>
  </w:p>
  <w:p w14:paraId="6C7B67BF">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17EA2">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AE882">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63AE882">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44EEF">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BFC6F"/>
    <w:multiLevelType w:val="singleLevel"/>
    <w:tmpl w:val="91ABFC6F"/>
    <w:lvl w:ilvl="0" w:tentative="0">
      <w:start w:val="2"/>
      <w:numFmt w:val="decimal"/>
      <w:lvlText w:val="%1."/>
      <w:lvlJc w:val="left"/>
      <w:pPr>
        <w:tabs>
          <w:tab w:val="left" w:pos="312"/>
        </w:tabs>
        <w:ind w:left="16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D702059"/>
    <w:rsid w:val="0E254B6B"/>
    <w:rsid w:val="0EE228A3"/>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A2E2822"/>
    <w:rsid w:val="2BFF7BC6"/>
    <w:rsid w:val="2C8A61B5"/>
    <w:rsid w:val="2DF04E50"/>
    <w:rsid w:val="2E2873EC"/>
    <w:rsid w:val="2E586DFA"/>
    <w:rsid w:val="2F040D46"/>
    <w:rsid w:val="2F3C7955"/>
    <w:rsid w:val="2F6B035B"/>
    <w:rsid w:val="2FAE5751"/>
    <w:rsid w:val="2FB1A395"/>
    <w:rsid w:val="2FD9A7D8"/>
    <w:rsid w:val="2FDBF714"/>
    <w:rsid w:val="30AB6865"/>
    <w:rsid w:val="319F7F4E"/>
    <w:rsid w:val="329A6E6D"/>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BF84CFA"/>
    <w:rsid w:val="3CEBA265"/>
    <w:rsid w:val="3D98207C"/>
    <w:rsid w:val="3DEE7CF3"/>
    <w:rsid w:val="3E740A63"/>
    <w:rsid w:val="3E78745D"/>
    <w:rsid w:val="3EE15601"/>
    <w:rsid w:val="3EE17838"/>
    <w:rsid w:val="3F55381A"/>
    <w:rsid w:val="3F7F7599"/>
    <w:rsid w:val="3F9D7F9C"/>
    <w:rsid w:val="3FF4CAE0"/>
    <w:rsid w:val="3FF7B227"/>
    <w:rsid w:val="44E268DA"/>
    <w:rsid w:val="450D13D7"/>
    <w:rsid w:val="45506656"/>
    <w:rsid w:val="462B56E9"/>
    <w:rsid w:val="486A6C7A"/>
    <w:rsid w:val="4A627F82"/>
    <w:rsid w:val="4B0E749A"/>
    <w:rsid w:val="4B2477C4"/>
    <w:rsid w:val="4B4F25DA"/>
    <w:rsid w:val="4BE068DB"/>
    <w:rsid w:val="4D577224"/>
    <w:rsid w:val="4DBF1CEB"/>
    <w:rsid w:val="4DF0007C"/>
    <w:rsid w:val="4EAB630A"/>
    <w:rsid w:val="4ECE2238"/>
    <w:rsid w:val="4F7B4AAA"/>
    <w:rsid w:val="4F833267"/>
    <w:rsid w:val="4FE9BD67"/>
    <w:rsid w:val="4FFB052F"/>
    <w:rsid w:val="537E6D0A"/>
    <w:rsid w:val="53F74C96"/>
    <w:rsid w:val="55170BA8"/>
    <w:rsid w:val="553218C9"/>
    <w:rsid w:val="567E1AA5"/>
    <w:rsid w:val="56E47B74"/>
    <w:rsid w:val="57175D52"/>
    <w:rsid w:val="57B227CD"/>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8E15F1A"/>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7840A8"/>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09635D"/>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annotation text"/>
    <w:basedOn w:val="1"/>
    <w:unhideWhenUsed/>
    <w:qFormat/>
    <w:uiPriority w:val="99"/>
    <w:pPr>
      <w:jc w:val="left"/>
    </w:pPr>
  </w:style>
  <w:style w:type="paragraph" w:styleId="9">
    <w:name w:val="Body Text"/>
    <w:basedOn w:val="1"/>
    <w:link w:val="26"/>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2"/>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3"/>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2"/>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9"/>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1"/>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9577;&#20016;&#20061;&#20041;&#26657;&#21382;&#24180;&#20195;&#25187;&#20195;&#32564;&#28165;&#31639;.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9577;&#20016;&#20061;&#20041;&#26657;&#21382;&#24180;&#20195;&#25187;&#20195;&#32564;&#28165;&#31639;.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507&#29577;&#20016;&#20061;&#20041;&#26657;-2025&#24180;&#32534;&#22806;&#20154;&#21592;&#24773;&#20917;&#32479;&#35745;&#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9577;&#20016;&#20061;&#20041;&#26657;&#21382;&#24180;&#20195;&#25187;&#20195;&#32564;&#28165;&#31639;.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9577;&#20016;&#20061;&#20041;&#26657;&#21382;&#24180;&#20195;&#25187;&#20195;&#32564;&#28165;&#31639;.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9577;&#20016;&#20061;&#20041;&#26657;&#21382;&#24180;&#20195;&#25187;&#20195;&#32564;&#28165;&#3163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2023</a:t>
            </a:r>
            <a:r>
              <a:rPr altLang="en-US"/>
              <a:t>年、</a:t>
            </a:r>
            <a:r>
              <a:rPr lang="en-US" altLang="zh-CN"/>
              <a:t>2024</a:t>
            </a:r>
            <a:r>
              <a:rPr altLang="en-US"/>
              <a:t>年收支决算总计变动图</a:t>
            </a:r>
            <a:endParaRPr altLang="en-US"/>
          </a:p>
        </c:rich>
      </c:tx>
      <c:layout/>
      <c:overlay val="0"/>
      <c:spPr>
        <a:noFill/>
        <a:ln>
          <a:noFill/>
        </a:ln>
        <a:effectLst/>
      </c:spPr>
    </c:title>
    <c:autoTitleDeleted val="0"/>
    <c:plotArea>
      <c:layout/>
      <c:barChart>
        <c:barDir val="col"/>
        <c:grouping val="clustered"/>
        <c:varyColors val="0"/>
        <c:ser>
          <c:idx val="0"/>
          <c:order val="0"/>
          <c:tx>
            <c:strRef>
              <c:f>[玉丰九义校历年代扣代缴清算.xlsx]Sheet3!$D$13</c:f>
              <c:strCache>
                <c:ptCount val="1"/>
                <c:pt idx="0">
                  <c:v>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[玉丰九义校历年代扣代缴清算.xlsx]Sheet3!$E$12:$F$12</c:f>
              <c:strCache>
                <c:ptCount val="2"/>
                <c:pt idx="0">
                  <c:v>收入</c:v>
                </c:pt>
                <c:pt idx="1">
                  <c:v>支出</c:v>
                </c:pt>
              </c:strCache>
            </c:strRef>
          </c:cat>
          <c:val>
            <c:numRef>
              <c:f>[玉丰九义校历年代扣代缴清算.xlsx]Sheet3!$E$13:$F$13</c:f>
              <c:numCache>
                <c:formatCode>General</c:formatCode>
                <c:ptCount val="2"/>
                <c:pt idx="0">
                  <c:v>1337.88</c:v>
                </c:pt>
                <c:pt idx="1">
                  <c:v>1337.88</c:v>
                </c:pt>
              </c:numCache>
            </c:numRef>
          </c:val>
        </c:ser>
        <c:ser>
          <c:idx val="1"/>
          <c:order val="1"/>
          <c:tx>
            <c:strRef>
              <c:f>[玉丰九义校历年代扣代缴清算.xlsx]Sheet3!$D$14</c:f>
              <c:strCache>
                <c:ptCount val="1"/>
                <c:pt idx="0">
                  <c:v>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[玉丰九义校历年代扣代缴清算.xlsx]Sheet3!$E$12:$F$12</c:f>
              <c:strCache>
                <c:ptCount val="2"/>
                <c:pt idx="0">
                  <c:v>收入</c:v>
                </c:pt>
                <c:pt idx="1">
                  <c:v>支出</c:v>
                </c:pt>
              </c:strCache>
            </c:strRef>
          </c:cat>
          <c:val>
            <c:numRef>
              <c:f>[玉丰九义校历年代扣代缴清算.xlsx]Sheet3!$E$14:$F$14</c:f>
              <c:numCache>
                <c:formatCode>General</c:formatCode>
                <c:ptCount val="2"/>
                <c:pt idx="0">
                  <c:v>1487.44</c:v>
                </c:pt>
                <c:pt idx="1">
                  <c:v>1487.44</c:v>
                </c:pt>
              </c:numCache>
            </c:numRef>
          </c:val>
        </c:ser>
        <c:dLbls>
          <c:showLegendKey val="0"/>
          <c:showVal val="1"/>
          <c:showCatName val="0"/>
          <c:showSerName val="0"/>
          <c:showPercent val="0"/>
          <c:showBubbleSize val="0"/>
        </c:dLbls>
        <c:gapWidth val="246"/>
        <c:overlap val="-28"/>
        <c:axId val="212695480"/>
        <c:axId val="949256446"/>
      </c:barChart>
      <c:catAx>
        <c:axId val="21269548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9256446"/>
        <c:crosses val="autoZero"/>
        <c:auto val="1"/>
        <c:lblAlgn val="ctr"/>
        <c:lblOffset val="100"/>
        <c:noMultiLvlLbl val="0"/>
      </c:catAx>
      <c:valAx>
        <c:axId val="949256446"/>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金额：（万元）</a:t>
                </a:r>
              </a:p>
            </c:rich>
          </c:tx>
          <c:layout/>
          <c:overlay val="0"/>
          <c:spPr>
            <a:noFill/>
            <a:ln>
              <a:noFill/>
            </a:ln>
            <a:effectLst/>
          </c:spPr>
        </c:title>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269548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8d641ff-8a1d-43e3-8aa9-8320211aba1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2024</a:t>
            </a:r>
            <a:r>
              <a:rPr altLang="en-US"/>
              <a:t>年</a:t>
            </a: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[玉丰九义校历年代扣代缴清算.xlsx]Sheet3!$D$38:$D$39</c:f>
              <c:strCache>
                <c:ptCount val="2"/>
                <c:pt idx="0">
                  <c:v>一般公共预算财政拨款收入</c:v>
                </c:pt>
                <c:pt idx="1">
                  <c:v>其他收入</c:v>
                </c:pt>
              </c:strCache>
            </c:strRef>
          </c:cat>
          <c:val>
            <c:numRef>
              <c:f>[玉丰九义校历年代扣代缴清算.xlsx]Sheet3!$E$38:$E$39</c:f>
              <c:numCache>
                <c:formatCode>0.00%</c:formatCode>
                <c:ptCount val="2"/>
                <c:pt idx="0">
                  <c:v>0.9119</c:v>
                </c:pt>
                <c:pt idx="1">
                  <c:v>0.088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770099f-47e1-4576-8cfb-946ec96ea3a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2024年支出决算结构图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'[507玉丰九义校-2025年编外人员情况统计表.xlsx]Sheet2'!$D$8:$D$9</c:f>
              <c:strCache>
                <c:ptCount val="2"/>
                <c:pt idx="0">
                  <c:v>基本支出</c:v>
                </c:pt>
                <c:pt idx="1">
                  <c:v>项目支出</c:v>
                </c:pt>
              </c:strCache>
            </c:strRef>
          </c:cat>
          <c:val>
            <c:numRef>
              <c:f>'[507玉丰九义校-2025年编外人员情况统计表.xlsx]Sheet2'!$E$8:$E$9</c:f>
              <c:numCache>
                <c:formatCode>0.00%</c:formatCode>
                <c:ptCount val="2"/>
                <c:pt idx="0">
                  <c:v>0.8421</c:v>
                </c:pt>
                <c:pt idx="1">
                  <c:v>0.1579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e736d11-a6f3-4d3f-bd10-1e8b8740692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2023-2024</a:t>
            </a:r>
            <a:r>
              <a:rPr altLang="en-US"/>
              <a:t>年</a:t>
            </a: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[玉丰九义校历年代扣代缴清算.xlsx]Sheet3!$D$73</c:f>
              <c:strCache>
                <c:ptCount val="1"/>
                <c:pt idx="0">
                  <c:v>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[玉丰九义校历年代扣代缴清算.xlsx]Sheet3!$E$72:$F$72</c:f>
              <c:strCache>
                <c:ptCount val="2"/>
                <c:pt idx="0">
                  <c:v>收入</c:v>
                </c:pt>
                <c:pt idx="1">
                  <c:v>支出</c:v>
                </c:pt>
              </c:strCache>
            </c:strRef>
          </c:cat>
          <c:val>
            <c:numRef>
              <c:f>[玉丰九义校历年代扣代缴清算.xlsx]Sheet3!$E$73:$F$73</c:f>
              <c:numCache>
                <c:formatCode>General</c:formatCode>
                <c:ptCount val="2"/>
                <c:pt idx="0">
                  <c:v>1337.88</c:v>
                </c:pt>
                <c:pt idx="1">
                  <c:v>1337.88</c:v>
                </c:pt>
              </c:numCache>
            </c:numRef>
          </c:val>
        </c:ser>
        <c:ser>
          <c:idx val="1"/>
          <c:order val="1"/>
          <c:tx>
            <c:strRef>
              <c:f>[玉丰九义校历年代扣代缴清算.xlsx]Sheet3!$D$74</c:f>
              <c:strCache>
                <c:ptCount val="1"/>
                <c:pt idx="0">
                  <c:v>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[玉丰九义校历年代扣代缴清算.xlsx]Sheet3!$E$72:$F$72</c:f>
              <c:strCache>
                <c:ptCount val="2"/>
                <c:pt idx="0">
                  <c:v>收入</c:v>
                </c:pt>
                <c:pt idx="1">
                  <c:v>支出</c:v>
                </c:pt>
              </c:strCache>
            </c:strRef>
          </c:cat>
          <c:val>
            <c:numRef>
              <c:f>[玉丰九义校历年代扣代缴清算.xlsx]Sheet3!$E$74:$F$74</c:f>
              <c:numCache>
                <c:formatCode>General</c:formatCode>
                <c:ptCount val="2"/>
                <c:pt idx="0">
                  <c:v>1356.41</c:v>
                </c:pt>
                <c:pt idx="1">
                  <c:v>1356.41</c:v>
                </c:pt>
              </c:numCache>
            </c:numRef>
          </c:val>
        </c:ser>
        <c:dLbls>
          <c:showLegendKey val="0"/>
          <c:showVal val="1"/>
          <c:showCatName val="0"/>
          <c:showSerName val="0"/>
          <c:showPercent val="0"/>
          <c:showBubbleSize val="0"/>
        </c:dLbls>
        <c:gapWidth val="246"/>
        <c:overlap val="-28"/>
        <c:axId val="288330442"/>
        <c:axId val="417405295"/>
      </c:barChart>
      <c:catAx>
        <c:axId val="28833044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7405295"/>
        <c:crosses val="autoZero"/>
        <c:auto val="1"/>
        <c:lblAlgn val="ctr"/>
        <c:lblOffset val="100"/>
        <c:noMultiLvlLbl val="0"/>
      </c:catAx>
      <c:valAx>
        <c:axId val="417405295"/>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金额：（万元）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833044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46e8cd6-cb58-4e0e-8ab5-b9937f3fb90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2023-2024</a:t>
            </a:r>
            <a:r>
              <a:rPr altLang="en-US"/>
              <a:t>年一般公共预算财政拨款支出决算总体情况</a:t>
            </a:r>
            <a:endParaRPr altLang="en-US"/>
          </a:p>
        </c:rich>
      </c:tx>
      <c:layout/>
      <c:overlay val="0"/>
      <c:spPr>
        <a:noFill/>
        <a:ln>
          <a:noFill/>
        </a:ln>
        <a:effectLst/>
      </c:spPr>
    </c:title>
    <c:autoTitleDeleted val="0"/>
    <c:plotArea>
      <c:layout/>
      <c:barChart>
        <c:barDir val="col"/>
        <c:grouping val="clustered"/>
        <c:varyColors val="0"/>
        <c:ser>
          <c:idx val="0"/>
          <c:order val="0"/>
          <c:tx>
            <c:strRef>
              <c:f>[玉丰九义校历年代扣代缴清算.xlsx]Sheet3!$D$73</c:f>
              <c:strCache>
                <c:ptCount val="1"/>
                <c:pt idx="0">
                  <c:v>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[玉丰九义校历年代扣代缴清算.xlsx]Sheet3!$E$72:$F$72</c:f>
              <c:strCache>
                <c:ptCount val="2"/>
                <c:pt idx="0">
                  <c:v>收入</c:v>
                </c:pt>
                <c:pt idx="1">
                  <c:v>支出</c:v>
                </c:pt>
              </c:strCache>
            </c:strRef>
          </c:cat>
          <c:val>
            <c:numRef>
              <c:f>[玉丰九义校历年代扣代缴清算.xlsx]Sheet3!$E$73:$F$73</c:f>
              <c:numCache>
                <c:formatCode>General</c:formatCode>
                <c:ptCount val="2"/>
                <c:pt idx="0">
                  <c:v>1337.88</c:v>
                </c:pt>
                <c:pt idx="1">
                  <c:v>1337.88</c:v>
                </c:pt>
              </c:numCache>
            </c:numRef>
          </c:val>
        </c:ser>
        <c:ser>
          <c:idx val="1"/>
          <c:order val="1"/>
          <c:tx>
            <c:strRef>
              <c:f>[玉丰九义校历年代扣代缴清算.xlsx]Sheet3!$D$74</c:f>
              <c:strCache>
                <c:ptCount val="1"/>
                <c:pt idx="0">
                  <c:v>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[玉丰九义校历年代扣代缴清算.xlsx]Sheet3!$E$72:$F$72</c:f>
              <c:strCache>
                <c:ptCount val="2"/>
                <c:pt idx="0">
                  <c:v>收入</c:v>
                </c:pt>
                <c:pt idx="1">
                  <c:v>支出</c:v>
                </c:pt>
              </c:strCache>
            </c:strRef>
          </c:cat>
          <c:val>
            <c:numRef>
              <c:f>[玉丰九义校历年代扣代缴清算.xlsx]Sheet3!$E$74:$F$74</c:f>
              <c:numCache>
                <c:formatCode>General</c:formatCode>
                <c:ptCount val="2"/>
                <c:pt idx="0">
                  <c:v>1356.41</c:v>
                </c:pt>
                <c:pt idx="1">
                  <c:v>1356.41</c:v>
                </c:pt>
              </c:numCache>
            </c:numRef>
          </c:val>
        </c:ser>
        <c:dLbls>
          <c:showLegendKey val="0"/>
          <c:showVal val="1"/>
          <c:showCatName val="0"/>
          <c:showSerName val="0"/>
          <c:showPercent val="0"/>
          <c:showBubbleSize val="0"/>
        </c:dLbls>
        <c:gapWidth val="246"/>
        <c:overlap val="-28"/>
        <c:axId val="288330442"/>
        <c:axId val="417405295"/>
      </c:barChart>
      <c:catAx>
        <c:axId val="28833044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7405295"/>
        <c:crosses val="autoZero"/>
        <c:auto val="1"/>
        <c:lblAlgn val="ctr"/>
        <c:lblOffset val="100"/>
        <c:noMultiLvlLbl val="0"/>
      </c:catAx>
      <c:valAx>
        <c:axId val="417405295"/>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金额：（万元）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833044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8093b45-1755-4b59-a4b9-8d80050c2c5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2024</a:t>
            </a:r>
            <a:r>
              <a:rPr altLang="en-US"/>
              <a:t>年</a:t>
            </a:r>
            <a:r>
              <a:t>一般公共预算财政拨款支出决算结构情况</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[玉丰九义校历年代扣代缴清算.xlsx]Sheet3!$D$90:$D$93</c:f>
              <c:strCache>
                <c:ptCount val="4"/>
                <c:pt idx="0">
                  <c:v>教育支出</c:v>
                </c:pt>
                <c:pt idx="1">
                  <c:v>社会保障和就业支出</c:v>
                </c:pt>
                <c:pt idx="2">
                  <c:v>卫生健康支出</c:v>
                </c:pt>
                <c:pt idx="3">
                  <c:v>住房保障支出</c:v>
                </c:pt>
              </c:strCache>
            </c:strRef>
          </c:cat>
          <c:val>
            <c:numRef>
              <c:f>[玉丰九义校历年代扣代缴清算.xlsx]Sheet3!$E$90:$E$93</c:f>
              <c:numCache>
                <c:formatCode>0.00%</c:formatCode>
                <c:ptCount val="4"/>
                <c:pt idx="0">
                  <c:v>0.768543434507265</c:v>
                </c:pt>
                <c:pt idx="1">
                  <c:v>0.123096998695085</c:v>
                </c:pt>
                <c:pt idx="2">
                  <c:v>0.0404155085851623</c:v>
                </c:pt>
                <c:pt idx="3">
                  <c:v>0.0679440582124874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cf4be38-8dcf-4395-8447-a21d7234ef3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33</Pages>
  <Words>29</Words>
  <Characters>32</Characters>
  <Lines>61</Lines>
  <Paragraphs>17</Paragraphs>
  <TotalTime>102</TotalTime>
  <ScaleCrop>false</ScaleCrop>
  <LinksUpToDate>false</LinksUpToDate>
  <CharactersWithSpaces>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平淡才是真</cp:lastModifiedBy>
  <cp:lastPrinted>2025-08-06T17:34:00Z</cp:lastPrinted>
  <dcterms:modified xsi:type="dcterms:W3CDTF">2025-08-27T03:12:50Z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eyJoZGlkIjoiMjkzMGQ5YTVkNWZhNDMwODVlODVmNzVjMDdlNWRmYTYiLCJ1c2VySWQiOiIzMjc5NjE3ODcifQ==</vt:lpwstr>
  </property>
</Properties>
</file>