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E7513">
      <w:pPr>
        <w:pStyle w:val="9"/>
        <w:jc w:val="center"/>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p>
    <w:p w14:paraId="389A8C12">
      <w:pPr>
        <w:jc w:val="both"/>
        <w:rPr>
          <w:rFonts w:hint="default" w:ascii="Times New Roman" w:hAnsi="Times New Roman" w:eastAsia="方正小标宋_GBK" w:cs="Times New Roman"/>
          <w:color w:val="auto"/>
          <w:sz w:val="72"/>
          <w:szCs w:val="72"/>
          <w:lang w:eastAsia="zh-CN"/>
        </w:rPr>
      </w:pPr>
      <w:bookmarkStart w:id="0" w:name="_Toc15396475"/>
      <w:bookmarkStart w:id="1" w:name="_Toc15377193"/>
      <w:bookmarkStart w:id="2" w:name="_Toc15396597"/>
      <w:bookmarkStart w:id="3" w:name="_Toc15377425"/>
      <w:bookmarkStart w:id="4" w:name="_Toc15378441"/>
    </w:p>
    <w:p w14:paraId="7C2DACB8">
      <w:pPr>
        <w:jc w:val="center"/>
        <w:rPr>
          <w:rFonts w:hint="default" w:ascii="Times New Roman" w:hAnsi="Times New Roman" w:eastAsia="方正小标宋_GBK" w:cs="Times New Roman"/>
          <w:color w:val="auto"/>
          <w:sz w:val="52"/>
          <w:szCs w:val="52"/>
          <w:lang w:eastAsia="zh-CN"/>
        </w:rPr>
      </w:pPr>
      <w:r>
        <w:rPr>
          <w:rFonts w:hint="default" w:ascii="Times New Roman" w:hAnsi="Times New Roman" w:eastAsia="方正小标宋_GBK" w:cs="Times New Roman"/>
          <w:color w:val="auto"/>
          <w:sz w:val="52"/>
          <w:szCs w:val="52"/>
          <w:lang w:eastAsia="zh-CN"/>
        </w:rPr>
        <w:t>202</w:t>
      </w:r>
      <w:r>
        <w:rPr>
          <w:rFonts w:hint="default" w:ascii="Times New Roman" w:hAnsi="Times New Roman" w:eastAsia="方正小标宋_GBK" w:cs="Times New Roman"/>
          <w:color w:val="auto"/>
          <w:sz w:val="52"/>
          <w:szCs w:val="52"/>
          <w:lang w:val="en-US" w:eastAsia="zh-CN"/>
        </w:rPr>
        <w:t>4</w:t>
      </w:r>
      <w:r>
        <w:rPr>
          <w:rFonts w:hint="default" w:ascii="Times New Roman" w:hAnsi="Times New Roman" w:eastAsia="方正小标宋_GBK" w:cs="Times New Roman"/>
          <w:color w:val="auto"/>
          <w:sz w:val="52"/>
          <w:szCs w:val="52"/>
          <w:lang w:eastAsia="zh-CN"/>
        </w:rPr>
        <w:t>年度</w:t>
      </w:r>
      <w:bookmarkEnd w:id="0"/>
      <w:bookmarkEnd w:id="1"/>
      <w:bookmarkEnd w:id="2"/>
      <w:bookmarkEnd w:id="3"/>
      <w:bookmarkEnd w:id="4"/>
    </w:p>
    <w:p w14:paraId="0929DBF3">
      <w:pPr>
        <w:jc w:val="center"/>
        <w:outlineLvl w:val="0"/>
        <w:rPr>
          <w:rFonts w:hint="default" w:ascii="Times New Roman" w:hAnsi="Times New Roman" w:eastAsia="方正小标宋_GBK" w:cs="Times New Roman"/>
          <w:b w:val="0"/>
          <w:bCs w:val="0"/>
          <w:color w:val="auto"/>
          <w:sz w:val="52"/>
          <w:szCs w:val="52"/>
          <w:lang w:val="en-US" w:eastAsia="zh-CN"/>
        </w:rPr>
      </w:pPr>
      <w:bookmarkStart w:id="5" w:name="_Toc31215"/>
      <w:r>
        <w:rPr>
          <w:rFonts w:hint="default" w:ascii="Times New Roman" w:hAnsi="Times New Roman" w:eastAsia="方正小标宋_GBK" w:cs="Times New Roman"/>
          <w:color w:val="auto"/>
          <w:sz w:val="52"/>
          <w:szCs w:val="52"/>
          <w:lang w:eastAsia="zh-CN"/>
        </w:rPr>
        <w:t>遂宁市安居区人民政府</w:t>
      </w:r>
      <w:r>
        <w:rPr>
          <w:rFonts w:hint="default" w:ascii="Times New Roman" w:hAnsi="Times New Roman" w:eastAsia="方正小标宋_GBK" w:cs="Times New Roman"/>
          <w:color w:val="auto"/>
          <w:kern w:val="0"/>
          <w:sz w:val="52"/>
          <w:szCs w:val="52"/>
          <w:lang w:val="en-US" w:eastAsia="zh-CN"/>
        </w:rPr>
        <w:t>凤凰街道办事处部门决算</w:t>
      </w:r>
      <w:bookmarkEnd w:id="5"/>
    </w:p>
    <w:p w14:paraId="4EA24549">
      <w:pPr>
        <w:widowControl/>
        <w:jc w:val="both"/>
        <w:rPr>
          <w:rFonts w:hint="default" w:ascii="Times New Roman" w:hAnsi="Times New Roman" w:eastAsia="黑体" w:cs="Times New Roman"/>
          <w:b w:val="0"/>
          <w:bCs w:val="0"/>
          <w:i w:val="0"/>
          <w:iCs w:val="0"/>
          <w:color w:val="auto"/>
          <w:sz w:val="44"/>
          <w:szCs w:val="44"/>
          <w:highlight w:val="none"/>
          <w:lang w:eastAsia="zh-CN"/>
        </w:rPr>
        <w:sectPr>
          <w:headerReference r:id="rId3" w:type="default"/>
          <w:footerReference r:id="rId4" w:type="default"/>
          <w:pgSz w:w="11906" w:h="16838"/>
          <w:pgMar w:top="2098" w:right="1474" w:bottom="1984" w:left="1588" w:header="851" w:footer="1701" w:gutter="0"/>
          <w:pgNumType w:fmt="decimal"/>
          <w:cols w:space="720" w:num="1"/>
          <w:docGrid w:type="linesAndChars" w:linePitch="579" w:charSpace="-849"/>
        </w:sectPr>
      </w:pPr>
    </w:p>
    <w:sdt>
      <w:sdtPr>
        <w:rPr>
          <w:rFonts w:hint="default" w:ascii="Times New Roman" w:hAnsi="Times New Roman" w:eastAsia="方正小标宋简体" w:cs="Times New Roman"/>
          <w:kern w:val="2"/>
          <w:sz w:val="21"/>
          <w:szCs w:val="24"/>
          <w:lang w:val="en-US" w:eastAsia="zh-CN" w:bidi="ar-SA"/>
        </w:rPr>
        <w:id w:val="147454951"/>
        <w15:color w:val="DBDBDB"/>
        <w:docPartObj>
          <w:docPartGallery w:val="Table of Contents"/>
          <w:docPartUnique/>
        </w:docPartObj>
      </w:sdtPr>
      <w:sdtEndPr>
        <w:rPr>
          <w:rFonts w:hint="default" w:ascii="Times New Roman" w:hAnsi="Times New Roman" w:eastAsia="宋体" w:cs="Times New Roman"/>
          <w:b/>
          <w:kern w:val="2"/>
          <w:sz w:val="21"/>
          <w:szCs w:val="24"/>
          <w:lang w:val="en-US" w:eastAsia="zh-CN" w:bidi="ar-SA"/>
        </w:rPr>
      </w:sdtEndPr>
      <w:sdtContent>
        <w:p w14:paraId="55592B14">
          <w:pPr>
            <w:spacing w:before="0" w:beforeLines="0" w:after="0" w:afterLines="0" w:line="240" w:lineRule="auto"/>
            <w:ind w:left="0" w:leftChars="0" w:right="0" w:rightChars="0" w:firstLine="0" w:firstLineChars="0"/>
            <w:jc w:val="center"/>
            <w:rPr>
              <w:rFonts w:hint="default" w:ascii="Times New Roman" w:hAnsi="Times New Roman" w:eastAsia="方正小标宋简体" w:cs="Times New Roman"/>
              <w:color w:val="auto"/>
              <w:sz w:val="48"/>
              <w:szCs w:val="48"/>
              <w:highlight w:val="none"/>
            </w:rPr>
          </w:pPr>
          <w:r>
            <w:rPr>
              <w:rFonts w:hint="default" w:ascii="Times New Roman" w:hAnsi="Times New Roman" w:eastAsia="方正小标宋简体" w:cs="Times New Roman"/>
              <w:color w:val="auto"/>
              <w:sz w:val="48"/>
              <w:szCs w:val="48"/>
              <w:highlight w:val="none"/>
            </w:rPr>
            <w:t>目录</w:t>
          </w:r>
        </w:p>
        <w:p w14:paraId="26478E4E">
          <w:pPr>
            <w:pStyle w:val="1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日</w:t>
          </w:r>
        </w:p>
        <w:p w14:paraId="2B8124CB">
          <w:pPr>
            <w:pStyle w:val="2"/>
            <w:rPr>
              <w:rFonts w:hint="default" w:ascii="Times New Roman" w:hAnsi="Times New Roman" w:cs="Times New Roman"/>
            </w:rPr>
          </w:pPr>
        </w:p>
        <w:p w14:paraId="59A2C404">
          <w:pPr>
            <w:pStyle w:val="41"/>
            <w:tabs>
              <w:tab w:val="right" w:leader="dot" w:pos="8844"/>
            </w:tabs>
            <w:rPr>
              <w:rFonts w:hint="default" w:ascii="Times New Roman" w:hAnsi="Times New Roman" w:cs="Times New Roman"/>
              <w:b/>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p>
        <w:p w14:paraId="4C4D6A87">
          <w:pPr>
            <w:pStyle w:val="41"/>
            <w:tabs>
              <w:tab w:val="right" w:leader="dot" w:pos="8844"/>
            </w:tabs>
            <w:rPr>
              <w:rFonts w:hint="default" w:ascii="Times New Roman" w:hAnsi="Times New Roman" w:cs="Times New Roman"/>
              <w:b/>
            </w:rPr>
          </w:pPr>
          <w:r>
            <w:rPr>
              <w:rFonts w:hint="default" w:ascii="Times New Roman" w:hAnsi="Times New Roman" w:cs="Times New Roman"/>
              <w:b/>
            </w:rPr>
            <w:fldChar w:fldCharType="begin"/>
          </w:r>
          <w:r>
            <w:rPr>
              <w:rFonts w:hint="default" w:ascii="Times New Roman" w:hAnsi="Times New Roman" w:cs="Times New Roman"/>
              <w:b/>
            </w:rPr>
            <w:instrText xml:space="preserve"> HYPERLINK \l _Toc12721 </w:instrText>
          </w:r>
          <w:r>
            <w:rPr>
              <w:rFonts w:hint="default" w:ascii="Times New Roman" w:hAnsi="Times New Roman" w:cs="Times New Roman"/>
              <w:b/>
            </w:rPr>
            <w:fldChar w:fldCharType="separate"/>
          </w:r>
          <w:r>
            <w:rPr>
              <w:rFonts w:hint="default" w:ascii="Times New Roman" w:hAnsi="Times New Roman" w:eastAsia="黑体" w:cs="Times New Roman"/>
              <w:color w:val="auto"/>
              <w:kern w:val="2"/>
              <w:sz w:val="32"/>
              <w:szCs w:val="32"/>
              <w:highlight w:val="none"/>
              <w:lang w:val="en-US" w:eastAsia="zh-CN" w:bidi="ar-SA"/>
            </w:rPr>
            <w:t>第一部分 部门概况</w:t>
          </w:r>
          <w:r>
            <w:rPr>
              <w:rFonts w:hint="default" w:ascii="Times New Roman" w:hAnsi="Times New Roman" w:eastAsia="黑体" w:cs="Times New Roman"/>
              <w:color w:val="auto"/>
              <w:kern w:val="2"/>
              <w:sz w:val="32"/>
              <w:szCs w:val="32"/>
              <w:highlight w:val="none"/>
              <w:lang w:val="en-US" w:eastAsia="zh-CN" w:bidi="ar-SA"/>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_Toc12721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3</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cs="Times New Roman"/>
              <w:b/>
            </w:rPr>
            <w:fldChar w:fldCharType="end"/>
          </w:r>
        </w:p>
        <w:p w14:paraId="2963FFCC">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_Toc26559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一、部门职责</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_Toc26559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3</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0399519C">
          <w:pPr>
            <w:pStyle w:val="42"/>
            <w:tabs>
              <w:tab w:val="right" w:leader="dot" w:pos="8844"/>
            </w:tabs>
            <w:rPr>
              <w:rFonts w:hint="default" w:ascii="Times New Roman" w:hAnsi="Times New Roman" w:cs="Times New Roman"/>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_Toc18580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二、机构设置</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_Toc18580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37D8C240">
          <w:pPr>
            <w:pStyle w:val="41"/>
            <w:tabs>
              <w:tab w:val="right" w:leader="dot" w:pos="8844"/>
            </w:tabs>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HYPERLINK \l _Toc10817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第二部分 202</w:t>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黑体" w:cs="Times New Roman"/>
              <w:color w:val="auto"/>
              <w:kern w:val="2"/>
              <w:sz w:val="32"/>
              <w:szCs w:val="32"/>
              <w:highlight w:val="none"/>
              <w:lang w:val="en-US" w:eastAsia="zh-CN" w:bidi="ar-SA"/>
            </w:rPr>
            <w:t>年度部门决算情况说明</w:t>
          </w:r>
          <w:r>
            <w:rPr>
              <w:rFonts w:hint="default" w:ascii="Times New Roman" w:hAnsi="Times New Roman" w:eastAsia="黑体" w:cs="Times New Roman"/>
              <w:color w:val="auto"/>
              <w:kern w:val="2"/>
              <w:sz w:val="32"/>
              <w:szCs w:val="32"/>
              <w:highlight w:val="none"/>
              <w:lang w:val="en-US" w:eastAsia="zh-CN" w:bidi="ar-SA"/>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_Toc10817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5</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黑体" w:cs="Times New Roman"/>
              <w:color w:val="auto"/>
              <w:kern w:val="2"/>
              <w:sz w:val="32"/>
              <w:szCs w:val="32"/>
              <w:highlight w:val="none"/>
              <w:lang w:val="en-US" w:eastAsia="zh-CN" w:bidi="ar-SA"/>
            </w:rPr>
            <w:fldChar w:fldCharType="end"/>
          </w:r>
        </w:p>
        <w:p w14:paraId="32673F70">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_Toc4394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一、 收入支出决算总体情况说明</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_Toc4394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5</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4455D153">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_Toc12118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二、收入决算情况说明</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_Toc12118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5</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6148D6CC">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_Toc14350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三、支出决算情况说明</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_Toc14350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6</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6E5BA181">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_Toc8285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四、财政拨款收入支出决算总体情况说明</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_Toc8285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6</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3E93BF8E">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_Toc7034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五、一般公共预算财政拨款支出决算情况说明</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_Toc7034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7</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24AB49F5">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_Toc7099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六、一般公共预算财政拨款基本支出决算情况说明</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_Toc7099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12</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2DD7E845">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_Toc23836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七、财政拨款“三公”经费支出决算情况说明</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_Toc23836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13</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5E6A1CB9">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_Toc19898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八、政府性基金预算支出决算情况说明</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_Toc19898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14</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7429A47B">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_Toc11279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九、 国有资本经营预算支出决算情况说明</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_Toc11279 \h </w:instrText>
          </w:r>
          <w:r>
            <w:rPr>
              <w:rFonts w:hint="default" w:ascii="Times New Roman" w:hAnsi="Times New Roman" w:eastAsia="仿宋" w:cs="Times New Roman"/>
              <w:sz w:val="32"/>
              <w:szCs w:val="32"/>
            </w:rPr>
            <w:fldChar w:fldCharType="separate"/>
          </w:r>
          <w:r>
            <w:rPr>
              <w:rFonts w:hint="default" w:ascii="Times New Roman" w:hAnsi="Times New Roman" w:eastAsia="黑体" w:cs="Times New Roman"/>
              <w:color w:val="auto"/>
              <w:kern w:val="2"/>
              <w:sz w:val="32"/>
              <w:szCs w:val="32"/>
              <w:highlight w:val="none"/>
              <w:lang w:val="en-US" w:eastAsia="zh-CN" w:bidi="ar-SA"/>
            </w:rPr>
            <w:t>15</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14:paraId="36B44477">
          <w:pPr>
            <w:pStyle w:val="42"/>
            <w:tabs>
              <w:tab w:val="right" w:leader="dot" w:pos="8844"/>
            </w:tabs>
            <w:rPr>
              <w:rFonts w:hint="default" w:ascii="Times New Roman" w:hAnsi="Times New Roman" w:cs="Times New Roman"/>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_Toc21815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十、 其他重要事项的情况说明</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_Toc21815 \h </w:instrText>
          </w:r>
          <w:r>
            <w:rPr>
              <w:rFonts w:hint="default" w:ascii="Times New Roman" w:hAnsi="Times New Roman" w:eastAsia="仿宋" w:cs="Times New Roman"/>
              <w:sz w:val="32"/>
              <w:szCs w:val="32"/>
            </w:rPr>
            <w:fldChar w:fldCharType="separate"/>
          </w:r>
          <w:r>
            <w:rPr>
              <w:rFonts w:hint="default" w:ascii="Times New Roman" w:hAnsi="Times New Roman" w:eastAsia="黑体" w:cs="Times New Roman"/>
              <w:color w:val="auto"/>
              <w:kern w:val="2"/>
              <w:sz w:val="32"/>
              <w:szCs w:val="32"/>
              <w:highlight w:val="none"/>
              <w:lang w:val="en-US" w:eastAsia="zh-CN" w:bidi="ar-SA"/>
            </w:rPr>
            <w:t>15</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14:paraId="59B63DE6">
          <w:pPr>
            <w:pStyle w:val="41"/>
            <w:tabs>
              <w:tab w:val="right" w:leader="dot" w:pos="8844"/>
            </w:tabs>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HYPERLINK \l _Toc20278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第三部分 名词解释</w:t>
          </w:r>
          <w:r>
            <w:rPr>
              <w:rFonts w:hint="default" w:ascii="Times New Roman" w:hAnsi="Times New Roman" w:eastAsia="黑体" w:cs="Times New Roman"/>
              <w:color w:val="auto"/>
              <w:kern w:val="2"/>
              <w:sz w:val="32"/>
              <w:szCs w:val="32"/>
              <w:highlight w:val="none"/>
              <w:lang w:val="en-US" w:eastAsia="zh-CN" w:bidi="ar-SA"/>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_Toc20278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28</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黑体" w:cs="Times New Roman"/>
              <w:color w:val="auto"/>
              <w:kern w:val="2"/>
              <w:sz w:val="32"/>
              <w:szCs w:val="32"/>
              <w:highlight w:val="none"/>
              <w:lang w:val="en-US" w:eastAsia="zh-CN" w:bidi="ar-SA"/>
            </w:rPr>
            <w:fldChar w:fldCharType="end"/>
          </w:r>
        </w:p>
        <w:p w14:paraId="3E426E1C">
          <w:pPr>
            <w:pStyle w:val="41"/>
            <w:tabs>
              <w:tab w:val="right" w:leader="dot" w:pos="8844"/>
            </w:tabs>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HYPERLINK \l _Toc14532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第四部分 附件</w:t>
          </w:r>
          <w:r>
            <w:rPr>
              <w:rFonts w:hint="default" w:ascii="Times New Roman" w:hAnsi="Times New Roman" w:eastAsia="黑体" w:cs="Times New Roman"/>
              <w:color w:val="auto"/>
              <w:kern w:val="2"/>
              <w:sz w:val="32"/>
              <w:szCs w:val="32"/>
              <w:highlight w:val="none"/>
              <w:lang w:val="en-US" w:eastAsia="zh-CN" w:bidi="ar-SA"/>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_Toc14532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33</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黑体" w:cs="Times New Roman"/>
              <w:color w:val="auto"/>
              <w:kern w:val="2"/>
              <w:sz w:val="32"/>
              <w:szCs w:val="32"/>
              <w:highlight w:val="none"/>
              <w:lang w:val="en-US" w:eastAsia="zh-CN" w:bidi="ar-SA"/>
            </w:rPr>
            <w:fldChar w:fldCharType="end"/>
          </w:r>
        </w:p>
        <w:p w14:paraId="56C25C87">
          <w:pPr>
            <w:pStyle w:val="41"/>
            <w:tabs>
              <w:tab w:val="right" w:leader="dot" w:pos="8844"/>
            </w:tabs>
            <w:rPr>
              <w:rFonts w:hint="default" w:ascii="Times New Roman" w:hAnsi="Times New Roman" w:cs="Times New Roman"/>
              <w:b/>
            </w:rPr>
          </w:pPr>
          <w:r>
            <w:rPr>
              <w:rFonts w:hint="default" w:ascii="Times New Roman" w:hAnsi="Times New Roman" w:cs="Times New Roman"/>
              <w:b/>
            </w:rPr>
            <w:fldChar w:fldCharType="begin"/>
          </w:r>
          <w:r>
            <w:rPr>
              <w:rFonts w:hint="default" w:ascii="Times New Roman" w:hAnsi="Times New Roman" w:cs="Times New Roman"/>
              <w:b/>
            </w:rPr>
            <w:instrText xml:space="preserve"> HYPERLINK \l _Toc9913 </w:instrText>
          </w:r>
          <w:r>
            <w:rPr>
              <w:rFonts w:hint="default" w:ascii="Times New Roman" w:hAnsi="Times New Roman" w:cs="Times New Roman"/>
              <w:b/>
            </w:rPr>
            <w:fldChar w:fldCharType="separate"/>
          </w:r>
          <w:r>
            <w:rPr>
              <w:rFonts w:hint="default" w:ascii="Times New Roman" w:hAnsi="Times New Roman" w:eastAsia="黑体" w:cs="Times New Roman"/>
              <w:color w:val="auto"/>
              <w:kern w:val="2"/>
              <w:sz w:val="32"/>
              <w:szCs w:val="32"/>
              <w:highlight w:val="none"/>
              <w:lang w:val="en-US" w:eastAsia="zh-CN" w:bidi="ar-SA"/>
            </w:rPr>
            <w:t>第五部分 附表</w:t>
          </w:r>
          <w:r>
            <w:rPr>
              <w:rFonts w:hint="default" w:ascii="Times New Roman" w:hAnsi="Times New Roman" w:eastAsia="黑体" w:cs="Times New Roman"/>
              <w:color w:val="auto"/>
              <w:kern w:val="2"/>
              <w:sz w:val="32"/>
              <w:szCs w:val="32"/>
              <w:highlight w:val="none"/>
              <w:lang w:val="en-US" w:eastAsia="zh-CN" w:bidi="ar-SA"/>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_Toc9913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142</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cs="Times New Roman"/>
              <w:b/>
            </w:rPr>
            <w:fldChar w:fldCharType="end"/>
          </w:r>
        </w:p>
        <w:p w14:paraId="5A295B61">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_Toc635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一、收入支出决算总表</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_Toc635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142</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67A6C40E">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_Toc15912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二、收入决算表</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_Toc15912 \h </w:instrText>
          </w:r>
          <w:r>
            <w:rPr>
              <w:rFonts w:hint="default" w:ascii="Times New Roman" w:hAnsi="Times New Roman" w:eastAsia="仿宋" w:cs="Times New Roman"/>
              <w:sz w:val="32"/>
              <w:szCs w:val="32"/>
            </w:rPr>
            <w:fldChar w:fldCharType="separate"/>
          </w:r>
          <w:r>
            <w:rPr>
              <w:rFonts w:hint="default" w:ascii="Times New Roman" w:hAnsi="Times New Roman" w:eastAsia="黑体" w:cs="Times New Roman"/>
              <w:color w:val="auto"/>
              <w:kern w:val="2"/>
              <w:sz w:val="32"/>
              <w:szCs w:val="32"/>
              <w:highlight w:val="none"/>
              <w:lang w:val="en-US" w:eastAsia="zh-CN" w:bidi="ar-SA"/>
            </w:rPr>
            <w:t>142</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14:paraId="66EDA61B">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_Toc24185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三、支出决算表</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_Toc24185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142</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5EA51D9E">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_Toc747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四、财政拨款收入支出决算总表</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_Toc747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142</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551F46DA">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_Toc18199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五、财政拨款支出决算明细表</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_Toc18199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142</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10BCBE71">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_Toc24830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六、一般公共预算财政拨款支出决算表</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_Toc24830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142</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683569C4">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_Toc12090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七、一般公共预算财政拨款支出决算明细表</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_Toc12090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142</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4C1809F8">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_Toc17184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八、一般公共预算财政拨款基本支出决算表</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_Toc17184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142</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142F9C4B">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_Toc21583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九、一般公共预算财政拨款项目支出决算表</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PAGEREF _Toc21583 \h </w:instrText>
          </w:r>
          <w:r>
            <w:rPr>
              <w:rFonts w:hint="default" w:ascii="Times New Roman" w:hAnsi="Times New Roman" w:eastAsia="仿宋" w:cs="Times New Roman"/>
              <w:sz w:val="32"/>
              <w:szCs w:val="32"/>
            </w:rPr>
            <w:fldChar w:fldCharType="separate"/>
          </w:r>
          <w:r>
            <w:rPr>
              <w:rFonts w:hint="default" w:ascii="Times New Roman" w:hAnsi="Times New Roman" w:eastAsia="黑体" w:cs="Times New Roman"/>
              <w:color w:val="auto"/>
              <w:kern w:val="2"/>
              <w:sz w:val="32"/>
              <w:szCs w:val="32"/>
              <w:highlight w:val="none"/>
              <w:lang w:val="en-US" w:eastAsia="zh-CN" w:bidi="ar-SA"/>
            </w:rPr>
            <w:t>142</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fldChar w:fldCharType="end"/>
          </w:r>
        </w:p>
        <w:p w14:paraId="1A6BF292">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_Toc8208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十、政府性基金预算财政拨款收入支出决算表</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_Toc8208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142</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19F46006">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_Toc19732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十一、国有资本经营预算财政拨款收入支出决算表</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_Toc19732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142</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6B3A84B0">
          <w:pPr>
            <w:pStyle w:val="42"/>
            <w:tabs>
              <w:tab w:val="right" w:leader="dot" w:pos="8844"/>
            </w:tabs>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_Toc10915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十二、国有资本经营预算财政拨款支出决算表</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_Toc10915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142</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4BAFC206">
          <w:pPr>
            <w:pStyle w:val="42"/>
            <w:tabs>
              <w:tab w:val="right" w:leader="dot" w:pos="8844"/>
            </w:tabs>
            <w:rPr>
              <w:rFonts w:hint="default" w:ascii="Times New Roman" w:hAnsi="Times New Roman" w:cs="Times New Roman"/>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\l _Toc25553 </w:instrText>
          </w:r>
          <w:r>
            <w:rPr>
              <w:rFonts w:hint="default" w:ascii="Times New Roman" w:hAnsi="Times New Roman" w:eastAsia="仿宋" w:cs="Times New Roman"/>
              <w:sz w:val="32"/>
              <w:szCs w:val="32"/>
            </w:rPr>
            <w:fldChar w:fldCharType="separate"/>
          </w:r>
          <w:r>
            <w:rPr>
              <w:rFonts w:hint="default" w:ascii="Times New Roman" w:hAnsi="Times New Roman" w:eastAsia="仿宋_GB2312" w:cs="Times New Roman"/>
              <w:color w:val="auto"/>
              <w:sz w:val="32"/>
              <w:szCs w:val="32"/>
              <w:lang w:val="en-US" w:eastAsia="zh-CN" w:bidi="ar-SA"/>
            </w:rPr>
            <w:t>十三、财政拨款“三公”经费支出决算表</w:t>
          </w:r>
          <w:r>
            <w:rPr>
              <w:rFonts w:hint="default" w:ascii="Times New Roman" w:hAnsi="Times New Roman" w:eastAsia="仿宋" w:cs="Times New Roman"/>
              <w:sz w:val="32"/>
              <w:szCs w:val="32"/>
            </w:rPr>
            <w:tab/>
          </w:r>
          <w:r>
            <w:rPr>
              <w:rFonts w:hint="default" w:ascii="Times New Roman" w:hAnsi="Times New Roman" w:eastAsia="黑体" w:cs="Times New Roman"/>
              <w:color w:val="auto"/>
              <w:kern w:val="2"/>
              <w:sz w:val="32"/>
              <w:szCs w:val="32"/>
              <w:highlight w:val="none"/>
              <w:lang w:val="en-US" w:eastAsia="zh-CN" w:bidi="ar-SA"/>
            </w:rPr>
            <w:fldChar w:fldCharType="begin"/>
          </w:r>
          <w:r>
            <w:rPr>
              <w:rFonts w:hint="default" w:ascii="Times New Roman" w:hAnsi="Times New Roman" w:eastAsia="黑体" w:cs="Times New Roman"/>
              <w:color w:val="auto"/>
              <w:kern w:val="2"/>
              <w:sz w:val="32"/>
              <w:szCs w:val="32"/>
              <w:highlight w:val="none"/>
              <w:lang w:val="en-US" w:eastAsia="zh-CN" w:bidi="ar-SA"/>
            </w:rPr>
            <w:instrText xml:space="preserve"> PAGEREF _Toc25553 \h </w:instrText>
          </w:r>
          <w:r>
            <w:rPr>
              <w:rFonts w:hint="default" w:ascii="Times New Roman" w:hAnsi="Times New Roman" w:eastAsia="黑体" w:cs="Times New Roman"/>
              <w:color w:val="auto"/>
              <w:kern w:val="2"/>
              <w:sz w:val="32"/>
              <w:szCs w:val="32"/>
              <w:highlight w:val="none"/>
              <w:lang w:val="en-US" w:eastAsia="zh-CN" w:bidi="ar-SA"/>
            </w:rPr>
            <w:fldChar w:fldCharType="separate"/>
          </w:r>
          <w:r>
            <w:rPr>
              <w:rFonts w:hint="default" w:ascii="Times New Roman" w:hAnsi="Times New Roman" w:eastAsia="黑体" w:cs="Times New Roman"/>
              <w:color w:val="auto"/>
              <w:kern w:val="2"/>
              <w:sz w:val="32"/>
              <w:szCs w:val="32"/>
              <w:highlight w:val="none"/>
              <w:lang w:val="en-US" w:eastAsia="zh-CN" w:bidi="ar-SA"/>
            </w:rPr>
            <w:t>142</w:t>
          </w:r>
          <w:r>
            <w:rPr>
              <w:rFonts w:hint="default" w:ascii="Times New Roman" w:hAnsi="Times New Roman" w:eastAsia="黑体" w:cs="Times New Roman"/>
              <w:color w:val="auto"/>
              <w:kern w:val="2"/>
              <w:sz w:val="32"/>
              <w:szCs w:val="32"/>
              <w:highlight w:val="none"/>
              <w:lang w:val="en-US" w:eastAsia="zh-CN" w:bidi="ar-SA"/>
            </w:rPr>
            <w:fldChar w:fldCharType="end"/>
          </w:r>
          <w:r>
            <w:rPr>
              <w:rFonts w:hint="default" w:ascii="Times New Roman" w:hAnsi="Times New Roman" w:eastAsia="仿宋" w:cs="Times New Roman"/>
              <w:sz w:val="32"/>
              <w:szCs w:val="32"/>
            </w:rPr>
            <w:fldChar w:fldCharType="end"/>
          </w:r>
        </w:p>
        <w:p w14:paraId="092AB46E">
          <w:pPr>
            <w:rPr>
              <w:rFonts w:hint="default" w:ascii="Times New Roman" w:hAnsi="Times New Roman" w:cs="Times New Roman"/>
            </w:rPr>
          </w:pPr>
          <w:r>
            <w:rPr>
              <w:rFonts w:hint="default" w:ascii="Times New Roman" w:hAnsi="Times New Roman" w:cs="Times New Roman"/>
              <w:b/>
            </w:rPr>
            <w:fldChar w:fldCharType="end"/>
          </w:r>
        </w:p>
      </w:sdtContent>
    </w:sdt>
    <w:p w14:paraId="36D4FD40">
      <w:pPr>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b w:val="0"/>
          <w:bCs w:val="0"/>
          <w:i w:val="0"/>
          <w:iCs w:val="0"/>
          <w:color w:val="auto"/>
          <w:sz w:val="44"/>
          <w:szCs w:val="44"/>
          <w:highlight w:val="none"/>
        </w:rPr>
      </w:pPr>
      <w:bookmarkStart w:id="6" w:name="_Toc15396599"/>
      <w:bookmarkStart w:id="7" w:name="_Toc12721"/>
      <w:bookmarkStart w:id="8" w:name="_Toc15377196"/>
    </w:p>
    <w:p w14:paraId="3C8AE227">
      <w:pPr>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b w:val="0"/>
          <w:bCs w:val="0"/>
          <w:i w:val="0"/>
          <w:iCs w:val="0"/>
          <w:color w:val="auto"/>
          <w:sz w:val="44"/>
          <w:szCs w:val="44"/>
          <w:highlight w:val="none"/>
        </w:rPr>
      </w:pPr>
    </w:p>
    <w:p w14:paraId="2B82790C">
      <w:pPr>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b w:val="0"/>
          <w:bCs w:val="0"/>
          <w:i w:val="0"/>
          <w:iCs w:val="0"/>
          <w:color w:val="auto"/>
          <w:sz w:val="44"/>
          <w:szCs w:val="44"/>
          <w:highlight w:val="none"/>
        </w:rPr>
      </w:pPr>
    </w:p>
    <w:p w14:paraId="674D16FD">
      <w:pPr>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b w:val="0"/>
          <w:bCs w:val="0"/>
          <w:i w:val="0"/>
          <w:iCs w:val="0"/>
          <w:color w:val="auto"/>
          <w:sz w:val="44"/>
          <w:szCs w:val="44"/>
          <w:highlight w:val="none"/>
        </w:rPr>
      </w:pPr>
    </w:p>
    <w:p w14:paraId="04AC958C">
      <w:pPr>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b w:val="0"/>
          <w:bCs w:val="0"/>
          <w:i w:val="0"/>
          <w:iCs w:val="0"/>
          <w:color w:val="auto"/>
          <w:sz w:val="44"/>
          <w:szCs w:val="44"/>
          <w:highlight w:val="none"/>
        </w:rPr>
      </w:pPr>
    </w:p>
    <w:p w14:paraId="1220D89E">
      <w:pPr>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b w:val="0"/>
          <w:bCs w:val="0"/>
          <w:i w:val="0"/>
          <w:iCs w:val="0"/>
          <w:color w:val="auto"/>
          <w:sz w:val="44"/>
          <w:szCs w:val="44"/>
          <w:highlight w:val="none"/>
        </w:rPr>
      </w:pPr>
    </w:p>
    <w:p w14:paraId="3E7D97D3">
      <w:pPr>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b w:val="0"/>
          <w:bCs w:val="0"/>
          <w:i w:val="0"/>
          <w:iCs w:val="0"/>
          <w:color w:val="auto"/>
          <w:sz w:val="44"/>
          <w:szCs w:val="44"/>
          <w:highlight w:val="none"/>
        </w:rPr>
      </w:pPr>
    </w:p>
    <w:p w14:paraId="0018B76C">
      <w:pPr>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黑体" w:cs="Times New Roman"/>
          <w:b w:val="0"/>
          <w:bCs w:val="0"/>
          <w:i w:val="0"/>
          <w:iCs w:val="0"/>
          <w:color w:val="auto"/>
          <w:sz w:val="44"/>
          <w:szCs w:val="44"/>
          <w:highlight w:val="none"/>
        </w:rPr>
      </w:pPr>
    </w:p>
    <w:p w14:paraId="64A23003">
      <w:pPr>
        <w:keepLines w:val="0"/>
        <w:pageBreakBefore w:val="0"/>
        <w:widowControl/>
        <w:kinsoku/>
        <w:wordWrap/>
        <w:overflowPunct/>
        <w:topLinePunct w:val="0"/>
        <w:autoSpaceDE/>
        <w:autoSpaceDN/>
        <w:bidi w:val="0"/>
        <w:adjustRightInd/>
        <w:snapToGrid/>
        <w:spacing w:line="576" w:lineRule="exact"/>
        <w:jc w:val="center"/>
        <w:textAlignment w:val="auto"/>
        <w:outlineLvl w:val="0"/>
        <w:rPr>
          <w:rStyle w:val="25"/>
          <w:rFonts w:hint="default" w:ascii="Times New Roman" w:hAnsi="Times New Roman" w:eastAsia="方正小标宋简体" w:cs="Times New Roman"/>
          <w:b w:val="0"/>
          <w:bCs w:val="0"/>
          <w:i w:val="0"/>
          <w:iCs w:val="0"/>
          <w:color w:val="auto"/>
          <w:sz w:val="44"/>
          <w:szCs w:val="44"/>
          <w:highlight w:val="none"/>
        </w:rPr>
      </w:pPr>
      <w:r>
        <w:rPr>
          <w:rFonts w:hint="default" w:ascii="Times New Roman" w:hAnsi="Times New Roman" w:eastAsia="方正小标宋简体" w:cs="Times New Roman"/>
          <w:b w:val="0"/>
          <w:bCs w:val="0"/>
          <w:i w:val="0"/>
          <w:iCs w:val="0"/>
          <w:color w:val="auto"/>
          <w:sz w:val="44"/>
          <w:szCs w:val="44"/>
          <w:highlight w:val="none"/>
        </w:rPr>
        <w:t xml:space="preserve">第一部分 </w:t>
      </w:r>
      <w:r>
        <w:rPr>
          <w:rStyle w:val="25"/>
          <w:rFonts w:hint="default" w:ascii="Times New Roman" w:hAnsi="Times New Roman" w:eastAsia="方正小标宋简体" w:cs="Times New Roman"/>
          <w:b w:val="0"/>
          <w:bCs w:val="0"/>
          <w:i w:val="0"/>
          <w:iCs w:val="0"/>
          <w:color w:val="auto"/>
          <w:sz w:val="44"/>
          <w:szCs w:val="44"/>
          <w:highlight w:val="none"/>
        </w:rPr>
        <w:t>部门概况</w:t>
      </w:r>
      <w:bookmarkEnd w:id="6"/>
      <w:bookmarkEnd w:id="7"/>
      <w:bookmarkEnd w:id="8"/>
    </w:p>
    <w:p w14:paraId="26CEE928">
      <w:pPr>
        <w:keepNext w:val="0"/>
        <w:keepLines w:val="0"/>
        <w:pageBreakBefore w:val="0"/>
        <w:widowControl w:val="0"/>
        <w:kinsoku/>
        <w:wordWrap/>
        <w:overflowPunct/>
        <w:topLinePunct w:val="0"/>
        <w:autoSpaceDE/>
        <w:autoSpaceDN/>
        <w:bidi w:val="0"/>
        <w:adjustRightInd/>
        <w:snapToGrid/>
        <w:spacing w:line="576" w:lineRule="exact"/>
        <w:ind w:firstLine="640"/>
        <w:jc w:val="center"/>
        <w:textAlignment w:val="auto"/>
        <w:rPr>
          <w:rFonts w:hint="default" w:ascii="Times New Roman" w:hAnsi="Times New Roman" w:eastAsia="黑体" w:cs="Times New Roman"/>
          <w:b w:val="0"/>
          <w:bCs w:val="0"/>
          <w:i w:val="0"/>
          <w:iCs w:val="0"/>
          <w:color w:val="auto"/>
          <w:sz w:val="32"/>
          <w:szCs w:val="32"/>
          <w:highlight w:val="none"/>
        </w:rPr>
      </w:pPr>
    </w:p>
    <w:p w14:paraId="253DD460">
      <w:pPr>
        <w:pStyle w:val="6"/>
        <w:keepLines w:val="0"/>
        <w:pageBreakBefore w:val="0"/>
        <w:numPr>
          <w:ilvl w:val="0"/>
          <w:numId w:val="0"/>
        </w:numPr>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黑体" w:cs="Times New Roman"/>
          <w:b w:val="0"/>
          <w:bCs w:val="0"/>
          <w:i w:val="0"/>
          <w:iCs w:val="0"/>
          <w:color w:val="auto"/>
          <w:highlight w:val="none"/>
          <w:lang w:eastAsia="zh-CN"/>
        </w:rPr>
      </w:pPr>
      <w:bookmarkStart w:id="9" w:name="_Toc26559"/>
      <w:r>
        <w:rPr>
          <w:rFonts w:hint="default" w:ascii="Times New Roman" w:hAnsi="Times New Roman" w:eastAsia="黑体" w:cs="Times New Roman"/>
          <w:b w:val="0"/>
          <w:bCs w:val="0"/>
          <w:i w:val="0"/>
          <w:iCs w:val="0"/>
          <w:color w:val="auto"/>
          <w:highlight w:val="none"/>
          <w:lang w:eastAsia="zh-CN"/>
        </w:rPr>
        <w:t>一、</w:t>
      </w:r>
      <w:r>
        <w:rPr>
          <w:rFonts w:hint="default" w:ascii="Times New Roman" w:hAnsi="Times New Roman" w:eastAsia="黑体" w:cs="Times New Roman"/>
          <w:b w:val="0"/>
          <w:bCs w:val="0"/>
          <w:i w:val="0"/>
          <w:iCs w:val="0"/>
          <w:color w:val="auto"/>
          <w:highlight w:val="none"/>
          <w:lang w:eastAsia="zh-CN"/>
        </w:rPr>
        <w:t>部门职责</w:t>
      </w:r>
      <w:bookmarkEnd w:id="9"/>
    </w:p>
    <w:p w14:paraId="72DE4181">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、贯彻执行本级人民代表大会的决议和上级国家行政机关的决定和命令，发布决定和命令。</w:t>
      </w:r>
    </w:p>
    <w:p w14:paraId="37EAA4D1">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、贯彻执行本行政区域内经济和社会发展计划、预算、管理本行政区域内的经济、教育、科学、文化、卫生、体育、财政、民政、统计、公安、司法行政等行政工作。</w:t>
      </w:r>
    </w:p>
    <w:p w14:paraId="01D3B22D">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en-US" w:eastAsia="zh-CN"/>
        </w:rPr>
        <w:t>、负责本行政区域内的基层治理，负责社会主义民主法治建设和精神文明建设，负责民生保障、社会救助、社会治安综合治理、生态文明建设、脱贫成果巩固、乡村振兴、民族宗教、森林防灭火、防灾减灾、应急管理、镇村建设、自然资源、耕地保护等工作。</w:t>
      </w:r>
    </w:p>
    <w:p w14:paraId="60BA4742">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负责提供区域公共服务，完善基本公共服务体系，依法依规承接区级部门下放的服务管理权限。落实人力资源社会保障、民政、教育、科技、文化、体育、卫生健康、农民工服务、退役军人事务等领域相关法规政策。负责推进政府职能转变、依法治理等工作，建设服务型政府。</w:t>
      </w:r>
    </w:p>
    <w:p w14:paraId="09B945F7">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负责保护社会主义的全民所有财产和劳动群众集体所有财产，保护公民私人所有合法财产，维护社会秩序，保障公民的人身权利、民主权利和其他权利。保护各种经济组织的合法权益。保障少数民族的权利和尊重少数民族的风俗习惯。</w:t>
      </w:r>
    </w:p>
    <w:p w14:paraId="5B6E5F4C">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lang w:val="en-US" w:eastAsia="zh-CN"/>
        </w:rPr>
        <w:t>、负责职责范围内安全生产和职业健康、生态环境保护等工作，及时向上级党委、政府反映社情民意，进一步密切党和政府与人民群众的关系。</w:t>
      </w:r>
    </w:p>
    <w:p w14:paraId="3A348CD6">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lang w:val="en-US" w:eastAsia="zh-CN"/>
        </w:rPr>
        <w:t>、负责有效承接按程序下放或委托的行政权力事项，落实属地清单中的主体责任与配合责任。</w:t>
      </w:r>
    </w:p>
    <w:p w14:paraId="7DC6FF12">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lang w:val="en-US" w:eastAsia="zh-CN"/>
        </w:rPr>
        <w:t>、监督执法管理。对辖区内各类行政执法工作进行统筹协调，组织开展群众监督和社会监督。</w:t>
      </w:r>
    </w:p>
    <w:p w14:paraId="77A3659E">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cs="Times New Roman"/>
          <w:lang w:eastAsia="zh-CN"/>
        </w:rPr>
      </w:pP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val="en-US" w:eastAsia="zh-CN"/>
        </w:rPr>
        <w:t>、负责区委、区人民政府交办的其他事务。</w:t>
      </w:r>
    </w:p>
    <w:p w14:paraId="7174B3EE">
      <w:pPr>
        <w:pStyle w:val="6"/>
        <w:ind w:firstLine="632" w:firstLineChars="200"/>
        <w:rPr>
          <w:rStyle w:val="26"/>
          <w:rFonts w:hint="default" w:ascii="Times New Roman" w:hAnsi="Times New Roman" w:cs="Times New Roman"/>
          <w:b w:val="0"/>
          <w:bCs w:val="0"/>
          <w:i w:val="0"/>
          <w:iCs w:val="0"/>
          <w:color w:val="auto"/>
          <w:highlight w:val="none"/>
        </w:rPr>
      </w:pPr>
      <w:bookmarkStart w:id="10" w:name="_Toc15396601"/>
      <w:bookmarkStart w:id="11" w:name="_Toc15377200"/>
      <w:bookmarkStart w:id="12" w:name="_Toc18580"/>
      <w:r>
        <w:rPr>
          <w:rFonts w:hint="default" w:ascii="Times New Roman" w:hAnsi="Times New Roman" w:eastAsia="黑体" w:cs="Times New Roman"/>
          <w:b w:val="0"/>
          <w:bCs w:val="0"/>
          <w:i w:val="0"/>
          <w:iCs w:val="0"/>
          <w:color w:val="auto"/>
          <w:highlight w:val="none"/>
        </w:rPr>
        <w:t>二、机</w:t>
      </w:r>
      <w:r>
        <w:rPr>
          <w:rStyle w:val="26"/>
          <w:rFonts w:hint="default" w:ascii="Times New Roman" w:hAnsi="Times New Roman" w:eastAsia="黑体" w:cs="Times New Roman"/>
          <w:b w:val="0"/>
          <w:bCs w:val="0"/>
          <w:i w:val="0"/>
          <w:iCs w:val="0"/>
          <w:color w:val="auto"/>
          <w:highlight w:val="none"/>
        </w:rPr>
        <w:t>构设置</w:t>
      </w:r>
      <w:bookmarkEnd w:id="10"/>
      <w:bookmarkEnd w:id="11"/>
      <w:bookmarkEnd w:id="12"/>
    </w:p>
    <w:p w14:paraId="34A26932">
      <w:pPr>
        <w:pStyle w:val="9"/>
        <w:keepNext w:val="0"/>
        <w:keepLines w:val="0"/>
        <w:pageBreakBefore w:val="0"/>
        <w:widowControl w:val="0"/>
        <w:kinsoku/>
        <w:wordWrap/>
        <w:overflowPunct/>
        <w:topLinePunct w:val="0"/>
        <w:autoSpaceDE/>
        <w:autoSpaceDN/>
        <w:bidi w:val="0"/>
        <w:adjustRightInd w:val="0"/>
        <w:snapToGrid w:val="0"/>
        <w:spacing w:beforeLines="0" w:line="576" w:lineRule="exact"/>
        <w:ind w:firstLine="664" w:firstLineChars="210"/>
        <w:textAlignment w:val="auto"/>
        <w:outlineLvl w:val="9"/>
        <w:rPr>
          <w:rFonts w:hint="default" w:ascii="Times New Roman" w:hAnsi="Times New Roman" w:cs="Times New Roman"/>
          <w:color w:val="auto"/>
          <w:sz w:val="32"/>
          <w:szCs w:val="32"/>
          <w:lang w:val="en-US" w:eastAsia="zh-CN"/>
        </w:rPr>
      </w:pPr>
      <w:bookmarkStart w:id="13" w:name="_Toc15377204"/>
      <w:bookmarkStart w:id="14" w:name="_Toc15396602"/>
      <w:r>
        <w:rPr>
          <w:rFonts w:hint="default" w:ascii="Times New Roman" w:hAnsi="Times New Roman" w:cs="Times New Roman"/>
          <w:color w:val="auto"/>
          <w:sz w:val="32"/>
          <w:szCs w:val="32"/>
          <w:lang w:val="en-US" w:eastAsia="zh-CN"/>
        </w:rPr>
        <w:t>凤凰街道下属二级预算单位</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lang w:val="en-US" w:eastAsia="zh-CN"/>
        </w:rPr>
        <w:t>个，其中行政单位</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lang w:val="en-US" w:eastAsia="zh-CN"/>
        </w:rPr>
        <w:t>个参照公务员法管理的事业单位</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lang w:val="en-US" w:eastAsia="zh-CN"/>
        </w:rPr>
        <w:t>个，其他事业单位</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lang w:val="en-US" w:eastAsia="zh-CN"/>
        </w:rPr>
        <w:t>个。</w:t>
      </w:r>
    </w:p>
    <w:p w14:paraId="4A5D0911">
      <w:pPr>
        <w:widowControl/>
        <w:jc w:val="center"/>
        <w:rPr>
          <w:rFonts w:hint="default" w:ascii="Times New Roman" w:hAnsi="Times New Roman" w:eastAsia="方正小标宋简体" w:cs="Times New Roman"/>
          <w:b w:val="0"/>
          <w:bCs w:val="0"/>
          <w:i w:val="0"/>
          <w:iCs w:val="0"/>
          <w:color w:val="auto"/>
          <w:sz w:val="44"/>
          <w:szCs w:val="44"/>
          <w:highlight w:val="none"/>
        </w:rPr>
      </w:pPr>
    </w:p>
    <w:p w14:paraId="2C3C4F44">
      <w:pPr>
        <w:pStyle w:val="7"/>
        <w:numPr>
          <w:ilvl w:val="0"/>
          <w:numId w:val="0"/>
        </w:numPr>
        <w:ind w:leftChars="0"/>
        <w:rPr>
          <w:rFonts w:hint="default" w:ascii="Times New Roman" w:hAnsi="Times New Roman" w:eastAsia="方正小标宋简体" w:cs="Times New Roman"/>
          <w:b w:val="0"/>
          <w:bCs w:val="0"/>
          <w:i w:val="0"/>
          <w:iCs w:val="0"/>
          <w:color w:val="auto"/>
          <w:sz w:val="44"/>
          <w:szCs w:val="44"/>
          <w:highlight w:val="none"/>
        </w:rPr>
      </w:pPr>
    </w:p>
    <w:p w14:paraId="0F7F3BE3">
      <w:pPr>
        <w:pStyle w:val="7"/>
        <w:numPr>
          <w:ilvl w:val="0"/>
          <w:numId w:val="0"/>
        </w:numPr>
        <w:ind w:leftChars="0"/>
        <w:rPr>
          <w:rFonts w:hint="default" w:ascii="Times New Roman" w:hAnsi="Times New Roman" w:eastAsia="方正小标宋简体" w:cs="Times New Roman"/>
          <w:b w:val="0"/>
          <w:bCs w:val="0"/>
          <w:i w:val="0"/>
          <w:iCs w:val="0"/>
          <w:color w:val="auto"/>
          <w:sz w:val="44"/>
          <w:szCs w:val="44"/>
          <w:highlight w:val="none"/>
        </w:rPr>
      </w:pPr>
    </w:p>
    <w:p w14:paraId="7875588A">
      <w:pPr>
        <w:widowControl/>
        <w:jc w:val="center"/>
        <w:rPr>
          <w:rFonts w:hint="default" w:ascii="Times New Roman" w:hAnsi="Times New Roman" w:eastAsia="方正小标宋简体" w:cs="Times New Roman"/>
          <w:b w:val="0"/>
          <w:bCs w:val="0"/>
          <w:i w:val="0"/>
          <w:iCs w:val="0"/>
          <w:color w:val="auto"/>
          <w:sz w:val="44"/>
          <w:szCs w:val="44"/>
          <w:highlight w:val="none"/>
        </w:rPr>
      </w:pPr>
    </w:p>
    <w:p w14:paraId="207F0A9D">
      <w:pPr>
        <w:widowControl/>
        <w:jc w:val="center"/>
        <w:rPr>
          <w:rFonts w:hint="default" w:ascii="Times New Roman" w:hAnsi="Times New Roman" w:eastAsia="方正小标宋简体" w:cs="Times New Roman"/>
          <w:b w:val="0"/>
          <w:bCs w:val="0"/>
          <w:i w:val="0"/>
          <w:iCs w:val="0"/>
          <w:color w:val="auto"/>
          <w:sz w:val="44"/>
          <w:szCs w:val="44"/>
          <w:highlight w:val="none"/>
        </w:rPr>
      </w:pPr>
    </w:p>
    <w:p w14:paraId="639C0FD1">
      <w:pPr>
        <w:widowControl/>
        <w:jc w:val="center"/>
        <w:rPr>
          <w:rFonts w:hint="default" w:ascii="Times New Roman" w:hAnsi="Times New Roman" w:eastAsia="方正小标宋简体" w:cs="Times New Roman"/>
          <w:b w:val="0"/>
          <w:bCs w:val="0"/>
          <w:i w:val="0"/>
          <w:iCs w:val="0"/>
          <w:color w:val="auto"/>
          <w:sz w:val="44"/>
          <w:szCs w:val="44"/>
          <w:highlight w:val="none"/>
        </w:rPr>
      </w:pPr>
    </w:p>
    <w:p w14:paraId="5A8D4A7A">
      <w:pPr>
        <w:widowControl/>
        <w:jc w:val="center"/>
        <w:rPr>
          <w:rFonts w:hint="default" w:ascii="Times New Roman" w:hAnsi="Times New Roman" w:eastAsia="方正小标宋简体" w:cs="Times New Roman"/>
          <w:b w:val="0"/>
          <w:bCs w:val="0"/>
          <w:i w:val="0"/>
          <w:iCs w:val="0"/>
          <w:color w:val="auto"/>
          <w:sz w:val="44"/>
          <w:szCs w:val="44"/>
          <w:highlight w:val="none"/>
        </w:rPr>
      </w:pPr>
    </w:p>
    <w:p w14:paraId="6A01A55E">
      <w:pPr>
        <w:widowControl/>
        <w:jc w:val="center"/>
        <w:rPr>
          <w:rFonts w:hint="default" w:ascii="Times New Roman" w:hAnsi="Times New Roman" w:eastAsia="方正小标宋简体" w:cs="Times New Roman"/>
          <w:b w:val="0"/>
          <w:bCs w:val="0"/>
          <w:i w:val="0"/>
          <w:iCs w:val="0"/>
          <w:color w:val="auto"/>
          <w:sz w:val="44"/>
          <w:szCs w:val="44"/>
          <w:highlight w:val="none"/>
        </w:rPr>
      </w:pPr>
    </w:p>
    <w:p w14:paraId="30EF5527">
      <w:pPr>
        <w:widowControl/>
        <w:jc w:val="center"/>
        <w:rPr>
          <w:rFonts w:hint="default" w:ascii="Times New Roman" w:hAnsi="Times New Roman" w:eastAsia="方正小标宋简体" w:cs="Times New Roman"/>
          <w:b w:val="0"/>
          <w:bCs w:val="0"/>
          <w:i w:val="0"/>
          <w:iCs w:val="0"/>
          <w:color w:val="auto"/>
          <w:sz w:val="44"/>
          <w:szCs w:val="44"/>
          <w:highlight w:val="none"/>
        </w:rPr>
      </w:pPr>
    </w:p>
    <w:p w14:paraId="35718D57">
      <w:pPr>
        <w:widowControl/>
        <w:jc w:val="center"/>
        <w:outlineLvl w:val="0"/>
        <w:rPr>
          <w:rStyle w:val="25"/>
          <w:rFonts w:hint="default" w:ascii="Times New Roman" w:hAnsi="Times New Roman" w:eastAsia="方正小标宋简体" w:cs="Times New Roman"/>
          <w:b w:val="0"/>
          <w:bCs w:val="0"/>
          <w:i w:val="0"/>
          <w:iCs w:val="0"/>
          <w:color w:val="auto"/>
          <w:sz w:val="44"/>
          <w:szCs w:val="44"/>
          <w:highlight w:val="none"/>
        </w:rPr>
      </w:pPr>
      <w:bookmarkStart w:id="15" w:name="_Toc10817"/>
      <w:r>
        <w:rPr>
          <w:rFonts w:hint="default" w:ascii="Times New Roman" w:hAnsi="Times New Roman" w:eastAsia="方正小标宋简体" w:cs="Times New Roman"/>
          <w:b w:val="0"/>
          <w:bCs w:val="0"/>
          <w:i w:val="0"/>
          <w:iCs w:val="0"/>
          <w:color w:val="auto"/>
          <w:sz w:val="44"/>
          <w:szCs w:val="44"/>
          <w:highlight w:val="none"/>
        </w:rPr>
        <w:t xml:space="preserve">第二部分 </w:t>
      </w:r>
      <w:r>
        <w:rPr>
          <w:rFonts w:hint="default" w:ascii="Times New Roman" w:hAnsi="Times New Roman" w:eastAsia="方正小标宋简体" w:cs="Times New Roman"/>
          <w:b w:val="0"/>
          <w:bCs w:val="0"/>
          <w:i w:val="0"/>
          <w:iCs w:val="0"/>
          <w:color w:val="auto"/>
          <w:sz w:val="44"/>
          <w:szCs w:val="44"/>
          <w:highlight w:val="none"/>
          <w:lang w:val="en-US" w:eastAsia="zh-CN"/>
        </w:rPr>
        <w:t>202</w:t>
      </w:r>
      <w:r>
        <w:rPr>
          <w:rFonts w:hint="default" w:ascii="Times New Roman" w:hAnsi="Times New Roman" w:eastAsia="方正小标宋简体" w:cs="Times New Roman"/>
          <w:b w:val="0"/>
          <w:bCs w:val="0"/>
          <w:i w:val="0"/>
          <w:iCs w:val="0"/>
          <w:color w:val="auto"/>
          <w:sz w:val="44"/>
          <w:szCs w:val="44"/>
          <w:highlight w:val="none"/>
          <w:lang w:val="en-US" w:eastAsia="zh-CN"/>
        </w:rPr>
        <w:t>4</w:t>
      </w:r>
      <w:r>
        <w:rPr>
          <w:rFonts w:hint="default" w:ascii="Times New Roman" w:hAnsi="Times New Roman" w:eastAsia="方正小标宋简体" w:cs="Times New Roman"/>
          <w:b w:val="0"/>
          <w:bCs w:val="0"/>
          <w:i w:val="0"/>
          <w:iCs w:val="0"/>
          <w:color w:val="auto"/>
          <w:sz w:val="44"/>
          <w:szCs w:val="44"/>
          <w:highlight w:val="none"/>
          <w:lang w:val="en-US" w:eastAsia="zh-CN"/>
        </w:rPr>
        <w:t>年度</w:t>
      </w:r>
      <w:r>
        <w:rPr>
          <w:rStyle w:val="25"/>
          <w:rFonts w:hint="default" w:ascii="Times New Roman" w:hAnsi="Times New Roman" w:eastAsia="方正小标宋简体" w:cs="Times New Roman"/>
          <w:b w:val="0"/>
          <w:bCs w:val="0"/>
          <w:i w:val="0"/>
          <w:iCs w:val="0"/>
          <w:color w:val="auto"/>
          <w:sz w:val="44"/>
          <w:szCs w:val="44"/>
          <w:highlight w:val="none"/>
        </w:rPr>
        <w:t>部门决算情况说明</w:t>
      </w:r>
      <w:bookmarkEnd w:id="13"/>
      <w:bookmarkEnd w:id="14"/>
      <w:bookmarkEnd w:id="15"/>
    </w:p>
    <w:p w14:paraId="090C7829">
      <w:pPr>
        <w:rPr>
          <w:rFonts w:hint="default" w:ascii="Times New Roman" w:hAnsi="Times New Roman" w:cs="Times New Roman"/>
          <w:b w:val="0"/>
          <w:bCs w:val="0"/>
          <w:i w:val="0"/>
          <w:iCs w:val="0"/>
          <w:color w:val="auto"/>
          <w:highlight w:val="none"/>
        </w:rPr>
      </w:pPr>
    </w:p>
    <w:p w14:paraId="34627EBD">
      <w:pPr>
        <w:pStyle w:val="31"/>
        <w:keepNext w:val="0"/>
        <w:keepLines w:val="0"/>
        <w:pageBreakBefore w:val="0"/>
        <w:widowControl w:val="0"/>
        <w:numPr>
          <w:ilvl w:val="0"/>
          <w:numId w:val="2"/>
        </w:numPr>
        <w:kinsoku/>
        <w:wordWrap/>
        <w:overflowPunct/>
        <w:topLinePunct w:val="0"/>
        <w:bidi w:val="0"/>
        <w:snapToGrid/>
        <w:spacing w:line="560" w:lineRule="exact"/>
        <w:ind w:left="1665" w:leftChars="0" w:firstLineChars="0"/>
        <w:textAlignment w:val="auto"/>
        <w:outlineLvl w:val="1"/>
        <w:rPr>
          <w:rStyle w:val="26"/>
          <w:rFonts w:hint="default" w:ascii="Times New Roman" w:hAnsi="Times New Roman" w:eastAsia="黑体" w:cs="Times New Roman"/>
          <w:b w:val="0"/>
          <w:bCs w:val="0"/>
          <w:i w:val="0"/>
          <w:iCs w:val="0"/>
          <w:color w:val="auto"/>
          <w:highlight w:val="none"/>
        </w:rPr>
      </w:pPr>
      <w:bookmarkStart w:id="16" w:name="_Toc4394"/>
      <w:bookmarkStart w:id="17" w:name="_Toc15396603"/>
      <w:bookmarkStart w:id="18" w:name="_Toc15377205"/>
      <w:r>
        <w:rPr>
          <w:rFonts w:hint="default" w:ascii="Times New Roman" w:hAnsi="Times New Roman" w:eastAsia="黑体" w:cs="Times New Roman"/>
          <w:b w:val="0"/>
          <w:bCs w:val="0"/>
          <w:i w:val="0"/>
          <w:iCs w:val="0"/>
          <w:color w:val="auto"/>
          <w:sz w:val="32"/>
          <w:szCs w:val="32"/>
          <w:highlight w:val="none"/>
        </w:rPr>
        <w:t>收</w:t>
      </w:r>
      <w:r>
        <w:rPr>
          <w:rStyle w:val="26"/>
          <w:rFonts w:hint="default" w:ascii="Times New Roman" w:hAnsi="Times New Roman" w:eastAsia="黑体" w:cs="Times New Roman"/>
          <w:b w:val="0"/>
          <w:bCs w:val="0"/>
          <w:i w:val="0"/>
          <w:iCs w:val="0"/>
          <w:color w:val="auto"/>
          <w:highlight w:val="none"/>
        </w:rPr>
        <w:t>入支出决算总体情况说明</w:t>
      </w:r>
      <w:bookmarkEnd w:id="16"/>
      <w:bookmarkEnd w:id="17"/>
      <w:bookmarkEnd w:id="18"/>
    </w:p>
    <w:p w14:paraId="13FB807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cs="Times New Roman"/>
        </w:rPr>
      </w:pPr>
      <w:r>
        <w:rPr>
          <w:rFonts w:hint="default" w:ascii="Times New Roman" w:hAnsi="Times New Roman" w:eastAsia="黑体" w:cs="Times New Roman"/>
          <w:color w:val="auto"/>
          <w:kern w:val="2"/>
          <w:sz w:val="32"/>
          <w:szCs w:val="32"/>
          <w:highlight w:val="none"/>
          <w:lang w:val="en-US" w:eastAsia="zh-CN" w:bidi="ar-SA"/>
        </w:rPr>
        <w:t>2024</w:t>
      </w:r>
      <w:r>
        <w:rPr>
          <w:rFonts w:hint="default" w:ascii="Times New Roman" w:hAnsi="Times New Roman" w:cs="Times New Roman"/>
        </w:rPr>
        <w:t>年本单位预算收入</w:t>
      </w:r>
      <w:r>
        <w:rPr>
          <w:rFonts w:hint="default" w:ascii="Times New Roman" w:hAnsi="Times New Roman" w:cs="Times New Roman"/>
          <w:lang w:val="en-US" w:eastAsia="zh-CN"/>
        </w:rPr>
        <w:t>支出均为</w:t>
      </w:r>
      <w:r>
        <w:rPr>
          <w:rFonts w:hint="default" w:ascii="Times New Roman" w:hAnsi="Times New Roman" w:eastAsia="黑体" w:cs="Times New Roman"/>
          <w:color w:val="auto"/>
          <w:kern w:val="2"/>
          <w:sz w:val="32"/>
          <w:szCs w:val="32"/>
          <w:highlight w:val="none"/>
          <w:lang w:val="en-US" w:eastAsia="zh-CN" w:bidi="ar-SA"/>
        </w:rPr>
        <w:t>1749.34</w:t>
      </w:r>
      <w:r>
        <w:rPr>
          <w:rFonts w:hint="default" w:ascii="Times New Roman" w:hAnsi="Times New Roman" w:cs="Times New Roman"/>
        </w:rPr>
        <w:t>万元</w:t>
      </w:r>
      <w:r>
        <w:rPr>
          <w:rFonts w:hint="default" w:ascii="Times New Roman" w:hAnsi="Times New Roman" w:cs="Times New Roman"/>
          <w:lang w:eastAsia="zh-CN"/>
        </w:rPr>
        <w:t>，与</w:t>
      </w:r>
      <w:r>
        <w:rPr>
          <w:rFonts w:hint="default" w:ascii="Times New Roman" w:hAnsi="Times New Roman" w:cs="Times New Roman"/>
          <w:lang w:val="en-US" w:eastAsia="zh-CN"/>
        </w:rPr>
        <w:t>2023</w:t>
      </w:r>
      <w:r>
        <w:rPr>
          <w:rFonts w:hint="default" w:ascii="Times New Roman" w:hAnsi="Times New Roman" w:cs="Times New Roman"/>
          <w:lang w:val="en-US" w:eastAsia="zh-CN"/>
        </w:rPr>
        <w:t>年度相比，收入、支出总计各增加</w:t>
      </w:r>
      <w:r>
        <w:rPr>
          <w:rFonts w:hint="default" w:ascii="Times New Roman" w:hAnsi="Times New Roman" w:eastAsia="黑体" w:cs="Times New Roman"/>
          <w:color w:val="auto"/>
          <w:kern w:val="2"/>
          <w:sz w:val="32"/>
          <w:szCs w:val="32"/>
          <w:highlight w:val="none"/>
          <w:lang w:val="en-US" w:eastAsia="zh-CN" w:bidi="ar-SA"/>
        </w:rPr>
        <w:t>185.18</w:t>
      </w:r>
      <w:r>
        <w:rPr>
          <w:rFonts w:hint="default" w:ascii="Times New Roman" w:hAnsi="Times New Roman" w:cs="Times New Roman"/>
          <w:lang w:val="en-US" w:eastAsia="zh-CN"/>
        </w:rPr>
        <w:t>万元。</w:t>
      </w:r>
      <w:r>
        <w:rPr>
          <w:rFonts w:hint="default" w:ascii="Times New Roman" w:hAnsi="Times New Roman" w:cs="Times New Roman"/>
        </w:rPr>
        <w:t>2023</w:t>
      </w:r>
      <w:r>
        <w:rPr>
          <w:rFonts w:hint="default" w:ascii="Times New Roman" w:hAnsi="Times New Roman" w:cs="Times New Roman"/>
        </w:rPr>
        <w:t>年本单位预算收入</w:t>
      </w:r>
      <w:r>
        <w:rPr>
          <w:rFonts w:hint="default" w:ascii="Times New Roman" w:hAnsi="Times New Roman" w:cs="Times New Roman"/>
          <w:lang w:val="en-US" w:eastAsia="zh-CN"/>
        </w:rPr>
        <w:t>支出均为</w:t>
      </w:r>
      <w:r>
        <w:rPr>
          <w:rFonts w:hint="default" w:ascii="Times New Roman" w:hAnsi="Times New Roman" w:eastAsia="黑体" w:cs="Times New Roman"/>
          <w:color w:val="auto"/>
          <w:kern w:val="2"/>
          <w:sz w:val="32"/>
          <w:szCs w:val="32"/>
          <w:highlight w:val="none"/>
          <w:lang w:val="en-US" w:eastAsia="zh-CN" w:bidi="ar-SA"/>
        </w:rPr>
        <w:t>1564.16</w:t>
      </w:r>
      <w:r>
        <w:rPr>
          <w:rFonts w:hint="default" w:ascii="Times New Roman" w:hAnsi="Times New Roman" w:cs="Times New Roman"/>
        </w:rPr>
        <w:t>万元，与上年对比增</w:t>
      </w:r>
      <w:r>
        <w:rPr>
          <w:rFonts w:hint="default" w:ascii="Times New Roman" w:hAnsi="Times New Roman" w:cs="Times New Roman"/>
          <w:lang w:val="en-US" w:eastAsia="zh-CN"/>
        </w:rPr>
        <w:t>加</w:t>
      </w:r>
      <w:r>
        <w:rPr>
          <w:rFonts w:hint="default" w:ascii="Times New Roman" w:hAnsi="Times New Roman" w:eastAsia="黑体" w:cs="Times New Roman"/>
          <w:color w:val="auto"/>
          <w:kern w:val="2"/>
          <w:sz w:val="32"/>
          <w:szCs w:val="32"/>
          <w:highlight w:val="none"/>
          <w:lang w:val="en-US" w:eastAsia="zh-CN" w:bidi="ar-SA"/>
        </w:rPr>
        <w:t>11.84</w:t>
      </w:r>
      <w:r>
        <w:rPr>
          <w:rFonts w:hint="default" w:ascii="Times New Roman" w:hAnsi="Times New Roman" w:cs="Times New Roman"/>
          <w:lang w:val="en-US" w:eastAsia="zh-CN"/>
        </w:rPr>
        <w:t>%，主要变动</w:t>
      </w:r>
      <w:r>
        <w:rPr>
          <w:rFonts w:hint="default" w:ascii="Times New Roman" w:hAnsi="Times New Roman" w:cs="Times New Roman"/>
        </w:rPr>
        <w:t>原因</w:t>
      </w:r>
      <w:r>
        <w:rPr>
          <w:rFonts w:hint="default" w:ascii="Times New Roman" w:hAnsi="Times New Roman" w:cs="Times New Roman"/>
          <w:lang w:val="en-US" w:eastAsia="zh-CN"/>
        </w:rPr>
        <w:t>为人员变动、工资变动及新增龙港社区建设项目</w:t>
      </w:r>
      <w:r>
        <w:rPr>
          <w:rFonts w:hint="default" w:ascii="Times New Roman" w:hAnsi="Times New Roman" w:cs="Times New Roman"/>
        </w:rPr>
        <w:t>。</w:t>
      </w:r>
    </w:p>
    <w:p w14:paraId="1725467F">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eastAsia="zh-CN"/>
        </w:rPr>
        <w:pict>
          <v:shape id="Object 51" o:spid="_x0000_s2099" o:spt="75" type="#_x0000_t75" style="position:absolute;left:0pt;margin-left:97.95pt;margin-top:7.4pt;height:167.65pt;width:235.4pt;z-index:251660288;mso-width-relative:page;mso-height-relative:page;" o:ole="t" filled="f" o:preferrelative="t" stroked="f" coordsize="21600,21600">
            <v:path/>
            <v:fill on="f" focussize="0,0"/>
            <v:stroke on="f"/>
            <v:imagedata r:id="rId8" o:title=""/>
            <o:lock v:ext="edit" aspectratio="t"/>
          </v:shape>
          <o:OLEObject Type="Embed" ProgID="Excel.Chart.8" ShapeID="Object 51" DrawAspect="Content" ObjectID="_1468075725" r:id="rId7">
            <o:LockedField>false</o:LockedField>
          </o:OLEObject>
        </w:pict>
      </w:r>
    </w:p>
    <w:p w14:paraId="150DA89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cs="Times New Roman"/>
        </w:rPr>
      </w:pPr>
    </w:p>
    <w:p w14:paraId="3F3EDF8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cs="Times New Roman"/>
        </w:rPr>
      </w:pPr>
    </w:p>
    <w:p w14:paraId="724832C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cs="Times New Roman"/>
        </w:rPr>
      </w:pPr>
    </w:p>
    <w:p w14:paraId="442A94AD">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cs="Times New Roman"/>
        </w:rPr>
      </w:pPr>
    </w:p>
    <w:p w14:paraId="0866514C">
      <w:pPr>
        <w:pStyle w:val="3"/>
        <w:rPr>
          <w:rFonts w:hint="default" w:ascii="Times New Roman" w:hAnsi="Times New Roman" w:eastAsia="仿宋_GB2312" w:cs="Times New Roman"/>
          <w:lang w:eastAsia="zh-CN"/>
        </w:rPr>
      </w:pPr>
    </w:p>
    <w:p w14:paraId="651A21D2">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color w:val="auto"/>
          <w:kern w:val="2"/>
          <w:sz w:val="32"/>
          <w:szCs w:val="32"/>
          <w:lang w:val="en-US" w:eastAsia="zh-CN" w:bidi="ar-SA"/>
        </w:rPr>
        <w:t>（图</w:t>
      </w: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：收、支决算总计变动情况图）（柱状图）</w:t>
      </w:r>
    </w:p>
    <w:p w14:paraId="12A84B6E">
      <w:pPr>
        <w:pStyle w:val="31"/>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0" w:leftChars="0"/>
        <w:textAlignment w:val="auto"/>
        <w:outlineLvl w:val="1"/>
        <w:rPr>
          <w:rStyle w:val="26"/>
          <w:rFonts w:hint="default" w:ascii="Times New Roman" w:hAnsi="Times New Roman" w:eastAsia="黑体" w:cs="Times New Roman"/>
          <w:b w:val="0"/>
          <w:bCs w:val="0"/>
          <w:i w:val="0"/>
          <w:iCs w:val="0"/>
          <w:color w:val="auto"/>
          <w:highlight w:val="none"/>
        </w:rPr>
      </w:pPr>
      <w:bookmarkStart w:id="19" w:name="_Toc12118"/>
      <w:bookmarkStart w:id="20" w:name="_Toc15396604"/>
      <w:bookmarkStart w:id="21" w:name="_Toc15377206"/>
      <w:r>
        <w:rPr>
          <w:rFonts w:hint="default" w:ascii="Times New Roman" w:hAnsi="Times New Roman" w:eastAsia="黑体" w:cs="Times New Roman"/>
          <w:b w:val="0"/>
          <w:bCs w:val="0"/>
          <w:i w:val="0"/>
          <w:iCs w:val="0"/>
          <w:color w:val="auto"/>
          <w:sz w:val="32"/>
          <w:szCs w:val="32"/>
          <w:highlight w:val="none"/>
          <w:lang w:eastAsia="zh-CN"/>
        </w:rPr>
        <w:t>二、</w:t>
      </w:r>
      <w:r>
        <w:rPr>
          <w:rFonts w:hint="default" w:ascii="Times New Roman" w:hAnsi="Times New Roman" w:eastAsia="黑体" w:cs="Times New Roman"/>
          <w:b w:val="0"/>
          <w:bCs w:val="0"/>
          <w:i w:val="0"/>
          <w:iCs w:val="0"/>
          <w:color w:val="auto"/>
          <w:sz w:val="32"/>
          <w:szCs w:val="32"/>
          <w:highlight w:val="none"/>
        </w:rPr>
        <w:t>收</w:t>
      </w:r>
      <w:r>
        <w:rPr>
          <w:rStyle w:val="26"/>
          <w:rFonts w:hint="default" w:ascii="Times New Roman" w:hAnsi="Times New Roman" w:eastAsia="黑体" w:cs="Times New Roman"/>
          <w:b w:val="0"/>
          <w:bCs w:val="0"/>
          <w:i w:val="0"/>
          <w:iCs w:val="0"/>
          <w:color w:val="auto"/>
          <w:highlight w:val="none"/>
        </w:rPr>
        <w:t>入决算情况说明</w:t>
      </w:r>
      <w:bookmarkEnd w:id="19"/>
      <w:bookmarkEnd w:id="20"/>
      <w:bookmarkEnd w:id="21"/>
    </w:p>
    <w:p w14:paraId="2CEC41B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highlight w:val="none"/>
          <w:lang w:val="en-US" w:eastAsia="zh-CN" w:bidi="ar-SA"/>
        </w:rPr>
        <w:t>2024</w:t>
      </w:r>
      <w:r>
        <w:rPr>
          <w:rFonts w:hint="default" w:ascii="Times New Roman" w:hAnsi="Times New Roman" w:eastAsia="仿宋_GB2312" w:cs="Times New Roman"/>
          <w:color w:val="auto"/>
          <w:kern w:val="2"/>
          <w:sz w:val="32"/>
          <w:szCs w:val="32"/>
          <w:lang w:val="en-US" w:eastAsia="zh-CN" w:bidi="ar-SA"/>
        </w:rPr>
        <w:t>年收入数为</w:t>
      </w:r>
      <w:r>
        <w:rPr>
          <w:rFonts w:hint="default" w:ascii="Times New Roman" w:hAnsi="Times New Roman" w:eastAsia="黑体" w:cs="Times New Roman"/>
          <w:color w:val="auto"/>
          <w:kern w:val="2"/>
          <w:sz w:val="32"/>
          <w:szCs w:val="32"/>
          <w:highlight w:val="none"/>
          <w:lang w:val="en-US" w:eastAsia="zh-CN" w:bidi="ar-SA"/>
        </w:rPr>
        <w:t>1749.34</w:t>
      </w:r>
      <w:r>
        <w:rPr>
          <w:rFonts w:hint="default" w:ascii="Times New Roman" w:hAnsi="Times New Roman" w:eastAsia="仿宋_GB2312" w:cs="Times New Roman"/>
          <w:color w:val="auto"/>
          <w:kern w:val="2"/>
          <w:sz w:val="32"/>
          <w:szCs w:val="32"/>
          <w:lang w:val="en-US" w:eastAsia="zh-CN" w:bidi="ar-SA"/>
        </w:rPr>
        <w:t>万元，其中一般公共预算财政拨款收入为</w:t>
      </w:r>
      <w:r>
        <w:rPr>
          <w:rFonts w:hint="default" w:ascii="Times New Roman" w:hAnsi="Times New Roman" w:eastAsia="黑体" w:cs="Times New Roman"/>
          <w:color w:val="auto"/>
          <w:kern w:val="2"/>
          <w:sz w:val="32"/>
          <w:szCs w:val="32"/>
          <w:highlight w:val="none"/>
          <w:lang w:val="en-US" w:eastAsia="zh-CN" w:bidi="ar-SA"/>
        </w:rPr>
        <w:t>1622.95</w:t>
      </w:r>
      <w:r>
        <w:rPr>
          <w:rFonts w:hint="default" w:ascii="Times New Roman" w:hAnsi="Times New Roman" w:eastAsia="仿宋_GB2312" w:cs="Times New Roman"/>
          <w:color w:val="auto"/>
          <w:kern w:val="2"/>
          <w:sz w:val="32"/>
          <w:szCs w:val="32"/>
          <w:lang w:val="en-US" w:eastAsia="zh-CN" w:bidi="ar-SA"/>
        </w:rPr>
        <w:t>万元，占总收入</w:t>
      </w:r>
      <w:r>
        <w:rPr>
          <w:rFonts w:hint="default" w:ascii="Times New Roman" w:hAnsi="Times New Roman" w:eastAsia="黑体" w:cs="Times New Roman"/>
          <w:color w:val="auto"/>
          <w:kern w:val="2"/>
          <w:sz w:val="32"/>
          <w:szCs w:val="32"/>
          <w:highlight w:val="none"/>
          <w:lang w:val="en-US" w:eastAsia="zh-CN" w:bidi="ar-SA"/>
        </w:rPr>
        <w:t>92.77</w:t>
      </w:r>
      <w:r>
        <w:rPr>
          <w:rFonts w:hint="default" w:ascii="Times New Roman" w:hAnsi="Times New Roman" w:eastAsia="仿宋_GB2312" w:cs="Times New Roman"/>
          <w:color w:val="auto"/>
          <w:kern w:val="2"/>
          <w:sz w:val="32"/>
          <w:szCs w:val="32"/>
          <w:lang w:val="en-US" w:eastAsia="zh-CN" w:bidi="ar-SA"/>
        </w:rPr>
        <w:t>%，政府性基金预算财政拨款收入为</w:t>
      </w:r>
      <w:r>
        <w:rPr>
          <w:rFonts w:hint="default" w:ascii="Times New Roman" w:hAnsi="Times New Roman" w:eastAsia="黑体" w:cs="Times New Roman"/>
          <w:color w:val="auto"/>
          <w:kern w:val="2"/>
          <w:sz w:val="32"/>
          <w:szCs w:val="32"/>
          <w:highlight w:val="none"/>
          <w:lang w:val="en-US" w:eastAsia="zh-CN" w:bidi="ar-SA"/>
        </w:rPr>
        <w:t>126.39</w:t>
      </w:r>
      <w:r>
        <w:rPr>
          <w:rFonts w:hint="default" w:ascii="Times New Roman" w:hAnsi="Times New Roman" w:eastAsia="仿宋_GB2312" w:cs="Times New Roman"/>
          <w:color w:val="auto"/>
          <w:kern w:val="2"/>
          <w:sz w:val="32"/>
          <w:szCs w:val="32"/>
          <w:lang w:val="en-US" w:eastAsia="zh-CN" w:bidi="ar-SA"/>
        </w:rPr>
        <w:t>万元，占总数人</w:t>
      </w:r>
      <w:r>
        <w:rPr>
          <w:rFonts w:hint="default" w:ascii="Times New Roman" w:hAnsi="Times New Roman" w:eastAsia="黑体" w:cs="Times New Roman"/>
          <w:color w:val="auto"/>
          <w:kern w:val="2"/>
          <w:sz w:val="32"/>
          <w:szCs w:val="32"/>
          <w:highlight w:val="none"/>
          <w:lang w:val="en-US" w:eastAsia="zh-CN" w:bidi="ar-SA"/>
        </w:rPr>
        <w:t>7.23</w:t>
      </w:r>
      <w:r>
        <w:rPr>
          <w:rFonts w:hint="default" w:ascii="Times New Roman" w:hAnsi="Times New Roman" w:eastAsia="仿宋_GB2312" w:cs="Times New Roman"/>
          <w:color w:val="auto"/>
          <w:kern w:val="2"/>
          <w:sz w:val="32"/>
          <w:szCs w:val="32"/>
          <w:lang w:val="en-US" w:eastAsia="zh-CN" w:bidi="ar-SA"/>
        </w:rPr>
        <w:t>%。</w:t>
      </w:r>
    </w:p>
    <w:p w14:paraId="05C61D52">
      <w:pPr>
        <w:pStyle w:val="7"/>
        <w:widowControl w:val="0"/>
        <w:numPr>
          <w:ilvl w:val="0"/>
          <w:numId w:val="0"/>
        </w:numPr>
        <w:jc w:val="center"/>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cs="Times New Roman"/>
        </w:rPr>
        <w:drawing>
          <wp:inline distT="0" distB="0" distL="114300" distR="114300">
            <wp:extent cx="3682365" cy="2157095"/>
            <wp:effectExtent l="4445" t="4445" r="8890" b="101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D9CA0B">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（图</w:t>
      </w: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：收入决算结构图）（饼状图）</w:t>
      </w:r>
    </w:p>
    <w:p w14:paraId="7FC1A39E">
      <w:pPr>
        <w:pStyle w:val="31"/>
        <w:keepNext w:val="0"/>
        <w:keepLines w:val="0"/>
        <w:pageBreakBefore w:val="0"/>
        <w:widowControl w:val="0"/>
        <w:numPr>
          <w:ilvl w:val="0"/>
          <w:numId w:val="0"/>
        </w:numPr>
        <w:kinsoku/>
        <w:wordWrap/>
        <w:overflowPunct/>
        <w:topLinePunct w:val="0"/>
        <w:bidi w:val="0"/>
        <w:snapToGrid/>
        <w:spacing w:line="560" w:lineRule="exact"/>
        <w:ind w:left="0" w:leftChars="0" w:firstLine="632" w:firstLineChars="200"/>
        <w:textAlignment w:val="auto"/>
        <w:outlineLvl w:val="1"/>
        <w:rPr>
          <w:rStyle w:val="26"/>
          <w:rFonts w:hint="default" w:ascii="Times New Roman" w:hAnsi="Times New Roman" w:eastAsia="黑体" w:cs="Times New Roman"/>
          <w:b w:val="0"/>
          <w:bCs w:val="0"/>
          <w:i w:val="0"/>
          <w:iCs w:val="0"/>
          <w:color w:val="auto"/>
          <w:highlight w:val="none"/>
        </w:rPr>
      </w:pPr>
      <w:bookmarkStart w:id="22" w:name="_Toc15396605"/>
      <w:bookmarkStart w:id="23" w:name="_Toc15377207"/>
      <w:bookmarkStart w:id="24" w:name="_Toc14350"/>
      <w:r>
        <w:rPr>
          <w:rFonts w:hint="default" w:ascii="Times New Roman" w:hAnsi="Times New Roman" w:eastAsia="黑体" w:cs="Times New Roman"/>
          <w:b w:val="0"/>
          <w:bCs w:val="0"/>
          <w:i w:val="0"/>
          <w:iCs w:val="0"/>
          <w:color w:val="auto"/>
          <w:sz w:val="32"/>
          <w:szCs w:val="32"/>
          <w:highlight w:val="none"/>
          <w:lang w:eastAsia="zh-CN"/>
        </w:rPr>
        <w:t>三、</w:t>
      </w:r>
      <w:r>
        <w:rPr>
          <w:rFonts w:hint="default" w:ascii="Times New Roman" w:hAnsi="Times New Roman" w:eastAsia="黑体" w:cs="Times New Roman"/>
          <w:b w:val="0"/>
          <w:bCs w:val="0"/>
          <w:i w:val="0"/>
          <w:iCs w:val="0"/>
          <w:color w:val="auto"/>
          <w:sz w:val="32"/>
          <w:szCs w:val="32"/>
          <w:highlight w:val="none"/>
        </w:rPr>
        <w:t>支</w:t>
      </w:r>
      <w:r>
        <w:rPr>
          <w:rStyle w:val="26"/>
          <w:rFonts w:hint="default" w:ascii="Times New Roman" w:hAnsi="Times New Roman" w:eastAsia="黑体" w:cs="Times New Roman"/>
          <w:b w:val="0"/>
          <w:bCs w:val="0"/>
          <w:i w:val="0"/>
          <w:iCs w:val="0"/>
          <w:color w:val="auto"/>
          <w:highlight w:val="none"/>
        </w:rPr>
        <w:t>出决算情况说明</w:t>
      </w:r>
      <w:bookmarkEnd w:id="22"/>
      <w:bookmarkEnd w:id="23"/>
      <w:bookmarkEnd w:id="24"/>
    </w:p>
    <w:p w14:paraId="64C3287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仿宋_GB2312" w:cs="Times New Roman"/>
          <w:color w:val="auto"/>
          <w:sz w:val="32"/>
          <w:highlight w:val="none"/>
          <w:lang w:val="en-US" w:eastAsia="zh-CN"/>
        </w:rPr>
        <w:t>年度本年支出合计</w:t>
      </w:r>
      <w:r>
        <w:rPr>
          <w:rFonts w:hint="default" w:ascii="Times New Roman" w:hAnsi="Times New Roman" w:eastAsia="黑体" w:cs="Times New Roman"/>
          <w:color w:val="auto"/>
          <w:kern w:val="2"/>
          <w:sz w:val="32"/>
          <w:szCs w:val="32"/>
          <w:highlight w:val="none"/>
          <w:lang w:val="en-US" w:eastAsia="zh-CN" w:bidi="ar-SA"/>
        </w:rPr>
        <w:t>1749.34</w:t>
      </w:r>
      <w:r>
        <w:rPr>
          <w:rFonts w:hint="default" w:ascii="Times New Roman" w:hAnsi="Times New Roman" w:eastAsia="仿宋_GB2312" w:cs="Times New Roman"/>
          <w:color w:val="auto"/>
          <w:sz w:val="32"/>
          <w:highlight w:val="none"/>
          <w:lang w:val="en-US" w:eastAsia="zh-CN"/>
        </w:rPr>
        <w:t>万元，其中：基本支出</w:t>
      </w:r>
      <w:r>
        <w:rPr>
          <w:rFonts w:hint="default" w:ascii="Times New Roman" w:hAnsi="Times New Roman" w:eastAsia="黑体" w:cs="Times New Roman"/>
          <w:color w:val="auto"/>
          <w:kern w:val="2"/>
          <w:sz w:val="32"/>
          <w:szCs w:val="32"/>
          <w:highlight w:val="none"/>
          <w:lang w:val="en-US" w:eastAsia="zh-CN" w:bidi="ar-SA"/>
        </w:rPr>
        <w:t>1279.04</w:t>
      </w:r>
      <w:r>
        <w:rPr>
          <w:rFonts w:hint="default" w:ascii="Times New Roman" w:hAnsi="Times New Roman" w:eastAsia="仿宋_GB2312" w:cs="Times New Roman"/>
          <w:color w:val="auto"/>
          <w:sz w:val="32"/>
          <w:highlight w:val="none"/>
          <w:lang w:val="en-US" w:eastAsia="zh-CN"/>
        </w:rPr>
        <w:t>万元，占</w:t>
      </w:r>
      <w:r>
        <w:rPr>
          <w:rFonts w:hint="default" w:ascii="Times New Roman" w:hAnsi="Times New Roman" w:eastAsia="黑体" w:cs="Times New Roman"/>
          <w:color w:val="auto"/>
          <w:kern w:val="2"/>
          <w:sz w:val="32"/>
          <w:szCs w:val="32"/>
          <w:highlight w:val="none"/>
          <w:lang w:val="en-US" w:eastAsia="zh-CN" w:bidi="ar-SA"/>
        </w:rPr>
        <w:t>73.12</w:t>
      </w:r>
      <w:r>
        <w:rPr>
          <w:rFonts w:hint="default" w:ascii="Times New Roman" w:hAnsi="Times New Roman" w:eastAsia="仿宋_GB2312" w:cs="Times New Roman"/>
          <w:color w:val="auto"/>
          <w:sz w:val="32"/>
          <w:highlight w:val="none"/>
          <w:lang w:val="en-US" w:eastAsia="zh-CN"/>
        </w:rPr>
        <w:t>%；项目支出</w:t>
      </w:r>
      <w:r>
        <w:rPr>
          <w:rFonts w:hint="default" w:ascii="Times New Roman" w:hAnsi="Times New Roman" w:eastAsia="黑体" w:cs="Times New Roman"/>
          <w:color w:val="auto"/>
          <w:kern w:val="2"/>
          <w:sz w:val="32"/>
          <w:szCs w:val="32"/>
          <w:highlight w:val="none"/>
          <w:lang w:val="en-US" w:eastAsia="zh-CN" w:bidi="ar-SA"/>
        </w:rPr>
        <w:t>470.3</w:t>
      </w:r>
      <w:r>
        <w:rPr>
          <w:rFonts w:hint="default" w:ascii="Times New Roman" w:hAnsi="Times New Roman" w:eastAsia="仿宋_GB2312" w:cs="Times New Roman"/>
          <w:color w:val="auto"/>
          <w:sz w:val="32"/>
          <w:highlight w:val="none"/>
          <w:lang w:val="en-US" w:eastAsia="zh-CN"/>
        </w:rPr>
        <w:t>万元，占</w:t>
      </w:r>
      <w:r>
        <w:rPr>
          <w:rFonts w:hint="default" w:ascii="Times New Roman" w:hAnsi="Times New Roman" w:eastAsia="黑体" w:cs="Times New Roman"/>
          <w:color w:val="auto"/>
          <w:kern w:val="2"/>
          <w:sz w:val="32"/>
          <w:szCs w:val="32"/>
          <w:highlight w:val="none"/>
          <w:lang w:val="en-US" w:eastAsia="zh-CN" w:bidi="ar-SA"/>
        </w:rPr>
        <w:t>26.88</w:t>
      </w:r>
      <w:r>
        <w:rPr>
          <w:rFonts w:hint="default" w:ascii="Times New Roman" w:hAnsi="Times New Roman" w:eastAsia="仿宋_GB2312" w:cs="Times New Roman"/>
          <w:color w:val="auto"/>
          <w:sz w:val="32"/>
          <w:highlight w:val="none"/>
          <w:lang w:val="en-US" w:eastAsia="zh-CN"/>
        </w:rPr>
        <w:t>%。</w:t>
      </w:r>
    </w:p>
    <w:p w14:paraId="3C8D78F4">
      <w:pPr>
        <w:pStyle w:val="27"/>
        <w:outlineLvl w:val="9"/>
        <w:rPr>
          <w:rFonts w:hint="default" w:ascii="Times New Roman" w:hAnsi="Times New Roman" w:cs="Times New Roman"/>
          <w:lang w:val="en-US" w:eastAsia="zh-CN"/>
        </w:rPr>
      </w:pPr>
      <w:r>
        <w:rPr>
          <w:rFonts w:hint="default" w:ascii="Times New Roman" w:hAnsi="Times New Roman" w:cs="Times New Roman"/>
          <w:lang w:val="en-US" w:eastAsia="zh-CN"/>
        </w:rPr>
        <w:object>
          <v:shape id="_x0000_i1025" o:spt="75" type="#_x0000_t75" style="height:222.75pt;width:387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6" r:id="rId10">
            <o:LockedField>false</o:LockedField>
          </o:OLEObject>
        </w:object>
      </w:r>
    </w:p>
    <w:p w14:paraId="284592B9">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center"/>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（图3：支出决算结构图）（饼状图）</w:t>
      </w:r>
    </w:p>
    <w:p w14:paraId="591A8DF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outlineLvl w:val="1"/>
        <w:rPr>
          <w:rStyle w:val="26"/>
          <w:rFonts w:hint="default" w:ascii="Times New Roman" w:hAnsi="Times New Roman" w:eastAsia="黑体" w:cs="Times New Roman"/>
          <w:b w:val="0"/>
          <w:bCs w:val="0"/>
          <w:i w:val="0"/>
          <w:iCs w:val="0"/>
          <w:color w:val="auto"/>
          <w:highlight w:val="none"/>
        </w:rPr>
      </w:pPr>
      <w:bookmarkStart w:id="25" w:name="_Toc15396606"/>
      <w:bookmarkStart w:id="26" w:name="_Toc15377208"/>
      <w:bookmarkStart w:id="27" w:name="_Toc8285"/>
      <w:r>
        <w:rPr>
          <w:rFonts w:hint="default" w:ascii="Times New Roman" w:hAnsi="Times New Roman" w:eastAsia="黑体" w:cs="Times New Roman"/>
          <w:b w:val="0"/>
          <w:bCs w:val="0"/>
          <w:i w:val="0"/>
          <w:iCs w:val="0"/>
          <w:color w:val="auto"/>
          <w:sz w:val="32"/>
          <w:szCs w:val="32"/>
          <w:highlight w:val="none"/>
        </w:rPr>
        <w:t>四、财</w:t>
      </w:r>
      <w:r>
        <w:rPr>
          <w:rStyle w:val="26"/>
          <w:rFonts w:hint="default" w:ascii="Times New Roman" w:hAnsi="Times New Roman" w:eastAsia="黑体" w:cs="Times New Roman"/>
          <w:b w:val="0"/>
          <w:bCs w:val="0"/>
          <w:i w:val="0"/>
          <w:iCs w:val="0"/>
          <w:color w:val="auto"/>
          <w:highlight w:val="none"/>
        </w:rPr>
        <w:t>政拨款收入支出决算总体情况说明</w:t>
      </w:r>
      <w:bookmarkEnd w:id="25"/>
      <w:bookmarkEnd w:id="26"/>
      <w:bookmarkEnd w:id="27"/>
    </w:p>
    <w:p w14:paraId="0685E74F">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黑体" w:cs="Times New Roman"/>
          <w:b w:val="0"/>
          <w:bCs w:val="0"/>
          <w:i w:val="0"/>
          <w:iCs w:val="0"/>
          <w:color w:val="auto"/>
          <w:sz w:val="32"/>
          <w:szCs w:val="32"/>
          <w:highlight w:val="none"/>
        </w:rPr>
      </w:pP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仿宋_GB2312" w:cs="Times New Roman"/>
          <w:color w:val="auto"/>
          <w:sz w:val="32"/>
          <w:highlight w:val="none"/>
          <w:lang w:val="en-US" w:eastAsia="zh-CN"/>
        </w:rPr>
        <w:t>年度财政拨款收、支总计均为</w:t>
      </w:r>
      <w:r>
        <w:rPr>
          <w:rFonts w:hint="default" w:ascii="Times New Roman" w:hAnsi="Times New Roman" w:eastAsia="黑体" w:cs="Times New Roman"/>
          <w:color w:val="auto"/>
          <w:kern w:val="2"/>
          <w:sz w:val="32"/>
          <w:szCs w:val="32"/>
          <w:highlight w:val="none"/>
          <w:lang w:val="en-US" w:eastAsia="zh-CN" w:bidi="ar-SA"/>
        </w:rPr>
        <w:t>1749.34</w:t>
      </w:r>
      <w:r>
        <w:rPr>
          <w:rFonts w:hint="default" w:ascii="Times New Roman" w:hAnsi="Times New Roman" w:eastAsia="仿宋_GB2312" w:cs="Times New Roman"/>
          <w:color w:val="auto"/>
          <w:sz w:val="32"/>
          <w:highlight w:val="none"/>
          <w:lang w:val="en-US" w:eastAsia="zh-CN"/>
        </w:rPr>
        <w:t>万元。与</w:t>
      </w: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3</w:t>
      </w:r>
      <w:r>
        <w:rPr>
          <w:rFonts w:hint="default" w:ascii="Times New Roman" w:hAnsi="Times New Roman" w:eastAsia="仿宋_GB2312" w:cs="Times New Roman"/>
          <w:color w:val="auto"/>
          <w:sz w:val="32"/>
          <w:highlight w:val="none"/>
          <w:lang w:val="en-US" w:eastAsia="zh-CN"/>
        </w:rPr>
        <w:t>年度相比，财政拨款收、支总计</w:t>
      </w:r>
      <w:r>
        <w:rPr>
          <w:rFonts w:hint="default" w:ascii="Times New Roman" w:hAnsi="Times New Roman" w:cs="Times New Roman"/>
          <w:color w:val="auto"/>
          <w:sz w:val="32"/>
          <w:highlight w:val="none"/>
          <w:lang w:val="en-US" w:eastAsia="zh-CN"/>
        </w:rPr>
        <w:t>增加</w:t>
      </w:r>
      <w:r>
        <w:rPr>
          <w:rFonts w:hint="default" w:ascii="Times New Roman" w:hAnsi="Times New Roman" w:eastAsia="黑体" w:cs="Times New Roman"/>
          <w:color w:val="auto"/>
          <w:kern w:val="2"/>
          <w:sz w:val="32"/>
          <w:szCs w:val="32"/>
          <w:highlight w:val="none"/>
          <w:lang w:val="en-US" w:eastAsia="zh-CN" w:bidi="ar-SA"/>
        </w:rPr>
        <w:t>185.18</w:t>
      </w:r>
      <w:r>
        <w:rPr>
          <w:rFonts w:hint="default" w:ascii="Times New Roman" w:hAnsi="Times New Roman" w:eastAsia="仿宋_GB2312" w:cs="Times New Roman"/>
          <w:color w:val="auto"/>
          <w:kern w:val="2"/>
          <w:sz w:val="32"/>
          <w:szCs w:val="32"/>
          <w:lang w:val="en-US" w:eastAsia="zh-CN" w:bidi="ar-SA"/>
        </w:rPr>
        <w:t>万元，</w:t>
      </w:r>
      <w:r>
        <w:rPr>
          <w:rFonts w:hint="default" w:ascii="Times New Roman" w:hAnsi="Times New Roman" w:cs="Times New Roman"/>
          <w:color w:val="auto"/>
          <w:kern w:val="2"/>
          <w:sz w:val="32"/>
          <w:szCs w:val="32"/>
          <w:lang w:val="en-US" w:eastAsia="zh-CN" w:bidi="ar-SA"/>
        </w:rPr>
        <w:t>上升</w:t>
      </w:r>
      <w:r>
        <w:rPr>
          <w:rFonts w:hint="default" w:ascii="Times New Roman" w:hAnsi="Times New Roman" w:eastAsia="黑体" w:cs="Times New Roman"/>
          <w:color w:val="auto"/>
          <w:kern w:val="2"/>
          <w:sz w:val="32"/>
          <w:szCs w:val="32"/>
          <w:highlight w:val="none"/>
          <w:lang w:val="en-US" w:eastAsia="zh-CN" w:bidi="ar-SA"/>
        </w:rPr>
        <w:t>11.84</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highlight w:val="none"/>
          <w:lang w:val="en-US" w:eastAsia="zh-CN"/>
        </w:rPr>
        <w:t>。</w:t>
      </w:r>
      <w:r>
        <w:rPr>
          <w:rFonts w:hint="default" w:ascii="Times New Roman" w:hAnsi="Times New Roman" w:cs="Times New Roman"/>
          <w:lang w:val="en-US" w:eastAsia="zh-CN"/>
        </w:rPr>
        <w:t>主要变动</w:t>
      </w:r>
      <w:r>
        <w:rPr>
          <w:rFonts w:hint="default" w:ascii="Times New Roman" w:hAnsi="Times New Roman" w:cs="Times New Roman"/>
        </w:rPr>
        <w:t>原因</w:t>
      </w:r>
      <w:r>
        <w:rPr>
          <w:rFonts w:hint="default" w:ascii="Times New Roman" w:hAnsi="Times New Roman" w:cs="Times New Roman"/>
          <w:lang w:val="en-US" w:eastAsia="zh-CN"/>
        </w:rPr>
        <w:t>为人员变动、工资变动及新增龙港社区建设项目</w:t>
      </w:r>
      <w:r>
        <w:rPr>
          <w:rFonts w:hint="default" w:ascii="Times New Roman" w:hAnsi="Times New Roman" w:eastAsia="仿宋_GB2312" w:cs="Times New Roman"/>
          <w:color w:val="auto"/>
          <w:sz w:val="32"/>
          <w:highlight w:val="none"/>
          <w:lang w:val="en-US" w:eastAsia="zh-CN"/>
        </w:rPr>
        <w:t>。</w:t>
      </w:r>
      <w:bookmarkStart w:id="28" w:name="_Toc15377209"/>
      <w:bookmarkStart w:id="29" w:name="_Toc15396607"/>
    </w:p>
    <w:p w14:paraId="3C3F463B">
      <w:pPr>
        <w:pStyle w:val="7"/>
        <w:numPr>
          <w:ilvl w:val="0"/>
          <w:numId w:val="0"/>
        </w:numPr>
        <w:ind w:leftChars="0"/>
        <w:jc w:val="center"/>
        <w:rPr>
          <w:rFonts w:hint="default" w:ascii="Times New Roman" w:hAnsi="Times New Roman" w:eastAsia="黑体" w:cs="Times New Roman"/>
          <w:b w:val="0"/>
          <w:bCs w:val="0"/>
          <w:i w:val="0"/>
          <w:iCs w:val="0"/>
          <w:color w:val="auto"/>
          <w:sz w:val="32"/>
          <w:szCs w:val="32"/>
          <w:highlight w:val="none"/>
          <w:lang w:eastAsia="zh-CN"/>
        </w:rPr>
      </w:pPr>
      <w:r>
        <w:rPr>
          <w:rFonts w:hint="default" w:ascii="Times New Roman" w:hAnsi="Times New Roman" w:eastAsia="仿宋_GB2312" w:cs="Times New Roman"/>
          <w:sz w:val="32"/>
          <w:szCs w:val="32"/>
          <w:lang w:eastAsia="zh-CN"/>
        </w:rPr>
        <w:pict>
          <v:shape id="Object 52" o:spid="_x0000_s2100" o:spt="75" type="#_x0000_t75" style="position:absolute;left:0pt;margin-left:101.7pt;margin-top:10.05pt;height:167.65pt;width:235.4pt;z-index:251661312;mso-width-relative:page;mso-height-relative:page;" o:ole="t" filled="f" o:preferrelative="t" stroked="f" coordsize="21600,21600">
            <v:path/>
            <v:fill on="f" focussize="0,0"/>
            <v:stroke on="f"/>
            <v:imagedata r:id="rId13" o:title=""/>
            <o:lock v:ext="edit" aspectratio="t"/>
          </v:shape>
          <o:OLEObject Type="Embed" ProgID="Excel.Chart.8" ShapeID="Object 52" DrawAspect="Content" ObjectID="_1468075727" r:id="rId12">
            <o:LockedField>false</o:LockedField>
          </o:OLEObject>
        </w:pict>
      </w:r>
    </w:p>
    <w:p w14:paraId="73358689">
      <w:pPr>
        <w:pStyle w:val="7"/>
        <w:numPr>
          <w:ilvl w:val="0"/>
          <w:numId w:val="0"/>
        </w:numPr>
        <w:ind w:leftChars="0"/>
        <w:jc w:val="center"/>
        <w:rPr>
          <w:rFonts w:hint="default" w:ascii="Times New Roman" w:hAnsi="Times New Roman" w:eastAsia="仿宋_GB2312" w:cs="Times New Roman"/>
          <w:b w:val="0"/>
          <w:bCs w:val="0"/>
          <w:i w:val="0"/>
          <w:iCs w:val="0"/>
          <w:color w:val="auto"/>
          <w:sz w:val="32"/>
          <w:szCs w:val="32"/>
          <w:highlight w:val="none"/>
        </w:rPr>
      </w:pPr>
    </w:p>
    <w:p w14:paraId="15241CF0">
      <w:pPr>
        <w:pStyle w:val="7"/>
        <w:numPr>
          <w:ilvl w:val="0"/>
          <w:numId w:val="0"/>
        </w:numPr>
        <w:ind w:leftChars="0"/>
        <w:jc w:val="center"/>
        <w:rPr>
          <w:rFonts w:hint="default" w:ascii="Times New Roman" w:hAnsi="Times New Roman" w:eastAsia="仿宋_GB2312" w:cs="Times New Roman"/>
          <w:b w:val="0"/>
          <w:bCs w:val="0"/>
          <w:i w:val="0"/>
          <w:iCs w:val="0"/>
          <w:color w:val="auto"/>
          <w:sz w:val="32"/>
          <w:szCs w:val="32"/>
          <w:highlight w:val="none"/>
        </w:rPr>
      </w:pPr>
    </w:p>
    <w:p w14:paraId="28173016">
      <w:pPr>
        <w:pStyle w:val="7"/>
        <w:numPr>
          <w:ilvl w:val="0"/>
          <w:numId w:val="0"/>
        </w:numPr>
        <w:ind w:leftChars="0"/>
        <w:jc w:val="center"/>
        <w:rPr>
          <w:rFonts w:hint="default" w:ascii="Times New Roman" w:hAnsi="Times New Roman" w:eastAsia="仿宋_GB2312" w:cs="Times New Roman"/>
          <w:b w:val="0"/>
          <w:bCs w:val="0"/>
          <w:i w:val="0"/>
          <w:iCs w:val="0"/>
          <w:color w:val="auto"/>
          <w:sz w:val="32"/>
          <w:szCs w:val="32"/>
          <w:highlight w:val="none"/>
        </w:rPr>
      </w:pPr>
    </w:p>
    <w:p w14:paraId="50E93333">
      <w:pPr>
        <w:pStyle w:val="7"/>
        <w:numPr>
          <w:ilvl w:val="0"/>
          <w:numId w:val="0"/>
        </w:numPr>
        <w:ind w:leftChars="0"/>
        <w:jc w:val="center"/>
        <w:rPr>
          <w:rFonts w:hint="default" w:ascii="Times New Roman" w:hAnsi="Times New Roman" w:eastAsia="仿宋_GB2312" w:cs="Times New Roman"/>
          <w:b w:val="0"/>
          <w:bCs w:val="0"/>
          <w:i w:val="0"/>
          <w:iCs w:val="0"/>
          <w:color w:val="auto"/>
          <w:sz w:val="32"/>
          <w:szCs w:val="32"/>
          <w:highlight w:val="none"/>
        </w:rPr>
      </w:pPr>
    </w:p>
    <w:p w14:paraId="1DD5A772">
      <w:pPr>
        <w:pStyle w:val="7"/>
        <w:numPr>
          <w:ilvl w:val="0"/>
          <w:numId w:val="0"/>
        </w:numPr>
        <w:ind w:leftChars="0"/>
        <w:jc w:val="center"/>
        <w:rPr>
          <w:rFonts w:hint="default" w:ascii="Times New Roman" w:hAnsi="Times New Roman" w:eastAsia="仿宋_GB2312" w:cs="Times New Roman"/>
          <w:b w:val="0"/>
          <w:bCs w:val="0"/>
          <w:i w:val="0"/>
          <w:iCs w:val="0"/>
          <w:color w:val="auto"/>
          <w:sz w:val="32"/>
          <w:szCs w:val="32"/>
          <w:highlight w:val="none"/>
        </w:rPr>
      </w:pPr>
    </w:p>
    <w:p w14:paraId="060754B7">
      <w:pPr>
        <w:pStyle w:val="7"/>
        <w:numPr>
          <w:ilvl w:val="0"/>
          <w:numId w:val="0"/>
        </w:numPr>
        <w:ind w:leftChars="0"/>
        <w:jc w:val="center"/>
        <w:rPr>
          <w:rFonts w:hint="default" w:ascii="Times New Roman" w:hAnsi="Times New Roman" w:eastAsia="黑体"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（图4：财政拨款收、支决算总计变动情况）（柱状图）</w:t>
      </w:r>
    </w:p>
    <w:p w14:paraId="28072847">
      <w:pPr>
        <w:keepNext w:val="0"/>
        <w:keepLines w:val="0"/>
        <w:pageBreakBefore w:val="0"/>
        <w:widowControl w:val="0"/>
        <w:kinsoku/>
        <w:wordWrap/>
        <w:overflowPunct/>
        <w:topLinePunct w:val="0"/>
        <w:bidi w:val="0"/>
        <w:snapToGrid/>
        <w:spacing w:line="576" w:lineRule="exact"/>
        <w:ind w:firstLine="632" w:firstLineChars="200"/>
        <w:jc w:val="left"/>
        <w:textAlignment w:val="auto"/>
        <w:outlineLvl w:val="1"/>
        <w:rPr>
          <w:rStyle w:val="26"/>
          <w:rFonts w:hint="default" w:ascii="Times New Roman" w:hAnsi="Times New Roman" w:eastAsia="黑体" w:cs="Times New Roman"/>
          <w:b w:val="0"/>
          <w:bCs w:val="0"/>
          <w:i w:val="0"/>
          <w:iCs w:val="0"/>
          <w:color w:val="auto"/>
          <w:highlight w:val="none"/>
        </w:rPr>
      </w:pPr>
      <w:bookmarkStart w:id="30" w:name="_Toc7034"/>
      <w:r>
        <w:rPr>
          <w:rFonts w:hint="default" w:ascii="Times New Roman" w:hAnsi="Times New Roman" w:eastAsia="黑体" w:cs="Times New Roman"/>
          <w:b w:val="0"/>
          <w:bCs w:val="0"/>
          <w:i w:val="0"/>
          <w:iCs w:val="0"/>
          <w:color w:val="auto"/>
          <w:sz w:val="32"/>
          <w:szCs w:val="32"/>
          <w:highlight w:val="none"/>
        </w:rPr>
        <w:t>五、一</w:t>
      </w:r>
      <w:r>
        <w:rPr>
          <w:rStyle w:val="26"/>
          <w:rFonts w:hint="default" w:ascii="Times New Roman" w:hAnsi="Times New Roman" w:eastAsia="黑体" w:cs="Times New Roman"/>
          <w:b w:val="0"/>
          <w:bCs w:val="0"/>
          <w:i w:val="0"/>
          <w:iCs w:val="0"/>
          <w:color w:val="auto"/>
          <w:highlight w:val="none"/>
        </w:rPr>
        <w:t>般公共预算财政拨款支出决算情况说明</w:t>
      </w:r>
      <w:bookmarkEnd w:id="28"/>
      <w:bookmarkEnd w:id="29"/>
      <w:bookmarkEnd w:id="30"/>
    </w:p>
    <w:p w14:paraId="59CD9CD1">
      <w:pPr>
        <w:keepNext w:val="0"/>
        <w:keepLines w:val="0"/>
        <w:pageBreakBefore w:val="0"/>
        <w:widowControl w:val="0"/>
        <w:kinsoku/>
        <w:wordWrap/>
        <w:overflowPunct/>
        <w:topLinePunct w:val="0"/>
        <w:autoSpaceDE w:val="0"/>
        <w:autoSpaceDN w:val="0"/>
        <w:bidi w:val="0"/>
        <w:adjustRightInd w:val="0"/>
        <w:snapToGrid/>
        <w:spacing w:line="576" w:lineRule="exact"/>
        <w:ind w:firstLine="632"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31" w:name="_Toc15377210"/>
      <w:r>
        <w:rPr>
          <w:rFonts w:hint="default" w:ascii="Times New Roman" w:hAnsi="Times New Roman" w:eastAsia="楷体_GB2312" w:cs="Times New Roman"/>
          <w:b w:val="0"/>
          <w:bCs w:val="0"/>
          <w:i w:val="0"/>
          <w:iCs w:val="0"/>
          <w:color w:val="auto"/>
          <w:sz w:val="32"/>
          <w:szCs w:val="32"/>
          <w:highlight w:val="none"/>
        </w:rPr>
        <w:t>（一）一般公共预算财政拨款支出决算总体情况</w:t>
      </w:r>
      <w:bookmarkEnd w:id="31"/>
    </w:p>
    <w:p w14:paraId="43639A71">
      <w:pPr>
        <w:keepNext w:val="0"/>
        <w:keepLines w:val="0"/>
        <w:pageBreakBefore w:val="0"/>
        <w:widowControl w:val="0"/>
        <w:kinsoku/>
        <w:wordWrap/>
        <w:overflowPunct/>
        <w:topLinePunct w:val="0"/>
        <w:bidi w:val="0"/>
        <w:snapToGrid/>
        <w:spacing w:line="576" w:lineRule="exact"/>
        <w:ind w:firstLine="640"/>
        <w:jc w:val="left"/>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仿宋_GB2312" w:cs="Times New Roman"/>
          <w:color w:val="auto"/>
          <w:sz w:val="32"/>
          <w:highlight w:val="none"/>
          <w:lang w:val="en-US" w:eastAsia="zh-CN"/>
        </w:rPr>
        <w:t>年度一般公共预算财政拨款支出</w:t>
      </w:r>
      <w:r>
        <w:rPr>
          <w:rFonts w:hint="default" w:ascii="Times New Roman" w:hAnsi="Times New Roman" w:eastAsia="黑体" w:cs="Times New Roman"/>
          <w:color w:val="auto"/>
          <w:kern w:val="2"/>
          <w:sz w:val="32"/>
          <w:szCs w:val="32"/>
          <w:highlight w:val="none"/>
          <w:lang w:val="en-US" w:eastAsia="zh-CN" w:bidi="ar-SA"/>
        </w:rPr>
        <w:t>1622.95</w:t>
      </w:r>
      <w:r>
        <w:rPr>
          <w:rFonts w:hint="default" w:ascii="Times New Roman" w:hAnsi="Times New Roman" w:eastAsia="仿宋_GB2312" w:cs="Times New Roman"/>
          <w:color w:val="auto"/>
          <w:sz w:val="32"/>
          <w:highlight w:val="none"/>
          <w:lang w:val="en-US" w:eastAsia="zh-CN"/>
        </w:rPr>
        <w:t>万元，占本年支出合计的</w:t>
      </w:r>
      <w:r>
        <w:rPr>
          <w:rFonts w:hint="default" w:ascii="Times New Roman" w:hAnsi="Times New Roman" w:eastAsia="黑体" w:cs="Times New Roman"/>
          <w:color w:val="auto"/>
          <w:kern w:val="2"/>
          <w:sz w:val="32"/>
          <w:szCs w:val="32"/>
          <w:highlight w:val="none"/>
          <w:lang w:val="en-US" w:eastAsia="zh-CN" w:bidi="ar-SA"/>
        </w:rPr>
        <w:t>92.77</w:t>
      </w:r>
      <w:r>
        <w:rPr>
          <w:rFonts w:hint="default" w:ascii="Times New Roman" w:hAnsi="Times New Roman" w:eastAsia="仿宋_GB2312" w:cs="Times New Roman"/>
          <w:color w:val="auto"/>
          <w:sz w:val="32"/>
          <w:highlight w:val="none"/>
          <w:lang w:val="en-US" w:eastAsia="zh-CN"/>
        </w:rPr>
        <w:t>%。与</w:t>
      </w: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3</w:t>
      </w:r>
      <w:r>
        <w:rPr>
          <w:rFonts w:hint="default" w:ascii="Times New Roman" w:hAnsi="Times New Roman" w:eastAsia="仿宋_GB2312" w:cs="Times New Roman"/>
          <w:color w:val="auto"/>
          <w:sz w:val="32"/>
          <w:highlight w:val="none"/>
          <w:lang w:val="en-US" w:eastAsia="zh-CN"/>
        </w:rPr>
        <w:t>年度相比，一般公共预算财政拨款支出</w:t>
      </w:r>
      <w:r>
        <w:rPr>
          <w:rFonts w:hint="default" w:ascii="Times New Roman" w:hAnsi="Times New Roman" w:cs="Times New Roman"/>
          <w:color w:val="auto"/>
          <w:sz w:val="32"/>
          <w:highlight w:val="none"/>
          <w:lang w:val="en-US" w:eastAsia="zh-CN"/>
        </w:rPr>
        <w:t>增加</w:t>
      </w:r>
      <w:r>
        <w:rPr>
          <w:rFonts w:hint="default" w:ascii="Times New Roman" w:hAnsi="Times New Roman" w:eastAsia="黑体" w:cs="Times New Roman"/>
          <w:color w:val="auto"/>
          <w:kern w:val="2"/>
          <w:sz w:val="32"/>
          <w:szCs w:val="32"/>
          <w:highlight w:val="none"/>
          <w:lang w:val="en-US" w:eastAsia="zh-CN" w:bidi="ar-SA"/>
        </w:rPr>
        <w:t>87.87</w:t>
      </w:r>
      <w:r>
        <w:rPr>
          <w:rFonts w:hint="default" w:ascii="Times New Roman" w:hAnsi="Times New Roman" w:eastAsia="仿宋_GB2312" w:cs="Times New Roman"/>
          <w:color w:val="auto"/>
          <w:sz w:val="32"/>
          <w:highlight w:val="none"/>
          <w:lang w:val="en-US" w:eastAsia="zh-CN"/>
        </w:rPr>
        <w:t>万元，</w:t>
      </w:r>
      <w:r>
        <w:rPr>
          <w:rFonts w:hint="default" w:ascii="Times New Roman" w:hAnsi="Times New Roman" w:cs="Times New Roman"/>
          <w:color w:val="auto"/>
          <w:sz w:val="32"/>
          <w:highlight w:val="none"/>
          <w:lang w:val="en-US" w:eastAsia="zh-CN"/>
        </w:rPr>
        <w:t>上升</w:t>
      </w:r>
      <w:r>
        <w:rPr>
          <w:rFonts w:hint="default" w:ascii="Times New Roman" w:hAnsi="Times New Roman" w:eastAsia="黑体" w:cs="Times New Roman"/>
          <w:color w:val="auto"/>
          <w:kern w:val="2"/>
          <w:sz w:val="32"/>
          <w:szCs w:val="32"/>
          <w:highlight w:val="none"/>
          <w:lang w:val="en-US" w:eastAsia="zh-CN" w:bidi="ar-SA"/>
        </w:rPr>
        <w:t>5.72</w:t>
      </w:r>
      <w:r>
        <w:rPr>
          <w:rFonts w:hint="default" w:ascii="Times New Roman" w:hAnsi="Times New Roman" w:eastAsia="仿宋_GB2312" w:cs="Times New Roman"/>
          <w:color w:val="auto"/>
          <w:sz w:val="32"/>
          <w:highlight w:val="none"/>
          <w:lang w:val="en-US" w:eastAsia="zh-CN"/>
        </w:rPr>
        <w:t>%。</w:t>
      </w:r>
      <w:r>
        <w:rPr>
          <w:rFonts w:hint="default" w:ascii="Times New Roman" w:hAnsi="Times New Roman" w:cs="Times New Roman"/>
          <w:lang w:val="en-US" w:eastAsia="zh-CN"/>
        </w:rPr>
        <w:t>主要变动</w:t>
      </w:r>
      <w:r>
        <w:rPr>
          <w:rFonts w:hint="default" w:ascii="Times New Roman" w:hAnsi="Times New Roman" w:cs="Times New Roman"/>
        </w:rPr>
        <w:t>原因</w:t>
      </w:r>
      <w:r>
        <w:rPr>
          <w:rFonts w:hint="default" w:ascii="Times New Roman" w:hAnsi="Times New Roman" w:cs="Times New Roman"/>
          <w:lang w:val="en-US" w:eastAsia="zh-CN"/>
        </w:rPr>
        <w:t>为人员变动、工资变动及新增龙港社区建设项目</w:t>
      </w:r>
      <w:r>
        <w:rPr>
          <w:rFonts w:hint="default" w:ascii="Times New Roman" w:hAnsi="Times New Roman" w:eastAsia="仿宋_GB2312" w:cs="Times New Roman"/>
          <w:color w:val="auto"/>
          <w:sz w:val="32"/>
          <w:highlight w:val="none"/>
          <w:lang w:val="en-US" w:eastAsia="zh-CN"/>
        </w:rPr>
        <w:t>。</w:t>
      </w:r>
    </w:p>
    <w:p w14:paraId="0624F184">
      <w:pPr>
        <w:pStyle w:val="7"/>
        <w:widowControl w:val="0"/>
        <w:numPr>
          <w:ilvl w:val="0"/>
          <w:numId w:val="0"/>
        </w:numPr>
        <w:jc w:val="center"/>
        <w:rPr>
          <w:rFonts w:hint="default" w:ascii="Times New Roman" w:hAnsi="Times New Roman" w:cs="Times New Roman"/>
          <w:b w:val="0"/>
          <w:bCs w:val="0"/>
          <w:i w:val="0"/>
          <w:iCs w:val="0"/>
          <w:color w:val="auto"/>
          <w:sz w:val="32"/>
          <w:szCs w:val="32"/>
          <w:highlight w:val="none"/>
          <w:lang w:val="en-US" w:eastAsia="zh-CN"/>
        </w:rPr>
      </w:pPr>
      <w:r>
        <w:rPr>
          <w:rFonts w:hint="default" w:ascii="Times New Roman" w:hAnsi="Times New Roman" w:cs="Times New Roman"/>
        </w:rPr>
        <w:drawing>
          <wp:inline distT="0" distB="0" distL="114300" distR="114300">
            <wp:extent cx="4525010" cy="2138680"/>
            <wp:effectExtent l="4445" t="4445" r="23495" b="952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32" w:name="_Toc15377211"/>
    </w:p>
    <w:p w14:paraId="7A07D1FA">
      <w:pPr>
        <w:keepNext w:val="0"/>
        <w:keepLines w:val="0"/>
        <w:pageBreakBefore w:val="0"/>
        <w:widowControl w:val="0"/>
        <w:kinsoku/>
        <w:wordWrap/>
        <w:overflowPunct/>
        <w:topLinePunct w:val="0"/>
        <w:bidi w:val="0"/>
        <w:snapToGrid/>
        <w:spacing w:line="576" w:lineRule="exact"/>
        <w:jc w:val="left"/>
        <w:textAlignment w:val="auto"/>
        <w:rPr>
          <w:rFonts w:hint="default" w:ascii="Times New Roman" w:hAnsi="Times New Roman"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（图5：一般公共预算财政拨款支出决算变动情况）（柱状图）</w:t>
      </w:r>
    </w:p>
    <w:p w14:paraId="0BB72E74">
      <w:pPr>
        <w:keepNext w:val="0"/>
        <w:keepLines w:val="0"/>
        <w:pageBreakBefore w:val="0"/>
        <w:widowControl w:val="0"/>
        <w:kinsoku/>
        <w:wordWrap/>
        <w:overflowPunct/>
        <w:topLinePunct w:val="0"/>
        <w:autoSpaceDE w:val="0"/>
        <w:autoSpaceDN w:val="0"/>
        <w:bidi w:val="0"/>
        <w:adjustRightInd w:val="0"/>
        <w:snapToGrid/>
        <w:spacing w:line="576" w:lineRule="atLeast"/>
        <w:ind w:firstLine="632"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r>
        <w:rPr>
          <w:rFonts w:hint="default" w:ascii="Times New Roman" w:hAnsi="Times New Roman" w:eastAsia="楷体_GB2312" w:cs="Times New Roman"/>
          <w:b w:val="0"/>
          <w:bCs w:val="0"/>
          <w:i w:val="0"/>
          <w:iCs w:val="0"/>
          <w:color w:val="auto"/>
          <w:sz w:val="32"/>
          <w:szCs w:val="32"/>
          <w:highlight w:val="none"/>
        </w:rPr>
        <w:t>（二）一般公共预算财政拨款支出决算结构情况</w:t>
      </w:r>
      <w:bookmarkEnd w:id="32"/>
    </w:p>
    <w:p w14:paraId="3CF62BC7">
      <w:pPr>
        <w:widowControl w:val="0"/>
        <w:numPr>
          <w:ilvl w:val="0"/>
          <w:numId w:val="0"/>
        </w:numPr>
        <w:spacing w:line="576" w:lineRule="atLeast"/>
        <w:ind w:firstLine="640"/>
        <w:jc w:val="both"/>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黑体" w:cs="Times New Roman"/>
          <w:color w:val="auto"/>
          <w:kern w:val="2"/>
          <w:sz w:val="32"/>
          <w:szCs w:val="32"/>
          <w:highlight w:val="none"/>
          <w:lang w:val="en-US" w:eastAsia="zh-CN" w:bidi="ar-SA"/>
        </w:rPr>
        <w:t>2024</w:t>
      </w:r>
      <w:r>
        <w:rPr>
          <w:rFonts w:hint="default" w:ascii="Times New Roman" w:hAnsi="Times New Roman" w:eastAsia="仿宋_GB2312" w:cs="Times New Roman"/>
          <w:color w:val="auto"/>
          <w:sz w:val="32"/>
          <w:highlight w:val="none"/>
          <w:lang w:val="en-US" w:eastAsia="zh-CN"/>
        </w:rPr>
        <w:t>年支出数为</w:t>
      </w:r>
      <w:r>
        <w:rPr>
          <w:rFonts w:hint="default" w:ascii="Times New Roman" w:hAnsi="Times New Roman" w:eastAsia="黑体" w:cs="Times New Roman"/>
          <w:color w:val="auto"/>
          <w:kern w:val="2"/>
          <w:sz w:val="32"/>
          <w:szCs w:val="32"/>
          <w:highlight w:val="none"/>
          <w:lang w:val="en-US" w:eastAsia="zh-CN" w:bidi="ar-SA"/>
        </w:rPr>
        <w:t>1749.34</w:t>
      </w:r>
      <w:r>
        <w:rPr>
          <w:rFonts w:hint="default" w:ascii="Times New Roman" w:hAnsi="Times New Roman" w:eastAsia="仿宋_GB2312" w:cs="Times New Roman"/>
          <w:color w:val="auto"/>
          <w:sz w:val="32"/>
          <w:highlight w:val="none"/>
          <w:lang w:val="en-US" w:eastAsia="zh-CN"/>
        </w:rPr>
        <w:t>万元，其中一般公共服务支出</w:t>
      </w:r>
      <w:r>
        <w:rPr>
          <w:rFonts w:hint="default" w:ascii="Times New Roman" w:hAnsi="Times New Roman" w:eastAsia="黑体" w:cs="Times New Roman"/>
          <w:color w:val="auto"/>
          <w:kern w:val="2"/>
          <w:sz w:val="32"/>
          <w:szCs w:val="32"/>
          <w:highlight w:val="none"/>
          <w:lang w:val="en-US" w:eastAsia="zh-CN" w:bidi="ar-SA"/>
        </w:rPr>
        <w:t>371.79</w:t>
      </w:r>
      <w:r>
        <w:rPr>
          <w:rFonts w:hint="default" w:ascii="Times New Roman" w:hAnsi="Times New Roman" w:eastAsia="仿宋_GB2312" w:cs="Times New Roman"/>
          <w:color w:val="auto"/>
          <w:sz w:val="32"/>
          <w:highlight w:val="none"/>
          <w:lang w:val="en-US" w:eastAsia="zh-CN"/>
        </w:rPr>
        <w:t>万元，占比</w:t>
      </w:r>
      <w:r>
        <w:rPr>
          <w:rFonts w:hint="default" w:ascii="Times New Roman" w:hAnsi="Times New Roman" w:eastAsia="黑体" w:cs="Times New Roman"/>
          <w:color w:val="auto"/>
          <w:kern w:val="2"/>
          <w:sz w:val="32"/>
          <w:szCs w:val="32"/>
          <w:highlight w:val="none"/>
          <w:lang w:val="en-US" w:eastAsia="zh-CN" w:bidi="ar-SA"/>
        </w:rPr>
        <w:t>21.25</w:t>
      </w:r>
      <w:r>
        <w:rPr>
          <w:rFonts w:hint="default" w:ascii="Times New Roman" w:hAnsi="Times New Roman" w:eastAsia="仿宋_GB2312" w:cs="Times New Roman"/>
          <w:color w:val="auto"/>
          <w:sz w:val="32"/>
          <w:highlight w:val="none"/>
          <w:lang w:val="en-US" w:eastAsia="zh-CN"/>
        </w:rPr>
        <w:t>%，文化旅游体育与传媒支出</w:t>
      </w:r>
      <w:r>
        <w:rPr>
          <w:rFonts w:hint="default" w:ascii="Times New Roman" w:hAnsi="Times New Roman" w:eastAsia="黑体" w:cs="Times New Roman"/>
          <w:color w:val="auto"/>
          <w:kern w:val="2"/>
          <w:sz w:val="32"/>
          <w:szCs w:val="32"/>
          <w:highlight w:val="none"/>
          <w:lang w:val="en-US" w:eastAsia="zh-CN" w:bidi="ar-SA"/>
        </w:rPr>
        <w:t>47.96</w:t>
      </w:r>
      <w:r>
        <w:rPr>
          <w:rFonts w:hint="default" w:ascii="Times New Roman" w:hAnsi="Times New Roman" w:eastAsia="仿宋_GB2312" w:cs="Times New Roman"/>
          <w:color w:val="auto"/>
          <w:sz w:val="32"/>
          <w:highlight w:val="none"/>
          <w:lang w:val="en-US" w:eastAsia="zh-CN"/>
        </w:rPr>
        <w:t>万元，占比</w:t>
      </w:r>
      <w:r>
        <w:rPr>
          <w:rFonts w:hint="default" w:ascii="Times New Roman" w:hAnsi="Times New Roman" w:eastAsia="黑体" w:cs="Times New Roman"/>
          <w:color w:val="auto"/>
          <w:kern w:val="2"/>
          <w:sz w:val="32"/>
          <w:szCs w:val="32"/>
          <w:highlight w:val="none"/>
          <w:lang w:val="en-US" w:eastAsia="zh-CN" w:bidi="ar-SA"/>
        </w:rPr>
        <w:t>2.74</w:t>
      </w:r>
      <w:r>
        <w:rPr>
          <w:rFonts w:hint="default" w:ascii="Times New Roman" w:hAnsi="Times New Roman" w:eastAsia="仿宋_GB2312" w:cs="Times New Roman"/>
          <w:color w:val="auto"/>
          <w:sz w:val="32"/>
          <w:highlight w:val="none"/>
          <w:lang w:val="en-US" w:eastAsia="zh-CN"/>
        </w:rPr>
        <w:t>%，社会保障和就业支出</w:t>
      </w:r>
      <w:r>
        <w:rPr>
          <w:rFonts w:hint="default" w:ascii="Times New Roman" w:hAnsi="Times New Roman" w:eastAsia="黑体" w:cs="Times New Roman"/>
          <w:color w:val="auto"/>
          <w:kern w:val="2"/>
          <w:sz w:val="32"/>
          <w:szCs w:val="32"/>
          <w:highlight w:val="none"/>
          <w:lang w:val="en-US" w:eastAsia="zh-CN" w:bidi="ar-SA"/>
        </w:rPr>
        <w:t>62.81</w:t>
      </w:r>
      <w:r>
        <w:rPr>
          <w:rFonts w:hint="default" w:ascii="Times New Roman" w:hAnsi="Times New Roman" w:eastAsia="仿宋_GB2312" w:cs="Times New Roman"/>
          <w:color w:val="auto"/>
          <w:sz w:val="32"/>
          <w:highlight w:val="none"/>
          <w:lang w:val="en-US" w:eastAsia="zh-CN"/>
        </w:rPr>
        <w:t>万元，占比</w:t>
      </w:r>
      <w:r>
        <w:rPr>
          <w:rFonts w:hint="default" w:ascii="Times New Roman" w:hAnsi="Times New Roman" w:eastAsia="黑体" w:cs="Times New Roman"/>
          <w:color w:val="auto"/>
          <w:kern w:val="2"/>
          <w:sz w:val="32"/>
          <w:szCs w:val="32"/>
          <w:highlight w:val="none"/>
          <w:lang w:val="en-US" w:eastAsia="zh-CN" w:bidi="ar-SA"/>
        </w:rPr>
        <w:t>3.59</w:t>
      </w:r>
      <w:r>
        <w:rPr>
          <w:rFonts w:hint="default" w:ascii="Times New Roman" w:hAnsi="Times New Roman" w:eastAsia="仿宋_GB2312" w:cs="Times New Roman"/>
          <w:color w:val="auto"/>
          <w:sz w:val="32"/>
          <w:highlight w:val="none"/>
          <w:lang w:val="en-US" w:eastAsia="zh-CN"/>
        </w:rPr>
        <w:t>%，卫生健康支出</w:t>
      </w:r>
      <w:r>
        <w:rPr>
          <w:rFonts w:hint="default" w:ascii="Times New Roman" w:hAnsi="Times New Roman" w:eastAsia="黑体" w:cs="Times New Roman"/>
          <w:color w:val="auto"/>
          <w:kern w:val="2"/>
          <w:sz w:val="32"/>
          <w:szCs w:val="32"/>
          <w:highlight w:val="none"/>
          <w:lang w:val="en-US" w:eastAsia="zh-CN" w:bidi="ar-SA"/>
        </w:rPr>
        <w:t>29.37</w:t>
      </w:r>
      <w:r>
        <w:rPr>
          <w:rFonts w:hint="default" w:ascii="Times New Roman" w:hAnsi="Times New Roman" w:eastAsia="仿宋_GB2312" w:cs="Times New Roman"/>
          <w:color w:val="auto"/>
          <w:sz w:val="32"/>
          <w:highlight w:val="none"/>
          <w:lang w:val="en-US" w:eastAsia="zh-CN"/>
        </w:rPr>
        <w:t>万元，占比</w:t>
      </w:r>
      <w:r>
        <w:rPr>
          <w:rFonts w:hint="default" w:ascii="Times New Roman" w:hAnsi="Times New Roman" w:eastAsia="黑体" w:cs="Times New Roman"/>
          <w:color w:val="auto"/>
          <w:kern w:val="2"/>
          <w:sz w:val="32"/>
          <w:szCs w:val="32"/>
          <w:highlight w:val="none"/>
          <w:lang w:val="en-US" w:eastAsia="zh-CN" w:bidi="ar-SA"/>
        </w:rPr>
        <w:t>1.68</w:t>
      </w:r>
      <w:r>
        <w:rPr>
          <w:rFonts w:hint="default" w:ascii="Times New Roman" w:hAnsi="Times New Roman" w:eastAsia="仿宋_GB2312" w:cs="Times New Roman"/>
          <w:color w:val="auto"/>
          <w:sz w:val="32"/>
          <w:highlight w:val="none"/>
          <w:lang w:val="en-US" w:eastAsia="zh-CN"/>
        </w:rPr>
        <w:t>%，节能环保支出</w:t>
      </w:r>
      <w:r>
        <w:rPr>
          <w:rFonts w:hint="default" w:ascii="Times New Roman" w:hAnsi="Times New Roman" w:eastAsia="黑体" w:cs="Times New Roman"/>
          <w:color w:val="auto"/>
          <w:kern w:val="2"/>
          <w:sz w:val="32"/>
          <w:szCs w:val="32"/>
          <w:highlight w:val="none"/>
          <w:lang w:val="en-US" w:eastAsia="zh-CN" w:bidi="ar-SA"/>
        </w:rPr>
        <w:t>24.82</w:t>
      </w:r>
      <w:r>
        <w:rPr>
          <w:rFonts w:hint="default" w:ascii="Times New Roman" w:hAnsi="Times New Roman" w:eastAsia="仿宋_GB2312" w:cs="Times New Roman"/>
          <w:color w:val="auto"/>
          <w:sz w:val="32"/>
          <w:highlight w:val="none"/>
          <w:lang w:val="en-US" w:eastAsia="zh-CN"/>
        </w:rPr>
        <w:t>万元，占比</w:t>
      </w:r>
      <w:r>
        <w:rPr>
          <w:rFonts w:hint="default" w:ascii="Times New Roman" w:hAnsi="Times New Roman" w:eastAsia="黑体" w:cs="Times New Roman"/>
          <w:color w:val="auto"/>
          <w:kern w:val="2"/>
          <w:sz w:val="32"/>
          <w:szCs w:val="32"/>
          <w:highlight w:val="none"/>
          <w:lang w:val="en-US" w:eastAsia="zh-CN" w:bidi="ar-SA"/>
        </w:rPr>
        <w:t>1.42</w:t>
      </w:r>
      <w:r>
        <w:rPr>
          <w:rFonts w:hint="default" w:ascii="Times New Roman" w:hAnsi="Times New Roman" w:eastAsia="仿宋_GB2312" w:cs="Times New Roman"/>
          <w:color w:val="auto"/>
          <w:sz w:val="32"/>
          <w:highlight w:val="none"/>
          <w:lang w:val="en-US" w:eastAsia="zh-CN"/>
        </w:rPr>
        <w:t>％，城乡社区支出</w:t>
      </w:r>
      <w:r>
        <w:rPr>
          <w:rFonts w:hint="default" w:ascii="Times New Roman" w:hAnsi="Times New Roman" w:eastAsia="黑体" w:cs="Times New Roman"/>
          <w:color w:val="auto"/>
          <w:kern w:val="2"/>
          <w:sz w:val="32"/>
          <w:szCs w:val="32"/>
          <w:highlight w:val="none"/>
          <w:lang w:val="en-US" w:eastAsia="zh-CN" w:bidi="ar-SA"/>
        </w:rPr>
        <w:t>130.27</w:t>
      </w:r>
      <w:r>
        <w:rPr>
          <w:rFonts w:hint="default" w:ascii="Times New Roman" w:hAnsi="Times New Roman" w:eastAsia="仿宋_GB2312" w:cs="Times New Roman"/>
          <w:color w:val="auto"/>
          <w:sz w:val="32"/>
          <w:highlight w:val="none"/>
          <w:lang w:val="en-US" w:eastAsia="zh-CN"/>
        </w:rPr>
        <w:t>万元，占比</w:t>
      </w:r>
      <w:r>
        <w:rPr>
          <w:rFonts w:hint="default" w:ascii="Times New Roman" w:hAnsi="Times New Roman" w:eastAsia="黑体" w:cs="Times New Roman"/>
          <w:color w:val="auto"/>
          <w:kern w:val="2"/>
          <w:sz w:val="32"/>
          <w:szCs w:val="32"/>
          <w:highlight w:val="none"/>
          <w:lang w:val="en-US" w:eastAsia="zh-CN" w:bidi="ar-SA"/>
        </w:rPr>
        <w:t>7.45</w:t>
      </w:r>
      <w:r>
        <w:rPr>
          <w:rFonts w:hint="default" w:ascii="Times New Roman" w:hAnsi="Times New Roman" w:eastAsia="仿宋_GB2312" w:cs="Times New Roman"/>
          <w:color w:val="auto"/>
          <w:sz w:val="32"/>
          <w:highlight w:val="none"/>
          <w:lang w:val="en-US" w:eastAsia="zh-CN"/>
        </w:rPr>
        <w:t>%，农林水支出</w:t>
      </w:r>
      <w:r>
        <w:rPr>
          <w:rFonts w:hint="default" w:ascii="Times New Roman" w:hAnsi="Times New Roman" w:eastAsia="黑体" w:cs="Times New Roman"/>
          <w:color w:val="auto"/>
          <w:kern w:val="2"/>
          <w:sz w:val="32"/>
          <w:szCs w:val="32"/>
          <w:highlight w:val="none"/>
          <w:lang w:val="en-US" w:eastAsia="zh-CN" w:bidi="ar-SA"/>
        </w:rPr>
        <w:t>980.64</w:t>
      </w:r>
      <w:r>
        <w:rPr>
          <w:rFonts w:hint="default" w:ascii="Times New Roman" w:hAnsi="Times New Roman" w:eastAsia="仿宋_GB2312" w:cs="Times New Roman"/>
          <w:color w:val="auto"/>
          <w:sz w:val="32"/>
          <w:highlight w:val="none"/>
          <w:lang w:val="en-US" w:eastAsia="zh-CN"/>
        </w:rPr>
        <w:t>万元，占比</w:t>
      </w:r>
      <w:r>
        <w:rPr>
          <w:rFonts w:hint="default" w:ascii="Times New Roman" w:hAnsi="Times New Roman" w:eastAsia="黑体" w:cs="Times New Roman"/>
          <w:color w:val="auto"/>
          <w:kern w:val="2"/>
          <w:sz w:val="32"/>
          <w:szCs w:val="32"/>
          <w:highlight w:val="none"/>
          <w:lang w:val="en-US" w:eastAsia="zh-CN" w:bidi="ar-SA"/>
        </w:rPr>
        <w:t>56.06</w:t>
      </w:r>
      <w:r>
        <w:rPr>
          <w:rFonts w:hint="default" w:ascii="Times New Roman" w:hAnsi="Times New Roman" w:eastAsia="仿宋_GB2312" w:cs="Times New Roman"/>
          <w:color w:val="auto"/>
          <w:sz w:val="32"/>
          <w:highlight w:val="none"/>
          <w:lang w:val="en-US" w:eastAsia="zh-CN"/>
        </w:rPr>
        <w:t>%，住房保障支出</w:t>
      </w:r>
      <w:r>
        <w:rPr>
          <w:rFonts w:hint="default" w:ascii="Times New Roman" w:hAnsi="Times New Roman" w:eastAsia="黑体" w:cs="Times New Roman"/>
          <w:color w:val="auto"/>
          <w:kern w:val="2"/>
          <w:sz w:val="32"/>
          <w:szCs w:val="32"/>
          <w:highlight w:val="none"/>
          <w:lang w:val="en-US" w:eastAsia="zh-CN" w:bidi="ar-SA"/>
        </w:rPr>
        <w:t>41.03</w:t>
      </w:r>
      <w:r>
        <w:rPr>
          <w:rFonts w:hint="default" w:ascii="Times New Roman" w:hAnsi="Times New Roman" w:eastAsia="仿宋_GB2312" w:cs="Times New Roman"/>
          <w:color w:val="auto"/>
          <w:sz w:val="32"/>
          <w:highlight w:val="none"/>
          <w:lang w:val="en-US" w:eastAsia="zh-CN"/>
        </w:rPr>
        <w:t>万元，占比</w:t>
      </w:r>
      <w:r>
        <w:rPr>
          <w:rFonts w:hint="default" w:ascii="Times New Roman" w:hAnsi="Times New Roman" w:eastAsia="黑体" w:cs="Times New Roman"/>
          <w:color w:val="auto"/>
          <w:kern w:val="2"/>
          <w:sz w:val="32"/>
          <w:szCs w:val="32"/>
          <w:highlight w:val="none"/>
          <w:lang w:val="en-US" w:eastAsia="zh-CN" w:bidi="ar-SA"/>
        </w:rPr>
        <w:t>2.35</w:t>
      </w:r>
      <w:r>
        <w:rPr>
          <w:rFonts w:hint="default" w:ascii="Times New Roman" w:hAnsi="Times New Roman" w:eastAsia="仿宋_GB2312" w:cs="Times New Roman"/>
          <w:color w:val="auto"/>
          <w:sz w:val="32"/>
          <w:highlight w:val="none"/>
          <w:lang w:val="en-US" w:eastAsia="zh-CN"/>
        </w:rPr>
        <w:t>%，灾害防治及应急管理支出</w:t>
      </w:r>
      <w:r>
        <w:rPr>
          <w:rFonts w:hint="default" w:ascii="Times New Roman" w:hAnsi="Times New Roman" w:eastAsia="黑体" w:cs="Times New Roman"/>
          <w:color w:val="auto"/>
          <w:kern w:val="2"/>
          <w:sz w:val="32"/>
          <w:szCs w:val="32"/>
          <w:highlight w:val="none"/>
          <w:lang w:val="en-US" w:eastAsia="zh-CN" w:bidi="ar-SA"/>
        </w:rPr>
        <w:t>60.65</w:t>
      </w:r>
      <w:r>
        <w:rPr>
          <w:rFonts w:hint="default" w:ascii="Times New Roman" w:hAnsi="Times New Roman" w:eastAsia="仿宋_GB2312" w:cs="Times New Roman"/>
          <w:color w:val="auto"/>
          <w:sz w:val="32"/>
          <w:highlight w:val="none"/>
          <w:lang w:val="en-US" w:eastAsia="zh-CN"/>
        </w:rPr>
        <w:t>万元，占比</w:t>
      </w:r>
      <w:r>
        <w:rPr>
          <w:rFonts w:hint="default" w:ascii="Times New Roman" w:hAnsi="Times New Roman" w:eastAsia="黑体" w:cs="Times New Roman"/>
          <w:color w:val="auto"/>
          <w:kern w:val="2"/>
          <w:sz w:val="32"/>
          <w:szCs w:val="32"/>
          <w:highlight w:val="none"/>
          <w:lang w:val="en-US" w:eastAsia="zh-CN" w:bidi="ar-SA"/>
        </w:rPr>
        <w:t>3.47</w:t>
      </w:r>
      <w:r>
        <w:rPr>
          <w:rFonts w:hint="default"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object>
          <v:shape id="_x0000_i1026" o:spt="75" type="#_x0000_t75" style="height:222.75pt;width:387pt;" o:ole="t" filled="f" o:preferrelative="t" stroked="f" coordsize="21600,21600">
            <v:path/>
            <v:fill on="f" focussize="0,0"/>
            <v:stroke on="f"/>
            <v:imagedata r:id="rId16" o:title=""/>
            <o:lock v:ext="edit" aspectratio="t"/>
            <w10:wrap type="none"/>
            <w10:anchorlock/>
          </v:shape>
          <o:OLEObject Type="Embed" ProgID="Excel.Chart.8" ShapeID="_x0000_i1026" DrawAspect="Content" ObjectID="_1468075728" r:id="rId15">
            <o:LockedField>false</o:LockedField>
          </o:OLEObject>
        </w:object>
      </w:r>
    </w:p>
    <w:p w14:paraId="2DD51522">
      <w:pPr>
        <w:keepNext w:val="0"/>
        <w:keepLines w:val="0"/>
        <w:pageBreakBefore w:val="0"/>
        <w:widowControl w:val="0"/>
        <w:kinsoku/>
        <w:wordWrap/>
        <w:overflowPunct/>
        <w:topLinePunct w:val="0"/>
        <w:bidi w:val="0"/>
        <w:snapToGrid/>
        <w:spacing w:line="576" w:lineRule="atLeast"/>
        <w:ind w:firstLine="632" w:firstLineChars="200"/>
        <w:jc w:val="left"/>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（图6：一般公共预算财政拨款支出决算结构）（饼状图）</w:t>
      </w:r>
    </w:p>
    <w:p w14:paraId="268E9C09">
      <w:pPr>
        <w:keepNext w:val="0"/>
        <w:keepLines w:val="0"/>
        <w:pageBreakBefore w:val="0"/>
        <w:widowControl w:val="0"/>
        <w:kinsoku/>
        <w:wordWrap/>
        <w:overflowPunct/>
        <w:topLinePunct w:val="0"/>
        <w:autoSpaceDE w:val="0"/>
        <w:autoSpaceDN w:val="0"/>
        <w:bidi w:val="0"/>
        <w:adjustRightInd w:val="0"/>
        <w:snapToGrid/>
        <w:spacing w:line="576" w:lineRule="exact"/>
        <w:ind w:firstLine="632"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33" w:name="_Toc15377212"/>
      <w:r>
        <w:rPr>
          <w:rFonts w:hint="default" w:ascii="Times New Roman" w:hAnsi="Times New Roman" w:eastAsia="楷体_GB2312" w:cs="Times New Roman"/>
          <w:b w:val="0"/>
          <w:bCs w:val="0"/>
          <w:i w:val="0"/>
          <w:iCs w:val="0"/>
          <w:color w:val="auto"/>
          <w:sz w:val="32"/>
          <w:szCs w:val="32"/>
          <w:highlight w:val="none"/>
        </w:rPr>
        <w:t>（三）一般公共预算财政拨款支出决算具体情况</w:t>
      </w:r>
      <w:bookmarkEnd w:id="33"/>
    </w:p>
    <w:p w14:paraId="43E2F398">
      <w:pPr>
        <w:keepNext w:val="0"/>
        <w:keepLines w:val="0"/>
        <w:pageBreakBefore w:val="0"/>
        <w:widowControl w:val="0"/>
        <w:kinsoku/>
        <w:wordWrap/>
        <w:overflowPunct/>
        <w:topLinePunct w:val="0"/>
        <w:bidi w:val="0"/>
        <w:snapToGrid/>
        <w:spacing w:line="576" w:lineRule="atLeast"/>
        <w:ind w:firstLine="632" w:firstLineChars="200"/>
        <w:jc w:val="left"/>
        <w:textAlignment w:val="auto"/>
        <w:rPr>
          <w:rFonts w:hint="default" w:ascii="Times New Roman" w:hAnsi="Times New Roman" w:eastAsia="仿宋_GB2312" w:cs="Times New Roman"/>
          <w:color w:val="auto"/>
          <w:sz w:val="32"/>
          <w:szCs w:val="32"/>
          <w:highlight w:val="none"/>
          <w:lang w:val="en-US" w:eastAsia="zh-CN"/>
        </w:rPr>
      </w:pPr>
      <w:bookmarkStart w:id="34" w:name="_Toc15378460"/>
      <w:bookmarkStart w:id="35" w:name="_Toc15377444"/>
      <w:bookmarkStart w:id="36" w:name="_Toc15377213"/>
      <w:r>
        <w:rPr>
          <w:rFonts w:hint="default" w:ascii="Times New Roman" w:hAnsi="Times New Roman" w:eastAsia="黑体" w:cs="Times New Roman"/>
          <w:color w:val="auto"/>
          <w:kern w:val="2"/>
          <w:sz w:val="32"/>
          <w:szCs w:val="32"/>
          <w:highlight w:val="none"/>
          <w:lang w:val="en-US" w:eastAsia="zh-CN" w:bidi="ar-SA"/>
        </w:rPr>
        <w:t>2024</w:t>
      </w:r>
      <w:r>
        <w:rPr>
          <w:rFonts w:hint="default" w:ascii="Times New Roman" w:hAnsi="Times New Roman" w:eastAsia="仿宋_GB2312" w:cs="Times New Roman"/>
          <w:color w:val="auto"/>
          <w:sz w:val="32"/>
          <w:szCs w:val="32"/>
          <w:highlight w:val="none"/>
          <w:lang w:val="en-US" w:eastAsia="zh-CN"/>
        </w:rPr>
        <w:t>年度一般公共预算支出决算数为</w:t>
      </w:r>
      <w:r>
        <w:rPr>
          <w:rFonts w:hint="default" w:ascii="Times New Roman" w:hAnsi="Times New Roman" w:cs="Times New Roman"/>
          <w:color w:val="auto"/>
          <w:sz w:val="32"/>
          <w:szCs w:val="32"/>
          <w:highlight w:val="none"/>
          <w:lang w:val="en-US" w:eastAsia="zh-CN"/>
        </w:rPr>
        <w:t>1622.95</w:t>
      </w:r>
      <w:r>
        <w:rPr>
          <w:rFonts w:hint="default" w:ascii="Times New Roman" w:hAnsi="Times New Roman" w:eastAsia="仿宋_GB2312" w:cs="Times New Roman"/>
          <w:color w:val="auto"/>
          <w:sz w:val="32"/>
          <w:szCs w:val="32"/>
          <w:highlight w:val="none"/>
          <w:lang w:val="en-US" w:eastAsia="zh-CN"/>
        </w:rPr>
        <w:t>，完成预算100%。其中：</w:t>
      </w:r>
      <w:bookmarkEnd w:id="34"/>
      <w:bookmarkEnd w:id="35"/>
      <w:bookmarkEnd w:id="36"/>
    </w:p>
    <w:p w14:paraId="7036E0FA">
      <w:pPr>
        <w:keepNext w:val="0"/>
        <w:keepLines w:val="0"/>
        <w:pageBreakBefore w:val="0"/>
        <w:widowControl w:val="0"/>
        <w:kinsoku/>
        <w:wordWrap/>
        <w:overflowPunct/>
        <w:topLinePunct w:val="0"/>
        <w:bidi w:val="0"/>
        <w:snapToGrid/>
        <w:spacing w:line="576" w:lineRule="exact"/>
        <w:ind w:firstLine="632" w:firstLineChars="200"/>
        <w:jc w:val="left"/>
        <w:textAlignment w:val="auto"/>
        <w:outlineLvl w:val="2"/>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bCs/>
          <w:color w:val="auto"/>
          <w:sz w:val="32"/>
          <w:szCs w:val="32"/>
          <w:lang w:val="en-US" w:eastAsia="zh-CN"/>
        </w:rPr>
        <w:t xml:space="preserve">1、一般公共服务（类）人大事务（款） 人大监督（项）: </w:t>
      </w:r>
      <w:r>
        <w:rPr>
          <w:rStyle w:val="21"/>
          <w:rFonts w:hint="default" w:ascii="Times New Roman" w:hAnsi="Times New Roman" w:eastAsia="仿宋" w:cs="Times New Roman"/>
          <w:b w:val="0"/>
          <w:bCs/>
          <w:color w:val="auto"/>
          <w:sz w:val="32"/>
          <w:szCs w:val="32"/>
          <w:lang w:val="en-US" w:eastAsia="zh-CN"/>
        </w:rPr>
        <w:t>支</w:t>
      </w:r>
      <w:r>
        <w:rPr>
          <w:rFonts w:hint="default" w:ascii="Times New Roman" w:hAnsi="Times New Roman" w:eastAsia="仿宋_GB2312" w:cs="Times New Roman"/>
          <w:color w:val="auto"/>
          <w:sz w:val="32"/>
          <w:highlight w:val="none"/>
          <w:lang w:val="en-US" w:eastAsia="zh-CN"/>
        </w:rPr>
        <w:t>出决算为</w:t>
      </w:r>
      <w:r>
        <w:rPr>
          <w:rFonts w:hint="default" w:ascii="Times New Roman" w:hAnsi="Times New Roman" w:eastAsia="黑体" w:cs="Times New Roman"/>
          <w:color w:val="auto"/>
          <w:kern w:val="2"/>
          <w:sz w:val="32"/>
          <w:szCs w:val="32"/>
          <w:highlight w:val="none"/>
          <w:lang w:val="en-US" w:eastAsia="zh-CN" w:bidi="ar-SA"/>
        </w:rPr>
        <w:t>1.82</w:t>
      </w:r>
      <w:r>
        <w:rPr>
          <w:rFonts w:hint="default" w:ascii="Times New Roman" w:hAnsi="Times New Roman" w:eastAsia="仿宋_GB2312" w:cs="Times New Roman"/>
          <w:color w:val="auto"/>
          <w:sz w:val="32"/>
          <w:highlight w:val="none"/>
          <w:lang w:val="en-US" w:eastAsia="zh-CN"/>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sz w:val="32"/>
          <w:highlight w:val="none"/>
          <w:lang w:val="en-US" w:eastAsia="zh-CN"/>
        </w:rPr>
        <w:t>%，决算数与预算数持平。</w:t>
      </w:r>
    </w:p>
    <w:p w14:paraId="19E9577F">
      <w:pPr>
        <w:pStyle w:val="24"/>
        <w:numPr>
          <w:ilvl w:val="0"/>
          <w:numId w:val="0"/>
        </w:numPr>
        <w:spacing w:line="576" w:lineRule="exact"/>
        <w:ind w:firstLine="632" w:firstLineChars="200"/>
        <w:jc w:val="left"/>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color w:val="auto"/>
          <w:kern w:val="2"/>
          <w:sz w:val="32"/>
          <w:szCs w:val="32"/>
          <w:lang w:val="en-US" w:eastAsia="zh-CN" w:bidi="ar-SA"/>
        </w:rPr>
        <w:t xml:space="preserve">2、一般公共服务（类）政府办公厅（室）及相关机构事务（款）行政运行（项）: </w:t>
      </w:r>
      <w:r>
        <w:rPr>
          <w:rFonts w:hint="default" w:ascii="Times New Roman" w:hAnsi="Times New Roman" w:eastAsia="仿宋_GB2312" w:cs="Times New Roman"/>
          <w:color w:val="auto"/>
          <w:kern w:val="2"/>
          <w:sz w:val="32"/>
          <w:szCs w:val="24"/>
          <w:highlight w:val="none"/>
          <w:lang w:val="en-US" w:eastAsia="zh-CN" w:bidi="ar-SA"/>
        </w:rPr>
        <w:t>支出决算</w:t>
      </w:r>
      <w:r>
        <w:rPr>
          <w:rFonts w:hint="default" w:ascii="Times New Roman" w:hAnsi="Times New Roman" w:eastAsia="黑体" w:cs="Times New Roman"/>
          <w:color w:val="auto"/>
          <w:kern w:val="2"/>
          <w:sz w:val="32"/>
          <w:szCs w:val="32"/>
          <w:highlight w:val="none"/>
          <w:lang w:val="en-US" w:eastAsia="zh-CN" w:bidi="ar-SA"/>
        </w:rPr>
        <w:t>259.13</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406A8C65">
      <w:pPr>
        <w:spacing w:line="576" w:lineRule="exact"/>
        <w:ind w:firstLine="632" w:firstLineChars="200"/>
        <w:jc w:val="left"/>
        <w:rPr>
          <w:rFonts w:hint="default" w:ascii="Times New Roman" w:hAnsi="Times New Roman" w:cs="Times New Roman"/>
          <w:color w:val="auto"/>
          <w:kern w:val="2"/>
          <w:sz w:val="32"/>
          <w:szCs w:val="24"/>
          <w:highlight w:val="none"/>
          <w:lang w:val="en-US" w:eastAsia="zh-CN" w:bidi="ar-SA"/>
        </w:rPr>
      </w:pPr>
      <w:r>
        <w:rPr>
          <w:rStyle w:val="21"/>
          <w:rFonts w:hint="default" w:ascii="Times New Roman" w:hAnsi="Times New Roman" w:eastAsia="仿宋_GB2312" w:cs="Times New Roman"/>
          <w:bCs/>
          <w:color w:val="auto"/>
          <w:sz w:val="32"/>
          <w:szCs w:val="32"/>
          <w:lang w:val="en-US" w:eastAsia="zh-CN"/>
        </w:rPr>
        <w:t xml:space="preserve">3、一般公共服务（类）政府办公厅（室）及相关机构事务（款）事业运行 （项）: </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65.61</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r>
        <w:rPr>
          <w:rFonts w:hint="default" w:ascii="Times New Roman" w:hAnsi="Times New Roman" w:cs="Times New Roman"/>
          <w:color w:val="auto"/>
          <w:kern w:val="2"/>
          <w:sz w:val="32"/>
          <w:szCs w:val="24"/>
          <w:highlight w:val="none"/>
          <w:lang w:val="en-US" w:eastAsia="zh-CN" w:bidi="ar-SA"/>
        </w:rPr>
        <w:t>。</w:t>
      </w:r>
    </w:p>
    <w:p w14:paraId="041845F3">
      <w:pPr>
        <w:spacing w:line="576" w:lineRule="exact"/>
        <w:ind w:firstLine="632" w:firstLineChars="200"/>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bCs/>
          <w:color w:val="auto"/>
          <w:sz w:val="32"/>
          <w:szCs w:val="32"/>
          <w:lang w:val="en-US" w:eastAsia="zh-CN"/>
        </w:rPr>
        <w:t xml:space="preserve">4、一般公共服务（类）政府办公厅（室）及相关机构事务（款）其他政府办公厅（室）及相关机构事务支出（项）: </w:t>
      </w:r>
      <w:r>
        <w:rPr>
          <w:rStyle w:val="21"/>
          <w:rFonts w:hint="default" w:ascii="Times New Roman" w:hAnsi="Times New Roman" w:eastAsia="仿宋_GB2312" w:cs="Times New Roman"/>
          <w:b w:val="0"/>
          <w:bCs w:val="0"/>
          <w:color w:val="auto"/>
          <w:sz w:val="32"/>
          <w:szCs w:val="32"/>
          <w:lang w:val="en-US" w:eastAsia="zh-CN"/>
        </w:rPr>
        <w:t>支</w:t>
      </w:r>
      <w:r>
        <w:rPr>
          <w:rFonts w:hint="default" w:ascii="Times New Roman" w:hAnsi="Times New Roman" w:eastAsia="仿宋_GB2312" w:cs="Times New Roman"/>
          <w:color w:val="auto"/>
          <w:kern w:val="2"/>
          <w:sz w:val="32"/>
          <w:szCs w:val="24"/>
          <w:highlight w:val="none"/>
          <w:lang w:val="en-US" w:eastAsia="zh-CN" w:bidi="ar-SA"/>
        </w:rPr>
        <w:t>出决算为</w:t>
      </w:r>
      <w:r>
        <w:rPr>
          <w:rFonts w:hint="default" w:ascii="Times New Roman" w:hAnsi="Times New Roman" w:eastAsia="黑体" w:cs="Times New Roman"/>
          <w:color w:val="auto"/>
          <w:kern w:val="2"/>
          <w:sz w:val="32"/>
          <w:szCs w:val="32"/>
          <w:highlight w:val="none"/>
          <w:lang w:val="en-US" w:eastAsia="zh-CN" w:bidi="ar-SA"/>
        </w:rPr>
        <w:t>31.85</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7A0CF76C">
      <w:pPr>
        <w:spacing w:line="576" w:lineRule="exact"/>
        <w:ind w:firstLine="632" w:firstLineChars="200"/>
        <w:jc w:val="left"/>
        <w:rPr>
          <w:rFonts w:hint="default" w:ascii="Times New Roman" w:hAnsi="Times New Roman" w:cs="Times New Roman"/>
          <w:lang w:val="en-US" w:eastAsia="zh-CN"/>
        </w:rPr>
      </w:pPr>
      <w:r>
        <w:rPr>
          <w:rStyle w:val="21"/>
          <w:rFonts w:hint="default" w:ascii="Times New Roman" w:hAnsi="Times New Roman" w:eastAsia="仿宋_GB2312" w:cs="Times New Roman"/>
          <w:bCs/>
          <w:color w:val="auto"/>
          <w:sz w:val="32"/>
          <w:szCs w:val="32"/>
          <w:lang w:val="en-US" w:eastAsia="zh-CN"/>
        </w:rPr>
        <w:t xml:space="preserve">5、一般公共服务（类）统计信息事务（款） 其他统计信息事务支出（项）: </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1.93</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0B2C13F7">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cs="Times New Roman"/>
          <w:color w:val="auto"/>
          <w:kern w:val="2"/>
          <w:sz w:val="32"/>
          <w:szCs w:val="24"/>
          <w:highlight w:val="none"/>
          <w:lang w:val="en-US" w:eastAsia="zh-CN" w:bidi="ar-SA"/>
        </w:rPr>
      </w:pPr>
      <w:r>
        <w:rPr>
          <w:rStyle w:val="21"/>
          <w:rFonts w:hint="default" w:ascii="Times New Roman" w:hAnsi="Times New Roman" w:eastAsia="仿宋_GB2312" w:cs="Times New Roman"/>
          <w:bCs/>
          <w:color w:val="auto"/>
          <w:sz w:val="32"/>
          <w:szCs w:val="32"/>
          <w:lang w:val="en-US" w:eastAsia="zh-CN"/>
        </w:rPr>
        <w:t>6、一般公共服务（类）信访事务（款）其他信访事务支出（项）:</w:t>
      </w:r>
      <w:r>
        <w:rPr>
          <w:rStyle w:val="21"/>
          <w:rFonts w:hint="default" w:ascii="Times New Roman" w:hAnsi="Times New Roman" w:eastAsia="仿宋" w:cs="Times New Roman"/>
          <w:b w:val="0"/>
          <w:bCs/>
          <w:color w:val="auto"/>
          <w:sz w:val="32"/>
          <w:szCs w:val="32"/>
        </w:rPr>
        <w:t xml:space="preserve"> </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3.99</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r>
        <w:rPr>
          <w:rFonts w:hint="default" w:ascii="Times New Roman" w:hAnsi="Times New Roman" w:cs="Times New Roman"/>
          <w:color w:val="auto"/>
          <w:kern w:val="2"/>
          <w:sz w:val="32"/>
          <w:szCs w:val="24"/>
          <w:highlight w:val="none"/>
          <w:lang w:val="en-US" w:eastAsia="zh-CN" w:bidi="ar-SA"/>
        </w:rPr>
        <w:t>。</w:t>
      </w:r>
    </w:p>
    <w:p w14:paraId="4BFAA622">
      <w:pPr>
        <w:keepNext w:val="0"/>
        <w:keepLines w:val="0"/>
        <w:pageBreakBefore w:val="0"/>
        <w:widowControl/>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bCs/>
          <w:color w:val="auto"/>
          <w:sz w:val="32"/>
          <w:szCs w:val="32"/>
          <w:lang w:val="en-US" w:eastAsia="zh-CN"/>
        </w:rPr>
        <w:t>7、一般公共服务（类）财政事务（款）行政运行支出（项）:</w:t>
      </w:r>
      <w:r>
        <w:rPr>
          <w:rStyle w:val="21"/>
          <w:rFonts w:hint="default" w:ascii="Times New Roman" w:hAnsi="Times New Roman" w:eastAsia="仿宋" w:cs="Times New Roman"/>
          <w:b w:val="0"/>
          <w:bCs/>
          <w:color w:val="auto"/>
          <w:sz w:val="32"/>
          <w:szCs w:val="32"/>
        </w:rPr>
        <w:t xml:space="preserve"> </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7.46</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r>
        <w:rPr>
          <w:rFonts w:hint="default" w:ascii="Times New Roman" w:hAnsi="Times New Roman" w:cs="Times New Roman"/>
          <w:color w:val="auto"/>
          <w:kern w:val="2"/>
          <w:sz w:val="32"/>
          <w:szCs w:val="24"/>
          <w:highlight w:val="none"/>
          <w:lang w:val="en-US" w:eastAsia="zh-CN" w:bidi="ar-SA"/>
        </w:rPr>
        <w:t>。</w:t>
      </w:r>
    </w:p>
    <w:p w14:paraId="51FB8D36">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bCs/>
          <w:color w:val="auto"/>
          <w:sz w:val="32"/>
          <w:szCs w:val="32"/>
          <w:lang w:val="en-US" w:eastAsia="zh-CN"/>
        </w:rPr>
        <w:t>8、文化旅游体育与传媒支出（类）文化和旅游（款）其他文化支出（项）:</w:t>
      </w:r>
      <w:r>
        <w:rPr>
          <w:rStyle w:val="21"/>
          <w:rFonts w:hint="default" w:ascii="Times New Roman" w:hAnsi="Times New Roman" w:eastAsia="仿宋" w:cs="Times New Roman"/>
          <w:b w:val="0"/>
          <w:bCs/>
          <w:color w:val="auto"/>
          <w:sz w:val="32"/>
          <w:szCs w:val="32"/>
        </w:rPr>
        <w:t xml:space="preserve"> </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47.96</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3653CD79">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bCs/>
          <w:color w:val="auto"/>
          <w:sz w:val="32"/>
          <w:szCs w:val="32"/>
          <w:lang w:val="en-US" w:eastAsia="zh-CN"/>
        </w:rPr>
        <w:t>9、社会保障和就业支出（类）行政事业单位养老支出（款）行政单位离退休（项）:</w:t>
      </w:r>
      <w:r>
        <w:rPr>
          <w:rStyle w:val="21"/>
          <w:rFonts w:hint="default" w:ascii="Times New Roman" w:hAnsi="Times New Roman" w:eastAsia="仿宋" w:cs="Times New Roman"/>
          <w:b w:val="0"/>
          <w:bCs/>
          <w:color w:val="auto"/>
          <w:sz w:val="32"/>
          <w:szCs w:val="32"/>
        </w:rPr>
        <w:t xml:space="preserve"> </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4.91</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446F990F">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bCs/>
          <w:color w:val="auto"/>
          <w:sz w:val="32"/>
          <w:szCs w:val="32"/>
          <w:lang w:val="en-US" w:eastAsia="zh-CN"/>
        </w:rPr>
        <w:t xml:space="preserve">10、社会保障和就业支出（类）行政事业单位养老支出（款） 机关事业单位基本养老保险缴费支出（项）: </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55.92</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758321F2">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bCs/>
          <w:color w:val="auto"/>
          <w:sz w:val="32"/>
          <w:szCs w:val="32"/>
          <w:lang w:val="en-US" w:eastAsia="zh-CN"/>
        </w:rPr>
        <w:t>11、社会保障和就业（类）其他社会保障和就业支出（款） 其他行政事业单位养老支出（项）:</w:t>
      </w:r>
      <w:r>
        <w:rPr>
          <w:rStyle w:val="21"/>
          <w:rFonts w:hint="default" w:ascii="Times New Roman" w:hAnsi="Times New Roman" w:eastAsia="仿宋" w:cs="Times New Roman"/>
          <w:b w:val="0"/>
          <w:bCs/>
          <w:color w:val="auto"/>
          <w:sz w:val="32"/>
          <w:szCs w:val="32"/>
        </w:rPr>
        <w:t xml:space="preserve"> </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1.75</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7981EACC">
      <w:pPr>
        <w:keepNext w:val="0"/>
        <w:keepLines w:val="0"/>
        <w:pageBreakBefore w:val="0"/>
        <w:widowControl/>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bCs/>
          <w:color w:val="auto"/>
          <w:sz w:val="32"/>
          <w:szCs w:val="32"/>
          <w:lang w:val="en-US" w:eastAsia="zh-CN"/>
        </w:rPr>
        <w:t>12、社会保障和就业（类）其他社会保障和就业支出（款） 其他社会保障和就业支出（项）:</w:t>
      </w:r>
      <w:r>
        <w:rPr>
          <w:rStyle w:val="21"/>
          <w:rFonts w:hint="default" w:ascii="Times New Roman" w:hAnsi="Times New Roman" w:eastAsia="仿宋" w:cs="Times New Roman"/>
          <w:b w:val="0"/>
          <w:bCs/>
          <w:color w:val="auto"/>
          <w:sz w:val="32"/>
          <w:szCs w:val="32"/>
        </w:rPr>
        <w:t xml:space="preserve"> </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0.23</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62601A53">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bCs/>
          <w:color w:val="auto"/>
          <w:sz w:val="32"/>
          <w:szCs w:val="32"/>
          <w:lang w:val="en-US" w:eastAsia="zh-CN"/>
        </w:rPr>
        <w:t>13、卫生健康支出（类）行政事业单位医疗（款） 行政单位医疗（项）:</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14.38</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14EADF27">
      <w:pPr>
        <w:pStyle w:val="24"/>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color w:val="auto"/>
          <w:kern w:val="2"/>
          <w:sz w:val="32"/>
          <w:szCs w:val="32"/>
          <w:lang w:val="en-US" w:eastAsia="zh-CN" w:bidi="ar-SA"/>
        </w:rPr>
        <w:t>14、卫生健康支出（类）行政事业单位医疗（款）事业单位医疗（项）:</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8.79</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30E66D3A">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color w:val="auto"/>
          <w:kern w:val="2"/>
          <w:sz w:val="32"/>
          <w:szCs w:val="32"/>
          <w:lang w:val="en-US" w:eastAsia="zh-CN" w:bidi="ar-SA"/>
        </w:rPr>
        <w:t>15、卫生健康支出（类）行政事业单位医疗（款）公务员医疗补助（项）:</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6.2</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090E52F9">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color w:val="auto"/>
          <w:kern w:val="2"/>
          <w:sz w:val="32"/>
          <w:szCs w:val="32"/>
          <w:lang w:val="en-US" w:eastAsia="zh-CN" w:bidi="ar-SA"/>
        </w:rPr>
        <w:t>16、节能环保支出（类）污染防治（款） 水体（项）:</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4.82</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62D60E9B">
      <w:pPr>
        <w:keepNext w:val="0"/>
        <w:keepLines w:val="0"/>
        <w:spacing w:line="576" w:lineRule="exact"/>
        <w:ind w:firstLine="632" w:firstLineChars="200"/>
        <w:rPr>
          <w:rFonts w:hint="default" w:ascii="Times New Roman" w:hAnsi="Times New Roman" w:cs="Times New Roman"/>
          <w:lang w:val="en-US" w:eastAsia="zh-CN"/>
        </w:rPr>
      </w:pPr>
      <w:r>
        <w:rPr>
          <w:rStyle w:val="21"/>
          <w:rFonts w:hint="default" w:ascii="Times New Roman" w:hAnsi="Times New Roman" w:eastAsia="仿宋_GB2312" w:cs="Times New Roman"/>
          <w:color w:val="auto"/>
          <w:kern w:val="2"/>
          <w:sz w:val="32"/>
          <w:szCs w:val="32"/>
          <w:lang w:val="en-US" w:eastAsia="zh-CN" w:bidi="ar-SA"/>
        </w:rPr>
        <w:t>17、节能环保支出（类）自然生态保护（款） 农村环境保护（项）:</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20</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6AF2E9B0">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color w:val="auto"/>
          <w:kern w:val="2"/>
          <w:sz w:val="32"/>
          <w:szCs w:val="32"/>
          <w:lang w:val="en-US" w:eastAsia="zh-CN" w:bidi="ar-SA"/>
        </w:rPr>
        <w:t>18、城乡社区支出（类）城乡社区公共设施（款）其他城乡社区公共设施支出（项）:</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3.88</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092D1C6B">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color w:val="auto"/>
          <w:kern w:val="2"/>
          <w:sz w:val="32"/>
          <w:szCs w:val="32"/>
          <w:lang w:val="en-US" w:eastAsia="zh-CN" w:bidi="ar-SA"/>
        </w:rPr>
        <w:t>19、农林水支出（类）农业农村（款）事业运行（项）:</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41.15</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25B52878">
      <w:pPr>
        <w:snapToGrid/>
        <w:spacing w:line="576" w:lineRule="exact"/>
        <w:ind w:firstLine="632" w:firstLineChars="200"/>
        <w:rPr>
          <w:rFonts w:hint="default" w:ascii="Times New Roman" w:hAnsi="Times New Roman" w:cs="Times New Roman"/>
          <w:lang w:val="en-US" w:eastAsia="zh-CN"/>
        </w:rPr>
      </w:pPr>
      <w:r>
        <w:rPr>
          <w:rStyle w:val="21"/>
          <w:rFonts w:hint="default" w:ascii="Times New Roman" w:hAnsi="Times New Roman" w:eastAsia="仿宋_GB2312" w:cs="Times New Roman"/>
          <w:color w:val="auto"/>
          <w:kern w:val="2"/>
          <w:sz w:val="32"/>
          <w:szCs w:val="32"/>
          <w:lang w:val="en-US" w:eastAsia="zh-CN" w:bidi="ar-SA"/>
        </w:rPr>
        <w:t>20、农林水支出（类）水利（款）其他水利支出（项）:</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4.41</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42B1345B">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color w:val="auto"/>
          <w:kern w:val="2"/>
          <w:sz w:val="32"/>
          <w:szCs w:val="32"/>
          <w:lang w:val="en-US" w:eastAsia="zh-CN" w:bidi="ar-SA"/>
        </w:rPr>
        <w:t>21、农林水支出（类） 农村综合改革（款） 对村民委员会和村党支部的补助（项）:</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869.32</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6AB2F1C9">
      <w:pPr>
        <w:keepNext w:val="0"/>
        <w:keepLines w:val="0"/>
        <w:spacing w:line="576" w:lineRule="exact"/>
        <w:ind w:firstLine="632" w:firstLineChars="200"/>
        <w:rPr>
          <w:rFonts w:hint="default" w:ascii="Times New Roman" w:hAnsi="Times New Roman" w:cs="Times New Roman"/>
          <w:lang w:val="en-US" w:eastAsia="zh-CN"/>
        </w:rPr>
      </w:pPr>
      <w:r>
        <w:rPr>
          <w:rStyle w:val="21"/>
          <w:rFonts w:hint="default" w:ascii="Times New Roman" w:hAnsi="Times New Roman" w:eastAsia="仿宋_GB2312" w:cs="Times New Roman"/>
          <w:color w:val="auto"/>
          <w:kern w:val="2"/>
          <w:sz w:val="32"/>
          <w:szCs w:val="32"/>
          <w:lang w:val="en-US" w:eastAsia="zh-CN" w:bidi="ar-SA"/>
        </w:rPr>
        <w:t>22、农林水支出（类） 农村综合改革（款） 其他农村综合改革支出（项）:</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64.94</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4C1A1A6C">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color w:val="auto"/>
          <w:kern w:val="2"/>
          <w:sz w:val="32"/>
          <w:szCs w:val="32"/>
          <w:lang w:val="en-US" w:eastAsia="zh-CN" w:bidi="ar-SA"/>
        </w:rPr>
        <w:t>23、农林水支出（类）其他农林水支出（款） 其他农林水支出（项）:</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0.83</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363974E8">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color w:val="auto"/>
          <w:kern w:val="2"/>
          <w:sz w:val="32"/>
          <w:szCs w:val="32"/>
          <w:lang w:val="en-US" w:eastAsia="zh-CN" w:bidi="ar-SA"/>
        </w:rPr>
        <w:t>24、住房保障支出（类）住房改革支出（款） 住房公积金（项）:</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41.03</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54321847">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color w:val="auto"/>
          <w:kern w:val="2"/>
          <w:sz w:val="32"/>
          <w:szCs w:val="32"/>
          <w:lang w:val="en-US" w:eastAsia="zh-CN" w:bidi="ar-SA"/>
        </w:rPr>
        <w:t>25、灾害防治及应急管理支出（类） 应急管理事务（款）灾害风险防治（项）:</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2.99</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3D0DBE68">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Style w:val="21"/>
          <w:rFonts w:hint="default" w:ascii="Times New Roman" w:hAnsi="Times New Roman" w:eastAsia="仿宋_GB2312" w:cs="Times New Roman"/>
          <w:color w:val="auto"/>
          <w:kern w:val="2"/>
          <w:sz w:val="32"/>
          <w:szCs w:val="32"/>
          <w:lang w:val="en-US" w:eastAsia="zh-CN" w:bidi="ar-SA"/>
        </w:rPr>
        <w:t>26、灾害防治及应急管理支出（类） 应急管理事务（款）应急救援（项）:</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7.92</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3B856E53">
      <w:pPr>
        <w:keepNext w:val="0"/>
        <w:keepLines w:val="0"/>
        <w:spacing w:line="576" w:lineRule="exact"/>
        <w:ind w:firstLine="632" w:firstLineChars="200"/>
        <w:rPr>
          <w:rFonts w:hint="default" w:ascii="Times New Roman" w:hAnsi="Times New Roman" w:cs="Times New Roman"/>
          <w:lang w:val="en-US" w:eastAsia="zh-CN"/>
        </w:rPr>
      </w:pPr>
      <w:r>
        <w:rPr>
          <w:rStyle w:val="21"/>
          <w:rFonts w:hint="default" w:ascii="Times New Roman" w:hAnsi="Times New Roman" w:eastAsia="仿宋_GB2312" w:cs="Times New Roman"/>
          <w:color w:val="auto"/>
          <w:kern w:val="2"/>
          <w:sz w:val="32"/>
          <w:szCs w:val="32"/>
          <w:lang w:val="en-US" w:eastAsia="zh-CN" w:bidi="ar-SA"/>
        </w:rPr>
        <w:t>27、灾害防治及应急管理支出（类） 应急管理事务（款）其他应急管理支出（项）:</w:t>
      </w:r>
      <w:r>
        <w:rPr>
          <w:rFonts w:hint="default" w:ascii="Times New Roman" w:hAnsi="Times New Roman" w:eastAsia="仿宋_GB2312" w:cs="Times New Roman"/>
          <w:color w:val="auto"/>
          <w:kern w:val="2"/>
          <w:sz w:val="32"/>
          <w:szCs w:val="24"/>
          <w:highlight w:val="none"/>
          <w:lang w:val="en-US" w:eastAsia="zh-CN" w:bidi="ar-SA"/>
        </w:rPr>
        <w:t>支出决算为</w:t>
      </w:r>
      <w:r>
        <w:rPr>
          <w:rFonts w:hint="default" w:ascii="Times New Roman" w:hAnsi="Times New Roman" w:eastAsia="黑体" w:cs="Times New Roman"/>
          <w:color w:val="auto"/>
          <w:kern w:val="2"/>
          <w:sz w:val="32"/>
          <w:szCs w:val="32"/>
          <w:highlight w:val="none"/>
          <w:lang w:val="en-US" w:eastAsia="zh-CN" w:bidi="ar-SA"/>
        </w:rPr>
        <w:t>49.75</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3D80FF0A">
      <w:pPr>
        <w:keepNext w:val="0"/>
        <w:keepLines w:val="0"/>
        <w:pageBreakBefore w:val="0"/>
        <w:widowControl w:val="0"/>
        <w:tabs>
          <w:tab w:val="right" w:pos="8306"/>
        </w:tabs>
        <w:kinsoku/>
        <w:wordWrap/>
        <w:overflowPunct/>
        <w:topLinePunct w:val="0"/>
        <w:bidi w:val="0"/>
        <w:snapToGrid/>
        <w:spacing w:line="576" w:lineRule="exact"/>
        <w:ind w:firstLine="640"/>
        <w:jc w:val="left"/>
        <w:textAlignment w:val="auto"/>
        <w:outlineLvl w:val="1"/>
        <w:rPr>
          <w:rStyle w:val="26"/>
          <w:rFonts w:hint="default" w:ascii="Times New Roman" w:hAnsi="Times New Roman" w:cs="Times New Roman"/>
          <w:b w:val="0"/>
          <w:bCs w:val="0"/>
          <w:i w:val="0"/>
          <w:iCs w:val="0"/>
          <w:color w:val="auto"/>
          <w:highlight w:val="none"/>
        </w:rPr>
      </w:pPr>
      <w:bookmarkStart w:id="37" w:name="_Toc15377214"/>
      <w:bookmarkStart w:id="38" w:name="_Toc15396608"/>
      <w:bookmarkStart w:id="39" w:name="_Toc7099"/>
      <w:r>
        <w:rPr>
          <w:rFonts w:hint="default" w:ascii="Times New Roman" w:hAnsi="Times New Roman" w:eastAsia="黑体" w:cs="Times New Roman"/>
          <w:b w:val="0"/>
          <w:bCs w:val="0"/>
          <w:i w:val="0"/>
          <w:iCs w:val="0"/>
          <w:color w:val="auto"/>
          <w:sz w:val="32"/>
          <w:szCs w:val="32"/>
          <w:highlight w:val="none"/>
        </w:rPr>
        <w:t>六、一</w:t>
      </w:r>
      <w:r>
        <w:rPr>
          <w:rStyle w:val="26"/>
          <w:rFonts w:hint="default" w:ascii="Times New Roman" w:hAnsi="Times New Roman" w:eastAsia="黑体" w:cs="Times New Roman"/>
          <w:b w:val="0"/>
          <w:bCs w:val="0"/>
          <w:i w:val="0"/>
          <w:iCs w:val="0"/>
          <w:color w:val="auto"/>
          <w:highlight w:val="none"/>
        </w:rPr>
        <w:t>般公共预算财政拨款基本支出决算情况说明</w:t>
      </w:r>
      <w:bookmarkEnd w:id="37"/>
      <w:bookmarkEnd w:id="38"/>
      <w:bookmarkEnd w:id="39"/>
      <w:r>
        <w:rPr>
          <w:rStyle w:val="26"/>
          <w:rFonts w:hint="default" w:ascii="Times New Roman" w:hAnsi="Times New Roman" w:eastAsia="黑体" w:cs="Times New Roman"/>
          <w:b w:val="0"/>
          <w:bCs w:val="0"/>
          <w:i w:val="0"/>
          <w:iCs w:val="0"/>
          <w:color w:val="auto"/>
          <w:highlight w:val="none"/>
        </w:rPr>
        <w:tab/>
      </w:r>
    </w:p>
    <w:p w14:paraId="760386B4">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24"/>
          <w:highlight w:val="none"/>
          <w:lang w:val="en-US" w:eastAsia="zh-CN" w:bidi="ar-SA"/>
        </w:rPr>
        <w:t>年度一般公共预算财政拨款基本支出</w:t>
      </w:r>
      <w:r>
        <w:rPr>
          <w:rFonts w:hint="default" w:ascii="Times New Roman" w:hAnsi="Times New Roman" w:eastAsia="黑体" w:cs="Times New Roman"/>
          <w:color w:val="auto"/>
          <w:kern w:val="2"/>
          <w:sz w:val="32"/>
          <w:szCs w:val="32"/>
          <w:highlight w:val="none"/>
          <w:lang w:val="en-US" w:eastAsia="zh-CN" w:bidi="ar-SA"/>
        </w:rPr>
        <w:t>1279.04</w:t>
      </w:r>
      <w:r>
        <w:rPr>
          <w:rFonts w:hint="default" w:ascii="Times New Roman" w:hAnsi="Times New Roman" w:eastAsia="仿宋_GB2312" w:cs="Times New Roman"/>
          <w:color w:val="auto"/>
          <w:kern w:val="2"/>
          <w:sz w:val="32"/>
          <w:szCs w:val="24"/>
          <w:highlight w:val="none"/>
          <w:lang w:val="en-US" w:eastAsia="zh-CN" w:bidi="ar-SA"/>
        </w:rPr>
        <w:t>万元，其中：</w:t>
      </w:r>
    </w:p>
    <w:p w14:paraId="415FC619">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人员经费</w:t>
      </w:r>
      <w:r>
        <w:rPr>
          <w:rFonts w:hint="default" w:ascii="Times New Roman" w:hAnsi="Times New Roman" w:eastAsia="黑体" w:cs="Times New Roman"/>
          <w:color w:val="auto"/>
          <w:kern w:val="2"/>
          <w:sz w:val="32"/>
          <w:szCs w:val="32"/>
          <w:highlight w:val="none"/>
          <w:lang w:val="en-US" w:eastAsia="zh-CN" w:bidi="ar-SA"/>
        </w:rPr>
        <w:t>1223.39</w:t>
      </w:r>
      <w:r>
        <w:rPr>
          <w:rFonts w:hint="default" w:ascii="Times New Roman" w:hAnsi="Times New Roman" w:eastAsia="仿宋_GB2312" w:cs="Times New Roman"/>
          <w:color w:val="auto"/>
          <w:kern w:val="2"/>
          <w:sz w:val="32"/>
          <w:szCs w:val="24"/>
          <w:highlight w:val="none"/>
          <w:lang w:val="en-US" w:eastAsia="zh-CN" w:bidi="ar-SA"/>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6DA2A8C2">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公用经费</w:t>
      </w:r>
      <w:r>
        <w:rPr>
          <w:rFonts w:hint="default" w:ascii="Times New Roman" w:hAnsi="Times New Roman" w:eastAsia="黑体" w:cs="Times New Roman"/>
          <w:color w:val="auto"/>
          <w:kern w:val="2"/>
          <w:sz w:val="32"/>
          <w:szCs w:val="32"/>
          <w:highlight w:val="none"/>
          <w:lang w:val="en-US" w:eastAsia="zh-CN" w:bidi="ar-SA"/>
        </w:rPr>
        <w:t>55.65</w:t>
      </w:r>
      <w:r>
        <w:rPr>
          <w:rFonts w:hint="default" w:ascii="Times New Roman" w:hAnsi="Times New Roman" w:eastAsia="仿宋_GB2312" w:cs="Times New Roman"/>
          <w:color w:val="auto"/>
          <w:kern w:val="2"/>
          <w:sz w:val="32"/>
          <w:szCs w:val="24"/>
          <w:highlight w:val="none"/>
          <w:lang w:val="en-US" w:eastAsia="zh-CN" w:bidi="ar-SA"/>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08E5750">
      <w:pPr>
        <w:keepNext w:val="0"/>
        <w:keepLines w:val="0"/>
        <w:pageBreakBefore w:val="0"/>
        <w:widowControl w:val="0"/>
        <w:kinsoku/>
        <w:wordWrap/>
        <w:overflowPunct/>
        <w:topLinePunct w:val="0"/>
        <w:bidi w:val="0"/>
        <w:snapToGrid/>
        <w:spacing w:line="576" w:lineRule="exact"/>
        <w:ind w:firstLine="640"/>
        <w:jc w:val="left"/>
        <w:textAlignment w:val="auto"/>
        <w:outlineLvl w:val="1"/>
        <w:rPr>
          <w:rStyle w:val="26"/>
          <w:rFonts w:hint="default" w:ascii="Times New Roman" w:hAnsi="Times New Roman" w:eastAsia="黑体" w:cs="Times New Roman"/>
          <w:b w:val="0"/>
          <w:bCs w:val="0"/>
          <w:i w:val="0"/>
          <w:iCs w:val="0"/>
          <w:color w:val="auto"/>
          <w:highlight w:val="none"/>
        </w:rPr>
      </w:pPr>
      <w:bookmarkStart w:id="40" w:name="_Toc15396609"/>
      <w:bookmarkStart w:id="41" w:name="_Toc23836"/>
      <w:bookmarkStart w:id="42" w:name="_Toc15377215"/>
      <w:r>
        <w:rPr>
          <w:rFonts w:hint="default" w:ascii="Times New Roman" w:hAnsi="Times New Roman" w:eastAsia="黑体" w:cs="Times New Roman"/>
          <w:b w:val="0"/>
          <w:bCs w:val="0"/>
          <w:i w:val="0"/>
          <w:iCs w:val="0"/>
          <w:color w:val="auto"/>
          <w:sz w:val="32"/>
          <w:szCs w:val="32"/>
          <w:highlight w:val="none"/>
        </w:rPr>
        <w:t>七、</w:t>
      </w:r>
      <w:r>
        <w:rPr>
          <w:rStyle w:val="26"/>
          <w:rFonts w:hint="default" w:ascii="Times New Roman" w:hAnsi="Times New Roman" w:eastAsia="黑体" w:cs="Times New Roman"/>
          <w:b w:val="0"/>
          <w:bCs w:val="0"/>
          <w:i w:val="0"/>
          <w:iCs w:val="0"/>
          <w:color w:val="auto"/>
          <w:highlight w:val="none"/>
        </w:rPr>
        <w:t>财政拨款“三公”经费支出决算情况说明</w:t>
      </w:r>
      <w:bookmarkEnd w:id="40"/>
      <w:bookmarkEnd w:id="41"/>
      <w:bookmarkEnd w:id="42"/>
    </w:p>
    <w:p w14:paraId="78FABC19">
      <w:pPr>
        <w:keepNext w:val="0"/>
        <w:keepLines w:val="0"/>
        <w:pageBreakBefore w:val="0"/>
        <w:widowControl w:val="0"/>
        <w:kinsoku/>
        <w:wordWrap/>
        <w:overflowPunct/>
        <w:topLinePunct w:val="0"/>
        <w:autoSpaceDE w:val="0"/>
        <w:autoSpaceDN w:val="0"/>
        <w:bidi w:val="0"/>
        <w:adjustRightInd w:val="0"/>
        <w:snapToGrid/>
        <w:spacing w:line="576" w:lineRule="exact"/>
        <w:ind w:firstLine="632"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43" w:name="_Toc15377216"/>
      <w:r>
        <w:rPr>
          <w:rFonts w:hint="default" w:ascii="Times New Roman" w:hAnsi="Times New Roman" w:eastAsia="楷体_GB2312" w:cs="Times New Roman"/>
          <w:b w:val="0"/>
          <w:bCs w:val="0"/>
          <w:i w:val="0"/>
          <w:iCs w:val="0"/>
          <w:color w:val="auto"/>
          <w:sz w:val="32"/>
          <w:szCs w:val="32"/>
          <w:highlight w:val="none"/>
        </w:rPr>
        <w:t>（一）“三公”经费财政拨款支出决算总体情况说明</w:t>
      </w:r>
      <w:bookmarkEnd w:id="43"/>
    </w:p>
    <w:p w14:paraId="0AE1A2BE">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24"/>
          <w:highlight w:val="none"/>
          <w:lang w:val="en-US" w:eastAsia="zh-CN" w:bidi="ar-SA"/>
        </w:rPr>
        <w:t>年度“三公”经费财政拨款支出决算为</w:t>
      </w:r>
      <w:r>
        <w:rPr>
          <w:rFonts w:hint="default" w:ascii="Times New Roman" w:hAnsi="Times New Roman" w:eastAsia="黑体"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%，较上年度减少</w:t>
      </w:r>
      <w:r>
        <w:rPr>
          <w:rFonts w:hint="default" w:ascii="Times New Roman" w:hAnsi="Times New Roman" w:eastAsia="黑体"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万元，下降</w:t>
      </w:r>
      <w:r>
        <w:rPr>
          <w:rFonts w:hint="default" w:ascii="Times New Roman" w:hAnsi="Times New Roman" w:eastAsia="黑体"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%。决算数与预算数持平。</w:t>
      </w:r>
    </w:p>
    <w:p w14:paraId="2BC49A54">
      <w:pPr>
        <w:keepNext w:val="0"/>
        <w:keepLines w:val="0"/>
        <w:pageBreakBefore w:val="0"/>
        <w:widowControl w:val="0"/>
        <w:kinsoku/>
        <w:wordWrap/>
        <w:overflowPunct/>
        <w:topLinePunct w:val="0"/>
        <w:bidi w:val="0"/>
        <w:snapToGrid/>
        <w:spacing w:line="576" w:lineRule="exact"/>
        <w:ind w:firstLine="640"/>
        <w:jc w:val="left"/>
        <w:textAlignment w:val="auto"/>
        <w:outlineLvl w:val="2"/>
        <w:rPr>
          <w:rFonts w:hint="default" w:ascii="Times New Roman" w:hAnsi="Times New Roman" w:eastAsia="仿宋_GB2312" w:cs="Times New Roman"/>
          <w:b w:val="0"/>
          <w:bCs w:val="0"/>
          <w:i w:val="0"/>
          <w:iCs w:val="0"/>
          <w:color w:val="auto"/>
          <w:sz w:val="32"/>
          <w:szCs w:val="32"/>
          <w:highlight w:val="none"/>
        </w:rPr>
      </w:pPr>
      <w:bookmarkStart w:id="44" w:name="_Toc15377217"/>
      <w:r>
        <w:rPr>
          <w:rFonts w:hint="default" w:ascii="Times New Roman" w:hAnsi="Times New Roman" w:eastAsia="楷体_GB2312" w:cs="Times New Roman"/>
          <w:b w:val="0"/>
          <w:bCs w:val="0"/>
          <w:i w:val="0"/>
          <w:iCs w:val="0"/>
          <w:color w:val="auto"/>
          <w:sz w:val="32"/>
          <w:szCs w:val="32"/>
          <w:highlight w:val="none"/>
        </w:rPr>
        <w:t>（二）“三公”经费财政拨款支出决算具体情况说明</w:t>
      </w:r>
      <w:bookmarkEnd w:id="44"/>
    </w:p>
    <w:p w14:paraId="32F0BD26">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24"/>
          <w:highlight w:val="none"/>
          <w:lang w:val="en-US" w:eastAsia="zh-CN" w:bidi="ar-SA"/>
        </w:rPr>
        <w:t>年度“三公”经费财政拨款支出决算中，因公出国（境）费支出决算</w:t>
      </w:r>
      <w:r>
        <w:rPr>
          <w:rFonts w:hint="default" w:ascii="Times New Roman" w:hAnsi="Times New Roman" w:eastAsia="黑体"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万元，占</w:t>
      </w:r>
      <w:r>
        <w:rPr>
          <w:rFonts w:hint="default" w:ascii="Times New Roman" w:hAnsi="Times New Roman" w:eastAsia="黑体"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%；公务用车购置及运行维护费支出决算</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万元，占</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%；公务接待费支出决算</w:t>
      </w:r>
      <w:r>
        <w:rPr>
          <w:rFonts w:hint="default" w:ascii="Times New Roman" w:hAnsi="Times New Roman"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万元，占</w:t>
      </w:r>
      <w:r>
        <w:rPr>
          <w:rFonts w:hint="default" w:ascii="Times New Roman" w:hAnsi="Times New Roman"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%。具体情况如下：</w:t>
      </w:r>
    </w:p>
    <w:p w14:paraId="59D61AFE">
      <w:pPr>
        <w:pStyle w:val="7"/>
        <w:widowControl w:val="0"/>
        <w:numPr>
          <w:ilvl w:val="0"/>
          <w:numId w:val="0"/>
        </w:numPr>
        <w:jc w:val="center"/>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lang w:eastAsia="zh-CN"/>
        </w:rPr>
        <w:object>
          <v:shape id="_x0000_i1027" o:spt="75" type="#_x0000_t75" style="height:222.75pt;width:387pt;" o:ole="t" filled="f" o:preferrelative="t" stroked="f" coordsize="21600,21600">
            <v:path/>
            <v:fill on="f" focussize="0,0"/>
            <v:stroke on="f"/>
            <v:imagedata r:id="rId18" o:title=""/>
            <o:lock v:ext="edit" aspectratio="t"/>
            <w10:wrap type="none"/>
            <w10:anchorlock/>
          </v:shape>
          <o:OLEObject Type="Embed" ProgID="Excel.Chart.8" ShapeID="_x0000_i1027" DrawAspect="Content" ObjectID="_1468075729" r:id="rId17">
            <o:LockedField>false</o:LockedField>
          </o:OLEObject>
        </w:object>
      </w:r>
    </w:p>
    <w:p w14:paraId="45E4D913">
      <w:pPr>
        <w:pStyle w:val="7"/>
        <w:keepNext w:val="0"/>
        <w:keepLines w:val="0"/>
        <w:pageBreakBefore w:val="0"/>
        <w:widowControl w:val="0"/>
        <w:numPr>
          <w:ilvl w:val="0"/>
          <w:numId w:val="0"/>
        </w:numPr>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（图</w:t>
      </w:r>
      <w:r>
        <w:rPr>
          <w:rFonts w:hint="default" w:ascii="Times New Roman" w:hAnsi="Times New Roman" w:eastAsia="仿宋_GB2312" w:cs="Times New Roman"/>
          <w:color w:val="auto"/>
          <w:kern w:val="2"/>
          <w:sz w:val="32"/>
          <w:szCs w:val="24"/>
          <w:highlight w:val="none"/>
          <w:lang w:val="en-US" w:eastAsia="zh-CN" w:bidi="ar-SA"/>
        </w:rPr>
        <w:t>7</w:t>
      </w:r>
      <w:r>
        <w:rPr>
          <w:rFonts w:hint="default" w:ascii="Times New Roman" w:hAnsi="Times New Roman" w:eastAsia="仿宋_GB2312" w:cs="Times New Roman"/>
          <w:b w:val="0"/>
          <w:bCs w:val="0"/>
          <w:i w:val="0"/>
          <w:iCs w:val="0"/>
          <w:color w:val="auto"/>
          <w:sz w:val="32"/>
          <w:szCs w:val="32"/>
          <w:highlight w:val="none"/>
        </w:rPr>
        <w:t>：“三公”经费财政拨款支出结构）（饼状图）</w:t>
      </w:r>
    </w:p>
    <w:p w14:paraId="58E940F2">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1</w:t>
      </w:r>
      <w:r>
        <w:rPr>
          <w:rFonts w:hint="default" w:ascii="Times New Roman" w:hAnsi="Times New Roman" w:eastAsia="仿宋_GB2312" w:cs="Times New Roman"/>
          <w:color w:val="auto"/>
          <w:kern w:val="2"/>
          <w:sz w:val="32"/>
          <w:szCs w:val="24"/>
          <w:highlight w:val="none"/>
          <w:lang w:val="en-US" w:eastAsia="zh-CN" w:bidi="ar-SA"/>
        </w:rPr>
        <w:t>.因公出国（境）经费支出</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cs="Times New Roman"/>
          <w:color w:val="auto"/>
          <w:kern w:val="2"/>
          <w:sz w:val="32"/>
          <w:szCs w:val="24"/>
          <w:highlight w:val="none"/>
          <w:lang w:val="en-US" w:eastAsia="zh-CN" w:bidi="ar-SA"/>
        </w:rPr>
        <w:t>10</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%。全年安排因公出国（境）团组</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次，出国（境）</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人。因公出国（境）支出决算</w:t>
      </w:r>
      <w:r>
        <w:rPr>
          <w:rFonts w:hint="default" w:ascii="Times New Roman" w:hAnsi="Times New Roman" w:eastAsia="仿宋_GB2312" w:cs="Times New Roman"/>
          <w:color w:val="auto"/>
          <w:kern w:val="2"/>
          <w:sz w:val="32"/>
          <w:szCs w:val="24"/>
          <w:highlight w:val="none"/>
          <w:lang w:val="en-US" w:eastAsia="zh-CN" w:bidi="ar-SA"/>
        </w:rPr>
        <w:t>与</w:t>
      </w: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24"/>
          <w:highlight w:val="none"/>
          <w:lang w:val="en-US" w:eastAsia="zh-CN" w:bidi="ar-SA"/>
        </w:rPr>
        <w:t>年</w:t>
      </w:r>
      <w:r>
        <w:rPr>
          <w:rFonts w:hint="default" w:ascii="Times New Roman" w:hAnsi="Times New Roman" w:eastAsia="仿宋_GB2312" w:cs="Times New Roman"/>
          <w:color w:val="auto"/>
          <w:kern w:val="2"/>
          <w:sz w:val="32"/>
          <w:szCs w:val="24"/>
          <w:highlight w:val="none"/>
          <w:lang w:val="en-US" w:eastAsia="zh-CN" w:bidi="ar-SA"/>
        </w:rPr>
        <w:t>持平</w:t>
      </w:r>
      <w:r>
        <w:rPr>
          <w:rFonts w:hint="default" w:ascii="Times New Roman" w:hAnsi="Times New Roman" w:eastAsia="仿宋_GB2312" w:cs="Times New Roman"/>
          <w:color w:val="auto"/>
          <w:kern w:val="2"/>
          <w:sz w:val="32"/>
          <w:szCs w:val="24"/>
          <w:highlight w:val="none"/>
          <w:lang w:val="en-US" w:eastAsia="zh-CN" w:bidi="ar-SA"/>
        </w:rPr>
        <w:t>。</w:t>
      </w:r>
    </w:p>
    <w:p w14:paraId="50597E1E">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2</w:t>
      </w:r>
      <w:r>
        <w:rPr>
          <w:rFonts w:hint="default" w:ascii="Times New Roman" w:hAnsi="Times New Roman" w:eastAsia="仿宋_GB2312" w:cs="Times New Roman"/>
          <w:color w:val="auto"/>
          <w:kern w:val="2"/>
          <w:sz w:val="32"/>
          <w:szCs w:val="24"/>
          <w:highlight w:val="none"/>
          <w:lang w:val="en-US" w:eastAsia="zh-CN" w:bidi="ar-SA"/>
        </w:rPr>
        <w:t>.公务用车购置及运行维护费支出</w:t>
      </w:r>
      <w:r>
        <w:rPr>
          <w:rFonts w:hint="default" w:ascii="Times New Roman" w:hAnsi="Times New Roman" w:eastAsia="黑体"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%。公务用车购置及运行维护费支出决算</w:t>
      </w:r>
      <w:r>
        <w:rPr>
          <w:rFonts w:hint="default" w:ascii="Times New Roman" w:hAnsi="Times New Roman" w:eastAsia="仿宋_GB2312" w:cs="Times New Roman"/>
          <w:color w:val="auto"/>
          <w:kern w:val="2"/>
          <w:sz w:val="32"/>
          <w:szCs w:val="24"/>
          <w:highlight w:val="none"/>
          <w:lang w:val="en-US" w:eastAsia="zh-CN" w:bidi="ar-SA"/>
        </w:rPr>
        <w:t>与</w:t>
      </w: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24"/>
          <w:highlight w:val="none"/>
          <w:lang w:val="en-US" w:eastAsia="zh-CN" w:bidi="ar-SA"/>
        </w:rPr>
        <w:t>年度</w:t>
      </w:r>
      <w:r>
        <w:rPr>
          <w:rFonts w:hint="default" w:ascii="Times New Roman" w:hAnsi="Times New Roman" w:eastAsia="仿宋_GB2312" w:cs="Times New Roman"/>
          <w:color w:val="auto"/>
          <w:kern w:val="2"/>
          <w:sz w:val="32"/>
          <w:szCs w:val="24"/>
          <w:highlight w:val="none"/>
          <w:lang w:val="en-US" w:eastAsia="zh-CN" w:bidi="ar-SA"/>
        </w:rPr>
        <w:t>持平</w:t>
      </w:r>
      <w:r>
        <w:rPr>
          <w:rFonts w:hint="default" w:ascii="Times New Roman" w:hAnsi="Times New Roman" w:eastAsia="仿宋_GB2312" w:cs="Times New Roman"/>
          <w:color w:val="auto"/>
          <w:kern w:val="2"/>
          <w:sz w:val="32"/>
          <w:szCs w:val="24"/>
          <w:highlight w:val="none"/>
          <w:lang w:val="en-US" w:eastAsia="zh-CN" w:bidi="ar-SA"/>
        </w:rPr>
        <w:t>。</w:t>
      </w:r>
    </w:p>
    <w:p w14:paraId="7836A529">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其中：公务用车购置支出</w:t>
      </w:r>
      <w:r>
        <w:rPr>
          <w:rFonts w:hint="default" w:ascii="Times New Roman" w:hAnsi="Times New Roman" w:eastAsia="黑体"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万元。全年按规定更新购置公务用车</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辆，其中：轿车</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辆、金额</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万元，越野车</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辆、金额</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万元，载客汽车</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辆、金额</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万元。截至</w:t>
      </w:r>
      <w:r>
        <w:rPr>
          <w:rFonts w:hint="default" w:ascii="Times New Roman" w:hAnsi="Times New Roman" w:eastAsia="黑体" w:cs="Times New Roman"/>
          <w:color w:val="auto"/>
          <w:kern w:val="2"/>
          <w:sz w:val="32"/>
          <w:szCs w:val="32"/>
          <w:highlight w:val="none"/>
          <w:lang w:val="en-US" w:eastAsia="zh-CN" w:bidi="ar-SA"/>
        </w:rPr>
        <w:t>2023</w:t>
      </w:r>
      <w:r>
        <w:rPr>
          <w:rFonts w:hint="default" w:ascii="Times New Roman" w:hAnsi="Times New Roman" w:eastAsia="仿宋_GB2312" w:cs="Times New Roman"/>
          <w:color w:val="auto"/>
          <w:kern w:val="2"/>
          <w:sz w:val="32"/>
          <w:szCs w:val="24"/>
          <w:highlight w:val="none"/>
          <w:lang w:val="en-US" w:eastAsia="zh-CN" w:bidi="ar-SA"/>
        </w:rPr>
        <w:t>年</w:t>
      </w:r>
      <w:r>
        <w:rPr>
          <w:rFonts w:hint="default" w:ascii="Times New Roman" w:hAnsi="Times New Roman" w:eastAsia="黑体" w:cs="Times New Roman"/>
          <w:color w:val="auto"/>
          <w:kern w:val="2"/>
          <w:sz w:val="32"/>
          <w:szCs w:val="32"/>
          <w:highlight w:val="none"/>
          <w:lang w:val="en-US" w:eastAsia="zh-CN" w:bidi="ar-SA"/>
        </w:rPr>
        <w:t>12</w:t>
      </w:r>
      <w:r>
        <w:rPr>
          <w:rFonts w:hint="default" w:ascii="Times New Roman" w:hAnsi="Times New Roman" w:eastAsia="仿宋_GB2312" w:cs="Times New Roman"/>
          <w:color w:val="auto"/>
          <w:kern w:val="2"/>
          <w:sz w:val="32"/>
          <w:szCs w:val="24"/>
          <w:highlight w:val="none"/>
          <w:lang w:val="en-US" w:eastAsia="zh-CN" w:bidi="ar-SA"/>
        </w:rPr>
        <w:t>月</w:t>
      </w:r>
      <w:r>
        <w:rPr>
          <w:rFonts w:hint="default" w:ascii="Times New Roman" w:hAnsi="Times New Roman" w:eastAsia="黑体" w:cs="Times New Roman"/>
          <w:color w:val="auto"/>
          <w:kern w:val="2"/>
          <w:sz w:val="32"/>
          <w:szCs w:val="32"/>
          <w:highlight w:val="none"/>
          <w:lang w:val="en-US" w:eastAsia="zh-CN" w:bidi="ar-SA"/>
        </w:rPr>
        <w:t>31</w:t>
      </w:r>
      <w:r>
        <w:rPr>
          <w:rFonts w:hint="default" w:ascii="Times New Roman" w:hAnsi="Times New Roman" w:eastAsia="仿宋_GB2312" w:cs="Times New Roman"/>
          <w:color w:val="auto"/>
          <w:kern w:val="2"/>
          <w:sz w:val="32"/>
          <w:szCs w:val="24"/>
          <w:highlight w:val="none"/>
          <w:lang w:val="en-US" w:eastAsia="zh-CN" w:bidi="ar-SA"/>
        </w:rPr>
        <w:t>日，单位共有公务用车</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辆，其中：轿车</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辆、越野车</w:t>
      </w:r>
      <w:r>
        <w:rPr>
          <w:rFonts w:hint="default" w:ascii="Times New Roman" w:hAnsi="Times New Roman" w:eastAsia="黑体"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辆、载客汽车</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辆。</w:t>
      </w:r>
    </w:p>
    <w:p w14:paraId="06A1BC74">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公务用车运行维护费支出</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w:t>
      </w:r>
    </w:p>
    <w:p w14:paraId="02BEFAEB">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3</w:t>
      </w:r>
      <w:r>
        <w:rPr>
          <w:rFonts w:hint="default" w:ascii="Times New Roman" w:hAnsi="Times New Roman" w:eastAsia="仿宋_GB2312" w:cs="Times New Roman"/>
          <w:color w:val="auto"/>
          <w:kern w:val="2"/>
          <w:sz w:val="32"/>
          <w:szCs w:val="24"/>
          <w:highlight w:val="none"/>
          <w:lang w:val="en-US" w:eastAsia="zh-CN" w:bidi="ar-SA"/>
        </w:rPr>
        <w:t>.公务接待费支出</w:t>
      </w:r>
      <w:r>
        <w:rPr>
          <w:rFonts w:hint="default" w:ascii="Times New Roman" w:hAnsi="Times New Roman"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万元，完成预算</w:t>
      </w:r>
      <w:r>
        <w:rPr>
          <w:rFonts w:hint="default" w:ascii="Times New Roman" w:hAnsi="Times New Roman"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%。公务接待费支出决算比</w:t>
      </w: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24"/>
          <w:highlight w:val="none"/>
          <w:lang w:val="en-US" w:eastAsia="zh-CN" w:bidi="ar-SA"/>
        </w:rPr>
        <w:t>年度减少</w:t>
      </w:r>
      <w:r>
        <w:rPr>
          <w:rFonts w:hint="default" w:ascii="Times New Roman" w:hAnsi="Times New Roman"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万元，下降</w:t>
      </w:r>
      <w:r>
        <w:rPr>
          <w:rFonts w:hint="default" w:ascii="Times New Roman" w:hAnsi="Times New Roman"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%。主要原因是</w:t>
      </w:r>
      <w:r>
        <w:rPr>
          <w:rFonts w:hint="default" w:ascii="Times New Roman" w:hAnsi="Times New Roman" w:eastAsia="仿宋_GB2312" w:cs="Times New Roman"/>
          <w:color w:val="auto"/>
          <w:kern w:val="2"/>
          <w:sz w:val="32"/>
          <w:szCs w:val="24"/>
          <w:highlight w:val="none"/>
          <w:lang w:val="en-US" w:eastAsia="zh-CN" w:bidi="ar-SA"/>
        </w:rPr>
        <w:t>严格执行中央八项规定，厉行节约</w:t>
      </w:r>
      <w:r>
        <w:rPr>
          <w:rFonts w:hint="default" w:ascii="Times New Roman" w:hAnsi="Times New Roman" w:eastAsia="仿宋_GB2312" w:cs="Times New Roman"/>
          <w:color w:val="auto"/>
          <w:kern w:val="2"/>
          <w:sz w:val="32"/>
          <w:szCs w:val="24"/>
          <w:highlight w:val="none"/>
          <w:lang w:val="en-US" w:eastAsia="zh-CN" w:bidi="ar-SA"/>
        </w:rPr>
        <w:t>。其中：</w:t>
      </w:r>
    </w:p>
    <w:p w14:paraId="1DAD2207">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国内公务接待支出</w:t>
      </w:r>
      <w:r>
        <w:rPr>
          <w:rFonts w:hint="default" w:ascii="Times New Roman" w:hAnsi="Times New Roman"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万元，主要用于执行公务、开展业务活动开支的交通费、住宿费、用餐费等。国内公务接待</w:t>
      </w:r>
      <w:r>
        <w:rPr>
          <w:rFonts w:hint="default" w:ascii="Times New Roman" w:hAnsi="Times New Roman"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批次，</w:t>
      </w:r>
      <w:r>
        <w:rPr>
          <w:rFonts w:hint="default" w:ascii="Times New Roman" w:hAnsi="Times New Roman"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人次（不包括陪同人员），共计支出</w:t>
      </w:r>
      <w:r>
        <w:rPr>
          <w:rFonts w:hint="default" w:ascii="Times New Roman" w:hAnsi="Times New Roman"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万元，具体内容包括：</w:t>
      </w:r>
      <w:r>
        <w:rPr>
          <w:rFonts w:hint="default" w:ascii="Times New Roman" w:hAnsi="Times New Roman" w:eastAsia="仿宋_GB2312" w:cs="Times New Roman"/>
          <w:color w:val="auto"/>
          <w:kern w:val="2"/>
          <w:sz w:val="32"/>
          <w:szCs w:val="24"/>
          <w:highlight w:val="none"/>
          <w:lang w:val="en-US" w:eastAsia="zh-CN" w:bidi="ar-SA"/>
        </w:rPr>
        <w:t>接待上级部门</w:t>
      </w:r>
      <w:r>
        <w:rPr>
          <w:rFonts w:hint="default" w:ascii="Times New Roman" w:hAnsi="Times New Roman"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批次，</w:t>
      </w:r>
      <w:r>
        <w:rPr>
          <w:rFonts w:hint="default" w:ascii="Times New Roman" w:hAnsi="Times New Roman"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人次，共计支出</w:t>
      </w:r>
      <w:r>
        <w:rPr>
          <w:rFonts w:hint="default" w:ascii="Times New Roman" w:hAnsi="Times New Roman"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w:t>
      </w:r>
      <w:r>
        <w:rPr>
          <w:rFonts w:hint="default" w:ascii="Times New Roman" w:hAnsi="Times New Roman" w:eastAsia="仿宋_GB2312" w:cs="Times New Roman"/>
          <w:color w:val="auto"/>
          <w:kern w:val="2"/>
          <w:sz w:val="32"/>
          <w:szCs w:val="24"/>
          <w:highlight w:val="none"/>
          <w:lang w:val="en-US" w:eastAsia="zh-CN" w:bidi="ar-SA"/>
        </w:rPr>
        <w:t>。</w:t>
      </w:r>
    </w:p>
    <w:p w14:paraId="5A9D4603">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外事接待支出</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万元。外事接待</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批次，</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人次，共计支出</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w:t>
      </w:r>
      <w:bookmarkStart w:id="45" w:name="_Toc15396610"/>
      <w:bookmarkStart w:id="46" w:name="_Toc15377218"/>
    </w:p>
    <w:p w14:paraId="1D304CB3">
      <w:pPr>
        <w:keepNext w:val="0"/>
        <w:keepLines w:val="0"/>
        <w:pageBreakBefore w:val="0"/>
        <w:widowControl w:val="0"/>
        <w:kinsoku/>
        <w:wordWrap/>
        <w:overflowPunct/>
        <w:topLinePunct w:val="0"/>
        <w:bidi w:val="0"/>
        <w:snapToGrid/>
        <w:spacing w:line="576" w:lineRule="exact"/>
        <w:ind w:firstLine="640"/>
        <w:jc w:val="left"/>
        <w:textAlignment w:val="auto"/>
        <w:outlineLvl w:val="1"/>
        <w:rPr>
          <w:rStyle w:val="26"/>
          <w:rFonts w:hint="default" w:ascii="Times New Roman" w:hAnsi="Times New Roman" w:eastAsia="黑体" w:cs="Times New Roman"/>
          <w:b w:val="0"/>
          <w:bCs w:val="0"/>
          <w:i w:val="0"/>
          <w:iCs w:val="0"/>
          <w:color w:val="auto"/>
          <w:highlight w:val="none"/>
        </w:rPr>
      </w:pPr>
      <w:bookmarkStart w:id="47" w:name="_Toc19898"/>
      <w:r>
        <w:rPr>
          <w:rFonts w:hint="default" w:ascii="Times New Roman" w:hAnsi="Times New Roman" w:eastAsia="黑体" w:cs="Times New Roman"/>
          <w:b w:val="0"/>
          <w:bCs w:val="0"/>
          <w:i w:val="0"/>
          <w:iCs w:val="0"/>
          <w:color w:val="auto"/>
          <w:sz w:val="32"/>
          <w:szCs w:val="32"/>
          <w:highlight w:val="none"/>
        </w:rPr>
        <w:t>八、</w:t>
      </w:r>
      <w:r>
        <w:rPr>
          <w:rStyle w:val="26"/>
          <w:rFonts w:hint="default" w:ascii="Times New Roman" w:hAnsi="Times New Roman" w:eastAsia="黑体" w:cs="Times New Roman"/>
          <w:b w:val="0"/>
          <w:bCs w:val="0"/>
          <w:i w:val="0"/>
          <w:iCs w:val="0"/>
          <w:color w:val="auto"/>
          <w:highlight w:val="none"/>
        </w:rPr>
        <w:t>政府性基金预算支出决算情况说明</w:t>
      </w:r>
      <w:bookmarkEnd w:id="45"/>
      <w:bookmarkEnd w:id="46"/>
      <w:bookmarkEnd w:id="47"/>
    </w:p>
    <w:p w14:paraId="00517FBE">
      <w:pPr>
        <w:keepNext w:val="0"/>
        <w:keepLines w:val="0"/>
        <w:pageBreakBefore w:val="0"/>
        <w:widowControl/>
        <w:kinsoku/>
        <w:wordWrap/>
        <w:overflowPunct/>
        <w:topLinePunct w:val="0"/>
        <w:bidi w:val="0"/>
        <w:snapToGrid/>
        <w:spacing w:line="600" w:lineRule="exact"/>
        <w:ind w:firstLine="640" w:firstLineChars="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24"/>
          <w:highlight w:val="none"/>
          <w:lang w:val="en-US" w:eastAsia="zh-CN" w:bidi="ar-SA"/>
        </w:rPr>
        <w:t>年度政府性基金预算财政拨款支出</w:t>
      </w:r>
      <w:r>
        <w:rPr>
          <w:rFonts w:hint="default" w:ascii="Times New Roman" w:hAnsi="Times New Roman" w:eastAsia="黑体" w:cs="Times New Roman"/>
          <w:color w:val="auto"/>
          <w:kern w:val="2"/>
          <w:sz w:val="32"/>
          <w:szCs w:val="32"/>
          <w:highlight w:val="none"/>
          <w:lang w:val="en-US" w:eastAsia="zh-CN" w:bidi="ar-SA"/>
        </w:rPr>
        <w:t>126.39</w:t>
      </w:r>
      <w:r>
        <w:rPr>
          <w:rFonts w:hint="default" w:ascii="Times New Roman" w:hAnsi="Times New Roman" w:eastAsia="仿宋_GB2312" w:cs="Times New Roman"/>
          <w:color w:val="auto"/>
          <w:kern w:val="2"/>
          <w:sz w:val="32"/>
          <w:szCs w:val="24"/>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，占本年支出</w:t>
      </w:r>
      <w:r>
        <w:rPr>
          <w:rFonts w:hint="default" w:ascii="Times New Roman" w:hAnsi="Times New Roman" w:eastAsia="仿宋_GB2312" w:cs="Times New Roman"/>
          <w:color w:val="auto"/>
          <w:kern w:val="2"/>
          <w:sz w:val="32"/>
          <w:szCs w:val="24"/>
          <w:highlight w:val="none"/>
          <w:lang w:val="en-US" w:eastAsia="zh-CN" w:bidi="ar-SA"/>
        </w:rPr>
        <w:t>合计的</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%。与</w:t>
      </w:r>
      <w:r>
        <w:rPr>
          <w:rFonts w:hint="default" w:ascii="Times New Roman" w:hAnsi="Times New Roman" w:eastAsia="黑体" w:cs="Times New Roman"/>
          <w:color w:val="auto"/>
          <w:kern w:val="2"/>
          <w:sz w:val="32"/>
          <w:szCs w:val="32"/>
          <w:highlight w:val="none"/>
          <w:lang w:val="en-US" w:eastAsia="zh-CN" w:bidi="ar-SA"/>
        </w:rPr>
        <w:t>2024</w:t>
      </w:r>
      <w:r>
        <w:rPr>
          <w:rFonts w:hint="default" w:ascii="Times New Roman" w:hAnsi="Times New Roman" w:eastAsia="仿宋_GB2312" w:cs="Times New Roman"/>
          <w:color w:val="auto"/>
          <w:kern w:val="2"/>
          <w:sz w:val="32"/>
          <w:szCs w:val="24"/>
          <w:highlight w:val="none"/>
          <w:lang w:val="en-US" w:eastAsia="zh-CN" w:bidi="ar-SA"/>
        </w:rPr>
        <w:t>年度相比，政府性基金预算财政拨款支出增加</w:t>
      </w:r>
      <w:r>
        <w:rPr>
          <w:rFonts w:hint="default" w:ascii="Times New Roman" w:hAnsi="Times New Roman" w:eastAsia="黑体" w:cs="Times New Roman"/>
          <w:color w:val="auto"/>
          <w:kern w:val="2"/>
          <w:sz w:val="32"/>
          <w:szCs w:val="32"/>
          <w:highlight w:val="none"/>
          <w:lang w:val="en-US" w:eastAsia="zh-CN" w:bidi="ar-SA"/>
        </w:rPr>
        <w:t>97.32</w:t>
      </w:r>
      <w:r>
        <w:rPr>
          <w:rFonts w:hint="default" w:ascii="Times New Roman" w:hAnsi="Times New Roman" w:eastAsia="仿宋_GB2312" w:cs="Times New Roman"/>
          <w:color w:val="auto"/>
          <w:kern w:val="2"/>
          <w:sz w:val="32"/>
          <w:szCs w:val="24"/>
          <w:highlight w:val="none"/>
          <w:lang w:val="en-US" w:eastAsia="zh-CN" w:bidi="ar-SA"/>
        </w:rPr>
        <w:t>万元，增长</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%。主要变动原因是</w:t>
      </w: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24"/>
          <w:highlight w:val="none"/>
          <w:lang w:val="en-US" w:eastAsia="zh-CN" w:bidi="ar-SA"/>
        </w:rPr>
        <w:t>年</w:t>
      </w:r>
      <w:r>
        <w:rPr>
          <w:rFonts w:hint="default" w:ascii="Times New Roman" w:hAnsi="Times New Roman" w:cs="Times New Roman"/>
          <w:color w:val="auto"/>
          <w:kern w:val="2"/>
          <w:sz w:val="32"/>
          <w:szCs w:val="24"/>
          <w:highlight w:val="none"/>
          <w:lang w:val="en-US" w:eastAsia="zh-CN" w:bidi="ar-SA"/>
        </w:rPr>
        <w:t>农村垃圾治理项目纳入</w:t>
      </w:r>
      <w:r>
        <w:rPr>
          <w:rFonts w:hint="default" w:ascii="Times New Roman" w:hAnsi="Times New Roman" w:eastAsia="仿宋_GB2312" w:cs="Times New Roman"/>
          <w:color w:val="auto"/>
          <w:kern w:val="2"/>
          <w:sz w:val="32"/>
          <w:szCs w:val="24"/>
          <w:highlight w:val="none"/>
          <w:lang w:val="en-US" w:eastAsia="zh-CN" w:bidi="ar-SA"/>
        </w:rPr>
        <w:t>政府性基金预算财政拨款支出。</w:t>
      </w:r>
    </w:p>
    <w:p w14:paraId="21EC697A">
      <w:pPr>
        <w:keepNext w:val="0"/>
        <w:keepLines w:val="0"/>
        <w:pageBreakBefore w:val="0"/>
        <w:widowControl w:val="0"/>
        <w:numPr>
          <w:ilvl w:val="0"/>
          <w:numId w:val="3"/>
        </w:numPr>
        <w:kinsoku/>
        <w:wordWrap/>
        <w:overflowPunct/>
        <w:topLinePunct w:val="0"/>
        <w:bidi w:val="0"/>
        <w:snapToGrid/>
        <w:spacing w:line="576" w:lineRule="exact"/>
        <w:ind w:firstLine="640"/>
        <w:jc w:val="left"/>
        <w:textAlignment w:val="auto"/>
        <w:outlineLvl w:val="1"/>
        <w:rPr>
          <w:rStyle w:val="26"/>
          <w:rFonts w:hint="default" w:ascii="Times New Roman" w:hAnsi="Times New Roman" w:eastAsia="黑体" w:cs="Times New Roman"/>
          <w:b w:val="0"/>
          <w:bCs w:val="0"/>
          <w:i w:val="0"/>
          <w:iCs w:val="0"/>
          <w:color w:val="auto"/>
          <w:highlight w:val="none"/>
        </w:rPr>
      </w:pPr>
      <w:bookmarkStart w:id="48" w:name="_Toc11279"/>
      <w:bookmarkStart w:id="49" w:name="_Toc15377219"/>
      <w:bookmarkStart w:id="50" w:name="_Toc15396611"/>
      <w:r>
        <w:rPr>
          <w:rStyle w:val="26"/>
          <w:rFonts w:hint="default" w:ascii="Times New Roman" w:hAnsi="Times New Roman" w:eastAsia="黑体" w:cs="Times New Roman"/>
          <w:b w:val="0"/>
          <w:bCs w:val="0"/>
          <w:i w:val="0"/>
          <w:iCs w:val="0"/>
          <w:color w:val="auto"/>
          <w:highlight w:val="none"/>
        </w:rPr>
        <w:t>国有资本经营预算支出决算情况说明</w:t>
      </w:r>
      <w:bookmarkEnd w:id="48"/>
      <w:bookmarkEnd w:id="49"/>
      <w:bookmarkEnd w:id="50"/>
    </w:p>
    <w:p w14:paraId="561CBDC8">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24"/>
          <w:highlight w:val="none"/>
          <w:lang w:val="en-US" w:eastAsia="zh-CN" w:bidi="ar-SA"/>
        </w:rPr>
        <w:t>年度国有资本经营预算财政拨款支出</w:t>
      </w:r>
      <w:r>
        <w:rPr>
          <w:rFonts w:hint="default" w:ascii="Times New Roman" w:hAnsi="Times New Roman" w:eastAsia="黑体"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w:t>
      </w:r>
    </w:p>
    <w:p w14:paraId="310C8FF3">
      <w:pPr>
        <w:keepNext w:val="0"/>
        <w:keepLines w:val="0"/>
        <w:pageBreakBefore w:val="0"/>
        <w:widowControl w:val="0"/>
        <w:numPr>
          <w:ilvl w:val="0"/>
          <w:numId w:val="3"/>
        </w:numPr>
        <w:kinsoku/>
        <w:wordWrap/>
        <w:overflowPunct/>
        <w:topLinePunct w:val="0"/>
        <w:bidi w:val="0"/>
        <w:snapToGrid/>
        <w:spacing w:line="576" w:lineRule="exact"/>
        <w:ind w:firstLine="640"/>
        <w:jc w:val="left"/>
        <w:textAlignment w:val="auto"/>
        <w:outlineLvl w:val="1"/>
        <w:rPr>
          <w:rStyle w:val="26"/>
          <w:rFonts w:hint="default" w:ascii="Times New Roman" w:hAnsi="Times New Roman" w:eastAsia="黑体" w:cs="Times New Roman"/>
          <w:b w:val="0"/>
          <w:bCs w:val="0"/>
          <w:i w:val="0"/>
          <w:iCs w:val="0"/>
          <w:color w:val="auto"/>
          <w:highlight w:val="none"/>
        </w:rPr>
      </w:pPr>
      <w:bookmarkStart w:id="51" w:name="_Toc15396612"/>
      <w:bookmarkStart w:id="52" w:name="_Toc21815"/>
      <w:bookmarkStart w:id="53" w:name="_Toc15377221"/>
      <w:r>
        <w:rPr>
          <w:rStyle w:val="26"/>
          <w:rFonts w:hint="default" w:ascii="Times New Roman" w:hAnsi="Times New Roman" w:eastAsia="黑体" w:cs="Times New Roman"/>
          <w:b w:val="0"/>
          <w:bCs w:val="0"/>
          <w:i w:val="0"/>
          <w:iCs w:val="0"/>
          <w:color w:val="auto"/>
          <w:highlight w:val="none"/>
        </w:rPr>
        <w:t>其他重要事项的情况说明</w:t>
      </w:r>
      <w:bookmarkEnd w:id="51"/>
      <w:bookmarkEnd w:id="52"/>
      <w:bookmarkEnd w:id="53"/>
    </w:p>
    <w:p w14:paraId="4D201DF5">
      <w:pPr>
        <w:keepNext w:val="0"/>
        <w:keepLines w:val="0"/>
        <w:pageBreakBefore w:val="0"/>
        <w:widowControl w:val="0"/>
        <w:kinsoku/>
        <w:wordWrap/>
        <w:overflowPunct/>
        <w:topLinePunct w:val="0"/>
        <w:autoSpaceDE w:val="0"/>
        <w:autoSpaceDN w:val="0"/>
        <w:bidi w:val="0"/>
        <w:adjustRightInd w:val="0"/>
        <w:snapToGrid/>
        <w:spacing w:line="576" w:lineRule="exact"/>
        <w:ind w:firstLine="632"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54" w:name="_Toc15377222"/>
      <w:r>
        <w:rPr>
          <w:rFonts w:hint="default" w:ascii="Times New Roman" w:hAnsi="Times New Roman" w:eastAsia="楷体_GB2312" w:cs="Times New Roman"/>
          <w:b w:val="0"/>
          <w:bCs w:val="0"/>
          <w:i w:val="0"/>
          <w:iCs w:val="0"/>
          <w:color w:val="auto"/>
          <w:sz w:val="32"/>
          <w:szCs w:val="32"/>
          <w:highlight w:val="none"/>
        </w:rPr>
        <w:t>（一）机关运行经费支出情况</w:t>
      </w:r>
      <w:bookmarkEnd w:id="54"/>
    </w:p>
    <w:p w14:paraId="3F1E74FE">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24"/>
          <w:highlight w:val="none"/>
          <w:lang w:val="en-US" w:eastAsia="zh-CN" w:bidi="ar-SA"/>
        </w:rPr>
        <w:t>年度，</w:t>
      </w:r>
      <w:r>
        <w:rPr>
          <w:rFonts w:hint="default" w:ascii="Times New Roman" w:hAnsi="Times New Roman" w:cs="Times New Roman"/>
          <w:color w:val="auto"/>
          <w:kern w:val="2"/>
          <w:sz w:val="32"/>
          <w:szCs w:val="24"/>
          <w:highlight w:val="none"/>
          <w:lang w:val="en-US" w:eastAsia="zh-CN" w:bidi="ar-SA"/>
        </w:rPr>
        <w:t>凤凰街道</w:t>
      </w:r>
      <w:r>
        <w:rPr>
          <w:rFonts w:hint="default" w:ascii="Times New Roman" w:hAnsi="Times New Roman" w:eastAsia="仿宋_GB2312" w:cs="Times New Roman"/>
          <w:color w:val="auto"/>
          <w:kern w:val="2"/>
          <w:sz w:val="32"/>
          <w:szCs w:val="24"/>
          <w:highlight w:val="none"/>
          <w:lang w:val="en-US" w:eastAsia="zh-CN" w:bidi="ar-SA"/>
        </w:rPr>
        <w:t>机关运行经费支出</w:t>
      </w:r>
      <w:r>
        <w:rPr>
          <w:rFonts w:hint="default" w:ascii="Times New Roman" w:hAnsi="Times New Roman" w:eastAsia="黑体" w:cs="Times New Roman"/>
          <w:color w:val="auto"/>
          <w:kern w:val="2"/>
          <w:sz w:val="32"/>
          <w:szCs w:val="32"/>
          <w:highlight w:val="none"/>
          <w:lang w:val="en-US" w:eastAsia="zh-CN" w:bidi="ar-SA"/>
        </w:rPr>
        <w:t>55.65</w:t>
      </w:r>
      <w:r>
        <w:rPr>
          <w:rFonts w:hint="default" w:ascii="Times New Roman" w:hAnsi="Times New Roman" w:eastAsia="仿宋_GB2312" w:cs="Times New Roman"/>
          <w:color w:val="auto"/>
          <w:kern w:val="2"/>
          <w:sz w:val="32"/>
          <w:szCs w:val="24"/>
          <w:highlight w:val="none"/>
          <w:lang w:val="en-US" w:eastAsia="zh-CN" w:bidi="ar-SA"/>
        </w:rPr>
        <w:t>万元，比</w:t>
      </w: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24"/>
          <w:highlight w:val="none"/>
          <w:lang w:val="en-US" w:eastAsia="zh-CN" w:bidi="ar-SA"/>
        </w:rPr>
        <w:t>年度减少</w:t>
      </w:r>
      <w:r>
        <w:rPr>
          <w:rFonts w:hint="default" w:ascii="Times New Roman" w:hAnsi="Times New Roman" w:eastAsia="黑体" w:cs="Times New Roman"/>
          <w:color w:val="auto"/>
          <w:kern w:val="2"/>
          <w:sz w:val="32"/>
          <w:szCs w:val="32"/>
          <w:highlight w:val="none"/>
          <w:lang w:val="en-US" w:eastAsia="zh-CN" w:bidi="ar-SA"/>
        </w:rPr>
        <w:t>2.73</w:t>
      </w:r>
      <w:r>
        <w:rPr>
          <w:rFonts w:hint="default" w:ascii="Times New Roman" w:hAnsi="Times New Roman" w:eastAsia="仿宋_GB2312" w:cs="Times New Roman"/>
          <w:color w:val="auto"/>
          <w:kern w:val="2"/>
          <w:sz w:val="32"/>
          <w:szCs w:val="24"/>
          <w:highlight w:val="none"/>
          <w:lang w:val="en-US" w:eastAsia="zh-CN" w:bidi="ar-SA"/>
        </w:rPr>
        <w:t>万元，下降</w:t>
      </w:r>
      <w:r>
        <w:rPr>
          <w:rFonts w:hint="default" w:ascii="Times New Roman" w:hAnsi="Times New Roman" w:eastAsia="黑体" w:cs="Times New Roman"/>
          <w:color w:val="auto"/>
          <w:kern w:val="2"/>
          <w:sz w:val="32"/>
          <w:szCs w:val="32"/>
          <w:highlight w:val="none"/>
          <w:lang w:val="en-US" w:eastAsia="zh-CN" w:bidi="ar-SA"/>
        </w:rPr>
        <w:t>4.63</w:t>
      </w:r>
      <w:r>
        <w:rPr>
          <w:rFonts w:hint="default" w:ascii="Times New Roman" w:hAnsi="Times New Roman" w:eastAsia="仿宋_GB2312" w:cs="Times New Roman"/>
          <w:color w:val="auto"/>
          <w:kern w:val="2"/>
          <w:sz w:val="32"/>
          <w:szCs w:val="24"/>
          <w:highlight w:val="none"/>
          <w:lang w:val="en-US" w:eastAsia="zh-CN" w:bidi="ar-SA"/>
        </w:rPr>
        <w:t>%。主要原因是</w:t>
      </w:r>
      <w:r>
        <w:rPr>
          <w:rFonts w:hint="default" w:ascii="Times New Roman" w:hAnsi="Times New Roman" w:eastAsia="仿宋_GB2312" w:cs="Times New Roman"/>
          <w:color w:val="auto"/>
          <w:kern w:val="2"/>
          <w:sz w:val="32"/>
          <w:szCs w:val="24"/>
          <w:highlight w:val="none"/>
          <w:lang w:val="en-US" w:eastAsia="zh-CN" w:bidi="ar-SA"/>
        </w:rPr>
        <w:t>办公经费减少</w:t>
      </w:r>
      <w:r>
        <w:rPr>
          <w:rFonts w:hint="default" w:ascii="Times New Roman" w:hAnsi="Times New Roman" w:eastAsia="仿宋_GB2312" w:cs="Times New Roman"/>
          <w:color w:val="auto"/>
          <w:kern w:val="2"/>
          <w:sz w:val="32"/>
          <w:szCs w:val="24"/>
          <w:highlight w:val="none"/>
          <w:lang w:val="en-US" w:eastAsia="zh-CN" w:bidi="ar-SA"/>
        </w:rPr>
        <w:t>。</w:t>
      </w:r>
    </w:p>
    <w:p w14:paraId="671558E5">
      <w:pPr>
        <w:keepNext w:val="0"/>
        <w:keepLines w:val="0"/>
        <w:pageBreakBefore w:val="0"/>
        <w:widowControl w:val="0"/>
        <w:kinsoku/>
        <w:wordWrap/>
        <w:overflowPunct/>
        <w:topLinePunct w:val="0"/>
        <w:autoSpaceDE w:val="0"/>
        <w:autoSpaceDN w:val="0"/>
        <w:bidi w:val="0"/>
        <w:adjustRightInd w:val="0"/>
        <w:snapToGrid/>
        <w:spacing w:line="576" w:lineRule="exact"/>
        <w:ind w:firstLine="632"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55" w:name="_Toc15377223"/>
      <w:r>
        <w:rPr>
          <w:rFonts w:hint="default" w:ascii="Times New Roman" w:hAnsi="Times New Roman" w:eastAsia="楷体_GB2312" w:cs="Times New Roman"/>
          <w:b w:val="0"/>
          <w:bCs w:val="0"/>
          <w:i w:val="0"/>
          <w:iCs w:val="0"/>
          <w:color w:val="auto"/>
          <w:sz w:val="32"/>
          <w:szCs w:val="32"/>
          <w:highlight w:val="none"/>
        </w:rPr>
        <w:t>（二）政府采购支出情况</w:t>
      </w:r>
      <w:bookmarkEnd w:id="55"/>
    </w:p>
    <w:p w14:paraId="2AE44335">
      <w:pPr>
        <w:keepNext w:val="0"/>
        <w:keepLines w:val="0"/>
        <w:pageBreakBefore w:val="0"/>
        <w:widowControl w:val="0"/>
        <w:kinsoku/>
        <w:wordWrap/>
        <w:overflowPunct/>
        <w:topLinePunct w:val="0"/>
        <w:bidi w:val="0"/>
        <w:snapToGrid/>
        <w:spacing w:line="576" w:lineRule="exact"/>
        <w:ind w:firstLine="632" w:firstLineChars="200"/>
        <w:jc w:val="left"/>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24"/>
          <w:highlight w:val="none"/>
          <w:lang w:val="en-US" w:eastAsia="zh-CN" w:bidi="ar-SA"/>
        </w:rPr>
        <w:t>年度，</w:t>
      </w:r>
      <w:r>
        <w:rPr>
          <w:rFonts w:hint="default" w:ascii="Times New Roman" w:hAnsi="Times New Roman" w:cs="Times New Roman"/>
          <w:color w:val="auto"/>
          <w:kern w:val="2"/>
          <w:sz w:val="32"/>
          <w:szCs w:val="24"/>
          <w:highlight w:val="none"/>
          <w:lang w:val="en-US" w:eastAsia="zh-CN" w:bidi="ar-SA"/>
        </w:rPr>
        <w:t>凤凰街道</w:t>
      </w:r>
      <w:r>
        <w:rPr>
          <w:rFonts w:hint="default" w:ascii="Times New Roman" w:hAnsi="Times New Roman" w:eastAsia="仿宋_GB2312" w:cs="Times New Roman"/>
          <w:color w:val="auto"/>
          <w:kern w:val="2"/>
          <w:sz w:val="32"/>
          <w:szCs w:val="24"/>
          <w:highlight w:val="none"/>
          <w:lang w:val="en-US" w:eastAsia="zh-CN" w:bidi="ar-SA"/>
        </w:rPr>
        <w:t>政府采购支出总额</w:t>
      </w:r>
      <w:r>
        <w:rPr>
          <w:rFonts w:hint="default" w:ascii="Times New Roman" w:hAnsi="Times New Roman" w:eastAsia="黑体" w:cs="Times New Roman"/>
          <w:color w:val="auto"/>
          <w:kern w:val="2"/>
          <w:sz w:val="32"/>
          <w:szCs w:val="32"/>
          <w:highlight w:val="none"/>
          <w:lang w:val="en-US" w:eastAsia="zh-CN" w:bidi="ar-SA"/>
        </w:rPr>
        <w:t>4.2</w:t>
      </w:r>
      <w:r>
        <w:rPr>
          <w:rFonts w:hint="default" w:ascii="Times New Roman" w:hAnsi="Times New Roman" w:eastAsia="仿宋_GB2312" w:cs="Times New Roman"/>
          <w:color w:val="auto"/>
          <w:kern w:val="2"/>
          <w:sz w:val="32"/>
          <w:szCs w:val="24"/>
          <w:highlight w:val="none"/>
          <w:lang w:val="en-US" w:eastAsia="zh-CN" w:bidi="ar-SA"/>
        </w:rPr>
        <w:t>万元，其中：政府采购货物支出</w:t>
      </w:r>
      <w:r>
        <w:rPr>
          <w:rFonts w:hint="default" w:ascii="Times New Roman" w:hAnsi="Times New Roman" w:eastAsia="黑体" w:cs="Times New Roman"/>
          <w:color w:val="auto"/>
          <w:kern w:val="2"/>
          <w:sz w:val="32"/>
          <w:szCs w:val="32"/>
          <w:highlight w:val="none"/>
          <w:lang w:val="en-US" w:eastAsia="zh-CN" w:bidi="ar-SA"/>
        </w:rPr>
        <w:t>4.2</w:t>
      </w:r>
      <w:r>
        <w:rPr>
          <w:rFonts w:hint="default" w:ascii="Times New Roman" w:hAnsi="Times New Roman" w:eastAsia="仿宋_GB2312" w:cs="Times New Roman"/>
          <w:color w:val="auto"/>
          <w:kern w:val="2"/>
          <w:sz w:val="32"/>
          <w:szCs w:val="24"/>
          <w:highlight w:val="none"/>
          <w:lang w:val="en-US" w:eastAsia="zh-CN" w:bidi="ar-SA"/>
        </w:rPr>
        <w:t>万元、政府采购工程支出</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万元、政府采购服务支出</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万元。主要用于</w:t>
      </w:r>
      <w:r>
        <w:rPr>
          <w:rFonts w:hint="default" w:ascii="Times New Roman" w:hAnsi="Times New Roman" w:eastAsia="仿宋_GB2312" w:cs="Times New Roman"/>
          <w:color w:val="auto"/>
          <w:kern w:val="2"/>
          <w:sz w:val="32"/>
          <w:szCs w:val="24"/>
          <w:highlight w:val="none"/>
          <w:lang w:val="en-US" w:eastAsia="zh-CN" w:bidi="ar-SA"/>
        </w:rPr>
        <w:t>购买安可电脑</w:t>
      </w:r>
      <w:r>
        <w:rPr>
          <w:rFonts w:hint="default" w:ascii="Times New Roman" w:hAnsi="Times New Roman" w:eastAsia="仿宋_GB2312" w:cs="Times New Roman"/>
          <w:color w:val="auto"/>
          <w:kern w:val="2"/>
          <w:sz w:val="32"/>
          <w:szCs w:val="24"/>
          <w:highlight w:val="none"/>
          <w:lang w:val="en-US" w:eastAsia="zh-CN" w:bidi="ar-SA"/>
        </w:rPr>
        <w:t>（具体工作）。授予中小企业合同金额</w:t>
      </w:r>
      <w:r>
        <w:rPr>
          <w:rFonts w:hint="default" w:ascii="Times New Roman" w:hAnsi="Times New Roman" w:eastAsia="黑体" w:cs="Times New Roman"/>
          <w:color w:val="auto"/>
          <w:kern w:val="2"/>
          <w:sz w:val="32"/>
          <w:szCs w:val="32"/>
          <w:highlight w:val="none"/>
          <w:lang w:val="en-US" w:eastAsia="zh-CN" w:bidi="ar-SA"/>
        </w:rPr>
        <w:t>4.2</w:t>
      </w:r>
      <w:r>
        <w:rPr>
          <w:rFonts w:hint="default" w:ascii="Times New Roman" w:hAnsi="Times New Roman" w:eastAsia="仿宋_GB2312" w:cs="Times New Roman"/>
          <w:color w:val="auto"/>
          <w:kern w:val="2"/>
          <w:sz w:val="32"/>
          <w:szCs w:val="24"/>
          <w:highlight w:val="none"/>
          <w:lang w:val="en-US" w:eastAsia="zh-CN" w:bidi="ar-SA"/>
        </w:rPr>
        <w:t>万元，占政府采购支出总额的</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%，其中：授予小微企业合同金额</w:t>
      </w:r>
      <w:r>
        <w:rPr>
          <w:rFonts w:hint="default" w:ascii="Times New Roman" w:hAnsi="Times New Roman" w:eastAsia="黑体" w:cs="Times New Roman"/>
          <w:color w:val="auto"/>
          <w:kern w:val="2"/>
          <w:sz w:val="32"/>
          <w:szCs w:val="32"/>
          <w:highlight w:val="none"/>
          <w:lang w:val="en-US" w:eastAsia="zh-CN" w:bidi="ar-SA"/>
        </w:rPr>
        <w:t>4.2</w:t>
      </w:r>
      <w:r>
        <w:rPr>
          <w:rFonts w:hint="default" w:ascii="Times New Roman" w:hAnsi="Times New Roman" w:eastAsia="仿宋_GB2312" w:cs="Times New Roman"/>
          <w:color w:val="auto"/>
          <w:kern w:val="2"/>
          <w:sz w:val="32"/>
          <w:szCs w:val="24"/>
          <w:highlight w:val="none"/>
          <w:lang w:val="en-US" w:eastAsia="zh-CN" w:bidi="ar-SA"/>
        </w:rPr>
        <w:t>万元，占政府采购支出总额的</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w:t>
      </w:r>
    </w:p>
    <w:p w14:paraId="585449FE">
      <w:pPr>
        <w:keepNext w:val="0"/>
        <w:keepLines w:val="0"/>
        <w:pageBreakBefore w:val="0"/>
        <w:widowControl w:val="0"/>
        <w:kinsoku/>
        <w:wordWrap/>
        <w:overflowPunct/>
        <w:topLinePunct w:val="0"/>
        <w:autoSpaceDE w:val="0"/>
        <w:autoSpaceDN w:val="0"/>
        <w:bidi w:val="0"/>
        <w:adjustRightInd w:val="0"/>
        <w:snapToGrid/>
        <w:spacing w:line="576" w:lineRule="exact"/>
        <w:ind w:firstLine="632"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56" w:name="_Toc15377224"/>
      <w:r>
        <w:rPr>
          <w:rFonts w:hint="default" w:ascii="Times New Roman" w:hAnsi="Times New Roman" w:eastAsia="楷体_GB2312" w:cs="Times New Roman"/>
          <w:b w:val="0"/>
          <w:bCs w:val="0"/>
          <w:i w:val="0"/>
          <w:iCs w:val="0"/>
          <w:color w:val="auto"/>
          <w:sz w:val="32"/>
          <w:szCs w:val="32"/>
          <w:highlight w:val="none"/>
        </w:rPr>
        <w:t>（三）国有资产占有使用情况</w:t>
      </w:r>
      <w:bookmarkEnd w:id="56"/>
    </w:p>
    <w:p w14:paraId="3A34B07C">
      <w:pPr>
        <w:keepNext w:val="0"/>
        <w:keepLines w:val="0"/>
        <w:pageBreakBefore w:val="0"/>
        <w:widowControl w:val="0"/>
        <w:kinsoku/>
        <w:wordWrap/>
        <w:overflowPunct/>
        <w:topLinePunct w:val="0"/>
        <w:autoSpaceDE w:val="0"/>
        <w:autoSpaceDN w:val="0"/>
        <w:bidi w:val="0"/>
        <w:adjustRightInd w:val="0"/>
        <w:snapToGrid/>
        <w:spacing w:line="540" w:lineRule="exact"/>
        <w:ind w:firstLine="632"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24"/>
          <w:highlight w:val="none"/>
          <w:lang w:val="en-US" w:eastAsia="zh-CN" w:bidi="ar-SA"/>
        </w:rPr>
        <w:t>截至</w:t>
      </w: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24"/>
          <w:highlight w:val="none"/>
          <w:lang w:val="en-US" w:eastAsia="zh-CN" w:bidi="ar-SA"/>
        </w:rPr>
        <w:t>年</w:t>
      </w:r>
      <w:r>
        <w:rPr>
          <w:rFonts w:hint="default" w:ascii="Times New Roman" w:hAnsi="Times New Roman" w:eastAsia="黑体" w:cs="Times New Roman"/>
          <w:color w:val="auto"/>
          <w:kern w:val="2"/>
          <w:sz w:val="32"/>
          <w:szCs w:val="32"/>
          <w:highlight w:val="none"/>
          <w:lang w:val="en-US" w:eastAsia="zh-CN" w:bidi="ar-SA"/>
        </w:rPr>
        <w:t>12</w:t>
      </w:r>
      <w:r>
        <w:rPr>
          <w:rFonts w:hint="default" w:ascii="Times New Roman" w:hAnsi="Times New Roman" w:eastAsia="仿宋_GB2312" w:cs="Times New Roman"/>
          <w:color w:val="auto"/>
          <w:kern w:val="2"/>
          <w:sz w:val="32"/>
          <w:szCs w:val="24"/>
          <w:highlight w:val="none"/>
          <w:lang w:val="en-US" w:eastAsia="zh-CN" w:bidi="ar-SA"/>
        </w:rPr>
        <w:t>月</w:t>
      </w:r>
      <w:r>
        <w:rPr>
          <w:rFonts w:hint="default" w:ascii="Times New Roman" w:hAnsi="Times New Roman" w:eastAsia="黑体" w:cs="Times New Roman"/>
          <w:color w:val="auto"/>
          <w:kern w:val="2"/>
          <w:sz w:val="32"/>
          <w:szCs w:val="32"/>
          <w:highlight w:val="none"/>
          <w:lang w:val="en-US" w:eastAsia="zh-CN" w:bidi="ar-SA"/>
        </w:rPr>
        <w:t>31</w:t>
      </w:r>
      <w:r>
        <w:rPr>
          <w:rFonts w:hint="default" w:ascii="Times New Roman" w:hAnsi="Times New Roman" w:eastAsia="仿宋_GB2312" w:cs="Times New Roman"/>
          <w:color w:val="auto"/>
          <w:kern w:val="2"/>
          <w:sz w:val="32"/>
          <w:szCs w:val="24"/>
          <w:highlight w:val="none"/>
          <w:lang w:val="en-US" w:eastAsia="zh-CN" w:bidi="ar-SA"/>
        </w:rPr>
        <w:t>日，</w:t>
      </w:r>
      <w:r>
        <w:rPr>
          <w:rFonts w:hint="default" w:ascii="Times New Roman" w:hAnsi="Times New Roman" w:cs="Times New Roman"/>
          <w:color w:val="auto"/>
          <w:kern w:val="2"/>
          <w:sz w:val="32"/>
          <w:szCs w:val="24"/>
          <w:highlight w:val="none"/>
          <w:lang w:val="en-US" w:eastAsia="zh-CN" w:bidi="ar-SA"/>
        </w:rPr>
        <w:t>凤凰街道</w:t>
      </w:r>
      <w:r>
        <w:rPr>
          <w:rFonts w:hint="default" w:ascii="Times New Roman" w:hAnsi="Times New Roman" w:eastAsia="仿宋_GB2312" w:cs="Times New Roman"/>
          <w:color w:val="auto"/>
          <w:kern w:val="2"/>
          <w:sz w:val="32"/>
          <w:szCs w:val="24"/>
          <w:highlight w:val="none"/>
          <w:lang w:val="en-US" w:eastAsia="zh-CN" w:bidi="ar-SA"/>
        </w:rPr>
        <w:t>共有车辆</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en-US" w:eastAsia="zh-CN" w:bidi="ar-SA"/>
        </w:rPr>
        <w:t>辆。</w:t>
      </w:r>
      <w:r>
        <w:rPr>
          <w:rFonts w:hint="default" w:ascii="Times New Roman" w:hAnsi="Times New Roman" w:eastAsia="仿宋_GB2312" w:cs="Times New Roman"/>
          <w:color w:val="auto"/>
          <w:sz w:val="32"/>
          <w:szCs w:val="32"/>
          <w:highlight w:val="none"/>
        </w:rPr>
        <w:t>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sz w:val="32"/>
          <w:szCs w:val="32"/>
          <w:highlight w:val="none"/>
          <w:lang w:eastAsia="zh-CN"/>
        </w:rPr>
        <w:t>万元</w:t>
      </w:r>
      <w:r>
        <w:rPr>
          <w:rFonts w:hint="default" w:ascii="Times New Roman" w:hAnsi="Times New Roman" w:eastAsia="仿宋_GB2312" w:cs="Times New Roman"/>
          <w:color w:val="auto"/>
          <w:sz w:val="32"/>
          <w:szCs w:val="32"/>
          <w:highlight w:val="none"/>
        </w:rPr>
        <w:t>以上设备</w:t>
      </w:r>
      <w:r>
        <w:rPr>
          <w:rFonts w:hint="default" w:ascii="Times New Roman" w:hAnsi="Times New Roman" w:eastAsia="仿宋_GB2312" w:cs="Times New Roman"/>
          <w:color w:val="auto"/>
          <w:sz w:val="32"/>
          <w:szCs w:val="32"/>
          <w:highlight w:val="none"/>
          <w:lang w:eastAsia="zh-CN"/>
        </w:rPr>
        <w:t>（不含车辆）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14:paraId="05EF80DA">
      <w:pPr>
        <w:keepNext w:val="0"/>
        <w:keepLines w:val="0"/>
        <w:pageBreakBefore w:val="0"/>
        <w:widowControl w:val="0"/>
        <w:kinsoku/>
        <w:wordWrap/>
        <w:overflowPunct/>
        <w:topLinePunct w:val="0"/>
        <w:autoSpaceDE w:val="0"/>
        <w:autoSpaceDN w:val="0"/>
        <w:bidi w:val="0"/>
        <w:adjustRightInd w:val="0"/>
        <w:snapToGrid/>
        <w:spacing w:line="576" w:lineRule="exact"/>
        <w:ind w:firstLine="632" w:firstLineChars="200"/>
        <w:jc w:val="left"/>
        <w:textAlignment w:val="auto"/>
        <w:rPr>
          <w:rFonts w:hint="default" w:ascii="Times New Roman" w:hAnsi="Times New Roman" w:eastAsia="楷体_GB2312" w:cs="Times New Roman"/>
          <w:b w:val="0"/>
          <w:bCs w:val="0"/>
          <w:i w:val="0"/>
          <w:iCs w:val="0"/>
          <w:color w:val="auto"/>
          <w:sz w:val="32"/>
          <w:szCs w:val="32"/>
          <w:highlight w:val="none"/>
        </w:rPr>
      </w:pPr>
      <w:r>
        <w:rPr>
          <w:rFonts w:hint="default" w:ascii="Times New Roman" w:hAnsi="Times New Roman" w:eastAsia="楷体_GB2312" w:cs="Times New Roman"/>
          <w:b w:val="0"/>
          <w:bCs w:val="0"/>
          <w:i w:val="0"/>
          <w:iCs w:val="0"/>
          <w:color w:val="auto"/>
          <w:sz w:val="32"/>
          <w:szCs w:val="32"/>
          <w:highlight w:val="none"/>
        </w:rPr>
        <w:t>（四）预算绩效管理情况</w:t>
      </w:r>
    </w:p>
    <w:p w14:paraId="110DF41C">
      <w:pPr>
        <w:ind w:firstLine="632" w:firstLineChars="200"/>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根据预算绩效管理要求，本部门在</w:t>
      </w: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24"/>
          <w:highlight w:val="none"/>
          <w:lang w:val="en-US" w:eastAsia="zh-CN" w:bidi="ar-SA"/>
        </w:rPr>
        <w:t>年度预算编制阶段，组织对</w:t>
      </w:r>
      <w:r>
        <w:rPr>
          <w:rFonts w:hint="default" w:ascii="Times New Roman" w:hAnsi="Times New Roman" w:eastAsia="仿宋_GB2312" w:cs="Times New Roman"/>
          <w:color w:val="auto"/>
          <w:kern w:val="2"/>
          <w:sz w:val="32"/>
          <w:szCs w:val="24"/>
          <w:highlight w:val="none"/>
          <w:lang w:val="en-US" w:eastAsia="zh-CN" w:bidi="ar-SA"/>
        </w:rPr>
        <w:t>“乡镇人大代表监督、视察等经费”“维稳信访调解经费”“关心下一代工作专项经费”“乡镇便民服务大厅维护及农村“三资”集体管理经费”“乡镇监察工作经费”“乡镇武装部工作经费（含征兵工作）”“镇（街道）统计工作经费”“环境卫生整治经费”“乡镇基础设施何场镇街道维护经费”“安全生产监督工作（森林防火、食品安全）等经费”</w:t>
      </w:r>
      <w:r>
        <w:rPr>
          <w:rFonts w:hint="default" w:ascii="Times New Roman" w:hAnsi="Times New Roman" w:cs="Times New Roman"/>
          <w:color w:val="auto"/>
          <w:kern w:val="2"/>
          <w:sz w:val="32"/>
          <w:szCs w:val="24"/>
          <w:highlight w:val="none"/>
          <w:lang w:val="en-US" w:eastAsia="zh-CN" w:bidi="ar-SA"/>
        </w:rPr>
        <w:t>“网格员保险费用”“信创替代专项资金”“严重精神障碍患者投保监护人责任保险”“村级公共服务经费”“城乡基层治理能力建设专项资金”“综合文化站免费开发资金”</w:t>
      </w:r>
      <w:r>
        <w:rPr>
          <w:rFonts w:hint="default" w:ascii="Times New Roman" w:hAnsi="Times New Roman" w:eastAsia="仿宋_GB2312" w:cs="Times New Roman"/>
          <w:color w:val="auto"/>
          <w:kern w:val="2"/>
          <w:sz w:val="32"/>
          <w:szCs w:val="24"/>
          <w:highlight w:val="none"/>
          <w:lang w:val="en-US" w:eastAsia="zh-CN" w:bidi="ar-SA"/>
        </w:rPr>
        <w:t>等项目开展了预算事前绩效评估，对项目编制了绩效目标，预算执行过程中，</w:t>
      </w:r>
      <w:r>
        <w:rPr>
          <w:rFonts w:hint="default" w:ascii="Times New Roman" w:hAnsi="Times New Roman" w:cs="Times New Roman"/>
          <w:color w:val="auto"/>
          <w:kern w:val="2"/>
          <w:sz w:val="32"/>
          <w:szCs w:val="24"/>
          <w:highlight w:val="none"/>
          <w:lang w:val="en-US" w:eastAsia="zh-CN" w:bidi="ar-SA"/>
        </w:rPr>
        <w:t>对</w:t>
      </w:r>
      <w:r>
        <w:rPr>
          <w:rFonts w:hint="default" w:ascii="Times New Roman" w:hAnsi="Times New Roman" w:eastAsia="仿宋_GB2312" w:cs="Times New Roman"/>
          <w:color w:val="auto"/>
          <w:kern w:val="2"/>
          <w:sz w:val="32"/>
          <w:szCs w:val="24"/>
          <w:highlight w:val="none"/>
          <w:lang w:val="en-US" w:eastAsia="zh-CN" w:bidi="ar-SA"/>
        </w:rPr>
        <w:t>项目开展绩效监控。</w:t>
      </w:r>
    </w:p>
    <w:p w14:paraId="2E61D5F2">
      <w:pPr>
        <w:ind w:firstLine="632" w:firstLineChars="200"/>
        <w:rPr>
          <w:rFonts w:hint="default" w:ascii="Times New Roman" w:hAnsi="Times New Roman"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组织对</w:t>
      </w:r>
      <w:r>
        <w:rPr>
          <w:rFonts w:hint="default" w:ascii="Times New Roman" w:hAnsi="Times New Roman" w:eastAsia="黑体" w:cs="Times New Roman"/>
          <w:color w:val="auto"/>
          <w:kern w:val="2"/>
          <w:sz w:val="32"/>
          <w:szCs w:val="32"/>
          <w:highlight w:val="none"/>
          <w:lang w:val="en-US" w:eastAsia="zh-CN" w:bidi="ar-SA"/>
        </w:rPr>
        <w:t>202</w:t>
      </w:r>
      <w:r>
        <w:rPr>
          <w:rFonts w:hint="default" w:ascii="Times New Roman" w:hAnsi="Times New Roman" w:eastAsia="黑体"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24"/>
          <w:highlight w:val="none"/>
          <w:lang w:val="en-US" w:eastAsia="zh-CN" w:bidi="ar-SA"/>
        </w:rPr>
        <w:t>年度一般公共预算、政府性基金预算全面开展绩效自评，形成</w:t>
      </w:r>
      <w:r>
        <w:rPr>
          <w:rFonts w:hint="default" w:ascii="Times New Roman" w:hAnsi="Times New Roman" w:eastAsia="仿宋_GB2312" w:cs="Times New Roman"/>
          <w:color w:val="auto"/>
          <w:kern w:val="2"/>
          <w:sz w:val="32"/>
          <w:szCs w:val="24"/>
          <w:highlight w:val="none"/>
          <w:lang w:val="en-US" w:eastAsia="zh-CN" w:bidi="ar-SA"/>
        </w:rPr>
        <w:t>遂宁市安居区人民政府</w:t>
      </w:r>
      <w:r>
        <w:rPr>
          <w:rFonts w:hint="default" w:ascii="Times New Roman" w:hAnsi="Times New Roman" w:cs="Times New Roman"/>
          <w:color w:val="auto"/>
          <w:kern w:val="2"/>
          <w:sz w:val="32"/>
          <w:szCs w:val="24"/>
          <w:highlight w:val="none"/>
          <w:lang w:val="en-US" w:eastAsia="zh-CN" w:bidi="ar-SA"/>
        </w:rPr>
        <w:t>凤凰街道办事处</w:t>
      </w:r>
      <w:r>
        <w:rPr>
          <w:rFonts w:hint="default" w:ascii="Times New Roman" w:hAnsi="Times New Roman" w:eastAsia="黑体" w:cs="Times New Roman"/>
          <w:color w:val="auto"/>
          <w:kern w:val="2"/>
          <w:sz w:val="32"/>
          <w:szCs w:val="32"/>
          <w:highlight w:val="none"/>
          <w:lang w:val="en-US" w:eastAsia="zh-CN" w:bidi="ar-SA"/>
        </w:rPr>
        <w:t>2024</w:t>
      </w:r>
      <w:r>
        <w:rPr>
          <w:rFonts w:hint="default" w:ascii="Times New Roman" w:hAnsi="Times New Roman" w:eastAsia="仿宋_GB2312" w:cs="Times New Roman"/>
          <w:color w:val="auto"/>
          <w:kern w:val="2"/>
          <w:sz w:val="32"/>
          <w:szCs w:val="24"/>
          <w:highlight w:val="none"/>
          <w:lang w:val="en-US" w:eastAsia="zh-CN" w:bidi="ar-SA"/>
        </w:rPr>
        <w:t>年</w:t>
      </w:r>
      <w:r>
        <w:rPr>
          <w:rFonts w:hint="default" w:ascii="Times New Roman" w:hAnsi="Times New Roman" w:eastAsia="仿宋_GB2312" w:cs="Times New Roman"/>
          <w:color w:val="auto"/>
          <w:kern w:val="2"/>
          <w:sz w:val="32"/>
          <w:szCs w:val="24"/>
          <w:highlight w:val="none"/>
          <w:lang w:val="en-US" w:eastAsia="zh-CN" w:bidi="ar-SA"/>
        </w:rPr>
        <w:t>部门整体绩效自评报告</w:t>
      </w:r>
      <w:r>
        <w:rPr>
          <w:rFonts w:hint="default" w:ascii="Times New Roman" w:hAnsi="Times New Roman" w:eastAsia="仿宋_GB2312" w:cs="Times New Roman"/>
          <w:color w:val="auto"/>
          <w:kern w:val="2"/>
          <w:sz w:val="32"/>
          <w:szCs w:val="24"/>
          <w:highlight w:val="none"/>
          <w:lang w:val="en-US" w:eastAsia="zh-CN" w:bidi="ar-SA"/>
        </w:rPr>
        <w:t>；乡镇人大代表监督、视察等经费、维稳信访调解经费、关心下一代工作专项经费、乡镇便民服务大厅维护及农村“三资”集体管理经费、乡镇监察工作经费、乡镇武装部工作经费（含征兵工作）、镇（街道）统计工作经费、环境卫生整治经费、乡镇基础设施</w:t>
      </w:r>
      <w:r>
        <w:rPr>
          <w:rFonts w:hint="default" w:ascii="Times New Roman" w:hAnsi="Times New Roman" w:cs="Times New Roman"/>
          <w:color w:val="auto"/>
          <w:kern w:val="2"/>
          <w:sz w:val="32"/>
          <w:szCs w:val="24"/>
          <w:highlight w:val="none"/>
          <w:lang w:val="en-US" w:eastAsia="zh-CN" w:bidi="ar-SA"/>
        </w:rPr>
        <w:t>和</w:t>
      </w:r>
      <w:r>
        <w:rPr>
          <w:rFonts w:hint="default" w:ascii="Times New Roman" w:hAnsi="Times New Roman" w:eastAsia="仿宋_GB2312" w:cs="Times New Roman"/>
          <w:color w:val="auto"/>
          <w:kern w:val="2"/>
          <w:sz w:val="32"/>
          <w:szCs w:val="24"/>
          <w:highlight w:val="none"/>
          <w:lang w:val="en-US" w:eastAsia="zh-CN" w:bidi="ar-SA"/>
        </w:rPr>
        <w:t>场镇街道维护经费、安全生产监督工作（森林防火、食品安全）</w:t>
      </w:r>
      <w:r>
        <w:rPr>
          <w:rFonts w:hint="default" w:ascii="Times New Roman" w:hAnsi="Times New Roman" w:cs="Times New Roman"/>
          <w:color w:val="auto"/>
          <w:kern w:val="2"/>
          <w:sz w:val="32"/>
          <w:szCs w:val="24"/>
          <w:highlight w:val="none"/>
          <w:lang w:val="en-US" w:eastAsia="zh-CN" w:bidi="ar-SA"/>
        </w:rPr>
        <w:t>、网格员保险费用、信创替代专项资金、严重精神障碍患者投保监护人责任保险、村级公共服务经费、城乡基层治理能力建设专项资金、综合文化站免费开发资金</w:t>
      </w:r>
      <w:r>
        <w:rPr>
          <w:rFonts w:hint="default" w:ascii="Times New Roman" w:hAnsi="Times New Roman" w:eastAsia="仿宋_GB2312" w:cs="Times New Roman"/>
          <w:color w:val="auto"/>
          <w:kern w:val="2"/>
          <w:sz w:val="32"/>
          <w:szCs w:val="24"/>
          <w:highlight w:val="none"/>
          <w:lang w:val="en-US" w:eastAsia="zh-CN" w:bidi="ar-SA"/>
        </w:rPr>
        <w:t>等经费</w:t>
      </w:r>
      <w:r>
        <w:rPr>
          <w:rFonts w:hint="default" w:ascii="Times New Roman" w:hAnsi="Times New Roman" w:eastAsia="仿宋_GB2312" w:cs="Times New Roman"/>
          <w:color w:val="auto"/>
          <w:kern w:val="2"/>
          <w:sz w:val="32"/>
          <w:szCs w:val="24"/>
          <w:highlight w:val="none"/>
          <w:lang w:val="en-US" w:eastAsia="zh-CN" w:bidi="ar-SA"/>
        </w:rPr>
        <w:t>专项预算项目绩效自评报告，其中，部门整体绩效自评得分为</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分，绩效自评综述：</w:t>
      </w:r>
      <w:r>
        <w:rPr>
          <w:rFonts w:hint="default" w:ascii="Times New Roman" w:hAnsi="Times New Roman" w:eastAsia="黑体" w:cs="Times New Roman"/>
          <w:color w:val="auto"/>
          <w:kern w:val="2"/>
          <w:sz w:val="32"/>
          <w:szCs w:val="32"/>
          <w:highlight w:val="none"/>
          <w:lang w:val="en-US" w:eastAsia="zh-CN" w:bidi="ar-SA"/>
        </w:rPr>
        <w:t>2024</w:t>
      </w:r>
      <w:r>
        <w:rPr>
          <w:rFonts w:hint="default" w:ascii="Times New Roman" w:hAnsi="Times New Roman" w:eastAsia="仿宋_GB2312" w:cs="Times New Roman"/>
          <w:color w:val="auto"/>
          <w:kern w:val="2"/>
          <w:sz w:val="32"/>
          <w:szCs w:val="32"/>
          <w:lang w:val="en-US" w:eastAsia="zh-CN" w:bidi="ar"/>
        </w:rPr>
        <w:t xml:space="preserve"> 年，我</w:t>
      </w:r>
      <w:r>
        <w:rPr>
          <w:rFonts w:hint="default" w:ascii="Times New Roman" w:hAnsi="Times New Roman" w:cs="Times New Roman"/>
          <w:color w:val="auto"/>
          <w:kern w:val="2"/>
          <w:sz w:val="32"/>
          <w:szCs w:val="32"/>
          <w:lang w:val="en-US" w:eastAsia="zh-CN" w:bidi="ar"/>
        </w:rPr>
        <w:t>街道</w:t>
      </w:r>
      <w:r>
        <w:rPr>
          <w:rFonts w:hint="default" w:ascii="Times New Roman" w:hAnsi="Times New Roman" w:eastAsia="仿宋_GB2312" w:cs="Times New Roman"/>
          <w:color w:val="auto"/>
          <w:kern w:val="2"/>
          <w:sz w:val="32"/>
          <w:szCs w:val="32"/>
          <w:lang w:val="en-US" w:eastAsia="zh-CN" w:bidi="ar"/>
        </w:rPr>
        <w:t>紧扣财政管理规范化目标，以预算收支管理为核心抓手，通过动态监控预算执行进度、强化绩效目标管理，确保每一笔资金用在“刀刃”上。全年预算执行率</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lang w:val="en-US" w:eastAsia="zh-CN" w:bidi="ar"/>
        </w:rPr>
        <w:t xml:space="preserve">%，项目资金拨付及时率 </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lang w:val="en-US" w:eastAsia="zh-CN" w:bidi="ar"/>
        </w:rPr>
        <w:t>%，圆满完成了乡村振兴、民生保障等年度重点工作目标，切实推动全</w:t>
      </w:r>
      <w:r>
        <w:rPr>
          <w:rFonts w:hint="default" w:ascii="Times New Roman" w:hAnsi="Times New Roman" w:cs="Times New Roman"/>
          <w:color w:val="auto"/>
          <w:kern w:val="2"/>
          <w:sz w:val="32"/>
          <w:szCs w:val="32"/>
          <w:lang w:val="en-US" w:eastAsia="zh-CN" w:bidi="ar"/>
        </w:rPr>
        <w:t>街道</w:t>
      </w:r>
      <w:r>
        <w:rPr>
          <w:rFonts w:hint="default" w:ascii="Times New Roman" w:hAnsi="Times New Roman" w:eastAsia="仿宋_GB2312" w:cs="Times New Roman"/>
          <w:color w:val="auto"/>
          <w:kern w:val="2"/>
          <w:sz w:val="32"/>
          <w:szCs w:val="32"/>
          <w:lang w:val="en-US" w:eastAsia="zh-CN" w:bidi="ar"/>
        </w:rPr>
        <w:t>经济社会发展提质增效。</w:t>
      </w:r>
    </w:p>
    <w:p w14:paraId="3088E8D9">
      <w:pPr>
        <w:keepNext w:val="0"/>
        <w:keepLines w:val="0"/>
        <w:pageBreakBefore w:val="0"/>
        <w:widowControl/>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color w:val="auto"/>
          <w:szCs w:val="32"/>
          <w:highlight w:val="none"/>
          <w:lang w:val="en-US" w:eastAsia="zh-CN" w:bidi="ar"/>
        </w:rPr>
      </w:pPr>
      <w:r>
        <w:rPr>
          <w:rFonts w:hint="default" w:ascii="Times New Roman" w:hAnsi="Times New Roman" w:eastAsia="仿宋_GB2312" w:cs="Times New Roman"/>
          <w:color w:val="auto"/>
          <w:kern w:val="2"/>
          <w:sz w:val="32"/>
          <w:szCs w:val="24"/>
          <w:highlight w:val="none"/>
          <w:lang w:val="en-US" w:eastAsia="zh-CN" w:bidi="ar-SA"/>
        </w:rPr>
        <w:t>乡镇人大代表监督、视察等经费专项项目绩效</w:t>
      </w:r>
      <w:r>
        <w:rPr>
          <w:rFonts w:hint="default" w:ascii="Times New Roman" w:hAnsi="Times New Roman" w:eastAsia="仿宋_GB2312" w:cs="Times New Roman"/>
          <w:color w:val="auto"/>
          <w:kern w:val="2"/>
          <w:sz w:val="32"/>
          <w:szCs w:val="24"/>
          <w:highlight w:val="none"/>
          <w:lang w:val="en-US" w:eastAsia="zh-CN" w:bidi="ar-SA"/>
        </w:rPr>
        <w:t>自评得分为</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分</w:t>
      </w:r>
      <w:r>
        <w:rPr>
          <w:rFonts w:hint="default" w:ascii="Times New Roman" w:hAnsi="Times New Roman" w:eastAsia="仿宋_GB2312" w:cs="Times New Roman"/>
          <w:color w:val="auto"/>
          <w:kern w:val="2"/>
          <w:sz w:val="32"/>
          <w:szCs w:val="24"/>
          <w:highlight w:val="none"/>
          <w:lang w:val="en-US" w:eastAsia="zh-CN" w:bidi="ar-SA"/>
        </w:rPr>
        <w:t xml:space="preserve"> ，</w:t>
      </w:r>
      <w:r>
        <w:rPr>
          <w:rFonts w:hint="default" w:ascii="Times New Roman" w:hAnsi="Times New Roman" w:eastAsia="仿宋_GB2312" w:cs="Times New Roman"/>
          <w:color w:val="auto"/>
          <w:kern w:val="2"/>
          <w:sz w:val="32"/>
          <w:szCs w:val="24"/>
          <w:highlight w:val="none"/>
          <w:lang w:val="en-US" w:eastAsia="zh-CN" w:bidi="ar-SA"/>
        </w:rPr>
        <w:t>绩效自评综述：</w:t>
      </w:r>
      <w:r>
        <w:rPr>
          <w:rFonts w:hint="default" w:ascii="Times New Roman" w:hAnsi="Times New Roman" w:eastAsia="仿宋_GB2312" w:cs="Times New Roman"/>
          <w:color w:val="auto"/>
          <w:kern w:val="2"/>
          <w:sz w:val="32"/>
          <w:szCs w:val="24"/>
          <w:highlight w:val="none"/>
          <w:lang w:val="en-US" w:eastAsia="zh-CN" w:bidi="ar-SA"/>
        </w:rPr>
        <w:t>项目全年预算数</w:t>
      </w:r>
      <w:r>
        <w:rPr>
          <w:rFonts w:hint="default" w:ascii="Times New Roman" w:hAnsi="Times New Roman" w:eastAsia="黑体" w:cs="Times New Roman"/>
          <w:color w:val="auto"/>
          <w:kern w:val="2"/>
          <w:sz w:val="32"/>
          <w:szCs w:val="32"/>
          <w:highlight w:val="none"/>
          <w:lang w:val="en-US" w:eastAsia="zh-CN" w:bidi="ar-SA"/>
        </w:rPr>
        <w:t>1.82</w:t>
      </w:r>
      <w:r>
        <w:rPr>
          <w:rFonts w:hint="default" w:ascii="Times New Roman" w:hAnsi="Times New Roman" w:eastAsia="仿宋_GB2312" w:cs="Times New Roman"/>
          <w:color w:val="auto"/>
          <w:kern w:val="2"/>
          <w:sz w:val="32"/>
          <w:szCs w:val="24"/>
          <w:highlight w:val="none"/>
          <w:lang w:val="en-US" w:eastAsia="zh-CN" w:bidi="ar-SA"/>
        </w:rPr>
        <w:t>万元，执行数为</w:t>
      </w:r>
      <w:r>
        <w:rPr>
          <w:rFonts w:hint="default" w:ascii="Times New Roman" w:hAnsi="Times New Roman" w:eastAsia="黑体" w:cs="Times New Roman"/>
          <w:color w:val="auto"/>
          <w:kern w:val="2"/>
          <w:sz w:val="32"/>
          <w:szCs w:val="32"/>
          <w:highlight w:val="none"/>
          <w:lang w:val="en-US" w:eastAsia="zh-CN" w:bidi="ar-SA"/>
        </w:rPr>
        <w:t>1.82</w:t>
      </w:r>
      <w:r>
        <w:rPr>
          <w:rFonts w:hint="default" w:ascii="Times New Roman" w:hAnsi="Times New Roman" w:eastAsia="仿宋_GB2312" w:cs="Times New Roman"/>
          <w:color w:val="auto"/>
          <w:kern w:val="2"/>
          <w:sz w:val="32"/>
          <w:szCs w:val="24"/>
          <w:highlight w:val="none"/>
          <w:lang w:val="en-US" w:eastAsia="zh-CN" w:bidi="ar-SA"/>
        </w:rPr>
        <w:t>万元，完成预算的</w:t>
      </w:r>
      <w:r>
        <w:rPr>
          <w:rFonts w:hint="default" w:ascii="Times New Roman" w:hAnsi="Times New Roman" w:eastAsia="黑体"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eastAsia="黑体" w:cs="Times New Roman"/>
          <w:color w:val="auto"/>
          <w:kern w:val="2"/>
          <w:sz w:val="32"/>
          <w:szCs w:val="32"/>
          <w:highlight w:val="none"/>
          <w:lang w:val="en-US" w:eastAsia="zh-CN" w:bidi="ar-SA"/>
        </w:rPr>
        <w:t>2024</w:t>
      </w:r>
      <w:r>
        <w:rPr>
          <w:rFonts w:hint="default" w:ascii="Times New Roman" w:hAnsi="Times New Roman" w:eastAsia="仿宋_GB2312" w:cs="Times New Roman"/>
          <w:color w:val="auto"/>
          <w:highlight w:val="none"/>
          <w:lang w:val="en-US" w:eastAsia="zh-CN"/>
        </w:rPr>
        <w:t xml:space="preserve"> 年人大代表监督、视察项目实施成</w:t>
      </w:r>
      <w:r>
        <w:rPr>
          <w:rFonts w:hint="default" w:ascii="Times New Roman" w:hAnsi="Times New Roman" w:cs="Times New Roman"/>
          <w:color w:val="auto"/>
          <w:highlight w:val="none"/>
          <w:lang w:val="en-US" w:eastAsia="zh-CN"/>
        </w:rPr>
        <w:t>效较好</w:t>
      </w:r>
      <w:r>
        <w:rPr>
          <w:rFonts w:hint="default" w:ascii="Times New Roman" w:hAnsi="Times New Roman" w:eastAsia="仿宋_GB2312" w:cs="Times New Roman"/>
          <w:color w:val="auto"/>
          <w:highlight w:val="none"/>
          <w:lang w:val="en-US" w:eastAsia="zh-CN"/>
        </w:rPr>
        <w:t>。资金使用严格遵循相关管理办法，全程规范透明，确保每一笔支出都发挥最大效能；项目组织有序、推进有力，视察调研活动覆盖乡镇发展各重要领域，有效发挥人大代表监督职能。通过项目开展，人大代表履职能力显著提升，提出的建议更具针对性和可行性，切实推动解决了诸多群众急难愁盼问题，进一步密切了代表与群众的联系，获得群众广泛认可，为乡镇民主法治建设和基层治理现代化注入强劲动力，圆满实现预期目标。</w:t>
      </w:r>
      <w:r>
        <w:rPr>
          <w:rFonts w:hint="default" w:ascii="Times New Roman" w:hAnsi="Times New Roman" w:eastAsia="仿宋_GB2312" w:cs="Times New Roman"/>
          <w:color w:val="auto"/>
          <w:kern w:val="2"/>
          <w:sz w:val="32"/>
          <w:szCs w:val="24"/>
          <w:highlight w:val="none"/>
          <w:lang w:val="en-US" w:eastAsia="zh-CN" w:bidi="ar-SA"/>
        </w:rPr>
        <w:t>发现的主要问题：项目资金缺乏，不能满足人大代表监督视察工作需要。下一步改进措施：</w:t>
      </w:r>
      <w:r>
        <w:rPr>
          <w:rFonts w:hint="default" w:ascii="Times New Roman" w:hAnsi="Times New Roman" w:cs="Times New Roman"/>
          <w:highlight w:val="none"/>
          <w:lang w:val="en-US" w:eastAsia="zh-CN"/>
        </w:rPr>
        <w:t>一是政府主导，积极争取上级扶持政策，</w:t>
      </w:r>
      <w:r>
        <w:rPr>
          <w:rFonts w:hint="default" w:ascii="Times New Roman" w:hAnsi="Times New Roman" w:cs="Times New Roman"/>
          <w:color w:val="auto"/>
          <w:szCs w:val="32"/>
          <w:highlight w:val="none"/>
          <w:lang w:val="en-US" w:eastAsia="zh-CN" w:bidi="ar"/>
        </w:rPr>
        <w:t>并落实好地方配套资金；二是建议上级财政或上级相关部门提供资金支持，帮助解决</w:t>
      </w:r>
      <w:r>
        <w:rPr>
          <w:rFonts w:hint="default" w:ascii="Times New Roman" w:hAnsi="Times New Roman" w:cs="Times New Roman"/>
          <w:color w:val="auto"/>
          <w:szCs w:val="32"/>
          <w:highlight w:val="none"/>
          <w:lang w:eastAsia="zh-CN" w:bidi="ar"/>
        </w:rPr>
        <w:t>人大代表监督视察</w:t>
      </w:r>
      <w:r>
        <w:rPr>
          <w:rFonts w:hint="default" w:ascii="Times New Roman" w:hAnsi="Times New Roman" w:cs="Times New Roman"/>
          <w:color w:val="auto"/>
          <w:szCs w:val="32"/>
          <w:highlight w:val="none"/>
          <w:lang w:val="en-US" w:eastAsia="zh-CN" w:bidi="ar"/>
        </w:rPr>
        <w:t>项目资金短缺问题。</w:t>
      </w:r>
    </w:p>
    <w:p w14:paraId="0BDE70D9">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2"/>
          <w:sz w:val="32"/>
          <w:szCs w:val="24"/>
          <w:highlight w:val="none"/>
          <w:lang w:val="en-US" w:eastAsia="zh-CN" w:bidi="ar-SA"/>
        </w:rPr>
        <w:t>维稳信访调解经费专项项目绩效</w:t>
      </w:r>
      <w:r>
        <w:rPr>
          <w:rFonts w:hint="default" w:ascii="Times New Roman" w:hAnsi="Times New Roman" w:eastAsia="仿宋_GB2312" w:cs="Times New Roman"/>
          <w:color w:val="auto"/>
          <w:kern w:val="2"/>
          <w:sz w:val="32"/>
          <w:szCs w:val="24"/>
          <w:highlight w:val="none"/>
          <w:lang w:val="en-US" w:eastAsia="zh-CN" w:bidi="ar-SA"/>
        </w:rPr>
        <w:t>自评得分为</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分</w:t>
      </w:r>
      <w:r>
        <w:rPr>
          <w:rFonts w:hint="default" w:ascii="Times New Roman" w:hAnsi="Times New Roman" w:eastAsia="仿宋_GB2312" w:cs="Times New Roman"/>
          <w:color w:val="auto"/>
          <w:kern w:val="2"/>
          <w:sz w:val="32"/>
          <w:szCs w:val="24"/>
          <w:highlight w:val="none"/>
          <w:lang w:val="en-US" w:eastAsia="zh-CN" w:bidi="ar-SA"/>
        </w:rPr>
        <w:t xml:space="preserve"> ，</w:t>
      </w:r>
      <w:r>
        <w:rPr>
          <w:rFonts w:hint="default" w:ascii="Times New Roman" w:hAnsi="Times New Roman" w:eastAsia="仿宋_GB2312" w:cs="Times New Roman"/>
          <w:color w:val="auto"/>
          <w:kern w:val="2"/>
          <w:sz w:val="32"/>
          <w:szCs w:val="24"/>
          <w:highlight w:val="none"/>
          <w:lang w:val="en-US" w:eastAsia="zh-CN" w:bidi="ar-SA"/>
        </w:rPr>
        <w:t>绩效自评综述：</w:t>
      </w:r>
      <w:r>
        <w:rPr>
          <w:rFonts w:hint="default" w:ascii="Times New Roman" w:hAnsi="Times New Roman" w:eastAsia="仿宋_GB2312" w:cs="Times New Roman"/>
          <w:color w:val="auto"/>
          <w:kern w:val="2"/>
          <w:sz w:val="32"/>
          <w:szCs w:val="24"/>
          <w:highlight w:val="none"/>
          <w:lang w:val="en-US" w:eastAsia="zh-CN" w:bidi="ar-SA"/>
        </w:rPr>
        <w:t>项目全年预算数</w:t>
      </w:r>
      <w:r>
        <w:rPr>
          <w:rFonts w:hint="default" w:ascii="Times New Roman" w:hAnsi="Times New Roman" w:cs="Times New Roman"/>
          <w:color w:val="auto"/>
          <w:kern w:val="2"/>
          <w:sz w:val="32"/>
          <w:szCs w:val="24"/>
          <w:highlight w:val="none"/>
          <w:lang w:val="en-US" w:eastAsia="zh-CN" w:bidi="ar-SA"/>
        </w:rPr>
        <w:t>3</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99</w:t>
      </w:r>
      <w:r>
        <w:rPr>
          <w:rFonts w:hint="default" w:ascii="Times New Roman" w:hAnsi="Times New Roman" w:eastAsia="仿宋_GB2312" w:cs="Times New Roman"/>
          <w:color w:val="auto"/>
          <w:kern w:val="2"/>
          <w:sz w:val="32"/>
          <w:szCs w:val="24"/>
          <w:highlight w:val="none"/>
          <w:lang w:val="en-US" w:eastAsia="zh-CN" w:bidi="ar-SA"/>
        </w:rPr>
        <w:t>万元，执行数为</w:t>
      </w:r>
      <w:r>
        <w:rPr>
          <w:rFonts w:hint="default" w:ascii="Times New Roman" w:hAnsi="Times New Roman" w:cs="Times New Roman"/>
          <w:color w:val="auto"/>
          <w:kern w:val="2"/>
          <w:sz w:val="32"/>
          <w:szCs w:val="24"/>
          <w:highlight w:val="none"/>
          <w:lang w:val="en-US" w:eastAsia="zh-CN" w:bidi="ar-SA"/>
        </w:rPr>
        <w:t>3</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99</w:t>
      </w:r>
      <w:r>
        <w:rPr>
          <w:rFonts w:hint="default" w:ascii="Times New Roman" w:hAnsi="Times New Roman" w:eastAsia="仿宋_GB2312" w:cs="Times New Roman"/>
          <w:color w:val="auto"/>
          <w:kern w:val="2"/>
          <w:sz w:val="32"/>
          <w:szCs w:val="24"/>
          <w:highlight w:val="none"/>
          <w:lang w:val="en-US" w:eastAsia="zh-CN" w:bidi="ar-SA"/>
        </w:rPr>
        <w:t>万元，完成预算的</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cs="Times New Roman"/>
          <w:color w:val="auto"/>
          <w:highlight w:val="none"/>
          <w:lang w:val="en-US" w:eastAsia="zh-CN"/>
        </w:rPr>
        <w:t>2024</w:t>
      </w:r>
      <w:r>
        <w:rPr>
          <w:rFonts w:hint="default" w:ascii="Times New Roman" w:hAnsi="Times New Roman" w:cs="Times New Roman"/>
          <w:color w:val="auto"/>
          <w:highlight w:val="none"/>
          <w:lang w:val="en-US" w:eastAsia="zh-CN"/>
        </w:rPr>
        <w:t>年，</w:t>
      </w:r>
      <w:r>
        <w:rPr>
          <w:rFonts w:hint="default" w:ascii="Times New Roman" w:hAnsi="Times New Roman" w:eastAsia="仿宋_GB2312" w:cs="Times New Roman"/>
          <w:color w:val="auto"/>
          <w:highlight w:val="none"/>
          <w:lang w:val="en-US" w:eastAsia="zh-CN"/>
        </w:rPr>
        <w:t>我</w:t>
      </w:r>
      <w:r>
        <w:rPr>
          <w:rFonts w:hint="default" w:ascii="Times New Roman" w:hAnsi="Times New Roman" w:cs="Times New Roman"/>
          <w:color w:val="auto"/>
          <w:highlight w:val="none"/>
          <w:lang w:val="en-US" w:eastAsia="zh-CN"/>
        </w:rPr>
        <w:t>街道</w:t>
      </w:r>
      <w:r>
        <w:rPr>
          <w:rFonts w:hint="default" w:ascii="Times New Roman" w:hAnsi="Times New Roman" w:eastAsia="仿宋_GB2312" w:cs="Times New Roman"/>
          <w:color w:val="auto"/>
          <w:highlight w:val="none"/>
          <w:lang w:val="en-US" w:eastAsia="zh-CN"/>
        </w:rPr>
        <w:t>维稳信访调解经费项目实施成果</w:t>
      </w:r>
      <w:r>
        <w:rPr>
          <w:rFonts w:hint="default" w:ascii="Times New Roman" w:hAnsi="Times New Roman" w:cs="Times New Roman"/>
          <w:color w:val="auto"/>
          <w:highlight w:val="none"/>
          <w:lang w:val="en-US" w:eastAsia="zh-CN"/>
        </w:rPr>
        <w:t>较好</w:t>
      </w:r>
      <w:r>
        <w:rPr>
          <w:rFonts w:hint="default" w:ascii="Times New Roman" w:hAnsi="Times New Roman" w:eastAsia="仿宋_GB2312" w:cs="Times New Roman"/>
          <w:color w:val="auto"/>
          <w:highlight w:val="none"/>
          <w:lang w:val="en-US" w:eastAsia="zh-CN"/>
        </w:rPr>
        <w:t>，资金使用严守财经纪律，全程规范透明，做到专款专用。通过科学规划与高效执行，成功实现预期绩效目标，有效化解矛盾纠纷，筑牢基层稳定防线，为维护乡镇社会和谐稳定、促进平安建设发挥了关键支撑作用。</w:t>
      </w:r>
      <w:r>
        <w:rPr>
          <w:rFonts w:hint="default" w:ascii="Times New Roman" w:hAnsi="Times New Roman" w:eastAsia="仿宋_GB2312" w:cs="Times New Roman"/>
          <w:color w:val="auto"/>
          <w:kern w:val="2"/>
          <w:sz w:val="32"/>
          <w:szCs w:val="24"/>
          <w:highlight w:val="none"/>
          <w:lang w:val="en-US" w:eastAsia="zh-CN" w:bidi="ar-SA"/>
        </w:rPr>
        <w:t>发现的主要问题：</w:t>
      </w:r>
      <w:r>
        <w:rPr>
          <w:rFonts w:hint="default" w:ascii="Times New Roman" w:hAnsi="Times New Roman" w:cs="Times New Roman"/>
          <w:lang w:eastAsia="zh-CN"/>
        </w:rPr>
        <w:t>维稳信访调解工作经费不足，</w:t>
      </w:r>
      <w:r>
        <w:rPr>
          <w:rFonts w:hint="default" w:ascii="Times New Roman" w:hAnsi="Times New Roman" w:cs="Times New Roman"/>
          <w:kern w:val="2"/>
          <w:sz w:val="32"/>
          <w:szCs w:val="24"/>
          <w:lang w:val="en-US" w:eastAsia="zh-CN" w:bidi="ar-SA"/>
        </w:rPr>
        <w:t>因我街道人口基数较多，产生的矛盾纠纷也较多，信访所需经费较大、运行成本高。</w:t>
      </w:r>
      <w:r>
        <w:rPr>
          <w:rFonts w:hint="default" w:ascii="Times New Roman" w:hAnsi="Times New Roman" w:eastAsia="仿宋_GB2312" w:cs="Times New Roman"/>
          <w:color w:val="auto"/>
          <w:kern w:val="2"/>
          <w:sz w:val="32"/>
          <w:szCs w:val="24"/>
          <w:highlight w:val="none"/>
          <w:lang w:val="en-US" w:eastAsia="zh-CN" w:bidi="ar-SA"/>
        </w:rPr>
        <w:t>下一步</w:t>
      </w:r>
      <w:r>
        <w:rPr>
          <w:rFonts w:hint="default" w:ascii="Times New Roman" w:hAnsi="Times New Roman" w:eastAsia="仿宋_GB2312" w:cs="Times New Roman"/>
          <w:color w:val="auto"/>
          <w:kern w:val="2"/>
          <w:sz w:val="32"/>
          <w:szCs w:val="32"/>
          <w:highlight w:val="none"/>
          <w:lang w:val="en-US" w:eastAsia="zh-CN" w:bidi="ar"/>
        </w:rPr>
        <w:t>改进措施</w:t>
      </w:r>
      <w:r>
        <w:rPr>
          <w:rFonts w:hint="default" w:ascii="Times New Roman" w:hAnsi="Times New Roman" w:cs="Times New Roman"/>
          <w:highlight w:val="none"/>
          <w:lang w:val="en-US" w:eastAsia="zh-CN"/>
        </w:rPr>
        <w:t>一是强化主导作用，主动对接上级部门，积极争取相关扶持政策，确保政策红利充分释放；二是针对信访资金短缺的突出问题，建议上级财政部门或相关主管单位加大资金支持力度，为基层信访工作提供坚实的资金保障，确保信访工作有序开展。</w:t>
      </w:r>
    </w:p>
    <w:p w14:paraId="1A310E47">
      <w:pPr>
        <w:pStyle w:val="7"/>
        <w:numPr>
          <w:ilvl w:val="0"/>
          <w:numId w:val="0"/>
        </w:numPr>
        <w:spacing w:line="576" w:lineRule="exact"/>
        <w:ind w:firstLine="632" w:firstLineChars="200"/>
        <w:rPr>
          <w:rFonts w:hint="default" w:ascii="Times New Roman" w:hAnsi="Times New Roman"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
        </w:rPr>
        <w:t>关心下一代工作专项经费专项项目绩效自评得分为</w:t>
      </w:r>
      <w:r>
        <w:rPr>
          <w:rFonts w:hint="default" w:ascii="Times New Roman" w:hAnsi="Times New Roman" w:eastAsia="仿宋_GB2312" w:cs="Times New Roman"/>
          <w:color w:val="auto"/>
          <w:kern w:val="2"/>
          <w:sz w:val="32"/>
          <w:szCs w:val="32"/>
          <w:highlight w:val="none"/>
          <w:lang w:val="en-US" w:eastAsia="zh-CN" w:bidi="ar"/>
        </w:rPr>
        <w:t>100</w:t>
      </w:r>
      <w:r>
        <w:rPr>
          <w:rFonts w:hint="default" w:ascii="Times New Roman" w:hAnsi="Times New Roman" w:eastAsia="仿宋_GB2312" w:cs="Times New Roman"/>
          <w:color w:val="auto"/>
          <w:kern w:val="2"/>
          <w:sz w:val="32"/>
          <w:szCs w:val="32"/>
          <w:highlight w:val="none"/>
          <w:lang w:val="en-US" w:eastAsia="zh-CN" w:bidi="ar"/>
        </w:rPr>
        <w:t>分 ，绩效自评综述：项目全年</w:t>
      </w:r>
      <w:r>
        <w:rPr>
          <w:rFonts w:hint="default" w:ascii="Times New Roman" w:hAnsi="Times New Roman" w:eastAsia="仿宋_GB2312" w:cs="Times New Roman"/>
          <w:color w:val="auto"/>
          <w:kern w:val="2"/>
          <w:sz w:val="32"/>
          <w:szCs w:val="24"/>
          <w:highlight w:val="none"/>
          <w:lang w:val="en-US" w:eastAsia="zh-CN" w:bidi="ar-SA"/>
        </w:rPr>
        <w:t>预算数</w:t>
      </w:r>
      <w:r>
        <w:rPr>
          <w:rFonts w:hint="default" w:ascii="Times New Roman" w:hAnsi="Times New Roman" w:eastAsia="仿宋_GB2312" w:cs="Times New Roman"/>
          <w:color w:val="auto"/>
          <w:kern w:val="2"/>
          <w:sz w:val="32"/>
          <w:szCs w:val="24"/>
          <w:highlight w:val="none"/>
          <w:lang w:val="en-US" w:eastAsia="zh-CN" w:bidi="ar-SA"/>
        </w:rPr>
        <w:t>3</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eastAsia="仿宋_GB2312" w:cs="Times New Roman"/>
          <w:color w:val="auto"/>
          <w:kern w:val="2"/>
          <w:sz w:val="32"/>
          <w:szCs w:val="24"/>
          <w:highlight w:val="none"/>
          <w:lang w:val="en-US" w:eastAsia="zh-CN" w:bidi="ar-SA"/>
        </w:rPr>
        <w:t>00</w:t>
      </w:r>
      <w:r>
        <w:rPr>
          <w:rFonts w:hint="default" w:ascii="Times New Roman" w:hAnsi="Times New Roman" w:eastAsia="仿宋_GB2312" w:cs="Times New Roman"/>
          <w:color w:val="auto"/>
          <w:kern w:val="2"/>
          <w:sz w:val="32"/>
          <w:szCs w:val="24"/>
          <w:highlight w:val="none"/>
          <w:lang w:val="en-US" w:eastAsia="zh-CN" w:bidi="ar-SA"/>
        </w:rPr>
        <w:t>万元，执行数为</w:t>
      </w:r>
      <w:r>
        <w:rPr>
          <w:rFonts w:hint="default" w:ascii="Times New Roman" w:hAnsi="Times New Roman" w:eastAsia="仿宋_GB2312" w:cs="Times New Roman"/>
          <w:color w:val="auto"/>
          <w:kern w:val="2"/>
          <w:sz w:val="32"/>
          <w:szCs w:val="24"/>
          <w:highlight w:val="none"/>
          <w:lang w:val="en-US" w:eastAsia="zh-CN" w:bidi="ar-SA"/>
        </w:rPr>
        <w:t>3</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eastAsia="仿宋_GB2312" w:cs="Times New Roman"/>
          <w:color w:val="auto"/>
          <w:kern w:val="2"/>
          <w:sz w:val="32"/>
          <w:szCs w:val="24"/>
          <w:highlight w:val="none"/>
          <w:lang w:val="en-US" w:eastAsia="zh-CN" w:bidi="ar-SA"/>
        </w:rPr>
        <w:t>00</w:t>
      </w:r>
      <w:r>
        <w:rPr>
          <w:rFonts w:hint="default" w:ascii="Times New Roman" w:hAnsi="Times New Roman" w:eastAsia="仿宋_GB2312" w:cs="Times New Roman"/>
          <w:color w:val="auto"/>
          <w:kern w:val="2"/>
          <w:sz w:val="32"/>
          <w:szCs w:val="24"/>
          <w:highlight w:val="none"/>
          <w:lang w:val="en-US" w:eastAsia="zh-CN" w:bidi="ar-SA"/>
        </w:rPr>
        <w:t>万元，完成预算的</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eastAsia="仿宋_GB2312" w:cs="Times New Roman"/>
          <w:lang w:val="zh-CN" w:eastAsia="zh-CN"/>
        </w:rPr>
        <w:t>通过教育引导青少年树立和践行社会主义核心价值观，扎实推进青少年思想道德建设。完成了当年目标任务。通过多种途经培养青少年成长成才和关爱弱势群体工作，有效为青少年服务。</w:t>
      </w:r>
      <w:r>
        <w:rPr>
          <w:rFonts w:hint="default" w:ascii="Times New Roman" w:hAnsi="Times New Roman" w:eastAsia="仿宋_GB2312" w:cs="Times New Roman"/>
          <w:color w:val="auto"/>
          <w:kern w:val="2"/>
          <w:sz w:val="32"/>
          <w:szCs w:val="24"/>
          <w:highlight w:val="none"/>
          <w:lang w:val="en-US" w:eastAsia="zh-CN" w:bidi="ar-SA"/>
        </w:rPr>
        <w:t> 发现的主要问题：项目资金缺乏，不能满足</w:t>
      </w:r>
      <w:r>
        <w:rPr>
          <w:rFonts w:hint="default" w:ascii="Times New Roman" w:hAnsi="Times New Roman" w:eastAsia="仿宋_GB2312" w:cs="Times New Roman"/>
          <w:color w:val="auto"/>
          <w:kern w:val="2"/>
          <w:sz w:val="32"/>
          <w:szCs w:val="24"/>
          <w:highlight w:val="none"/>
          <w:lang w:val="zh-CN" w:eastAsia="zh-CN" w:bidi="ar-SA"/>
        </w:rPr>
        <w:t>关心下一代工作专项经费项目</w:t>
      </w:r>
      <w:r>
        <w:rPr>
          <w:rFonts w:hint="default" w:ascii="Times New Roman" w:hAnsi="Times New Roman" w:eastAsia="仿宋_GB2312" w:cs="Times New Roman"/>
          <w:color w:val="auto"/>
          <w:kern w:val="2"/>
          <w:sz w:val="32"/>
          <w:szCs w:val="24"/>
          <w:highlight w:val="none"/>
          <w:lang w:val="en-US" w:eastAsia="zh-CN" w:bidi="ar-SA"/>
        </w:rPr>
        <w:t>工作需要。下一步改进措施：</w:t>
      </w:r>
      <w:r>
        <w:rPr>
          <w:rFonts w:hint="default" w:ascii="Times New Roman" w:hAnsi="Times New Roman" w:cs="Times New Roman"/>
          <w:highlight w:val="none"/>
          <w:lang w:val="en-US" w:eastAsia="zh-CN"/>
        </w:rPr>
        <w:t>积极与上级相关部门沟通，争取加大关心下一代工作专项经费的投入，帮助解决</w:t>
      </w:r>
      <w:r>
        <w:rPr>
          <w:rFonts w:hint="default" w:ascii="Times New Roman" w:hAnsi="Times New Roman" w:cs="Times New Roman"/>
          <w:highlight w:val="none"/>
          <w:lang w:eastAsia="zh-CN"/>
        </w:rPr>
        <w:t>专项经费</w:t>
      </w:r>
      <w:r>
        <w:rPr>
          <w:rFonts w:hint="default" w:ascii="Times New Roman" w:hAnsi="Times New Roman" w:cs="Times New Roman"/>
          <w:highlight w:val="none"/>
          <w:lang w:val="en-US" w:eastAsia="zh-CN"/>
        </w:rPr>
        <w:t>短缺问题。</w:t>
      </w:r>
    </w:p>
    <w:p w14:paraId="1AD99AFA">
      <w:pPr>
        <w:ind w:firstLine="632" w:firstLineChars="200"/>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乡镇便民服务大厅维护及农村“三资”集体管理经费专项项目绩效</w:t>
      </w:r>
      <w:r>
        <w:rPr>
          <w:rFonts w:hint="default" w:ascii="Times New Roman" w:hAnsi="Times New Roman" w:eastAsia="仿宋_GB2312" w:cs="Times New Roman"/>
          <w:color w:val="auto"/>
          <w:kern w:val="2"/>
          <w:sz w:val="32"/>
          <w:szCs w:val="24"/>
          <w:highlight w:val="none"/>
          <w:lang w:val="en-US" w:eastAsia="zh-CN" w:bidi="ar-SA"/>
        </w:rPr>
        <w:t>自评得分为</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分</w:t>
      </w:r>
      <w:r>
        <w:rPr>
          <w:rFonts w:hint="default" w:ascii="Times New Roman" w:hAnsi="Times New Roman" w:eastAsia="仿宋_GB2312" w:cs="Times New Roman"/>
          <w:color w:val="auto"/>
          <w:kern w:val="2"/>
          <w:sz w:val="32"/>
          <w:szCs w:val="24"/>
          <w:highlight w:val="none"/>
          <w:lang w:val="en-US" w:eastAsia="zh-CN" w:bidi="ar-SA"/>
        </w:rPr>
        <w:t xml:space="preserve"> ，</w:t>
      </w:r>
      <w:r>
        <w:rPr>
          <w:rFonts w:hint="default" w:ascii="Times New Roman" w:hAnsi="Times New Roman" w:eastAsia="仿宋_GB2312" w:cs="Times New Roman"/>
          <w:color w:val="auto"/>
          <w:kern w:val="2"/>
          <w:sz w:val="32"/>
          <w:szCs w:val="24"/>
          <w:highlight w:val="none"/>
          <w:lang w:val="en-US" w:eastAsia="zh-CN" w:bidi="ar-SA"/>
        </w:rPr>
        <w:t>绩效自评综述：</w:t>
      </w:r>
      <w:r>
        <w:rPr>
          <w:rFonts w:hint="default" w:ascii="Times New Roman" w:hAnsi="Times New Roman" w:eastAsia="仿宋_GB2312" w:cs="Times New Roman"/>
          <w:color w:val="auto"/>
          <w:kern w:val="2"/>
          <w:sz w:val="32"/>
          <w:szCs w:val="24"/>
          <w:highlight w:val="none"/>
          <w:lang w:val="en-US" w:eastAsia="zh-CN" w:bidi="ar-SA"/>
        </w:rPr>
        <w:t>项目全年预算数</w:t>
      </w:r>
      <w:r>
        <w:rPr>
          <w:rFonts w:hint="default" w:ascii="Times New Roman" w:hAnsi="Times New Roman" w:eastAsia="仿宋_GB2312" w:cs="Times New Roman"/>
          <w:color w:val="auto"/>
          <w:kern w:val="2"/>
          <w:sz w:val="32"/>
          <w:szCs w:val="24"/>
          <w:highlight w:val="none"/>
          <w:lang w:val="en-US" w:eastAsia="zh-CN" w:bidi="ar-SA"/>
        </w:rPr>
        <w:t>1</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eastAsia="仿宋_GB2312" w:cs="Times New Roman"/>
          <w:color w:val="auto"/>
          <w:kern w:val="2"/>
          <w:sz w:val="32"/>
          <w:szCs w:val="24"/>
          <w:highlight w:val="none"/>
          <w:lang w:val="en-US" w:eastAsia="zh-CN" w:bidi="ar-SA"/>
        </w:rPr>
        <w:t>00</w:t>
      </w:r>
      <w:r>
        <w:rPr>
          <w:rFonts w:hint="default" w:ascii="Times New Roman" w:hAnsi="Times New Roman" w:eastAsia="仿宋_GB2312" w:cs="Times New Roman"/>
          <w:color w:val="auto"/>
          <w:kern w:val="2"/>
          <w:sz w:val="32"/>
          <w:szCs w:val="24"/>
          <w:highlight w:val="none"/>
          <w:lang w:val="en-US" w:eastAsia="zh-CN" w:bidi="ar-SA"/>
        </w:rPr>
        <w:t>万元，执行数为</w:t>
      </w:r>
      <w:r>
        <w:rPr>
          <w:rFonts w:hint="default" w:ascii="Times New Roman" w:hAnsi="Times New Roman" w:eastAsia="仿宋_GB2312" w:cs="Times New Roman"/>
          <w:color w:val="auto"/>
          <w:kern w:val="2"/>
          <w:sz w:val="32"/>
          <w:szCs w:val="24"/>
          <w:highlight w:val="none"/>
          <w:lang w:val="en-US" w:eastAsia="zh-CN" w:bidi="ar-SA"/>
        </w:rPr>
        <w:t>1</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eastAsia="仿宋_GB2312" w:cs="Times New Roman"/>
          <w:color w:val="auto"/>
          <w:kern w:val="2"/>
          <w:sz w:val="32"/>
          <w:szCs w:val="24"/>
          <w:highlight w:val="none"/>
          <w:lang w:val="en-US" w:eastAsia="zh-CN" w:bidi="ar-SA"/>
        </w:rPr>
        <w:t>00</w:t>
      </w:r>
      <w:r>
        <w:rPr>
          <w:rFonts w:hint="default" w:ascii="Times New Roman" w:hAnsi="Times New Roman" w:eastAsia="仿宋_GB2312" w:cs="Times New Roman"/>
          <w:color w:val="auto"/>
          <w:kern w:val="2"/>
          <w:sz w:val="32"/>
          <w:szCs w:val="24"/>
          <w:highlight w:val="none"/>
          <w:lang w:val="en-US" w:eastAsia="zh-CN" w:bidi="ar-SA"/>
        </w:rPr>
        <w:t>万元，完成预算的</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cs="Times New Roman"/>
          <w:i w:val="0"/>
          <w:iCs w:val="0"/>
          <w:caps w:val="0"/>
          <w:color w:val="000000"/>
          <w:spacing w:val="0"/>
          <w:sz w:val="32"/>
          <w:szCs w:val="32"/>
          <w:lang w:val="en-US" w:eastAsia="zh-CN"/>
        </w:rPr>
        <w:t>我街道乡镇便民服务大厅维护及农村“三资”集体管理经费项目实施效果良好，资金使用规范，达到了预期的绩效目标，为提升社区公共服务水平和促进农村经济社会发展发挥了积极作用。</w:t>
      </w:r>
      <w:r>
        <w:rPr>
          <w:rFonts w:hint="default" w:ascii="Times New Roman" w:hAnsi="Times New Roman" w:eastAsia="仿宋_GB2312" w:cs="Times New Roman"/>
          <w:color w:val="auto"/>
          <w:kern w:val="2"/>
          <w:sz w:val="32"/>
          <w:szCs w:val="24"/>
          <w:highlight w:val="none"/>
          <w:lang w:val="en-US" w:eastAsia="zh-CN" w:bidi="ar-SA"/>
        </w:rPr>
        <w:t>发现的主要问题：</w:t>
      </w:r>
      <w:r>
        <w:rPr>
          <w:rFonts w:hint="default" w:ascii="Times New Roman" w:hAnsi="Times New Roman" w:cs="Times New Roman"/>
          <w:color w:val="auto"/>
          <w:kern w:val="2"/>
          <w:sz w:val="32"/>
          <w:szCs w:val="24"/>
          <w:highlight w:val="none"/>
          <w:lang w:val="en-US" w:eastAsia="zh-CN" w:bidi="ar-SA"/>
        </w:rPr>
        <w:t>无。</w:t>
      </w:r>
      <w:r>
        <w:rPr>
          <w:rFonts w:hint="default" w:ascii="Times New Roman" w:hAnsi="Times New Roman" w:eastAsia="仿宋_GB2312" w:cs="Times New Roman"/>
          <w:color w:val="auto"/>
          <w:kern w:val="2"/>
          <w:sz w:val="32"/>
          <w:szCs w:val="24"/>
          <w:highlight w:val="none"/>
          <w:lang w:val="en-US" w:eastAsia="zh-CN" w:bidi="ar-SA"/>
        </w:rPr>
        <w:t>下一步改进措施：</w:t>
      </w:r>
      <w:r>
        <w:rPr>
          <w:rFonts w:hint="default" w:ascii="Times New Roman" w:hAnsi="Times New Roman" w:cs="Times New Roman"/>
          <w:color w:val="auto"/>
          <w:kern w:val="2"/>
          <w:sz w:val="32"/>
          <w:szCs w:val="24"/>
          <w:highlight w:val="none"/>
          <w:lang w:val="en-US" w:eastAsia="zh-CN" w:bidi="ar-SA"/>
        </w:rPr>
        <w:t>无</w:t>
      </w:r>
      <w:r>
        <w:rPr>
          <w:rFonts w:hint="default" w:ascii="Times New Roman" w:hAnsi="Times New Roman" w:eastAsia="仿宋_GB2312" w:cs="Times New Roman"/>
          <w:color w:val="auto"/>
          <w:kern w:val="2"/>
          <w:sz w:val="32"/>
          <w:szCs w:val="24"/>
          <w:highlight w:val="none"/>
          <w:lang w:val="en-US" w:eastAsia="zh-CN" w:bidi="ar-SA"/>
        </w:rPr>
        <w:t>。</w:t>
      </w:r>
    </w:p>
    <w:p w14:paraId="5AFB0195">
      <w:pPr>
        <w:adjustRightInd w:val="0"/>
        <w:snapToGrid w:val="0"/>
        <w:spacing w:line="576" w:lineRule="exact"/>
        <w:ind w:firstLine="632" w:firstLineChars="200"/>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乡镇监察工作经费专项项目绩效</w:t>
      </w:r>
      <w:r>
        <w:rPr>
          <w:rFonts w:hint="default" w:ascii="Times New Roman" w:hAnsi="Times New Roman" w:eastAsia="仿宋_GB2312" w:cs="Times New Roman"/>
          <w:color w:val="auto"/>
          <w:kern w:val="2"/>
          <w:sz w:val="32"/>
          <w:szCs w:val="24"/>
          <w:highlight w:val="none"/>
          <w:lang w:val="en-US" w:eastAsia="zh-CN" w:bidi="ar-SA"/>
        </w:rPr>
        <w:t>自评得分为</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分</w:t>
      </w:r>
      <w:r>
        <w:rPr>
          <w:rFonts w:hint="default" w:ascii="Times New Roman" w:hAnsi="Times New Roman" w:eastAsia="仿宋_GB2312" w:cs="Times New Roman"/>
          <w:color w:val="auto"/>
          <w:kern w:val="2"/>
          <w:sz w:val="32"/>
          <w:szCs w:val="24"/>
          <w:highlight w:val="none"/>
          <w:lang w:val="en-US" w:eastAsia="zh-CN" w:bidi="ar-SA"/>
        </w:rPr>
        <w:t xml:space="preserve"> ，</w:t>
      </w:r>
      <w:r>
        <w:rPr>
          <w:rFonts w:hint="default" w:ascii="Times New Roman" w:hAnsi="Times New Roman" w:eastAsia="仿宋_GB2312" w:cs="Times New Roman"/>
          <w:color w:val="auto"/>
          <w:kern w:val="2"/>
          <w:sz w:val="32"/>
          <w:szCs w:val="24"/>
          <w:highlight w:val="none"/>
          <w:lang w:val="en-US" w:eastAsia="zh-CN" w:bidi="ar-SA"/>
        </w:rPr>
        <w:t>绩效自评综述：</w:t>
      </w:r>
      <w:r>
        <w:rPr>
          <w:rFonts w:hint="default" w:ascii="Times New Roman" w:hAnsi="Times New Roman" w:eastAsia="仿宋_GB2312" w:cs="Times New Roman"/>
          <w:color w:val="auto"/>
          <w:kern w:val="2"/>
          <w:sz w:val="32"/>
          <w:szCs w:val="24"/>
          <w:highlight w:val="none"/>
          <w:lang w:val="en-US" w:eastAsia="zh-CN" w:bidi="ar-SA"/>
        </w:rPr>
        <w:t>项目全年预算数</w:t>
      </w:r>
      <w:r>
        <w:rPr>
          <w:rFonts w:hint="default" w:ascii="Times New Roman" w:hAnsi="Times New Roman" w:cs="Times New Roman"/>
          <w:color w:val="auto"/>
          <w:kern w:val="2"/>
          <w:sz w:val="32"/>
          <w:szCs w:val="24"/>
          <w:highlight w:val="none"/>
          <w:lang w:val="en-US" w:eastAsia="zh-CN" w:bidi="ar-SA"/>
        </w:rPr>
        <w:t>2</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95</w:t>
      </w:r>
      <w:r>
        <w:rPr>
          <w:rFonts w:hint="default" w:ascii="Times New Roman" w:hAnsi="Times New Roman" w:eastAsia="仿宋_GB2312" w:cs="Times New Roman"/>
          <w:color w:val="auto"/>
          <w:kern w:val="2"/>
          <w:sz w:val="32"/>
          <w:szCs w:val="24"/>
          <w:highlight w:val="none"/>
          <w:lang w:val="en-US" w:eastAsia="zh-CN" w:bidi="ar-SA"/>
        </w:rPr>
        <w:t>万元，执行数为</w:t>
      </w:r>
      <w:r>
        <w:rPr>
          <w:rFonts w:hint="default" w:ascii="Times New Roman" w:hAnsi="Times New Roman" w:cs="Times New Roman"/>
          <w:color w:val="auto"/>
          <w:kern w:val="2"/>
          <w:sz w:val="32"/>
          <w:szCs w:val="24"/>
          <w:highlight w:val="none"/>
          <w:lang w:val="en-US" w:eastAsia="zh-CN" w:bidi="ar-SA"/>
        </w:rPr>
        <w:t>2</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95</w:t>
      </w:r>
      <w:r>
        <w:rPr>
          <w:rFonts w:hint="default" w:ascii="Times New Roman" w:hAnsi="Times New Roman" w:eastAsia="仿宋_GB2312" w:cs="Times New Roman"/>
          <w:color w:val="auto"/>
          <w:kern w:val="2"/>
          <w:sz w:val="32"/>
          <w:szCs w:val="24"/>
          <w:highlight w:val="none"/>
          <w:lang w:val="en-US" w:eastAsia="zh-CN" w:bidi="ar-SA"/>
        </w:rPr>
        <w:t>万元，完成预算的</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%。在</w:t>
      </w:r>
      <w:r>
        <w:rPr>
          <w:rFonts w:hint="default" w:ascii="Times New Roman" w:hAnsi="Times New Roman" w:eastAsia="国标仿宋" w:cs="Times New Roman"/>
          <w:lang w:val="en-US" w:eastAsia="zh-CN"/>
        </w:rPr>
        <w:t>2024</w:t>
      </w:r>
      <w:r>
        <w:rPr>
          <w:rFonts w:hint="default" w:ascii="Times New Roman" w:hAnsi="Times New Roman" w:cs="Times New Roman"/>
          <w:lang w:val="en-US" w:eastAsia="zh-CN"/>
        </w:rPr>
        <w:t>年我镇乡镇监察工作项目实施成效较好。</w:t>
      </w:r>
      <w:r>
        <w:rPr>
          <w:rFonts w:hint="default" w:ascii="Times New Roman" w:hAnsi="Times New Roman" w:eastAsia="国标仿宋" w:cs="Times New Roman"/>
          <w:lang w:val="en-US" w:eastAsia="zh-CN"/>
        </w:rPr>
        <w:t>在既定</w:t>
      </w:r>
      <w:r>
        <w:rPr>
          <w:rFonts w:hint="default" w:ascii="Times New Roman" w:hAnsi="Times New Roman" w:eastAsia="国标仿宋" w:cs="Times New Roman"/>
          <w:lang w:val="en-US" w:eastAsia="zh-CN"/>
        </w:rPr>
        <w:t>2</w:t>
      </w:r>
      <w:r>
        <w:rPr>
          <w:rFonts w:hint="default" w:ascii="Times New Roman" w:hAnsi="Times New Roman" w:eastAsia="国标仿宋" w:cs="Times New Roman"/>
          <w:lang w:val="en-US" w:eastAsia="zh-CN"/>
        </w:rPr>
        <w:t>.</w:t>
      </w:r>
      <w:r>
        <w:rPr>
          <w:rFonts w:hint="default" w:ascii="Times New Roman" w:hAnsi="Times New Roman" w:eastAsia="国标仿宋" w:cs="Times New Roman"/>
          <w:lang w:val="en-US" w:eastAsia="zh-CN"/>
        </w:rPr>
        <w:t>95</w:t>
      </w:r>
      <w:r>
        <w:rPr>
          <w:rFonts w:hint="default" w:ascii="Times New Roman" w:hAnsi="Times New Roman" w:eastAsia="国标仿宋" w:cs="Times New Roman"/>
          <w:lang w:val="en-US" w:eastAsia="zh-CN"/>
        </w:rPr>
        <w:t xml:space="preserve"> </w:t>
      </w:r>
      <w:r>
        <w:rPr>
          <w:rFonts w:hint="default" w:ascii="Times New Roman" w:hAnsi="Times New Roman" w:eastAsia="仿宋_GB2312" w:cs="Times New Roman"/>
          <w:color w:val="auto"/>
          <w:kern w:val="2"/>
          <w:sz w:val="32"/>
          <w:szCs w:val="24"/>
          <w:highlight w:val="none"/>
          <w:lang w:val="en-US" w:eastAsia="zh-CN" w:bidi="ar-SA"/>
        </w:rPr>
        <w:t>万元成本投入下</w:t>
      </w:r>
      <w:r>
        <w:rPr>
          <w:rFonts w:hint="default" w:ascii="Times New Roman" w:hAnsi="Times New Roman" w:cs="Times New Roman"/>
          <w:lang w:val="en-US" w:eastAsia="zh-CN"/>
        </w:rPr>
        <w:t>，纪工委工作人员高效推进监察工作，线索处置完成率达</w:t>
      </w:r>
      <w:r>
        <w:rPr>
          <w:rFonts w:hint="default" w:ascii="Times New Roman" w:hAnsi="Times New Roman" w:eastAsia="国标仿宋" w:cs="Times New Roman"/>
          <w:lang w:val="en-US" w:eastAsia="zh-CN"/>
        </w:rPr>
        <w:t xml:space="preserve"> </w:t>
      </w:r>
      <w:r>
        <w:rPr>
          <w:rFonts w:hint="default" w:ascii="Times New Roman" w:hAnsi="Times New Roman" w:eastAsia="国标仿宋" w:cs="Times New Roman"/>
          <w:lang w:val="en-US" w:eastAsia="zh-CN"/>
        </w:rPr>
        <w:t>100</w:t>
      </w:r>
      <w:r>
        <w:rPr>
          <w:rFonts w:hint="default" w:ascii="Times New Roman" w:hAnsi="Times New Roman" w:eastAsia="国标仿宋" w:cs="Times New Roman"/>
          <w:lang w:val="en-US" w:eastAsia="zh-CN"/>
        </w:rPr>
        <w:t>%以上；</w:t>
      </w:r>
      <w:r>
        <w:rPr>
          <w:rFonts w:hint="default" w:ascii="Times New Roman" w:hAnsi="Times New Roman" w:cs="Times New Roman"/>
          <w:lang w:val="en-US" w:eastAsia="zh-CN"/>
        </w:rPr>
        <w:t>项目资金管理规范，预算申报、批复、使用严格</w:t>
      </w:r>
      <w:r>
        <w:rPr>
          <w:rFonts w:hint="default" w:ascii="Times New Roman" w:hAnsi="Times New Roman" w:eastAsia="国标仿宋" w:cs="Times New Roman"/>
          <w:lang w:val="en-US" w:eastAsia="zh-CN"/>
        </w:rPr>
        <w:t>依</w:t>
      </w:r>
      <w:r>
        <w:rPr>
          <w:rFonts w:hint="default" w:ascii="Times New Roman" w:hAnsi="Times New Roman" w:eastAsia="仿宋_GB2312" w:cs="Times New Roman"/>
          <w:color w:val="auto"/>
          <w:kern w:val="2"/>
          <w:sz w:val="32"/>
          <w:szCs w:val="24"/>
          <w:highlight w:val="none"/>
          <w:lang w:val="en-US" w:eastAsia="zh-CN" w:bidi="ar-SA"/>
        </w:rPr>
        <w:t>规执行，2.95万元资金全部按计划精准投入办案差旅费、租车费及宣传等关键领域，全程无截留挪用现象；通过强化监督问责，有力推动党风廉政建设与反腐败工作，全面从严治党成效较好，营造出清正风气的政治生态环境，收获群众100%以上的满意度好评，切实为乡镇经济社会发展筑牢纪律保障。发现的主要问题：现有的资金保障与工作需求存在一定缺口，2.95万元的年度经费在支撑办案、宣传及监督检查等常态化工作时略显紧张，难以完全满足日益增长的基层监</w:t>
      </w:r>
      <w:r>
        <w:rPr>
          <w:rFonts w:hint="default" w:ascii="Times New Roman" w:hAnsi="Times New Roman" w:eastAsia="仿宋_GB2312" w:cs="Times New Roman"/>
          <w:lang w:val="en-US" w:eastAsia="zh-CN"/>
        </w:rPr>
        <w:t>察工作实际需求。</w:t>
      </w:r>
      <w:r>
        <w:rPr>
          <w:rFonts w:hint="default" w:ascii="Times New Roman" w:hAnsi="Times New Roman" w:eastAsia="仿宋_GB2312" w:cs="Times New Roman"/>
          <w:color w:val="auto"/>
          <w:kern w:val="2"/>
          <w:sz w:val="32"/>
          <w:szCs w:val="24"/>
          <w:highlight w:val="none"/>
          <w:lang w:val="en-US" w:eastAsia="zh-CN" w:bidi="ar-SA"/>
        </w:rPr>
        <w:t>下一步改进措施：</w:t>
      </w:r>
      <w:r>
        <w:rPr>
          <w:rFonts w:hint="default" w:ascii="Times New Roman" w:hAnsi="Times New Roman" w:eastAsia="仿宋_GB2312" w:cs="Times New Roman"/>
          <w:lang w:val="en-US" w:eastAsia="zh-CN"/>
        </w:rPr>
        <w:t>积极争取上级财政专项资金倾斜，依据基层监察工作实际需求，科学评估并申请增加年度经费预算，保障办案、宣传、监督检查等工作有序开展，切实提升乡镇监察工作质效。</w:t>
      </w:r>
    </w:p>
    <w:p w14:paraId="5518825D">
      <w:pPr>
        <w:adjustRightInd w:val="0"/>
        <w:snapToGrid w:val="0"/>
        <w:spacing w:line="576" w:lineRule="exact"/>
        <w:ind w:firstLine="632" w:firstLineChars="200"/>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乡镇武装部工作经费（含征兵工作）专项项目绩效</w:t>
      </w:r>
      <w:r>
        <w:rPr>
          <w:rFonts w:hint="default" w:ascii="Times New Roman" w:hAnsi="Times New Roman" w:eastAsia="仿宋_GB2312" w:cs="Times New Roman"/>
          <w:color w:val="auto"/>
          <w:kern w:val="2"/>
          <w:sz w:val="32"/>
          <w:szCs w:val="24"/>
          <w:highlight w:val="none"/>
          <w:lang w:val="en-US" w:eastAsia="zh-CN" w:bidi="ar-SA"/>
        </w:rPr>
        <w:t>自评得分为</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分</w:t>
      </w:r>
      <w:r>
        <w:rPr>
          <w:rFonts w:hint="default" w:ascii="Times New Roman" w:hAnsi="Times New Roman" w:eastAsia="仿宋_GB2312" w:cs="Times New Roman"/>
          <w:color w:val="auto"/>
          <w:kern w:val="2"/>
          <w:sz w:val="32"/>
          <w:szCs w:val="24"/>
          <w:highlight w:val="none"/>
          <w:lang w:val="en-US" w:eastAsia="zh-CN" w:bidi="ar-SA"/>
        </w:rPr>
        <w:t xml:space="preserve"> ，绩效自评综述：项目全年预算数</w:t>
      </w:r>
      <w:r>
        <w:rPr>
          <w:rFonts w:hint="default" w:ascii="Times New Roman" w:hAnsi="Times New Roman" w:cs="Times New Roman"/>
          <w:color w:val="auto"/>
          <w:kern w:val="2"/>
          <w:sz w:val="32"/>
          <w:szCs w:val="24"/>
          <w:highlight w:val="none"/>
          <w:lang w:val="en-US" w:eastAsia="zh-CN" w:bidi="ar-SA"/>
        </w:rPr>
        <w:t>1</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98</w:t>
      </w:r>
      <w:r>
        <w:rPr>
          <w:rFonts w:hint="default" w:ascii="Times New Roman" w:hAnsi="Times New Roman" w:eastAsia="仿宋_GB2312" w:cs="Times New Roman"/>
          <w:color w:val="auto"/>
          <w:kern w:val="2"/>
          <w:sz w:val="32"/>
          <w:szCs w:val="24"/>
          <w:highlight w:val="none"/>
          <w:lang w:val="en-US" w:eastAsia="zh-CN" w:bidi="ar-SA"/>
        </w:rPr>
        <w:t>万元，执行数为</w:t>
      </w:r>
      <w:r>
        <w:rPr>
          <w:rFonts w:hint="default" w:ascii="Times New Roman" w:hAnsi="Times New Roman" w:cs="Times New Roman"/>
          <w:color w:val="auto"/>
          <w:kern w:val="2"/>
          <w:sz w:val="32"/>
          <w:szCs w:val="24"/>
          <w:highlight w:val="none"/>
          <w:lang w:val="en-US" w:eastAsia="zh-CN" w:bidi="ar-SA"/>
        </w:rPr>
        <w:t>1</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98</w:t>
      </w:r>
      <w:r>
        <w:rPr>
          <w:rFonts w:hint="default" w:ascii="Times New Roman" w:hAnsi="Times New Roman" w:eastAsia="仿宋_GB2312" w:cs="Times New Roman"/>
          <w:color w:val="auto"/>
          <w:kern w:val="2"/>
          <w:sz w:val="32"/>
          <w:szCs w:val="24"/>
          <w:highlight w:val="none"/>
          <w:lang w:val="en-US" w:eastAsia="zh-CN" w:bidi="ar-SA"/>
        </w:rPr>
        <w:t>万元，完成预算的</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eastAsia="仿宋_GB2312" w:cs="Times New Roman"/>
          <w:color w:val="auto"/>
          <w:highlight w:val="none"/>
          <w:lang w:val="en-US" w:eastAsia="zh-CN"/>
        </w:rPr>
        <w:t>我</w:t>
      </w:r>
      <w:r>
        <w:rPr>
          <w:rFonts w:hint="default" w:ascii="Times New Roman" w:hAnsi="Times New Roman" w:cs="Times New Roman"/>
          <w:color w:val="auto"/>
          <w:highlight w:val="none"/>
          <w:lang w:val="en-US" w:eastAsia="zh-CN"/>
        </w:rPr>
        <w:t>街道</w:t>
      </w:r>
      <w:r>
        <w:rPr>
          <w:rFonts w:hint="default" w:ascii="Times New Roman" w:hAnsi="Times New Roman" w:eastAsia="仿宋_GB2312" w:cs="Times New Roman"/>
          <w:color w:val="auto"/>
          <w:highlight w:val="none"/>
          <w:lang w:val="en-US" w:eastAsia="zh-CN"/>
        </w:rPr>
        <w:t>武装部工作经费项目实施成效</w:t>
      </w:r>
      <w:r>
        <w:rPr>
          <w:rFonts w:hint="default" w:ascii="Times New Roman" w:hAnsi="Times New Roman" w:cs="Times New Roman"/>
          <w:color w:val="auto"/>
          <w:highlight w:val="none"/>
          <w:lang w:val="en-US" w:eastAsia="zh-CN"/>
        </w:rPr>
        <w:t>较好</w:t>
      </w:r>
      <w:r>
        <w:rPr>
          <w:rFonts w:hint="default" w:ascii="Times New Roman" w:hAnsi="Times New Roman" w:eastAsia="仿宋_GB2312" w:cs="Times New Roman"/>
          <w:color w:val="auto"/>
          <w:highlight w:val="none"/>
          <w:lang w:val="en-US" w:eastAsia="zh-CN"/>
        </w:rPr>
        <w:t>，资金使用严格遵循规范流程，高质量达成预期绩效目标，对提升乡镇武装部工作效能、推动国防建设以及维护地方稳定发展发挥了关键作用。</w:t>
      </w:r>
      <w:r>
        <w:rPr>
          <w:rFonts w:hint="default" w:ascii="Times New Roman" w:hAnsi="Times New Roman" w:eastAsia="仿宋_GB2312" w:cs="Times New Roman"/>
          <w:color w:val="auto"/>
          <w:kern w:val="2"/>
          <w:sz w:val="32"/>
          <w:szCs w:val="24"/>
          <w:highlight w:val="none"/>
          <w:lang w:val="en-US" w:eastAsia="zh-CN" w:bidi="ar-SA"/>
        </w:rPr>
        <w:t>发现的主要问题：</w:t>
      </w:r>
      <w:r>
        <w:rPr>
          <w:rFonts w:hint="default" w:ascii="Times New Roman" w:hAnsi="Times New Roman" w:cs="Times New Roman"/>
          <w:sz w:val="32"/>
          <w:szCs w:val="32"/>
          <w:lang w:eastAsia="zh-CN"/>
        </w:rPr>
        <w:t>一是</w:t>
      </w:r>
      <w:r>
        <w:rPr>
          <w:rFonts w:hint="default" w:ascii="Times New Roman" w:hAnsi="Times New Roman" w:eastAsia="仿宋_GB2312" w:cs="Times New Roman"/>
          <w:sz w:val="32"/>
          <w:szCs w:val="32"/>
        </w:rPr>
        <w:t>群众</w:t>
      </w:r>
      <w:r>
        <w:rPr>
          <w:rFonts w:hint="default" w:ascii="Times New Roman" w:hAnsi="Times New Roman" w:eastAsia="仿宋_GB2312" w:cs="Times New Roman"/>
          <w:sz w:val="32"/>
          <w:szCs w:val="32"/>
          <w:lang w:eastAsia="zh-CN"/>
        </w:rPr>
        <w:t>参与积极性</w:t>
      </w:r>
      <w:r>
        <w:rPr>
          <w:rFonts w:hint="default" w:ascii="Times New Roman" w:hAnsi="Times New Roman" w:cs="Times New Roman"/>
          <w:sz w:val="32"/>
          <w:szCs w:val="32"/>
          <w:lang w:eastAsia="zh-CN"/>
        </w:rPr>
        <w:t>不足；二是</w:t>
      </w:r>
      <w:r>
        <w:rPr>
          <w:rFonts w:hint="default" w:ascii="Times New Roman" w:hAnsi="Times New Roman" w:cs="Times New Roman"/>
          <w:lang w:eastAsia="zh-CN"/>
        </w:rPr>
        <w:t>项目资金紧张，难以满足日常工作开展的全部需求。</w:t>
      </w:r>
      <w:r>
        <w:rPr>
          <w:rFonts w:hint="default" w:ascii="Times New Roman" w:hAnsi="Times New Roman" w:eastAsia="仿宋_GB2312" w:cs="Times New Roman"/>
          <w:color w:val="auto"/>
          <w:kern w:val="2"/>
          <w:sz w:val="32"/>
          <w:szCs w:val="24"/>
          <w:highlight w:val="none"/>
          <w:lang w:val="en-US" w:eastAsia="zh-CN" w:bidi="ar-SA"/>
        </w:rPr>
        <w:t>下一步改进措施：</w:t>
      </w:r>
      <w:r>
        <w:rPr>
          <w:rFonts w:hint="default" w:ascii="Times New Roman" w:hAnsi="Times New Roman" w:cs="Times New Roman"/>
          <w:sz w:val="32"/>
          <w:szCs w:val="32"/>
          <w:lang w:eastAsia="zh-CN"/>
        </w:rPr>
        <w:t>一是</w:t>
      </w:r>
      <w:r>
        <w:rPr>
          <w:rFonts w:hint="default" w:ascii="Times New Roman" w:hAnsi="Times New Roman" w:eastAsia="仿宋_GB2312" w:cs="Times New Roman"/>
          <w:sz w:val="32"/>
          <w:szCs w:val="32"/>
          <w:lang w:eastAsia="zh-CN"/>
        </w:rPr>
        <w:t>强化宣传引导</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加大宣传力度，创新宣传形式，利用社区宣讲等多种方式，广泛宣传当兵光荣的理念，普及征兵政策和民兵工作的重要意义，吸引更多群众主动参与。</w:t>
      </w:r>
      <w:r>
        <w:rPr>
          <w:rFonts w:hint="default" w:ascii="Times New Roman" w:hAnsi="Times New Roman" w:cs="Times New Roman"/>
          <w:sz w:val="32"/>
          <w:szCs w:val="32"/>
          <w:lang w:eastAsia="zh-CN"/>
        </w:rPr>
        <w:t>二是</w:t>
      </w:r>
      <w:r>
        <w:rPr>
          <w:rFonts w:hint="default" w:ascii="Times New Roman" w:hAnsi="Times New Roman" w:eastAsia="仿宋_GB2312" w:cs="Times New Roman"/>
          <w:sz w:val="32"/>
          <w:szCs w:val="32"/>
          <w:lang w:eastAsia="zh-CN"/>
        </w:rPr>
        <w:t>争取资金支持</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积极向上级财政部门和相关主管部门反映实际困难，申请增加武装部工作经费（含征兵工作）项目的资金投入，缓解资金短缺压力，为武装工作的高质量发展提供充足的资金保障。</w:t>
      </w:r>
    </w:p>
    <w:p w14:paraId="157186AE">
      <w:pPr>
        <w:widowControl/>
        <w:spacing w:line="576" w:lineRule="exact"/>
        <w:ind w:firstLine="632" w:firstLineChars="200"/>
        <w:jc w:val="left"/>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kern w:val="2"/>
          <w:sz w:val="32"/>
          <w:szCs w:val="32"/>
          <w:lang w:val="en-US" w:eastAsia="zh-CN" w:bidi="ar-SA"/>
        </w:rPr>
        <w:t>镇（街道）统计工作经费专项项目绩效自评得分为</w:t>
      </w:r>
      <w:r>
        <w:rPr>
          <w:rFonts w:hint="default" w:ascii="Times New Roman" w:hAnsi="Times New Roman"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en-US" w:eastAsia="zh-CN" w:bidi="ar-SA"/>
        </w:rPr>
        <w:t>分 ，绩效自评综述：项目全年预算数</w:t>
      </w:r>
      <w:r>
        <w:rPr>
          <w:rFonts w:hint="default" w:ascii="Times New Roman" w:hAnsi="Times New Roman" w:cs="Times New Roman"/>
          <w:kern w:val="2"/>
          <w:sz w:val="32"/>
          <w:szCs w:val="32"/>
          <w:lang w:val="en-US" w:eastAsia="zh-CN" w:bidi="ar-SA"/>
        </w:rPr>
        <w:t>1</w:t>
      </w:r>
      <w:r>
        <w:rPr>
          <w:rFonts w:hint="default"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93</w:t>
      </w:r>
      <w:r>
        <w:rPr>
          <w:rFonts w:hint="default" w:ascii="Times New Roman" w:hAnsi="Times New Roman" w:eastAsia="仿宋_GB2312" w:cs="Times New Roman"/>
          <w:kern w:val="2"/>
          <w:sz w:val="32"/>
          <w:szCs w:val="32"/>
          <w:lang w:val="en-US" w:eastAsia="zh-CN" w:bidi="ar-SA"/>
        </w:rPr>
        <w:t>万元，执行数为</w:t>
      </w:r>
      <w:r>
        <w:rPr>
          <w:rFonts w:hint="default" w:ascii="Times New Roman" w:hAnsi="Times New Roman" w:cs="Times New Roman"/>
          <w:kern w:val="2"/>
          <w:sz w:val="32"/>
          <w:szCs w:val="32"/>
          <w:lang w:val="en-US" w:eastAsia="zh-CN" w:bidi="ar-SA"/>
        </w:rPr>
        <w:t>1</w:t>
      </w:r>
      <w:r>
        <w:rPr>
          <w:rFonts w:hint="default"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93</w:t>
      </w:r>
      <w:r>
        <w:rPr>
          <w:rFonts w:hint="default" w:ascii="Times New Roman" w:hAnsi="Times New Roman" w:eastAsia="仿宋_GB2312" w:cs="Times New Roman"/>
          <w:kern w:val="2"/>
          <w:sz w:val="32"/>
          <w:szCs w:val="32"/>
          <w:lang w:val="en-US" w:eastAsia="zh-CN" w:bidi="ar-SA"/>
        </w:rPr>
        <w:t>万元，完成预算的</w:t>
      </w:r>
      <w:r>
        <w:rPr>
          <w:rFonts w:hint="default" w:ascii="Times New Roman" w:hAnsi="Times New Roman"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Cs w:val="32"/>
          <w:lang w:val="en-US" w:eastAsia="zh-CN"/>
        </w:rPr>
        <w:t>2024</w:t>
      </w:r>
      <w:r>
        <w:rPr>
          <w:rFonts w:hint="default" w:ascii="Times New Roman" w:hAnsi="Times New Roman" w:eastAsia="仿宋_GB2312" w:cs="Times New Roman"/>
          <w:szCs w:val="32"/>
          <w:lang w:val="en-US" w:eastAsia="zh-CN"/>
        </w:rPr>
        <w:t>年，我街道通过科学规划与严格执行，将统计工作经费精准落实到人口普查、经济普查等关键工作中，实现了预算编制、资金下达与实际支出的高度一致。统计工作行动领导小组高效统筹，确保各项任务按时完成。同时，资金使用严格遵循财务制度，专项管理规范有序，切实发挥了财政资金的</w:t>
      </w:r>
      <w:r>
        <w:rPr>
          <w:rFonts w:hint="default" w:ascii="Times New Roman" w:hAnsi="Times New Roman" w:eastAsia="CESI仿宋-GB2312" w:cs="Times New Roman"/>
          <w:lang w:val="en-US" w:eastAsia="zh-CN"/>
        </w:rPr>
        <w:t>最大效益，有力推动了乡镇统计工作的专业化、规范化发展。</w:t>
      </w:r>
      <w:r>
        <w:rPr>
          <w:rFonts w:hint="default" w:ascii="Times New Roman" w:hAnsi="Times New Roman" w:eastAsia="仿宋_GB2312" w:cs="Times New Roman"/>
          <w:color w:val="auto"/>
          <w:kern w:val="2"/>
          <w:sz w:val="32"/>
          <w:szCs w:val="24"/>
          <w:highlight w:val="none"/>
          <w:lang w:val="en-US" w:eastAsia="zh-CN" w:bidi="ar-SA"/>
        </w:rPr>
        <w:t>发现的主要问题：</w:t>
      </w:r>
      <w:r>
        <w:rPr>
          <w:rFonts w:hint="default" w:ascii="Times New Roman" w:hAnsi="Times New Roman" w:cs="Times New Roman"/>
          <w:i w:val="0"/>
          <w:iCs w:val="0"/>
          <w:caps w:val="0"/>
          <w:color w:val="000000"/>
          <w:spacing w:val="0"/>
          <w:sz w:val="32"/>
          <w:szCs w:val="32"/>
          <w:lang w:val="en-US" w:eastAsia="zh-CN"/>
        </w:rPr>
        <w:t>由于我街道统计工作涉及范围广、任务重，现有经费仅能满足基本工作需求，影响了统计工作的深入开展。</w:t>
      </w:r>
      <w:r>
        <w:rPr>
          <w:rFonts w:hint="default" w:ascii="Times New Roman" w:hAnsi="Times New Roman" w:eastAsia="仿宋_GB2312" w:cs="Times New Roman"/>
          <w:color w:val="auto"/>
          <w:kern w:val="2"/>
          <w:sz w:val="32"/>
          <w:szCs w:val="24"/>
          <w:highlight w:val="none"/>
          <w:lang w:val="en-US" w:eastAsia="zh-CN" w:bidi="ar-SA"/>
        </w:rPr>
        <w:t>下一步改进措施：</w:t>
      </w:r>
      <w:r>
        <w:rPr>
          <w:rFonts w:hint="default" w:ascii="Times New Roman" w:hAnsi="Times New Roman" w:cs="Times New Roman"/>
          <w:i w:val="0"/>
          <w:iCs w:val="0"/>
          <w:caps w:val="0"/>
          <w:color w:val="000000"/>
          <w:spacing w:val="0"/>
          <w:sz w:val="32"/>
          <w:szCs w:val="32"/>
          <w:lang w:val="en-US" w:eastAsia="zh-CN"/>
        </w:rPr>
        <w:t>积极拓展资金渠道，主动与区财政局、统计局沟通协调，争取专项资金倾斜；强化资金统筹管理，建立精细化预算编制机制，定期开展资金使用效益评估，动态优化资金分配，切实为统计工作高质量开展筑牢资金基础。</w:t>
      </w:r>
    </w:p>
    <w:p w14:paraId="0715F9C3">
      <w:pPr>
        <w:numPr>
          <w:ilvl w:val="0"/>
          <w:numId w:val="0"/>
        </w:numPr>
        <w:snapToGrid w:val="0"/>
        <w:spacing w:line="540" w:lineRule="exact"/>
        <w:ind w:firstLine="632" w:firstLineChars="200"/>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环境卫生整治经费专项项目绩效</w:t>
      </w:r>
      <w:r>
        <w:rPr>
          <w:rFonts w:hint="default" w:ascii="Times New Roman" w:hAnsi="Times New Roman" w:eastAsia="仿宋_GB2312" w:cs="Times New Roman"/>
          <w:color w:val="auto"/>
          <w:kern w:val="2"/>
          <w:sz w:val="32"/>
          <w:szCs w:val="24"/>
          <w:highlight w:val="none"/>
          <w:lang w:val="en-US" w:eastAsia="zh-CN" w:bidi="ar-SA"/>
        </w:rPr>
        <w:t>自评得分为</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分</w:t>
      </w:r>
      <w:r>
        <w:rPr>
          <w:rFonts w:hint="default" w:ascii="Times New Roman" w:hAnsi="Times New Roman" w:eastAsia="仿宋_GB2312" w:cs="Times New Roman"/>
          <w:color w:val="auto"/>
          <w:kern w:val="2"/>
          <w:sz w:val="32"/>
          <w:szCs w:val="24"/>
          <w:highlight w:val="none"/>
          <w:lang w:val="en-US" w:eastAsia="zh-CN" w:bidi="ar-SA"/>
        </w:rPr>
        <w:t xml:space="preserve"> ，</w:t>
      </w:r>
      <w:r>
        <w:rPr>
          <w:rFonts w:hint="default" w:ascii="Times New Roman" w:hAnsi="Times New Roman" w:eastAsia="仿宋_GB2312" w:cs="Times New Roman"/>
          <w:color w:val="auto"/>
          <w:kern w:val="2"/>
          <w:sz w:val="32"/>
          <w:szCs w:val="24"/>
          <w:highlight w:val="none"/>
          <w:lang w:val="en-US" w:eastAsia="zh-CN" w:bidi="ar-SA"/>
        </w:rPr>
        <w:t>绩效自评综述：</w:t>
      </w:r>
      <w:r>
        <w:rPr>
          <w:rFonts w:hint="default" w:ascii="Times New Roman" w:hAnsi="Times New Roman" w:eastAsia="仿宋_GB2312" w:cs="Times New Roman"/>
          <w:color w:val="auto"/>
          <w:kern w:val="2"/>
          <w:sz w:val="32"/>
          <w:szCs w:val="24"/>
          <w:highlight w:val="none"/>
          <w:lang w:val="en-US" w:eastAsia="zh-CN" w:bidi="ar-SA"/>
        </w:rPr>
        <w:t>项目全年预算数</w:t>
      </w:r>
      <w:r>
        <w:rPr>
          <w:rFonts w:hint="default" w:ascii="Times New Roman" w:hAnsi="Times New Roman" w:eastAsia="仿宋_GB2312" w:cs="Times New Roman"/>
          <w:color w:val="auto"/>
          <w:kern w:val="2"/>
          <w:sz w:val="32"/>
          <w:szCs w:val="24"/>
          <w:highlight w:val="none"/>
          <w:lang w:val="en-US" w:eastAsia="zh-CN" w:bidi="ar-SA"/>
        </w:rPr>
        <w:t>4</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82</w:t>
      </w:r>
      <w:r>
        <w:rPr>
          <w:rFonts w:hint="default" w:ascii="Times New Roman" w:hAnsi="Times New Roman" w:eastAsia="仿宋_GB2312" w:cs="Times New Roman"/>
          <w:color w:val="auto"/>
          <w:kern w:val="2"/>
          <w:sz w:val="32"/>
          <w:szCs w:val="24"/>
          <w:highlight w:val="none"/>
          <w:lang w:val="en-US" w:eastAsia="zh-CN" w:bidi="ar-SA"/>
        </w:rPr>
        <w:t>万元，执行数为</w:t>
      </w:r>
      <w:r>
        <w:rPr>
          <w:rFonts w:hint="default" w:ascii="Times New Roman" w:hAnsi="Times New Roman" w:eastAsia="仿宋_GB2312" w:cs="Times New Roman"/>
          <w:color w:val="auto"/>
          <w:kern w:val="2"/>
          <w:sz w:val="32"/>
          <w:szCs w:val="24"/>
          <w:highlight w:val="none"/>
          <w:lang w:val="en-US" w:eastAsia="zh-CN" w:bidi="ar-SA"/>
        </w:rPr>
        <w:t>4</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82</w:t>
      </w:r>
      <w:r>
        <w:rPr>
          <w:rFonts w:hint="default" w:ascii="Times New Roman" w:hAnsi="Times New Roman" w:eastAsia="仿宋_GB2312" w:cs="Times New Roman"/>
          <w:color w:val="auto"/>
          <w:kern w:val="2"/>
          <w:sz w:val="32"/>
          <w:szCs w:val="24"/>
          <w:highlight w:val="none"/>
          <w:lang w:val="en-US" w:eastAsia="zh-CN" w:bidi="ar-SA"/>
        </w:rPr>
        <w:t>万元，完成预算的</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cs="Times New Roman"/>
          <w:color w:val="auto"/>
          <w:highlight w:val="none"/>
          <w:lang w:val="en-US" w:eastAsia="zh-CN"/>
        </w:rPr>
        <w:t>2024</w:t>
      </w:r>
      <w:r>
        <w:rPr>
          <w:rFonts w:hint="default" w:ascii="Times New Roman" w:hAnsi="Times New Roman" w:cs="Times New Roman"/>
          <w:color w:val="auto"/>
          <w:highlight w:val="none"/>
          <w:lang w:val="en-US" w:eastAsia="zh-CN"/>
        </w:rPr>
        <w:t>年，我街道环境卫生整治经费在人居环境改善与管理水平提升中成效显著。通过合理规划与高效使用，经费精准投入于垃圾清运、公共区域保洁、环卫设施升级等关键环节，不仅让乡镇面貌焕然一新，道路整洁、绿化增色，更推动了环境卫生管理的制度化、规范化建设，为建设美丽宜居街道筑牢根基，也体现了经费使用的科学与高效，为后续工作积累了宝贵经验。</w:t>
      </w:r>
      <w:r>
        <w:rPr>
          <w:rFonts w:hint="default" w:ascii="Times New Roman" w:hAnsi="Times New Roman" w:eastAsia="仿宋_GB2312" w:cs="Times New Roman"/>
          <w:color w:val="auto"/>
          <w:kern w:val="2"/>
          <w:sz w:val="32"/>
          <w:szCs w:val="24"/>
          <w:highlight w:val="none"/>
          <w:lang w:val="en-US" w:eastAsia="zh-CN" w:bidi="ar-SA"/>
        </w:rPr>
        <w:t>发现的主要问题：</w:t>
      </w:r>
      <w:r>
        <w:rPr>
          <w:rFonts w:hint="default" w:ascii="Times New Roman" w:hAnsi="Times New Roman" w:cs="Times New Roman"/>
          <w:kern w:val="2"/>
          <w:sz w:val="32"/>
          <w:szCs w:val="24"/>
          <w:lang w:val="en-US" w:eastAsia="zh-CN" w:bidi="ar-SA"/>
        </w:rPr>
        <w:t>环卫基础设施后续维护资金不足，部分新建或改造的公共厕所、垃圾转运站等设施，后期维护成本较高，现有经费难以满足长期维护需求，导致设施老化、损坏现象时有发生。</w:t>
      </w:r>
      <w:r>
        <w:rPr>
          <w:rFonts w:hint="default" w:ascii="Times New Roman" w:hAnsi="Times New Roman" w:eastAsia="仿宋_GB2312" w:cs="Times New Roman"/>
          <w:color w:val="auto"/>
          <w:kern w:val="2"/>
          <w:sz w:val="32"/>
          <w:szCs w:val="24"/>
          <w:highlight w:val="none"/>
          <w:lang w:val="en-US" w:eastAsia="zh-CN" w:bidi="ar-SA"/>
        </w:rPr>
        <w:t>下一步改进措施：</w:t>
      </w:r>
      <w:r>
        <w:rPr>
          <w:rFonts w:hint="default" w:ascii="Times New Roman" w:hAnsi="Times New Roman" w:cs="Times New Roman"/>
          <w:highlight w:val="none"/>
          <w:lang w:val="en-US" w:eastAsia="zh-CN"/>
        </w:rPr>
        <w:t>合理调整经费预算结构，加大对环卫基础设施后续维护资金的投入，保障环卫基础设施后续维护资金。探索多元化的资金筹集方式，如：引入社会资本参与设施维护、建立专项维护基金等，确保设施正常运行。​</w:t>
      </w:r>
    </w:p>
    <w:p w14:paraId="5D09E8BC">
      <w:pPr>
        <w:numPr>
          <w:ilvl w:val="0"/>
          <w:numId w:val="0"/>
        </w:numPr>
        <w:snapToGrid w:val="0"/>
        <w:spacing w:line="576" w:lineRule="exact"/>
        <w:ind w:firstLine="632" w:firstLineChars="200"/>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乡镇基础设施</w:t>
      </w:r>
      <w:r>
        <w:rPr>
          <w:rFonts w:hint="default" w:ascii="Times New Roman" w:hAnsi="Times New Roman" w:cs="Times New Roman"/>
          <w:color w:val="auto"/>
          <w:kern w:val="2"/>
          <w:sz w:val="32"/>
          <w:szCs w:val="24"/>
          <w:highlight w:val="none"/>
          <w:lang w:val="en-US" w:eastAsia="zh-CN" w:bidi="ar-SA"/>
        </w:rPr>
        <w:t>和</w:t>
      </w:r>
      <w:r>
        <w:rPr>
          <w:rFonts w:hint="default" w:ascii="Times New Roman" w:hAnsi="Times New Roman" w:eastAsia="仿宋_GB2312" w:cs="Times New Roman"/>
          <w:color w:val="auto"/>
          <w:kern w:val="2"/>
          <w:sz w:val="32"/>
          <w:szCs w:val="24"/>
          <w:highlight w:val="none"/>
          <w:lang w:val="en-US" w:eastAsia="zh-CN" w:bidi="ar-SA"/>
        </w:rPr>
        <w:t>场镇街道维护经费专项项目绩效</w:t>
      </w:r>
      <w:r>
        <w:rPr>
          <w:rFonts w:hint="default" w:ascii="Times New Roman" w:hAnsi="Times New Roman" w:eastAsia="仿宋_GB2312" w:cs="Times New Roman"/>
          <w:color w:val="auto"/>
          <w:kern w:val="2"/>
          <w:sz w:val="32"/>
          <w:szCs w:val="24"/>
          <w:highlight w:val="none"/>
          <w:lang w:val="en-US" w:eastAsia="zh-CN" w:bidi="ar-SA"/>
        </w:rPr>
        <w:t>自评得分为</w:t>
      </w:r>
      <w:r>
        <w:rPr>
          <w:rFonts w:hint="default" w:ascii="Times New Roman" w:hAnsi="Times New Roman"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分</w:t>
      </w:r>
      <w:r>
        <w:rPr>
          <w:rFonts w:hint="default" w:ascii="Times New Roman" w:hAnsi="Times New Roman" w:eastAsia="仿宋_GB2312" w:cs="Times New Roman"/>
          <w:color w:val="auto"/>
          <w:kern w:val="2"/>
          <w:sz w:val="32"/>
          <w:szCs w:val="24"/>
          <w:highlight w:val="none"/>
          <w:lang w:val="en-US" w:eastAsia="zh-CN" w:bidi="ar-SA"/>
        </w:rPr>
        <w:t xml:space="preserve"> ，</w:t>
      </w:r>
      <w:r>
        <w:rPr>
          <w:rFonts w:hint="default" w:ascii="Times New Roman" w:hAnsi="Times New Roman" w:eastAsia="仿宋_GB2312" w:cs="Times New Roman"/>
          <w:color w:val="auto"/>
          <w:kern w:val="2"/>
          <w:sz w:val="32"/>
          <w:szCs w:val="24"/>
          <w:highlight w:val="none"/>
          <w:lang w:val="en-US" w:eastAsia="zh-CN" w:bidi="ar-SA"/>
        </w:rPr>
        <w:t>绩效自评综述：</w:t>
      </w:r>
      <w:r>
        <w:rPr>
          <w:rFonts w:hint="default" w:ascii="Times New Roman" w:hAnsi="Times New Roman" w:eastAsia="仿宋_GB2312" w:cs="Times New Roman"/>
          <w:color w:val="auto"/>
          <w:kern w:val="2"/>
          <w:sz w:val="32"/>
          <w:szCs w:val="24"/>
          <w:highlight w:val="none"/>
          <w:lang w:val="en-US" w:eastAsia="zh-CN" w:bidi="ar-SA"/>
        </w:rPr>
        <w:t>项目全年预算数</w:t>
      </w:r>
      <w:r>
        <w:rPr>
          <w:rFonts w:hint="default" w:ascii="Times New Roman" w:hAnsi="Times New Roman" w:cs="Times New Roman"/>
          <w:color w:val="auto"/>
          <w:kern w:val="2"/>
          <w:sz w:val="32"/>
          <w:szCs w:val="24"/>
          <w:highlight w:val="none"/>
          <w:lang w:val="en-US" w:eastAsia="zh-CN" w:bidi="ar-SA"/>
        </w:rPr>
        <w:t>3</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88</w:t>
      </w:r>
      <w:r>
        <w:rPr>
          <w:rFonts w:hint="default" w:ascii="Times New Roman" w:hAnsi="Times New Roman" w:eastAsia="仿宋_GB2312" w:cs="Times New Roman"/>
          <w:color w:val="auto"/>
          <w:kern w:val="2"/>
          <w:sz w:val="32"/>
          <w:szCs w:val="24"/>
          <w:highlight w:val="none"/>
          <w:lang w:val="en-US" w:eastAsia="zh-CN" w:bidi="ar-SA"/>
        </w:rPr>
        <w:t>万元，执行数为</w:t>
      </w:r>
      <w:r>
        <w:rPr>
          <w:rFonts w:hint="default" w:ascii="Times New Roman" w:hAnsi="Times New Roman" w:cs="Times New Roman"/>
          <w:color w:val="auto"/>
          <w:kern w:val="2"/>
          <w:sz w:val="32"/>
          <w:szCs w:val="24"/>
          <w:highlight w:val="none"/>
          <w:lang w:val="en-US" w:eastAsia="zh-CN" w:bidi="ar-SA"/>
        </w:rPr>
        <w:t>3</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88</w:t>
      </w:r>
      <w:r>
        <w:rPr>
          <w:rFonts w:hint="default" w:ascii="Times New Roman" w:hAnsi="Times New Roman" w:eastAsia="仿宋_GB2312" w:cs="Times New Roman"/>
          <w:color w:val="auto"/>
          <w:kern w:val="2"/>
          <w:sz w:val="32"/>
          <w:szCs w:val="24"/>
          <w:highlight w:val="none"/>
          <w:lang w:val="en-US" w:eastAsia="zh-CN" w:bidi="ar-SA"/>
        </w:rPr>
        <w:t>万元，完成预算的</w:t>
      </w:r>
      <w:r>
        <w:rPr>
          <w:rFonts w:hint="default" w:ascii="Times New Roman" w:hAnsi="Times New Roman"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eastAsia="仿宋_GB2312" w:cs="Times New Roman"/>
          <w:color w:val="auto"/>
          <w:highlight w:val="none"/>
          <w:lang w:val="en-US" w:eastAsia="zh-CN"/>
        </w:rPr>
        <w:t>2024</w:t>
      </w:r>
      <w:r>
        <w:rPr>
          <w:rFonts w:hint="default" w:ascii="Times New Roman" w:hAnsi="Times New Roman" w:eastAsia="仿宋_GB2312" w:cs="Times New Roman"/>
          <w:color w:val="auto"/>
          <w:highlight w:val="none"/>
          <w:lang w:val="en-US" w:eastAsia="zh-CN"/>
        </w:rPr>
        <w:t>年，我</w:t>
      </w:r>
      <w:r>
        <w:rPr>
          <w:rFonts w:hint="default" w:ascii="Times New Roman" w:hAnsi="Times New Roman" w:cs="Times New Roman"/>
          <w:color w:val="auto"/>
          <w:highlight w:val="none"/>
          <w:lang w:val="en-US" w:eastAsia="zh-CN"/>
        </w:rPr>
        <w:t>街道</w:t>
      </w:r>
      <w:r>
        <w:rPr>
          <w:rFonts w:hint="default" w:ascii="Times New Roman" w:hAnsi="Times New Roman" w:eastAsia="仿宋_GB2312" w:cs="Times New Roman"/>
          <w:color w:val="auto"/>
          <w:highlight w:val="none"/>
          <w:lang w:val="en-US" w:eastAsia="zh-CN"/>
        </w:rPr>
        <w:t>基础设施和场镇街道维护经费得到高效运用，有力改善了</w:t>
      </w:r>
      <w:r>
        <w:rPr>
          <w:rFonts w:hint="default" w:ascii="Times New Roman" w:hAnsi="Times New Roman" w:cs="Times New Roman"/>
          <w:color w:val="auto"/>
          <w:highlight w:val="none"/>
          <w:lang w:val="en-US" w:eastAsia="zh-CN"/>
        </w:rPr>
        <w:t>街道</w:t>
      </w:r>
      <w:r>
        <w:rPr>
          <w:rFonts w:hint="default" w:ascii="Times New Roman" w:hAnsi="Times New Roman" w:eastAsia="仿宋_GB2312" w:cs="Times New Roman"/>
          <w:color w:val="auto"/>
          <w:highlight w:val="none"/>
          <w:lang w:val="en-US" w:eastAsia="zh-CN"/>
        </w:rPr>
        <w:t>基础设施条件，全面提升了街道整体面貌，在道路修缮、绿化美化</w:t>
      </w:r>
      <w:r>
        <w:rPr>
          <w:rFonts w:hint="default" w:ascii="Times New Roman" w:hAnsi="Times New Roman" w:cs="Times New Roman"/>
          <w:color w:val="auto"/>
          <w:highlight w:val="none"/>
          <w:lang w:val="en-US" w:eastAsia="zh-CN"/>
        </w:rPr>
        <w:t>、设施更新等方面取得较好成效。通过本次自评，我们系统总结经验，深入剖析不足，明确优化方向，将持续完善经费使用管理机制，全力推进基础设施和场镇街道维护工作，为街道发展和居民幸</w:t>
      </w:r>
      <w:r>
        <w:rPr>
          <w:rFonts w:hint="default" w:ascii="Times New Roman" w:hAnsi="Times New Roman" w:cs="Times New Roman"/>
          <w:lang w:val="en-US" w:eastAsia="zh-CN"/>
        </w:rPr>
        <w:t>福生活筑牢根基。</w:t>
      </w:r>
      <w:r>
        <w:rPr>
          <w:rFonts w:hint="default" w:ascii="Times New Roman" w:hAnsi="Times New Roman" w:eastAsia="仿宋_GB2312" w:cs="Times New Roman"/>
          <w:color w:val="auto"/>
          <w:kern w:val="2"/>
          <w:sz w:val="32"/>
          <w:szCs w:val="24"/>
          <w:highlight w:val="none"/>
          <w:lang w:val="en-US" w:eastAsia="zh-CN" w:bidi="ar-SA"/>
        </w:rPr>
        <w:t>发现的主要问题：</w:t>
      </w:r>
      <w:r>
        <w:rPr>
          <w:rFonts w:hint="default" w:ascii="Times New Roman" w:hAnsi="Times New Roman" w:cs="Times New Roman"/>
          <w:color w:val="333333"/>
        </w:rPr>
        <w:t>基础设施和街道设施后续维护压力大</w:t>
      </w:r>
      <w:r>
        <w:rPr>
          <w:rFonts w:hint="default" w:ascii="Times New Roman" w:hAnsi="Times New Roman" w:cs="Times New Roman"/>
          <w:color w:val="333333"/>
          <w:lang w:eastAsia="zh-CN"/>
        </w:rPr>
        <w:t>，</w:t>
      </w:r>
      <w:r>
        <w:rPr>
          <w:rFonts w:hint="default" w:ascii="Times New Roman" w:hAnsi="Times New Roman" w:cs="Times New Roman"/>
          <w:color w:val="333333"/>
        </w:rPr>
        <w:t>随着</w:t>
      </w:r>
      <w:r>
        <w:rPr>
          <w:rFonts w:hint="default" w:ascii="Times New Roman" w:hAnsi="Times New Roman" w:cs="Times New Roman"/>
          <w:color w:val="333333"/>
          <w:lang w:val="en-US" w:eastAsia="zh-CN"/>
        </w:rPr>
        <w:t>街道</w:t>
      </w:r>
      <w:r>
        <w:rPr>
          <w:rFonts w:hint="default" w:ascii="Times New Roman" w:hAnsi="Times New Roman" w:cs="Times New Roman"/>
          <w:color w:val="333333"/>
        </w:rPr>
        <w:t>的发展，基础设施和街道设施使用频率增加，老化速度加快，现有维护经费难以满足长期、全面的维护需求。</w:t>
      </w:r>
      <w:r>
        <w:rPr>
          <w:rFonts w:hint="default" w:ascii="Times New Roman" w:hAnsi="Times New Roman" w:eastAsia="仿宋_GB2312" w:cs="Times New Roman"/>
          <w:color w:val="auto"/>
          <w:kern w:val="2"/>
          <w:sz w:val="32"/>
          <w:szCs w:val="24"/>
          <w:highlight w:val="none"/>
          <w:lang w:val="en-US" w:eastAsia="zh-CN" w:bidi="ar-SA"/>
        </w:rPr>
        <w:t>下一步改进措施：</w:t>
      </w:r>
      <w:r>
        <w:rPr>
          <w:rFonts w:hint="default" w:ascii="Times New Roman" w:hAnsi="Times New Roman" w:cs="Times New Roman"/>
          <w:kern w:val="2"/>
          <w:sz w:val="32"/>
          <w:szCs w:val="24"/>
          <w:lang w:val="en-US" w:eastAsia="zh-CN" w:bidi="ar-SA"/>
        </w:rPr>
        <w:t>一是</w:t>
      </w:r>
      <w:r>
        <w:rPr>
          <w:rFonts w:hint="default" w:ascii="Times New Roman" w:hAnsi="Times New Roman" w:eastAsia="仿宋_GB2312" w:cs="Times New Roman"/>
          <w:kern w:val="2"/>
          <w:sz w:val="32"/>
          <w:szCs w:val="24"/>
          <w:lang w:val="en-US" w:eastAsia="zh-CN" w:bidi="ar-SA"/>
        </w:rPr>
        <w:t>拓宽资金筹集渠道，保障维护经费</w:t>
      </w:r>
      <w:r>
        <w:rPr>
          <w:rFonts w:hint="default" w:ascii="Times New Roman" w:hAnsi="Times New Roman"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积极争取上级更多的资金支持，同时探索多元化的资金筹集方式。合理调整经费预算结构，加大对基础设施和街道设施后续维护资金的投入。</w:t>
      </w:r>
      <w:r>
        <w:rPr>
          <w:rFonts w:hint="default" w:ascii="Times New Roman" w:hAnsi="Times New Roman" w:cs="Times New Roman"/>
          <w:kern w:val="2"/>
          <w:sz w:val="32"/>
          <w:szCs w:val="24"/>
          <w:lang w:val="en-US" w:eastAsia="zh-CN" w:bidi="ar-SA"/>
        </w:rPr>
        <w:t>二是</w:t>
      </w:r>
      <w:r>
        <w:rPr>
          <w:rFonts w:hint="default" w:ascii="Times New Roman" w:hAnsi="Times New Roman" w:eastAsia="仿宋_GB2312" w:cs="Times New Roman"/>
          <w:kern w:val="2"/>
          <w:sz w:val="32"/>
          <w:szCs w:val="24"/>
          <w:lang w:val="en-US" w:eastAsia="zh-CN" w:bidi="ar-SA"/>
        </w:rPr>
        <w:t>强化宣传教育和监管力度</w:t>
      </w:r>
      <w:r>
        <w:rPr>
          <w:rFonts w:hint="default" w:ascii="Times New Roman" w:hAnsi="Times New Roman"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通过多种形式，如广播、宣传栏、新媒体等，加强对</w:t>
      </w:r>
      <w:r>
        <w:rPr>
          <w:rFonts w:hint="default" w:ascii="Times New Roman" w:hAnsi="Times New Roman" w:cs="Times New Roman"/>
          <w:kern w:val="2"/>
          <w:sz w:val="32"/>
          <w:szCs w:val="24"/>
          <w:lang w:val="en-US" w:eastAsia="zh-CN" w:bidi="ar-SA"/>
        </w:rPr>
        <w:t>群众</w:t>
      </w:r>
      <w:r>
        <w:rPr>
          <w:rFonts w:hint="default" w:ascii="Times New Roman" w:hAnsi="Times New Roman" w:eastAsia="仿宋_GB2312" w:cs="Times New Roman"/>
          <w:kern w:val="2"/>
          <w:sz w:val="32"/>
          <w:szCs w:val="24"/>
          <w:lang w:val="en-US" w:eastAsia="zh-CN" w:bidi="ar-SA"/>
        </w:rPr>
        <w:t>爱护公共设施的宣传教育，提高</w:t>
      </w:r>
      <w:r>
        <w:rPr>
          <w:rFonts w:hint="default" w:ascii="Times New Roman" w:hAnsi="Times New Roman" w:cs="Times New Roman"/>
          <w:kern w:val="2"/>
          <w:sz w:val="32"/>
          <w:szCs w:val="24"/>
          <w:lang w:val="en-US" w:eastAsia="zh-CN" w:bidi="ar-SA"/>
        </w:rPr>
        <w:t>群众</w:t>
      </w:r>
      <w:r>
        <w:rPr>
          <w:rFonts w:hint="default" w:ascii="Times New Roman" w:hAnsi="Times New Roman" w:eastAsia="仿宋_GB2312" w:cs="Times New Roman"/>
          <w:kern w:val="2"/>
          <w:sz w:val="32"/>
          <w:szCs w:val="24"/>
          <w:lang w:val="en-US" w:eastAsia="zh-CN" w:bidi="ar-SA"/>
        </w:rPr>
        <w:t>的文明意识和参与维护管理的积极性。</w:t>
      </w:r>
    </w:p>
    <w:p w14:paraId="681CC9BD">
      <w:pPr>
        <w:keepNext w:val="0"/>
        <w:keepLines w:val="0"/>
        <w:pageBreakBefore w:val="0"/>
        <w:numPr>
          <w:ilvl w:val="0"/>
          <w:numId w:val="0"/>
        </w:numPr>
        <w:kinsoku/>
        <w:wordWrap/>
        <w:overflowPunct/>
        <w:topLinePunct w:val="0"/>
        <w:autoSpaceDE/>
        <w:autoSpaceDN/>
        <w:bidi w:val="0"/>
        <w:snapToGrid w:val="0"/>
        <w:spacing w:line="550" w:lineRule="exact"/>
        <w:ind w:left="0" w:leftChars="0" w:firstLine="632" w:firstLineChars="200"/>
        <w:textAlignment w:val="auto"/>
        <w:rPr>
          <w:rFonts w:hint="default" w:ascii="Times New Roman" w:hAnsi="Times New Roman" w:cs="Times New Roman"/>
          <w:i w:val="0"/>
          <w:iCs w:val="0"/>
          <w:caps w:val="0"/>
          <w:color w:val="000000"/>
          <w:spacing w:val="0"/>
          <w:sz w:val="32"/>
          <w:szCs w:val="32"/>
          <w:lang w:val="en-US" w:eastAsia="zh-CN"/>
        </w:rPr>
      </w:pPr>
      <w:r>
        <w:rPr>
          <w:rFonts w:hint="default" w:ascii="Times New Roman" w:hAnsi="Times New Roman" w:eastAsia="仿宋_GB2312" w:cs="Times New Roman"/>
          <w:color w:val="auto"/>
          <w:kern w:val="2"/>
          <w:sz w:val="32"/>
          <w:szCs w:val="24"/>
          <w:highlight w:val="none"/>
          <w:lang w:val="en-US" w:eastAsia="zh-CN" w:bidi="ar-SA"/>
        </w:rPr>
        <w:t>安全生产监督工作（森林防火、食品安全）等经费专项项目绩效</w:t>
      </w:r>
      <w:r>
        <w:rPr>
          <w:rFonts w:hint="default" w:ascii="Times New Roman" w:hAnsi="Times New Roman" w:eastAsia="仿宋_GB2312" w:cs="Times New Roman"/>
          <w:color w:val="auto"/>
          <w:kern w:val="2"/>
          <w:sz w:val="32"/>
          <w:szCs w:val="24"/>
          <w:highlight w:val="none"/>
          <w:lang w:val="en-US" w:eastAsia="zh-CN" w:bidi="ar-SA"/>
        </w:rPr>
        <w:t>自评得分为</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分</w:t>
      </w:r>
      <w:r>
        <w:rPr>
          <w:rFonts w:hint="default" w:ascii="Times New Roman" w:hAnsi="Times New Roman" w:eastAsia="仿宋_GB2312" w:cs="Times New Roman"/>
          <w:color w:val="auto"/>
          <w:kern w:val="2"/>
          <w:sz w:val="32"/>
          <w:szCs w:val="24"/>
          <w:highlight w:val="none"/>
          <w:lang w:val="en-US" w:eastAsia="zh-CN" w:bidi="ar-SA"/>
        </w:rPr>
        <w:t xml:space="preserve"> ，绩效自评综述：项目全年预算数</w:t>
      </w:r>
      <w:r>
        <w:rPr>
          <w:rFonts w:hint="default" w:ascii="Times New Roman" w:hAnsi="Times New Roman" w:cs="Times New Roman"/>
          <w:color w:val="auto"/>
          <w:kern w:val="2"/>
          <w:sz w:val="32"/>
          <w:szCs w:val="24"/>
          <w:highlight w:val="none"/>
          <w:lang w:val="en-US" w:eastAsia="zh-CN" w:bidi="ar-SA"/>
        </w:rPr>
        <w:t>2</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99</w:t>
      </w:r>
      <w:r>
        <w:rPr>
          <w:rFonts w:hint="default" w:ascii="Times New Roman" w:hAnsi="Times New Roman" w:eastAsia="仿宋_GB2312" w:cs="Times New Roman"/>
          <w:color w:val="auto"/>
          <w:kern w:val="2"/>
          <w:sz w:val="32"/>
          <w:szCs w:val="24"/>
          <w:highlight w:val="none"/>
          <w:lang w:val="en-US" w:eastAsia="zh-CN" w:bidi="ar-SA"/>
        </w:rPr>
        <w:t>万元，执行数为</w:t>
      </w:r>
      <w:r>
        <w:rPr>
          <w:rFonts w:hint="default" w:ascii="Times New Roman" w:hAnsi="Times New Roman" w:cs="Times New Roman"/>
          <w:color w:val="auto"/>
          <w:kern w:val="2"/>
          <w:sz w:val="32"/>
          <w:szCs w:val="24"/>
          <w:highlight w:val="none"/>
          <w:lang w:val="en-US" w:eastAsia="zh-CN" w:bidi="ar-SA"/>
        </w:rPr>
        <w:t>2</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99</w:t>
      </w:r>
      <w:r>
        <w:rPr>
          <w:rFonts w:hint="default" w:ascii="Times New Roman" w:hAnsi="Times New Roman" w:eastAsia="仿宋_GB2312" w:cs="Times New Roman"/>
          <w:color w:val="auto"/>
          <w:kern w:val="2"/>
          <w:sz w:val="32"/>
          <w:szCs w:val="24"/>
          <w:highlight w:val="none"/>
          <w:lang w:val="en-US" w:eastAsia="zh-CN" w:bidi="ar-SA"/>
        </w:rPr>
        <w:t>万元，完成预算的</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cs="Times New Roman"/>
          <w:i w:val="0"/>
          <w:iCs w:val="0"/>
          <w:caps w:val="0"/>
          <w:color w:val="000000"/>
          <w:spacing w:val="0"/>
          <w:sz w:val="32"/>
          <w:szCs w:val="32"/>
          <w:lang w:val="en-US" w:eastAsia="zh-CN"/>
        </w:rPr>
        <w:t>2024</w:t>
      </w:r>
      <w:r>
        <w:rPr>
          <w:rFonts w:hint="default" w:ascii="Times New Roman" w:hAnsi="Times New Roman" w:cs="Times New Roman"/>
          <w:i w:val="0"/>
          <w:iCs w:val="0"/>
          <w:caps w:val="0"/>
          <w:color w:val="000000"/>
          <w:spacing w:val="0"/>
          <w:sz w:val="32"/>
          <w:szCs w:val="32"/>
          <w:lang w:val="en-US" w:eastAsia="zh-CN"/>
        </w:rPr>
        <w:t xml:space="preserve"> 年，我街道安全生产监管（森林防火、食品安全）经费在保障各项工作开展、维护乡镇安全稳定方面发挥了重要作用，取得了一定成效，我们将总结经验，不断提升经费使用效能和安全生产监管工作水平，为街道经济社会发展提供坚实的安全保障。</w:t>
      </w:r>
      <w:r>
        <w:rPr>
          <w:rFonts w:hint="default" w:ascii="Times New Roman" w:hAnsi="Times New Roman" w:eastAsia="仿宋_GB2312" w:cs="Times New Roman"/>
          <w:color w:val="auto"/>
          <w:kern w:val="2"/>
          <w:sz w:val="32"/>
          <w:szCs w:val="24"/>
          <w:highlight w:val="none"/>
          <w:lang w:val="en-US" w:eastAsia="zh-CN" w:bidi="ar-SA"/>
        </w:rPr>
        <w:t>发现的主要问题：</w:t>
      </w:r>
      <w:r>
        <w:rPr>
          <w:rFonts w:hint="default" w:ascii="Times New Roman" w:hAnsi="Times New Roman" w:cs="Times New Roman"/>
          <w:i w:val="0"/>
          <w:iCs w:val="0"/>
          <w:caps w:val="0"/>
          <w:color w:val="000000"/>
          <w:spacing w:val="0"/>
          <w:sz w:val="32"/>
          <w:szCs w:val="32"/>
          <w:lang w:val="en-US" w:eastAsia="zh-CN"/>
        </w:rPr>
        <w:t>宣传教育形式较为单一、覆盖面不足。</w:t>
      </w:r>
      <w:r>
        <w:rPr>
          <w:rFonts w:hint="default" w:ascii="Times New Roman" w:hAnsi="Times New Roman" w:eastAsia="仿宋_GB2312" w:cs="Times New Roman"/>
          <w:color w:val="auto"/>
          <w:kern w:val="2"/>
          <w:sz w:val="32"/>
          <w:szCs w:val="24"/>
          <w:highlight w:val="none"/>
          <w:lang w:val="en-US" w:eastAsia="zh-CN" w:bidi="ar-SA"/>
        </w:rPr>
        <w:t>下一步改进措施</w:t>
      </w:r>
      <w:r>
        <w:rPr>
          <w:rFonts w:hint="default" w:ascii="Times New Roman" w:hAnsi="Times New Roman" w:cs="Times New Roman"/>
          <w:i w:val="0"/>
          <w:iCs w:val="0"/>
          <w:caps w:val="0"/>
          <w:color w:val="000000"/>
          <w:spacing w:val="0"/>
          <w:sz w:val="32"/>
          <w:szCs w:val="32"/>
          <w:lang w:val="en-US" w:eastAsia="zh-CN"/>
        </w:rPr>
        <w:t>针对不同群体，利用微信公众号等新媒体手段，结合 “安全知识进万家”活动，定制个性化宣传内容，提高宣传的针对性和有效性，提升群众参与度；收集整理安全生产事故和森林火灾案例，制作成图文并茂的宣传资料，用身边事教育身边人。</w:t>
      </w:r>
    </w:p>
    <w:p w14:paraId="1687C55B">
      <w:pPr>
        <w:pStyle w:val="24"/>
        <w:ind w:firstLine="632" w:firstLineChars="200"/>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2024</w:t>
      </w:r>
      <w:r>
        <w:rPr>
          <w:rFonts w:hint="default" w:ascii="Times New Roman" w:hAnsi="Times New Roman" w:eastAsia="仿宋_GB2312" w:cs="Times New Roman"/>
          <w:color w:val="auto"/>
          <w:kern w:val="2"/>
          <w:sz w:val="32"/>
          <w:szCs w:val="24"/>
          <w:highlight w:val="none"/>
          <w:lang w:val="en-US" w:eastAsia="zh-CN" w:bidi="ar-SA"/>
        </w:rPr>
        <w:t>年网格人员保险费用专项项目绩效</w:t>
      </w:r>
      <w:r>
        <w:rPr>
          <w:rFonts w:hint="default" w:ascii="Times New Roman" w:hAnsi="Times New Roman" w:eastAsia="仿宋_GB2312" w:cs="Times New Roman"/>
          <w:color w:val="auto"/>
          <w:kern w:val="2"/>
          <w:sz w:val="32"/>
          <w:szCs w:val="24"/>
          <w:highlight w:val="none"/>
          <w:lang w:val="en-US" w:eastAsia="zh-CN" w:bidi="ar-SA"/>
        </w:rPr>
        <w:t>自评得分为</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分</w:t>
      </w:r>
      <w:r>
        <w:rPr>
          <w:rFonts w:hint="default" w:ascii="Times New Roman" w:hAnsi="Times New Roman" w:eastAsia="仿宋_GB2312" w:cs="Times New Roman"/>
          <w:color w:val="auto"/>
          <w:kern w:val="2"/>
          <w:sz w:val="32"/>
          <w:szCs w:val="24"/>
          <w:highlight w:val="none"/>
          <w:lang w:val="en-US" w:eastAsia="zh-CN" w:bidi="ar-SA"/>
        </w:rPr>
        <w:t xml:space="preserve"> ，绩效自评综述：项目全年预算数</w:t>
      </w:r>
      <w:r>
        <w:rPr>
          <w:rFonts w:hint="default" w:ascii="Times New Roman" w:hAnsi="Times New Roman" w:cs="Times New Roman"/>
          <w:color w:val="auto"/>
          <w:kern w:val="2"/>
          <w:sz w:val="32"/>
          <w:szCs w:val="24"/>
          <w:highlight w:val="none"/>
          <w:lang w:val="en-US" w:eastAsia="zh-CN" w:bidi="ar-SA"/>
        </w:rPr>
        <w:t>0</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83</w:t>
      </w:r>
      <w:r>
        <w:rPr>
          <w:rFonts w:hint="default" w:ascii="Times New Roman" w:hAnsi="Times New Roman" w:eastAsia="仿宋_GB2312" w:cs="Times New Roman"/>
          <w:color w:val="auto"/>
          <w:kern w:val="2"/>
          <w:sz w:val="32"/>
          <w:szCs w:val="24"/>
          <w:highlight w:val="none"/>
          <w:lang w:val="en-US" w:eastAsia="zh-CN" w:bidi="ar-SA"/>
        </w:rPr>
        <w:t>万元，执行数为</w:t>
      </w:r>
      <w:r>
        <w:rPr>
          <w:rFonts w:hint="default" w:ascii="Times New Roman" w:hAnsi="Times New Roman" w:cs="Times New Roman"/>
          <w:color w:val="auto"/>
          <w:kern w:val="2"/>
          <w:sz w:val="32"/>
          <w:szCs w:val="24"/>
          <w:highlight w:val="none"/>
          <w:lang w:val="en-US" w:eastAsia="zh-CN" w:bidi="ar-SA"/>
        </w:rPr>
        <w:t>0</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83</w:t>
      </w:r>
      <w:r>
        <w:rPr>
          <w:rFonts w:hint="default" w:ascii="Times New Roman" w:hAnsi="Times New Roman" w:eastAsia="仿宋_GB2312" w:cs="Times New Roman"/>
          <w:color w:val="auto"/>
          <w:kern w:val="2"/>
          <w:sz w:val="32"/>
          <w:szCs w:val="24"/>
          <w:highlight w:val="none"/>
          <w:lang w:val="en-US" w:eastAsia="zh-CN" w:bidi="ar-SA"/>
        </w:rPr>
        <w:t>万元，完成预算的</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eastAsia="仿宋_GB2312" w:cs="Times New Roman"/>
          <w:color w:val="auto"/>
          <w:highlight w:val="none"/>
          <w:lang w:val="en-US" w:eastAsia="zh-CN"/>
        </w:rPr>
        <w:t>总体来看，</w:t>
      </w:r>
      <w:r>
        <w:rPr>
          <w:rFonts w:hint="default" w:ascii="Times New Roman" w:hAnsi="Times New Roman" w:eastAsia="仿宋_GB2312" w:cs="Times New Roman"/>
          <w:color w:val="auto"/>
          <w:highlight w:val="none"/>
          <w:lang w:val="en-US" w:eastAsia="zh-CN"/>
        </w:rPr>
        <w:t>2024</w:t>
      </w:r>
      <w:r>
        <w:rPr>
          <w:rFonts w:hint="default" w:ascii="Times New Roman" w:hAnsi="Times New Roman" w:eastAsia="仿宋_GB2312" w:cs="Times New Roman"/>
          <w:color w:val="auto"/>
          <w:highlight w:val="none"/>
          <w:lang w:val="en-US" w:eastAsia="zh-CN"/>
        </w:rPr>
        <w:t xml:space="preserve"> 年网格员保险项目目标明确，与基层治理工作需求紧密结合；资金到位及时且使用规范，无违规情况；项目组织监管体系完善，保障了保险购买工作顺利完成。通过项目实施，有效提升了网格员的工作安全感与满意度，推动了基层治理工作高效开展，较好地实现了预期绩效目标。</w:t>
      </w:r>
      <w:r>
        <w:rPr>
          <w:rFonts w:hint="default" w:ascii="Times New Roman" w:hAnsi="Times New Roman" w:eastAsia="仿宋_GB2312" w:cs="Times New Roman"/>
          <w:color w:val="auto"/>
          <w:kern w:val="2"/>
          <w:sz w:val="32"/>
          <w:szCs w:val="24"/>
          <w:highlight w:val="none"/>
          <w:lang w:val="en-US" w:eastAsia="zh-CN" w:bidi="ar-SA"/>
        </w:rPr>
        <w:t>发现的主要问题：</w:t>
      </w:r>
      <w:r>
        <w:rPr>
          <w:rFonts w:hint="default" w:ascii="Times New Roman" w:hAnsi="Times New Roman" w:cs="Times New Roman"/>
          <w:sz w:val="32"/>
          <w:szCs w:val="32"/>
          <w:lang w:eastAsia="zh-CN"/>
        </w:rPr>
        <w:t>无</w:t>
      </w:r>
      <w:r>
        <w:rPr>
          <w:rFonts w:hint="default" w:ascii="Times New Roman" w:hAnsi="Times New Roman" w:cs="Times New Roman"/>
          <w:lang w:eastAsia="zh-CN"/>
        </w:rPr>
        <w:t>。</w:t>
      </w:r>
      <w:r>
        <w:rPr>
          <w:rFonts w:hint="default" w:ascii="Times New Roman" w:hAnsi="Times New Roman" w:eastAsia="仿宋_GB2312" w:cs="Times New Roman"/>
          <w:color w:val="auto"/>
          <w:kern w:val="2"/>
          <w:sz w:val="32"/>
          <w:szCs w:val="24"/>
          <w:highlight w:val="none"/>
          <w:lang w:val="en-US" w:eastAsia="zh-CN" w:bidi="ar-SA"/>
        </w:rPr>
        <w:t>下一步改进措施：</w:t>
      </w:r>
      <w:r>
        <w:rPr>
          <w:rFonts w:hint="default" w:ascii="Times New Roman" w:hAnsi="Times New Roman" w:cs="Times New Roman"/>
          <w:color w:val="auto"/>
          <w:kern w:val="2"/>
          <w:sz w:val="32"/>
          <w:szCs w:val="24"/>
          <w:highlight w:val="none"/>
          <w:lang w:val="en-US" w:eastAsia="zh-CN" w:bidi="ar-SA"/>
        </w:rPr>
        <w:t>无。</w:t>
      </w:r>
    </w:p>
    <w:p w14:paraId="38DCACC0">
      <w:pPr>
        <w:ind w:firstLine="632" w:firstLineChars="200"/>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2024</w:t>
      </w:r>
      <w:r>
        <w:rPr>
          <w:rFonts w:hint="default" w:ascii="Times New Roman" w:hAnsi="Times New Roman" w:eastAsia="仿宋_GB2312" w:cs="Times New Roman"/>
          <w:color w:val="auto"/>
          <w:kern w:val="2"/>
          <w:sz w:val="32"/>
          <w:szCs w:val="24"/>
          <w:highlight w:val="none"/>
          <w:lang w:val="en-US" w:eastAsia="zh-CN" w:bidi="ar-SA"/>
        </w:rPr>
        <w:t>年信创替代专项资金专项项目绩效</w:t>
      </w:r>
      <w:r>
        <w:rPr>
          <w:rFonts w:hint="default" w:ascii="Times New Roman" w:hAnsi="Times New Roman" w:eastAsia="仿宋_GB2312" w:cs="Times New Roman"/>
          <w:color w:val="auto"/>
          <w:kern w:val="2"/>
          <w:sz w:val="32"/>
          <w:szCs w:val="24"/>
          <w:highlight w:val="none"/>
          <w:lang w:val="en-US" w:eastAsia="zh-CN" w:bidi="ar-SA"/>
        </w:rPr>
        <w:t>自评得分为</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分</w:t>
      </w:r>
      <w:r>
        <w:rPr>
          <w:rFonts w:hint="default" w:ascii="Times New Roman" w:hAnsi="Times New Roman" w:eastAsia="仿宋_GB2312" w:cs="Times New Roman"/>
          <w:color w:val="auto"/>
          <w:kern w:val="2"/>
          <w:sz w:val="32"/>
          <w:szCs w:val="24"/>
          <w:highlight w:val="none"/>
          <w:lang w:val="en-US" w:eastAsia="zh-CN" w:bidi="ar-SA"/>
        </w:rPr>
        <w:t xml:space="preserve"> ，绩效自评综述：项目全年预算数</w:t>
      </w:r>
      <w:r>
        <w:rPr>
          <w:rFonts w:hint="default" w:ascii="Times New Roman" w:hAnsi="Times New Roman" w:cs="Times New Roman"/>
          <w:color w:val="auto"/>
          <w:kern w:val="2"/>
          <w:sz w:val="32"/>
          <w:szCs w:val="24"/>
          <w:highlight w:val="none"/>
          <w:lang w:val="en-US" w:eastAsia="zh-CN" w:bidi="ar-SA"/>
        </w:rPr>
        <w:t>4</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2</w:t>
      </w:r>
      <w:r>
        <w:rPr>
          <w:rFonts w:hint="default" w:ascii="Times New Roman" w:hAnsi="Times New Roman" w:eastAsia="仿宋_GB2312" w:cs="Times New Roman"/>
          <w:color w:val="auto"/>
          <w:kern w:val="2"/>
          <w:sz w:val="32"/>
          <w:szCs w:val="24"/>
          <w:highlight w:val="none"/>
          <w:lang w:val="en-US" w:eastAsia="zh-CN" w:bidi="ar-SA"/>
        </w:rPr>
        <w:t>万元，执行数为</w:t>
      </w:r>
      <w:r>
        <w:rPr>
          <w:rFonts w:hint="default" w:ascii="Times New Roman" w:hAnsi="Times New Roman" w:cs="Times New Roman"/>
          <w:color w:val="auto"/>
          <w:kern w:val="2"/>
          <w:sz w:val="32"/>
          <w:szCs w:val="24"/>
          <w:highlight w:val="none"/>
          <w:lang w:val="en-US" w:eastAsia="zh-CN" w:bidi="ar-SA"/>
        </w:rPr>
        <w:t>4</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2</w:t>
      </w:r>
      <w:r>
        <w:rPr>
          <w:rFonts w:hint="default" w:ascii="Times New Roman" w:hAnsi="Times New Roman" w:eastAsia="仿宋_GB2312" w:cs="Times New Roman"/>
          <w:color w:val="auto"/>
          <w:kern w:val="2"/>
          <w:sz w:val="32"/>
          <w:szCs w:val="24"/>
          <w:highlight w:val="none"/>
          <w:lang w:val="en-US" w:eastAsia="zh-CN" w:bidi="ar-SA"/>
        </w:rPr>
        <w:t>万元，完成预算的</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2</w:t>
      </w:r>
      <w:r>
        <w:rPr>
          <w:rFonts w:hint="default" w:ascii="Times New Roman" w:hAnsi="Times New Roman" w:eastAsia="仿宋_GB2312" w:cs="Times New Roman"/>
          <w:color w:val="auto"/>
          <w:highlight w:val="none"/>
          <w:lang w:val="en-US" w:eastAsia="zh-CN"/>
        </w:rPr>
        <w:t>024</w:t>
      </w:r>
      <w:r>
        <w:rPr>
          <w:rFonts w:hint="default" w:ascii="Times New Roman" w:hAnsi="Times New Roman" w:eastAsia="仿宋_GB2312" w:cs="Times New Roman"/>
          <w:color w:val="auto"/>
          <w:highlight w:val="none"/>
          <w:lang w:val="en-US" w:eastAsia="zh-CN"/>
        </w:rPr>
        <w:t>年，信创替代专项资金项目在实现政府办公设备国产化替代、提升信息安全水平等方面取得了显著成效。项目严格按照预算执行，资金使用合理规范，各项绩效指标基本完成。但在项目实施过程中，也存在部分使用人员对新系统操作不熟练等问题。</w:t>
      </w:r>
      <w:r>
        <w:rPr>
          <w:rFonts w:hint="default" w:ascii="Times New Roman" w:hAnsi="Times New Roman" w:eastAsia="仿宋_GB2312" w:cs="Times New Roman"/>
          <w:color w:val="auto"/>
          <w:kern w:val="2"/>
          <w:sz w:val="32"/>
          <w:szCs w:val="24"/>
          <w:highlight w:val="none"/>
          <w:lang w:val="en-US" w:eastAsia="zh-CN" w:bidi="ar-SA"/>
        </w:rPr>
        <w:t>发现的主要问题：</w:t>
      </w:r>
      <w:r>
        <w:rPr>
          <w:rFonts w:hint="default" w:ascii="Times New Roman" w:hAnsi="Times New Roman" w:cs="Times New Roman"/>
          <w:sz w:val="32"/>
          <w:szCs w:val="32"/>
          <w:lang w:eastAsia="zh-CN"/>
        </w:rPr>
        <w:t>信创电脑及系统的运维技术相对较新，在设备出现故障或系统运行问题时，无法及时高效解决。</w:t>
      </w:r>
      <w:r>
        <w:rPr>
          <w:rFonts w:hint="default" w:ascii="Times New Roman" w:hAnsi="Times New Roman" w:eastAsia="仿宋_GB2312" w:cs="Times New Roman"/>
          <w:color w:val="auto"/>
          <w:kern w:val="2"/>
          <w:sz w:val="32"/>
          <w:szCs w:val="24"/>
          <w:highlight w:val="none"/>
          <w:lang w:val="en-US" w:eastAsia="zh-CN" w:bidi="ar-SA"/>
        </w:rPr>
        <w:t>下一步改进措施：加强与设备供应商签订长期运维服务协议，建立快速响应机制，确保设备故障能够及时得到解决。</w:t>
      </w:r>
    </w:p>
    <w:p w14:paraId="6018A060">
      <w:pPr>
        <w:ind w:firstLine="632" w:firstLineChars="200"/>
        <w:rPr>
          <w:rFonts w:hint="default" w:ascii="Times New Roman" w:hAnsi="Times New Roman"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严重精神障碍患者投保监护人责任保险专项项目绩效</w:t>
      </w:r>
      <w:r>
        <w:rPr>
          <w:rFonts w:hint="default" w:ascii="Times New Roman" w:hAnsi="Times New Roman" w:eastAsia="仿宋_GB2312" w:cs="Times New Roman"/>
          <w:color w:val="auto"/>
          <w:kern w:val="2"/>
          <w:sz w:val="32"/>
          <w:szCs w:val="24"/>
          <w:highlight w:val="none"/>
          <w:lang w:val="en-US" w:eastAsia="zh-CN" w:bidi="ar-SA"/>
        </w:rPr>
        <w:t>自评得分为</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分</w:t>
      </w:r>
      <w:r>
        <w:rPr>
          <w:rFonts w:hint="default" w:ascii="Times New Roman" w:hAnsi="Times New Roman" w:eastAsia="仿宋_GB2312" w:cs="Times New Roman"/>
          <w:color w:val="auto"/>
          <w:kern w:val="2"/>
          <w:sz w:val="32"/>
          <w:szCs w:val="24"/>
          <w:highlight w:val="none"/>
          <w:lang w:val="en-US" w:eastAsia="zh-CN" w:bidi="ar-SA"/>
        </w:rPr>
        <w:t xml:space="preserve"> ，绩效自评综述：项目全年预算数</w:t>
      </w:r>
      <w:r>
        <w:rPr>
          <w:rFonts w:hint="default" w:ascii="Times New Roman" w:hAnsi="Times New Roman" w:cs="Times New Roman"/>
          <w:color w:val="auto"/>
          <w:kern w:val="2"/>
          <w:sz w:val="32"/>
          <w:szCs w:val="24"/>
          <w:highlight w:val="none"/>
          <w:lang w:val="en-US" w:eastAsia="zh-CN" w:bidi="ar-SA"/>
        </w:rPr>
        <w:t>1</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48</w:t>
      </w:r>
      <w:r>
        <w:rPr>
          <w:rFonts w:hint="default" w:ascii="Times New Roman" w:hAnsi="Times New Roman" w:eastAsia="仿宋_GB2312" w:cs="Times New Roman"/>
          <w:color w:val="auto"/>
          <w:kern w:val="2"/>
          <w:sz w:val="32"/>
          <w:szCs w:val="24"/>
          <w:highlight w:val="none"/>
          <w:lang w:val="en-US" w:eastAsia="zh-CN" w:bidi="ar-SA"/>
        </w:rPr>
        <w:t>万元，执行数为</w:t>
      </w:r>
      <w:r>
        <w:rPr>
          <w:rFonts w:hint="default" w:ascii="Times New Roman" w:hAnsi="Times New Roman" w:cs="Times New Roman"/>
          <w:color w:val="auto"/>
          <w:kern w:val="2"/>
          <w:sz w:val="32"/>
          <w:szCs w:val="24"/>
          <w:highlight w:val="none"/>
          <w:lang w:val="en-US" w:eastAsia="zh-CN" w:bidi="ar-SA"/>
        </w:rPr>
        <w:t>1</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48</w:t>
      </w:r>
      <w:r>
        <w:rPr>
          <w:rFonts w:hint="default" w:ascii="Times New Roman" w:hAnsi="Times New Roman" w:eastAsia="仿宋_GB2312" w:cs="Times New Roman"/>
          <w:color w:val="auto"/>
          <w:kern w:val="2"/>
          <w:sz w:val="32"/>
          <w:szCs w:val="24"/>
          <w:highlight w:val="none"/>
          <w:lang w:val="en-US" w:eastAsia="zh-CN" w:bidi="ar-SA"/>
        </w:rPr>
        <w:t>万元，完成预算的</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2024</w:t>
      </w:r>
      <w:r>
        <w:rPr>
          <w:rFonts w:hint="default" w:ascii="Times New Roman" w:hAnsi="Times New Roman" w:cs="Times New Roman"/>
          <w:color w:val="auto"/>
          <w:kern w:val="2"/>
          <w:sz w:val="32"/>
          <w:szCs w:val="24"/>
          <w:highlight w:val="none"/>
          <w:lang w:val="en-US" w:eastAsia="zh-CN" w:bidi="ar-SA"/>
        </w:rPr>
        <w:t>年，严重精神障碍患者投保监护人责任保险项目在提升社会治理效能与民生保障水平方面成效较好。项目资金全额落实并规范使用，为</w:t>
      </w:r>
      <w:r>
        <w:rPr>
          <w:rFonts w:hint="default" w:ascii="Times New Roman" w:hAnsi="Times New Roman" w:cs="Times New Roman"/>
          <w:color w:val="auto"/>
          <w:kern w:val="2"/>
          <w:sz w:val="32"/>
          <w:szCs w:val="24"/>
          <w:highlight w:val="none"/>
          <w:lang w:val="en-US" w:eastAsia="zh-CN" w:bidi="ar-SA"/>
        </w:rPr>
        <w:t>24</w:t>
      </w:r>
      <w:r>
        <w:rPr>
          <w:rFonts w:hint="default" w:ascii="Times New Roman" w:hAnsi="Times New Roman" w:cs="Times New Roman"/>
          <w:color w:val="auto"/>
          <w:kern w:val="2"/>
          <w:sz w:val="32"/>
          <w:szCs w:val="24"/>
          <w:highlight w:val="none"/>
          <w:lang w:val="en-US" w:eastAsia="zh-CN" w:bidi="ar-SA"/>
        </w:rPr>
        <w:t xml:space="preserve">名患者监护人提供了为期 </w:t>
      </w:r>
      <w:r>
        <w:rPr>
          <w:rFonts w:hint="default" w:ascii="Times New Roman" w:hAnsi="Times New Roman" w:cs="Times New Roman"/>
          <w:color w:val="auto"/>
          <w:kern w:val="2"/>
          <w:sz w:val="32"/>
          <w:szCs w:val="24"/>
          <w:highlight w:val="none"/>
          <w:lang w:val="en-US" w:eastAsia="zh-CN" w:bidi="ar-SA"/>
        </w:rPr>
        <w:t>12</w:t>
      </w:r>
      <w:r>
        <w:rPr>
          <w:rFonts w:hint="default" w:ascii="Times New Roman" w:hAnsi="Times New Roman" w:cs="Times New Roman"/>
          <w:color w:val="auto"/>
          <w:kern w:val="2"/>
          <w:sz w:val="32"/>
          <w:szCs w:val="24"/>
          <w:highlight w:val="none"/>
          <w:lang w:val="en-US" w:eastAsia="zh-CN" w:bidi="ar-SA"/>
        </w:rPr>
        <w:t xml:space="preserve"> 个月的风险保障，切实减轻了监护人因患者意外事件产生的经济负担，有效化解了因损害赔偿引发的社会矛盾，降低了肇事肇祸风险，显著提升了公众对精神障碍群体的认知与包容度，项目满意度达</w:t>
      </w:r>
      <w:r>
        <w:rPr>
          <w:rFonts w:hint="default" w:ascii="Times New Roman" w:hAnsi="Times New Roman" w:cs="Times New Roman"/>
          <w:color w:val="auto"/>
          <w:kern w:val="2"/>
          <w:sz w:val="32"/>
          <w:szCs w:val="24"/>
          <w:highlight w:val="none"/>
          <w:lang w:val="en-US" w:eastAsia="zh-CN" w:bidi="ar-SA"/>
        </w:rPr>
        <w:t>95</w:t>
      </w:r>
      <w:r>
        <w:rPr>
          <w:rFonts w:hint="default" w:ascii="Times New Roman" w:hAnsi="Times New Roman" w:cs="Times New Roman"/>
          <w:color w:val="auto"/>
          <w:kern w:val="2"/>
          <w:sz w:val="32"/>
          <w:szCs w:val="24"/>
          <w:highlight w:val="none"/>
          <w:lang w:val="en-US" w:eastAsia="zh-CN" w:bidi="ar-SA"/>
        </w:rPr>
        <w:t>%以上，切实增强了监护人的安全感与获得感，为构建和谐稳定的社会环境发挥了积极作用。</w:t>
      </w:r>
      <w:r>
        <w:rPr>
          <w:rFonts w:hint="default" w:ascii="Times New Roman" w:hAnsi="Times New Roman" w:eastAsia="仿宋_GB2312" w:cs="Times New Roman"/>
          <w:color w:val="auto"/>
          <w:kern w:val="2"/>
          <w:sz w:val="32"/>
          <w:szCs w:val="24"/>
          <w:highlight w:val="none"/>
          <w:lang w:val="en-US" w:eastAsia="zh-CN" w:bidi="ar-SA"/>
        </w:rPr>
        <w:t>发现的主要问题：</w:t>
      </w:r>
      <w:r>
        <w:rPr>
          <w:rFonts w:hint="default" w:ascii="Times New Roman" w:hAnsi="Times New Roman" w:cs="Times New Roman"/>
          <w:color w:val="auto"/>
          <w:kern w:val="2"/>
          <w:sz w:val="32"/>
          <w:szCs w:val="24"/>
          <w:highlight w:val="none"/>
          <w:lang w:val="en-US" w:eastAsia="zh-CN" w:bidi="ar-SA"/>
        </w:rPr>
        <w:t>无</w:t>
      </w:r>
      <w:r>
        <w:rPr>
          <w:rFonts w:hint="default" w:ascii="Times New Roman" w:hAnsi="Times New Roman" w:cs="Times New Roman"/>
          <w:sz w:val="32"/>
          <w:szCs w:val="32"/>
          <w:lang w:eastAsia="zh-CN"/>
        </w:rPr>
        <w:t>。</w:t>
      </w:r>
      <w:r>
        <w:rPr>
          <w:rFonts w:hint="default" w:ascii="Times New Roman" w:hAnsi="Times New Roman" w:eastAsia="仿宋_GB2312" w:cs="Times New Roman"/>
          <w:color w:val="auto"/>
          <w:kern w:val="2"/>
          <w:sz w:val="32"/>
          <w:szCs w:val="24"/>
          <w:highlight w:val="none"/>
          <w:lang w:val="en-US" w:eastAsia="zh-CN" w:bidi="ar-SA"/>
        </w:rPr>
        <w:t>下一步改进措施：</w:t>
      </w:r>
      <w:r>
        <w:rPr>
          <w:rFonts w:hint="default" w:ascii="Times New Roman" w:hAnsi="Times New Roman" w:cs="Times New Roman"/>
          <w:color w:val="auto"/>
          <w:kern w:val="2"/>
          <w:sz w:val="32"/>
          <w:szCs w:val="24"/>
          <w:highlight w:val="none"/>
          <w:lang w:val="en-US" w:eastAsia="zh-CN" w:bidi="ar-SA"/>
        </w:rPr>
        <w:t>无。</w:t>
      </w:r>
    </w:p>
    <w:p w14:paraId="46100AA8">
      <w:pPr>
        <w:ind w:firstLine="632" w:firstLineChars="200"/>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2024</w:t>
      </w:r>
      <w:r>
        <w:rPr>
          <w:rFonts w:hint="default" w:ascii="Times New Roman" w:hAnsi="Times New Roman" w:eastAsia="仿宋_GB2312" w:cs="Times New Roman"/>
          <w:color w:val="auto"/>
          <w:kern w:val="2"/>
          <w:sz w:val="32"/>
          <w:szCs w:val="24"/>
          <w:highlight w:val="none"/>
          <w:lang w:val="en-US" w:eastAsia="zh-CN" w:bidi="ar-SA"/>
        </w:rPr>
        <w:t>年村级公共服务经费</w:t>
      </w:r>
      <w:r>
        <w:rPr>
          <w:rFonts w:hint="default" w:ascii="Times New Roman" w:hAnsi="Times New Roman" w:cs="Times New Roman"/>
          <w:color w:val="auto"/>
          <w:kern w:val="2"/>
          <w:sz w:val="32"/>
          <w:szCs w:val="24"/>
          <w:highlight w:val="none"/>
          <w:lang w:val="en-US" w:eastAsia="zh-CN" w:bidi="ar-SA"/>
        </w:rPr>
        <w:t>专项</w:t>
      </w:r>
      <w:r>
        <w:rPr>
          <w:rFonts w:hint="default" w:ascii="Times New Roman" w:hAnsi="Times New Roman" w:eastAsia="仿宋_GB2312" w:cs="Times New Roman"/>
          <w:color w:val="auto"/>
          <w:kern w:val="2"/>
          <w:sz w:val="32"/>
          <w:szCs w:val="24"/>
          <w:highlight w:val="none"/>
          <w:lang w:val="en-US" w:eastAsia="zh-CN" w:bidi="ar-SA"/>
        </w:rPr>
        <w:t>项目绩效</w:t>
      </w:r>
      <w:r>
        <w:rPr>
          <w:rFonts w:hint="default" w:ascii="Times New Roman" w:hAnsi="Times New Roman" w:eastAsia="仿宋_GB2312" w:cs="Times New Roman"/>
          <w:color w:val="auto"/>
          <w:kern w:val="2"/>
          <w:sz w:val="32"/>
          <w:szCs w:val="24"/>
          <w:highlight w:val="none"/>
          <w:lang w:val="en-US" w:eastAsia="zh-CN" w:bidi="ar-SA"/>
        </w:rPr>
        <w:t>自评得分为</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分</w:t>
      </w:r>
      <w:r>
        <w:rPr>
          <w:rFonts w:hint="default" w:ascii="Times New Roman" w:hAnsi="Times New Roman" w:eastAsia="仿宋_GB2312" w:cs="Times New Roman"/>
          <w:color w:val="auto"/>
          <w:kern w:val="2"/>
          <w:sz w:val="32"/>
          <w:szCs w:val="24"/>
          <w:highlight w:val="none"/>
          <w:lang w:val="en-US" w:eastAsia="zh-CN" w:bidi="ar-SA"/>
        </w:rPr>
        <w:t xml:space="preserve"> ，绩效自评综述：项目全年预算数</w:t>
      </w:r>
      <w:r>
        <w:rPr>
          <w:rFonts w:hint="default" w:ascii="Times New Roman" w:hAnsi="Times New Roman" w:cs="Times New Roman"/>
          <w:color w:val="auto"/>
          <w:kern w:val="2"/>
          <w:sz w:val="32"/>
          <w:szCs w:val="24"/>
          <w:highlight w:val="none"/>
          <w:lang w:val="en-US" w:eastAsia="zh-CN" w:bidi="ar-SA"/>
        </w:rPr>
        <w:t>128</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95</w:t>
      </w:r>
      <w:r>
        <w:rPr>
          <w:rFonts w:hint="default" w:ascii="Times New Roman" w:hAnsi="Times New Roman" w:eastAsia="仿宋_GB2312" w:cs="Times New Roman"/>
          <w:color w:val="auto"/>
          <w:kern w:val="2"/>
          <w:sz w:val="32"/>
          <w:szCs w:val="24"/>
          <w:highlight w:val="none"/>
          <w:lang w:val="en-US" w:eastAsia="zh-CN" w:bidi="ar-SA"/>
        </w:rPr>
        <w:t>万元，执行数为</w:t>
      </w:r>
      <w:r>
        <w:rPr>
          <w:rFonts w:hint="default" w:ascii="Times New Roman" w:hAnsi="Times New Roman" w:cs="Times New Roman"/>
          <w:color w:val="auto"/>
          <w:kern w:val="2"/>
          <w:sz w:val="32"/>
          <w:szCs w:val="24"/>
          <w:highlight w:val="none"/>
          <w:lang w:val="en-US" w:eastAsia="zh-CN" w:bidi="ar-SA"/>
        </w:rPr>
        <w:t>128</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95</w:t>
      </w:r>
      <w:r>
        <w:rPr>
          <w:rFonts w:hint="default" w:ascii="Times New Roman" w:hAnsi="Times New Roman" w:eastAsia="仿宋_GB2312" w:cs="Times New Roman"/>
          <w:color w:val="auto"/>
          <w:kern w:val="2"/>
          <w:sz w:val="32"/>
          <w:szCs w:val="24"/>
          <w:highlight w:val="none"/>
          <w:lang w:val="en-US" w:eastAsia="zh-CN" w:bidi="ar-SA"/>
        </w:rPr>
        <w:t>万元，完成预算的</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2024</w:t>
      </w:r>
      <w:r>
        <w:rPr>
          <w:rFonts w:hint="default" w:ascii="Times New Roman" w:hAnsi="Times New Roman" w:cs="Times New Roman"/>
          <w:color w:val="auto"/>
          <w:kern w:val="2"/>
          <w:sz w:val="32"/>
          <w:szCs w:val="24"/>
          <w:highlight w:val="none"/>
          <w:lang w:val="en-US" w:eastAsia="zh-CN" w:bidi="ar-SA"/>
        </w:rPr>
        <w:t>年，我街道村级公共服务经费专项资金围绕乡村振兴战略目标，在管理和使用上展现出诸多亮点与成效。资金分配严格遵循既定原则，综合考量各社区人口规模、需求程度等要素，将</w:t>
      </w:r>
      <w:r>
        <w:rPr>
          <w:rFonts w:hint="default" w:ascii="Times New Roman" w:hAnsi="Times New Roman" w:cs="Times New Roman"/>
          <w:color w:val="auto"/>
          <w:kern w:val="2"/>
          <w:sz w:val="32"/>
          <w:szCs w:val="24"/>
          <w:highlight w:val="none"/>
          <w:lang w:val="en-US" w:eastAsia="zh-CN" w:bidi="ar-SA"/>
        </w:rPr>
        <w:t>128</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95</w:t>
      </w:r>
      <w:r>
        <w:rPr>
          <w:rFonts w:hint="default" w:ascii="Times New Roman" w:hAnsi="Times New Roman" w:cs="Times New Roman"/>
          <w:color w:val="auto"/>
          <w:kern w:val="2"/>
          <w:sz w:val="32"/>
          <w:szCs w:val="24"/>
          <w:highlight w:val="none"/>
          <w:lang w:val="en-US" w:eastAsia="zh-CN" w:bidi="ar-SA"/>
        </w:rPr>
        <w:t>万元财政拨款精准投向民生保障、基础设施等重点领域，实现了资金的科学配置与高效利用。项目执行过程中，构建起完善的全流程闭环管理体系，从决策、管理到实施、监督，各环节规范有序，预算执行率达</w:t>
      </w:r>
      <w:r>
        <w:rPr>
          <w:rFonts w:hint="default" w:ascii="Times New Roman" w:hAnsi="Times New Roman" w:cs="Times New Roman"/>
          <w:color w:val="auto"/>
          <w:kern w:val="2"/>
          <w:sz w:val="32"/>
          <w:szCs w:val="24"/>
          <w:highlight w:val="none"/>
          <w:lang w:val="en-US" w:eastAsia="zh-CN" w:bidi="ar-SA"/>
        </w:rPr>
        <w:t>100</w:t>
      </w:r>
      <w:r>
        <w:rPr>
          <w:rFonts w:hint="default" w:ascii="Times New Roman" w:hAnsi="Times New Roman" w:cs="Times New Roman"/>
          <w:color w:val="auto"/>
          <w:kern w:val="2"/>
          <w:sz w:val="32"/>
          <w:szCs w:val="24"/>
          <w:highlight w:val="none"/>
          <w:lang w:val="en-US" w:eastAsia="zh-CN" w:bidi="ar-SA"/>
        </w:rPr>
        <w:t>% ，且无挪用、截留等违规现象，确保了资金使用的安全性与规范性。综合来看，我街道村级公共服务经费专项资金项目整体表现良好，初步达成提升社区公共服务水平的目标。</w:t>
      </w:r>
      <w:r>
        <w:rPr>
          <w:rFonts w:hint="default" w:ascii="Times New Roman" w:hAnsi="Times New Roman" w:eastAsia="仿宋_GB2312" w:cs="Times New Roman"/>
          <w:color w:val="auto"/>
          <w:kern w:val="2"/>
          <w:sz w:val="32"/>
          <w:szCs w:val="24"/>
          <w:highlight w:val="none"/>
          <w:lang w:val="en-US" w:eastAsia="zh-CN" w:bidi="ar-SA"/>
        </w:rPr>
        <w:t>发现的主要问题：</w:t>
      </w:r>
      <w:r>
        <w:rPr>
          <w:rFonts w:hint="default" w:ascii="Times New Roman" w:hAnsi="Times New Roman" w:cs="Times New Roman"/>
          <w:sz w:val="32"/>
          <w:szCs w:val="32"/>
          <w:lang w:eastAsia="zh-CN"/>
        </w:rPr>
        <w:t>一是专项经费总量有所不足。随着</w:t>
      </w:r>
      <w:r>
        <w:rPr>
          <w:rFonts w:hint="default" w:ascii="Times New Roman" w:hAnsi="Times New Roman" w:cs="Times New Roman"/>
          <w:sz w:val="32"/>
          <w:szCs w:val="32"/>
          <w:lang w:val="en-US" w:eastAsia="zh-CN"/>
        </w:rPr>
        <w:t>社区</w:t>
      </w:r>
      <w:r>
        <w:rPr>
          <w:rFonts w:hint="default" w:ascii="Times New Roman" w:hAnsi="Times New Roman" w:cs="Times New Roman"/>
          <w:sz w:val="32"/>
          <w:szCs w:val="32"/>
          <w:lang w:eastAsia="zh-CN"/>
        </w:rPr>
        <w:t>经济社会的发展，</w:t>
      </w:r>
      <w:r>
        <w:rPr>
          <w:rFonts w:hint="default" w:ascii="Times New Roman" w:hAnsi="Times New Roman" w:cs="Times New Roman"/>
          <w:sz w:val="32"/>
          <w:szCs w:val="32"/>
          <w:lang w:val="en-US" w:eastAsia="zh-CN"/>
        </w:rPr>
        <w:t>居民</w:t>
      </w:r>
      <w:r>
        <w:rPr>
          <w:rFonts w:hint="default" w:ascii="Times New Roman" w:hAnsi="Times New Roman" w:cs="Times New Roman"/>
          <w:sz w:val="32"/>
          <w:szCs w:val="32"/>
          <w:lang w:eastAsia="zh-CN"/>
        </w:rPr>
        <w:t>对公共服务的需求日益增长，现有的村级公共服务经费总量难以满足实际需求。二是项目可持续性保障较弱。对于已建成的公共服务设施，后续维护资金和人员保障机制不完善，部分设施存在老化等现象，影响项目长期稳定运行和服务质量。</w:t>
      </w:r>
      <w:r>
        <w:rPr>
          <w:rFonts w:hint="default" w:ascii="Times New Roman" w:hAnsi="Times New Roman" w:eastAsia="仿宋_GB2312" w:cs="Times New Roman"/>
          <w:color w:val="auto"/>
          <w:kern w:val="2"/>
          <w:sz w:val="32"/>
          <w:szCs w:val="24"/>
          <w:highlight w:val="none"/>
          <w:lang w:val="en-US" w:eastAsia="zh-CN" w:bidi="ar-SA"/>
        </w:rPr>
        <w:t>下一步改进措施：一是拓宽经费筹集渠道。积极争取上级财政更多的支持，加大对村级公共服务的投入力度。同时，鼓励各村进一步挖掘自身潜力，发展壮大村集体经济，提高村集体收入用于公共服务的比例。二是保障设施良好运行。通过财政补贴、村集体自筹、社会捐赠等多渠道筹集资金，建立专业维护队伍，定期对设施进行检查和维护，确保设施长期稳定运行。同时，拓宽群众参与路径，借助村民代表大会、线上平台等广泛征求意见，通过定期回访收集反馈优化项目，提升群众参与感与资金使用效能。三是着力强化监督管理。加强对村级公共服务经费监督小组的培训和指导，提高其监督能力和水平。建立健全违规责任追究制度，对挪用、截留经费等违规行为进行严肃处理，追究相关人员的责任。进一步拓宽监督渠道，鼓励村民和社会各界积极参与监督，形成全方位、多层次的监督体系。</w:t>
      </w:r>
    </w:p>
    <w:p w14:paraId="21F88504">
      <w:pPr>
        <w:ind w:firstLine="632" w:firstLineChars="200"/>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城乡基层治理能力建设专项资金专项项目绩效</w:t>
      </w:r>
      <w:r>
        <w:rPr>
          <w:rFonts w:hint="default" w:ascii="Times New Roman" w:hAnsi="Times New Roman" w:eastAsia="仿宋_GB2312" w:cs="Times New Roman"/>
          <w:color w:val="auto"/>
          <w:kern w:val="2"/>
          <w:sz w:val="32"/>
          <w:szCs w:val="24"/>
          <w:highlight w:val="none"/>
          <w:lang w:val="en-US" w:eastAsia="zh-CN" w:bidi="ar-SA"/>
        </w:rPr>
        <w:t>自评得分为</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分</w:t>
      </w:r>
      <w:r>
        <w:rPr>
          <w:rFonts w:hint="default" w:ascii="Times New Roman" w:hAnsi="Times New Roman" w:eastAsia="仿宋_GB2312" w:cs="Times New Roman"/>
          <w:color w:val="auto"/>
          <w:kern w:val="2"/>
          <w:sz w:val="32"/>
          <w:szCs w:val="24"/>
          <w:highlight w:val="none"/>
          <w:lang w:val="en-US" w:eastAsia="zh-CN" w:bidi="ar-SA"/>
        </w:rPr>
        <w:t>，绩效自评综述：项目全年预算数</w:t>
      </w:r>
      <w:r>
        <w:rPr>
          <w:rFonts w:hint="default" w:ascii="Times New Roman" w:hAnsi="Times New Roman" w:cs="Times New Roman"/>
          <w:color w:val="auto"/>
          <w:kern w:val="2"/>
          <w:sz w:val="32"/>
          <w:szCs w:val="24"/>
          <w:highlight w:val="none"/>
          <w:lang w:val="en-US" w:eastAsia="zh-CN" w:bidi="ar-SA"/>
        </w:rPr>
        <w:t>62</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99</w:t>
      </w:r>
      <w:r>
        <w:rPr>
          <w:rFonts w:hint="default" w:ascii="Times New Roman" w:hAnsi="Times New Roman" w:eastAsia="仿宋_GB2312" w:cs="Times New Roman"/>
          <w:color w:val="auto"/>
          <w:kern w:val="2"/>
          <w:sz w:val="32"/>
          <w:szCs w:val="24"/>
          <w:highlight w:val="none"/>
          <w:lang w:val="en-US" w:eastAsia="zh-CN" w:bidi="ar-SA"/>
        </w:rPr>
        <w:t>万元，执行数为</w:t>
      </w:r>
      <w:r>
        <w:rPr>
          <w:rFonts w:hint="default" w:ascii="Times New Roman" w:hAnsi="Times New Roman" w:cs="Times New Roman"/>
          <w:color w:val="auto"/>
          <w:kern w:val="2"/>
          <w:sz w:val="32"/>
          <w:szCs w:val="24"/>
          <w:highlight w:val="none"/>
          <w:lang w:val="en-US" w:eastAsia="zh-CN" w:bidi="ar-SA"/>
        </w:rPr>
        <w:t>62</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99</w:t>
      </w:r>
      <w:r>
        <w:rPr>
          <w:rFonts w:hint="default" w:ascii="Times New Roman" w:hAnsi="Times New Roman" w:eastAsia="仿宋_GB2312" w:cs="Times New Roman"/>
          <w:color w:val="auto"/>
          <w:kern w:val="2"/>
          <w:sz w:val="32"/>
          <w:szCs w:val="24"/>
          <w:highlight w:val="none"/>
          <w:lang w:val="en-US" w:eastAsia="zh-CN" w:bidi="ar-SA"/>
        </w:rPr>
        <w:t>万元，完成预算的</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项目实施过程中，在推动社区基层治理能力建设方面成效显著。顺利完成既定阶段性目标，成功实现</w:t>
      </w:r>
      <w:r>
        <w:rPr>
          <w:rFonts w:hint="default" w:ascii="Times New Roman" w:hAnsi="Times New Roman" w:cs="Times New Roman"/>
          <w:color w:val="auto"/>
          <w:kern w:val="2"/>
          <w:sz w:val="32"/>
          <w:szCs w:val="24"/>
          <w:highlight w:val="none"/>
          <w:lang w:val="en-US" w:eastAsia="zh-CN" w:bidi="ar-SA"/>
        </w:rPr>
        <w:t>1</w:t>
      </w:r>
      <w:r>
        <w:rPr>
          <w:rFonts w:hint="default" w:ascii="Times New Roman" w:hAnsi="Times New Roman" w:cs="Times New Roman"/>
          <w:color w:val="auto"/>
          <w:kern w:val="2"/>
          <w:sz w:val="32"/>
          <w:szCs w:val="24"/>
          <w:highlight w:val="none"/>
          <w:lang w:val="en-US" w:eastAsia="zh-CN" w:bidi="ar-SA"/>
        </w:rPr>
        <w:t>个基层党群服务中心的功能优化升级，使其成为集党建引领、便民服务、政策宣传、民意沟通等多功能于一体的综合性服务阵地，切实提升了高千社区基层治理的整体水平，为推动城乡基层治理高质量发展奠定了坚实基础。</w:t>
      </w:r>
      <w:r>
        <w:rPr>
          <w:rFonts w:hint="default" w:ascii="Times New Roman" w:hAnsi="Times New Roman" w:eastAsia="仿宋_GB2312" w:cs="Times New Roman"/>
          <w:color w:val="auto"/>
          <w:kern w:val="2"/>
          <w:sz w:val="32"/>
          <w:szCs w:val="24"/>
          <w:highlight w:val="none"/>
          <w:lang w:val="en-US" w:eastAsia="zh-CN" w:bidi="ar-SA"/>
        </w:rPr>
        <w:t>发现的主要问题：</w:t>
      </w:r>
      <w:r>
        <w:rPr>
          <w:rFonts w:hint="default" w:ascii="Times New Roman" w:hAnsi="Times New Roman" w:cs="Times New Roman"/>
          <w:sz w:val="32"/>
          <w:szCs w:val="32"/>
          <w:lang w:eastAsia="zh-CN"/>
        </w:rPr>
        <w:t>项目经费不足。</w:t>
      </w:r>
      <w:r>
        <w:rPr>
          <w:rFonts w:hint="default" w:ascii="Times New Roman" w:hAnsi="Times New Roman" w:cs="Times New Roman"/>
          <w:sz w:val="32"/>
          <w:szCs w:val="32"/>
          <w:lang w:val="en-US" w:eastAsia="zh-CN"/>
        </w:rPr>
        <w:t>62</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99</w:t>
      </w:r>
      <w:r>
        <w:rPr>
          <w:rFonts w:hint="default" w:ascii="Times New Roman" w:hAnsi="Times New Roman" w:cs="Times New Roman"/>
          <w:sz w:val="32"/>
          <w:szCs w:val="32"/>
          <w:lang w:eastAsia="zh-CN"/>
        </w:rPr>
        <w:t>万元专项资金仅能满足社区基层治理能力建设的基础需求，难以支撑更深入的建设内容。</w:t>
      </w:r>
      <w:r>
        <w:rPr>
          <w:rFonts w:hint="default" w:ascii="Times New Roman" w:hAnsi="Times New Roman" w:eastAsia="仿宋_GB2312" w:cs="Times New Roman"/>
          <w:color w:val="auto"/>
          <w:kern w:val="2"/>
          <w:sz w:val="32"/>
          <w:szCs w:val="24"/>
          <w:highlight w:val="none"/>
          <w:lang w:val="en-US" w:eastAsia="zh-CN" w:bidi="ar-SA"/>
        </w:rPr>
        <w:t>下一步改进措施</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eastAsia="仿宋_GB2312" w:cs="Times New Roman"/>
          <w:color w:val="auto"/>
          <w:kern w:val="2"/>
          <w:sz w:val="32"/>
          <w:szCs w:val="24"/>
          <w:highlight w:val="none"/>
          <w:lang w:val="en-US" w:eastAsia="zh-CN" w:bidi="ar-SA"/>
        </w:rPr>
        <w:t>积极争取多方资金支持，向上级部门申请增加城乡基层治理能力建设专项资金额度，结合社区实际治理需求，争取政策和资金倾斜。鼓励社区挖掘自身资源潜力，通过盘活社区闲置资产、发展社区特色产业等方式，增加社区经济收入，形成多元化的资金筹措和投入机制。同时，优化资金配置与使用效率，对项目资金进行精细化管理，优先保障基本设施建设、办公设备购置等关键环节的资金投入，定期对资金使用效果进行分析，及时调整资金分配，确保每一笔资金都发挥最大效益。</w:t>
      </w:r>
    </w:p>
    <w:p w14:paraId="3982C344">
      <w:pPr>
        <w:ind w:firstLine="632" w:firstLineChars="200"/>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公共图书馆、美术馆、文化馆（站）免费开放资金专项项目绩效</w:t>
      </w:r>
      <w:r>
        <w:rPr>
          <w:rFonts w:hint="default" w:ascii="Times New Roman" w:hAnsi="Times New Roman" w:eastAsia="仿宋_GB2312" w:cs="Times New Roman"/>
          <w:color w:val="auto"/>
          <w:kern w:val="2"/>
          <w:sz w:val="32"/>
          <w:szCs w:val="24"/>
          <w:highlight w:val="none"/>
          <w:lang w:val="en-US" w:eastAsia="zh-CN" w:bidi="ar-SA"/>
        </w:rPr>
        <w:t>自评得分为</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分</w:t>
      </w:r>
      <w:r>
        <w:rPr>
          <w:rFonts w:hint="default" w:ascii="Times New Roman" w:hAnsi="Times New Roman" w:eastAsia="仿宋_GB2312" w:cs="Times New Roman"/>
          <w:color w:val="auto"/>
          <w:kern w:val="2"/>
          <w:sz w:val="32"/>
          <w:szCs w:val="24"/>
          <w:highlight w:val="none"/>
          <w:lang w:val="en-US" w:eastAsia="zh-CN" w:bidi="ar-SA"/>
        </w:rPr>
        <w:t>，绩效自评综述：项目全年预算数</w:t>
      </w:r>
      <w:r>
        <w:rPr>
          <w:rFonts w:hint="default" w:ascii="Times New Roman" w:hAnsi="Times New Roman" w:cs="Times New Roman"/>
          <w:color w:val="auto"/>
          <w:kern w:val="2"/>
          <w:sz w:val="32"/>
          <w:szCs w:val="24"/>
          <w:highlight w:val="none"/>
          <w:lang w:val="en-US" w:eastAsia="zh-CN" w:bidi="ar-SA"/>
        </w:rPr>
        <w:t>5</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00</w:t>
      </w:r>
      <w:r>
        <w:rPr>
          <w:rFonts w:hint="default" w:ascii="Times New Roman" w:hAnsi="Times New Roman" w:eastAsia="仿宋_GB2312" w:cs="Times New Roman"/>
          <w:color w:val="auto"/>
          <w:kern w:val="2"/>
          <w:sz w:val="32"/>
          <w:szCs w:val="24"/>
          <w:highlight w:val="none"/>
          <w:lang w:val="en-US" w:eastAsia="zh-CN" w:bidi="ar-SA"/>
        </w:rPr>
        <w:t>万元，执行数为</w:t>
      </w:r>
      <w:r>
        <w:rPr>
          <w:rFonts w:hint="default" w:ascii="Times New Roman" w:hAnsi="Times New Roman" w:cs="Times New Roman"/>
          <w:color w:val="auto"/>
          <w:kern w:val="2"/>
          <w:sz w:val="32"/>
          <w:szCs w:val="24"/>
          <w:highlight w:val="none"/>
          <w:lang w:val="en-US" w:eastAsia="zh-CN" w:bidi="ar-SA"/>
        </w:rPr>
        <w:t>5</w:t>
      </w:r>
      <w:r>
        <w:rPr>
          <w:rFonts w:hint="default" w:ascii="Times New Roman" w:hAnsi="Times New Roman"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00</w:t>
      </w:r>
      <w:r>
        <w:rPr>
          <w:rFonts w:hint="default" w:ascii="Times New Roman" w:hAnsi="Times New Roman" w:eastAsia="仿宋_GB2312" w:cs="Times New Roman"/>
          <w:color w:val="auto"/>
          <w:kern w:val="2"/>
          <w:sz w:val="32"/>
          <w:szCs w:val="24"/>
          <w:highlight w:val="none"/>
          <w:lang w:val="en-US" w:eastAsia="zh-CN" w:bidi="ar-SA"/>
        </w:rPr>
        <w:t>万元，完成预算的</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cs="Times New Roman"/>
          <w:color w:val="auto"/>
          <w:kern w:val="2"/>
          <w:sz w:val="32"/>
          <w:szCs w:val="24"/>
          <w:highlight w:val="none"/>
          <w:lang w:val="en-US" w:eastAsia="zh-CN" w:bidi="ar-SA"/>
        </w:rPr>
        <w:t>综合文化站（中心）免费开放资金的合理使用对基层文化建设具有重大意义。通过本次绩效自评，全面总结项目实施经验，精准发现存在问题并提出改进方向，有助于持续提升资金使用效能。项目在提升公共文化服务水平、满足群众文化需求等方面取得显著成效，有效推动综合文化站（中心）充分发挥公共文化服务职能，为群众提供更优质、更丰富的文化服务。</w:t>
      </w:r>
      <w:r>
        <w:rPr>
          <w:rFonts w:hint="default" w:ascii="Times New Roman" w:hAnsi="Times New Roman" w:eastAsia="仿宋_GB2312" w:cs="Times New Roman"/>
          <w:color w:val="auto"/>
          <w:kern w:val="2"/>
          <w:sz w:val="32"/>
          <w:szCs w:val="24"/>
          <w:highlight w:val="none"/>
          <w:lang w:val="en-US" w:eastAsia="zh-CN" w:bidi="ar-SA"/>
        </w:rPr>
        <w:t>发现的主要问题：</w:t>
      </w:r>
      <w:r>
        <w:rPr>
          <w:rFonts w:hint="default" w:ascii="Times New Roman" w:hAnsi="Times New Roman" w:cs="Times New Roman"/>
          <w:color w:val="auto"/>
          <w:kern w:val="2"/>
          <w:sz w:val="32"/>
          <w:szCs w:val="24"/>
          <w:highlight w:val="none"/>
          <w:lang w:val="en-US" w:eastAsia="zh-CN" w:bidi="ar-SA"/>
        </w:rPr>
        <w:t>尽管项目取得一定成效，但仍面临资金总量不足的突出问题。随着群众文化需求的不断升级以及文化事业的快速发展，现有的免费开放资金已难以满足综合文化站（中心）实际工作需求。</w:t>
      </w:r>
      <w:r>
        <w:rPr>
          <w:rFonts w:hint="default" w:ascii="Times New Roman" w:hAnsi="Times New Roman" w:eastAsia="仿宋_GB2312" w:cs="Times New Roman"/>
          <w:color w:val="auto"/>
          <w:kern w:val="2"/>
          <w:sz w:val="32"/>
          <w:szCs w:val="24"/>
          <w:highlight w:val="none"/>
          <w:lang w:val="en-US" w:eastAsia="zh-CN" w:bidi="ar-SA"/>
        </w:rPr>
        <w:t>下一步改进措施</w:t>
      </w:r>
      <w:r>
        <w:rPr>
          <w:rFonts w:hint="default" w:ascii="Times New Roman" w:hAnsi="Times New Roman" w:cs="Times New Roman"/>
          <w:color w:val="auto"/>
          <w:kern w:val="2"/>
          <w:sz w:val="32"/>
          <w:szCs w:val="24"/>
          <w:highlight w:val="none"/>
          <w:lang w:val="en-US" w:eastAsia="zh-CN" w:bidi="ar-SA"/>
        </w:rPr>
        <w:t>：一是加大资金争取力度。积极与上级财政部门沟通协调，争取更多免费开放专项资金支持，同时探索多元化资金筹措渠道，吸引社会资本参与公共文化服务建设，拓宽资金来源，缓解资金压力。二是优化资金分配机制。进一步优化资金分配方案，根据不同文化服务项目的实际需求和重要程度，科学合理分配资金，提高资金使用的精准度与效益。三是强化绩效动态监管。建立健全绩效动态跟踪监管机制，加强对项目实施全过程的实时监控，及时发现并解决问题，确保资金使用规范、高效，保障项目目标顺利实现。​</w:t>
      </w:r>
    </w:p>
    <w:p w14:paraId="641A8A49">
      <w:pPr>
        <w:keepLines w:val="0"/>
        <w:pageBreakBefore w:val="0"/>
        <w:numPr>
          <w:ilvl w:val="0"/>
          <w:numId w:val="0"/>
        </w:numPr>
        <w:wordWrap/>
        <w:topLinePunct w:val="0"/>
        <w:bidi w:val="0"/>
        <w:spacing w:line="576" w:lineRule="exact"/>
        <w:ind w:firstLine="654" w:firstLineChars="150"/>
        <w:jc w:val="center"/>
        <w:textAlignment w:val="auto"/>
        <w:outlineLvl w:val="0"/>
        <w:rPr>
          <w:rStyle w:val="25"/>
          <w:rFonts w:hint="default" w:ascii="Times New Roman" w:hAnsi="Times New Roman" w:eastAsia="黑体" w:cs="Times New Roman"/>
          <w:b w:val="0"/>
          <w:bCs w:val="0"/>
          <w:i w:val="0"/>
          <w:iCs w:val="0"/>
          <w:color w:val="auto"/>
          <w:highlight w:val="none"/>
        </w:rPr>
      </w:pPr>
      <w:bookmarkStart w:id="57" w:name="_Toc15377225"/>
      <w:bookmarkStart w:id="58" w:name="_Toc15396613"/>
      <w:r>
        <w:rPr>
          <w:rFonts w:hint="default" w:ascii="Times New Roman" w:hAnsi="Times New Roman" w:eastAsia="仿宋_GB2312" w:cs="Times New Roman"/>
          <w:b w:val="0"/>
          <w:bCs w:val="0"/>
          <w:i w:val="0"/>
          <w:iCs w:val="0"/>
          <w:color w:val="auto"/>
          <w:kern w:val="44"/>
          <w:sz w:val="44"/>
          <w:szCs w:val="44"/>
          <w:lang w:val="en-US" w:eastAsia="zh-CN" w:bidi="ar-SA"/>
        </w:rPr>
        <w:br w:type="page"/>
      </w:r>
      <w:bookmarkStart w:id="59" w:name="_Toc20278"/>
      <w:r>
        <w:rPr>
          <w:rFonts w:hint="default" w:ascii="Times New Roman" w:hAnsi="Times New Roman" w:eastAsia="方正小标宋简体" w:cs="Times New Roman"/>
          <w:b w:val="0"/>
          <w:bCs w:val="0"/>
          <w:i w:val="0"/>
          <w:iCs w:val="0"/>
          <w:color w:val="auto"/>
          <w:kern w:val="44"/>
          <w:sz w:val="44"/>
          <w:szCs w:val="44"/>
          <w:lang w:val="en-US" w:eastAsia="zh-CN" w:bidi="ar-SA"/>
        </w:rPr>
        <w:t xml:space="preserve">第三部分 </w:t>
      </w:r>
      <w:r>
        <w:rPr>
          <w:rFonts w:hint="default" w:ascii="Times New Roman" w:hAnsi="Times New Roman" w:eastAsia="方正小标宋简体" w:cs="Times New Roman"/>
          <w:b w:val="0"/>
          <w:bCs w:val="0"/>
          <w:i w:val="0"/>
          <w:iCs w:val="0"/>
          <w:color w:val="auto"/>
          <w:sz w:val="44"/>
          <w:szCs w:val="44"/>
          <w:highlight w:val="none"/>
        </w:rPr>
        <w:t>名</w:t>
      </w:r>
      <w:r>
        <w:rPr>
          <w:rStyle w:val="25"/>
          <w:rFonts w:hint="default" w:ascii="Times New Roman" w:hAnsi="Times New Roman" w:eastAsia="方正小标宋简体" w:cs="Times New Roman"/>
          <w:b w:val="0"/>
          <w:bCs w:val="0"/>
          <w:i w:val="0"/>
          <w:iCs w:val="0"/>
          <w:color w:val="auto"/>
          <w:highlight w:val="none"/>
        </w:rPr>
        <w:t>词解释</w:t>
      </w:r>
      <w:bookmarkEnd w:id="57"/>
      <w:bookmarkEnd w:id="58"/>
      <w:bookmarkEnd w:id="59"/>
    </w:p>
    <w:p w14:paraId="52B266F9">
      <w:pPr>
        <w:keepLines w:val="0"/>
        <w:pageBreakBefore w:val="0"/>
        <w:wordWrap/>
        <w:topLinePunct w:val="0"/>
        <w:bidi w:val="0"/>
        <w:spacing w:line="576" w:lineRule="exact"/>
        <w:jc w:val="left"/>
        <w:textAlignment w:val="auto"/>
        <w:rPr>
          <w:rFonts w:hint="default" w:ascii="Times New Roman" w:hAnsi="Times New Roman" w:cs="Times New Roman"/>
          <w:b w:val="0"/>
          <w:bCs w:val="0"/>
          <w:i w:val="0"/>
          <w:iCs w:val="0"/>
          <w:color w:val="auto"/>
          <w:sz w:val="44"/>
          <w:szCs w:val="44"/>
          <w:highlight w:val="none"/>
        </w:rPr>
      </w:pPr>
    </w:p>
    <w:p w14:paraId="27775372">
      <w:pPr>
        <w:pStyle w:val="32"/>
        <w:keepLines w:val="0"/>
        <w:pageBreakBefore w:val="0"/>
        <w:wordWrap/>
        <w:topLinePunct w:val="0"/>
        <w:bidi w:val="0"/>
        <w:spacing w:line="576" w:lineRule="exact"/>
        <w:ind w:firstLine="632" w:firstLineChars="200"/>
        <w:jc w:val="left"/>
        <w:textAlignment w:val="auto"/>
        <w:outlineLvl w:val="1"/>
        <w:rPr>
          <w:rFonts w:hint="default" w:ascii="Times New Roman" w:hAnsi="Times New Roman" w:eastAsia="仿宋_GB2312" w:cs="Times New Roman"/>
          <w:color w:val="auto"/>
          <w:sz w:val="32"/>
          <w:szCs w:val="32"/>
        </w:rPr>
      </w:pPr>
      <w:bookmarkStart w:id="60" w:name="_Toc31487"/>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.财政拨款收入：指单位从同级财政部门取得的财政预算资金。</w:t>
      </w:r>
      <w:bookmarkEnd w:id="60"/>
    </w:p>
    <w:p w14:paraId="4BD019DF">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.事业收入：指事业单位开展专业业务活动及辅助活动取得的收入。</w:t>
      </w:r>
    </w:p>
    <w:p w14:paraId="10FC9C22">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.经营收入：指事业单位在专业业务活动及其辅助活动之外开展非独立核算经营活动取得的收入。</w:t>
      </w:r>
    </w:p>
    <w:p w14:paraId="0B235D3E">
      <w:pPr>
        <w:pStyle w:val="32"/>
        <w:keepLines w:val="0"/>
        <w:pageBreakBefore w:val="0"/>
        <w:wordWrap/>
        <w:topLinePunct w:val="0"/>
        <w:bidi w:val="0"/>
        <w:spacing w:line="576" w:lineRule="exact"/>
        <w:ind w:firstLine="632" w:firstLineChars="200"/>
        <w:jc w:val="left"/>
        <w:textAlignment w:val="auto"/>
        <w:outlineLvl w:val="1"/>
        <w:rPr>
          <w:rFonts w:hint="default" w:ascii="Times New Roman" w:hAnsi="Times New Roman" w:eastAsia="仿宋_GB2312" w:cs="Times New Roman"/>
          <w:color w:val="auto"/>
          <w:sz w:val="32"/>
          <w:szCs w:val="32"/>
        </w:rPr>
      </w:pPr>
      <w:bookmarkStart w:id="61" w:name="_Toc31685"/>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.其他收入：指单位取得的除上述收入以外的各项收入。</w:t>
      </w:r>
      <w:bookmarkEnd w:id="61"/>
      <w:r>
        <w:rPr>
          <w:rFonts w:hint="default" w:ascii="Times New Roman" w:hAnsi="Times New Roman" w:eastAsia="仿宋_GB2312" w:cs="Times New Roman"/>
          <w:color w:val="auto"/>
          <w:sz w:val="32"/>
          <w:szCs w:val="32"/>
        </w:rPr>
        <w:t xml:space="preserve"> </w:t>
      </w:r>
    </w:p>
    <w:p w14:paraId="4C635817">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 xml:space="preserve">.年初结转和结余：指以前年度尚未完成、结转到本年按有关规定继续使用的资金。 </w:t>
      </w:r>
    </w:p>
    <w:p w14:paraId="6EC2785D">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、年末结转和结余：指单位按有关规定结转到下年或以后年度继续使用的资金。</w:t>
      </w:r>
    </w:p>
    <w:p w14:paraId="15B369B4">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 一般公共服务支出（类）人大事务（款）人大监督（项），主要用于：乡人大代表监督、视察等经费。</w:t>
      </w:r>
    </w:p>
    <w:p w14:paraId="1C8C21FC">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.一般公共服务支出（类）人大事务（款）代表工作（项），主要用于：乡镇人大代表差旅费、误工费及会议费等。</w:t>
      </w:r>
    </w:p>
    <w:p w14:paraId="7228A168">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 一般公共服务支出（类）政府办公厅（室）及相关机构事务（款）行政运行（项），主要用于：人员基本工资、津贴补贴、绩效目标、福利费、办公费、手续费、差旅费、电费、邮电费等。</w:t>
      </w:r>
    </w:p>
    <w:p w14:paraId="5F31DC41">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 一般公共服务支出（类）政府办公厅（室）及相关机构事务（款）信访事务（项），主要用于：接待群众来信来访方面的差旅费等。</w:t>
      </w:r>
    </w:p>
    <w:p w14:paraId="3B5DB6A7">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.一般公共服务（类）政府办公厅（室）及相关机构事务（款）事业运行 （项），主要用于：事业干部绩效发放。</w:t>
      </w:r>
    </w:p>
    <w:p w14:paraId="6017B9A3">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 一般公共服务支出（类）政府办公厅（室）及相关机构事务（款）其他政府办公厅（室）及相关机构事务支出（项），主要用于：差旅费、伙食补助费、维修维护费等。</w:t>
      </w:r>
    </w:p>
    <w:p w14:paraId="310B1FB2">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 一般公共服务（类）统计信息事务（款） 其他统计信息事务支出（项），主要用于：统计工作印刷费、差旅费、务工费等。</w:t>
      </w:r>
    </w:p>
    <w:p w14:paraId="01E01450">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 一般公共服务（类）组织事务（款）其他组织事务支出（项）:主要用于：孵化中心维护费。</w:t>
      </w:r>
    </w:p>
    <w:p w14:paraId="54044C56">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 文化旅游体育与传媒支出（类）文化和旅游（款）其他文化支出（项），主要用于：人员基本工资、津贴补贴、绩效目标、福利费、办公费、手续费、差旅费等。</w:t>
      </w:r>
    </w:p>
    <w:p w14:paraId="5BBD86F9">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.社会保障和就业支出（类）行政事业单位养老支出（款）行政单位离退休（项），主要用于退休干部生活补助。</w:t>
      </w:r>
    </w:p>
    <w:p w14:paraId="36DE4632">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 社会保障和就业支出（类）行政事业单位离退休（款）机关事业单位基本养老保险缴费支出（项），主要用于：机关事业单位基本养老保险缴费。</w:t>
      </w:r>
    </w:p>
    <w:p w14:paraId="710BDFFC">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 社会保障和就业支出（类）其他社会保障和就业支出（款）其他社会保障和就业支出（项），主要用于：人员工伤保险和失业保险支出。</w:t>
      </w:r>
    </w:p>
    <w:p w14:paraId="63EC8635">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lang w:val="en-US" w:eastAsia="zh-CN"/>
        </w:rPr>
        <w:t>.卫生健康支出（类）卫生健康管理事务（款） 行政运行（项），主要用于人员基本工资、津贴补贴、绩效目标。</w:t>
      </w:r>
    </w:p>
    <w:p w14:paraId="5285413F">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 卫生健康支出（类）行政事业单位医疗（款）行政单位医疗（项），主要用于：基本医疗保险缴费、其他社会保障缴费。</w:t>
      </w:r>
    </w:p>
    <w:p w14:paraId="0264C8B5">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val="en-US" w:eastAsia="zh-CN"/>
        </w:rPr>
        <w:t>. 卫生健康支出（类）行政事业单位医疗（款）事业单位医疗（项），主要用于：基本医疗保险缴费、其他社会保障缴费。</w:t>
      </w:r>
    </w:p>
    <w:p w14:paraId="6A1F3EF6">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lang w:val="en-US" w:eastAsia="zh-CN"/>
        </w:rPr>
        <w:t>. 卫生健康支出（类）行政事业单位医疗（款）公务员医疗补助（项），主要用于：公务员医疗补助缴费。</w:t>
      </w:r>
    </w:p>
    <w:p w14:paraId="37E8EA18">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lang w:val="en-US" w:eastAsia="zh-CN"/>
        </w:rPr>
        <w:t>. 节能环保支出（类）污染防治（款）水体（项），主要用于：农村环境保护中的劳务费、其他交通费等。</w:t>
      </w:r>
    </w:p>
    <w:p w14:paraId="5CD3045D">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lang w:val="en-US" w:eastAsia="zh-CN"/>
        </w:rPr>
        <w:t>. 城乡社区支出（类）城乡社区公共设施（款）其他城乡社区公共设施支出（项），主要用于：基础设施及街道维护费等。</w:t>
      </w:r>
    </w:p>
    <w:p w14:paraId="2A799D77">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lang w:val="en-US" w:eastAsia="zh-CN"/>
        </w:rPr>
        <w:t>.农林水支出（类）农业农村（款）行政运行（项），主要用于：人员基本工资、津贴补贴、绩效目标、办公费、差旅费、福利费等。</w:t>
      </w:r>
    </w:p>
    <w:p w14:paraId="0888EEC6">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lang w:val="en-US" w:eastAsia="zh-CN"/>
        </w:rPr>
        <w:t>.农林水支出（类）农业农村（款）事业运行（项），主要用于：人员基本工资、津贴补贴、绩效目标、办公费、差旅费、福利费等。</w:t>
      </w:r>
    </w:p>
    <w:p w14:paraId="18FC9F8A">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农林水支出（类）农村综合改革（款）对村级一事一议的补助（项）</w:t>
      </w:r>
      <w:r>
        <w:rPr>
          <w:rFonts w:hint="default" w:ascii="Times New Roman" w:hAnsi="Times New Roman" w:eastAsia="仿宋_GB2312" w:cs="Times New Roman"/>
          <w:color w:val="auto"/>
          <w:sz w:val="32"/>
          <w:szCs w:val="32"/>
          <w:lang w:val="en-US" w:eastAsia="zh-CN"/>
        </w:rPr>
        <w:t>，主要用于：一事一议财政奖补经费。</w:t>
      </w:r>
    </w:p>
    <w:p w14:paraId="014ECF83">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lang w:val="en-US" w:eastAsia="zh-CN"/>
        </w:rPr>
        <w:t>.农林水支出（类）农村综合改革（款）对村民委员会和村党支部的补助（项），主要用于：村干部工资、基层组织活动和公共服务运行经费。</w:t>
      </w:r>
    </w:p>
    <w:p w14:paraId="14D74619">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农林水支出（类）其他农林水支出（款）其他农林水支出（项）</w:t>
      </w:r>
      <w:r>
        <w:rPr>
          <w:rFonts w:hint="default" w:ascii="Times New Roman" w:hAnsi="Times New Roman" w:eastAsia="仿宋_GB2312" w:cs="Times New Roman"/>
          <w:color w:val="auto"/>
          <w:sz w:val="32"/>
          <w:szCs w:val="32"/>
          <w:lang w:val="en-US" w:eastAsia="zh-CN"/>
        </w:rPr>
        <w:t>主要用于：民生实施票决制项目经费、及网格员保险费等。</w:t>
      </w:r>
    </w:p>
    <w:p w14:paraId="488AD16F">
      <w:pPr>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cs="Times New Roman"/>
          <w:color w:val="auto"/>
          <w:kern w:val="0"/>
          <w:sz w:val="32"/>
          <w:szCs w:val="32"/>
          <w:lang w:val="en-US" w:eastAsia="zh-CN" w:bidi="ar-SA"/>
        </w:rPr>
        <w:t>30</w:t>
      </w:r>
      <w:r>
        <w:rPr>
          <w:rFonts w:hint="default" w:ascii="Times New Roman" w:hAnsi="Times New Roman" w:eastAsia="仿宋_GB2312" w:cs="Times New Roman"/>
          <w:color w:val="auto"/>
          <w:kern w:val="0"/>
          <w:sz w:val="32"/>
          <w:szCs w:val="32"/>
          <w:lang w:val="en-US" w:eastAsia="zh-CN" w:bidi="ar-SA"/>
        </w:rPr>
        <w:t>.住房保障支出（类）住房改革支出（款）住房公积金（项），主要用于：缴纳住房公积金。</w:t>
      </w:r>
    </w:p>
    <w:p w14:paraId="32F312B0">
      <w:pPr>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cs="Times New Roman"/>
          <w:color w:val="auto"/>
          <w:kern w:val="0"/>
          <w:sz w:val="32"/>
          <w:szCs w:val="32"/>
          <w:lang w:val="en-US" w:eastAsia="zh-CN" w:bidi="ar-SA"/>
        </w:rPr>
        <w:t>31</w:t>
      </w:r>
      <w:r>
        <w:rPr>
          <w:rFonts w:hint="default" w:ascii="Times New Roman" w:hAnsi="Times New Roman" w:cs="Times New Roman"/>
          <w:color w:val="auto"/>
          <w:kern w:val="0"/>
          <w:sz w:val="32"/>
          <w:szCs w:val="32"/>
          <w:lang w:val="en-US" w:eastAsia="zh-CN" w:bidi="ar-SA"/>
        </w:rPr>
        <w:t>.灾害防治及应急管理支出（类）应急管理事物（款）灾害风险防治（项），主要用于安全生产、森林防火、食品安全等宣传费、劳务费、差旅费等。</w:t>
      </w:r>
    </w:p>
    <w:p w14:paraId="3A142B52">
      <w:pPr>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.基本支出：指为保障机构正常运转、完成日常工作任务而发生的人员支出和公用支出。</w:t>
      </w:r>
    </w:p>
    <w:p w14:paraId="1B6955A4">
      <w:pPr>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 xml:space="preserve">.项目支出：指在基本支出之外为完成特定行政任务和事业发展目标所发生的支出。 </w:t>
      </w:r>
    </w:p>
    <w:p w14:paraId="365EB621">
      <w:pPr>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.经营支出：指事业单位在专业业务活动及其辅助活动之外开展非独立核算经营活动发生的支出。</w:t>
      </w:r>
    </w:p>
    <w:p w14:paraId="6F5DC099">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35</w:t>
      </w:r>
      <w:r>
        <w:rPr>
          <w:rFonts w:hint="default" w:ascii="Times New Roman" w:hAnsi="Times New Roman" w:eastAsia="仿宋_GB2312"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7D7928D">
      <w:pPr>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36</w:t>
      </w:r>
      <w:r>
        <w:rPr>
          <w:rFonts w:hint="default"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832F72">
      <w:pPr>
        <w:pStyle w:val="32"/>
        <w:keepLines w:val="0"/>
        <w:pageBreakBefore w:val="0"/>
        <w:wordWrap/>
        <w:topLinePunct w:val="0"/>
        <w:bidi w:val="0"/>
        <w:spacing w:line="576" w:lineRule="exact"/>
        <w:ind w:firstLine="632" w:firstLineChars="200"/>
        <w:jc w:val="left"/>
        <w:textAlignment w:val="auto"/>
        <w:rPr>
          <w:rFonts w:hint="default" w:ascii="Times New Roman" w:hAnsi="Times New Roman" w:eastAsia="仿宋_GB2312" w:cs="Times New Roman"/>
          <w:b w:val="0"/>
          <w:bCs w:val="0"/>
          <w:i w:val="0"/>
          <w:iCs w:val="0"/>
          <w:color w:val="auto"/>
          <w:sz w:val="32"/>
          <w:szCs w:val="32"/>
          <w:highlight w:val="none"/>
        </w:rPr>
      </w:pPr>
    </w:p>
    <w:p w14:paraId="37AE01F8">
      <w:pPr>
        <w:keepLines w:val="0"/>
        <w:pageBreakBefore w:val="0"/>
        <w:wordWrap/>
        <w:topLinePunct w:val="0"/>
        <w:bidi w:val="0"/>
        <w:spacing w:line="576" w:lineRule="exact"/>
        <w:jc w:val="center"/>
        <w:textAlignment w:val="auto"/>
        <w:outlineLvl w:val="0"/>
        <w:rPr>
          <w:rStyle w:val="25"/>
          <w:rFonts w:hint="default" w:ascii="Times New Roman" w:hAnsi="Times New Roman" w:eastAsia="方正小标宋简体" w:cs="Times New Roman"/>
          <w:b w:val="0"/>
          <w:bCs w:val="0"/>
          <w:i w:val="0"/>
          <w:iCs w:val="0"/>
          <w:color w:val="auto"/>
          <w:highlight w:val="none"/>
          <w:lang w:eastAsia="zh-CN"/>
        </w:rPr>
      </w:pPr>
      <w:bookmarkStart w:id="62" w:name="_Toc15377226"/>
      <w:r>
        <w:rPr>
          <w:rFonts w:hint="default" w:ascii="Times New Roman" w:hAnsi="Times New Roman" w:eastAsia="仿宋_GB2312" w:cs="Times New Roman"/>
          <w:b w:val="0"/>
          <w:bCs w:val="0"/>
          <w:i w:val="0"/>
          <w:iCs w:val="0"/>
          <w:color w:val="auto"/>
          <w:sz w:val="44"/>
          <w:szCs w:val="44"/>
          <w:highlight w:val="none"/>
        </w:rPr>
        <w:br w:type="page"/>
      </w:r>
      <w:bookmarkStart w:id="63" w:name="_Toc15396614"/>
      <w:bookmarkStart w:id="64" w:name="_Toc14532"/>
      <w:r>
        <w:rPr>
          <w:rFonts w:hint="default" w:ascii="Times New Roman" w:hAnsi="Times New Roman" w:eastAsia="方正小标宋简体" w:cs="Times New Roman"/>
          <w:b w:val="0"/>
          <w:bCs w:val="0"/>
          <w:i w:val="0"/>
          <w:iCs w:val="0"/>
          <w:color w:val="auto"/>
          <w:sz w:val="44"/>
          <w:szCs w:val="44"/>
          <w:highlight w:val="none"/>
        </w:rPr>
        <w:t>第</w:t>
      </w:r>
      <w:r>
        <w:rPr>
          <w:rStyle w:val="25"/>
          <w:rFonts w:hint="default" w:ascii="Times New Roman" w:hAnsi="Times New Roman" w:eastAsia="方正小标宋简体" w:cs="Times New Roman"/>
          <w:b w:val="0"/>
          <w:bCs w:val="0"/>
          <w:i w:val="0"/>
          <w:iCs w:val="0"/>
          <w:color w:val="auto"/>
          <w:highlight w:val="none"/>
        </w:rPr>
        <w:t>四部分 附件</w:t>
      </w:r>
      <w:bookmarkEnd w:id="63"/>
      <w:bookmarkEnd w:id="64"/>
    </w:p>
    <w:p w14:paraId="629E13CF">
      <w:pPr>
        <w:keepNext w:val="0"/>
        <w:keepLines w:val="0"/>
        <w:pageBreakBefore w:val="0"/>
        <w:kinsoku/>
        <w:wordWrap/>
        <w:overflowPunct/>
        <w:topLinePunct w:val="0"/>
        <w:autoSpaceDE/>
        <w:autoSpaceDN/>
        <w:bidi w:val="0"/>
        <w:spacing w:line="576" w:lineRule="exact"/>
        <w:jc w:val="left"/>
        <w:textAlignment w:val="auto"/>
        <w:outlineLvl w:val="9"/>
        <w:rPr>
          <w:rFonts w:hint="default" w:ascii="Times New Roman" w:hAnsi="Times New Roman" w:eastAsia="黑体" w:cs="Times New Roman"/>
          <w:b w:val="0"/>
          <w:bCs w:val="0"/>
          <w:i w:val="0"/>
          <w:iCs w:val="0"/>
          <w:color w:val="FF0000"/>
          <w:sz w:val="32"/>
          <w:szCs w:val="32"/>
          <w:highlight w:val="none"/>
        </w:rPr>
      </w:pPr>
    </w:p>
    <w:p w14:paraId="70B093BD">
      <w:pPr>
        <w:keepNext w:val="0"/>
        <w:keepLines w:val="0"/>
        <w:pageBreakBefore w:val="0"/>
        <w:kinsoku/>
        <w:wordWrap/>
        <w:overflowPunct/>
        <w:topLinePunct w:val="0"/>
        <w:autoSpaceDE/>
        <w:autoSpaceDN/>
        <w:bidi w:val="0"/>
        <w:spacing w:line="576" w:lineRule="exact"/>
        <w:jc w:val="left"/>
        <w:textAlignment w:val="auto"/>
        <w:outlineLvl w:val="1"/>
        <w:rPr>
          <w:rFonts w:hint="default" w:ascii="Times New Roman" w:hAnsi="Times New Roman" w:eastAsia="黑体" w:cs="Times New Roman"/>
          <w:b w:val="0"/>
          <w:bCs w:val="0"/>
          <w:i w:val="0"/>
          <w:iCs w:val="0"/>
          <w:color w:val="auto"/>
          <w:sz w:val="44"/>
          <w:szCs w:val="44"/>
          <w:highlight w:val="none"/>
          <w:lang w:val="en-US" w:eastAsia="zh-CN"/>
        </w:rPr>
      </w:pPr>
      <w:bookmarkStart w:id="65" w:name="_Toc8383"/>
      <w:r>
        <w:rPr>
          <w:rFonts w:hint="default" w:ascii="Times New Roman" w:hAnsi="Times New Roman" w:eastAsia="黑体" w:cs="Times New Roman"/>
          <w:b w:val="0"/>
          <w:bCs w:val="0"/>
          <w:i w:val="0"/>
          <w:iCs w:val="0"/>
          <w:color w:val="auto"/>
          <w:sz w:val="32"/>
          <w:szCs w:val="32"/>
          <w:highlight w:val="none"/>
        </w:rPr>
        <w:t>附件</w:t>
      </w:r>
      <w:r>
        <w:rPr>
          <w:rFonts w:hint="default" w:ascii="Times New Roman" w:hAnsi="Times New Roman" w:eastAsia="黑体" w:cs="Times New Roman"/>
          <w:b w:val="0"/>
          <w:bCs w:val="0"/>
          <w:i w:val="0"/>
          <w:iCs w:val="0"/>
          <w:color w:val="auto"/>
          <w:sz w:val="32"/>
          <w:szCs w:val="32"/>
          <w:highlight w:val="none"/>
          <w:lang w:val="en-US" w:eastAsia="zh-CN"/>
        </w:rPr>
        <w:t>1</w:t>
      </w:r>
      <w:bookmarkEnd w:id="65"/>
    </w:p>
    <w:p w14:paraId="4A328E4F">
      <w:pPr>
        <w:keepNext w:val="0"/>
        <w:keepLines w:val="0"/>
        <w:pageBreakBefore w:val="0"/>
        <w:kinsoku/>
        <w:wordWrap/>
        <w:overflowPunct/>
        <w:topLinePunct w:val="0"/>
        <w:autoSpaceDE/>
        <w:autoSpaceDN/>
        <w:bidi w:val="0"/>
        <w:spacing w:line="576"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shd w:val="clear" w:color="auto" w:fill="FFFFFF"/>
          <w:lang w:eastAsia="zh-CN"/>
        </w:rPr>
        <w:t>遂宁市安居区人民政府</w:t>
      </w:r>
      <w:r>
        <w:rPr>
          <w:rFonts w:hint="default" w:ascii="Times New Roman" w:hAnsi="Times New Roman" w:eastAsia="方正小标宋_GBK" w:cs="Times New Roman"/>
          <w:sz w:val="44"/>
          <w:szCs w:val="44"/>
          <w:shd w:val="clear" w:color="auto" w:fill="FFFFFF"/>
          <w:lang w:val="en-US" w:eastAsia="zh-CN"/>
        </w:rPr>
        <w:t>凤凰街道办事处</w:t>
      </w:r>
    </w:p>
    <w:p w14:paraId="4C94AFA5">
      <w:pPr>
        <w:keepNext w:val="0"/>
        <w:keepLines w:val="0"/>
        <w:pageBreakBefore w:val="0"/>
        <w:kinsoku/>
        <w:wordWrap/>
        <w:overflowPunct/>
        <w:topLinePunct w:val="0"/>
        <w:autoSpaceDE/>
        <w:autoSpaceDN/>
        <w:bidi w:val="0"/>
        <w:spacing w:line="576" w:lineRule="exact"/>
        <w:jc w:val="center"/>
        <w:textAlignment w:val="auto"/>
        <w:rPr>
          <w:rFonts w:hint="default" w:ascii="Times New Roman" w:hAnsi="Times New Roman" w:eastAsia="仿宋_GB2312" w:cs="Times New Roman"/>
          <w:b w:val="0"/>
          <w:bCs w:val="0"/>
          <w:i w:val="0"/>
          <w:iCs w:val="0"/>
          <w:sz w:val="32"/>
          <w:szCs w:val="32"/>
          <w:highlight w:val="none"/>
          <w:shd w:val="clear" w:color="auto" w:fill="FFFFFF"/>
        </w:rPr>
      </w:pPr>
      <w:r>
        <w:rPr>
          <w:rFonts w:hint="default" w:ascii="Times New Roman" w:hAnsi="Times New Roman" w:eastAsia="方正小标宋_GBK" w:cs="Times New Roman"/>
          <w:sz w:val="44"/>
          <w:szCs w:val="44"/>
          <w:shd w:val="clear" w:color="auto" w:fill="FFFFFF"/>
          <w:lang w:eastAsia="zh-CN"/>
        </w:rPr>
        <w:t>202</w:t>
      </w:r>
      <w:r>
        <w:rPr>
          <w:rFonts w:hint="default" w:ascii="Times New Roman" w:hAnsi="Times New Roman" w:eastAsia="方正小标宋_GBK" w:cs="Times New Roman"/>
          <w:sz w:val="44"/>
          <w:szCs w:val="44"/>
          <w:shd w:val="clear" w:color="auto" w:fill="FFFFFF"/>
          <w:lang w:val="en-US" w:eastAsia="zh-CN"/>
        </w:rPr>
        <w:t>4</w:t>
      </w:r>
      <w:r>
        <w:rPr>
          <w:rFonts w:hint="default" w:ascii="Times New Roman" w:hAnsi="Times New Roman" w:eastAsia="方正小标宋_GBK" w:cs="Times New Roman"/>
          <w:sz w:val="44"/>
          <w:szCs w:val="44"/>
          <w:shd w:val="clear" w:color="auto" w:fill="FFFFFF"/>
          <w:lang w:eastAsia="zh-CN"/>
        </w:rPr>
        <w:t>年度部门整体支出绩效报告</w:t>
      </w:r>
    </w:p>
    <w:p w14:paraId="41E556F3">
      <w:pPr>
        <w:keepNext w:val="0"/>
        <w:keepLines w:val="0"/>
        <w:pageBreakBefore w:val="0"/>
        <w:widowControl/>
        <w:kinsoku/>
        <w:wordWrap/>
        <w:overflowPunct/>
        <w:topLinePunct w:val="0"/>
        <w:autoSpaceDE/>
        <w:autoSpaceDN/>
        <w:bidi w:val="0"/>
        <w:adjustRightInd w:val="0"/>
        <w:snapToGrid w:val="0"/>
        <w:spacing w:line="576" w:lineRule="exact"/>
        <w:ind w:firstLine="472" w:firstLineChars="200"/>
        <w:contextualSpacing/>
        <w:jc w:val="left"/>
        <w:textAlignment w:val="auto"/>
        <w:outlineLvl w:val="9"/>
        <w:rPr>
          <w:rFonts w:hint="default" w:ascii="Times New Roman" w:hAnsi="Times New Roman" w:eastAsia="黑体" w:cs="Times New Roman"/>
          <w:b w:val="0"/>
          <w:bCs w:val="0"/>
          <w:i w:val="0"/>
          <w:iCs w:val="0"/>
          <w:color w:val="000000"/>
          <w:kern w:val="0"/>
          <w:sz w:val="24"/>
          <w:szCs w:val="32"/>
          <w:highlight w:val="none"/>
          <w:shd w:val="clear" w:color="auto" w:fill="FFFFFF"/>
        </w:rPr>
      </w:pPr>
    </w:p>
    <w:p w14:paraId="30009BB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52" w:firstLineChars="200"/>
        <w:contextualSpacing/>
        <w:jc w:val="both"/>
        <w:textAlignment w:val="auto"/>
        <w:outlineLvl w:val="1"/>
        <w:rPr>
          <w:rFonts w:hint="default" w:ascii="Times New Roman" w:hAnsi="Times New Roman" w:cs="Times New Roman"/>
          <w:sz w:val="33"/>
          <w:szCs w:val="33"/>
        </w:rPr>
      </w:pPr>
      <w:bookmarkStart w:id="66" w:name="_Toc13590"/>
      <w:r>
        <w:rPr>
          <w:rFonts w:hint="default" w:ascii="Times New Roman" w:hAnsi="Times New Roman" w:eastAsia="黑体" w:cs="Times New Roman"/>
          <w:color w:val="000000"/>
          <w:kern w:val="0"/>
          <w:sz w:val="33"/>
          <w:szCs w:val="33"/>
          <w:highlight w:val="none"/>
          <w:shd w:val="clear" w:color="auto" w:fill="FFFFFF"/>
          <w:lang w:val="zh-CN"/>
        </w:rPr>
        <w:t>一、</w:t>
      </w:r>
      <w:r>
        <w:rPr>
          <w:rFonts w:hint="default" w:ascii="Times New Roman" w:hAnsi="Times New Roman" w:eastAsia="黑体" w:cs="Times New Roman"/>
          <w:color w:val="000000"/>
          <w:kern w:val="0"/>
          <w:sz w:val="33"/>
          <w:szCs w:val="33"/>
          <w:highlight w:val="none"/>
          <w:shd w:val="clear" w:color="auto" w:fill="FFFFFF"/>
          <w:lang w:val="zh-CN"/>
        </w:rPr>
        <w:t>部门（单位）基本情况</w:t>
      </w:r>
      <w:bookmarkEnd w:id="66"/>
    </w:p>
    <w:p w14:paraId="1D7F0392">
      <w:pPr>
        <w:keepNext w:val="0"/>
        <w:keepLines w:val="0"/>
        <w:pageBreakBefore w:val="0"/>
        <w:kinsoku/>
        <w:wordWrap/>
        <w:overflowPunct/>
        <w:topLinePunct w:val="0"/>
        <w:autoSpaceDE/>
        <w:autoSpaceDN/>
        <w:bidi w:val="0"/>
        <w:spacing w:line="576" w:lineRule="exact"/>
        <w:ind w:firstLine="652" w:firstLineChars="200"/>
        <w:textAlignment w:val="auto"/>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val="0"/>
          <w:bCs w:val="0"/>
          <w:color w:val="000000"/>
          <w:kern w:val="0"/>
          <w:sz w:val="33"/>
          <w:szCs w:val="33"/>
          <w:highlight w:val="none"/>
          <w:shd w:val="clear" w:color="auto" w:fill="FFFFFF"/>
          <w:lang w:val="zh-CN"/>
        </w:rPr>
        <w:t>机构组成。</w:t>
      </w:r>
    </w:p>
    <w:p w14:paraId="7D693D7E">
      <w:pPr>
        <w:keepNext w:val="0"/>
        <w:keepLines w:val="0"/>
        <w:pageBreakBefore w:val="0"/>
        <w:suppressAutoHyphens/>
        <w:kinsoku/>
        <w:wordWrap/>
        <w:overflowPunct/>
        <w:topLinePunct w:val="0"/>
        <w:autoSpaceDE/>
        <w:autoSpaceDN/>
        <w:bidi w:val="0"/>
        <w:spacing w:line="576" w:lineRule="exact"/>
        <w:ind w:firstLine="632" w:firstLineChars="200"/>
        <w:textAlignment w:val="auto"/>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lang w:val="en-US" w:eastAsia="zh-CN"/>
        </w:rPr>
        <w:t>凤凰街道办事处</w:t>
      </w:r>
      <w:r>
        <w:rPr>
          <w:rFonts w:hint="default" w:ascii="Times New Roman" w:hAnsi="Times New Roman" w:eastAsia="仿宋_GB2312" w:cs="Times New Roman"/>
          <w:sz w:val="32"/>
          <w:highlight w:val="none"/>
          <w:lang w:eastAsia="zh-CN"/>
        </w:rPr>
        <w:t>为一级预算单位，内</w:t>
      </w:r>
      <w:r>
        <w:rPr>
          <w:rFonts w:hint="default" w:ascii="Times New Roman" w:hAnsi="Times New Roman" w:eastAsia="仿宋_GB2312" w:cs="Times New Roman"/>
          <w:sz w:val="32"/>
          <w:highlight w:val="none"/>
          <w:lang w:val="en-US" w:eastAsia="zh-CN"/>
        </w:rPr>
        <w:t>设党政办、党建办、社会事务办、综合行政执法办、社会治理和应急管理办等</w:t>
      </w:r>
      <w:r>
        <w:rPr>
          <w:rFonts w:hint="default"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lang w:val="en-US" w:eastAsia="zh-CN"/>
        </w:rPr>
        <w:t>个党政综合办事机构；设便民服务中心</w:t>
      </w:r>
      <w:r>
        <w:rPr>
          <w:rFonts w:hint="default"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lang w:val="en-US" w:eastAsia="zh-CN"/>
        </w:rPr>
        <w:t>个直属事业单位。</w:t>
      </w:r>
    </w:p>
    <w:p w14:paraId="0EE6717C">
      <w:pPr>
        <w:keepNext w:val="0"/>
        <w:keepLines w:val="0"/>
        <w:pageBreakBefore w:val="0"/>
        <w:numPr>
          <w:ilvl w:val="0"/>
          <w:numId w:val="4"/>
        </w:numPr>
        <w:suppressAutoHyphens/>
        <w:kinsoku/>
        <w:wordWrap/>
        <w:overflowPunct/>
        <w:topLinePunct w:val="0"/>
        <w:autoSpaceDE/>
        <w:autoSpaceDN/>
        <w:bidi w:val="0"/>
        <w:spacing w:line="576" w:lineRule="exact"/>
        <w:ind w:firstLine="652" w:firstLineChars="200"/>
        <w:textAlignment w:val="auto"/>
        <w:rPr>
          <w:rFonts w:hint="default" w:ascii="Times New Roman" w:hAnsi="Times New Roman" w:eastAsia="楷体_GB2312" w:cs="Times New Roman"/>
          <w:b w:val="0"/>
          <w:bCs w:val="0"/>
          <w:color w:val="000000"/>
          <w:kern w:val="0"/>
          <w:sz w:val="33"/>
          <w:szCs w:val="33"/>
          <w:highlight w:val="none"/>
          <w:shd w:val="clear" w:color="auto" w:fill="FFFFFF"/>
          <w:lang w:val="zh-CN"/>
        </w:rPr>
      </w:pPr>
      <w:r>
        <w:rPr>
          <w:rFonts w:hint="default" w:ascii="Times New Roman" w:hAnsi="Times New Roman" w:eastAsia="楷体_GB2312" w:cs="Times New Roman"/>
          <w:b w:val="0"/>
          <w:bCs w:val="0"/>
          <w:color w:val="000000"/>
          <w:kern w:val="0"/>
          <w:sz w:val="33"/>
          <w:szCs w:val="33"/>
          <w:highlight w:val="none"/>
          <w:shd w:val="clear" w:color="auto" w:fill="FFFFFF"/>
          <w:lang w:val="zh-CN"/>
        </w:rPr>
        <w:t>机构职能</w:t>
      </w:r>
      <w:r>
        <w:rPr>
          <w:rFonts w:hint="default" w:ascii="Times New Roman" w:hAnsi="Times New Roman" w:eastAsia="楷体_GB2312" w:cs="Times New Roman"/>
          <w:b w:val="0"/>
          <w:bCs w:val="0"/>
          <w:color w:val="000000"/>
          <w:kern w:val="0"/>
          <w:sz w:val="33"/>
          <w:szCs w:val="33"/>
          <w:highlight w:val="none"/>
          <w:shd w:val="clear" w:color="auto" w:fill="FFFFFF"/>
          <w:lang w:val="zh-CN"/>
        </w:rPr>
        <w:t>。</w:t>
      </w:r>
    </w:p>
    <w:p w14:paraId="1939F1F4">
      <w:pPr>
        <w:keepNext w:val="0"/>
        <w:keepLines w:val="0"/>
        <w:pageBreakBefore w:val="0"/>
        <w:suppressAutoHyphens/>
        <w:kinsoku/>
        <w:wordWrap/>
        <w:overflowPunct/>
        <w:topLinePunct w:val="0"/>
        <w:autoSpaceDE/>
        <w:autoSpaceDN/>
        <w:bidi w:val="0"/>
        <w:spacing w:line="576" w:lineRule="exact"/>
        <w:ind w:firstLine="632" w:firstLineChars="200"/>
        <w:textAlignment w:val="auto"/>
        <w:rPr>
          <w:rFonts w:hint="default"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lang w:eastAsia="zh-CN"/>
        </w:rPr>
        <w:t>1</w:t>
      </w:r>
      <w:r>
        <w:rPr>
          <w:rFonts w:hint="default" w:ascii="Times New Roman" w:hAnsi="Times New Roman" w:eastAsia="仿宋_GB2312" w:cs="Times New Roman"/>
          <w:sz w:val="32"/>
          <w:highlight w:val="none"/>
          <w:lang w:eastAsia="zh-CN"/>
        </w:rPr>
        <w:t>.加强党的建设。强化党的经济建设、政治建设、文化建设、社会建设、生态文明建设。落实党建工作责任制，加强意识形态工作，推进全面从严治党。推进社区党建、机关党建、行业党建互联互动。加强对人大工作机构、政协、人武部、群团组织等的领导。</w:t>
      </w:r>
    </w:p>
    <w:p w14:paraId="29BA2EFE">
      <w:pPr>
        <w:keepNext w:val="0"/>
        <w:keepLines w:val="0"/>
        <w:pageBreakBefore w:val="0"/>
        <w:suppressAutoHyphens/>
        <w:kinsoku/>
        <w:wordWrap/>
        <w:overflowPunct/>
        <w:topLinePunct w:val="0"/>
        <w:autoSpaceDE/>
        <w:autoSpaceDN/>
        <w:bidi w:val="0"/>
        <w:spacing w:line="576" w:lineRule="exact"/>
        <w:ind w:firstLine="632" w:firstLineChars="200"/>
        <w:textAlignment w:val="auto"/>
        <w:rPr>
          <w:rFonts w:hint="default"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lang w:eastAsia="zh-CN"/>
        </w:rPr>
        <w:t>2</w:t>
      </w:r>
      <w:r>
        <w:rPr>
          <w:rFonts w:hint="default" w:ascii="Times New Roman" w:hAnsi="Times New Roman" w:eastAsia="仿宋_GB2312" w:cs="Times New Roman"/>
          <w:sz w:val="32"/>
          <w:highlight w:val="none"/>
          <w:lang w:eastAsia="zh-CN"/>
        </w:rPr>
        <w:t>.促进经济发展。编制实施辖区经济社会发展、国土空间等各项规划。加快构建现代乡村产业体系，因地制宜发展特色产业，促进农村一、二、三产业融合发展，发展壮大农村集体经济，促进农民持续增收致富，推动</w:t>
      </w:r>
      <w:r>
        <w:rPr>
          <w:rFonts w:hint="default" w:ascii="Times New Roman" w:hAnsi="Times New Roman" w:eastAsia="仿宋_GB2312" w:cs="Times New Roman"/>
          <w:sz w:val="32"/>
          <w:highlight w:val="none"/>
          <w:lang w:val="en-US" w:eastAsia="zh-CN"/>
        </w:rPr>
        <w:t>街道</w:t>
      </w:r>
      <w:r>
        <w:rPr>
          <w:rFonts w:hint="default" w:ascii="Times New Roman" w:hAnsi="Times New Roman" w:eastAsia="仿宋_GB2312" w:cs="Times New Roman"/>
          <w:sz w:val="32"/>
          <w:highlight w:val="none"/>
          <w:lang w:eastAsia="zh-CN"/>
        </w:rPr>
        <w:t>、社区经济高质量发展，有效推进乡村全面振兴。</w:t>
      </w:r>
    </w:p>
    <w:p w14:paraId="715767A6">
      <w:pPr>
        <w:keepNext w:val="0"/>
        <w:keepLines w:val="0"/>
        <w:pageBreakBefore w:val="0"/>
        <w:suppressAutoHyphens/>
        <w:kinsoku/>
        <w:wordWrap/>
        <w:overflowPunct/>
        <w:topLinePunct w:val="0"/>
        <w:autoSpaceDE/>
        <w:autoSpaceDN/>
        <w:bidi w:val="0"/>
        <w:spacing w:line="576" w:lineRule="exact"/>
        <w:ind w:firstLine="632" w:firstLineChars="200"/>
        <w:textAlignment w:val="auto"/>
        <w:rPr>
          <w:rFonts w:hint="default"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lang w:eastAsia="zh-CN"/>
        </w:rPr>
        <w:t>3</w:t>
      </w:r>
      <w:r>
        <w:rPr>
          <w:rFonts w:hint="default" w:ascii="Times New Roman" w:hAnsi="Times New Roman" w:eastAsia="仿宋_GB2312" w:cs="Times New Roman"/>
          <w:sz w:val="32"/>
          <w:highlight w:val="none"/>
          <w:lang w:eastAsia="zh-CN"/>
        </w:rPr>
        <w:t>.强化民生服务。组织实施辖区内各项公共服务，落实民生保障政策。加强辖区内公共基础设施、农田水利和各项公益事业建设，积极构建公共服务均等化体系。健全完善镇村两级为民服务体系，加强政务服务规范化建设。</w:t>
      </w:r>
    </w:p>
    <w:p w14:paraId="5ED37611">
      <w:pPr>
        <w:keepNext w:val="0"/>
        <w:keepLines w:val="0"/>
        <w:pageBreakBefore w:val="0"/>
        <w:suppressAutoHyphens/>
        <w:kinsoku/>
        <w:wordWrap/>
        <w:overflowPunct/>
        <w:topLinePunct w:val="0"/>
        <w:autoSpaceDE/>
        <w:autoSpaceDN/>
        <w:bidi w:val="0"/>
        <w:spacing w:line="576" w:lineRule="exact"/>
        <w:ind w:firstLine="632" w:firstLineChars="200"/>
        <w:textAlignment w:val="auto"/>
        <w:rPr>
          <w:rFonts w:hint="default"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lang w:eastAsia="zh-CN"/>
        </w:rPr>
        <w:t>4</w:t>
      </w:r>
      <w:r>
        <w:rPr>
          <w:rFonts w:hint="default" w:ascii="Times New Roman" w:hAnsi="Times New Roman" w:eastAsia="仿宋_GB2312" w:cs="Times New Roman"/>
          <w:sz w:val="32"/>
          <w:highlight w:val="none"/>
          <w:lang w:eastAsia="zh-CN"/>
        </w:rPr>
        <w:t>.维护社会稳定。依法开展公共安全、平安建设、社会治安综合治理、安全生产监管、应急管理等工作，保障辖区内公民和各类经济组织的合法权益。推行网格化管理和服务，加强社会治安群防群治，及时化解各类矛盾纠纷。</w:t>
      </w:r>
    </w:p>
    <w:p w14:paraId="1B2101FA">
      <w:pPr>
        <w:keepNext w:val="0"/>
        <w:keepLines w:val="0"/>
        <w:pageBreakBefore w:val="0"/>
        <w:suppressAutoHyphens/>
        <w:kinsoku/>
        <w:wordWrap/>
        <w:overflowPunct/>
        <w:topLinePunct w:val="0"/>
        <w:autoSpaceDE/>
        <w:autoSpaceDN/>
        <w:bidi w:val="0"/>
        <w:spacing w:line="576" w:lineRule="exact"/>
        <w:ind w:firstLine="632" w:firstLineChars="200"/>
        <w:textAlignment w:val="auto"/>
        <w:rPr>
          <w:rFonts w:hint="default"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lang w:eastAsia="zh-CN"/>
        </w:rPr>
        <w:t>5</w:t>
      </w:r>
      <w:r>
        <w:rPr>
          <w:rFonts w:hint="default" w:ascii="Times New Roman" w:hAnsi="Times New Roman" w:eastAsia="仿宋_GB2312" w:cs="Times New Roman"/>
          <w:sz w:val="32"/>
          <w:highlight w:val="none"/>
          <w:lang w:eastAsia="zh-CN"/>
        </w:rPr>
        <w:t>.指导基层自治。完善党组织领导下的基层社会治理体系，提高基层自治水平，加强和改进对基层党组织的领导，指导和帮助社区依法自治，推进</w:t>
      </w:r>
      <w:r>
        <w:rPr>
          <w:rFonts w:hint="default" w:ascii="Times New Roman" w:hAnsi="Times New Roman" w:eastAsia="仿宋_GB2312" w:cs="Times New Roman"/>
          <w:sz w:val="32"/>
          <w:highlight w:val="none"/>
          <w:lang w:val="en-US" w:eastAsia="zh-CN"/>
        </w:rPr>
        <w:t>居</w:t>
      </w:r>
      <w:r>
        <w:rPr>
          <w:rFonts w:hint="default" w:ascii="Times New Roman" w:hAnsi="Times New Roman" w:eastAsia="仿宋_GB2312" w:cs="Times New Roman"/>
          <w:sz w:val="32"/>
          <w:highlight w:val="none"/>
          <w:lang w:eastAsia="zh-CN"/>
        </w:rPr>
        <w:t>务公开、财务公开，促进居民委员会的组织建设和制度建设。</w:t>
      </w:r>
    </w:p>
    <w:p w14:paraId="65730C9F">
      <w:pPr>
        <w:keepNext w:val="0"/>
        <w:keepLines w:val="0"/>
        <w:pageBreakBefore w:val="0"/>
        <w:suppressAutoHyphens/>
        <w:kinsoku/>
        <w:wordWrap/>
        <w:overflowPunct/>
        <w:topLinePunct w:val="0"/>
        <w:autoSpaceDE/>
        <w:autoSpaceDN/>
        <w:bidi w:val="0"/>
        <w:spacing w:line="576" w:lineRule="exact"/>
        <w:ind w:firstLine="632" w:firstLineChars="200"/>
        <w:textAlignment w:val="auto"/>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仿宋_GB2312" w:cs="Times New Roman"/>
          <w:sz w:val="32"/>
          <w:highlight w:val="none"/>
          <w:lang w:eastAsia="zh-CN"/>
        </w:rPr>
        <w:t>6</w:t>
      </w:r>
      <w:r>
        <w:rPr>
          <w:rFonts w:hint="default" w:ascii="Times New Roman" w:hAnsi="Times New Roman" w:eastAsia="仿宋_GB2312" w:cs="Times New Roman"/>
          <w:sz w:val="32"/>
          <w:highlight w:val="none"/>
          <w:lang w:eastAsia="zh-CN"/>
        </w:rPr>
        <w:t>.实施综合管理。依法履行上级赋予的行政执法权限，统筹协调辖区内派驻机构和派驻人员，依法开展综合执法，做好监督检查等事中事后监管工作。动员辖区内各类社会力量参与社会治理，引导辖区内单位履行社会责任。</w:t>
      </w:r>
    </w:p>
    <w:p w14:paraId="6C793CCC">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0" w:leftChars="0" w:right="0" w:rightChars="0" w:firstLine="652" w:firstLineChars="200"/>
        <w:jc w:val="both"/>
        <w:textAlignment w:val="auto"/>
        <w:rPr>
          <w:rFonts w:hint="default" w:ascii="Times New Roman" w:hAnsi="Times New Roman" w:eastAsia="楷体_GB2312" w:cs="Times New Roman"/>
          <w:b w:val="0"/>
          <w:bCs w:val="0"/>
          <w:color w:val="000000"/>
          <w:kern w:val="0"/>
          <w:sz w:val="33"/>
          <w:szCs w:val="33"/>
          <w:highlight w:val="none"/>
          <w:shd w:val="clear" w:color="auto" w:fill="FFFFFF"/>
          <w:lang w:val="zh-CN"/>
        </w:rPr>
      </w:pPr>
      <w:r>
        <w:rPr>
          <w:rFonts w:hint="default" w:ascii="Times New Roman" w:hAnsi="Times New Roman" w:eastAsia="楷体_GB2312" w:cs="Times New Roman"/>
          <w:b w:val="0"/>
          <w:bCs w:val="0"/>
          <w:color w:val="000000"/>
          <w:kern w:val="0"/>
          <w:sz w:val="33"/>
          <w:szCs w:val="33"/>
          <w:highlight w:val="none"/>
          <w:shd w:val="clear" w:color="auto" w:fill="FFFFFF"/>
          <w:lang w:val="zh-CN"/>
        </w:rPr>
        <w:t>人员概况</w:t>
      </w:r>
      <w:r>
        <w:rPr>
          <w:rFonts w:hint="default" w:ascii="Times New Roman" w:hAnsi="Times New Roman" w:eastAsia="楷体_GB2312" w:cs="Times New Roman"/>
          <w:b w:val="0"/>
          <w:bCs w:val="0"/>
          <w:color w:val="000000"/>
          <w:kern w:val="0"/>
          <w:sz w:val="33"/>
          <w:szCs w:val="33"/>
          <w:highlight w:val="none"/>
          <w:shd w:val="clear" w:color="auto" w:fill="FFFFFF"/>
          <w:lang w:val="zh-CN"/>
        </w:rPr>
        <w:t>。</w:t>
      </w:r>
    </w:p>
    <w:p w14:paraId="10FD3128">
      <w:pPr>
        <w:keepNext w:val="0"/>
        <w:keepLines w:val="0"/>
        <w:pageBreakBefore w:val="0"/>
        <w:kinsoku/>
        <w:wordWrap/>
        <w:overflowPunct/>
        <w:topLinePunct w:val="0"/>
        <w:autoSpaceDE/>
        <w:autoSpaceDN/>
        <w:bidi w:val="0"/>
        <w:spacing w:line="576" w:lineRule="exact"/>
        <w:ind w:right="3" w:rightChars="1" w:firstLine="632"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t>月末，</w:t>
      </w:r>
      <w:r>
        <w:rPr>
          <w:rFonts w:hint="default" w:ascii="Times New Roman" w:hAnsi="Times New Roman" w:eastAsia="仿宋_GB2312" w:cs="Times New Roman"/>
          <w:sz w:val="32"/>
          <w:szCs w:val="32"/>
          <w:lang w:val="en-US" w:eastAsia="zh-CN"/>
        </w:rPr>
        <w:t>凤凰街道办事处</w:t>
      </w:r>
      <w:r>
        <w:rPr>
          <w:rFonts w:hint="default" w:ascii="Times New Roman" w:hAnsi="Times New Roman" w:eastAsia="仿宋_GB2312" w:cs="Times New Roman"/>
          <w:sz w:val="32"/>
          <w:szCs w:val="32"/>
        </w:rPr>
        <w:t>实有人数</w:t>
      </w:r>
      <w:r>
        <w:rPr>
          <w:rFonts w:hint="default" w:ascii="Times New Roman" w:hAnsi="Times New Roman" w:cs="Times New Roman"/>
          <w:sz w:val="32"/>
          <w:szCs w:val="32"/>
          <w:lang w:val="en-US" w:eastAsia="zh-CN"/>
        </w:rPr>
        <w:t>30</w:t>
      </w:r>
      <w:r>
        <w:rPr>
          <w:rFonts w:hint="default" w:ascii="Times New Roman" w:hAnsi="Times New Roman" w:eastAsia="仿宋_GB2312" w:cs="Times New Roman"/>
          <w:sz w:val="32"/>
          <w:szCs w:val="32"/>
        </w:rPr>
        <w:t>人，其中：在职</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val="en-US" w:eastAsia="zh-CN"/>
        </w:rPr>
        <w:t>(备注：行政编制</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人、事业编制</w:t>
      </w:r>
      <w:r>
        <w:rPr>
          <w:rFonts w:hint="default" w:ascii="Times New Roman" w:hAnsi="Times New Roman" w:cs="Times New Roman"/>
          <w:sz w:val="32"/>
          <w:szCs w:val="32"/>
          <w:lang w:val="en-US" w:eastAsia="zh-CN"/>
        </w:rPr>
        <w:t>9</w:t>
      </w:r>
      <w:r>
        <w:rPr>
          <w:rFonts w:hint="default"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rPr>
        <w:t>退休</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rPr>
        <w:t>人。</w:t>
      </w:r>
    </w:p>
    <w:p w14:paraId="19FDDFC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52" w:firstLineChars="200"/>
        <w:contextualSpacing/>
        <w:jc w:val="both"/>
        <w:textAlignment w:val="auto"/>
        <w:outlineLvl w:val="1"/>
        <w:rPr>
          <w:rFonts w:hint="default" w:ascii="Times New Roman" w:hAnsi="Times New Roman" w:eastAsia="黑体" w:cs="Times New Roman"/>
          <w:color w:val="000000"/>
          <w:kern w:val="0"/>
          <w:sz w:val="33"/>
          <w:szCs w:val="33"/>
          <w:highlight w:val="none"/>
          <w:shd w:val="clear" w:color="auto" w:fill="FFFFFF"/>
        </w:rPr>
      </w:pPr>
      <w:bookmarkStart w:id="67" w:name="_Toc22445"/>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bookmarkEnd w:id="67"/>
    </w:p>
    <w:p w14:paraId="2E87BF5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52" w:firstLineChars="200"/>
        <w:contextualSpacing/>
        <w:jc w:val="both"/>
        <w:textAlignment w:val="auto"/>
        <w:outlineLvl w:val="9"/>
        <w:rPr>
          <w:rFonts w:hint="default" w:ascii="Times New Roman" w:hAnsi="Times New Roman" w:eastAsia="楷体_GB2312" w:cs="Times New Roman"/>
          <w:b w:val="0"/>
          <w:bCs w:val="0"/>
          <w:color w:val="000000"/>
          <w:kern w:val="0"/>
          <w:sz w:val="33"/>
          <w:szCs w:val="33"/>
          <w:highlight w:val="none"/>
          <w:shd w:val="clear" w:color="auto" w:fill="FFFFFF"/>
          <w:lang w:val="zh-CN"/>
        </w:rPr>
      </w:pPr>
      <w:r>
        <w:rPr>
          <w:rFonts w:hint="default" w:ascii="Times New Roman" w:hAnsi="Times New Roman" w:eastAsia="楷体_GB2312" w:cs="Times New Roman"/>
          <w:b w:val="0"/>
          <w:bCs w:val="0"/>
          <w:color w:val="000000"/>
          <w:kern w:val="0"/>
          <w:sz w:val="33"/>
          <w:szCs w:val="33"/>
          <w:highlight w:val="none"/>
          <w:shd w:val="clear" w:color="auto" w:fill="FFFFFF"/>
          <w:lang w:val="zh-CN"/>
        </w:rPr>
        <w:t>（一）</w:t>
      </w:r>
      <w:r>
        <w:rPr>
          <w:rFonts w:hint="default" w:ascii="Times New Roman" w:hAnsi="Times New Roman" w:eastAsia="楷体_GB2312" w:cs="Times New Roman"/>
          <w:b w:val="0"/>
          <w:bCs w:val="0"/>
          <w:color w:val="000000"/>
          <w:kern w:val="0"/>
          <w:sz w:val="33"/>
          <w:szCs w:val="33"/>
          <w:highlight w:val="none"/>
          <w:shd w:val="clear" w:color="auto" w:fill="FFFFFF"/>
          <w:lang w:val="zh-CN"/>
        </w:rPr>
        <w:t>收入情况</w:t>
      </w:r>
      <w:r>
        <w:rPr>
          <w:rFonts w:hint="default" w:ascii="Times New Roman" w:hAnsi="Times New Roman" w:eastAsia="楷体_GB2312" w:cs="Times New Roman"/>
          <w:b w:val="0"/>
          <w:bCs w:val="0"/>
          <w:color w:val="000000"/>
          <w:kern w:val="0"/>
          <w:sz w:val="33"/>
          <w:szCs w:val="33"/>
          <w:highlight w:val="none"/>
          <w:shd w:val="clear" w:color="auto" w:fill="FFFFFF"/>
          <w:lang w:val="zh-CN"/>
        </w:rPr>
        <w:t>。</w:t>
      </w:r>
    </w:p>
    <w:p w14:paraId="4EBAA583">
      <w:pPr>
        <w:keepNext w:val="0"/>
        <w:keepLines w:val="0"/>
        <w:pageBreakBefore w:val="0"/>
        <w:suppressAutoHyphens/>
        <w:kinsoku/>
        <w:wordWrap/>
        <w:overflowPunct/>
        <w:topLinePunct w:val="0"/>
        <w:autoSpaceDE/>
        <w:autoSpaceDN/>
        <w:bidi w:val="0"/>
        <w:spacing w:line="576" w:lineRule="exact"/>
        <w:ind w:firstLine="632" w:firstLineChars="200"/>
        <w:textAlignment w:val="auto"/>
        <w:rPr>
          <w:rFonts w:hint="default" w:ascii="Times New Roman" w:hAnsi="Times New Roman" w:eastAsia="仿宋_GB2312" w:cs="Times New Roman"/>
          <w:sz w:val="32"/>
          <w:highlight w:val="none"/>
          <w:lang w:val="zh-CN" w:eastAsia="zh-CN"/>
        </w:rPr>
      </w:pPr>
      <w:r>
        <w:rPr>
          <w:rFonts w:hint="default" w:ascii="Times New Roman" w:hAnsi="Times New Roman" w:eastAsia="仿宋_GB2312" w:cs="Times New Roman"/>
          <w:sz w:val="32"/>
          <w:highlight w:val="none"/>
          <w:lang w:val="en-US" w:eastAsia="zh-CN"/>
        </w:rPr>
        <w:t>凤凰街道办事处</w:t>
      </w:r>
      <w:r>
        <w:rPr>
          <w:rFonts w:hint="default" w:ascii="Times New Roman" w:hAnsi="Times New Roman" w:eastAsia="仿宋_GB2312" w:cs="Times New Roman"/>
          <w:sz w:val="32"/>
          <w:highlight w:val="none"/>
          <w:lang w:val="en-US" w:eastAsia="zh-CN"/>
        </w:rPr>
        <w:t>2024</w:t>
      </w:r>
      <w:r>
        <w:rPr>
          <w:rFonts w:hint="default" w:ascii="Times New Roman" w:hAnsi="Times New Roman" w:eastAsia="仿宋_GB2312" w:cs="Times New Roman"/>
          <w:sz w:val="32"/>
          <w:highlight w:val="none"/>
          <w:lang w:val="en-US" w:eastAsia="zh-CN"/>
        </w:rPr>
        <w:t>年本年收入</w:t>
      </w:r>
      <w:r>
        <w:rPr>
          <w:rFonts w:hint="default" w:ascii="Times New Roman" w:hAnsi="Times New Roman" w:eastAsia="仿宋_GB2312" w:cs="Times New Roman"/>
          <w:sz w:val="32"/>
          <w:highlight w:val="none"/>
          <w:lang w:val="en-US" w:eastAsia="zh-CN"/>
        </w:rPr>
        <w:t>1749</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34</w:t>
      </w:r>
      <w:r>
        <w:rPr>
          <w:rFonts w:hint="default" w:ascii="Times New Roman" w:hAnsi="Times New Roman" w:eastAsia="仿宋_GB2312" w:cs="Times New Roman"/>
          <w:sz w:val="32"/>
          <w:highlight w:val="none"/>
          <w:lang w:val="en-US" w:eastAsia="zh-CN"/>
        </w:rPr>
        <w:t>万元，</w:t>
      </w:r>
      <w:r>
        <w:rPr>
          <w:rFonts w:hint="default" w:ascii="Times New Roman" w:hAnsi="Times New Roman" w:eastAsia="仿宋_GB2312" w:cs="Times New Roman"/>
          <w:sz w:val="32"/>
          <w:highlight w:val="none"/>
          <w:lang w:eastAsia="zh-CN"/>
        </w:rPr>
        <w:t>其中：一般公共预算财政拨款收入</w:t>
      </w:r>
      <w:r>
        <w:rPr>
          <w:rFonts w:hint="default" w:ascii="Times New Roman" w:hAnsi="Times New Roman" w:eastAsia="仿宋_GB2312" w:cs="Times New Roman"/>
          <w:sz w:val="32"/>
          <w:highlight w:val="none"/>
          <w:lang w:val="en-US" w:eastAsia="zh-CN"/>
        </w:rPr>
        <w:t>1622</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95</w:t>
      </w:r>
      <w:r>
        <w:rPr>
          <w:rFonts w:hint="default" w:ascii="Times New Roman" w:hAnsi="Times New Roman" w:eastAsia="仿宋_GB2312" w:cs="Times New Roman"/>
          <w:sz w:val="32"/>
          <w:highlight w:val="none"/>
          <w:lang w:eastAsia="zh-CN"/>
        </w:rPr>
        <w:t>万元，占</w:t>
      </w:r>
      <w:r>
        <w:rPr>
          <w:rFonts w:hint="default" w:ascii="Times New Roman" w:hAnsi="Times New Roman" w:eastAsia="仿宋_GB2312" w:cs="Times New Roman"/>
          <w:sz w:val="32"/>
          <w:highlight w:val="none"/>
          <w:lang w:val="en-US" w:eastAsia="zh-CN"/>
        </w:rPr>
        <w:t>92</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77</w:t>
      </w:r>
      <w:r>
        <w:rPr>
          <w:rFonts w:hint="default" w:ascii="Times New Roman" w:hAnsi="Times New Roman" w:eastAsia="仿宋_GB2312" w:cs="Times New Roman"/>
          <w:sz w:val="32"/>
          <w:highlight w:val="none"/>
          <w:lang w:eastAsia="zh-CN"/>
        </w:rPr>
        <w:t>%；政府性基金预算财政拨款收入</w:t>
      </w:r>
      <w:r>
        <w:rPr>
          <w:rFonts w:hint="default" w:ascii="Times New Roman" w:hAnsi="Times New Roman" w:eastAsia="仿宋_GB2312" w:cs="Times New Roman"/>
          <w:sz w:val="32"/>
          <w:highlight w:val="none"/>
          <w:lang w:val="en-US" w:eastAsia="zh-CN"/>
        </w:rPr>
        <w:t>126</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39</w:t>
      </w:r>
      <w:r>
        <w:rPr>
          <w:rFonts w:hint="default" w:ascii="Times New Roman" w:hAnsi="Times New Roman" w:eastAsia="仿宋_GB2312" w:cs="Times New Roman"/>
          <w:sz w:val="32"/>
          <w:highlight w:val="none"/>
          <w:lang w:val="en-US" w:eastAsia="zh-CN"/>
        </w:rPr>
        <w:t>万元，占</w:t>
      </w:r>
      <w:r>
        <w:rPr>
          <w:rFonts w:hint="default" w:ascii="Times New Roman" w:hAnsi="Times New Roman" w:eastAsia="仿宋_GB2312" w:cs="Times New Roman"/>
          <w:sz w:val="32"/>
          <w:highlight w:val="none"/>
          <w:lang w:val="en-US" w:eastAsia="zh-CN"/>
        </w:rPr>
        <w:t>7</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23</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eastAsia="zh-CN"/>
        </w:rPr>
        <w:t>。</w:t>
      </w:r>
    </w:p>
    <w:p w14:paraId="57B89CD5">
      <w:pPr>
        <w:keepNext w:val="0"/>
        <w:keepLines w:val="0"/>
        <w:pageBreakBefore w:val="0"/>
        <w:numPr>
          <w:ilvl w:val="0"/>
          <w:numId w:val="5"/>
        </w:numPr>
        <w:kinsoku/>
        <w:wordWrap/>
        <w:overflowPunct/>
        <w:topLinePunct w:val="0"/>
        <w:autoSpaceDE/>
        <w:autoSpaceDN/>
        <w:bidi w:val="0"/>
        <w:spacing w:line="576" w:lineRule="exact"/>
        <w:ind w:firstLine="640"/>
        <w:textAlignment w:val="auto"/>
        <w:rPr>
          <w:rFonts w:hint="default" w:ascii="Times New Roman" w:hAnsi="Times New Roman" w:eastAsia="楷体_GB2312" w:cs="Times New Roman"/>
          <w:b w:val="0"/>
          <w:bCs w:val="0"/>
          <w:color w:val="000000"/>
          <w:kern w:val="0"/>
          <w:sz w:val="33"/>
          <w:szCs w:val="33"/>
          <w:highlight w:val="none"/>
          <w:shd w:val="clear" w:color="auto" w:fill="FFFFFF"/>
          <w:lang w:val="zh-CN"/>
        </w:rPr>
      </w:pPr>
      <w:r>
        <w:rPr>
          <w:rFonts w:hint="default" w:ascii="Times New Roman" w:hAnsi="Times New Roman" w:eastAsia="楷体_GB2312" w:cs="Times New Roman"/>
          <w:b w:val="0"/>
          <w:bCs w:val="0"/>
          <w:color w:val="000000"/>
          <w:kern w:val="0"/>
          <w:sz w:val="33"/>
          <w:szCs w:val="33"/>
          <w:highlight w:val="none"/>
          <w:shd w:val="clear" w:color="auto" w:fill="FFFFFF"/>
          <w:lang w:val="zh-CN"/>
        </w:rPr>
        <w:t>支出情况</w:t>
      </w:r>
      <w:r>
        <w:rPr>
          <w:rFonts w:hint="default" w:ascii="Times New Roman" w:hAnsi="Times New Roman" w:eastAsia="楷体_GB2312" w:cs="Times New Roman"/>
          <w:b w:val="0"/>
          <w:bCs w:val="0"/>
          <w:color w:val="000000"/>
          <w:kern w:val="0"/>
          <w:sz w:val="33"/>
          <w:szCs w:val="33"/>
          <w:highlight w:val="none"/>
          <w:shd w:val="clear" w:color="auto" w:fill="FFFFFF"/>
          <w:lang w:val="zh-CN"/>
        </w:rPr>
        <w:t>。</w:t>
      </w:r>
    </w:p>
    <w:p w14:paraId="1A2C2973">
      <w:pPr>
        <w:keepNext w:val="0"/>
        <w:keepLines w:val="0"/>
        <w:pageBreakBefore w:val="0"/>
        <w:suppressAutoHyphens/>
        <w:kinsoku/>
        <w:wordWrap/>
        <w:overflowPunct/>
        <w:topLinePunct w:val="0"/>
        <w:autoSpaceDE/>
        <w:autoSpaceDN/>
        <w:bidi w:val="0"/>
        <w:spacing w:line="576" w:lineRule="exact"/>
        <w:ind w:firstLine="632" w:firstLineChars="200"/>
        <w:textAlignment w:val="auto"/>
        <w:rPr>
          <w:rFonts w:hint="default" w:ascii="Times New Roman" w:hAnsi="Times New Roman" w:eastAsia="仿宋_GB2312" w:cs="Times New Roman"/>
          <w:sz w:val="32"/>
          <w:highlight w:val="none"/>
          <w:lang w:val="zh-CN" w:eastAsia="zh-CN"/>
        </w:rPr>
      </w:pPr>
      <w:r>
        <w:rPr>
          <w:rFonts w:hint="default" w:ascii="Times New Roman" w:hAnsi="Times New Roman" w:eastAsia="仿宋_GB2312" w:cs="Times New Roman"/>
          <w:sz w:val="32"/>
          <w:highlight w:val="none"/>
          <w:lang w:val="zh-CN" w:eastAsia="zh-CN"/>
        </w:rPr>
        <w:t>20</w:t>
      </w:r>
      <w:r>
        <w:rPr>
          <w:rFonts w:hint="default" w:ascii="Times New Roman" w:hAnsi="Times New Roman" w:eastAsia="仿宋_GB2312" w:cs="Times New Roman"/>
          <w:sz w:val="32"/>
          <w:highlight w:val="none"/>
          <w:lang w:val="en-US" w:eastAsia="zh-CN"/>
        </w:rPr>
        <w:t>24</w:t>
      </w:r>
      <w:r>
        <w:rPr>
          <w:rFonts w:hint="default" w:ascii="Times New Roman" w:hAnsi="Times New Roman" w:eastAsia="仿宋_GB2312" w:cs="Times New Roman"/>
          <w:sz w:val="32"/>
          <w:highlight w:val="none"/>
          <w:lang w:val="zh-CN" w:eastAsia="zh-CN"/>
        </w:rPr>
        <w:t>年本年支出合计</w:t>
      </w:r>
      <w:r>
        <w:rPr>
          <w:rFonts w:hint="default" w:ascii="Times New Roman" w:hAnsi="Times New Roman" w:eastAsia="仿宋_GB2312" w:cs="Times New Roman"/>
          <w:sz w:val="32"/>
          <w:highlight w:val="none"/>
          <w:lang w:val="en-US" w:eastAsia="zh-CN"/>
        </w:rPr>
        <w:t>1749</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34</w:t>
      </w:r>
      <w:r>
        <w:rPr>
          <w:rFonts w:hint="default" w:ascii="Times New Roman" w:hAnsi="Times New Roman" w:eastAsia="仿宋_GB2312" w:cs="Times New Roman"/>
          <w:sz w:val="32"/>
          <w:highlight w:val="none"/>
          <w:lang w:val="zh-CN" w:eastAsia="zh-CN"/>
        </w:rPr>
        <w:t>万元，其中：基本支出</w:t>
      </w:r>
      <w:r>
        <w:rPr>
          <w:rFonts w:hint="default" w:ascii="Times New Roman" w:hAnsi="Times New Roman" w:eastAsia="仿宋_GB2312" w:cs="Times New Roman"/>
          <w:sz w:val="32"/>
          <w:highlight w:val="none"/>
          <w:lang w:val="en-US" w:eastAsia="zh-CN"/>
        </w:rPr>
        <w:t>1279</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04</w:t>
      </w:r>
      <w:r>
        <w:rPr>
          <w:rFonts w:hint="default" w:ascii="Times New Roman" w:hAnsi="Times New Roman" w:eastAsia="仿宋_GB2312" w:cs="Times New Roman"/>
          <w:sz w:val="32"/>
          <w:highlight w:val="none"/>
          <w:lang w:val="zh-CN" w:eastAsia="zh-CN"/>
        </w:rPr>
        <w:t>万元，占</w:t>
      </w:r>
      <w:r>
        <w:rPr>
          <w:rFonts w:hint="default" w:ascii="Times New Roman" w:hAnsi="Times New Roman" w:eastAsia="仿宋_GB2312" w:cs="Times New Roman"/>
          <w:sz w:val="32"/>
          <w:highlight w:val="none"/>
          <w:lang w:val="en-US" w:eastAsia="zh-CN"/>
        </w:rPr>
        <w:t>73</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12</w:t>
      </w:r>
      <w:r>
        <w:rPr>
          <w:rFonts w:hint="default" w:ascii="Times New Roman" w:hAnsi="Times New Roman" w:eastAsia="仿宋_GB2312" w:cs="Times New Roman"/>
          <w:sz w:val="32"/>
          <w:highlight w:val="none"/>
          <w:lang w:val="zh-CN" w:eastAsia="zh-CN"/>
        </w:rPr>
        <w:t>%；项目支出</w:t>
      </w:r>
      <w:r>
        <w:rPr>
          <w:rFonts w:hint="default" w:ascii="Times New Roman" w:hAnsi="Times New Roman" w:eastAsia="仿宋_GB2312" w:cs="Times New Roman"/>
          <w:sz w:val="32"/>
          <w:highlight w:val="none"/>
          <w:lang w:val="en-US" w:eastAsia="zh-CN"/>
        </w:rPr>
        <w:t>470</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3</w:t>
      </w:r>
      <w:r>
        <w:rPr>
          <w:rFonts w:hint="default" w:ascii="Times New Roman" w:hAnsi="Times New Roman" w:eastAsia="仿宋_GB2312" w:cs="Times New Roman"/>
          <w:sz w:val="32"/>
          <w:highlight w:val="none"/>
          <w:lang w:val="zh-CN" w:eastAsia="zh-CN"/>
        </w:rPr>
        <w:t>万元，占</w:t>
      </w:r>
      <w:r>
        <w:rPr>
          <w:rFonts w:hint="default" w:ascii="Times New Roman" w:hAnsi="Times New Roman" w:eastAsia="仿宋_GB2312" w:cs="Times New Roman"/>
          <w:sz w:val="32"/>
          <w:highlight w:val="none"/>
          <w:lang w:val="en-US" w:eastAsia="zh-CN"/>
        </w:rPr>
        <w:t>26</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88</w:t>
      </w:r>
      <w:r>
        <w:rPr>
          <w:rFonts w:hint="default" w:ascii="Times New Roman" w:hAnsi="Times New Roman" w:eastAsia="仿宋_GB2312" w:cs="Times New Roman"/>
          <w:sz w:val="32"/>
          <w:highlight w:val="none"/>
          <w:lang w:val="zh-CN" w:eastAsia="zh-CN"/>
        </w:rPr>
        <w:t>%。</w:t>
      </w:r>
    </w:p>
    <w:p w14:paraId="12DD9058">
      <w:pPr>
        <w:keepNext w:val="0"/>
        <w:keepLines w:val="0"/>
        <w:pageBreakBefore w:val="0"/>
        <w:widowControl/>
        <w:numPr>
          <w:ilvl w:val="0"/>
          <w:numId w:val="5"/>
        </w:numPr>
        <w:kinsoku/>
        <w:wordWrap/>
        <w:overflowPunct/>
        <w:topLinePunct w:val="0"/>
        <w:autoSpaceDE/>
        <w:autoSpaceDN/>
        <w:bidi w:val="0"/>
        <w:adjustRightInd/>
        <w:snapToGrid/>
        <w:spacing w:line="590" w:lineRule="exact"/>
        <w:ind w:left="0" w:leftChars="0" w:right="0" w:rightChars="0" w:firstLine="640" w:firstLineChars="0"/>
        <w:contextualSpacing/>
        <w:jc w:val="both"/>
        <w:textAlignment w:val="auto"/>
        <w:outlineLvl w:val="9"/>
        <w:rPr>
          <w:rFonts w:hint="default" w:ascii="Times New Roman" w:hAnsi="Times New Roman" w:eastAsia="楷体_GB2312" w:cs="Times New Roman"/>
          <w:b w:val="0"/>
          <w:bCs/>
          <w:sz w:val="33"/>
          <w:szCs w:val="33"/>
          <w:lang w:eastAsia="zh-CN"/>
        </w:rPr>
      </w:pPr>
      <w:r>
        <w:rPr>
          <w:rFonts w:hint="default" w:ascii="Times New Roman" w:hAnsi="Times New Roman" w:eastAsia="楷体_GB2312" w:cs="Times New Roman"/>
          <w:b w:val="0"/>
          <w:bCs/>
          <w:sz w:val="33"/>
          <w:szCs w:val="33"/>
        </w:rPr>
        <w:t>结余分配和结转结余情况</w:t>
      </w:r>
      <w:r>
        <w:rPr>
          <w:rFonts w:hint="default" w:ascii="Times New Roman" w:hAnsi="Times New Roman" w:eastAsia="楷体_GB2312" w:cs="Times New Roman"/>
          <w:b w:val="0"/>
          <w:bCs/>
          <w:sz w:val="33"/>
          <w:szCs w:val="33"/>
          <w:lang w:eastAsia="zh-CN"/>
        </w:rPr>
        <w:t>。</w:t>
      </w:r>
    </w:p>
    <w:p w14:paraId="1F9A6BE4">
      <w:pPr>
        <w:keepNext w:val="0"/>
        <w:keepLines w:val="0"/>
        <w:pageBreakBefore w:val="0"/>
        <w:suppressAutoHyphens/>
        <w:kinsoku/>
        <w:wordWrap/>
        <w:overflowPunct/>
        <w:topLinePunct w:val="0"/>
        <w:autoSpaceDE/>
        <w:autoSpaceDN/>
        <w:bidi w:val="0"/>
        <w:spacing w:line="576" w:lineRule="exact"/>
        <w:ind w:firstLine="632" w:firstLineChars="200"/>
        <w:textAlignment w:val="auto"/>
        <w:rPr>
          <w:rFonts w:hint="default" w:ascii="Times New Roman" w:hAnsi="Times New Roman" w:eastAsia="仿宋_GB2312" w:cs="Times New Roman"/>
          <w:sz w:val="32"/>
          <w:highlight w:val="none"/>
          <w:lang w:val="zh-CN" w:eastAsia="zh-CN"/>
        </w:rPr>
      </w:pPr>
      <w:r>
        <w:rPr>
          <w:rFonts w:hint="default" w:ascii="Times New Roman" w:hAnsi="Times New Roman" w:eastAsia="仿宋_GB2312" w:cs="Times New Roman"/>
          <w:sz w:val="32"/>
          <w:highlight w:val="none"/>
          <w:lang w:val="en-US" w:eastAsia="zh-CN"/>
        </w:rPr>
        <w:t>2024</w:t>
      </w:r>
      <w:r>
        <w:rPr>
          <w:rFonts w:hint="default" w:ascii="Times New Roman" w:hAnsi="Times New Roman" w:eastAsia="仿宋_GB2312" w:cs="Times New Roman"/>
          <w:sz w:val="32"/>
          <w:highlight w:val="none"/>
          <w:lang w:val="en-US" w:eastAsia="zh-CN"/>
        </w:rPr>
        <w:t>年决算报表无</w:t>
      </w:r>
      <w:r>
        <w:rPr>
          <w:rFonts w:hint="default" w:ascii="Times New Roman" w:hAnsi="Times New Roman" w:eastAsia="仿宋_GB2312" w:cs="Times New Roman"/>
          <w:sz w:val="32"/>
          <w:highlight w:val="none"/>
          <w:lang w:val="en-US" w:eastAsia="zh-CN"/>
        </w:rPr>
        <w:t>结转结余。</w:t>
      </w:r>
    </w:p>
    <w:p w14:paraId="466F9D0D">
      <w:pPr>
        <w:keepNext w:val="0"/>
        <w:keepLines w:val="0"/>
        <w:pageBreakBefore w:val="0"/>
        <w:widowControl/>
        <w:numPr>
          <w:ilvl w:val="0"/>
          <w:numId w:val="6"/>
        </w:numPr>
        <w:kinsoku/>
        <w:wordWrap/>
        <w:overflowPunct/>
        <w:topLinePunct w:val="0"/>
        <w:autoSpaceDE/>
        <w:autoSpaceDN/>
        <w:bidi w:val="0"/>
        <w:adjustRightInd/>
        <w:snapToGrid/>
        <w:spacing w:line="590" w:lineRule="exact"/>
        <w:ind w:left="0" w:leftChars="0" w:right="0" w:rightChars="0" w:firstLine="652" w:firstLineChars="200"/>
        <w:contextualSpacing/>
        <w:jc w:val="both"/>
        <w:textAlignment w:val="auto"/>
        <w:outlineLvl w:val="1"/>
        <w:rPr>
          <w:rFonts w:hint="default" w:ascii="Times New Roman" w:hAnsi="Times New Roman" w:eastAsia="黑体" w:cs="Times New Roman"/>
          <w:color w:val="000000"/>
          <w:kern w:val="0"/>
          <w:sz w:val="33"/>
          <w:szCs w:val="33"/>
          <w:highlight w:val="none"/>
          <w:u w:val="none"/>
          <w:shd w:val="clear" w:color="auto" w:fill="FFFFFF"/>
          <w:lang w:eastAsia="zh-CN"/>
        </w:rPr>
      </w:pPr>
      <w:bookmarkStart w:id="68" w:name="_Toc17347"/>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bookmarkEnd w:id="68"/>
    </w:p>
    <w:p w14:paraId="55A1B1CC">
      <w:pPr>
        <w:keepNext w:val="0"/>
        <w:keepLines w:val="0"/>
        <w:pageBreakBefore w:val="0"/>
        <w:widowControl w:val="0"/>
        <w:suppressLineNumbers w:val="0"/>
        <w:suppressAutoHyphens/>
        <w:kinsoku/>
        <w:wordWrap/>
        <w:overflowPunct/>
        <w:topLinePunct w:val="0"/>
        <w:autoSpaceDN/>
        <w:bidi w:val="0"/>
        <w:spacing w:beforeAutospacing="0" w:afterAutospacing="0" w:line="576" w:lineRule="exact"/>
        <w:ind w:right="0" w:firstLine="652" w:firstLineChars="200"/>
        <w:jc w:val="both"/>
        <w:textAlignment w:val="auto"/>
        <w:rPr>
          <w:rFonts w:hint="default" w:ascii="Times New Roman" w:hAnsi="Times New Roman" w:eastAsia="国标楷体" w:cs="Times New Roman"/>
          <w:b w:val="0"/>
          <w:bCs w:val="0"/>
          <w:color w:val="000000"/>
          <w:kern w:val="0"/>
          <w:sz w:val="33"/>
          <w:szCs w:val="33"/>
          <w:highlight w:val="none"/>
          <w:shd w:val="clear" w:color="auto" w:fill="FFFFFF"/>
          <w:lang w:val="en-US" w:eastAsia="zh-CN"/>
        </w:rPr>
      </w:pPr>
      <w:r>
        <w:rPr>
          <w:rFonts w:hint="default" w:ascii="Times New Roman" w:hAnsi="Times New Roman" w:eastAsia="国标楷体" w:cs="Times New Roman"/>
          <w:b w:val="0"/>
          <w:bCs w:val="0"/>
          <w:color w:val="000000"/>
          <w:kern w:val="0"/>
          <w:sz w:val="33"/>
          <w:szCs w:val="33"/>
          <w:highlight w:val="none"/>
          <w:shd w:val="clear" w:color="auto" w:fill="FFFFFF"/>
          <w:lang w:val="en-US" w:eastAsia="zh-CN"/>
        </w:rPr>
        <w:t>（一）部门整体绩效分析</w:t>
      </w:r>
    </w:p>
    <w:p w14:paraId="2A9C2C16">
      <w:pPr>
        <w:keepNext w:val="0"/>
        <w:keepLines w:val="0"/>
        <w:pageBreakBefore w:val="0"/>
        <w:suppressAutoHyphens/>
        <w:kinsoku/>
        <w:wordWrap/>
        <w:overflowPunct/>
        <w:topLinePunct w:val="0"/>
        <w:autoSpaceDE/>
        <w:autoSpaceDN/>
        <w:bidi w:val="0"/>
        <w:spacing w:line="576" w:lineRule="exact"/>
        <w:ind w:firstLine="632" w:firstLineChars="200"/>
        <w:textAlignment w:val="auto"/>
        <w:rPr>
          <w:rFonts w:hint="default" w:ascii="Times New Roman" w:hAnsi="Times New Roman" w:eastAsia="仿宋_GB2312" w:cs="Times New Roman"/>
          <w:sz w:val="32"/>
          <w:highlight w:val="none"/>
          <w:lang w:val="zh-CN" w:eastAsia="zh-CN"/>
        </w:rPr>
      </w:pPr>
      <w:r>
        <w:rPr>
          <w:rFonts w:hint="default" w:ascii="Times New Roman" w:hAnsi="Times New Roman" w:eastAsia="仿宋_GB2312" w:cs="Times New Roman"/>
          <w:b/>
          <w:bCs/>
          <w:sz w:val="32"/>
          <w:highlight w:val="none"/>
          <w:lang w:val="en-US" w:eastAsia="zh-CN"/>
        </w:rPr>
        <w:t>1</w:t>
      </w:r>
      <w:r>
        <w:rPr>
          <w:rFonts w:hint="default" w:ascii="Times New Roman" w:hAnsi="Times New Roman" w:eastAsia="仿宋_GB2312" w:cs="Times New Roman"/>
          <w:b/>
          <w:bCs/>
          <w:sz w:val="32"/>
          <w:highlight w:val="none"/>
          <w:lang w:val="en-US" w:eastAsia="zh-CN"/>
        </w:rPr>
        <w:t>.</w:t>
      </w:r>
      <w:r>
        <w:rPr>
          <w:rFonts w:hint="default" w:ascii="Times New Roman" w:hAnsi="Times New Roman" w:eastAsia="仿宋_GB2312" w:cs="Times New Roman"/>
          <w:b/>
          <w:bCs/>
          <w:sz w:val="32"/>
          <w:highlight w:val="none"/>
          <w:lang w:val="zh-CN" w:eastAsia="zh-CN"/>
        </w:rPr>
        <w:t>履职效能。</w:t>
      </w:r>
      <w:r>
        <w:rPr>
          <w:rFonts w:hint="default" w:ascii="Times New Roman" w:hAnsi="Times New Roman" w:eastAsia="仿宋_GB2312" w:cs="Times New Roman"/>
          <w:sz w:val="32"/>
          <w:highlight w:val="none"/>
          <w:lang w:val="zh-CN" w:eastAsia="zh-CN"/>
        </w:rPr>
        <w:t>选定</w:t>
      </w:r>
      <w:r>
        <w:rPr>
          <w:rFonts w:hint="default" w:ascii="Times New Roman" w:hAnsi="Times New Roman" w:eastAsia="仿宋_GB2312" w:cs="Times New Roman"/>
          <w:sz w:val="32"/>
          <w:highlight w:val="none"/>
          <w:lang w:val="en-US" w:eastAsia="zh-CN"/>
        </w:rPr>
        <w:t>基层治理</w:t>
      </w:r>
      <w:r>
        <w:rPr>
          <w:rFonts w:hint="default" w:ascii="Times New Roman" w:hAnsi="Times New Roman" w:eastAsia="仿宋_GB2312" w:cs="Times New Roman"/>
          <w:sz w:val="32"/>
          <w:highlight w:val="none"/>
          <w:lang w:val="zh-CN" w:eastAsia="zh-CN"/>
        </w:rPr>
        <w:t xml:space="preserve">、基础设施建设、民生保障服务、社会综合治理 </w:t>
      </w:r>
      <w:r>
        <w:rPr>
          <w:rFonts w:hint="default" w:ascii="Times New Roman" w:hAnsi="Times New Roman" w:eastAsia="仿宋_GB2312" w:cs="Times New Roman"/>
          <w:sz w:val="32"/>
          <w:highlight w:val="none"/>
          <w:lang w:val="zh-CN" w:eastAsia="zh-CN"/>
        </w:rPr>
        <w:t>4</w:t>
      </w:r>
      <w:r>
        <w:rPr>
          <w:rFonts w:hint="default" w:ascii="Times New Roman" w:hAnsi="Times New Roman" w:eastAsia="仿宋_GB2312" w:cs="Times New Roman"/>
          <w:sz w:val="32"/>
          <w:highlight w:val="none"/>
          <w:lang w:val="zh-CN" w:eastAsia="zh-CN"/>
        </w:rPr>
        <w:t xml:space="preserve"> 个核心职能目标。在</w:t>
      </w:r>
      <w:r>
        <w:rPr>
          <w:rFonts w:hint="default" w:ascii="Times New Roman" w:hAnsi="Times New Roman" w:eastAsia="仿宋_GB2312" w:cs="Times New Roman"/>
          <w:sz w:val="32"/>
          <w:highlight w:val="none"/>
          <w:lang w:val="en-US" w:eastAsia="zh-CN"/>
        </w:rPr>
        <w:t>基层治理</w:t>
      </w:r>
      <w:r>
        <w:rPr>
          <w:rFonts w:hint="default" w:ascii="Times New Roman" w:hAnsi="Times New Roman" w:eastAsia="仿宋_GB2312" w:cs="Times New Roman"/>
          <w:sz w:val="32"/>
          <w:highlight w:val="none"/>
          <w:lang w:val="zh-CN" w:eastAsia="zh-CN"/>
        </w:rPr>
        <w:t>方面</w:t>
      </w:r>
      <w:r>
        <w:rPr>
          <w:rFonts w:hint="default" w:ascii="Times New Roman" w:hAnsi="Times New Roman" w:eastAsia="仿宋_GB2312" w:cs="Times New Roman"/>
          <w:sz w:val="32"/>
          <w:highlight w:val="none"/>
          <w:lang w:val="en-US" w:eastAsia="zh-CN"/>
        </w:rPr>
        <w:t>:打造龙港社区三方共建平台，服务对象辖区内有学校、企业、小区。社区辐射企业</w:t>
      </w:r>
      <w:r>
        <w:rPr>
          <w:rFonts w:hint="default" w:ascii="Times New Roman" w:hAnsi="Times New Roman" w:eastAsia="仿宋_GB2312" w:cs="Times New Roman"/>
          <w:sz w:val="32"/>
          <w:highlight w:val="none"/>
          <w:lang w:val="en-US" w:eastAsia="zh-CN"/>
        </w:rPr>
        <w:t>154</w:t>
      </w:r>
      <w:r>
        <w:rPr>
          <w:rFonts w:hint="default" w:ascii="Times New Roman" w:hAnsi="Times New Roman" w:eastAsia="仿宋_GB2312" w:cs="Times New Roman"/>
          <w:sz w:val="32"/>
          <w:highlight w:val="none"/>
          <w:lang w:val="en-US" w:eastAsia="zh-CN"/>
        </w:rPr>
        <w:t>家，一所大学，</w:t>
      </w:r>
      <w:r>
        <w:rPr>
          <w:rFonts w:hint="default" w:ascii="Times New Roman" w:hAnsi="Times New Roman" w:eastAsia="仿宋_GB2312" w:cs="Times New Roman"/>
          <w:sz w:val="32"/>
          <w:highlight w:val="none"/>
          <w:lang w:val="zh-CN" w:eastAsia="zh-CN"/>
        </w:rPr>
        <w:t>基础设施建设方面：</w:t>
      </w:r>
      <w:r>
        <w:rPr>
          <w:rFonts w:hint="default" w:ascii="Times New Roman" w:hAnsi="Times New Roman" w:eastAsia="仿宋_GB2312" w:cs="Times New Roman"/>
          <w:sz w:val="32"/>
          <w:highlight w:val="none"/>
          <w:lang w:val="en-US" w:eastAsia="zh-CN"/>
        </w:rPr>
        <w:t>目前各项工程均在有条不紊地推进当中</w:t>
      </w:r>
      <w:r>
        <w:rPr>
          <w:rFonts w:hint="default" w:ascii="Times New Roman" w:hAnsi="Times New Roman" w:eastAsia="仿宋_GB2312" w:cs="Times New Roman"/>
          <w:sz w:val="32"/>
          <w:highlight w:val="none"/>
          <w:lang w:val="en-US" w:eastAsia="zh-CN"/>
        </w:rPr>
        <w:t>，社区</w:t>
      </w:r>
      <w:r>
        <w:rPr>
          <w:rFonts w:hint="default" w:ascii="Times New Roman" w:hAnsi="Times New Roman" w:eastAsia="仿宋_GB2312" w:cs="Times New Roman"/>
          <w:sz w:val="32"/>
          <w:highlight w:val="none"/>
          <w:lang w:val="en-US" w:eastAsia="zh-CN"/>
        </w:rPr>
        <w:t>道路建设项目的实施，将极大改善群众出行条件，提升区域交通便利性</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zh-CN" w:eastAsia="zh-CN"/>
        </w:rPr>
        <w:t>民生保障服务上</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积极落实各项惠民政策，及时发放各类救助资金。通过精准摸排、严格审核，确保救助资金发放到真正有需要的群众手中，有效解决了群众在生活、医疗、教育等方面的困难，切实保障了困难群众的基本生活权益，让群众感受到党和政府的关怀与温暖</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zh-CN" w:eastAsia="zh-CN"/>
        </w:rPr>
        <w:t>社会综合治理方面</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zh-CN" w:eastAsia="zh-CN"/>
        </w:rPr>
        <w:t xml:space="preserve">矛盾纠纷调解成功率达 </w:t>
      </w:r>
      <w:r>
        <w:rPr>
          <w:rFonts w:hint="default" w:ascii="Times New Roman" w:hAnsi="Times New Roman" w:eastAsia="仿宋_GB2312" w:cs="Times New Roman"/>
          <w:sz w:val="32"/>
          <w:highlight w:val="none"/>
          <w:lang w:val="en-US" w:eastAsia="zh-CN"/>
        </w:rPr>
        <w:t>100</w:t>
      </w:r>
      <w:r>
        <w:rPr>
          <w:rFonts w:hint="default" w:ascii="Times New Roman" w:hAnsi="Times New Roman" w:eastAsia="仿宋_GB2312" w:cs="Times New Roman"/>
          <w:sz w:val="32"/>
          <w:highlight w:val="none"/>
          <w:lang w:val="zh-CN" w:eastAsia="zh-CN"/>
        </w:rPr>
        <w:t xml:space="preserve">%，群众安全感满意度大幅提升，核心职能目标完成效果良好，得 </w:t>
      </w:r>
      <w:r>
        <w:rPr>
          <w:rFonts w:hint="default" w:ascii="Times New Roman" w:hAnsi="Times New Roman" w:eastAsia="仿宋_GB2312" w:cs="Times New Roman"/>
          <w:sz w:val="32"/>
          <w:highlight w:val="none"/>
          <w:lang w:val="en-US" w:eastAsia="zh-CN"/>
        </w:rPr>
        <w:t>10</w:t>
      </w:r>
      <w:r>
        <w:rPr>
          <w:rFonts w:hint="default" w:ascii="Times New Roman" w:hAnsi="Times New Roman" w:eastAsia="仿宋_GB2312" w:cs="Times New Roman"/>
          <w:sz w:val="32"/>
          <w:highlight w:val="none"/>
          <w:lang w:val="zh-CN" w:eastAsia="zh-CN"/>
        </w:rPr>
        <w:t xml:space="preserve"> 分。
</w:t>
      </w:r>
    </w:p>
    <w:p w14:paraId="5FEFED0D">
      <w:pPr>
        <w:keepNext w:val="0"/>
        <w:keepLines w:val="0"/>
        <w:pageBreakBefore w:val="0"/>
        <w:suppressAutoHyphens/>
        <w:kinsoku/>
        <w:wordWrap/>
        <w:overflowPunct/>
        <w:topLinePunct w:val="0"/>
        <w:autoSpaceDE/>
        <w:autoSpaceDN/>
        <w:bidi w:val="0"/>
        <w:spacing w:line="576" w:lineRule="exact"/>
        <w:ind w:firstLine="632" w:firstLineChars="200"/>
        <w:textAlignment w:val="auto"/>
        <w:rPr>
          <w:rFonts w:hint="default" w:ascii="Times New Roman" w:hAnsi="Times New Roman" w:eastAsia="仿宋_GB2312" w:cs="Times New Roman"/>
          <w:sz w:val="32"/>
          <w:highlight w:val="none"/>
          <w:lang w:val="zh-CN" w:eastAsia="zh-CN"/>
        </w:rPr>
      </w:pPr>
      <w:r>
        <w:rPr>
          <w:rFonts w:hint="default" w:ascii="Times New Roman" w:hAnsi="Times New Roman" w:eastAsia="仿宋_GB2312" w:cs="Times New Roman"/>
          <w:b/>
          <w:bCs/>
          <w:sz w:val="32"/>
          <w:highlight w:val="none"/>
          <w:lang w:val="en-US" w:eastAsia="zh-CN"/>
        </w:rPr>
        <w:t>2</w:t>
      </w:r>
      <w:r>
        <w:rPr>
          <w:rFonts w:hint="default" w:ascii="Times New Roman" w:hAnsi="Times New Roman" w:eastAsia="仿宋_GB2312" w:cs="Times New Roman"/>
          <w:b/>
          <w:bCs/>
          <w:sz w:val="32"/>
          <w:highlight w:val="none"/>
          <w:lang w:val="en-US" w:eastAsia="zh-CN"/>
        </w:rPr>
        <w:t>.</w:t>
      </w:r>
      <w:r>
        <w:rPr>
          <w:rFonts w:hint="default" w:ascii="Times New Roman" w:hAnsi="Times New Roman" w:eastAsia="仿宋_GB2312" w:cs="Times New Roman"/>
          <w:b/>
          <w:bCs/>
          <w:sz w:val="32"/>
          <w:highlight w:val="none"/>
          <w:lang w:val="zh-CN" w:eastAsia="zh-CN"/>
        </w:rPr>
        <w:t>预算管理</w:t>
      </w:r>
      <w:r>
        <w:rPr>
          <w:rFonts w:hint="default" w:ascii="Times New Roman" w:hAnsi="Times New Roman" w:eastAsia="仿宋_GB2312" w:cs="Times New Roman"/>
          <w:b/>
          <w:bCs/>
          <w:sz w:val="32"/>
          <w:highlight w:val="none"/>
          <w:lang w:val="zh-CN" w:eastAsia="zh-CN"/>
        </w:rPr>
        <w:t>。</w:t>
      </w:r>
      <w:r>
        <w:rPr>
          <w:rFonts w:hint="default" w:ascii="Times New Roman" w:hAnsi="Times New Roman" w:eastAsia="仿宋_GB2312" w:cs="Times New Roman"/>
          <w:sz w:val="32"/>
          <w:highlight w:val="none"/>
          <w:lang w:val="zh-CN" w:eastAsia="zh-CN"/>
        </w:rPr>
        <w:t>预算编制结合</w:t>
      </w:r>
      <w:r>
        <w:rPr>
          <w:rFonts w:hint="default" w:ascii="Times New Roman" w:hAnsi="Times New Roman" w:eastAsia="仿宋_GB2312" w:cs="Times New Roman"/>
          <w:sz w:val="32"/>
          <w:highlight w:val="none"/>
          <w:lang w:val="en-US" w:eastAsia="zh-CN"/>
        </w:rPr>
        <w:t>街道</w:t>
      </w:r>
      <w:r>
        <w:rPr>
          <w:rFonts w:hint="default" w:ascii="Times New Roman" w:hAnsi="Times New Roman" w:eastAsia="仿宋_GB2312" w:cs="Times New Roman"/>
          <w:sz w:val="32"/>
          <w:highlight w:val="none"/>
          <w:lang w:val="zh-CN" w:eastAsia="zh-CN"/>
        </w:rPr>
        <w:t xml:space="preserve">实际工作需求，基本做到科学合理，但在部分项目预算细化程度上仍有不足；单位收入统筹能力较强，能充分利用各类资金来源；支出执行进度达到 </w:t>
      </w:r>
      <w:r>
        <w:rPr>
          <w:rFonts w:hint="default" w:ascii="Times New Roman" w:hAnsi="Times New Roman" w:eastAsia="仿宋_GB2312" w:cs="Times New Roman"/>
          <w:sz w:val="32"/>
          <w:highlight w:val="none"/>
          <w:lang w:val="en-US" w:eastAsia="zh-CN"/>
        </w:rPr>
        <w:t>100</w:t>
      </w:r>
      <w:r>
        <w:rPr>
          <w:rFonts w:hint="default" w:ascii="Times New Roman" w:hAnsi="Times New Roman" w:eastAsia="仿宋_GB2312" w:cs="Times New Roman"/>
          <w:sz w:val="32"/>
          <w:highlight w:val="none"/>
          <w:lang w:val="zh-CN" w:eastAsia="zh-CN"/>
        </w:rPr>
        <w:t>%，存在个别项目因客观因素导致进度缓慢；预算年终结余资金</w:t>
      </w:r>
      <w:r>
        <w:rPr>
          <w:rFonts w:hint="default" w:ascii="Times New Roman" w:hAnsi="Times New Roman" w:eastAsia="仿宋_GB2312" w:cs="Times New Roman"/>
          <w:sz w:val="32"/>
          <w:highlight w:val="none"/>
          <w:lang w:val="en-US" w:eastAsia="zh-CN"/>
        </w:rPr>
        <w:t>0</w:t>
      </w:r>
      <w:r>
        <w:rPr>
          <w:rFonts w:hint="default" w:ascii="Times New Roman" w:hAnsi="Times New Roman" w:eastAsia="仿宋_GB2312" w:cs="Times New Roman"/>
          <w:sz w:val="32"/>
          <w:highlight w:val="none"/>
          <w:lang w:val="zh-CN" w:eastAsia="zh-CN"/>
        </w:rPr>
        <w:t>万元；一般性支出得到有效控制，未超预算标准，得</w:t>
      </w:r>
      <w:r>
        <w:rPr>
          <w:rFonts w:hint="default" w:ascii="Times New Roman" w:hAnsi="Times New Roman" w:eastAsia="仿宋_GB2312" w:cs="Times New Roman"/>
          <w:sz w:val="32"/>
          <w:highlight w:val="none"/>
          <w:lang w:val="en-US" w:eastAsia="zh-CN"/>
        </w:rPr>
        <w:t>31</w:t>
      </w:r>
      <w:r>
        <w:rPr>
          <w:rFonts w:hint="default" w:ascii="Times New Roman" w:hAnsi="Times New Roman" w:eastAsia="仿宋_GB2312" w:cs="Times New Roman"/>
          <w:sz w:val="32"/>
          <w:highlight w:val="none"/>
          <w:lang w:val="zh-CN" w:eastAsia="zh-CN"/>
        </w:rPr>
        <w:t xml:space="preserve"> 分。</w:t>
      </w:r>
    </w:p>
    <w:p w14:paraId="3C2E197F">
      <w:pPr>
        <w:keepNext w:val="0"/>
        <w:keepLines w:val="0"/>
        <w:pageBreakBefore w:val="0"/>
        <w:suppressAutoHyphens/>
        <w:kinsoku/>
        <w:wordWrap/>
        <w:overflowPunct/>
        <w:topLinePunct w:val="0"/>
        <w:autoSpaceDE/>
        <w:autoSpaceDN/>
        <w:bidi w:val="0"/>
        <w:spacing w:line="576" w:lineRule="exact"/>
        <w:ind w:firstLine="632" w:firstLineChars="200"/>
        <w:textAlignment w:val="auto"/>
        <w:rPr>
          <w:rFonts w:hint="default" w:ascii="Times New Roman" w:hAnsi="Times New Roman" w:eastAsia="仿宋_GB2312" w:cs="Times New Roman"/>
          <w:sz w:val="32"/>
          <w:highlight w:val="none"/>
          <w:lang w:val="zh-CN" w:eastAsia="zh-CN"/>
        </w:rPr>
      </w:pPr>
      <w:r>
        <w:rPr>
          <w:rFonts w:hint="default" w:ascii="Times New Roman" w:hAnsi="Times New Roman" w:eastAsia="仿宋_GB2312" w:cs="Times New Roman"/>
          <w:b/>
          <w:bCs/>
          <w:sz w:val="32"/>
          <w:highlight w:val="none"/>
          <w:lang w:val="en-US" w:eastAsia="zh-CN"/>
        </w:rPr>
        <w:t>3</w:t>
      </w:r>
      <w:r>
        <w:rPr>
          <w:rFonts w:hint="default" w:ascii="Times New Roman" w:hAnsi="Times New Roman" w:eastAsia="仿宋_GB2312" w:cs="Times New Roman"/>
          <w:b/>
          <w:bCs/>
          <w:sz w:val="32"/>
          <w:highlight w:val="none"/>
          <w:lang w:val="en-US" w:eastAsia="zh-CN"/>
        </w:rPr>
        <w:t>.</w:t>
      </w:r>
      <w:r>
        <w:rPr>
          <w:rFonts w:hint="default" w:ascii="Times New Roman" w:hAnsi="Times New Roman" w:eastAsia="仿宋_GB2312" w:cs="Times New Roman"/>
          <w:b/>
          <w:bCs/>
          <w:sz w:val="32"/>
          <w:highlight w:val="none"/>
          <w:lang w:val="zh-CN" w:eastAsia="zh-CN"/>
        </w:rPr>
        <w:t>资产管理</w:t>
      </w:r>
      <w:r>
        <w:rPr>
          <w:rFonts w:hint="default" w:ascii="Times New Roman" w:hAnsi="Times New Roman" w:eastAsia="仿宋_GB2312" w:cs="Times New Roman"/>
          <w:b/>
          <w:bCs/>
          <w:sz w:val="32"/>
          <w:highlight w:val="none"/>
          <w:lang w:val="zh-CN" w:eastAsia="zh-CN"/>
        </w:rPr>
        <w:t>。</w:t>
      </w:r>
      <w:r>
        <w:rPr>
          <w:rFonts w:hint="default" w:ascii="Times New Roman" w:hAnsi="Times New Roman" w:eastAsia="仿宋_GB2312" w:cs="Times New Roman"/>
          <w:sz w:val="32"/>
          <w:highlight w:val="none"/>
          <w:lang w:val="zh-CN" w:eastAsia="zh-CN"/>
        </w:rPr>
        <w:t>人均资产变化率为</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37</w:t>
      </w:r>
      <w:r>
        <w:rPr>
          <w:rFonts w:hint="default" w:ascii="Times New Roman" w:hAnsi="Times New Roman" w:eastAsia="仿宋_GB2312" w:cs="Times New Roman"/>
          <w:sz w:val="32"/>
          <w:highlight w:val="none"/>
          <w:lang w:val="zh-CN" w:eastAsia="zh-CN"/>
        </w:rPr>
        <w:t xml:space="preserve">%，主要因部分办公设备更新购置；资产利用率达到 </w:t>
      </w:r>
      <w:r>
        <w:rPr>
          <w:rFonts w:hint="default" w:ascii="Times New Roman" w:hAnsi="Times New Roman" w:eastAsia="仿宋_GB2312" w:cs="Times New Roman"/>
          <w:sz w:val="32"/>
          <w:highlight w:val="none"/>
          <w:lang w:val="en-US" w:eastAsia="zh-CN"/>
        </w:rPr>
        <w:t>100</w:t>
      </w:r>
      <w:r>
        <w:rPr>
          <w:rFonts w:hint="default" w:ascii="Times New Roman" w:hAnsi="Times New Roman" w:eastAsia="仿宋_GB2312" w:cs="Times New Roman"/>
          <w:sz w:val="32"/>
          <w:highlight w:val="none"/>
          <w:lang w:val="zh-CN" w:eastAsia="zh-CN"/>
        </w:rPr>
        <w:t xml:space="preserve">%，通过定期清查盘点，合理调配资产，提高使用效率；资产盘活率 </w:t>
      </w:r>
      <w:r>
        <w:rPr>
          <w:rFonts w:hint="default" w:ascii="Times New Roman" w:hAnsi="Times New Roman" w:eastAsia="仿宋_GB2312" w:cs="Times New Roman"/>
          <w:sz w:val="32"/>
          <w:highlight w:val="none"/>
          <w:lang w:val="en-US" w:eastAsia="zh-CN"/>
        </w:rPr>
        <w:t>100</w:t>
      </w:r>
      <w:r>
        <w:rPr>
          <w:rFonts w:hint="default" w:ascii="Times New Roman" w:hAnsi="Times New Roman" w:eastAsia="仿宋_GB2312" w:cs="Times New Roman"/>
          <w:sz w:val="32"/>
          <w:highlight w:val="none"/>
          <w:lang w:val="zh-CN" w:eastAsia="zh-CN"/>
        </w:rPr>
        <w:t>%，对闲置资产进行了清理和处置，得</w:t>
      </w:r>
      <w:r>
        <w:rPr>
          <w:rFonts w:hint="default" w:ascii="Times New Roman" w:hAnsi="Times New Roman" w:eastAsia="仿宋_GB2312" w:cs="Times New Roman"/>
          <w:sz w:val="32"/>
          <w:highlight w:val="none"/>
          <w:lang w:val="en-US" w:eastAsia="zh-CN"/>
        </w:rPr>
        <w:t>9</w:t>
      </w:r>
      <w:r>
        <w:rPr>
          <w:rFonts w:hint="default" w:ascii="Times New Roman" w:hAnsi="Times New Roman" w:eastAsia="仿宋_GB2312" w:cs="Times New Roman"/>
          <w:sz w:val="32"/>
          <w:highlight w:val="none"/>
          <w:lang w:val="zh-CN" w:eastAsia="zh-CN"/>
        </w:rPr>
        <w:t xml:space="preserve"> 分。
</w:t>
      </w:r>
    </w:p>
    <w:p w14:paraId="0A70AEE9">
      <w:pPr>
        <w:keepNext w:val="0"/>
        <w:keepLines w:val="0"/>
        <w:pageBreakBefore w:val="0"/>
        <w:suppressAutoHyphens/>
        <w:kinsoku/>
        <w:wordWrap/>
        <w:overflowPunct/>
        <w:topLinePunct w:val="0"/>
        <w:autoSpaceDE/>
        <w:autoSpaceDN/>
        <w:bidi w:val="0"/>
        <w:spacing w:line="576" w:lineRule="exact"/>
        <w:ind w:firstLine="632" w:firstLineChars="200"/>
        <w:textAlignment w:val="auto"/>
        <w:rPr>
          <w:rFonts w:hint="default" w:ascii="Times New Roman" w:hAnsi="Times New Roman" w:eastAsia="仿宋_GB2312" w:cs="Times New Roman"/>
          <w:sz w:val="32"/>
          <w:highlight w:val="none"/>
          <w:lang w:val="zh-CN" w:eastAsia="zh-CN"/>
        </w:rPr>
      </w:pPr>
      <w:r>
        <w:rPr>
          <w:rFonts w:hint="default" w:ascii="Times New Roman" w:hAnsi="Times New Roman" w:eastAsia="仿宋_GB2312" w:cs="Times New Roman"/>
          <w:b/>
          <w:bCs/>
          <w:sz w:val="32"/>
          <w:highlight w:val="none"/>
          <w:lang w:val="en-US" w:eastAsia="zh-CN"/>
        </w:rPr>
        <w:t>4</w:t>
      </w:r>
      <w:r>
        <w:rPr>
          <w:rFonts w:hint="default" w:ascii="Times New Roman" w:hAnsi="Times New Roman" w:eastAsia="仿宋_GB2312" w:cs="Times New Roman"/>
          <w:b/>
          <w:bCs/>
          <w:sz w:val="32"/>
          <w:highlight w:val="none"/>
          <w:lang w:val="en-US" w:eastAsia="zh-CN"/>
        </w:rPr>
        <w:t>.</w:t>
      </w:r>
      <w:r>
        <w:rPr>
          <w:rFonts w:hint="default" w:ascii="Times New Roman" w:hAnsi="Times New Roman" w:eastAsia="仿宋_GB2312" w:cs="Times New Roman"/>
          <w:b/>
          <w:bCs/>
          <w:sz w:val="32"/>
          <w:highlight w:val="none"/>
          <w:lang w:val="zh-CN" w:eastAsia="zh-CN"/>
        </w:rPr>
        <w:t>采购管理</w:t>
      </w:r>
      <w:r>
        <w:rPr>
          <w:rFonts w:hint="default" w:ascii="Times New Roman" w:hAnsi="Times New Roman" w:eastAsia="仿宋_GB2312" w:cs="Times New Roman"/>
          <w:b/>
          <w:bCs/>
          <w:sz w:val="32"/>
          <w:highlight w:val="none"/>
          <w:lang w:val="zh-CN" w:eastAsia="zh-CN"/>
        </w:rPr>
        <w:t>。</w:t>
      </w:r>
      <w:r>
        <w:rPr>
          <w:rFonts w:hint="default" w:ascii="Times New Roman" w:hAnsi="Times New Roman" w:eastAsia="仿宋_GB2312" w:cs="Times New Roman"/>
          <w:sz w:val="32"/>
          <w:highlight w:val="none"/>
          <w:lang w:val="zh-CN" w:eastAsia="zh-CN"/>
        </w:rPr>
        <w:t xml:space="preserve">在采购过程中，严格执行政府采购政策，积极支持中小企业发展，中小企业采购比例达到 </w:t>
      </w:r>
      <w:r>
        <w:rPr>
          <w:rFonts w:hint="default" w:ascii="Times New Roman" w:hAnsi="Times New Roman" w:eastAsia="仿宋_GB2312" w:cs="Times New Roman"/>
          <w:sz w:val="32"/>
          <w:highlight w:val="none"/>
          <w:lang w:val="en-US" w:eastAsia="zh-CN"/>
        </w:rPr>
        <w:t>100</w:t>
      </w:r>
      <w:r>
        <w:rPr>
          <w:rFonts w:hint="default" w:ascii="Times New Roman" w:hAnsi="Times New Roman" w:eastAsia="仿宋_GB2312" w:cs="Times New Roman"/>
          <w:sz w:val="32"/>
          <w:highlight w:val="none"/>
          <w:lang w:val="zh-CN" w:eastAsia="zh-CN"/>
        </w:rPr>
        <w:t>%；采购执行率为</w:t>
      </w:r>
      <w:r>
        <w:rPr>
          <w:rFonts w:hint="default" w:ascii="Times New Roman" w:hAnsi="Times New Roman" w:eastAsia="仿宋_GB2312" w:cs="Times New Roman"/>
          <w:sz w:val="32"/>
          <w:highlight w:val="none"/>
          <w:lang w:val="en-US" w:eastAsia="zh-CN"/>
        </w:rPr>
        <w:t>100</w:t>
      </w:r>
      <w:r>
        <w:rPr>
          <w:rFonts w:hint="default" w:ascii="Times New Roman" w:hAnsi="Times New Roman" w:eastAsia="仿宋_GB2312" w:cs="Times New Roman"/>
          <w:sz w:val="32"/>
          <w:highlight w:val="none"/>
          <w:lang w:val="zh-CN" w:eastAsia="zh-CN"/>
        </w:rPr>
        <w:t>%</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zh-CN" w:eastAsia="zh-CN"/>
        </w:rPr>
        <w:t>得</w:t>
      </w:r>
      <w:r>
        <w:rPr>
          <w:rFonts w:hint="default" w:ascii="Times New Roman" w:hAnsi="Times New Roman" w:eastAsia="仿宋_GB2312" w:cs="Times New Roman"/>
          <w:sz w:val="32"/>
          <w:highlight w:val="none"/>
          <w:lang w:val="en-US" w:eastAsia="zh-CN"/>
        </w:rPr>
        <w:t>3</w:t>
      </w:r>
      <w:r>
        <w:rPr>
          <w:rFonts w:hint="default" w:ascii="Times New Roman" w:hAnsi="Times New Roman" w:eastAsia="仿宋_GB2312" w:cs="Times New Roman"/>
          <w:sz w:val="32"/>
          <w:highlight w:val="none"/>
          <w:lang w:val="zh-CN" w:eastAsia="zh-CN"/>
        </w:rPr>
        <w:t>分。</w:t>
      </w:r>
    </w:p>
    <w:p w14:paraId="7C16FFBE">
      <w:pPr>
        <w:keepNext w:val="0"/>
        <w:keepLines w:val="0"/>
        <w:pageBreakBefore w:val="0"/>
        <w:suppressAutoHyphens/>
        <w:kinsoku/>
        <w:wordWrap/>
        <w:overflowPunct/>
        <w:topLinePunct w:val="0"/>
        <w:autoSpaceDE/>
        <w:autoSpaceDN/>
        <w:bidi w:val="0"/>
        <w:spacing w:line="576" w:lineRule="exact"/>
        <w:ind w:firstLine="632" w:firstLineChars="200"/>
        <w:textAlignment w:val="auto"/>
        <w:rPr>
          <w:rFonts w:hint="default" w:ascii="Times New Roman" w:hAnsi="Times New Roman" w:eastAsia="仿宋_GB2312" w:cs="Times New Roman"/>
          <w:sz w:val="32"/>
          <w:highlight w:val="none"/>
          <w:lang w:val="zh-CN" w:eastAsia="zh-CN"/>
        </w:rPr>
      </w:pPr>
      <w:r>
        <w:rPr>
          <w:rFonts w:hint="default" w:ascii="Times New Roman" w:hAnsi="Times New Roman" w:eastAsia="仿宋_GB2312" w:cs="Times New Roman"/>
          <w:b/>
          <w:bCs/>
          <w:sz w:val="32"/>
          <w:highlight w:val="none"/>
          <w:lang w:val="en-US" w:eastAsia="zh-CN"/>
        </w:rPr>
        <w:t>5</w:t>
      </w:r>
      <w:r>
        <w:rPr>
          <w:rFonts w:hint="default" w:ascii="Times New Roman" w:hAnsi="Times New Roman" w:eastAsia="仿宋_GB2312" w:cs="Times New Roman"/>
          <w:b/>
          <w:bCs/>
          <w:sz w:val="32"/>
          <w:highlight w:val="none"/>
          <w:lang w:val="en-US" w:eastAsia="zh-CN"/>
        </w:rPr>
        <w:t>.</w:t>
      </w:r>
      <w:r>
        <w:rPr>
          <w:rFonts w:hint="default" w:ascii="Times New Roman" w:hAnsi="Times New Roman" w:eastAsia="仿宋_GB2312" w:cs="Times New Roman"/>
          <w:b/>
          <w:bCs/>
          <w:sz w:val="32"/>
          <w:highlight w:val="none"/>
          <w:lang w:val="zh-CN" w:eastAsia="zh-CN"/>
        </w:rPr>
        <w:t>财务管理</w:t>
      </w:r>
      <w:r>
        <w:rPr>
          <w:rFonts w:hint="default" w:ascii="Times New Roman" w:hAnsi="Times New Roman" w:eastAsia="仿宋_GB2312" w:cs="Times New Roman"/>
          <w:b/>
          <w:bCs/>
          <w:sz w:val="32"/>
          <w:highlight w:val="none"/>
          <w:lang w:val="zh-CN" w:eastAsia="zh-CN"/>
        </w:rPr>
        <w:t>。</w:t>
      </w:r>
      <w:r>
        <w:rPr>
          <w:rFonts w:hint="default" w:ascii="Times New Roman" w:hAnsi="Times New Roman" w:eastAsia="仿宋_GB2312" w:cs="Times New Roman"/>
          <w:sz w:val="32"/>
          <w:highlight w:val="none"/>
          <w:lang w:val="zh-CN" w:eastAsia="zh-CN"/>
        </w:rPr>
        <w:t>建立健全财务管理制度，明确财务岗位设置及职责分工；资金使用严格按照规定流程审批，确保规范安全，但在财务档案管理的规范性上还需进一步加强。
</w:t>
      </w:r>
    </w:p>
    <w:p w14:paraId="7EC37338">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52" w:firstLineChars="200"/>
        <w:contextualSpacing/>
        <w:jc w:val="both"/>
        <w:textAlignment w:val="auto"/>
        <w:outlineLvl w:val="9"/>
        <w:rPr>
          <w:rFonts w:hint="default" w:ascii="Times New Roman" w:hAnsi="Times New Roman" w:eastAsia="楷体_GB2312" w:cs="Times New Roman"/>
          <w:b w:val="0"/>
          <w:bCs w:val="0"/>
          <w:color w:val="000000"/>
          <w:kern w:val="0"/>
          <w:sz w:val="33"/>
          <w:szCs w:val="33"/>
          <w:highlight w:val="none"/>
          <w:shd w:val="clear" w:color="auto" w:fill="FFFFFF"/>
          <w:lang w:val="zh-CN"/>
        </w:rPr>
      </w:pPr>
      <w:r>
        <w:rPr>
          <w:rFonts w:hint="default" w:ascii="Times New Roman" w:hAnsi="Times New Roman" w:eastAsia="楷体_GB2312" w:cs="Times New Roman"/>
          <w:b w:val="0"/>
          <w:bCs w:val="0"/>
          <w:color w:val="000000"/>
          <w:kern w:val="0"/>
          <w:sz w:val="33"/>
          <w:szCs w:val="33"/>
          <w:highlight w:val="none"/>
          <w:shd w:val="clear" w:color="auto" w:fill="FFFFFF"/>
          <w:lang w:val="zh-CN"/>
        </w:rPr>
        <w:t>（二）</w:t>
      </w:r>
      <w:r>
        <w:rPr>
          <w:rFonts w:hint="default" w:ascii="Times New Roman" w:hAnsi="Times New Roman" w:eastAsia="楷体_GB2312" w:cs="Times New Roman"/>
          <w:b w:val="0"/>
          <w:bCs w:val="0"/>
          <w:color w:val="000000"/>
          <w:kern w:val="0"/>
          <w:sz w:val="33"/>
          <w:szCs w:val="33"/>
          <w:highlight w:val="none"/>
          <w:shd w:val="clear" w:color="auto" w:fill="FFFFFF"/>
          <w:lang w:val="zh-CN"/>
        </w:rPr>
        <w:t>部门预算项目绩效分析</w:t>
      </w:r>
    </w:p>
    <w:p w14:paraId="6790533B">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sz w:val="32"/>
          <w:highlight w:val="none"/>
          <w:lang w:val="zh-CN" w:eastAsia="zh-CN"/>
        </w:rPr>
      </w:pPr>
      <w:r>
        <w:rPr>
          <w:rFonts w:hint="default" w:ascii="Times New Roman" w:hAnsi="Times New Roman" w:eastAsia="仿宋_GB2312" w:cs="Times New Roman"/>
          <w:b/>
          <w:bCs/>
          <w:color w:val="auto"/>
          <w:kern w:val="2"/>
          <w:sz w:val="32"/>
          <w:szCs w:val="24"/>
          <w:highlight w:val="none"/>
          <w:lang w:val="zh-CN" w:eastAsia="zh-CN" w:bidi="ar-SA"/>
        </w:rPr>
        <w:t>常年项目绩效分析。</w:t>
      </w:r>
      <w:r>
        <w:rPr>
          <w:rFonts w:hint="default" w:ascii="Times New Roman" w:hAnsi="Times New Roman" w:eastAsia="仿宋_GB2312" w:cs="Times New Roman"/>
          <w:color w:val="auto"/>
          <w:kern w:val="2"/>
          <w:sz w:val="32"/>
          <w:szCs w:val="24"/>
          <w:highlight w:val="none"/>
          <w:lang w:val="zh-CN" w:eastAsia="zh-CN" w:bidi="ar-SA"/>
        </w:rPr>
        <w:t>常</w:t>
      </w:r>
      <w:r>
        <w:rPr>
          <w:rFonts w:hint="default" w:ascii="Times New Roman" w:hAnsi="Times New Roman" w:eastAsia="仿宋_GB2312" w:cs="Times New Roman"/>
          <w:sz w:val="32"/>
          <w:highlight w:val="none"/>
          <w:lang w:val="zh-CN" w:eastAsia="zh-CN"/>
        </w:rPr>
        <w:t>年项目总数为</w:t>
      </w:r>
      <w:r>
        <w:rPr>
          <w:rFonts w:hint="default" w:ascii="Times New Roman" w:hAnsi="Times New Roman" w:eastAsia="仿宋_GB2312" w:cs="Times New Roman"/>
          <w:sz w:val="32"/>
          <w:highlight w:val="none"/>
          <w:lang w:val="en-US" w:eastAsia="zh-CN"/>
        </w:rPr>
        <w:t>19</w:t>
      </w:r>
      <w:r>
        <w:rPr>
          <w:rFonts w:hint="default" w:ascii="Times New Roman" w:hAnsi="Times New Roman" w:eastAsia="仿宋_GB2312" w:cs="Times New Roman"/>
          <w:sz w:val="32"/>
          <w:highlight w:val="none"/>
          <w:lang w:val="zh-CN" w:eastAsia="zh-CN"/>
        </w:rPr>
        <w:t>个，涉及预算总金额</w:t>
      </w:r>
      <w:r>
        <w:rPr>
          <w:rFonts w:hint="default" w:ascii="Times New Roman" w:hAnsi="Times New Roman" w:eastAsia="仿宋_GB2312" w:cs="Times New Roman"/>
          <w:sz w:val="32"/>
          <w:highlight w:val="none"/>
          <w:lang w:val="en-US" w:eastAsia="zh-CN"/>
        </w:rPr>
        <w:t>470</w:t>
      </w:r>
      <w:r>
        <w:rPr>
          <w:rFonts w:hint="default"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3</w:t>
      </w:r>
      <w:r>
        <w:rPr>
          <w:rFonts w:hint="default" w:ascii="Times New Roman" w:hAnsi="Times New Roman" w:eastAsia="仿宋_GB2312" w:cs="Times New Roman"/>
          <w:sz w:val="32"/>
          <w:highlight w:val="none"/>
          <w:lang w:val="zh-CN" w:eastAsia="zh-CN"/>
        </w:rPr>
        <w:t>万元，</w:t>
      </w:r>
      <w:r>
        <w:rPr>
          <w:rFonts w:hint="default" w:ascii="Times New Roman" w:hAnsi="Times New Roman" w:eastAsia="仿宋_GB2312" w:cs="Times New Roman"/>
          <w:sz w:val="32"/>
          <w:highlight w:val="none"/>
          <w:lang w:val="zh-CN" w:eastAsia="zh-CN"/>
        </w:rPr>
        <w:t>1</w:t>
      </w:r>
      <w:r>
        <w:rPr>
          <w:rFonts w:hint="default" w:ascii="Times New Roman" w:hAnsi="Times New Roman" w:eastAsia="仿宋_GB2312" w:cs="Times New Roman"/>
          <w:sz w:val="32"/>
          <w:highlight w:val="none"/>
          <w:lang w:val="zh-CN" w:eastAsia="zh-CN"/>
        </w:rPr>
        <w:t xml:space="preserve"> - </w:t>
      </w:r>
      <w:r>
        <w:rPr>
          <w:rFonts w:hint="default" w:ascii="Times New Roman" w:hAnsi="Times New Roman" w:eastAsia="仿宋_GB2312" w:cs="Times New Roman"/>
          <w:sz w:val="32"/>
          <w:highlight w:val="none"/>
          <w:lang w:val="zh-CN" w:eastAsia="zh-CN"/>
        </w:rPr>
        <w:t>12</w:t>
      </w:r>
      <w:r>
        <w:rPr>
          <w:rFonts w:hint="default" w:ascii="Times New Roman" w:hAnsi="Times New Roman" w:eastAsia="仿宋_GB2312" w:cs="Times New Roman"/>
          <w:sz w:val="32"/>
          <w:highlight w:val="none"/>
          <w:lang w:val="zh-CN" w:eastAsia="zh-CN"/>
        </w:rPr>
        <w:t xml:space="preserve"> 月预算执行总体进度为 </w:t>
      </w:r>
      <w:r>
        <w:rPr>
          <w:rFonts w:hint="default" w:ascii="Times New Roman" w:hAnsi="Times New Roman" w:eastAsia="仿宋_GB2312" w:cs="Times New Roman"/>
          <w:sz w:val="32"/>
          <w:highlight w:val="none"/>
          <w:lang w:val="en-US" w:eastAsia="zh-CN"/>
        </w:rPr>
        <w:t>100</w:t>
      </w:r>
      <w:r>
        <w:rPr>
          <w:rFonts w:hint="default" w:ascii="Times New Roman" w:hAnsi="Times New Roman" w:eastAsia="仿宋_GB2312" w:cs="Times New Roman"/>
          <w:sz w:val="32"/>
          <w:highlight w:val="none"/>
          <w:lang w:val="zh-CN" w:eastAsia="zh-CN"/>
        </w:rPr>
        <w:t xml:space="preserve">%。其中，预算结余率大于 </w:t>
      </w:r>
      <w:r>
        <w:rPr>
          <w:rFonts w:hint="default" w:ascii="Times New Roman" w:hAnsi="Times New Roman" w:eastAsia="仿宋_GB2312" w:cs="Times New Roman"/>
          <w:sz w:val="32"/>
          <w:highlight w:val="none"/>
          <w:lang w:val="zh-CN" w:eastAsia="zh-CN"/>
        </w:rPr>
        <w:t>10</w:t>
      </w:r>
      <w:r>
        <w:rPr>
          <w:rFonts w:hint="default" w:ascii="Times New Roman" w:hAnsi="Times New Roman" w:eastAsia="仿宋_GB2312" w:cs="Times New Roman"/>
          <w:sz w:val="32"/>
          <w:highlight w:val="none"/>
          <w:lang w:val="zh-CN" w:eastAsia="zh-CN"/>
        </w:rPr>
        <w:t xml:space="preserve">% 的项目共计 </w:t>
      </w:r>
      <w:r>
        <w:rPr>
          <w:rFonts w:hint="default" w:ascii="Times New Roman" w:hAnsi="Times New Roman" w:eastAsia="仿宋_GB2312" w:cs="Times New Roman"/>
          <w:sz w:val="32"/>
          <w:highlight w:val="none"/>
          <w:lang w:val="en-US" w:eastAsia="zh-CN"/>
        </w:rPr>
        <w:t>0</w:t>
      </w:r>
      <w:r>
        <w:rPr>
          <w:rFonts w:hint="default" w:ascii="Times New Roman" w:hAnsi="Times New Roman" w:eastAsia="仿宋_GB2312" w:cs="Times New Roman"/>
          <w:sz w:val="32"/>
          <w:highlight w:val="none"/>
          <w:lang w:val="zh-CN" w:eastAsia="zh-CN"/>
        </w:rPr>
        <w:t>个。
</w:t>
      </w:r>
    </w:p>
    <w:p w14:paraId="4C05AA84">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color w:val="auto"/>
          <w:kern w:val="2"/>
          <w:sz w:val="32"/>
          <w:szCs w:val="24"/>
          <w:highlight w:val="none"/>
          <w:lang w:val="zh-CN" w:eastAsia="zh-CN" w:bidi="ar-SA"/>
        </w:rPr>
      </w:pPr>
      <w:r>
        <w:rPr>
          <w:rFonts w:hint="default" w:ascii="Times New Roman" w:hAnsi="Times New Roman" w:eastAsia="仿宋_GB2312" w:cs="Times New Roman"/>
          <w:b/>
          <w:bCs/>
          <w:color w:val="auto"/>
          <w:kern w:val="2"/>
          <w:sz w:val="32"/>
          <w:szCs w:val="24"/>
          <w:highlight w:val="none"/>
          <w:lang w:val="zh-CN" w:eastAsia="zh-CN" w:bidi="ar-SA"/>
        </w:rPr>
        <w:t>阶段（一次性）项目绩效分析。</w:t>
      </w:r>
      <w:r>
        <w:rPr>
          <w:rFonts w:hint="default" w:ascii="Times New Roman" w:hAnsi="Times New Roman" w:eastAsia="仿宋_GB2312" w:cs="Times New Roman"/>
          <w:color w:val="auto"/>
          <w:kern w:val="2"/>
          <w:sz w:val="32"/>
          <w:szCs w:val="24"/>
          <w:highlight w:val="none"/>
          <w:lang w:val="zh-CN" w:eastAsia="zh-CN" w:bidi="ar-SA"/>
        </w:rPr>
        <w:t>阶段（一次性）项目总数为</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zh-CN" w:eastAsia="zh-CN" w:bidi="ar-SA"/>
        </w:rPr>
        <w:t>个，涉及预算总金额</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zh-CN" w:eastAsia="zh-CN" w:bidi="ar-SA"/>
        </w:rPr>
        <w:t>万元，</w:t>
      </w:r>
      <w:r>
        <w:rPr>
          <w:rFonts w:hint="default" w:ascii="Times New Roman" w:hAnsi="Times New Roman" w:eastAsia="仿宋_GB2312" w:cs="Times New Roman"/>
          <w:color w:val="auto"/>
          <w:kern w:val="2"/>
          <w:sz w:val="32"/>
          <w:szCs w:val="24"/>
          <w:highlight w:val="none"/>
          <w:lang w:val="zh-CN" w:eastAsia="zh-CN" w:bidi="ar-SA"/>
        </w:rPr>
        <w:t>1</w:t>
      </w:r>
      <w:r>
        <w:rPr>
          <w:rFonts w:hint="default" w:ascii="Times New Roman" w:hAnsi="Times New Roman" w:eastAsia="仿宋_GB2312" w:cs="Times New Roman"/>
          <w:color w:val="auto"/>
          <w:kern w:val="2"/>
          <w:sz w:val="32"/>
          <w:szCs w:val="24"/>
          <w:highlight w:val="none"/>
          <w:lang w:val="zh-CN" w:eastAsia="zh-CN" w:bidi="ar-SA"/>
        </w:rPr>
        <w:t xml:space="preserve"> - </w:t>
      </w:r>
      <w:r>
        <w:rPr>
          <w:rFonts w:hint="default" w:ascii="Times New Roman" w:hAnsi="Times New Roman" w:eastAsia="仿宋_GB2312" w:cs="Times New Roman"/>
          <w:color w:val="auto"/>
          <w:kern w:val="2"/>
          <w:sz w:val="32"/>
          <w:szCs w:val="24"/>
          <w:highlight w:val="none"/>
          <w:lang w:val="zh-CN" w:eastAsia="zh-CN" w:bidi="ar-SA"/>
        </w:rPr>
        <w:t>12</w:t>
      </w:r>
      <w:r>
        <w:rPr>
          <w:rFonts w:hint="default" w:ascii="Times New Roman" w:hAnsi="Times New Roman" w:eastAsia="仿宋_GB2312" w:cs="Times New Roman"/>
          <w:color w:val="auto"/>
          <w:kern w:val="2"/>
          <w:sz w:val="32"/>
          <w:szCs w:val="24"/>
          <w:highlight w:val="none"/>
          <w:lang w:val="zh-CN" w:eastAsia="zh-CN" w:bidi="ar-SA"/>
        </w:rPr>
        <w:t xml:space="preserve"> 月预算执行总体进度为 </w:t>
      </w:r>
      <w:r>
        <w:rPr>
          <w:rFonts w:hint="default" w:ascii="Times New Roman" w:hAnsi="Times New Roman" w:eastAsia="仿宋_GB2312" w:cs="Times New Roman"/>
          <w:color w:val="auto"/>
          <w:kern w:val="2"/>
          <w:sz w:val="32"/>
          <w:szCs w:val="24"/>
          <w:highlight w:val="none"/>
          <w:lang w:val="en-US" w:eastAsia="zh-CN" w:bidi="ar-SA"/>
        </w:rPr>
        <w:t>100</w:t>
      </w:r>
      <w:r>
        <w:rPr>
          <w:rFonts w:hint="default" w:ascii="Times New Roman" w:hAnsi="Times New Roman" w:eastAsia="仿宋_GB2312" w:cs="Times New Roman"/>
          <w:color w:val="auto"/>
          <w:kern w:val="2"/>
          <w:sz w:val="32"/>
          <w:szCs w:val="24"/>
          <w:highlight w:val="none"/>
          <w:lang w:val="zh-CN" w:eastAsia="zh-CN" w:bidi="ar-SA"/>
        </w:rPr>
        <w:t xml:space="preserve">%。其中，预算结余率大于 </w:t>
      </w:r>
      <w:r>
        <w:rPr>
          <w:rFonts w:hint="default" w:ascii="Times New Roman" w:hAnsi="Times New Roman" w:eastAsia="仿宋_GB2312" w:cs="Times New Roman"/>
          <w:color w:val="auto"/>
          <w:kern w:val="2"/>
          <w:sz w:val="32"/>
          <w:szCs w:val="24"/>
          <w:highlight w:val="none"/>
          <w:lang w:val="zh-CN" w:eastAsia="zh-CN" w:bidi="ar-SA"/>
        </w:rPr>
        <w:t>10</w:t>
      </w:r>
      <w:r>
        <w:rPr>
          <w:rFonts w:hint="default" w:ascii="Times New Roman" w:hAnsi="Times New Roman" w:eastAsia="仿宋_GB2312" w:cs="Times New Roman"/>
          <w:color w:val="auto"/>
          <w:kern w:val="2"/>
          <w:sz w:val="32"/>
          <w:szCs w:val="24"/>
          <w:highlight w:val="none"/>
          <w:lang w:val="zh-CN" w:eastAsia="zh-CN" w:bidi="ar-SA"/>
        </w:rPr>
        <w:t>% 的项目共计</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zh-CN" w:eastAsia="zh-CN" w:bidi="ar-SA"/>
        </w:rPr>
        <w:t xml:space="preserve"> 个。
</w:t>
      </w:r>
    </w:p>
    <w:p w14:paraId="1EFB9D2B">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default" w:ascii="Times New Roman" w:hAnsi="Times New Roman" w:eastAsia="仿宋_GB2312" w:cs="Times New Roman"/>
          <w:color w:val="auto"/>
          <w:kern w:val="2"/>
          <w:sz w:val="32"/>
          <w:szCs w:val="24"/>
          <w:highlight w:val="none"/>
          <w:lang w:val="zh-CN" w:eastAsia="zh-CN" w:bidi="ar-SA"/>
        </w:rPr>
      </w:pPr>
      <w:r>
        <w:rPr>
          <w:rFonts w:hint="default" w:ascii="Times New Roman" w:hAnsi="Times New Roman" w:eastAsia="仿宋_GB2312" w:cs="Times New Roman"/>
          <w:color w:val="auto"/>
          <w:kern w:val="2"/>
          <w:sz w:val="32"/>
          <w:szCs w:val="24"/>
          <w:highlight w:val="none"/>
          <w:lang w:val="en-US" w:eastAsia="zh-CN" w:bidi="ar-SA"/>
        </w:rPr>
        <w:t>1</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eastAsia="仿宋_GB2312" w:cs="Times New Roman"/>
          <w:color w:val="auto"/>
          <w:kern w:val="2"/>
          <w:sz w:val="32"/>
          <w:szCs w:val="24"/>
          <w:highlight w:val="none"/>
          <w:lang w:val="zh-CN" w:eastAsia="zh-CN" w:bidi="ar-SA"/>
        </w:rPr>
        <w:t>项目决策</w:t>
      </w:r>
    </w:p>
    <w:p w14:paraId="52B173AA">
      <w:pPr>
        <w:keepNext w:val="0"/>
        <w:keepLines w:val="0"/>
        <w:pageBreakBefore w:val="0"/>
        <w:widowControl w:val="0"/>
        <w:numPr>
          <w:ilvl w:val="0"/>
          <w:numId w:val="0"/>
        </w:numPr>
        <w:kinsoku/>
        <w:wordWrap/>
        <w:overflowPunct/>
        <w:topLinePunct w:val="0"/>
        <w:autoSpaceDE/>
        <w:autoSpaceDN/>
        <w:bidi w:val="0"/>
        <w:adjustRightInd/>
        <w:snapToGrid/>
        <w:ind w:leftChars="0" w:firstLine="632" w:firstLineChars="200"/>
        <w:textAlignment w:val="auto"/>
        <w:rPr>
          <w:rFonts w:hint="default" w:ascii="Times New Roman" w:hAnsi="Times New Roman" w:eastAsia="仿宋_GB2312" w:cs="Times New Roman"/>
          <w:color w:val="auto"/>
          <w:kern w:val="2"/>
          <w:sz w:val="32"/>
          <w:szCs w:val="24"/>
          <w:highlight w:val="none"/>
          <w:lang w:val="zh-CN" w:eastAsia="zh-CN" w:bidi="ar-SA"/>
        </w:rPr>
      </w:pPr>
      <w:r>
        <w:rPr>
          <w:rFonts w:hint="default" w:ascii="Times New Roman" w:hAnsi="Times New Roman" w:eastAsia="仿宋_GB2312" w:cs="Times New Roman"/>
          <w:color w:val="auto"/>
          <w:kern w:val="2"/>
          <w:sz w:val="32"/>
          <w:szCs w:val="24"/>
          <w:highlight w:val="none"/>
          <w:lang w:val="zh-CN" w:eastAsia="zh-CN" w:bidi="ar-SA"/>
        </w:rPr>
        <w:t>决策程序规范严谨，严格遵循标准化流程推进决策，确保每个项目都经过充分评估与分析，决策过程中，充分收集和分析各类数据、资料，包括全镇经济社会发展数据、群众需求调研结果等，为项目决策提供坚实的数据支撑。同时，借鉴以往类似项目，结合当前实际情况，对项目方案进行优化调整，确保项目决策科学合理。目标设置规范合理，项目目标设定以乡镇发展规划为导向，紧密围绕全镇在经济发展、民生改善、基础设施建设等实际需求展开。严格按照项目入库标准和要求，并及时对入库项目的资金来源、绩效目标、风险防控等方面进行全面审核，确保项目库的时效性和有效性。经综合评估，项目决策自评得</w:t>
      </w:r>
      <w:r>
        <w:rPr>
          <w:rFonts w:hint="default" w:ascii="Times New Roman" w:hAnsi="Times New Roman" w:eastAsia="仿宋_GB2312" w:cs="Times New Roman"/>
          <w:color w:val="auto"/>
          <w:kern w:val="2"/>
          <w:sz w:val="32"/>
          <w:szCs w:val="24"/>
          <w:highlight w:val="none"/>
          <w:lang w:val="en-US" w:eastAsia="zh-CN" w:bidi="ar-SA"/>
        </w:rPr>
        <w:t>12</w:t>
      </w:r>
      <w:r>
        <w:rPr>
          <w:rFonts w:hint="default" w:ascii="Times New Roman" w:hAnsi="Times New Roman" w:eastAsia="仿宋_GB2312" w:cs="Times New Roman"/>
          <w:color w:val="auto"/>
          <w:kern w:val="2"/>
          <w:sz w:val="32"/>
          <w:szCs w:val="24"/>
          <w:highlight w:val="none"/>
          <w:lang w:val="zh-CN" w:eastAsia="zh-CN" w:bidi="ar-SA"/>
        </w:rPr>
        <w:t>分。</w:t>
      </w:r>
    </w:p>
    <w:p w14:paraId="3844AE03">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default" w:ascii="Times New Roman" w:hAnsi="Times New Roman" w:eastAsia="仿宋_GB2312" w:cs="Times New Roman"/>
          <w:color w:val="auto"/>
          <w:kern w:val="2"/>
          <w:sz w:val="32"/>
          <w:szCs w:val="24"/>
          <w:highlight w:val="none"/>
          <w:lang w:val="zh-CN" w:eastAsia="zh-CN" w:bidi="ar-SA"/>
        </w:rPr>
      </w:pPr>
      <w:r>
        <w:rPr>
          <w:rFonts w:hint="default" w:ascii="Times New Roman" w:hAnsi="Times New Roman" w:eastAsia="仿宋_GB2312" w:cs="Times New Roman"/>
          <w:color w:val="auto"/>
          <w:kern w:val="2"/>
          <w:sz w:val="32"/>
          <w:szCs w:val="24"/>
          <w:highlight w:val="none"/>
          <w:lang w:val="en-US" w:eastAsia="zh-CN" w:bidi="ar-SA"/>
        </w:rPr>
        <w:t>2</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eastAsia="仿宋_GB2312" w:cs="Times New Roman"/>
          <w:color w:val="auto"/>
          <w:kern w:val="2"/>
          <w:sz w:val="32"/>
          <w:szCs w:val="24"/>
          <w:highlight w:val="none"/>
          <w:lang w:val="zh-CN" w:eastAsia="zh-CN" w:bidi="ar-SA"/>
        </w:rPr>
        <w:t>项目执行</w:t>
      </w:r>
    </w:p>
    <w:p w14:paraId="495A4116">
      <w:pPr>
        <w:keepNext w:val="0"/>
        <w:keepLines w:val="0"/>
        <w:pageBreakBefore w:val="0"/>
        <w:widowControl w:val="0"/>
        <w:numPr>
          <w:ilvl w:val="0"/>
          <w:numId w:val="0"/>
        </w:numPr>
        <w:kinsoku/>
        <w:wordWrap/>
        <w:overflowPunct/>
        <w:topLinePunct w:val="0"/>
        <w:autoSpaceDE/>
        <w:autoSpaceDN/>
        <w:bidi w:val="0"/>
        <w:adjustRightInd/>
        <w:snapToGrid/>
        <w:ind w:leftChars="0" w:firstLine="632" w:firstLineChars="200"/>
        <w:textAlignment w:val="auto"/>
        <w:rPr>
          <w:rFonts w:hint="default" w:ascii="Times New Roman" w:hAnsi="Times New Roman" w:eastAsia="仿宋_GB2312" w:cs="Times New Roman"/>
          <w:color w:val="auto"/>
          <w:kern w:val="2"/>
          <w:sz w:val="32"/>
          <w:szCs w:val="24"/>
          <w:highlight w:val="none"/>
          <w:lang w:val="zh-CN" w:eastAsia="zh-CN" w:bidi="ar-SA"/>
        </w:rPr>
      </w:pPr>
      <w:r>
        <w:rPr>
          <w:rFonts w:hint="default" w:ascii="Times New Roman" w:hAnsi="Times New Roman" w:eastAsia="仿宋_GB2312" w:cs="Times New Roman"/>
          <w:color w:val="auto"/>
          <w:kern w:val="2"/>
          <w:sz w:val="32"/>
          <w:szCs w:val="24"/>
          <w:highlight w:val="none"/>
          <w:lang w:val="zh-CN" w:eastAsia="zh-CN" w:bidi="ar-SA"/>
        </w:rPr>
        <w:t xml:space="preserve">资金执行同向性突出，保障项目稳健推进，在项目执行过程中，资金执行与项目目标保持高度同向性，为项目的顺利实施提供了坚实的经济基础。项目调整灵活高效，通过建立动态监测机制，一旦发现与项目预期目标存在偏差，迅速组织人员进行深入分析，及时调整项目方案与任务安排，确保项目方向始终符合实际需求，降低了项目风险，提高了项目的成功率。项目执行结果取得了较好成效，全面达成并顺利完成了预期目标。经综合评估，项目执行自评得 </w:t>
      </w:r>
      <w:r>
        <w:rPr>
          <w:rFonts w:hint="default" w:ascii="Times New Roman" w:hAnsi="Times New Roman" w:eastAsia="仿宋_GB2312" w:cs="Times New Roman"/>
          <w:color w:val="auto"/>
          <w:kern w:val="2"/>
          <w:sz w:val="32"/>
          <w:szCs w:val="24"/>
          <w:highlight w:val="none"/>
          <w:lang w:val="zh-CN" w:eastAsia="zh-CN" w:bidi="ar-SA"/>
        </w:rPr>
        <w:t>15</w:t>
      </w:r>
      <w:r>
        <w:rPr>
          <w:rFonts w:hint="default" w:ascii="Times New Roman" w:hAnsi="Times New Roman" w:eastAsia="仿宋_GB2312" w:cs="Times New Roman"/>
          <w:color w:val="auto"/>
          <w:kern w:val="2"/>
          <w:sz w:val="32"/>
          <w:szCs w:val="24"/>
          <w:highlight w:val="none"/>
          <w:lang w:val="zh-CN" w:eastAsia="zh-CN" w:bidi="ar-SA"/>
        </w:rPr>
        <w:t>分。</w:t>
      </w:r>
    </w:p>
    <w:p w14:paraId="61C58F9F">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color w:val="auto"/>
          <w:kern w:val="2"/>
          <w:sz w:val="32"/>
          <w:szCs w:val="24"/>
          <w:highlight w:val="none"/>
          <w:lang w:val="zh-CN" w:eastAsia="zh-CN" w:bidi="ar-SA"/>
        </w:rPr>
      </w:pPr>
      <w:r>
        <w:rPr>
          <w:rFonts w:hint="default" w:ascii="Times New Roman" w:hAnsi="Times New Roman" w:eastAsia="仿宋_GB2312" w:cs="Times New Roman"/>
          <w:color w:val="auto"/>
          <w:kern w:val="2"/>
          <w:sz w:val="32"/>
          <w:szCs w:val="24"/>
          <w:highlight w:val="none"/>
          <w:lang w:val="en-US" w:eastAsia="zh-CN" w:bidi="ar-SA"/>
        </w:rPr>
        <w:t>3</w:t>
      </w:r>
      <w:r>
        <w:rPr>
          <w:rFonts w:hint="default" w:ascii="Times New Roman" w:hAnsi="Times New Roman" w:eastAsia="仿宋_GB2312" w:cs="Times New Roman"/>
          <w:color w:val="auto"/>
          <w:kern w:val="2"/>
          <w:sz w:val="32"/>
          <w:szCs w:val="24"/>
          <w:highlight w:val="none"/>
          <w:lang w:val="en-US" w:eastAsia="zh-CN" w:bidi="ar-SA"/>
        </w:rPr>
        <w:t>.</w:t>
      </w:r>
      <w:r>
        <w:rPr>
          <w:rFonts w:hint="default" w:ascii="Times New Roman" w:hAnsi="Times New Roman" w:eastAsia="仿宋_GB2312" w:cs="Times New Roman"/>
          <w:color w:val="auto"/>
          <w:kern w:val="2"/>
          <w:sz w:val="32"/>
          <w:szCs w:val="24"/>
          <w:highlight w:val="none"/>
          <w:lang w:val="zh-CN" w:eastAsia="zh-CN" w:bidi="ar-SA"/>
        </w:rPr>
        <w:t>目标实现</w:t>
      </w:r>
    </w:p>
    <w:p w14:paraId="2BF92D96">
      <w:pPr>
        <w:keepNext w:val="0"/>
        <w:keepLines w:val="0"/>
        <w:pageBreakBefore w:val="0"/>
        <w:widowControl w:val="0"/>
        <w:numPr>
          <w:ilvl w:val="0"/>
          <w:numId w:val="0"/>
        </w:numPr>
        <w:kinsoku/>
        <w:wordWrap/>
        <w:overflowPunct/>
        <w:topLinePunct w:val="0"/>
        <w:autoSpaceDE/>
        <w:autoSpaceDN/>
        <w:bidi w:val="0"/>
        <w:adjustRightInd/>
        <w:snapToGrid/>
        <w:ind w:leftChars="0" w:firstLine="632" w:firstLineChars="200"/>
        <w:textAlignment w:val="auto"/>
        <w:rPr>
          <w:rFonts w:hint="default" w:ascii="Times New Roman" w:hAnsi="Times New Roman" w:eastAsia="仿宋_GB2312" w:cs="Times New Roman"/>
          <w:color w:val="auto"/>
          <w:kern w:val="2"/>
          <w:sz w:val="32"/>
          <w:szCs w:val="24"/>
          <w:highlight w:val="none"/>
          <w:lang w:val="zh-CN" w:eastAsia="zh-CN" w:bidi="ar-SA"/>
        </w:rPr>
      </w:pPr>
      <w:r>
        <w:rPr>
          <w:rFonts w:hint="default" w:ascii="Times New Roman" w:hAnsi="Times New Roman" w:eastAsia="仿宋_GB2312" w:cs="Times New Roman"/>
          <w:color w:val="auto"/>
          <w:kern w:val="2"/>
          <w:sz w:val="32"/>
          <w:szCs w:val="24"/>
          <w:highlight w:val="none"/>
          <w:lang w:val="zh-CN" w:eastAsia="zh-CN" w:bidi="ar-SA"/>
        </w:rPr>
        <w:t>目标完成上，财政预算执行率达</w:t>
      </w:r>
      <w:r>
        <w:rPr>
          <w:rFonts w:hint="default" w:ascii="Times New Roman" w:hAnsi="Times New Roman" w:eastAsia="仿宋_GB2312" w:cs="Times New Roman"/>
          <w:color w:val="auto"/>
          <w:kern w:val="2"/>
          <w:sz w:val="32"/>
          <w:szCs w:val="24"/>
          <w:highlight w:val="none"/>
          <w:lang w:val="zh-CN" w:eastAsia="zh-CN" w:bidi="ar-SA"/>
        </w:rPr>
        <w:t>100</w:t>
      </w:r>
      <w:r>
        <w:rPr>
          <w:rFonts w:hint="default" w:ascii="Times New Roman" w:hAnsi="Times New Roman" w:eastAsia="仿宋_GB2312" w:cs="Times New Roman"/>
          <w:color w:val="auto"/>
          <w:kern w:val="2"/>
          <w:sz w:val="32"/>
          <w:szCs w:val="24"/>
          <w:highlight w:val="none"/>
          <w:lang w:val="zh-CN" w:eastAsia="zh-CN" w:bidi="ar-SA"/>
        </w:rPr>
        <w:t>% ，民生保障、基础设施建设等重点领域资金足额拨付；目标偏离方面，通过动态监控机制，及时纠偏调整资金使用方向，确保支出与规划高度契合；效果实现较好，有效改善了乡村人居环境，带动了全镇产业发展，群众满意度高。经综合评估，目标实现自评得</w:t>
      </w:r>
      <w:r>
        <w:rPr>
          <w:rFonts w:hint="default" w:ascii="Times New Roman" w:hAnsi="Times New Roman" w:eastAsia="仿宋_GB2312" w:cs="Times New Roman"/>
          <w:color w:val="auto"/>
          <w:kern w:val="2"/>
          <w:sz w:val="32"/>
          <w:szCs w:val="24"/>
          <w:highlight w:val="none"/>
          <w:lang w:val="zh-CN" w:eastAsia="zh-CN" w:bidi="ar-SA"/>
        </w:rPr>
        <w:t>17</w:t>
      </w:r>
      <w:r>
        <w:rPr>
          <w:rFonts w:hint="default" w:ascii="Times New Roman" w:hAnsi="Times New Roman" w:eastAsia="仿宋_GB2312" w:cs="Times New Roman"/>
          <w:color w:val="auto"/>
          <w:kern w:val="2"/>
          <w:sz w:val="32"/>
          <w:szCs w:val="24"/>
          <w:highlight w:val="none"/>
          <w:lang w:val="zh-CN" w:eastAsia="zh-CN" w:bidi="ar-SA"/>
        </w:rPr>
        <w:t xml:space="preserve"> 分。
</w:t>
      </w:r>
    </w:p>
    <w:p w14:paraId="4318EF7D">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52" w:firstLineChars="200"/>
        <w:contextualSpacing/>
        <w:jc w:val="both"/>
        <w:textAlignment w:val="auto"/>
        <w:outlineLvl w:val="9"/>
        <w:rPr>
          <w:rFonts w:hint="default" w:ascii="Times New Roman" w:hAnsi="Times New Roman" w:eastAsia="楷体_GB2312" w:cs="Times New Roman"/>
          <w:b w:val="0"/>
          <w:bCs w:val="0"/>
          <w:color w:val="000000"/>
          <w:kern w:val="0"/>
          <w:sz w:val="33"/>
          <w:szCs w:val="33"/>
          <w:highlight w:val="none"/>
          <w:shd w:val="clear" w:color="auto" w:fill="FFFFFF"/>
          <w:lang w:val="zh-CN" w:eastAsia="zh-CN"/>
        </w:rPr>
      </w:pPr>
      <w:r>
        <w:rPr>
          <w:rFonts w:hint="default" w:ascii="Times New Roman" w:hAnsi="Times New Roman" w:eastAsia="楷体_GB2312" w:cs="Times New Roman"/>
          <w:b w:val="0"/>
          <w:bCs w:val="0"/>
          <w:color w:val="000000"/>
          <w:kern w:val="0"/>
          <w:sz w:val="33"/>
          <w:szCs w:val="33"/>
          <w:highlight w:val="none"/>
          <w:shd w:val="clear" w:color="auto" w:fill="FFFFFF"/>
          <w:lang w:val="zh-CN" w:eastAsia="zh-CN"/>
        </w:rPr>
        <w:t>（三）重点领域绩效分析
</w:t>
      </w:r>
    </w:p>
    <w:p w14:paraId="21271A6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color w:val="auto"/>
          <w:kern w:val="2"/>
          <w:sz w:val="32"/>
          <w:szCs w:val="24"/>
          <w:highlight w:val="none"/>
          <w:lang w:val="zh-CN" w:eastAsia="zh-CN" w:bidi="ar-SA"/>
        </w:rPr>
      </w:pPr>
      <w:r>
        <w:rPr>
          <w:rFonts w:hint="default" w:ascii="Times New Roman" w:hAnsi="Times New Roman" w:eastAsia="仿宋_GB2312" w:cs="Times New Roman"/>
          <w:color w:val="auto"/>
          <w:kern w:val="2"/>
          <w:sz w:val="32"/>
          <w:szCs w:val="24"/>
          <w:highlight w:val="none"/>
          <w:lang w:val="zh-CN" w:eastAsia="zh-CN" w:bidi="ar-SA"/>
        </w:rPr>
        <w:t>本</w:t>
      </w:r>
      <w:r>
        <w:rPr>
          <w:rFonts w:hint="default" w:ascii="Times New Roman" w:hAnsi="Times New Roman" w:eastAsia="仿宋_GB2312" w:cs="Times New Roman"/>
          <w:color w:val="auto"/>
          <w:kern w:val="2"/>
          <w:sz w:val="32"/>
          <w:szCs w:val="24"/>
          <w:highlight w:val="none"/>
          <w:lang w:val="en-US" w:eastAsia="zh-CN" w:bidi="ar-SA"/>
        </w:rPr>
        <w:t>街道</w:t>
      </w:r>
      <w:r>
        <w:rPr>
          <w:rFonts w:hint="default" w:ascii="Times New Roman" w:hAnsi="Times New Roman" w:eastAsia="仿宋_GB2312" w:cs="Times New Roman"/>
          <w:color w:val="auto"/>
          <w:kern w:val="2"/>
          <w:sz w:val="32"/>
          <w:szCs w:val="24"/>
          <w:highlight w:val="none"/>
          <w:lang w:val="zh-CN" w:eastAsia="zh-CN" w:bidi="ar-SA"/>
        </w:rPr>
        <w:t xml:space="preserve"> </w:t>
      </w:r>
      <w:r>
        <w:rPr>
          <w:rFonts w:hint="default" w:ascii="Times New Roman" w:hAnsi="Times New Roman" w:eastAsia="仿宋_GB2312" w:cs="Times New Roman"/>
          <w:color w:val="auto"/>
          <w:kern w:val="2"/>
          <w:sz w:val="32"/>
          <w:szCs w:val="24"/>
          <w:highlight w:val="none"/>
          <w:lang w:val="zh-CN" w:eastAsia="zh-CN" w:bidi="ar-SA"/>
        </w:rPr>
        <w:t>2024</w:t>
      </w:r>
      <w:r>
        <w:rPr>
          <w:rFonts w:hint="default" w:ascii="Times New Roman" w:hAnsi="Times New Roman" w:eastAsia="仿宋_GB2312" w:cs="Times New Roman"/>
          <w:color w:val="auto"/>
          <w:kern w:val="2"/>
          <w:sz w:val="32"/>
          <w:szCs w:val="24"/>
          <w:highlight w:val="none"/>
          <w:lang w:val="zh-CN" w:eastAsia="zh-CN" w:bidi="ar-SA"/>
        </w:rPr>
        <w:t xml:space="preserve"> 年度涉及政府采购项目 </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zh-CN" w:eastAsia="zh-CN" w:bidi="ar-SA"/>
        </w:rPr>
        <w:t>个，采购总金额</w:t>
      </w:r>
      <w:r>
        <w:rPr>
          <w:rFonts w:hint="default" w:ascii="Times New Roman" w:hAnsi="Times New Roman" w:eastAsia="仿宋_GB2312" w:cs="Times New Roman"/>
          <w:color w:val="auto"/>
          <w:kern w:val="2"/>
          <w:sz w:val="32"/>
          <w:szCs w:val="24"/>
          <w:highlight w:val="none"/>
          <w:lang w:val="en-US" w:eastAsia="zh-CN" w:bidi="ar-SA"/>
        </w:rPr>
        <w:t>0</w:t>
      </w:r>
      <w:r>
        <w:rPr>
          <w:rFonts w:hint="default" w:ascii="Times New Roman" w:hAnsi="Times New Roman" w:eastAsia="仿宋_GB2312" w:cs="Times New Roman"/>
          <w:color w:val="auto"/>
          <w:kern w:val="2"/>
          <w:sz w:val="32"/>
          <w:szCs w:val="24"/>
          <w:highlight w:val="none"/>
          <w:lang w:val="zh-CN" w:eastAsia="zh-CN" w:bidi="ar-SA"/>
        </w:rPr>
        <w:t>万元。
</w:t>
      </w:r>
    </w:p>
    <w:p w14:paraId="12834527">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52" w:firstLineChars="200"/>
        <w:contextualSpacing/>
        <w:jc w:val="both"/>
        <w:textAlignment w:val="auto"/>
        <w:outlineLvl w:val="9"/>
        <w:rPr>
          <w:rFonts w:hint="default" w:ascii="Times New Roman" w:hAnsi="Times New Roman" w:eastAsia="楷体_GB2312" w:cs="Times New Roman"/>
          <w:b w:val="0"/>
          <w:bCs w:val="0"/>
          <w:color w:val="000000"/>
          <w:kern w:val="0"/>
          <w:sz w:val="33"/>
          <w:szCs w:val="33"/>
          <w:highlight w:val="none"/>
          <w:shd w:val="clear" w:color="auto" w:fill="FFFFFF"/>
          <w:lang w:val="zh-CN" w:eastAsia="zh-CN"/>
        </w:rPr>
      </w:pPr>
      <w:r>
        <w:rPr>
          <w:rFonts w:hint="default" w:ascii="Times New Roman" w:hAnsi="Times New Roman" w:eastAsia="楷体_GB2312" w:cs="Times New Roman"/>
          <w:b w:val="0"/>
          <w:bCs w:val="0"/>
          <w:color w:val="000000"/>
          <w:kern w:val="0"/>
          <w:sz w:val="33"/>
          <w:szCs w:val="33"/>
          <w:highlight w:val="none"/>
          <w:shd w:val="clear" w:color="auto" w:fill="FFFFFF"/>
          <w:lang w:val="zh-CN" w:eastAsia="zh-CN"/>
        </w:rPr>
        <w:t>（</w:t>
      </w:r>
      <w:r>
        <w:rPr>
          <w:rFonts w:hint="default" w:ascii="Times New Roman" w:hAnsi="Times New Roman" w:eastAsia="楷体_GB2312" w:cs="Times New Roman"/>
          <w:b w:val="0"/>
          <w:bCs w:val="0"/>
          <w:color w:val="000000"/>
          <w:kern w:val="0"/>
          <w:sz w:val="33"/>
          <w:szCs w:val="33"/>
          <w:highlight w:val="none"/>
          <w:shd w:val="clear" w:color="auto" w:fill="FFFFFF"/>
          <w:lang w:val="en-US" w:eastAsia="zh-CN"/>
        </w:rPr>
        <w:t>四</w:t>
      </w:r>
      <w:r>
        <w:rPr>
          <w:rFonts w:hint="default" w:ascii="Times New Roman" w:hAnsi="Times New Roman" w:eastAsia="楷体_GB2312" w:cs="Times New Roman"/>
          <w:b w:val="0"/>
          <w:bCs w:val="0"/>
          <w:color w:val="000000"/>
          <w:kern w:val="0"/>
          <w:sz w:val="33"/>
          <w:szCs w:val="33"/>
          <w:highlight w:val="none"/>
          <w:shd w:val="clear" w:color="auto" w:fill="FFFFFF"/>
          <w:lang w:val="zh-CN" w:eastAsia="zh-CN"/>
        </w:rPr>
        <w:t>）结果应用情况</w:t>
      </w:r>
    </w:p>
    <w:p w14:paraId="600B191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Times New Roman" w:hAnsi="Times New Roman" w:eastAsia="仿宋_GB2312" w:cs="Times New Roman"/>
          <w:color w:val="auto"/>
          <w:kern w:val="2"/>
          <w:sz w:val="32"/>
          <w:szCs w:val="24"/>
          <w:highlight w:val="none"/>
          <w:lang w:val="zh-CN" w:eastAsia="zh-CN" w:bidi="ar-SA"/>
        </w:rPr>
      </w:pPr>
      <w:r>
        <w:rPr>
          <w:rFonts w:hint="default" w:ascii="Times New Roman" w:hAnsi="Times New Roman" w:eastAsia="仿宋_GB2312" w:cs="Times New Roman"/>
          <w:color w:val="auto"/>
          <w:kern w:val="2"/>
          <w:sz w:val="32"/>
          <w:szCs w:val="24"/>
          <w:highlight w:val="none"/>
          <w:lang w:val="zh-CN" w:eastAsia="zh-CN" w:bidi="ar-SA"/>
        </w:rPr>
        <w:t>内部应用方面，将绩效评价结果作为下一年度预算安排、项目调整的重要依据；信息公开方面，按规定及时公开部门预算、决算及绩效评价结果，接受社会监督；整改反馈方面，针对绩效评价中发现的问题，及时制定整改措施并落实，不断改进管理水平。
</w:t>
      </w:r>
    </w:p>
    <w:p w14:paraId="78ED8864">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52" w:firstLineChars="200"/>
        <w:contextualSpacing/>
        <w:jc w:val="both"/>
        <w:textAlignment w:val="auto"/>
        <w:outlineLvl w:val="1"/>
        <w:rPr>
          <w:rFonts w:hint="default" w:ascii="Times New Roman" w:hAnsi="Times New Roman" w:eastAsia="黑体" w:cs="Times New Roman"/>
          <w:color w:val="000000"/>
          <w:kern w:val="0"/>
          <w:sz w:val="33"/>
          <w:szCs w:val="33"/>
          <w:highlight w:val="none"/>
          <w:u w:val="none"/>
          <w:shd w:val="clear" w:color="auto" w:fill="FFFFFF"/>
          <w:lang w:val="zh-CN" w:eastAsia="zh-CN"/>
        </w:rPr>
      </w:pPr>
      <w:bookmarkStart w:id="69" w:name="_Toc27620"/>
      <w:r>
        <w:rPr>
          <w:rFonts w:hint="default" w:ascii="Times New Roman" w:hAnsi="Times New Roman" w:eastAsia="黑体" w:cs="Times New Roman"/>
          <w:color w:val="000000"/>
          <w:kern w:val="0"/>
          <w:sz w:val="33"/>
          <w:szCs w:val="33"/>
          <w:highlight w:val="none"/>
          <w:u w:val="none"/>
          <w:shd w:val="clear" w:color="auto" w:fill="FFFFFF"/>
          <w:lang w:val="zh-CN" w:eastAsia="zh-CN"/>
        </w:rPr>
        <w:t>四、评价结论及建议</w:t>
      </w:r>
      <w:bookmarkEnd w:id="69"/>
    </w:p>
    <w:p w14:paraId="4458FCE8">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52" w:firstLineChars="200"/>
        <w:contextualSpacing/>
        <w:jc w:val="both"/>
        <w:textAlignment w:val="auto"/>
        <w:outlineLvl w:val="9"/>
        <w:rPr>
          <w:rFonts w:hint="default" w:ascii="Times New Roman" w:hAnsi="Times New Roman" w:eastAsia="楷体_GB2312" w:cs="Times New Roman"/>
          <w:b w:val="0"/>
          <w:bCs w:val="0"/>
          <w:color w:val="000000"/>
          <w:kern w:val="0"/>
          <w:sz w:val="33"/>
          <w:szCs w:val="33"/>
          <w:highlight w:val="none"/>
          <w:shd w:val="clear" w:color="auto" w:fill="FFFFFF"/>
          <w:lang w:val="zh-CN" w:eastAsia="zh-CN"/>
        </w:rPr>
      </w:pPr>
      <w:r>
        <w:rPr>
          <w:rFonts w:hint="default" w:ascii="Times New Roman" w:hAnsi="Times New Roman" w:eastAsia="楷体_GB2312" w:cs="Times New Roman"/>
          <w:b w:val="0"/>
          <w:bCs w:val="0"/>
          <w:color w:val="000000"/>
          <w:kern w:val="0"/>
          <w:sz w:val="33"/>
          <w:szCs w:val="33"/>
          <w:highlight w:val="none"/>
          <w:shd w:val="clear" w:color="auto" w:fill="FFFFFF"/>
          <w:lang w:val="zh-CN" w:eastAsia="zh-CN"/>
        </w:rPr>
        <w:t>（一）评价结论</w:t>
      </w:r>
    </w:p>
    <w:p w14:paraId="1E35BED9">
      <w:pPr>
        <w:keepNext w:val="0"/>
        <w:keepLines w:val="0"/>
        <w:pageBreakBefore w:val="0"/>
        <w:kinsoku/>
        <w:wordWrap/>
        <w:overflowPunct/>
        <w:topLinePunct w:val="0"/>
        <w:autoSpaceDE/>
        <w:autoSpaceDN/>
        <w:bidi w:val="0"/>
        <w:adjustRightInd w:val="0"/>
        <w:snapToGrid w:val="0"/>
        <w:spacing w:line="576" w:lineRule="exact"/>
        <w:ind w:firstLine="720"/>
        <w:jc w:val="left"/>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zh-CN" w:eastAsia="zh-CN" w:bidi="ar-SA"/>
        </w:rPr>
        <w:t>2024</w:t>
      </w:r>
      <w:r>
        <w:rPr>
          <w:rFonts w:hint="default" w:ascii="Times New Roman" w:hAnsi="Times New Roman" w:eastAsia="仿宋_GB2312" w:cs="Times New Roman"/>
          <w:color w:val="auto"/>
          <w:kern w:val="2"/>
          <w:sz w:val="32"/>
          <w:szCs w:val="24"/>
          <w:highlight w:val="none"/>
          <w:lang w:val="zh-CN" w:eastAsia="zh-CN" w:bidi="ar-SA"/>
        </w:rPr>
        <w:t>年我</w:t>
      </w:r>
      <w:r>
        <w:rPr>
          <w:rFonts w:hint="default" w:ascii="Times New Roman" w:hAnsi="Times New Roman" w:eastAsia="仿宋_GB2312" w:cs="Times New Roman"/>
          <w:color w:val="auto"/>
          <w:kern w:val="2"/>
          <w:sz w:val="32"/>
          <w:szCs w:val="24"/>
          <w:highlight w:val="none"/>
          <w:lang w:val="en-US" w:eastAsia="zh-CN" w:bidi="ar-SA"/>
        </w:rPr>
        <w:t>街道</w:t>
      </w:r>
      <w:r>
        <w:rPr>
          <w:rFonts w:hint="default" w:ascii="Times New Roman" w:hAnsi="Times New Roman" w:eastAsia="仿宋_GB2312" w:cs="Times New Roman"/>
          <w:color w:val="auto"/>
          <w:kern w:val="2"/>
          <w:sz w:val="32"/>
          <w:szCs w:val="24"/>
          <w:highlight w:val="none"/>
          <w:lang w:val="zh-CN" w:eastAsia="zh-CN" w:bidi="ar-SA"/>
        </w:rPr>
        <w:t>通过加强预算收支管理，不断建立健全内部管理制度，梳理内部管理流程，部门整体支出管理情况得到提升，较好的完成了年度工作目标。根据</w:t>
      </w:r>
      <w:r>
        <w:rPr>
          <w:rFonts w:hint="default" w:ascii="Times New Roman" w:hAnsi="Times New Roman" w:eastAsia="仿宋_GB2312" w:cs="Times New Roman"/>
          <w:color w:val="auto"/>
          <w:kern w:val="2"/>
          <w:sz w:val="32"/>
          <w:szCs w:val="24"/>
          <w:highlight w:val="none"/>
          <w:lang w:val="zh-CN" w:eastAsia="zh-CN" w:bidi="ar-SA"/>
        </w:rPr>
        <w:t>2024</w:t>
      </w:r>
      <w:r>
        <w:rPr>
          <w:rFonts w:hint="default" w:ascii="Times New Roman" w:hAnsi="Times New Roman" w:eastAsia="仿宋_GB2312" w:cs="Times New Roman"/>
          <w:color w:val="auto"/>
          <w:kern w:val="2"/>
          <w:sz w:val="32"/>
          <w:szCs w:val="24"/>
          <w:highlight w:val="none"/>
          <w:lang w:val="zh-CN" w:eastAsia="zh-CN" w:bidi="ar-SA"/>
        </w:rPr>
        <w:t>年区级部门整体支出绩效评价指标体系，经综合评估，我</w:t>
      </w:r>
      <w:r>
        <w:rPr>
          <w:rFonts w:hint="default" w:ascii="Times New Roman" w:hAnsi="Times New Roman" w:eastAsia="仿宋_GB2312" w:cs="Times New Roman"/>
          <w:color w:val="auto"/>
          <w:kern w:val="2"/>
          <w:sz w:val="32"/>
          <w:szCs w:val="24"/>
          <w:highlight w:val="none"/>
          <w:lang w:val="en-US" w:eastAsia="zh-CN" w:bidi="ar-SA"/>
        </w:rPr>
        <w:t>街道</w:t>
      </w:r>
      <w:r>
        <w:rPr>
          <w:rFonts w:hint="default" w:ascii="Times New Roman" w:hAnsi="Times New Roman" w:eastAsia="仿宋_GB2312" w:cs="Times New Roman"/>
          <w:color w:val="auto"/>
          <w:kern w:val="2"/>
          <w:sz w:val="32"/>
          <w:szCs w:val="24"/>
          <w:highlight w:val="none"/>
          <w:lang w:val="zh-CN" w:eastAsia="zh-CN" w:bidi="ar-SA"/>
        </w:rPr>
        <w:t>2024</w:t>
      </w:r>
      <w:r>
        <w:rPr>
          <w:rFonts w:hint="default" w:ascii="Times New Roman" w:hAnsi="Times New Roman" w:eastAsia="仿宋_GB2312" w:cs="Times New Roman"/>
          <w:color w:val="auto"/>
          <w:kern w:val="2"/>
          <w:sz w:val="32"/>
          <w:szCs w:val="24"/>
          <w:highlight w:val="none"/>
          <w:lang w:val="zh-CN" w:eastAsia="zh-CN" w:bidi="ar-SA"/>
        </w:rPr>
        <w:t>年整体支出绩效自评得分</w:t>
      </w:r>
      <w:r>
        <w:rPr>
          <w:rFonts w:hint="default" w:ascii="Times New Roman" w:hAnsi="Times New Roman" w:eastAsia="仿宋_GB2312" w:cs="Times New Roman"/>
          <w:color w:val="auto"/>
          <w:kern w:val="2"/>
          <w:sz w:val="32"/>
          <w:szCs w:val="24"/>
          <w:highlight w:val="none"/>
          <w:lang w:val="zh-CN" w:eastAsia="zh-CN" w:bidi="ar-SA"/>
        </w:rPr>
        <w:t>100</w:t>
      </w:r>
      <w:r>
        <w:rPr>
          <w:rFonts w:hint="default" w:ascii="Times New Roman" w:hAnsi="Times New Roman" w:eastAsia="仿宋_GB2312" w:cs="Times New Roman"/>
          <w:color w:val="auto"/>
          <w:kern w:val="2"/>
          <w:sz w:val="32"/>
          <w:szCs w:val="24"/>
          <w:highlight w:val="none"/>
          <w:lang w:val="zh-CN" w:eastAsia="zh-CN" w:bidi="ar-SA"/>
        </w:rPr>
        <w:t>分。</w:t>
      </w:r>
      <w:r>
        <w:rPr>
          <w:rFonts w:hint="default" w:ascii="Times New Roman" w:hAnsi="Times New Roman" w:eastAsia="仿宋_GB2312" w:cs="Times New Roman"/>
          <w:color w:val="auto"/>
          <w:kern w:val="2"/>
          <w:sz w:val="32"/>
          <w:szCs w:val="24"/>
          <w:highlight w:val="none"/>
          <w:lang w:val="en-US" w:eastAsia="zh-CN" w:bidi="ar-SA"/>
        </w:rPr>
        <w:t>整体来看，部门预算资金使用规范，在履行职能职责、推动街道发展方面取得了一定成效，但在预算管理、项目执行等方面仍存在一些不足。
</w:t>
      </w:r>
    </w:p>
    <w:p w14:paraId="0E0499AF">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Autospacing="0" w:afterAutospacing="0" w:line="576" w:lineRule="exact"/>
        <w:ind w:right="0" w:firstLine="652" w:firstLineChars="200"/>
        <w:jc w:val="left"/>
        <w:textAlignment w:val="auto"/>
        <w:rPr>
          <w:rFonts w:hint="default" w:ascii="Times New Roman" w:hAnsi="Times New Roman" w:eastAsia="楷体_GB2312" w:cs="Times New Roman"/>
          <w:b w:val="0"/>
          <w:bCs w:val="0"/>
          <w:color w:val="000000"/>
          <w:kern w:val="0"/>
          <w:sz w:val="33"/>
          <w:szCs w:val="33"/>
          <w:highlight w:val="none"/>
          <w:shd w:val="clear" w:color="auto" w:fill="FFFFFF"/>
          <w:lang w:val="zh-CN" w:eastAsia="zh-CN"/>
        </w:rPr>
      </w:pPr>
      <w:r>
        <w:rPr>
          <w:rFonts w:hint="default" w:ascii="Times New Roman" w:hAnsi="Times New Roman" w:eastAsia="楷体_GB2312" w:cs="Times New Roman"/>
          <w:b w:val="0"/>
          <w:bCs w:val="0"/>
          <w:color w:val="000000"/>
          <w:kern w:val="0"/>
          <w:sz w:val="33"/>
          <w:szCs w:val="33"/>
          <w:highlight w:val="none"/>
          <w:shd w:val="clear" w:color="auto" w:fill="FFFFFF"/>
          <w:lang w:val="zh-CN" w:eastAsia="zh-CN"/>
        </w:rPr>
        <w:t>（二）存在问题</w:t>
      </w:r>
    </w:p>
    <w:p w14:paraId="12F11F62">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0" w:leftChars="0" w:firstLine="425" w:firstLineChars="0"/>
        <w:jc w:val="left"/>
        <w:textAlignment w:val="auto"/>
        <w:rPr>
          <w:rFonts w:hint="default" w:ascii="Times New Roman" w:hAnsi="Times New Roman" w:eastAsia="仿宋_GB2312" w:cs="Times New Roman"/>
          <w:color w:val="auto"/>
          <w:kern w:val="2"/>
          <w:sz w:val="32"/>
          <w:szCs w:val="24"/>
          <w:highlight w:val="none"/>
          <w:lang w:val="zh-CN" w:eastAsia="zh-CN" w:bidi="ar-SA"/>
        </w:rPr>
      </w:pPr>
      <w:r>
        <w:rPr>
          <w:rFonts w:hint="default" w:ascii="Times New Roman" w:hAnsi="Times New Roman" w:eastAsia="仿宋_GB2312" w:cs="Times New Roman"/>
          <w:color w:val="auto"/>
          <w:kern w:val="2"/>
          <w:sz w:val="32"/>
          <w:szCs w:val="24"/>
          <w:highlight w:val="none"/>
          <w:lang w:val="zh-CN" w:eastAsia="zh-CN" w:bidi="ar-SA"/>
        </w:rPr>
        <w:t>预算编制的精准性有待提高，部分项目预算与实际支出存在偏差。
</w:t>
      </w:r>
    </w:p>
    <w:p w14:paraId="39AD8BA7">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0" w:leftChars="0" w:firstLine="425" w:firstLineChars="0"/>
        <w:jc w:val="left"/>
        <w:textAlignment w:val="auto"/>
        <w:rPr>
          <w:rFonts w:hint="default" w:ascii="Times New Roman" w:hAnsi="Times New Roman" w:eastAsia="仿宋_GB2312" w:cs="Times New Roman"/>
          <w:color w:val="auto"/>
          <w:kern w:val="2"/>
          <w:sz w:val="32"/>
          <w:szCs w:val="24"/>
          <w:highlight w:val="none"/>
          <w:lang w:val="zh-CN" w:eastAsia="zh-CN" w:bidi="ar-SA"/>
        </w:rPr>
      </w:pPr>
      <w:r>
        <w:rPr>
          <w:rFonts w:hint="default" w:ascii="Times New Roman" w:hAnsi="Times New Roman" w:eastAsia="仿宋_GB2312" w:cs="Times New Roman"/>
          <w:color w:val="auto"/>
          <w:kern w:val="2"/>
          <w:sz w:val="32"/>
          <w:szCs w:val="24"/>
          <w:highlight w:val="none"/>
          <w:lang w:val="zh-CN" w:eastAsia="zh-CN" w:bidi="ar-SA"/>
        </w:rPr>
        <w:t>项目推进过程中受外部因素影响较大，导致部分项目进度滞后，资金使用效率不高。
</w:t>
      </w:r>
      <w:bookmarkStart w:id="128" w:name="_GoBack"/>
      <w:bookmarkEnd w:id="128"/>
    </w:p>
    <w:p w14:paraId="6719D68A">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0" w:leftChars="0" w:firstLine="425" w:firstLineChars="0"/>
        <w:jc w:val="left"/>
        <w:textAlignment w:val="auto"/>
        <w:rPr>
          <w:rFonts w:hint="default" w:ascii="Times New Roman" w:hAnsi="Times New Roman" w:eastAsia="仿宋_GB2312" w:cs="Times New Roman"/>
          <w:color w:val="auto"/>
          <w:kern w:val="2"/>
          <w:sz w:val="32"/>
          <w:szCs w:val="24"/>
          <w:highlight w:val="none"/>
          <w:lang w:val="zh-CN" w:eastAsia="zh-CN" w:bidi="ar-SA"/>
        </w:rPr>
      </w:pPr>
      <w:r>
        <w:rPr>
          <w:rFonts w:hint="default" w:ascii="Times New Roman" w:hAnsi="Times New Roman" w:eastAsia="仿宋_GB2312" w:cs="Times New Roman"/>
          <w:color w:val="auto"/>
          <w:kern w:val="2"/>
          <w:sz w:val="32"/>
          <w:szCs w:val="24"/>
          <w:highlight w:val="none"/>
          <w:lang w:val="zh-CN" w:eastAsia="zh-CN" w:bidi="ar-SA"/>
        </w:rPr>
        <w:t>财务管理制度执行的细节把控不够严格，财务档案管理等方面存在薄弱环节。
</w:t>
      </w:r>
    </w:p>
    <w:p w14:paraId="72AF6149">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52" w:firstLineChars="200"/>
        <w:contextualSpacing/>
        <w:jc w:val="both"/>
        <w:textAlignment w:val="auto"/>
        <w:outlineLvl w:val="9"/>
        <w:rPr>
          <w:rFonts w:hint="default" w:ascii="Times New Roman" w:hAnsi="Times New Roman" w:eastAsia="楷体_GB2312" w:cs="Times New Roman"/>
          <w:b w:val="0"/>
          <w:bCs w:val="0"/>
          <w:color w:val="000000"/>
          <w:kern w:val="0"/>
          <w:sz w:val="33"/>
          <w:szCs w:val="33"/>
          <w:highlight w:val="none"/>
          <w:shd w:val="clear" w:color="auto" w:fill="FFFFFF"/>
          <w:lang w:val="en-US" w:eastAsia="zh-CN"/>
        </w:rPr>
      </w:pPr>
      <w:r>
        <w:rPr>
          <w:rFonts w:hint="default" w:ascii="Times New Roman" w:hAnsi="Times New Roman" w:eastAsia="楷体_GB2312" w:cs="Times New Roman"/>
          <w:b w:val="0"/>
          <w:bCs w:val="0"/>
          <w:color w:val="000000"/>
          <w:kern w:val="0"/>
          <w:sz w:val="33"/>
          <w:szCs w:val="33"/>
          <w:highlight w:val="none"/>
          <w:shd w:val="clear" w:color="auto" w:fill="FFFFFF"/>
          <w:lang w:val="zh-CN" w:eastAsia="zh-CN"/>
        </w:rPr>
        <w:t>（三）改进建议</w:t>
      </w:r>
    </w:p>
    <w:p w14:paraId="15BB9868">
      <w:pPr>
        <w:pStyle w:val="37"/>
        <w:keepNext w:val="0"/>
        <w:keepLines w:val="0"/>
        <w:pageBreakBefore w:val="0"/>
        <w:widowControl/>
        <w:numPr>
          <w:ilvl w:val="0"/>
          <w:numId w:val="8"/>
        </w:numPr>
        <w:kinsoku/>
        <w:wordWrap/>
        <w:overflowPunct/>
        <w:topLinePunct w:val="0"/>
        <w:autoSpaceDE/>
        <w:autoSpaceDN/>
        <w:bidi w:val="0"/>
        <w:adjustRightInd/>
        <w:snapToGrid/>
        <w:ind w:left="0" w:leftChars="0" w:firstLine="425" w:firstLineChars="0"/>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b/>
          <w:bCs/>
          <w:color w:val="auto"/>
          <w:kern w:val="2"/>
          <w:sz w:val="32"/>
          <w:szCs w:val="24"/>
          <w:highlight w:val="none"/>
          <w:lang w:val="en-US" w:eastAsia="zh-CN" w:bidi="ar-SA"/>
        </w:rPr>
        <w:t>优化预算编制</w:t>
      </w:r>
      <w:r>
        <w:rPr>
          <w:rFonts w:hint="default" w:ascii="Times New Roman" w:hAnsi="Times New Roman" w:eastAsia="仿宋_GB2312" w:cs="Times New Roman"/>
          <w:b/>
          <w:bCs/>
          <w:color w:val="auto"/>
          <w:kern w:val="2"/>
          <w:sz w:val="32"/>
          <w:szCs w:val="24"/>
          <w:highlight w:val="none"/>
          <w:lang w:val="en-US" w:eastAsia="zh-CN" w:bidi="ar-SA"/>
        </w:rPr>
        <w:t>。</w:t>
      </w:r>
      <w:r>
        <w:rPr>
          <w:rFonts w:hint="default" w:ascii="Times New Roman" w:hAnsi="Times New Roman" w:eastAsia="仿宋_GB2312" w:cs="Times New Roman"/>
          <w:color w:val="auto"/>
          <w:kern w:val="2"/>
          <w:sz w:val="32"/>
          <w:szCs w:val="24"/>
          <w:highlight w:val="none"/>
          <w:lang w:val="en-US" w:eastAsia="zh-CN" w:bidi="ar-SA"/>
        </w:rPr>
        <w:t>加强对项目的调研论证，提高预算编制的科学性和精准性，细化预算项目，确保预算与实际工作需求紧密结合。
</w:t>
      </w:r>
    </w:p>
    <w:p w14:paraId="2D6D2C90">
      <w:pPr>
        <w:pStyle w:val="37"/>
        <w:keepNext w:val="0"/>
        <w:keepLines w:val="0"/>
        <w:pageBreakBefore w:val="0"/>
        <w:widowControl/>
        <w:numPr>
          <w:ilvl w:val="0"/>
          <w:numId w:val="8"/>
        </w:numPr>
        <w:kinsoku/>
        <w:wordWrap/>
        <w:overflowPunct/>
        <w:topLinePunct w:val="0"/>
        <w:autoSpaceDE/>
        <w:autoSpaceDN/>
        <w:bidi w:val="0"/>
        <w:adjustRightInd/>
        <w:snapToGrid/>
        <w:ind w:left="0" w:leftChars="0" w:firstLine="425" w:firstLineChars="0"/>
        <w:textAlignment w:val="auto"/>
        <w:rPr>
          <w:rFonts w:hint="default" w:ascii="Times New Roman" w:hAnsi="Times New Roman" w:eastAsia="黑体" w:cs="Times New Roman"/>
          <w:sz w:val="33"/>
          <w:szCs w:val="33"/>
          <w:highlight w:val="none"/>
          <w:lang w:val="en-US" w:eastAsia="zh-CN"/>
        </w:rPr>
      </w:pPr>
      <w:r>
        <w:rPr>
          <w:rFonts w:hint="default" w:ascii="Times New Roman" w:hAnsi="Times New Roman" w:eastAsia="仿宋_GB2312" w:cs="Times New Roman"/>
          <w:b/>
          <w:bCs/>
          <w:color w:val="auto"/>
          <w:kern w:val="2"/>
          <w:sz w:val="32"/>
          <w:szCs w:val="24"/>
          <w:highlight w:val="none"/>
          <w:lang w:val="en-US" w:eastAsia="zh-CN" w:bidi="ar-SA"/>
        </w:rPr>
        <w:t>强化项目管理</w:t>
      </w:r>
      <w:r>
        <w:rPr>
          <w:rFonts w:hint="default" w:ascii="Times New Roman" w:hAnsi="Times New Roman" w:eastAsia="仿宋_GB2312" w:cs="Times New Roman"/>
          <w:b/>
          <w:bCs/>
          <w:color w:val="auto"/>
          <w:kern w:val="2"/>
          <w:sz w:val="32"/>
          <w:szCs w:val="24"/>
          <w:highlight w:val="none"/>
          <w:lang w:val="en-US" w:eastAsia="zh-CN" w:bidi="ar-SA"/>
        </w:rPr>
        <w:t>。</w:t>
      </w:r>
      <w:r>
        <w:rPr>
          <w:rFonts w:hint="default" w:ascii="Times New Roman" w:hAnsi="Times New Roman" w:eastAsia="仿宋_GB2312" w:cs="Times New Roman"/>
          <w:color w:val="auto"/>
          <w:kern w:val="2"/>
          <w:sz w:val="32"/>
          <w:szCs w:val="24"/>
          <w:highlight w:val="none"/>
          <w:lang w:val="en-US" w:eastAsia="zh-CN" w:bidi="ar-SA"/>
        </w:rPr>
        <w:t>建立项目推进协调机制，提前预判和解决项目实施过程中可能出现的问题，加快项目进度；加强对项目资金的动态监控，提高资金使用效率。
</w:t>
      </w:r>
    </w:p>
    <w:p w14:paraId="3FBAFA0E">
      <w:pPr>
        <w:pStyle w:val="3"/>
        <w:keepNext w:val="0"/>
        <w:keepLines w:val="0"/>
        <w:pageBreakBefore w:val="0"/>
        <w:numPr>
          <w:ilvl w:val="0"/>
          <w:numId w:val="0"/>
        </w:numPr>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kern w:val="2"/>
          <w:sz w:val="32"/>
          <w:szCs w:val="32"/>
          <w:u w:val="none"/>
          <w:lang w:val="zh-CN" w:eastAsia="zh-CN" w:bidi="ar"/>
        </w:rPr>
      </w:pPr>
      <w:r>
        <w:rPr>
          <w:rFonts w:hint="default"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14:paraId="0BDCD1DF">
      <w:pPr>
        <w:pStyle w:val="3"/>
        <w:keepNext w:val="0"/>
        <w:keepLines w:val="0"/>
        <w:pageBreakBefore w:val="0"/>
        <w:numPr>
          <w:ilvl w:val="0"/>
          <w:numId w:val="0"/>
        </w:numPr>
        <w:kinsoku/>
        <w:wordWrap/>
        <w:overflowPunct/>
        <w:topLinePunct w:val="0"/>
        <w:autoSpaceDE/>
        <w:autoSpaceDN/>
        <w:bidi w:val="0"/>
        <w:spacing w:line="560" w:lineRule="exact"/>
        <w:ind w:firstLine="1580" w:firstLineChars="500"/>
        <w:textAlignment w:val="auto"/>
        <w:rPr>
          <w:rFonts w:hint="default" w:ascii="Times New Roman" w:hAnsi="Times New Roman" w:eastAsia="仿宋_GB2312" w:cs="Times New Roman"/>
          <w:sz w:val="32"/>
          <w:szCs w:val="32"/>
          <w:lang w:val="zh-CN" w:eastAsia="zh-CN" w:bidi="ar"/>
        </w:rPr>
      </w:pPr>
      <w:r>
        <w:rPr>
          <w:rFonts w:hint="default" w:ascii="Times New Roman" w:hAnsi="Times New Roman" w:eastAsia="仿宋_GB2312" w:cs="Times New Roman"/>
          <w:kern w:val="2"/>
          <w:sz w:val="32"/>
          <w:szCs w:val="32"/>
          <w:u w:val="none"/>
          <w:lang w:val="en-US" w:eastAsia="zh-CN" w:bidi="ar"/>
        </w:rPr>
        <w:t>2.部门预算项目支出绩效自评表（2024年度）</w:t>
      </w:r>
    </w:p>
    <w:p w14:paraId="3882DE39">
      <w:pPr>
        <w:pStyle w:val="37"/>
        <w:keepNext w:val="0"/>
        <w:keepLines w:val="0"/>
        <w:pageBreakBefore w:val="0"/>
        <w:widowControl/>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sz w:val="33"/>
          <w:szCs w:val="33"/>
          <w:highlight w:val="none"/>
          <w:lang w:val="en-US" w:eastAsia="zh-CN"/>
        </w:rPr>
      </w:pPr>
    </w:p>
    <w:p w14:paraId="65E45B31">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32" w:firstLineChars="200"/>
        <w:contextualSpacing/>
        <w:jc w:val="both"/>
        <w:textAlignment w:val="auto"/>
        <w:outlineLvl w:val="9"/>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 xml:space="preserve">              </w:t>
      </w:r>
    </w:p>
    <w:p w14:paraId="44A0D9E3">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32" w:firstLineChars="200"/>
        <w:contextualSpacing/>
        <w:jc w:val="both"/>
        <w:textAlignment w:val="auto"/>
        <w:outlineLvl w:val="9"/>
        <w:rPr>
          <w:rFonts w:hint="default" w:ascii="Times New Roman" w:hAnsi="Times New Roman" w:eastAsia="仿宋_GB2312" w:cs="Times New Roman"/>
          <w:color w:val="auto"/>
          <w:kern w:val="2"/>
          <w:sz w:val="32"/>
          <w:szCs w:val="24"/>
          <w:highlight w:val="none"/>
          <w:lang w:val="en-US" w:eastAsia="zh-CN" w:bidi="ar-SA"/>
        </w:rPr>
      </w:pPr>
    </w:p>
    <w:p w14:paraId="1D17AE18">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32" w:firstLineChars="200"/>
        <w:contextualSpacing/>
        <w:jc w:val="both"/>
        <w:textAlignment w:val="auto"/>
        <w:outlineLvl w:val="9"/>
        <w:rPr>
          <w:rFonts w:hint="default" w:ascii="Times New Roman" w:hAnsi="Times New Roman" w:eastAsia="仿宋_GB2312" w:cs="Times New Roman"/>
          <w:color w:val="auto"/>
          <w:kern w:val="2"/>
          <w:sz w:val="32"/>
          <w:szCs w:val="24"/>
          <w:highlight w:val="none"/>
          <w:lang w:val="en-US" w:eastAsia="zh-CN" w:bidi="ar-SA"/>
        </w:rPr>
      </w:pPr>
    </w:p>
    <w:p w14:paraId="31E6E5A3">
      <w:pPr>
        <w:keepNext w:val="0"/>
        <w:keepLines w:val="0"/>
        <w:pageBreakBefore w:val="0"/>
        <w:widowControl/>
        <w:suppressLineNumbers w:val="0"/>
        <w:kinsoku/>
        <w:wordWrap/>
        <w:overflowPunct/>
        <w:topLinePunct w:val="0"/>
        <w:autoSpaceDN/>
        <w:bidi w:val="0"/>
        <w:spacing w:line="576" w:lineRule="exact"/>
        <w:jc w:val="left"/>
        <w:textAlignment w:val="auto"/>
        <w:rPr>
          <w:rFonts w:hint="default" w:ascii="Times New Roman" w:hAnsi="Times New Roman" w:eastAsia="仿宋_GB2312" w:cs="Times New Roman"/>
          <w:color w:val="auto"/>
          <w:kern w:val="2"/>
          <w:sz w:val="32"/>
          <w:szCs w:val="24"/>
          <w:highlight w:val="none"/>
          <w:lang w:val="en-US" w:eastAsia="zh-CN" w:bidi="ar-SA"/>
        </w:rPr>
      </w:pPr>
    </w:p>
    <w:p w14:paraId="111CB562">
      <w:pPr>
        <w:pStyle w:val="24"/>
        <w:rPr>
          <w:rFonts w:hint="default" w:ascii="Times New Roman" w:hAnsi="Times New Roman" w:cs="Times New Roman"/>
          <w:lang w:val="en-US" w:eastAsia="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8"/>
        <w:gridCol w:w="626"/>
        <w:gridCol w:w="836"/>
        <w:gridCol w:w="461"/>
        <w:gridCol w:w="2421"/>
        <w:gridCol w:w="3568"/>
        <w:gridCol w:w="469"/>
        <w:gridCol w:w="301"/>
      </w:tblGrid>
      <w:tr w14:paraId="4D1A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000" w:type="pct"/>
            <w:gridSpan w:val="8"/>
            <w:tcBorders>
              <w:top w:val="nil"/>
              <w:left w:val="nil"/>
              <w:bottom w:val="nil"/>
              <w:right w:val="nil"/>
            </w:tcBorders>
            <w:noWrap w:val="0"/>
            <w:vAlign w:val="center"/>
          </w:tcPr>
          <w:p w14:paraId="44C62A38">
            <w:pPr>
              <w:keepNext w:val="0"/>
              <w:keepLines w:val="0"/>
              <w:widowControl/>
              <w:suppressLineNumbers w:val="0"/>
              <w:spacing w:line="200" w:lineRule="exact"/>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部门整体支出绩效自评表</w:t>
            </w:r>
          </w:p>
        </w:tc>
      </w:tr>
      <w:tr w14:paraId="47A1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9" w:type="pct"/>
            <w:gridSpan w:val="4"/>
            <w:tcBorders>
              <w:top w:val="single" w:color="000000" w:sz="4" w:space="0"/>
              <w:left w:val="single" w:color="000000" w:sz="4" w:space="0"/>
              <w:bottom w:val="single" w:color="000000" w:sz="4" w:space="0"/>
              <w:right w:val="single" w:color="000000" w:sz="4" w:space="0"/>
            </w:tcBorders>
            <w:noWrap w:val="0"/>
            <w:vAlign w:val="center"/>
          </w:tcPr>
          <w:p w14:paraId="4C6CDC70">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绩效指标</w:t>
            </w:r>
          </w:p>
        </w:tc>
        <w:tc>
          <w:tcPr>
            <w:tcW w:w="1336" w:type="pct"/>
            <w:vMerge w:val="restart"/>
            <w:tcBorders>
              <w:top w:val="single" w:color="000000" w:sz="4" w:space="0"/>
              <w:left w:val="single" w:color="000000" w:sz="4" w:space="0"/>
              <w:bottom w:val="single" w:color="000000" w:sz="4" w:space="0"/>
              <w:right w:val="single" w:color="000000" w:sz="4" w:space="0"/>
            </w:tcBorders>
            <w:noWrap w:val="0"/>
            <w:vAlign w:val="center"/>
          </w:tcPr>
          <w:p w14:paraId="57F1B4FF">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kern w:val="0"/>
                <w:sz w:val="16"/>
                <w:szCs w:val="16"/>
                <w:u w:val="none"/>
                <w:lang w:bidi="ar"/>
              </w:rPr>
            </w:pPr>
            <w:r>
              <w:rPr>
                <w:rFonts w:hint="default" w:ascii="Times New Roman" w:hAnsi="Times New Roman" w:eastAsia="宋体" w:cs="Times New Roman"/>
                <w:b w:val="0"/>
                <w:bCs w:val="0"/>
                <w:i w:val="0"/>
                <w:iCs w:val="0"/>
                <w:color w:val="000000"/>
                <w:kern w:val="0"/>
                <w:sz w:val="16"/>
                <w:szCs w:val="16"/>
                <w:u w:val="none"/>
                <w:lang w:val="en-US" w:eastAsia="zh-CN" w:bidi="ar"/>
              </w:rPr>
              <w:t>指标解释</w:t>
            </w:r>
          </w:p>
        </w:tc>
        <w:tc>
          <w:tcPr>
            <w:tcW w:w="1969" w:type="pct"/>
            <w:vMerge w:val="restart"/>
            <w:tcBorders>
              <w:top w:val="single" w:color="000000" w:sz="4" w:space="0"/>
              <w:left w:val="single" w:color="000000" w:sz="4" w:space="0"/>
              <w:bottom w:val="single" w:color="000000" w:sz="4" w:space="0"/>
              <w:right w:val="single" w:color="000000" w:sz="4" w:space="0"/>
            </w:tcBorders>
            <w:noWrap w:val="0"/>
            <w:vAlign w:val="center"/>
          </w:tcPr>
          <w:p w14:paraId="70517976">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kern w:val="0"/>
                <w:sz w:val="16"/>
                <w:szCs w:val="16"/>
                <w:u w:val="none"/>
                <w:lang w:bidi="ar"/>
              </w:rPr>
            </w:pPr>
            <w:r>
              <w:rPr>
                <w:rFonts w:hint="default" w:ascii="Times New Roman" w:hAnsi="Times New Roman" w:eastAsia="宋体" w:cs="Times New Roman"/>
                <w:b w:val="0"/>
                <w:bCs w:val="0"/>
                <w:i w:val="0"/>
                <w:iCs w:val="0"/>
                <w:color w:val="000000"/>
                <w:kern w:val="0"/>
                <w:sz w:val="16"/>
                <w:szCs w:val="16"/>
                <w:u w:val="none"/>
                <w:lang w:val="en-US" w:eastAsia="zh-CN" w:bidi="ar"/>
              </w:rPr>
              <w:t>评分说明</w:t>
            </w:r>
          </w:p>
        </w:tc>
        <w:tc>
          <w:tcPr>
            <w:tcW w:w="258" w:type="pct"/>
            <w:vMerge w:val="restart"/>
            <w:tcBorders>
              <w:top w:val="single" w:color="000000" w:sz="4" w:space="0"/>
              <w:left w:val="single" w:color="000000" w:sz="4" w:space="0"/>
              <w:bottom w:val="single" w:color="000000" w:sz="4" w:space="0"/>
              <w:right w:val="single" w:color="000000" w:sz="4" w:space="0"/>
            </w:tcBorders>
            <w:noWrap w:val="0"/>
            <w:vAlign w:val="center"/>
          </w:tcPr>
          <w:p w14:paraId="47B38EF6">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kern w:val="0"/>
                <w:sz w:val="16"/>
                <w:szCs w:val="16"/>
                <w:u w:val="none"/>
                <w:lang w:bidi="ar"/>
              </w:rPr>
            </w:pPr>
            <w:r>
              <w:rPr>
                <w:rFonts w:hint="default" w:ascii="Times New Roman" w:hAnsi="Times New Roman" w:eastAsia="宋体" w:cs="Times New Roman"/>
                <w:b w:val="0"/>
                <w:bCs w:val="0"/>
                <w:i w:val="0"/>
                <w:iCs w:val="0"/>
                <w:color w:val="000000"/>
                <w:kern w:val="0"/>
                <w:sz w:val="16"/>
                <w:szCs w:val="16"/>
                <w:u w:val="none"/>
                <w:lang w:val="en-US" w:eastAsia="zh-CN" w:bidi="ar"/>
              </w:rPr>
              <w:t>自评得分</w:t>
            </w:r>
          </w:p>
        </w:tc>
        <w:tc>
          <w:tcPr>
            <w:tcW w:w="166" w:type="pct"/>
            <w:vMerge w:val="restart"/>
            <w:tcBorders>
              <w:top w:val="single" w:color="000000" w:sz="4" w:space="0"/>
              <w:left w:val="single" w:color="000000" w:sz="4" w:space="0"/>
              <w:bottom w:val="single" w:color="000000" w:sz="4" w:space="0"/>
              <w:right w:val="single" w:color="000000" w:sz="4" w:space="0"/>
            </w:tcBorders>
            <w:noWrap w:val="0"/>
            <w:vAlign w:val="center"/>
          </w:tcPr>
          <w:p w14:paraId="6403FDA9">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kern w:val="0"/>
                <w:sz w:val="16"/>
                <w:szCs w:val="16"/>
                <w:u w:val="none"/>
                <w:lang w:bidi="ar"/>
              </w:rPr>
            </w:pPr>
            <w:r>
              <w:rPr>
                <w:rFonts w:hint="default" w:ascii="Times New Roman" w:hAnsi="Times New Roman" w:eastAsia="宋体" w:cs="Times New Roman"/>
                <w:b w:val="0"/>
                <w:bCs w:val="0"/>
                <w:i w:val="0"/>
                <w:iCs w:val="0"/>
                <w:color w:val="000000"/>
                <w:kern w:val="0"/>
                <w:sz w:val="16"/>
                <w:szCs w:val="16"/>
                <w:u w:val="none"/>
                <w:lang w:val="en-US" w:eastAsia="zh-CN" w:bidi="ar"/>
              </w:rPr>
              <w:t>备注</w:t>
            </w:r>
          </w:p>
        </w:tc>
      </w:tr>
      <w:tr w14:paraId="3AF9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08" w:type="pct"/>
            <w:tcBorders>
              <w:top w:val="single" w:color="000000" w:sz="4" w:space="0"/>
              <w:left w:val="single" w:color="000000" w:sz="4" w:space="0"/>
              <w:bottom w:val="single" w:color="000000" w:sz="4" w:space="0"/>
              <w:right w:val="nil"/>
            </w:tcBorders>
            <w:noWrap w:val="0"/>
            <w:vAlign w:val="center"/>
          </w:tcPr>
          <w:p w14:paraId="17A425FF">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一级指标</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586D9B3">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二级指标</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D4B78B5">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三级指标</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4ED2BF3B">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指标分值</w:t>
            </w:r>
          </w:p>
        </w:tc>
        <w:tc>
          <w:tcPr>
            <w:tcW w:w="13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0B327E">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96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364784">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2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4F6D66">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25C005">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2912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04D2844">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总体绩效</w:t>
            </w:r>
            <w:r>
              <w:rPr>
                <w:rFonts w:hint="default" w:ascii="Times New Roman" w:hAnsi="Times New Roman" w:eastAsia="宋体" w:cs="Times New Roman"/>
                <w:b w:val="0"/>
                <w:bCs w:val="0"/>
                <w:i w:val="0"/>
                <w:iCs w:val="0"/>
                <w:color w:val="000000"/>
                <w:kern w:val="0"/>
                <w:sz w:val="16"/>
                <w:szCs w:val="16"/>
                <w:u w:val="none"/>
                <w:lang w:val="en-US" w:eastAsia="zh-CN" w:bidi="ar"/>
              </w:rPr>
              <w:br w:type="textWrapping"/>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56</w:t>
            </w:r>
            <w:r>
              <w:rPr>
                <w:rFonts w:hint="default" w:ascii="Times New Roman" w:hAnsi="Times New Roman" w:eastAsia="宋体" w:cs="Times New Roman"/>
                <w:b w:val="0"/>
                <w:bCs w:val="0"/>
                <w:i w:val="0"/>
                <w:iCs w:val="0"/>
                <w:color w:val="000000"/>
                <w:kern w:val="0"/>
                <w:sz w:val="16"/>
                <w:szCs w:val="16"/>
                <w:u w:val="none"/>
                <w:lang w:val="en-US" w:eastAsia="zh-CN" w:bidi="ar"/>
              </w:rPr>
              <w:t>分）</w:t>
            </w:r>
          </w:p>
        </w:tc>
        <w:tc>
          <w:tcPr>
            <w:tcW w:w="345" w:type="pct"/>
            <w:vMerge w:val="restart"/>
            <w:tcBorders>
              <w:top w:val="single" w:color="000000" w:sz="4" w:space="0"/>
              <w:left w:val="single" w:color="000000" w:sz="4" w:space="0"/>
              <w:bottom w:val="nil"/>
              <w:right w:val="single" w:color="000000" w:sz="4" w:space="0"/>
            </w:tcBorders>
            <w:noWrap w:val="0"/>
            <w:vAlign w:val="center"/>
          </w:tcPr>
          <w:p w14:paraId="288AD5B8">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履职效能</w:t>
            </w:r>
            <w:r>
              <w:rPr>
                <w:rFonts w:hint="default" w:ascii="Times New Roman" w:hAnsi="Times New Roman" w:eastAsia="宋体" w:cs="Times New Roman"/>
                <w:b w:val="0"/>
                <w:bCs w:val="0"/>
                <w:i w:val="0"/>
                <w:iCs w:val="0"/>
                <w:color w:val="000000"/>
                <w:kern w:val="0"/>
                <w:sz w:val="16"/>
                <w:szCs w:val="16"/>
                <w:u w:val="none"/>
                <w:lang w:val="en-US" w:eastAsia="zh-CN" w:bidi="ar"/>
              </w:rPr>
              <w:br w:type="textWrapping"/>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10</w:t>
            </w:r>
            <w:r>
              <w:rPr>
                <w:rFonts w:hint="default" w:ascii="Times New Roman" w:hAnsi="Times New Roman" w:eastAsia="宋体" w:cs="Times New Roman"/>
                <w:b w:val="0"/>
                <w:bCs w:val="0"/>
                <w:i w:val="0"/>
                <w:iCs w:val="0"/>
                <w:color w:val="000000"/>
                <w:kern w:val="0"/>
                <w:sz w:val="16"/>
                <w:szCs w:val="16"/>
                <w:u w:val="none"/>
                <w:lang w:val="en-US" w:eastAsia="zh-CN" w:bidi="ar"/>
              </w:rPr>
              <w:t>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B8BF147">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基层治理履职效果</w:t>
            </w:r>
          </w:p>
        </w:tc>
        <w:tc>
          <w:tcPr>
            <w:tcW w:w="254" w:type="pct"/>
            <w:vMerge w:val="restart"/>
            <w:tcBorders>
              <w:top w:val="single" w:color="000000" w:sz="4" w:space="0"/>
              <w:left w:val="single" w:color="000000" w:sz="4" w:space="0"/>
              <w:bottom w:val="nil"/>
              <w:right w:val="single" w:color="000000" w:sz="4" w:space="0"/>
            </w:tcBorders>
            <w:noWrap w:val="0"/>
            <w:vAlign w:val="center"/>
          </w:tcPr>
          <w:p w14:paraId="76137AD6">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w:t>
            </w:r>
          </w:p>
        </w:tc>
        <w:tc>
          <w:tcPr>
            <w:tcW w:w="1336" w:type="pct"/>
            <w:vMerge w:val="restart"/>
            <w:tcBorders>
              <w:top w:val="single" w:color="000000" w:sz="4" w:space="0"/>
              <w:left w:val="single" w:color="000000" w:sz="4" w:space="0"/>
              <w:bottom w:val="nil"/>
              <w:right w:val="single" w:color="000000" w:sz="4" w:space="0"/>
            </w:tcBorders>
            <w:noWrap w:val="0"/>
            <w:vAlign w:val="center"/>
          </w:tcPr>
          <w:p w14:paraId="3FE118B0">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部门整体绩效目标中选定</w:t>
            </w:r>
            <w:r>
              <w:rPr>
                <w:rFonts w:hint="default" w:ascii="Times New Roman" w:hAnsi="Times New Roman" w:eastAsia="宋体" w:cs="Times New Roman"/>
                <w:b w:val="0"/>
                <w:bCs w:val="0"/>
                <w:i w:val="0"/>
                <w:iCs w:val="0"/>
                <w:color w:val="000000"/>
                <w:kern w:val="0"/>
                <w:sz w:val="16"/>
                <w:szCs w:val="16"/>
                <w:u w:val="none"/>
                <w:lang w:val="en-US" w:eastAsia="zh-CN" w:bidi="ar"/>
              </w:rPr>
              <w:t>4</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6</w:t>
            </w:r>
            <w:r>
              <w:rPr>
                <w:rFonts w:hint="default" w:ascii="Times New Roman" w:hAnsi="Times New Roman" w:eastAsia="宋体" w:cs="Times New Roman"/>
                <w:b w:val="0"/>
                <w:bCs w:val="0"/>
                <w:i w:val="0"/>
                <w:iCs w:val="0"/>
                <w:color w:val="000000"/>
                <w:kern w:val="0"/>
                <w:sz w:val="16"/>
                <w:szCs w:val="16"/>
                <w:u w:val="none"/>
                <w:lang w:val="en-US" w:eastAsia="zh-CN" w:bidi="ar"/>
              </w:rPr>
              <w:t>个核心职能目标，反映该项职能目标完成效果情况</w:t>
            </w:r>
          </w:p>
        </w:tc>
        <w:tc>
          <w:tcPr>
            <w:tcW w:w="1969" w:type="pct"/>
            <w:vMerge w:val="restart"/>
            <w:tcBorders>
              <w:top w:val="single" w:color="000000" w:sz="4" w:space="0"/>
              <w:left w:val="single" w:color="000000" w:sz="4" w:space="0"/>
              <w:bottom w:val="nil"/>
              <w:right w:val="single" w:color="000000" w:sz="4" w:space="0"/>
            </w:tcBorders>
            <w:noWrap w:val="0"/>
            <w:vAlign w:val="center"/>
          </w:tcPr>
          <w:p w14:paraId="5617D05C">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部门整体绩效目标中选定</w:t>
            </w:r>
            <w:r>
              <w:rPr>
                <w:rFonts w:hint="default" w:ascii="Times New Roman" w:hAnsi="Times New Roman" w:eastAsia="宋体" w:cs="Times New Roman"/>
                <w:b w:val="0"/>
                <w:bCs w:val="0"/>
                <w:i w:val="0"/>
                <w:iCs w:val="0"/>
                <w:color w:val="000000"/>
                <w:kern w:val="0"/>
                <w:sz w:val="16"/>
                <w:szCs w:val="16"/>
                <w:u w:val="none"/>
                <w:lang w:val="en-US" w:eastAsia="zh-CN" w:bidi="ar"/>
              </w:rPr>
              <w:t>4</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6</w:t>
            </w:r>
            <w:r>
              <w:rPr>
                <w:rFonts w:hint="default" w:ascii="Times New Roman" w:hAnsi="Times New Roman" w:eastAsia="宋体" w:cs="Times New Roman"/>
                <w:b w:val="0"/>
                <w:bCs w:val="0"/>
                <w:i w:val="0"/>
                <w:iCs w:val="0"/>
                <w:color w:val="000000"/>
                <w:kern w:val="0"/>
                <w:sz w:val="16"/>
                <w:szCs w:val="16"/>
                <w:u w:val="none"/>
                <w:lang w:val="en-US" w:eastAsia="zh-CN" w:bidi="ar"/>
              </w:rPr>
              <w:t>个可量化计算、可评价的核心职能目标，分别设定指标分值、指标解释、评分方法和评分说明，总分值不超过</w:t>
            </w:r>
            <w:r>
              <w:rPr>
                <w:rFonts w:hint="default" w:ascii="Times New Roman" w:hAnsi="Times New Roman" w:eastAsia="宋体" w:cs="Times New Roman"/>
                <w:b w:val="0"/>
                <w:bCs w:val="0"/>
                <w:i w:val="0"/>
                <w:iCs w:val="0"/>
                <w:color w:val="000000"/>
                <w:kern w:val="0"/>
                <w:sz w:val="16"/>
                <w:szCs w:val="16"/>
                <w:u w:val="none"/>
                <w:lang w:val="en-US" w:eastAsia="zh-CN" w:bidi="ar"/>
              </w:rPr>
              <w:t>10</w:t>
            </w:r>
            <w:r>
              <w:rPr>
                <w:rFonts w:hint="default" w:ascii="Times New Roman" w:hAnsi="Times New Roman" w:eastAsia="宋体" w:cs="Times New Roman"/>
                <w:b w:val="0"/>
                <w:bCs w:val="0"/>
                <w:i w:val="0"/>
                <w:iCs w:val="0"/>
                <w:color w:val="000000"/>
                <w:kern w:val="0"/>
                <w:sz w:val="16"/>
                <w:szCs w:val="16"/>
                <w:u w:val="none"/>
                <w:lang w:val="en-US" w:eastAsia="zh-CN" w:bidi="ar"/>
              </w:rPr>
              <w:t>分。该项指标得分=年终完成履职效果目标数量÷年初目标设置总数×</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%×指标分值。履职效能总分为各项履职效果得分的和。</w:t>
            </w:r>
          </w:p>
        </w:tc>
        <w:tc>
          <w:tcPr>
            <w:tcW w:w="258" w:type="pct"/>
            <w:vMerge w:val="restart"/>
            <w:tcBorders>
              <w:top w:val="single" w:color="000000" w:sz="4" w:space="0"/>
              <w:left w:val="single" w:color="000000" w:sz="4" w:space="0"/>
              <w:bottom w:val="nil"/>
              <w:right w:val="single" w:color="000000" w:sz="4" w:space="0"/>
            </w:tcBorders>
            <w:noWrap w:val="0"/>
            <w:vAlign w:val="center"/>
          </w:tcPr>
          <w:p w14:paraId="6904BFB3">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w:t>
            </w:r>
          </w:p>
        </w:tc>
        <w:tc>
          <w:tcPr>
            <w:tcW w:w="166" w:type="pct"/>
            <w:vMerge w:val="restart"/>
            <w:tcBorders>
              <w:top w:val="single" w:color="000000" w:sz="4" w:space="0"/>
              <w:left w:val="single" w:color="000000" w:sz="4" w:space="0"/>
              <w:bottom w:val="nil"/>
              <w:right w:val="single" w:color="000000" w:sz="4" w:space="0"/>
            </w:tcBorders>
            <w:noWrap w:val="0"/>
            <w:vAlign w:val="center"/>
          </w:tcPr>
          <w:p w14:paraId="4142E7BA">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730F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178B92">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nil"/>
              <w:right w:val="single" w:color="000000" w:sz="4" w:space="0"/>
            </w:tcBorders>
            <w:noWrap w:val="0"/>
            <w:vAlign w:val="center"/>
          </w:tcPr>
          <w:p w14:paraId="2156AA44">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C52BD04">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基础设施建设履职效果</w:t>
            </w:r>
          </w:p>
        </w:tc>
        <w:tc>
          <w:tcPr>
            <w:tcW w:w="254" w:type="pct"/>
            <w:vMerge w:val="continue"/>
            <w:tcBorders>
              <w:top w:val="single" w:color="000000" w:sz="4" w:space="0"/>
              <w:left w:val="single" w:color="000000" w:sz="4" w:space="0"/>
              <w:bottom w:val="nil"/>
              <w:right w:val="single" w:color="000000" w:sz="4" w:space="0"/>
            </w:tcBorders>
            <w:noWrap w:val="0"/>
            <w:vAlign w:val="center"/>
          </w:tcPr>
          <w:p w14:paraId="52C597C7">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336" w:type="pct"/>
            <w:vMerge w:val="continue"/>
            <w:tcBorders>
              <w:top w:val="single" w:color="000000" w:sz="4" w:space="0"/>
              <w:left w:val="single" w:color="000000" w:sz="4" w:space="0"/>
              <w:bottom w:val="nil"/>
              <w:right w:val="single" w:color="000000" w:sz="4" w:space="0"/>
            </w:tcBorders>
            <w:noWrap w:val="0"/>
            <w:vAlign w:val="center"/>
          </w:tcPr>
          <w:p w14:paraId="73E99874">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969" w:type="pct"/>
            <w:vMerge w:val="continue"/>
            <w:tcBorders>
              <w:top w:val="single" w:color="000000" w:sz="4" w:space="0"/>
              <w:left w:val="single" w:color="000000" w:sz="4" w:space="0"/>
              <w:bottom w:val="nil"/>
              <w:right w:val="single" w:color="000000" w:sz="4" w:space="0"/>
            </w:tcBorders>
            <w:noWrap w:val="0"/>
            <w:vAlign w:val="center"/>
          </w:tcPr>
          <w:p w14:paraId="59F62B02">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258" w:type="pct"/>
            <w:vMerge w:val="continue"/>
            <w:tcBorders>
              <w:top w:val="single" w:color="000000" w:sz="4" w:space="0"/>
              <w:left w:val="single" w:color="000000" w:sz="4" w:space="0"/>
              <w:bottom w:val="nil"/>
              <w:right w:val="single" w:color="000000" w:sz="4" w:space="0"/>
            </w:tcBorders>
            <w:noWrap w:val="0"/>
            <w:vAlign w:val="center"/>
          </w:tcPr>
          <w:p w14:paraId="42D6A18D">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66" w:type="pct"/>
            <w:vMerge w:val="continue"/>
            <w:tcBorders>
              <w:top w:val="single" w:color="000000" w:sz="4" w:space="0"/>
              <w:left w:val="single" w:color="000000" w:sz="4" w:space="0"/>
              <w:bottom w:val="nil"/>
              <w:right w:val="single" w:color="000000" w:sz="4" w:space="0"/>
            </w:tcBorders>
            <w:noWrap w:val="0"/>
            <w:vAlign w:val="center"/>
          </w:tcPr>
          <w:p w14:paraId="1B11DF91">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26BA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536225">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nil"/>
              <w:right w:val="single" w:color="000000" w:sz="4" w:space="0"/>
            </w:tcBorders>
            <w:noWrap w:val="0"/>
            <w:vAlign w:val="center"/>
          </w:tcPr>
          <w:p w14:paraId="64E773F9">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F6EB275">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民生保障服务履职效果</w:t>
            </w:r>
          </w:p>
        </w:tc>
        <w:tc>
          <w:tcPr>
            <w:tcW w:w="254" w:type="pct"/>
            <w:vMerge w:val="continue"/>
            <w:tcBorders>
              <w:top w:val="single" w:color="000000" w:sz="4" w:space="0"/>
              <w:left w:val="single" w:color="000000" w:sz="4" w:space="0"/>
              <w:bottom w:val="nil"/>
              <w:right w:val="single" w:color="000000" w:sz="4" w:space="0"/>
            </w:tcBorders>
            <w:noWrap w:val="0"/>
            <w:vAlign w:val="center"/>
          </w:tcPr>
          <w:p w14:paraId="4AA96155">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336" w:type="pct"/>
            <w:vMerge w:val="continue"/>
            <w:tcBorders>
              <w:top w:val="single" w:color="000000" w:sz="4" w:space="0"/>
              <w:left w:val="single" w:color="000000" w:sz="4" w:space="0"/>
              <w:bottom w:val="nil"/>
              <w:right w:val="single" w:color="000000" w:sz="4" w:space="0"/>
            </w:tcBorders>
            <w:noWrap w:val="0"/>
            <w:vAlign w:val="center"/>
          </w:tcPr>
          <w:p w14:paraId="027F1E7D">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969" w:type="pct"/>
            <w:vMerge w:val="continue"/>
            <w:tcBorders>
              <w:top w:val="single" w:color="000000" w:sz="4" w:space="0"/>
              <w:left w:val="single" w:color="000000" w:sz="4" w:space="0"/>
              <w:bottom w:val="nil"/>
              <w:right w:val="single" w:color="000000" w:sz="4" w:space="0"/>
            </w:tcBorders>
            <w:noWrap w:val="0"/>
            <w:vAlign w:val="center"/>
          </w:tcPr>
          <w:p w14:paraId="0063FF67">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258" w:type="pct"/>
            <w:vMerge w:val="continue"/>
            <w:tcBorders>
              <w:top w:val="single" w:color="000000" w:sz="4" w:space="0"/>
              <w:left w:val="single" w:color="000000" w:sz="4" w:space="0"/>
              <w:bottom w:val="nil"/>
              <w:right w:val="single" w:color="000000" w:sz="4" w:space="0"/>
            </w:tcBorders>
            <w:noWrap w:val="0"/>
            <w:vAlign w:val="center"/>
          </w:tcPr>
          <w:p w14:paraId="7213030D">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66" w:type="pct"/>
            <w:vMerge w:val="continue"/>
            <w:tcBorders>
              <w:top w:val="single" w:color="000000" w:sz="4" w:space="0"/>
              <w:left w:val="single" w:color="000000" w:sz="4" w:space="0"/>
              <w:bottom w:val="nil"/>
              <w:right w:val="single" w:color="000000" w:sz="4" w:space="0"/>
            </w:tcBorders>
            <w:noWrap w:val="0"/>
            <w:vAlign w:val="center"/>
          </w:tcPr>
          <w:p w14:paraId="321BFDC4">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56AF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B85E4">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nil"/>
              <w:right w:val="single" w:color="000000" w:sz="4" w:space="0"/>
            </w:tcBorders>
            <w:noWrap w:val="0"/>
            <w:vAlign w:val="center"/>
          </w:tcPr>
          <w:p w14:paraId="56AF59CC">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B8A2770">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社会综合治理履职效果</w:t>
            </w:r>
          </w:p>
        </w:tc>
        <w:tc>
          <w:tcPr>
            <w:tcW w:w="254" w:type="pct"/>
            <w:vMerge w:val="continue"/>
            <w:tcBorders>
              <w:top w:val="single" w:color="000000" w:sz="4" w:space="0"/>
              <w:left w:val="single" w:color="000000" w:sz="4" w:space="0"/>
              <w:bottom w:val="nil"/>
              <w:right w:val="single" w:color="000000" w:sz="4" w:space="0"/>
            </w:tcBorders>
            <w:noWrap w:val="0"/>
            <w:vAlign w:val="center"/>
          </w:tcPr>
          <w:p w14:paraId="77D711BB">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336" w:type="pct"/>
            <w:vMerge w:val="continue"/>
            <w:tcBorders>
              <w:top w:val="single" w:color="000000" w:sz="4" w:space="0"/>
              <w:left w:val="single" w:color="000000" w:sz="4" w:space="0"/>
              <w:bottom w:val="nil"/>
              <w:right w:val="single" w:color="000000" w:sz="4" w:space="0"/>
            </w:tcBorders>
            <w:noWrap w:val="0"/>
            <w:vAlign w:val="center"/>
          </w:tcPr>
          <w:p w14:paraId="64B71860">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969" w:type="pct"/>
            <w:vMerge w:val="continue"/>
            <w:tcBorders>
              <w:top w:val="single" w:color="000000" w:sz="4" w:space="0"/>
              <w:left w:val="single" w:color="000000" w:sz="4" w:space="0"/>
              <w:bottom w:val="nil"/>
              <w:right w:val="single" w:color="000000" w:sz="4" w:space="0"/>
            </w:tcBorders>
            <w:noWrap w:val="0"/>
            <w:vAlign w:val="center"/>
          </w:tcPr>
          <w:p w14:paraId="5D75A5A0">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258" w:type="pct"/>
            <w:vMerge w:val="continue"/>
            <w:tcBorders>
              <w:top w:val="single" w:color="000000" w:sz="4" w:space="0"/>
              <w:left w:val="single" w:color="000000" w:sz="4" w:space="0"/>
              <w:bottom w:val="nil"/>
              <w:right w:val="single" w:color="000000" w:sz="4" w:space="0"/>
            </w:tcBorders>
            <w:noWrap w:val="0"/>
            <w:vAlign w:val="center"/>
          </w:tcPr>
          <w:p w14:paraId="5BB8B956">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66" w:type="pct"/>
            <w:vMerge w:val="continue"/>
            <w:tcBorders>
              <w:top w:val="single" w:color="000000" w:sz="4" w:space="0"/>
              <w:left w:val="single" w:color="000000" w:sz="4" w:space="0"/>
              <w:bottom w:val="nil"/>
              <w:right w:val="single" w:color="000000" w:sz="4" w:space="0"/>
            </w:tcBorders>
            <w:noWrap w:val="0"/>
            <w:vAlign w:val="center"/>
          </w:tcPr>
          <w:p w14:paraId="192DE866">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5848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9C5DB6">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nil"/>
              <w:right w:val="single" w:color="000000" w:sz="4" w:space="0"/>
            </w:tcBorders>
            <w:noWrap w:val="0"/>
            <w:vAlign w:val="center"/>
          </w:tcPr>
          <w:p w14:paraId="3E9E0C0E">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E5968BB">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254" w:type="pct"/>
            <w:vMerge w:val="continue"/>
            <w:tcBorders>
              <w:top w:val="single" w:color="000000" w:sz="4" w:space="0"/>
              <w:left w:val="single" w:color="000000" w:sz="4" w:space="0"/>
              <w:bottom w:val="nil"/>
              <w:right w:val="single" w:color="000000" w:sz="4" w:space="0"/>
            </w:tcBorders>
            <w:noWrap w:val="0"/>
            <w:vAlign w:val="center"/>
          </w:tcPr>
          <w:p w14:paraId="540655AA">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336" w:type="pct"/>
            <w:vMerge w:val="continue"/>
            <w:tcBorders>
              <w:top w:val="single" w:color="000000" w:sz="4" w:space="0"/>
              <w:left w:val="single" w:color="000000" w:sz="4" w:space="0"/>
              <w:bottom w:val="nil"/>
              <w:right w:val="single" w:color="000000" w:sz="4" w:space="0"/>
            </w:tcBorders>
            <w:noWrap w:val="0"/>
            <w:vAlign w:val="center"/>
          </w:tcPr>
          <w:p w14:paraId="14938ABF">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969" w:type="pct"/>
            <w:vMerge w:val="continue"/>
            <w:tcBorders>
              <w:top w:val="single" w:color="000000" w:sz="4" w:space="0"/>
              <w:left w:val="single" w:color="000000" w:sz="4" w:space="0"/>
              <w:bottom w:val="nil"/>
              <w:right w:val="single" w:color="000000" w:sz="4" w:space="0"/>
            </w:tcBorders>
            <w:noWrap w:val="0"/>
            <w:vAlign w:val="center"/>
          </w:tcPr>
          <w:p w14:paraId="6F3D9303">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258" w:type="pct"/>
            <w:vMerge w:val="continue"/>
            <w:tcBorders>
              <w:top w:val="single" w:color="000000" w:sz="4" w:space="0"/>
              <w:left w:val="single" w:color="000000" w:sz="4" w:space="0"/>
              <w:bottom w:val="nil"/>
              <w:right w:val="single" w:color="000000" w:sz="4" w:space="0"/>
            </w:tcBorders>
            <w:noWrap w:val="0"/>
            <w:vAlign w:val="center"/>
          </w:tcPr>
          <w:p w14:paraId="34DB441B">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66" w:type="pct"/>
            <w:vMerge w:val="continue"/>
            <w:tcBorders>
              <w:top w:val="single" w:color="000000" w:sz="4" w:space="0"/>
              <w:left w:val="single" w:color="000000" w:sz="4" w:space="0"/>
              <w:bottom w:val="nil"/>
              <w:right w:val="single" w:color="000000" w:sz="4" w:space="0"/>
            </w:tcBorders>
            <w:noWrap w:val="0"/>
            <w:vAlign w:val="center"/>
          </w:tcPr>
          <w:p w14:paraId="5FCFA194">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7031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E40780">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14:paraId="7F9EC1BC">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预算管理</w:t>
            </w:r>
            <w:r>
              <w:rPr>
                <w:rFonts w:hint="default" w:ascii="Times New Roman" w:hAnsi="Times New Roman" w:eastAsia="宋体" w:cs="Times New Roman"/>
                <w:b w:val="0"/>
                <w:bCs w:val="0"/>
                <w:i w:val="0"/>
                <w:iCs w:val="0"/>
                <w:color w:val="000000"/>
                <w:kern w:val="0"/>
                <w:sz w:val="16"/>
                <w:szCs w:val="16"/>
                <w:u w:val="none"/>
                <w:lang w:val="en-US" w:eastAsia="zh-CN" w:bidi="ar"/>
              </w:rPr>
              <w:br w:type="textWrapping"/>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31</w:t>
            </w:r>
            <w:r>
              <w:rPr>
                <w:rFonts w:hint="default" w:ascii="Times New Roman" w:hAnsi="Times New Roman" w:eastAsia="宋体" w:cs="Times New Roman"/>
                <w:b w:val="0"/>
                <w:bCs w:val="0"/>
                <w:i w:val="0"/>
                <w:iCs w:val="0"/>
                <w:color w:val="000000"/>
                <w:kern w:val="0"/>
                <w:sz w:val="16"/>
                <w:szCs w:val="16"/>
                <w:u w:val="none"/>
                <w:lang w:val="en-US" w:eastAsia="zh-CN" w:bidi="ar"/>
              </w:rPr>
              <w:t>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12FD64F8">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预算编制质量</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2815E84E">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8</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6ACAFB5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部门是否严格按要求编制年初部门预算，年初预算编制的科学性和准确性</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20CBE151">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该项指标得分=（</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-财政拨款预算偏离度）×</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8</w:t>
            </w:r>
            <w:r>
              <w:rPr>
                <w:rFonts w:hint="default" w:ascii="Times New Roman" w:hAnsi="Times New Roman" w:eastAsia="宋体" w:cs="Times New Roman"/>
                <w:b w:val="0"/>
                <w:bCs w:val="0"/>
                <w:i w:val="0"/>
                <w:iCs w:val="0"/>
                <w:color w:val="000000"/>
                <w:kern w:val="0"/>
                <w:sz w:val="16"/>
                <w:szCs w:val="16"/>
                <w:u w:val="none"/>
                <w:lang w:val="en-US" w:eastAsia="zh-CN" w:bidi="ar"/>
              </w:rPr>
              <w:t>。偏离度=|预算执行数-调整预算数|÷调整预算数。</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71FC741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8</w:t>
            </w:r>
          </w:p>
        </w:tc>
        <w:tc>
          <w:tcPr>
            <w:tcW w:w="166" w:type="pct"/>
            <w:vMerge w:val="restart"/>
            <w:tcBorders>
              <w:top w:val="single" w:color="000000" w:sz="4" w:space="0"/>
              <w:left w:val="single" w:color="000000" w:sz="4" w:space="0"/>
              <w:bottom w:val="single" w:color="000000" w:sz="4" w:space="0"/>
              <w:right w:val="single" w:color="000000" w:sz="4" w:space="0"/>
            </w:tcBorders>
            <w:noWrap w:val="0"/>
            <w:vAlign w:val="center"/>
          </w:tcPr>
          <w:p w14:paraId="4167AAEA">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5D48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16E55A">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FA67D4">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5436F25">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支出执行进度</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572EE65A">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9</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695ACA2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至</w:t>
            </w:r>
            <w:r>
              <w:rPr>
                <w:rFonts w:hint="default" w:ascii="Times New Roman" w:hAnsi="Times New Roman" w:eastAsia="宋体" w:cs="Times New Roman"/>
                <w:b w:val="0"/>
                <w:bCs w:val="0"/>
                <w:i w:val="0"/>
                <w:iCs w:val="0"/>
                <w:color w:val="000000"/>
                <w:kern w:val="0"/>
                <w:sz w:val="16"/>
                <w:szCs w:val="16"/>
                <w:u w:val="none"/>
                <w:lang w:val="en-US" w:eastAsia="zh-CN" w:bidi="ar"/>
              </w:rPr>
              <w:t>12</w:t>
            </w:r>
            <w:r>
              <w:rPr>
                <w:rFonts w:hint="default" w:ascii="Times New Roman" w:hAnsi="Times New Roman" w:eastAsia="宋体" w:cs="Times New Roman"/>
                <w:b w:val="0"/>
                <w:bCs w:val="0"/>
                <w:i w:val="0"/>
                <w:iCs w:val="0"/>
                <w:color w:val="000000"/>
                <w:kern w:val="0"/>
                <w:sz w:val="16"/>
                <w:szCs w:val="16"/>
                <w:u w:val="none"/>
                <w:lang w:val="en-US" w:eastAsia="zh-CN" w:bidi="ar"/>
              </w:rPr>
              <w:t>月预算执行情况</w:t>
            </w:r>
          </w:p>
        </w:tc>
        <w:tc>
          <w:tcPr>
            <w:tcW w:w="1969" w:type="pct"/>
            <w:tcBorders>
              <w:top w:val="single" w:color="000000" w:sz="4" w:space="0"/>
              <w:left w:val="single" w:color="000000" w:sz="4" w:space="0"/>
              <w:bottom w:val="single" w:color="000000" w:sz="4" w:space="0"/>
              <w:right w:val="single" w:color="000000" w:sz="4" w:space="0"/>
            </w:tcBorders>
            <w:noWrap/>
            <w:vAlign w:val="center"/>
          </w:tcPr>
          <w:p w14:paraId="649B343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该项指标得分=中省转移支付资金</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至</w:t>
            </w:r>
            <w:r>
              <w:rPr>
                <w:rFonts w:hint="default" w:ascii="Times New Roman" w:hAnsi="Times New Roman" w:eastAsia="宋体" w:cs="Times New Roman"/>
                <w:b w:val="0"/>
                <w:bCs w:val="0"/>
                <w:i w:val="0"/>
                <w:iCs w:val="0"/>
                <w:color w:val="000000"/>
                <w:kern w:val="0"/>
                <w:sz w:val="16"/>
                <w:szCs w:val="16"/>
                <w:u w:val="none"/>
                <w:lang w:val="en-US" w:eastAsia="zh-CN" w:bidi="ar"/>
              </w:rPr>
              <w:t>12</w:t>
            </w:r>
            <w:r>
              <w:rPr>
                <w:rFonts w:hint="default" w:ascii="Times New Roman" w:hAnsi="Times New Roman" w:eastAsia="宋体" w:cs="Times New Roman"/>
                <w:b w:val="0"/>
                <w:bCs w:val="0"/>
                <w:i w:val="0"/>
                <w:iCs w:val="0"/>
                <w:color w:val="000000"/>
                <w:kern w:val="0"/>
                <w:sz w:val="16"/>
                <w:szCs w:val="16"/>
                <w:u w:val="none"/>
                <w:lang w:val="en-US" w:eastAsia="zh-CN" w:bidi="ar"/>
              </w:rPr>
              <w:t>月实际支出数÷</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12</w:t>
            </w:r>
            <w:r>
              <w:rPr>
                <w:rFonts w:hint="default" w:ascii="Times New Roman" w:hAnsi="Times New Roman" w:eastAsia="宋体" w:cs="Times New Roman"/>
                <w:b w:val="0"/>
                <w:bCs w:val="0"/>
                <w:i w:val="0"/>
                <w:iCs w:val="0"/>
                <w:color w:val="000000"/>
                <w:kern w:val="0"/>
                <w:sz w:val="16"/>
                <w:szCs w:val="16"/>
                <w:u w:val="none"/>
                <w:lang w:val="en-US" w:eastAsia="zh-CN" w:bidi="ar"/>
              </w:rPr>
              <w:t>月预算数*</w:t>
            </w:r>
            <w:r>
              <w:rPr>
                <w:rFonts w:hint="default" w:ascii="Times New Roman" w:hAnsi="Times New Roman" w:eastAsia="宋体" w:cs="Times New Roman"/>
                <w:b w:val="0"/>
                <w:bCs w:val="0"/>
                <w:i w:val="0"/>
                <w:iCs w:val="0"/>
                <w:color w:val="000000"/>
                <w:kern w:val="0"/>
                <w:sz w:val="16"/>
                <w:szCs w:val="16"/>
                <w:u w:val="none"/>
                <w:lang w:val="en-US" w:eastAsia="zh-CN" w:bidi="ar"/>
              </w:rPr>
              <w:t>3</w:t>
            </w:r>
            <w:r>
              <w:rPr>
                <w:rFonts w:hint="default" w:ascii="Times New Roman" w:hAnsi="Times New Roman" w:eastAsia="宋体" w:cs="Times New Roman"/>
                <w:b w:val="0"/>
                <w:bCs w:val="0"/>
                <w:i w:val="0"/>
                <w:iCs w:val="0"/>
                <w:color w:val="000000"/>
                <w:kern w:val="0"/>
                <w:sz w:val="16"/>
                <w:szCs w:val="16"/>
                <w:u w:val="none"/>
                <w:lang w:val="en-US" w:eastAsia="zh-CN" w:bidi="ar"/>
              </w:rPr>
              <w:t>+专项债券资金实际支出数÷</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12</w:t>
            </w:r>
            <w:r>
              <w:rPr>
                <w:rFonts w:hint="default" w:ascii="Times New Roman" w:hAnsi="Times New Roman" w:eastAsia="宋体" w:cs="Times New Roman"/>
                <w:b w:val="0"/>
                <w:bCs w:val="0"/>
                <w:i w:val="0"/>
                <w:iCs w:val="0"/>
                <w:color w:val="000000"/>
                <w:kern w:val="0"/>
                <w:sz w:val="16"/>
                <w:szCs w:val="16"/>
                <w:u w:val="none"/>
                <w:lang w:val="en-US" w:eastAsia="zh-CN" w:bidi="ar"/>
              </w:rPr>
              <w:t>月部门预算数*</w:t>
            </w:r>
            <w:r>
              <w:rPr>
                <w:rFonts w:hint="default" w:ascii="Times New Roman" w:hAnsi="Times New Roman" w:eastAsia="宋体" w:cs="Times New Roman"/>
                <w:b w:val="0"/>
                <w:bCs w:val="0"/>
                <w:i w:val="0"/>
                <w:iCs w:val="0"/>
                <w:color w:val="000000"/>
                <w:kern w:val="0"/>
                <w:sz w:val="16"/>
                <w:szCs w:val="16"/>
                <w:u w:val="none"/>
                <w:lang w:val="en-US" w:eastAsia="zh-CN" w:bidi="ar"/>
              </w:rPr>
              <w:t>3</w:t>
            </w:r>
            <w:r>
              <w:rPr>
                <w:rFonts w:hint="default" w:ascii="Times New Roman" w:hAnsi="Times New Roman" w:eastAsia="宋体" w:cs="Times New Roman"/>
                <w:b w:val="0"/>
                <w:bCs w:val="0"/>
                <w:i w:val="0"/>
                <w:iCs w:val="0"/>
                <w:color w:val="000000"/>
                <w:kern w:val="0"/>
                <w:sz w:val="16"/>
                <w:szCs w:val="16"/>
                <w:u w:val="none"/>
                <w:lang w:val="en-US" w:eastAsia="zh-CN" w:bidi="ar"/>
              </w:rPr>
              <w:t>+专项预算项目</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至</w:t>
            </w:r>
            <w:r>
              <w:rPr>
                <w:rFonts w:hint="default" w:ascii="Times New Roman" w:hAnsi="Times New Roman" w:eastAsia="宋体" w:cs="Times New Roman"/>
                <w:b w:val="0"/>
                <w:bCs w:val="0"/>
                <w:i w:val="0"/>
                <w:iCs w:val="0"/>
                <w:color w:val="000000"/>
                <w:kern w:val="0"/>
                <w:sz w:val="16"/>
                <w:szCs w:val="16"/>
                <w:u w:val="none"/>
                <w:lang w:val="en-US" w:eastAsia="zh-CN" w:bidi="ar"/>
              </w:rPr>
              <w:t>12</w:t>
            </w:r>
            <w:r>
              <w:rPr>
                <w:rFonts w:hint="default" w:ascii="Times New Roman" w:hAnsi="Times New Roman" w:eastAsia="宋体" w:cs="Times New Roman"/>
                <w:b w:val="0"/>
                <w:bCs w:val="0"/>
                <w:i w:val="0"/>
                <w:iCs w:val="0"/>
                <w:color w:val="000000"/>
                <w:kern w:val="0"/>
                <w:sz w:val="16"/>
                <w:szCs w:val="16"/>
                <w:u w:val="none"/>
                <w:lang w:val="en-US" w:eastAsia="zh-CN" w:bidi="ar"/>
              </w:rPr>
              <w:t>月实际支出数÷</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12</w:t>
            </w:r>
            <w:r>
              <w:rPr>
                <w:rFonts w:hint="default" w:ascii="Times New Roman" w:hAnsi="Times New Roman" w:eastAsia="宋体" w:cs="Times New Roman"/>
                <w:b w:val="0"/>
                <w:bCs w:val="0"/>
                <w:i w:val="0"/>
                <w:iCs w:val="0"/>
                <w:color w:val="000000"/>
                <w:kern w:val="0"/>
                <w:sz w:val="16"/>
                <w:szCs w:val="16"/>
                <w:u w:val="none"/>
                <w:lang w:val="en-US" w:eastAsia="zh-CN" w:bidi="ar"/>
              </w:rPr>
              <w:t>月预算数*</w:t>
            </w:r>
            <w:r>
              <w:rPr>
                <w:rFonts w:hint="default" w:ascii="Times New Roman" w:hAnsi="Times New Roman" w:eastAsia="宋体" w:cs="Times New Roman"/>
                <w:b w:val="0"/>
                <w:bCs w:val="0"/>
                <w:i w:val="0"/>
                <w:iCs w:val="0"/>
                <w:color w:val="000000"/>
                <w:kern w:val="0"/>
                <w:sz w:val="16"/>
                <w:szCs w:val="16"/>
                <w:u w:val="none"/>
                <w:lang w:val="en-US" w:eastAsia="zh-CN" w:bidi="ar"/>
              </w:rPr>
              <w:t>3</w:t>
            </w: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1C19B2CF">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9</w:t>
            </w:r>
          </w:p>
        </w:tc>
        <w:tc>
          <w:tcPr>
            <w:tcW w:w="1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BA8E2F">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2299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AC1D1E">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166C3E">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AE9388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预算年终结余</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77884F9D">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8</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0DEC2570">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部门整体年终预算结余情况</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7BEEE230">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该项指标得分=（</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-部门整体预算结余率）×</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8</w:t>
            </w:r>
            <w:r>
              <w:rPr>
                <w:rFonts w:hint="default" w:ascii="Times New Roman" w:hAnsi="Times New Roman" w:eastAsia="宋体" w:cs="Times New Roman"/>
                <w:b w:val="0"/>
                <w:bCs w:val="0"/>
                <w:i w:val="0"/>
                <w:iCs w:val="0"/>
                <w:color w:val="000000"/>
                <w:kern w:val="0"/>
                <w:sz w:val="16"/>
                <w:szCs w:val="16"/>
                <w:u w:val="none"/>
                <w:lang w:val="en-US" w:eastAsia="zh-CN" w:bidi="ar"/>
              </w:rPr>
              <w:t>部门整体预算结余率为当年年终部门预算注销金额和结转金额占部门预算总金额的比率。</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10DD7FEA">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8</w:t>
            </w:r>
          </w:p>
        </w:tc>
        <w:tc>
          <w:tcPr>
            <w:tcW w:w="1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C9B5CD">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10F5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0BF0AF">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37871A">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1C4E6D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严控一般性支出</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063F613A">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6</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68E2DFA0">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部门严控“三公”经费、会议、培训、差旅、办节办展、办公设备购置、信息网络及软件购置更新、课题经费等</w:t>
            </w:r>
            <w:r>
              <w:rPr>
                <w:rFonts w:hint="default" w:ascii="Times New Roman" w:hAnsi="Times New Roman" w:eastAsia="宋体" w:cs="Times New Roman"/>
                <w:b w:val="0"/>
                <w:bCs w:val="0"/>
                <w:i w:val="0"/>
                <w:iCs w:val="0"/>
                <w:color w:val="000000"/>
                <w:kern w:val="0"/>
                <w:sz w:val="16"/>
                <w:szCs w:val="16"/>
                <w:u w:val="none"/>
                <w:lang w:val="en-US" w:eastAsia="zh-CN" w:bidi="ar"/>
              </w:rPr>
              <w:t>8</w:t>
            </w:r>
            <w:r>
              <w:rPr>
                <w:rFonts w:hint="default" w:ascii="Times New Roman" w:hAnsi="Times New Roman" w:eastAsia="宋体" w:cs="Times New Roman"/>
                <w:b w:val="0"/>
                <w:bCs w:val="0"/>
                <w:i w:val="0"/>
                <w:iCs w:val="0"/>
                <w:color w:val="000000"/>
                <w:kern w:val="0"/>
                <w:sz w:val="16"/>
                <w:szCs w:val="16"/>
                <w:u w:val="none"/>
                <w:lang w:val="en-US" w:eastAsia="zh-CN" w:bidi="ar"/>
              </w:rPr>
              <w:t>项一般性支出情况</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24E97FC4">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该项指标得分=基础分值+加分值。</w:t>
            </w:r>
            <w:r>
              <w:rPr>
                <w:rFonts w:hint="default" w:ascii="Times New Roman" w:hAnsi="Times New Roman" w:eastAsia="宋体" w:cs="Times New Roman"/>
                <w:b w:val="0"/>
                <w:bCs w:val="0"/>
                <w:i w:val="0"/>
                <w:iCs w:val="0"/>
                <w:color w:val="000000"/>
                <w:kern w:val="0"/>
                <w:sz w:val="16"/>
                <w:szCs w:val="16"/>
                <w:u w:val="none"/>
                <w:lang w:val="en-US" w:eastAsia="zh-CN" w:bidi="ar"/>
              </w:rPr>
              <w:br w:type="textWrapping"/>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.基础分值。一般性支出财政拨款年初预算较上年实现压减得</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5</w:t>
            </w:r>
            <w:r>
              <w:rPr>
                <w:rFonts w:hint="default" w:ascii="Times New Roman" w:hAnsi="Times New Roman" w:eastAsia="宋体" w:cs="Times New Roman"/>
                <w:b w:val="0"/>
                <w:bCs w:val="0"/>
                <w:i w:val="0"/>
                <w:iCs w:val="0"/>
                <w:color w:val="000000"/>
                <w:kern w:val="0"/>
                <w:sz w:val="16"/>
                <w:szCs w:val="16"/>
                <w:u w:val="none"/>
                <w:lang w:val="en-US" w:eastAsia="zh-CN" w:bidi="ar"/>
              </w:rPr>
              <w:t>分；一般性支出财政拨款预算执行较上年实现压减得</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5</w:t>
            </w:r>
            <w:r>
              <w:rPr>
                <w:rFonts w:hint="default" w:ascii="Times New Roman" w:hAnsi="Times New Roman" w:eastAsia="宋体" w:cs="Times New Roman"/>
                <w:b w:val="0"/>
                <w:bCs w:val="0"/>
                <w:i w:val="0"/>
                <w:iCs w:val="0"/>
                <w:color w:val="000000"/>
                <w:kern w:val="0"/>
                <w:sz w:val="16"/>
                <w:szCs w:val="16"/>
                <w:u w:val="none"/>
                <w:lang w:val="en-US" w:eastAsia="zh-CN" w:bidi="ar"/>
              </w:rPr>
              <w:t>分。</w:t>
            </w:r>
            <w:r>
              <w:rPr>
                <w:rFonts w:hint="default" w:ascii="Times New Roman" w:hAnsi="Times New Roman" w:eastAsia="宋体" w:cs="Times New Roman"/>
                <w:b w:val="0"/>
                <w:bCs w:val="0"/>
                <w:i w:val="0"/>
                <w:iCs w:val="0"/>
                <w:color w:val="000000"/>
                <w:kern w:val="0"/>
                <w:sz w:val="16"/>
                <w:szCs w:val="16"/>
                <w:u w:val="none"/>
                <w:lang w:val="en-US" w:eastAsia="zh-CN" w:bidi="ar"/>
              </w:rPr>
              <w:br w:type="textWrapping"/>
            </w:r>
            <w:r>
              <w:rPr>
                <w:rFonts w:hint="default" w:ascii="Times New Roman" w:hAnsi="Times New Roman" w:eastAsia="宋体" w:cs="Times New Roman"/>
                <w:b w:val="0"/>
                <w:bCs w:val="0"/>
                <w:i w:val="0"/>
                <w:iCs w:val="0"/>
                <w:color w:val="000000"/>
                <w:kern w:val="0"/>
                <w:sz w:val="16"/>
                <w:szCs w:val="16"/>
                <w:u w:val="none"/>
                <w:lang w:val="en-US" w:eastAsia="zh-CN" w:bidi="ar"/>
              </w:rPr>
              <w:t>2</w:t>
            </w:r>
            <w:r>
              <w:rPr>
                <w:rFonts w:hint="default" w:ascii="Times New Roman" w:hAnsi="Times New Roman" w:eastAsia="宋体" w:cs="Times New Roman"/>
                <w:b w:val="0"/>
                <w:bCs w:val="0"/>
                <w:i w:val="0"/>
                <w:iCs w:val="0"/>
                <w:color w:val="000000"/>
                <w:kern w:val="0"/>
                <w:sz w:val="16"/>
                <w:szCs w:val="16"/>
                <w:u w:val="none"/>
                <w:lang w:val="en-US" w:eastAsia="zh-CN" w:bidi="ar"/>
              </w:rPr>
              <w:t>.加分值。一般性支出财政拨款年初预算较上年每压减</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%得</w:t>
            </w:r>
            <w:r>
              <w:rPr>
                <w:rFonts w:hint="default" w:ascii="Times New Roman" w:hAnsi="Times New Roman" w:eastAsia="宋体" w:cs="Times New Roman"/>
                <w:b w:val="0"/>
                <w:bCs w:val="0"/>
                <w:i w:val="0"/>
                <w:iCs w:val="0"/>
                <w:color w:val="000000"/>
                <w:kern w:val="0"/>
                <w:sz w:val="16"/>
                <w:szCs w:val="16"/>
                <w:u w:val="none"/>
                <w:lang w:val="en-US" w:eastAsia="zh-CN" w:bidi="ar"/>
              </w:rPr>
              <w:t>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2</w:t>
            </w:r>
            <w:r>
              <w:rPr>
                <w:rFonts w:hint="default" w:ascii="Times New Roman" w:hAnsi="Times New Roman" w:eastAsia="宋体" w:cs="Times New Roman"/>
                <w:b w:val="0"/>
                <w:bCs w:val="0"/>
                <w:i w:val="0"/>
                <w:iCs w:val="0"/>
                <w:color w:val="000000"/>
                <w:kern w:val="0"/>
                <w:sz w:val="16"/>
                <w:szCs w:val="16"/>
                <w:u w:val="none"/>
                <w:lang w:val="en-US" w:eastAsia="zh-CN" w:bidi="ar"/>
              </w:rPr>
              <w:t>分，累计不超过</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分；一般性支出财政拨款预算执行较上年每压减</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%得</w:t>
            </w:r>
            <w:r>
              <w:rPr>
                <w:rFonts w:hint="default" w:ascii="Times New Roman" w:hAnsi="Times New Roman" w:eastAsia="宋体" w:cs="Times New Roman"/>
                <w:b w:val="0"/>
                <w:bCs w:val="0"/>
                <w:i w:val="0"/>
                <w:iCs w:val="0"/>
                <w:color w:val="000000"/>
                <w:kern w:val="0"/>
                <w:sz w:val="16"/>
                <w:szCs w:val="16"/>
                <w:u w:val="none"/>
                <w:lang w:val="en-US" w:eastAsia="zh-CN" w:bidi="ar"/>
              </w:rPr>
              <w:t>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4</w:t>
            </w:r>
            <w:r>
              <w:rPr>
                <w:rFonts w:hint="default" w:ascii="Times New Roman" w:hAnsi="Times New Roman" w:eastAsia="宋体" w:cs="Times New Roman"/>
                <w:b w:val="0"/>
                <w:bCs w:val="0"/>
                <w:i w:val="0"/>
                <w:iCs w:val="0"/>
                <w:color w:val="000000"/>
                <w:kern w:val="0"/>
                <w:sz w:val="16"/>
                <w:szCs w:val="16"/>
                <w:u w:val="none"/>
                <w:lang w:val="en-US" w:eastAsia="zh-CN" w:bidi="ar"/>
              </w:rPr>
              <w:t>分，累计不超过</w:t>
            </w:r>
            <w:r>
              <w:rPr>
                <w:rFonts w:hint="default" w:ascii="Times New Roman" w:hAnsi="Times New Roman" w:eastAsia="宋体" w:cs="Times New Roman"/>
                <w:b w:val="0"/>
                <w:bCs w:val="0"/>
                <w:i w:val="0"/>
                <w:iCs w:val="0"/>
                <w:color w:val="000000"/>
                <w:kern w:val="0"/>
                <w:sz w:val="16"/>
                <w:szCs w:val="16"/>
                <w:u w:val="none"/>
                <w:lang w:val="en-US" w:eastAsia="zh-CN" w:bidi="ar"/>
              </w:rPr>
              <w:t>2</w:t>
            </w:r>
            <w:r>
              <w:rPr>
                <w:rFonts w:hint="default" w:ascii="Times New Roman" w:hAnsi="Times New Roman" w:eastAsia="宋体" w:cs="Times New Roman"/>
                <w:b w:val="0"/>
                <w:bCs w:val="0"/>
                <w:i w:val="0"/>
                <w:iCs w:val="0"/>
                <w:color w:val="000000"/>
                <w:kern w:val="0"/>
                <w:sz w:val="16"/>
                <w:szCs w:val="16"/>
                <w:u w:val="none"/>
                <w:lang w:val="en-US" w:eastAsia="zh-CN" w:bidi="ar"/>
              </w:rPr>
              <w:t>分。</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06A27971">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6</w:t>
            </w:r>
          </w:p>
        </w:tc>
        <w:tc>
          <w:tcPr>
            <w:tcW w:w="1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34DEB7">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4437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5BF807">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14:paraId="67B5FF13">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资产管理</w:t>
            </w:r>
            <w:r>
              <w:rPr>
                <w:rFonts w:hint="default" w:ascii="Times New Roman" w:hAnsi="Times New Roman" w:eastAsia="宋体" w:cs="Times New Roman"/>
                <w:b w:val="0"/>
                <w:bCs w:val="0"/>
                <w:i w:val="0"/>
                <w:iCs w:val="0"/>
                <w:color w:val="000000"/>
                <w:kern w:val="0"/>
                <w:sz w:val="16"/>
                <w:szCs w:val="16"/>
                <w:u w:val="none"/>
                <w:lang w:val="en-US" w:eastAsia="zh-CN" w:bidi="ar"/>
              </w:rPr>
              <w:br w:type="textWrapping"/>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6</w:t>
            </w:r>
            <w:r>
              <w:rPr>
                <w:rFonts w:hint="default" w:ascii="Times New Roman" w:hAnsi="Times New Roman" w:eastAsia="宋体" w:cs="Times New Roman"/>
                <w:b w:val="0"/>
                <w:bCs w:val="0"/>
                <w:i w:val="0"/>
                <w:iCs w:val="0"/>
                <w:color w:val="000000"/>
                <w:kern w:val="0"/>
                <w:sz w:val="16"/>
                <w:szCs w:val="16"/>
                <w:u w:val="none"/>
                <w:lang w:val="en-US" w:eastAsia="zh-CN" w:bidi="ar"/>
              </w:rPr>
              <w:t>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8D006BE">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人均资产变化率</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314097A4">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3</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1AF7875B">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部门人均资产变化情况</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550245B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部门人均资产变化率Y=（</w:t>
            </w:r>
            <w:r>
              <w:rPr>
                <w:rFonts w:hint="default" w:ascii="Times New Roman" w:hAnsi="Times New Roman" w:eastAsia="宋体" w:cs="Times New Roman"/>
                <w:b w:val="0"/>
                <w:bCs w:val="0"/>
                <w:i w:val="0"/>
                <w:iCs w:val="0"/>
                <w:color w:val="000000"/>
                <w:kern w:val="0"/>
                <w:sz w:val="16"/>
                <w:szCs w:val="16"/>
                <w:u w:val="none"/>
                <w:lang w:val="en-US" w:eastAsia="zh-CN" w:bidi="ar"/>
              </w:rPr>
              <w:t>2024</w:t>
            </w:r>
            <w:r>
              <w:rPr>
                <w:rFonts w:hint="default" w:ascii="Times New Roman" w:hAnsi="Times New Roman" w:eastAsia="宋体" w:cs="Times New Roman"/>
                <w:b w:val="0"/>
                <w:bCs w:val="0"/>
                <w:i w:val="0"/>
                <w:iCs w:val="0"/>
                <w:color w:val="000000"/>
                <w:kern w:val="0"/>
                <w:sz w:val="16"/>
                <w:szCs w:val="16"/>
                <w:u w:val="none"/>
                <w:lang w:val="en-US" w:eastAsia="zh-CN" w:bidi="ar"/>
              </w:rPr>
              <w:t>年行政事业单位人均占有资产-</w:t>
            </w:r>
            <w:r>
              <w:rPr>
                <w:rFonts w:hint="default" w:ascii="Times New Roman" w:hAnsi="Times New Roman" w:eastAsia="宋体" w:cs="Times New Roman"/>
                <w:b w:val="0"/>
                <w:bCs w:val="0"/>
                <w:i w:val="0"/>
                <w:iCs w:val="0"/>
                <w:color w:val="000000"/>
                <w:kern w:val="0"/>
                <w:sz w:val="16"/>
                <w:szCs w:val="16"/>
                <w:u w:val="none"/>
                <w:lang w:val="en-US" w:eastAsia="zh-CN" w:bidi="ar"/>
              </w:rPr>
              <w:t>2023</w:t>
            </w:r>
            <w:r>
              <w:rPr>
                <w:rFonts w:hint="default" w:ascii="Times New Roman" w:hAnsi="Times New Roman" w:eastAsia="宋体" w:cs="Times New Roman"/>
                <w:b w:val="0"/>
                <w:bCs w:val="0"/>
                <w:i w:val="0"/>
                <w:iCs w:val="0"/>
                <w:color w:val="000000"/>
                <w:kern w:val="0"/>
                <w:sz w:val="16"/>
                <w:szCs w:val="16"/>
                <w:u w:val="none"/>
                <w:lang w:val="en-US" w:eastAsia="zh-CN" w:bidi="ar"/>
              </w:rPr>
              <w:t>年行政事业单位人均占有资产）÷</w:t>
            </w:r>
            <w:r>
              <w:rPr>
                <w:rFonts w:hint="default" w:ascii="Times New Roman" w:hAnsi="Times New Roman" w:eastAsia="宋体" w:cs="Times New Roman"/>
                <w:b w:val="0"/>
                <w:bCs w:val="0"/>
                <w:i w:val="0"/>
                <w:iCs w:val="0"/>
                <w:color w:val="000000"/>
                <w:kern w:val="0"/>
                <w:sz w:val="16"/>
                <w:szCs w:val="16"/>
                <w:u w:val="none"/>
                <w:lang w:val="en-US" w:eastAsia="zh-CN" w:bidi="ar"/>
              </w:rPr>
              <w:t>2023</w:t>
            </w:r>
            <w:r>
              <w:rPr>
                <w:rFonts w:hint="default" w:ascii="Times New Roman" w:hAnsi="Times New Roman" w:eastAsia="宋体" w:cs="Times New Roman"/>
                <w:b w:val="0"/>
                <w:bCs w:val="0"/>
                <w:i w:val="0"/>
                <w:iCs w:val="0"/>
                <w:color w:val="000000"/>
                <w:kern w:val="0"/>
                <w:sz w:val="16"/>
                <w:szCs w:val="16"/>
                <w:u w:val="none"/>
                <w:lang w:val="en-US" w:eastAsia="zh-CN" w:bidi="ar"/>
              </w:rPr>
              <w:t>年行政事业单位人均占有资产×</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%。行政事业单位人均占有资产=（固定资产净值+无形资产净值）÷行政事业单位编制内实有人数。</w:t>
            </w:r>
            <w:r>
              <w:rPr>
                <w:rFonts w:hint="default" w:ascii="Times New Roman" w:hAnsi="Times New Roman" w:eastAsia="宋体" w:cs="Times New Roman"/>
                <w:b w:val="0"/>
                <w:bCs w:val="0"/>
                <w:i w:val="0"/>
                <w:iCs w:val="0"/>
                <w:color w:val="000000"/>
                <w:kern w:val="0"/>
                <w:sz w:val="16"/>
                <w:szCs w:val="16"/>
                <w:u w:val="none"/>
                <w:lang w:val="en-US" w:eastAsia="zh-CN" w:bidi="ar"/>
              </w:rPr>
              <w:t>2024</w:t>
            </w:r>
            <w:r>
              <w:rPr>
                <w:rFonts w:hint="default" w:ascii="Times New Roman" w:hAnsi="Times New Roman" w:eastAsia="宋体" w:cs="Times New Roman"/>
                <w:b w:val="0"/>
                <w:bCs w:val="0"/>
                <w:i w:val="0"/>
                <w:iCs w:val="0"/>
                <w:color w:val="000000"/>
                <w:kern w:val="0"/>
                <w:sz w:val="16"/>
                <w:szCs w:val="16"/>
                <w:u w:val="none"/>
                <w:lang w:val="en-US" w:eastAsia="zh-CN" w:bidi="ar"/>
              </w:rPr>
              <w:t>年区直行政事业单位人均资产变化率平均值N为-</w:t>
            </w:r>
            <w:r>
              <w:rPr>
                <w:rFonts w:hint="default" w:ascii="Times New Roman" w:hAnsi="Times New Roman" w:eastAsia="宋体" w:cs="Times New Roman"/>
                <w:b w:val="0"/>
                <w:bCs w:val="0"/>
                <w:i w:val="0"/>
                <w:iCs w:val="0"/>
                <w:color w:val="000000"/>
                <w:kern w:val="0"/>
                <w:sz w:val="16"/>
                <w:szCs w:val="16"/>
                <w:u w:val="none"/>
                <w:lang w:val="en-US" w:eastAsia="zh-CN" w:bidi="ar"/>
              </w:rPr>
              <w:t>4</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63</w:t>
            </w:r>
            <w:r>
              <w:rPr>
                <w:rFonts w:hint="default" w:ascii="Times New Roman" w:hAnsi="Times New Roman" w:eastAsia="宋体" w:cs="Times New Roman"/>
                <w:b w:val="0"/>
                <w:bCs w:val="0"/>
                <w:i w:val="0"/>
                <w:iCs w:val="0"/>
                <w:color w:val="000000"/>
                <w:kern w:val="0"/>
                <w:sz w:val="16"/>
                <w:szCs w:val="16"/>
                <w:u w:val="none"/>
                <w:lang w:val="en-US" w:eastAsia="zh-CN" w:bidi="ar"/>
              </w:rPr>
              <w:t>%，Y≤N，得</w:t>
            </w:r>
            <w:r>
              <w:rPr>
                <w:rFonts w:hint="default" w:ascii="Times New Roman" w:hAnsi="Times New Roman" w:eastAsia="宋体" w:cs="Times New Roman"/>
                <w:b w:val="0"/>
                <w:bCs w:val="0"/>
                <w:i w:val="0"/>
                <w:iCs w:val="0"/>
                <w:color w:val="000000"/>
                <w:kern w:val="0"/>
                <w:sz w:val="16"/>
                <w:szCs w:val="16"/>
                <w:u w:val="none"/>
                <w:lang w:val="en-US" w:eastAsia="zh-CN" w:bidi="ar"/>
              </w:rPr>
              <w:t>3</w:t>
            </w:r>
            <w:r>
              <w:rPr>
                <w:rFonts w:hint="default" w:ascii="Times New Roman" w:hAnsi="Times New Roman" w:eastAsia="宋体" w:cs="Times New Roman"/>
                <w:b w:val="0"/>
                <w:bCs w:val="0"/>
                <w:i w:val="0"/>
                <w:iCs w:val="0"/>
                <w:color w:val="000000"/>
                <w:kern w:val="0"/>
                <w:sz w:val="16"/>
                <w:szCs w:val="16"/>
                <w:u w:val="none"/>
                <w:lang w:val="en-US" w:eastAsia="zh-CN" w:bidi="ar"/>
              </w:rPr>
              <w:t>分；N＜Y≤</w:t>
            </w:r>
            <w:r>
              <w:rPr>
                <w:rFonts w:hint="default" w:ascii="Times New Roman" w:hAnsi="Times New Roman" w:eastAsia="宋体" w:cs="Times New Roman"/>
                <w:b w:val="0"/>
                <w:bCs w:val="0"/>
                <w:i w:val="0"/>
                <w:iCs w:val="0"/>
                <w:color w:val="000000"/>
                <w:kern w:val="0"/>
                <w:sz w:val="16"/>
                <w:szCs w:val="16"/>
                <w:u w:val="none"/>
                <w:lang w:val="en-US" w:eastAsia="zh-CN" w:bidi="ar"/>
              </w:rPr>
              <w:t>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8</w:t>
            </w:r>
            <w:r>
              <w:rPr>
                <w:rFonts w:hint="default" w:ascii="Times New Roman" w:hAnsi="Times New Roman" w:eastAsia="宋体" w:cs="Times New Roman"/>
                <w:b w:val="0"/>
                <w:bCs w:val="0"/>
                <w:i w:val="0"/>
                <w:iCs w:val="0"/>
                <w:color w:val="000000"/>
                <w:kern w:val="0"/>
                <w:sz w:val="16"/>
                <w:szCs w:val="16"/>
                <w:u w:val="none"/>
                <w:lang w:val="en-US" w:eastAsia="zh-CN" w:bidi="ar"/>
              </w:rPr>
              <w:t>N（即-</w:t>
            </w:r>
            <w:r>
              <w:rPr>
                <w:rFonts w:hint="default" w:ascii="Times New Roman" w:hAnsi="Times New Roman" w:eastAsia="宋体" w:cs="Times New Roman"/>
                <w:b w:val="0"/>
                <w:bCs w:val="0"/>
                <w:i w:val="0"/>
                <w:iCs w:val="0"/>
                <w:color w:val="000000"/>
                <w:kern w:val="0"/>
                <w:sz w:val="16"/>
                <w:szCs w:val="16"/>
                <w:u w:val="none"/>
                <w:lang w:val="en-US" w:eastAsia="zh-CN" w:bidi="ar"/>
              </w:rPr>
              <w:t>3</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704</w:t>
            </w:r>
            <w:r>
              <w:rPr>
                <w:rFonts w:hint="default" w:ascii="Times New Roman" w:hAnsi="Times New Roman" w:eastAsia="宋体" w:cs="Times New Roman"/>
                <w:b w:val="0"/>
                <w:bCs w:val="0"/>
                <w:i w:val="0"/>
                <w:iCs w:val="0"/>
                <w:color w:val="000000"/>
                <w:kern w:val="0"/>
                <w:sz w:val="16"/>
                <w:szCs w:val="16"/>
                <w:u w:val="none"/>
                <w:lang w:val="en-US" w:eastAsia="zh-CN" w:bidi="ar"/>
              </w:rPr>
              <w:t>%），得</w:t>
            </w:r>
            <w:r>
              <w:rPr>
                <w:rFonts w:hint="default" w:ascii="Times New Roman" w:hAnsi="Times New Roman" w:eastAsia="宋体" w:cs="Times New Roman"/>
                <w:b w:val="0"/>
                <w:bCs w:val="0"/>
                <w:i w:val="0"/>
                <w:iCs w:val="0"/>
                <w:color w:val="000000"/>
                <w:kern w:val="0"/>
                <w:sz w:val="16"/>
                <w:szCs w:val="16"/>
                <w:u w:val="none"/>
                <w:lang w:val="en-US" w:eastAsia="zh-CN" w:bidi="ar"/>
              </w:rPr>
              <w:t>2</w:t>
            </w:r>
            <w:r>
              <w:rPr>
                <w:rFonts w:hint="default" w:ascii="Times New Roman" w:hAnsi="Times New Roman" w:eastAsia="宋体" w:cs="Times New Roman"/>
                <w:b w:val="0"/>
                <w:bCs w:val="0"/>
                <w:i w:val="0"/>
                <w:iCs w:val="0"/>
                <w:color w:val="000000"/>
                <w:kern w:val="0"/>
                <w:sz w:val="16"/>
                <w:szCs w:val="16"/>
                <w:u w:val="none"/>
                <w:lang w:val="en-US" w:eastAsia="zh-CN" w:bidi="ar"/>
              </w:rPr>
              <w:t>分；</w:t>
            </w:r>
            <w:r>
              <w:rPr>
                <w:rFonts w:hint="default" w:ascii="Times New Roman" w:hAnsi="Times New Roman" w:eastAsia="宋体" w:cs="Times New Roman"/>
                <w:b w:val="0"/>
                <w:bCs w:val="0"/>
                <w:i w:val="0"/>
                <w:iCs w:val="0"/>
                <w:color w:val="000000"/>
                <w:kern w:val="0"/>
                <w:sz w:val="16"/>
                <w:szCs w:val="16"/>
                <w:u w:val="none"/>
                <w:lang w:val="en-US" w:eastAsia="zh-CN" w:bidi="ar"/>
              </w:rPr>
              <w:t>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8</w:t>
            </w:r>
            <w:r>
              <w:rPr>
                <w:rFonts w:hint="default" w:ascii="Times New Roman" w:hAnsi="Times New Roman" w:eastAsia="宋体" w:cs="Times New Roman"/>
                <w:b w:val="0"/>
                <w:bCs w:val="0"/>
                <w:i w:val="0"/>
                <w:iCs w:val="0"/>
                <w:color w:val="000000"/>
                <w:kern w:val="0"/>
                <w:sz w:val="16"/>
                <w:szCs w:val="16"/>
                <w:u w:val="none"/>
                <w:lang w:val="en-US" w:eastAsia="zh-CN" w:bidi="ar"/>
              </w:rPr>
              <w:t>N＜Y≤</w:t>
            </w:r>
            <w:r>
              <w:rPr>
                <w:rFonts w:hint="default" w:ascii="Times New Roman" w:hAnsi="Times New Roman" w:eastAsia="宋体" w:cs="Times New Roman"/>
                <w:b w:val="0"/>
                <w:bCs w:val="0"/>
                <w:i w:val="0"/>
                <w:iCs w:val="0"/>
                <w:color w:val="000000"/>
                <w:kern w:val="0"/>
                <w:sz w:val="16"/>
                <w:szCs w:val="16"/>
                <w:u w:val="none"/>
                <w:lang w:val="en-US" w:eastAsia="zh-CN" w:bidi="ar"/>
              </w:rPr>
              <w:t>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5</w:t>
            </w:r>
            <w:r>
              <w:rPr>
                <w:rFonts w:hint="default" w:ascii="Times New Roman" w:hAnsi="Times New Roman" w:eastAsia="宋体" w:cs="Times New Roman"/>
                <w:b w:val="0"/>
                <w:bCs w:val="0"/>
                <w:i w:val="0"/>
                <w:iCs w:val="0"/>
                <w:color w:val="000000"/>
                <w:kern w:val="0"/>
                <w:sz w:val="16"/>
                <w:szCs w:val="16"/>
                <w:u w:val="none"/>
                <w:lang w:val="en-US" w:eastAsia="zh-CN" w:bidi="ar"/>
              </w:rPr>
              <w:t>N（即-</w:t>
            </w:r>
            <w:r>
              <w:rPr>
                <w:rFonts w:hint="default" w:ascii="Times New Roman" w:hAnsi="Times New Roman" w:eastAsia="宋体" w:cs="Times New Roman"/>
                <w:b w:val="0"/>
                <w:bCs w:val="0"/>
                <w:i w:val="0"/>
                <w:iCs w:val="0"/>
                <w:color w:val="000000"/>
                <w:kern w:val="0"/>
                <w:sz w:val="16"/>
                <w:szCs w:val="16"/>
                <w:u w:val="none"/>
                <w:lang w:val="en-US" w:eastAsia="zh-CN" w:bidi="ar"/>
              </w:rPr>
              <w:t>2</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32</w:t>
            </w:r>
            <w:r>
              <w:rPr>
                <w:rFonts w:hint="default" w:ascii="Times New Roman" w:hAnsi="Times New Roman" w:eastAsia="宋体" w:cs="Times New Roman"/>
                <w:b w:val="0"/>
                <w:bCs w:val="0"/>
                <w:i w:val="0"/>
                <w:iCs w:val="0"/>
                <w:color w:val="000000"/>
                <w:kern w:val="0"/>
                <w:sz w:val="16"/>
                <w:szCs w:val="16"/>
                <w:u w:val="none"/>
                <w:lang w:val="en-US" w:eastAsia="zh-CN" w:bidi="ar"/>
              </w:rPr>
              <w:t>%），得</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分；Y＞</w:t>
            </w:r>
            <w:r>
              <w:rPr>
                <w:rFonts w:hint="default" w:ascii="Times New Roman" w:hAnsi="Times New Roman" w:eastAsia="宋体" w:cs="Times New Roman"/>
                <w:b w:val="0"/>
                <w:bCs w:val="0"/>
                <w:i w:val="0"/>
                <w:iCs w:val="0"/>
                <w:color w:val="000000"/>
                <w:kern w:val="0"/>
                <w:sz w:val="16"/>
                <w:szCs w:val="16"/>
                <w:u w:val="none"/>
                <w:lang w:val="en-US" w:eastAsia="zh-CN" w:bidi="ar"/>
              </w:rPr>
              <w:t>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5</w:t>
            </w:r>
            <w:r>
              <w:rPr>
                <w:rFonts w:hint="default" w:ascii="Times New Roman" w:hAnsi="Times New Roman" w:eastAsia="宋体" w:cs="Times New Roman"/>
                <w:b w:val="0"/>
                <w:bCs w:val="0"/>
                <w:i w:val="0"/>
                <w:iCs w:val="0"/>
                <w:color w:val="000000"/>
                <w:kern w:val="0"/>
                <w:sz w:val="16"/>
                <w:szCs w:val="16"/>
                <w:u w:val="none"/>
                <w:lang w:val="en-US" w:eastAsia="zh-CN" w:bidi="ar"/>
              </w:rPr>
              <w:t>N，得</w:t>
            </w:r>
            <w:r>
              <w:rPr>
                <w:rFonts w:hint="default" w:ascii="Times New Roman" w:hAnsi="Times New Roman" w:eastAsia="宋体" w:cs="Times New Roman"/>
                <w:b w:val="0"/>
                <w:bCs w:val="0"/>
                <w:i w:val="0"/>
                <w:iCs w:val="0"/>
                <w:color w:val="000000"/>
                <w:kern w:val="0"/>
                <w:sz w:val="16"/>
                <w:szCs w:val="16"/>
                <w:u w:val="none"/>
                <w:lang w:val="en-US" w:eastAsia="zh-CN" w:bidi="ar"/>
              </w:rPr>
              <w:t>0</w:t>
            </w:r>
            <w:r>
              <w:rPr>
                <w:rFonts w:hint="default" w:ascii="Times New Roman" w:hAnsi="Times New Roman" w:eastAsia="宋体" w:cs="Times New Roman"/>
                <w:b w:val="0"/>
                <w:bCs w:val="0"/>
                <w:i w:val="0"/>
                <w:iCs w:val="0"/>
                <w:color w:val="000000"/>
                <w:kern w:val="0"/>
                <w:sz w:val="16"/>
                <w:szCs w:val="16"/>
                <w:u w:val="none"/>
                <w:lang w:val="en-US" w:eastAsia="zh-CN" w:bidi="ar"/>
              </w:rPr>
              <w:t>分。</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3DE10F7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3</w:t>
            </w:r>
          </w:p>
        </w:tc>
        <w:tc>
          <w:tcPr>
            <w:tcW w:w="166" w:type="pct"/>
            <w:vMerge w:val="restart"/>
            <w:tcBorders>
              <w:top w:val="single" w:color="000000" w:sz="4" w:space="0"/>
              <w:left w:val="single" w:color="000000" w:sz="4" w:space="0"/>
              <w:bottom w:val="single" w:color="000000" w:sz="4" w:space="0"/>
              <w:right w:val="single" w:color="000000" w:sz="4" w:space="0"/>
            </w:tcBorders>
            <w:noWrap w:val="0"/>
            <w:vAlign w:val="center"/>
          </w:tcPr>
          <w:p w14:paraId="66C4F1B1">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5AD4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B44DB2">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3B059C">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843CEFE">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资产利用率</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53710C0D">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3</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3C59F09B">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部门资产超最低使用年限情况</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09EEA07C">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该项指标得分=（超最低使用年限的办公家具账面原值÷办公家具账面原值×</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5</w:t>
            </w:r>
            <w:r>
              <w:rPr>
                <w:rFonts w:hint="default" w:ascii="Times New Roman" w:hAnsi="Times New Roman" w:eastAsia="宋体" w:cs="Times New Roman"/>
                <w:b w:val="0"/>
                <w:bCs w:val="0"/>
                <w:i w:val="0"/>
                <w:iCs w:val="0"/>
                <w:color w:val="000000"/>
                <w:kern w:val="0"/>
                <w:sz w:val="16"/>
                <w:szCs w:val="16"/>
                <w:u w:val="none"/>
                <w:lang w:val="en-US" w:eastAsia="zh-CN" w:bidi="ar"/>
              </w:rPr>
              <w:t>）+（超最低使用年限的办公设备账面原值÷办公设备账面原值×</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5</w:t>
            </w: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3790436E">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3</w:t>
            </w:r>
          </w:p>
        </w:tc>
        <w:tc>
          <w:tcPr>
            <w:tcW w:w="1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0D44CA">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30A5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03454B">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770D2A0D">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资产管理</w:t>
            </w:r>
            <w:r>
              <w:rPr>
                <w:rFonts w:hint="default" w:ascii="Times New Roman" w:hAnsi="Times New Roman" w:eastAsia="宋体" w:cs="Times New Roman"/>
                <w:b w:val="0"/>
                <w:bCs w:val="0"/>
                <w:i w:val="0"/>
                <w:iCs w:val="0"/>
                <w:color w:val="000000"/>
                <w:kern w:val="0"/>
                <w:sz w:val="16"/>
                <w:szCs w:val="16"/>
                <w:u w:val="none"/>
                <w:lang w:val="en-US" w:eastAsia="zh-CN" w:bidi="ar"/>
              </w:rPr>
              <w:br w:type="textWrapping"/>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3</w:t>
            </w:r>
            <w:r>
              <w:rPr>
                <w:rFonts w:hint="default" w:ascii="Times New Roman" w:hAnsi="Times New Roman" w:eastAsia="宋体" w:cs="Times New Roman"/>
                <w:b w:val="0"/>
                <w:bCs w:val="0"/>
                <w:i w:val="0"/>
                <w:iCs w:val="0"/>
                <w:color w:val="000000"/>
                <w:kern w:val="0"/>
                <w:sz w:val="16"/>
                <w:szCs w:val="16"/>
                <w:u w:val="none"/>
                <w:lang w:val="en-US" w:eastAsia="zh-CN" w:bidi="ar"/>
              </w:rPr>
              <w:t>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126011B">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资产盘活率</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49295A33">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3</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6341EA8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部门闲置一年以上的资产盘活情况</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3167ECAC">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部门闲置资产占比变化率=(本年闲置资产账面价值÷本年总资产账面价值)÷(上一年度闲置资产账面价值÷上一年度总资产账面价值)×</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%，变化率在</w:t>
            </w:r>
            <w:r>
              <w:rPr>
                <w:rFonts w:hint="default" w:ascii="Times New Roman" w:hAnsi="Times New Roman" w:eastAsia="宋体" w:cs="Times New Roman"/>
                <w:b w:val="0"/>
                <w:bCs w:val="0"/>
                <w:i w:val="0"/>
                <w:iCs w:val="0"/>
                <w:color w:val="000000"/>
                <w:kern w:val="0"/>
                <w:sz w:val="16"/>
                <w:szCs w:val="16"/>
                <w:u w:val="none"/>
                <w:lang w:val="en-US" w:eastAsia="zh-CN" w:bidi="ar"/>
              </w:rPr>
              <w:t>60</w:t>
            </w:r>
            <w:r>
              <w:rPr>
                <w:rFonts w:hint="default" w:ascii="Times New Roman" w:hAnsi="Times New Roman" w:eastAsia="宋体" w:cs="Times New Roman"/>
                <w:b w:val="0"/>
                <w:bCs w:val="0"/>
                <w:i w:val="0"/>
                <w:iCs w:val="0"/>
                <w:color w:val="000000"/>
                <w:kern w:val="0"/>
                <w:sz w:val="16"/>
                <w:szCs w:val="16"/>
                <w:u w:val="none"/>
                <w:lang w:val="en-US" w:eastAsia="zh-CN" w:bidi="ar"/>
              </w:rPr>
              <w:t>%以下的得</w:t>
            </w:r>
            <w:r>
              <w:rPr>
                <w:rFonts w:hint="default" w:ascii="Times New Roman" w:hAnsi="Times New Roman" w:eastAsia="宋体" w:cs="Times New Roman"/>
                <w:b w:val="0"/>
                <w:bCs w:val="0"/>
                <w:i w:val="0"/>
                <w:iCs w:val="0"/>
                <w:color w:val="000000"/>
                <w:kern w:val="0"/>
                <w:sz w:val="16"/>
                <w:szCs w:val="16"/>
                <w:u w:val="none"/>
                <w:lang w:val="en-US" w:eastAsia="zh-CN" w:bidi="ar"/>
              </w:rPr>
              <w:t>2</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4</w:t>
            </w:r>
            <w:r>
              <w:rPr>
                <w:rFonts w:hint="default" w:ascii="Times New Roman" w:hAnsi="Times New Roman" w:eastAsia="宋体" w:cs="Times New Roman"/>
                <w:b w:val="0"/>
                <w:bCs w:val="0"/>
                <w:i w:val="0"/>
                <w:iCs w:val="0"/>
                <w:color w:val="000000"/>
                <w:kern w:val="0"/>
                <w:sz w:val="16"/>
                <w:szCs w:val="16"/>
                <w:u w:val="none"/>
                <w:lang w:val="en-US" w:eastAsia="zh-CN" w:bidi="ar"/>
              </w:rPr>
              <w:t>分，</w:t>
            </w:r>
            <w:r>
              <w:rPr>
                <w:rFonts w:hint="default" w:ascii="Times New Roman" w:hAnsi="Times New Roman" w:eastAsia="宋体" w:cs="Times New Roman"/>
                <w:b w:val="0"/>
                <w:bCs w:val="0"/>
                <w:i w:val="0"/>
                <w:iCs w:val="0"/>
                <w:color w:val="000000"/>
                <w:kern w:val="0"/>
                <w:sz w:val="16"/>
                <w:szCs w:val="16"/>
                <w:u w:val="none"/>
                <w:lang w:val="en-US" w:eastAsia="zh-CN" w:bidi="ar"/>
              </w:rPr>
              <w:t>60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80</w:t>
            </w:r>
            <w:r>
              <w:rPr>
                <w:rFonts w:hint="default" w:ascii="Times New Roman" w:hAnsi="Times New Roman" w:eastAsia="宋体" w:cs="Times New Roman"/>
                <w:b w:val="0"/>
                <w:bCs w:val="0"/>
                <w:i w:val="0"/>
                <w:iCs w:val="0"/>
                <w:color w:val="000000"/>
                <w:kern w:val="0"/>
                <w:sz w:val="16"/>
                <w:szCs w:val="16"/>
                <w:u w:val="none"/>
                <w:lang w:val="en-US" w:eastAsia="zh-CN" w:bidi="ar"/>
              </w:rPr>
              <w:t>%的得</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8</w:t>
            </w:r>
            <w:r>
              <w:rPr>
                <w:rFonts w:hint="default" w:ascii="Times New Roman" w:hAnsi="Times New Roman" w:eastAsia="宋体" w:cs="Times New Roman"/>
                <w:b w:val="0"/>
                <w:bCs w:val="0"/>
                <w:i w:val="0"/>
                <w:iCs w:val="0"/>
                <w:color w:val="000000"/>
                <w:kern w:val="0"/>
                <w:sz w:val="16"/>
                <w:szCs w:val="16"/>
                <w:u w:val="none"/>
                <w:lang w:val="en-US" w:eastAsia="zh-CN" w:bidi="ar"/>
              </w:rPr>
              <w:t>分，</w:t>
            </w:r>
            <w:r>
              <w:rPr>
                <w:rFonts w:hint="default" w:ascii="Times New Roman" w:hAnsi="Times New Roman" w:eastAsia="宋体" w:cs="Times New Roman"/>
                <w:b w:val="0"/>
                <w:bCs w:val="0"/>
                <w:i w:val="0"/>
                <w:iCs w:val="0"/>
                <w:color w:val="000000"/>
                <w:kern w:val="0"/>
                <w:sz w:val="16"/>
                <w:szCs w:val="16"/>
                <w:u w:val="none"/>
                <w:lang w:val="en-US" w:eastAsia="zh-CN" w:bidi="ar"/>
              </w:rPr>
              <w:t>80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%的得</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2</w:t>
            </w:r>
            <w:r>
              <w:rPr>
                <w:rFonts w:hint="default" w:ascii="Times New Roman" w:hAnsi="Times New Roman" w:eastAsia="宋体" w:cs="Times New Roman"/>
                <w:b w:val="0"/>
                <w:bCs w:val="0"/>
                <w:i w:val="0"/>
                <w:iCs w:val="0"/>
                <w:color w:val="000000"/>
                <w:kern w:val="0"/>
                <w:sz w:val="16"/>
                <w:szCs w:val="16"/>
                <w:u w:val="none"/>
                <w:lang w:val="en-US" w:eastAsia="zh-CN" w:bidi="ar"/>
              </w:rPr>
              <w:t>分，</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%以上的不得分。两年均无闲置资产或上年度有闲置资产评价年度无闲置资产的，该项指标得</w:t>
            </w:r>
            <w:r>
              <w:rPr>
                <w:rFonts w:hint="default" w:ascii="Times New Roman" w:hAnsi="Times New Roman" w:eastAsia="宋体" w:cs="Times New Roman"/>
                <w:b w:val="0"/>
                <w:bCs w:val="0"/>
                <w:i w:val="0"/>
                <w:iCs w:val="0"/>
                <w:color w:val="000000"/>
                <w:kern w:val="0"/>
                <w:sz w:val="16"/>
                <w:szCs w:val="16"/>
                <w:u w:val="none"/>
                <w:lang w:val="en-US" w:eastAsia="zh-CN" w:bidi="ar"/>
              </w:rPr>
              <w:t>3</w:t>
            </w:r>
            <w:r>
              <w:rPr>
                <w:rFonts w:hint="default" w:ascii="Times New Roman" w:hAnsi="Times New Roman" w:eastAsia="宋体" w:cs="Times New Roman"/>
                <w:b w:val="0"/>
                <w:bCs w:val="0"/>
                <w:i w:val="0"/>
                <w:iCs w:val="0"/>
                <w:color w:val="000000"/>
                <w:kern w:val="0"/>
                <w:sz w:val="16"/>
                <w:szCs w:val="16"/>
                <w:u w:val="none"/>
                <w:lang w:val="en-US" w:eastAsia="zh-CN" w:bidi="ar"/>
              </w:rPr>
              <w:t>分。</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549882B0">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3</w:t>
            </w: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6D8D162D">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195E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67BE5F">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14:paraId="29FCFA88">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采购管理</w:t>
            </w:r>
            <w:r>
              <w:rPr>
                <w:rFonts w:hint="default" w:ascii="Times New Roman" w:hAnsi="Times New Roman" w:eastAsia="宋体" w:cs="Times New Roman"/>
                <w:b w:val="0"/>
                <w:bCs w:val="0"/>
                <w:i w:val="0"/>
                <w:iCs w:val="0"/>
                <w:color w:val="000000"/>
                <w:kern w:val="0"/>
                <w:sz w:val="16"/>
                <w:szCs w:val="16"/>
                <w:u w:val="none"/>
                <w:lang w:val="en-US" w:eastAsia="zh-CN" w:bidi="ar"/>
              </w:rPr>
              <w:br w:type="textWrapping"/>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6</w:t>
            </w:r>
            <w:r>
              <w:rPr>
                <w:rFonts w:hint="default" w:ascii="Times New Roman" w:hAnsi="Times New Roman" w:eastAsia="宋体" w:cs="Times New Roman"/>
                <w:b w:val="0"/>
                <w:bCs w:val="0"/>
                <w:i w:val="0"/>
                <w:iCs w:val="0"/>
                <w:color w:val="000000"/>
                <w:kern w:val="0"/>
                <w:sz w:val="16"/>
                <w:szCs w:val="16"/>
                <w:u w:val="none"/>
                <w:lang w:val="en-US" w:eastAsia="zh-CN" w:bidi="ar"/>
              </w:rPr>
              <w:t>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1DE001C">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支持中小企业发展</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2D9FBC17">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3</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6B52D0E7">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部门是否严格执行政府采购促进中小企业发展相关管理办法</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11716FA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对适宜由中小企业提供的采购项目和采购包，预留采购份额专门面向中小企业采购，并在采购预算中单独列示，不符合要求的扣</w:t>
            </w:r>
            <w:r>
              <w:rPr>
                <w:rFonts w:hint="default" w:ascii="Times New Roman" w:hAnsi="Times New Roman" w:eastAsia="宋体" w:cs="Times New Roman"/>
                <w:b w:val="0"/>
                <w:bCs w:val="0"/>
                <w:i w:val="0"/>
                <w:iCs w:val="0"/>
                <w:color w:val="000000"/>
                <w:kern w:val="0"/>
                <w:sz w:val="16"/>
                <w:szCs w:val="16"/>
                <w:u w:val="none"/>
                <w:lang w:val="en-US" w:eastAsia="zh-CN" w:bidi="ar"/>
              </w:rPr>
              <w:t>3</w:t>
            </w:r>
            <w:r>
              <w:rPr>
                <w:rFonts w:hint="default" w:ascii="Times New Roman" w:hAnsi="Times New Roman" w:eastAsia="宋体" w:cs="Times New Roman"/>
                <w:b w:val="0"/>
                <w:bCs w:val="0"/>
                <w:i w:val="0"/>
                <w:iCs w:val="0"/>
                <w:color w:val="000000"/>
                <w:kern w:val="0"/>
                <w:sz w:val="16"/>
                <w:szCs w:val="16"/>
                <w:u w:val="none"/>
                <w:lang w:val="en-US" w:eastAsia="zh-CN" w:bidi="ar"/>
              </w:rPr>
              <w:t>分。</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12BB5FA6">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3</w:t>
            </w:r>
          </w:p>
        </w:tc>
        <w:tc>
          <w:tcPr>
            <w:tcW w:w="166" w:type="pct"/>
            <w:vMerge w:val="restart"/>
            <w:tcBorders>
              <w:top w:val="single" w:color="000000" w:sz="4" w:space="0"/>
              <w:left w:val="single" w:color="000000" w:sz="4" w:space="0"/>
              <w:bottom w:val="single" w:color="000000" w:sz="4" w:space="0"/>
              <w:right w:val="single" w:color="000000" w:sz="4" w:space="0"/>
            </w:tcBorders>
            <w:noWrap w:val="0"/>
            <w:vAlign w:val="center"/>
          </w:tcPr>
          <w:p w14:paraId="4AAD90D7">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614A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60FC77">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56B19C">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74AABF0">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采购执行率</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4B594E6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3</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6CA8983D">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部门政府采购项目资金支付比例情况</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16EEB1A6">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该项指标得分=当年政府采购实际支付总金额÷（当年政府采购总预算数-当年已完成采购项目节约金额）×</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3</w:t>
            </w: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37E7CC78">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3</w:t>
            </w:r>
          </w:p>
        </w:tc>
        <w:tc>
          <w:tcPr>
            <w:tcW w:w="1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0C5638">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1077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C61D993">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项目绩效</w:t>
            </w:r>
            <w:r>
              <w:rPr>
                <w:rFonts w:hint="default" w:ascii="Times New Roman" w:hAnsi="Times New Roman" w:eastAsia="宋体" w:cs="Times New Roman"/>
                <w:b w:val="0"/>
                <w:bCs w:val="0"/>
                <w:i w:val="0"/>
                <w:iCs w:val="0"/>
                <w:color w:val="000000"/>
                <w:kern w:val="0"/>
                <w:sz w:val="16"/>
                <w:szCs w:val="16"/>
                <w:u w:val="none"/>
                <w:lang w:val="en-US" w:eastAsia="zh-CN" w:bidi="ar"/>
              </w:rPr>
              <w:br w:type="textWrapping"/>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44</w:t>
            </w:r>
            <w:r>
              <w:rPr>
                <w:rFonts w:hint="default" w:ascii="Times New Roman" w:hAnsi="Times New Roman" w:eastAsia="宋体" w:cs="Times New Roman"/>
                <w:b w:val="0"/>
                <w:bCs w:val="0"/>
                <w:i w:val="0"/>
                <w:iCs w:val="0"/>
                <w:color w:val="000000"/>
                <w:kern w:val="0"/>
                <w:sz w:val="16"/>
                <w:szCs w:val="16"/>
                <w:u w:val="none"/>
                <w:lang w:val="en-US" w:eastAsia="zh-CN" w:bidi="ar"/>
              </w:rPr>
              <w:t>分）</w:t>
            </w:r>
          </w:p>
        </w:tc>
        <w:tc>
          <w:tcPr>
            <w:tcW w:w="345" w:type="pct"/>
            <w:vMerge w:val="restart"/>
            <w:tcBorders>
              <w:top w:val="single" w:color="000000" w:sz="4" w:space="0"/>
              <w:left w:val="single" w:color="000000" w:sz="4" w:space="0"/>
              <w:bottom w:val="nil"/>
              <w:right w:val="single" w:color="000000" w:sz="4" w:space="0"/>
            </w:tcBorders>
            <w:noWrap w:val="0"/>
            <w:vAlign w:val="center"/>
          </w:tcPr>
          <w:p w14:paraId="0CEF0A08">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项目决策</w:t>
            </w:r>
            <w:r>
              <w:rPr>
                <w:rFonts w:hint="default" w:ascii="Times New Roman" w:hAnsi="Times New Roman" w:eastAsia="宋体" w:cs="Times New Roman"/>
                <w:b w:val="0"/>
                <w:bCs w:val="0"/>
                <w:i w:val="0"/>
                <w:iCs w:val="0"/>
                <w:color w:val="000000"/>
                <w:kern w:val="0"/>
                <w:sz w:val="16"/>
                <w:szCs w:val="16"/>
                <w:u w:val="none"/>
                <w:lang w:val="en-US" w:eastAsia="zh-CN" w:bidi="ar"/>
              </w:rPr>
              <w:br w:type="textWrapping"/>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12</w:t>
            </w:r>
            <w:r>
              <w:rPr>
                <w:rFonts w:hint="default" w:ascii="Times New Roman" w:hAnsi="Times New Roman" w:eastAsia="宋体" w:cs="Times New Roman"/>
                <w:b w:val="0"/>
                <w:bCs w:val="0"/>
                <w:i w:val="0"/>
                <w:iCs w:val="0"/>
                <w:color w:val="000000"/>
                <w:kern w:val="0"/>
                <w:sz w:val="16"/>
                <w:szCs w:val="16"/>
                <w:u w:val="none"/>
                <w:lang w:val="en-US" w:eastAsia="zh-CN" w:bidi="ar"/>
              </w:rPr>
              <w:t>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814F8FA">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决策程序</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5D254B6D">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4</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08FED48E">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部门预算项目设立是否按规定履行评估论证、申报程序</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7B8AB356">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该项指标得分=</w:t>
            </w:r>
            <w:r>
              <w:rPr>
                <w:rFonts w:hint="default" w:ascii="Times New Roman" w:hAnsi="Times New Roman" w:eastAsia="宋体" w:cs="Times New Roman"/>
                <w:b w:val="0"/>
                <w:bCs w:val="0"/>
                <w:i w:val="0"/>
                <w:iCs w:val="0"/>
                <w:color w:val="000000"/>
                <w:kern w:val="0"/>
                <w:sz w:val="16"/>
                <w:szCs w:val="16"/>
                <w:u w:val="none"/>
                <w:lang w:val="en-US" w:eastAsia="zh-CN" w:bidi="ar"/>
              </w:rPr>
              <w:t>4</w:t>
            </w:r>
            <w:r>
              <w:rPr>
                <w:rFonts w:hint="default" w:ascii="Times New Roman" w:hAnsi="Times New Roman" w:eastAsia="宋体" w:cs="Times New Roman"/>
                <w:b w:val="0"/>
                <w:bCs w:val="0"/>
                <w:i w:val="0"/>
                <w:iCs w:val="0"/>
                <w:color w:val="000000"/>
                <w:kern w:val="0"/>
                <w:sz w:val="16"/>
                <w:szCs w:val="16"/>
                <w:u w:val="none"/>
                <w:lang w:val="en-US" w:eastAsia="zh-CN" w:bidi="ar"/>
              </w:rPr>
              <w:t>-部门未履行事前评估程序的部门预算阶段项目（含一次性项目）数量÷部门预算阶段项目（含一次性项目）总数×</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4</w:t>
            </w:r>
            <w:r>
              <w:rPr>
                <w:rFonts w:hint="default" w:ascii="Times New Roman" w:hAnsi="Times New Roman" w:eastAsia="宋体" w:cs="Times New Roman"/>
                <w:b w:val="0"/>
                <w:bCs w:val="0"/>
                <w:i w:val="0"/>
                <w:iCs w:val="0"/>
                <w:color w:val="000000"/>
                <w:kern w:val="0"/>
                <w:sz w:val="16"/>
                <w:szCs w:val="16"/>
                <w:u w:val="none"/>
                <w:lang w:val="en-US" w:eastAsia="zh-CN" w:bidi="ar"/>
              </w:rPr>
              <w:t>。抽评的部门预算阶段项目（含一次性项目）总数</w:t>
            </w:r>
            <w:r>
              <w:rPr>
                <w:rFonts w:hint="default" w:ascii="Times New Roman" w:hAnsi="Times New Roman" w:eastAsia="宋体" w:cs="Times New Roman"/>
                <w:b w:val="0"/>
                <w:bCs w:val="0"/>
                <w:i w:val="0"/>
                <w:iCs w:val="0"/>
                <w:color w:val="000000"/>
                <w:kern w:val="0"/>
                <w:sz w:val="16"/>
                <w:szCs w:val="16"/>
                <w:u w:val="none"/>
                <w:lang w:val="en-US" w:eastAsia="zh-CN" w:bidi="ar"/>
              </w:rPr>
              <w:t>10</w:t>
            </w:r>
            <w:r>
              <w:rPr>
                <w:rFonts w:hint="default" w:ascii="Times New Roman" w:hAnsi="Times New Roman" w:eastAsia="宋体" w:cs="Times New Roman"/>
                <w:b w:val="0"/>
                <w:bCs w:val="0"/>
                <w:i w:val="0"/>
                <w:iCs w:val="0"/>
                <w:color w:val="000000"/>
                <w:kern w:val="0"/>
                <w:sz w:val="16"/>
                <w:szCs w:val="16"/>
                <w:u w:val="none"/>
                <w:lang w:val="en-US" w:eastAsia="zh-CN" w:bidi="ar"/>
              </w:rPr>
              <w:t>个以下的全部纳入，每增加</w:t>
            </w:r>
            <w:r>
              <w:rPr>
                <w:rFonts w:hint="default" w:ascii="Times New Roman" w:hAnsi="Times New Roman" w:eastAsia="宋体" w:cs="Times New Roman"/>
                <w:b w:val="0"/>
                <w:bCs w:val="0"/>
                <w:i w:val="0"/>
                <w:iCs w:val="0"/>
                <w:color w:val="000000"/>
                <w:kern w:val="0"/>
                <w:sz w:val="16"/>
                <w:szCs w:val="16"/>
                <w:u w:val="none"/>
                <w:lang w:val="en-US" w:eastAsia="zh-CN" w:bidi="ar"/>
              </w:rPr>
              <w:t>5</w:t>
            </w:r>
            <w:r>
              <w:rPr>
                <w:rFonts w:hint="default" w:ascii="Times New Roman" w:hAnsi="Times New Roman" w:eastAsia="宋体" w:cs="Times New Roman"/>
                <w:b w:val="0"/>
                <w:bCs w:val="0"/>
                <w:i w:val="0"/>
                <w:iCs w:val="0"/>
                <w:color w:val="000000"/>
                <w:kern w:val="0"/>
                <w:sz w:val="16"/>
                <w:szCs w:val="16"/>
                <w:u w:val="none"/>
                <w:lang w:val="en-US" w:eastAsia="zh-CN" w:bidi="ar"/>
              </w:rPr>
              <w:t>个多纳入</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个，最多不超过</w:t>
            </w:r>
            <w:r>
              <w:rPr>
                <w:rFonts w:hint="default" w:ascii="Times New Roman" w:hAnsi="Times New Roman" w:eastAsia="宋体" w:cs="Times New Roman"/>
                <w:b w:val="0"/>
                <w:bCs w:val="0"/>
                <w:i w:val="0"/>
                <w:iCs w:val="0"/>
                <w:color w:val="000000"/>
                <w:kern w:val="0"/>
                <w:sz w:val="16"/>
                <w:szCs w:val="16"/>
                <w:u w:val="none"/>
                <w:lang w:val="en-US" w:eastAsia="zh-CN" w:bidi="ar"/>
              </w:rPr>
              <w:t>30</w:t>
            </w:r>
            <w:r>
              <w:rPr>
                <w:rFonts w:hint="default" w:ascii="Times New Roman" w:hAnsi="Times New Roman" w:eastAsia="宋体" w:cs="Times New Roman"/>
                <w:b w:val="0"/>
                <w:bCs w:val="0"/>
                <w:i w:val="0"/>
                <w:iCs w:val="0"/>
                <w:color w:val="000000"/>
                <w:kern w:val="0"/>
                <w:sz w:val="16"/>
                <w:szCs w:val="16"/>
                <w:u w:val="none"/>
                <w:lang w:val="en-US" w:eastAsia="zh-CN" w:bidi="ar"/>
              </w:rPr>
              <w:t>个，下同。若无部门预算阶段项目（含一次性项目），则主要查看部门预算项目整体决策程序。</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32790A83">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4</w:t>
            </w: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3B35969D">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7EFC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B7C44A">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nil"/>
              <w:right w:val="single" w:color="000000" w:sz="4" w:space="0"/>
            </w:tcBorders>
            <w:noWrap w:val="0"/>
            <w:vAlign w:val="center"/>
          </w:tcPr>
          <w:p w14:paraId="279F1797">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D269490">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目标设置</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4223490A">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4</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5E7936E0">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部门预算项目绩效目标与计划期内的任务量、预算安排的资金量匹配情况，绩效目标设置是否科学合理、规范完整、量化细化、预算匹配</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72916EFE">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该项指标得分=</w:t>
            </w:r>
            <w:r>
              <w:rPr>
                <w:rFonts w:hint="default" w:ascii="Times New Roman" w:hAnsi="Times New Roman" w:eastAsia="宋体" w:cs="Times New Roman"/>
                <w:b w:val="0"/>
                <w:bCs w:val="0"/>
                <w:i w:val="0"/>
                <w:iCs w:val="0"/>
                <w:color w:val="000000"/>
                <w:kern w:val="0"/>
                <w:sz w:val="16"/>
                <w:szCs w:val="16"/>
                <w:u w:val="none"/>
                <w:lang w:val="en-US" w:eastAsia="zh-CN" w:bidi="ar"/>
              </w:rPr>
              <w:t>4</w:t>
            </w:r>
            <w:r>
              <w:rPr>
                <w:rFonts w:hint="default" w:ascii="Times New Roman" w:hAnsi="Times New Roman" w:eastAsia="宋体" w:cs="Times New Roman"/>
                <w:b w:val="0"/>
                <w:bCs w:val="0"/>
                <w:i w:val="0"/>
                <w:iCs w:val="0"/>
                <w:color w:val="000000"/>
                <w:kern w:val="0"/>
                <w:sz w:val="16"/>
                <w:szCs w:val="16"/>
                <w:u w:val="none"/>
                <w:lang w:val="en-US" w:eastAsia="zh-CN" w:bidi="ar"/>
              </w:rPr>
              <w:t>-绩效目标与计划期内的任务量、预算安排不相匹配的部门预算阶段项目（含一次性项目）数量÷部门预算阶段项目（含一次性项目）总数×</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4</w:t>
            </w:r>
            <w:r>
              <w:rPr>
                <w:rFonts w:hint="default" w:ascii="Times New Roman" w:hAnsi="Times New Roman" w:eastAsia="宋体" w:cs="Times New Roman"/>
                <w:b w:val="0"/>
                <w:bCs w:val="0"/>
                <w:i w:val="0"/>
                <w:iCs w:val="0"/>
                <w:color w:val="000000"/>
                <w:kern w:val="0"/>
                <w:sz w:val="16"/>
                <w:szCs w:val="16"/>
                <w:u w:val="none"/>
                <w:lang w:val="en-US" w:eastAsia="zh-CN" w:bidi="ar"/>
              </w:rPr>
              <w:t>。若无部门预算阶段项目（含一次性项目），则抽评涉及核心业务、资金量大的其他部门预算项目，下同。</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76DF4035">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4</w:t>
            </w: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09E4E7BA">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0C0F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251642">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nil"/>
              <w:right w:val="single" w:color="000000" w:sz="4" w:space="0"/>
            </w:tcBorders>
            <w:noWrap w:val="0"/>
            <w:vAlign w:val="center"/>
          </w:tcPr>
          <w:p w14:paraId="7FBD01BD">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5BD75EB">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项目入库</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5816F40A">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4</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5FC4B74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部门预算项目是否在规定时间完成项目入库</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777C445B">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该项指标得分=</w:t>
            </w:r>
            <w:r>
              <w:rPr>
                <w:rFonts w:hint="default" w:ascii="Times New Roman" w:hAnsi="Times New Roman" w:eastAsia="宋体" w:cs="Times New Roman"/>
                <w:b w:val="0"/>
                <w:bCs w:val="0"/>
                <w:i w:val="0"/>
                <w:iCs w:val="0"/>
                <w:color w:val="000000"/>
                <w:kern w:val="0"/>
                <w:sz w:val="16"/>
                <w:szCs w:val="16"/>
                <w:u w:val="none"/>
                <w:lang w:val="en-US" w:eastAsia="zh-CN" w:bidi="ar"/>
              </w:rPr>
              <w:t>4</w:t>
            </w:r>
            <w:r>
              <w:rPr>
                <w:rFonts w:hint="default" w:ascii="Times New Roman" w:hAnsi="Times New Roman" w:eastAsia="宋体" w:cs="Times New Roman"/>
                <w:b w:val="0"/>
                <w:bCs w:val="0"/>
                <w:i w:val="0"/>
                <w:iCs w:val="0"/>
                <w:color w:val="000000"/>
                <w:kern w:val="0"/>
                <w:sz w:val="16"/>
                <w:szCs w:val="16"/>
                <w:u w:val="none"/>
                <w:lang w:val="en-US" w:eastAsia="zh-CN" w:bidi="ar"/>
              </w:rPr>
              <w:t>-规定时间未入财政库部门预算阶段项目（含一次性项目）数量÷最终安排部门预算阶段项目（含一次性项目）总数×</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4</w:t>
            </w:r>
            <w:r>
              <w:rPr>
                <w:rFonts w:hint="default" w:ascii="Times New Roman" w:hAnsi="Times New Roman" w:eastAsia="宋体" w:cs="Times New Roman"/>
                <w:b w:val="0"/>
                <w:bCs w:val="0"/>
                <w:i w:val="0"/>
                <w:iCs w:val="0"/>
                <w:color w:val="000000"/>
                <w:kern w:val="0"/>
                <w:sz w:val="16"/>
                <w:szCs w:val="16"/>
                <w:u w:val="none"/>
                <w:lang w:val="en-US" w:eastAsia="zh-CN" w:bidi="ar"/>
              </w:rPr>
              <w:t>。（默认满分）</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766AA2A4">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4</w:t>
            </w: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5D98CD80">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756C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318DA4">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restart"/>
            <w:tcBorders>
              <w:top w:val="single" w:color="000000" w:sz="4" w:space="0"/>
              <w:left w:val="single" w:color="000000" w:sz="4" w:space="0"/>
              <w:bottom w:val="nil"/>
              <w:right w:val="single" w:color="000000" w:sz="4" w:space="0"/>
            </w:tcBorders>
            <w:noWrap w:val="0"/>
            <w:vAlign w:val="center"/>
          </w:tcPr>
          <w:p w14:paraId="2A006B0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项目执行</w:t>
            </w:r>
            <w:r>
              <w:rPr>
                <w:rFonts w:hint="default" w:ascii="Times New Roman" w:hAnsi="Times New Roman" w:eastAsia="宋体" w:cs="Times New Roman"/>
                <w:b w:val="0"/>
                <w:bCs w:val="0"/>
                <w:i w:val="0"/>
                <w:iCs w:val="0"/>
                <w:color w:val="000000"/>
                <w:kern w:val="0"/>
                <w:sz w:val="16"/>
                <w:szCs w:val="16"/>
                <w:u w:val="none"/>
                <w:lang w:val="en-US" w:eastAsia="zh-CN" w:bidi="ar"/>
              </w:rPr>
              <w:br w:type="textWrapping"/>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15</w:t>
            </w:r>
            <w:r>
              <w:rPr>
                <w:rFonts w:hint="default" w:ascii="Times New Roman" w:hAnsi="Times New Roman" w:eastAsia="宋体" w:cs="Times New Roman"/>
                <w:b w:val="0"/>
                <w:bCs w:val="0"/>
                <w:i w:val="0"/>
                <w:iCs w:val="0"/>
                <w:color w:val="000000"/>
                <w:kern w:val="0"/>
                <w:sz w:val="16"/>
                <w:szCs w:val="16"/>
                <w:u w:val="none"/>
                <w:lang w:val="en-US" w:eastAsia="zh-CN" w:bidi="ar"/>
              </w:rPr>
              <w:t>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0C2FEBA">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执行同向</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1A26495E">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5</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5D9DEE68">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部门预算项目实际列支内容是否与绩效目标设置方向相符</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7E95C77C">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该项指标得分=</w:t>
            </w:r>
            <w:r>
              <w:rPr>
                <w:rFonts w:hint="default" w:ascii="Times New Roman" w:hAnsi="Times New Roman" w:eastAsia="宋体" w:cs="Times New Roman"/>
                <w:b w:val="0"/>
                <w:bCs w:val="0"/>
                <w:i w:val="0"/>
                <w:iCs w:val="0"/>
                <w:color w:val="000000"/>
                <w:kern w:val="0"/>
                <w:sz w:val="16"/>
                <w:szCs w:val="16"/>
                <w:u w:val="none"/>
                <w:lang w:val="en-US" w:eastAsia="zh-CN" w:bidi="ar"/>
              </w:rPr>
              <w:t>4</w:t>
            </w:r>
            <w:r>
              <w:rPr>
                <w:rFonts w:hint="default" w:ascii="Times New Roman" w:hAnsi="Times New Roman" w:eastAsia="宋体" w:cs="Times New Roman"/>
                <w:b w:val="0"/>
                <w:bCs w:val="0"/>
                <w:i w:val="0"/>
                <w:iCs w:val="0"/>
                <w:color w:val="000000"/>
                <w:kern w:val="0"/>
                <w:sz w:val="16"/>
                <w:szCs w:val="16"/>
                <w:u w:val="none"/>
                <w:lang w:val="en-US" w:eastAsia="zh-CN" w:bidi="ar"/>
              </w:rPr>
              <w:t>-实际列支内容与绩效目标设置方向不相符的部门预算阶段项目（含一次性项目）数量÷部门预算阶段项目（含一次性项目）总数×</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5</w:t>
            </w: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4C6FCDBC">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5</w:t>
            </w: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792F8B23">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3FA9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065E05">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nil"/>
              <w:right w:val="single" w:color="000000" w:sz="4" w:space="0"/>
            </w:tcBorders>
            <w:noWrap w:val="0"/>
            <w:vAlign w:val="center"/>
          </w:tcPr>
          <w:p w14:paraId="67D99709">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nil"/>
              <w:right w:val="single" w:color="000000" w:sz="4" w:space="0"/>
            </w:tcBorders>
            <w:noWrap w:val="0"/>
            <w:vAlign w:val="center"/>
          </w:tcPr>
          <w:p w14:paraId="66A1534A">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项目调整</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2780615E">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6</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7BFE7D65">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部门预算项目是否采取对应调整措施</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42ED94E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该项指标得分=</w:t>
            </w:r>
            <w:r>
              <w:rPr>
                <w:rFonts w:hint="default" w:ascii="Times New Roman" w:hAnsi="Times New Roman" w:eastAsia="宋体" w:cs="Times New Roman"/>
                <w:b w:val="0"/>
                <w:bCs w:val="0"/>
                <w:i w:val="0"/>
                <w:iCs w:val="0"/>
                <w:color w:val="000000"/>
                <w:kern w:val="0"/>
                <w:sz w:val="16"/>
                <w:szCs w:val="16"/>
                <w:u w:val="none"/>
                <w:lang w:val="en-US" w:eastAsia="zh-CN" w:bidi="ar"/>
              </w:rPr>
              <w:t>4</w:t>
            </w:r>
            <w:r>
              <w:rPr>
                <w:rFonts w:hint="default" w:ascii="Times New Roman" w:hAnsi="Times New Roman" w:eastAsia="宋体" w:cs="Times New Roman"/>
                <w:b w:val="0"/>
                <w:bCs w:val="0"/>
                <w:i w:val="0"/>
                <w:iCs w:val="0"/>
                <w:color w:val="000000"/>
                <w:kern w:val="0"/>
                <w:sz w:val="16"/>
                <w:szCs w:val="16"/>
                <w:u w:val="none"/>
                <w:lang w:val="en-US" w:eastAsia="zh-CN" w:bidi="ar"/>
              </w:rPr>
              <w:t>-应采取未采取收回预算、调整目标等处置措施的部门预算阶段项目（含一次性项目）数量÷应采取收回预算、调整目标等处置措施的部门预算阶段项目（含一次性项目）总数×</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6</w:t>
            </w: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056E53B4">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6</w:t>
            </w: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32B2747A">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71D3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34CFC1">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nil"/>
              <w:right w:val="single" w:color="000000" w:sz="4" w:space="0"/>
            </w:tcBorders>
            <w:noWrap w:val="0"/>
            <w:vAlign w:val="center"/>
          </w:tcPr>
          <w:p w14:paraId="695FD272">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40C7B35">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执行结果</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5B0F6961">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4</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4C3CBDB7">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部门预算项目预算执行情况</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3F6826BF">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该项指标得分=预算结余率小于</w:t>
            </w:r>
            <w:r>
              <w:rPr>
                <w:rFonts w:hint="default" w:ascii="Times New Roman" w:hAnsi="Times New Roman" w:eastAsia="宋体" w:cs="Times New Roman"/>
                <w:b w:val="0"/>
                <w:bCs w:val="0"/>
                <w:i w:val="0"/>
                <w:iCs w:val="0"/>
                <w:color w:val="000000"/>
                <w:kern w:val="0"/>
                <w:sz w:val="16"/>
                <w:szCs w:val="16"/>
                <w:u w:val="none"/>
                <w:lang w:val="en-US" w:eastAsia="zh-CN" w:bidi="ar"/>
              </w:rPr>
              <w:t>10</w:t>
            </w:r>
            <w:r>
              <w:rPr>
                <w:rFonts w:hint="default" w:ascii="Times New Roman" w:hAnsi="Times New Roman" w:eastAsia="宋体" w:cs="Times New Roman"/>
                <w:b w:val="0"/>
                <w:bCs w:val="0"/>
                <w:i w:val="0"/>
                <w:iCs w:val="0"/>
                <w:color w:val="000000"/>
                <w:kern w:val="0"/>
                <w:sz w:val="16"/>
                <w:szCs w:val="16"/>
                <w:u w:val="none"/>
                <w:lang w:val="en-US" w:eastAsia="zh-CN" w:bidi="ar"/>
              </w:rPr>
              <w:t>%的常年项目数量÷部门预算常年项目总数×</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2</w:t>
            </w:r>
            <w:r>
              <w:rPr>
                <w:rFonts w:hint="default" w:ascii="Times New Roman" w:hAnsi="Times New Roman" w:eastAsia="宋体" w:cs="Times New Roman"/>
                <w:b w:val="0"/>
                <w:bCs w:val="0"/>
                <w:i w:val="0"/>
                <w:iCs w:val="0"/>
                <w:color w:val="000000"/>
                <w:kern w:val="0"/>
                <w:sz w:val="16"/>
                <w:szCs w:val="16"/>
                <w:u w:val="none"/>
                <w:lang w:val="en-US" w:eastAsia="zh-CN" w:bidi="ar"/>
              </w:rPr>
              <w:t>+预算结余率小于</w:t>
            </w:r>
            <w:r>
              <w:rPr>
                <w:rFonts w:hint="default" w:ascii="Times New Roman" w:hAnsi="Times New Roman" w:eastAsia="宋体" w:cs="Times New Roman"/>
                <w:b w:val="0"/>
                <w:bCs w:val="0"/>
                <w:i w:val="0"/>
                <w:iCs w:val="0"/>
                <w:color w:val="000000"/>
                <w:kern w:val="0"/>
                <w:sz w:val="16"/>
                <w:szCs w:val="16"/>
                <w:u w:val="none"/>
                <w:lang w:val="en-US" w:eastAsia="zh-CN" w:bidi="ar"/>
              </w:rPr>
              <w:t>10</w:t>
            </w:r>
            <w:r>
              <w:rPr>
                <w:rFonts w:hint="default" w:ascii="Times New Roman" w:hAnsi="Times New Roman" w:eastAsia="宋体" w:cs="Times New Roman"/>
                <w:b w:val="0"/>
                <w:bCs w:val="0"/>
                <w:i w:val="0"/>
                <w:iCs w:val="0"/>
                <w:color w:val="000000"/>
                <w:kern w:val="0"/>
                <w:sz w:val="16"/>
                <w:szCs w:val="16"/>
                <w:u w:val="none"/>
                <w:lang w:val="en-US" w:eastAsia="zh-CN" w:bidi="ar"/>
              </w:rPr>
              <w:t>%的一次性项目和阶段项目数量÷部门预算一次性项目和阶段项目总数×</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2</w:t>
            </w: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66F01D41">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4</w:t>
            </w: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554BDA51">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4156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581192">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1F50C83">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目标实现</w:t>
            </w:r>
            <w:r>
              <w:rPr>
                <w:rFonts w:hint="default" w:ascii="Times New Roman" w:hAnsi="Times New Roman" w:eastAsia="宋体" w:cs="Times New Roman"/>
                <w:b w:val="0"/>
                <w:bCs w:val="0"/>
                <w:i w:val="0"/>
                <w:iCs w:val="0"/>
                <w:color w:val="000000"/>
                <w:kern w:val="0"/>
                <w:sz w:val="16"/>
                <w:szCs w:val="16"/>
                <w:u w:val="none"/>
                <w:lang w:val="en-US" w:eastAsia="zh-CN" w:bidi="ar"/>
              </w:rPr>
              <w:br w:type="textWrapping"/>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17</w:t>
            </w:r>
            <w:r>
              <w:rPr>
                <w:rFonts w:hint="default" w:ascii="Times New Roman" w:hAnsi="Times New Roman" w:eastAsia="宋体" w:cs="Times New Roman"/>
                <w:b w:val="0"/>
                <w:bCs w:val="0"/>
                <w:i w:val="0"/>
                <w:iCs w:val="0"/>
                <w:color w:val="000000"/>
                <w:kern w:val="0"/>
                <w:sz w:val="16"/>
                <w:szCs w:val="16"/>
                <w:u w:val="none"/>
                <w:lang w:val="en-US" w:eastAsia="zh-CN" w:bidi="ar"/>
              </w:rPr>
              <w:t>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402EEB3">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目标完成</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24D5523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6</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476F0A26">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部门预算项目绩效目标数量指标完成情况</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448044C6">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该项指标得分=完成绩效目标数量指标的部门预算阶段项目（含一次性项目）数量÷部门预算阶段项目（含一次性项目）总数×</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6</w:t>
            </w: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2EF3EDC7">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6</w:t>
            </w: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438B699B">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7F51F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FA9EA5">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8B9552">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24F72EC">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目标偏离</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2BA0AF5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6</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7DD71E1B">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部门预算项目绩效目标数量指标实现程度与预期目标的偏离情况</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6F18C1F1">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该项指标得分=已完成预期指标值的数量指标中偏离度在</w:t>
            </w:r>
            <w:r>
              <w:rPr>
                <w:rFonts w:hint="default" w:ascii="Times New Roman" w:hAnsi="Times New Roman" w:eastAsia="宋体" w:cs="Times New Roman"/>
                <w:b w:val="0"/>
                <w:bCs w:val="0"/>
                <w:i w:val="0"/>
                <w:iCs w:val="0"/>
                <w:color w:val="000000"/>
                <w:kern w:val="0"/>
                <w:sz w:val="16"/>
                <w:szCs w:val="16"/>
                <w:u w:val="none"/>
                <w:lang w:val="en-US" w:eastAsia="zh-CN" w:bidi="ar"/>
              </w:rPr>
              <w:t>30</w:t>
            </w:r>
            <w:r>
              <w:rPr>
                <w:rFonts w:hint="default" w:ascii="Times New Roman" w:hAnsi="Times New Roman" w:eastAsia="宋体" w:cs="Times New Roman"/>
                <w:b w:val="0"/>
                <w:bCs w:val="0"/>
                <w:i w:val="0"/>
                <w:iCs w:val="0"/>
                <w:color w:val="000000"/>
                <w:kern w:val="0"/>
                <w:sz w:val="16"/>
                <w:szCs w:val="16"/>
                <w:u w:val="none"/>
                <w:lang w:val="en-US" w:eastAsia="zh-CN" w:bidi="ar"/>
              </w:rPr>
              <w:t>%内的指标个数÷已完成预期指标值的数量指标个数×</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6</w:t>
            </w:r>
            <w:r>
              <w:rPr>
                <w:rFonts w:hint="default" w:ascii="Times New Roman" w:hAnsi="Times New Roman" w:eastAsia="宋体" w:cs="Times New Roman"/>
                <w:b w:val="0"/>
                <w:bCs w:val="0"/>
                <w:i w:val="0"/>
                <w:iCs w:val="0"/>
                <w:color w:val="000000"/>
                <w:kern w:val="0"/>
                <w:sz w:val="16"/>
                <w:szCs w:val="16"/>
                <w:u w:val="none"/>
                <w:lang w:val="en-US" w:eastAsia="zh-CN" w:bidi="ar"/>
              </w:rPr>
              <w:t>。偏离度=|（绩效指标实际完成值-设定预期指标值）÷设定预期指标值|。部门预算阶段项目（含一次性项目）绩效目标实际完成值偏离预期指标</w:t>
            </w:r>
            <w:r>
              <w:rPr>
                <w:rFonts w:hint="default" w:ascii="Times New Roman" w:hAnsi="Times New Roman" w:eastAsia="宋体" w:cs="Times New Roman"/>
                <w:b w:val="0"/>
                <w:bCs w:val="0"/>
                <w:i w:val="0"/>
                <w:iCs w:val="0"/>
                <w:color w:val="000000"/>
                <w:kern w:val="0"/>
                <w:sz w:val="16"/>
                <w:szCs w:val="16"/>
                <w:u w:val="none"/>
                <w:lang w:val="en-US" w:eastAsia="zh-CN" w:bidi="ar"/>
              </w:rPr>
              <w:t>30</w:t>
            </w:r>
            <w:r>
              <w:rPr>
                <w:rFonts w:hint="default" w:ascii="Times New Roman" w:hAnsi="Times New Roman" w:eastAsia="宋体" w:cs="Times New Roman"/>
                <w:b w:val="0"/>
                <w:bCs w:val="0"/>
                <w:i w:val="0"/>
                <w:iCs w:val="0"/>
                <w:color w:val="000000"/>
                <w:kern w:val="0"/>
                <w:sz w:val="16"/>
                <w:szCs w:val="16"/>
                <w:u w:val="none"/>
                <w:lang w:val="en-US" w:eastAsia="zh-CN" w:bidi="ar"/>
              </w:rPr>
              <w:t>%以上（含</w:t>
            </w:r>
            <w:r>
              <w:rPr>
                <w:rFonts w:hint="default" w:ascii="Times New Roman" w:hAnsi="Times New Roman" w:eastAsia="宋体" w:cs="Times New Roman"/>
                <w:b w:val="0"/>
                <w:bCs w:val="0"/>
                <w:i w:val="0"/>
                <w:iCs w:val="0"/>
                <w:color w:val="000000"/>
                <w:kern w:val="0"/>
                <w:sz w:val="16"/>
                <w:szCs w:val="16"/>
                <w:u w:val="none"/>
                <w:lang w:val="en-US" w:eastAsia="zh-CN" w:bidi="ar"/>
              </w:rPr>
              <w:t>30</w:t>
            </w:r>
            <w:r>
              <w:rPr>
                <w:rFonts w:hint="default" w:ascii="Times New Roman" w:hAnsi="Times New Roman" w:eastAsia="宋体" w:cs="Times New Roman"/>
                <w:b w:val="0"/>
                <w:bCs w:val="0"/>
                <w:i w:val="0"/>
                <w:iCs w:val="0"/>
                <w:color w:val="000000"/>
                <w:kern w:val="0"/>
                <w:sz w:val="16"/>
                <w:szCs w:val="16"/>
                <w:u w:val="none"/>
                <w:lang w:val="en-US" w:eastAsia="zh-CN" w:bidi="ar"/>
              </w:rPr>
              <w:t>%）的，不计分。</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455F401D">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6</w:t>
            </w: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1938C527">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71A7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BE2801">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CBCBDC">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36E32C1">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实现效果</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24558A7C">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5</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049E4B2A">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部门预算项目绩效目标效益指标实施效果</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4F23BAA4">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该项指标得分=完成绩效目标效益指标的部门预算阶段项目（含一次性项目）数量÷部门预算阶段项目（含一次性项目）总数×</w:t>
            </w:r>
            <w:r>
              <w:rPr>
                <w:rFonts w:hint="default" w:ascii="Times New Roman" w:hAnsi="Times New Roman" w:eastAsia="宋体" w:cs="Times New Roman"/>
                <w:b w:val="0"/>
                <w:bCs w:val="0"/>
                <w:i w:val="0"/>
                <w:iCs w:val="0"/>
                <w:color w:val="000000"/>
                <w:kern w:val="0"/>
                <w:sz w:val="16"/>
                <w:szCs w:val="16"/>
                <w:u w:val="none"/>
                <w:lang w:val="en-US" w:eastAsia="zh-CN" w:bidi="ar"/>
              </w:rPr>
              <w:t>100</w:t>
            </w: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5</w:t>
            </w: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1C7FAAE0">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5</w:t>
            </w: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44D0359F">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3BBD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29D8628">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扣分项</w:t>
            </w:r>
          </w:p>
        </w:tc>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417A73D">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财务管理</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CFF2D8C">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财务管理制度</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7E238E9C">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2</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0EB43B39">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部门财务管理制度建立情况</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58D9DD8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部门未制定内部财务管理制度等制度机制的,财务管理制度未得到落实，发现一处扣</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分，扣完为止。</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25BC053D">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43735B6A">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56A6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2B5736">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2115A3">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36808A09">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财务岗位设置</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46794FA6">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2</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651EFF70">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部门财务岗位设置是否符合相关财务管理制度要求</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2B84236F">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部门未合理设置财务工作岗位，职责权限不明确，未严格实行不相容岗位分离，发现一处扣</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分，扣完为止。</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3A2E6530">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281E6AC3">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1B04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B57913">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924D0">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2200683C">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资金使用规范</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19F1BB81">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2</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609E36F0">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部门资金使用是否符合相关财务管理制度规定</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1C7B9DB0">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部门资金使用不符合相关财务管理制度规定的，发现一处扣</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分，扣完为止。</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7FB7A30A">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4E7E832C">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5F88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A02D97">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806" w:type="pct"/>
            <w:gridSpan w:val="2"/>
            <w:tcBorders>
              <w:top w:val="single" w:color="000000" w:sz="4" w:space="0"/>
              <w:left w:val="single" w:color="000000" w:sz="4" w:space="0"/>
              <w:bottom w:val="single" w:color="000000" w:sz="4" w:space="0"/>
              <w:right w:val="single" w:color="000000" w:sz="4" w:space="0"/>
            </w:tcBorders>
            <w:noWrap w:val="0"/>
            <w:vAlign w:val="center"/>
          </w:tcPr>
          <w:p w14:paraId="134A5CDC">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预算绩效存在问题</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6D866F0A">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2</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376C9A1A">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预算管理和绩效管理工作存在问题</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1378592F">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分，扣完为止。</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18D536A4">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17424145">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6720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0656E5">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806" w:type="pct"/>
            <w:gridSpan w:val="2"/>
            <w:tcBorders>
              <w:top w:val="single" w:color="000000" w:sz="4" w:space="0"/>
              <w:left w:val="single" w:color="000000" w:sz="4" w:space="0"/>
              <w:bottom w:val="single" w:color="000000" w:sz="4" w:space="0"/>
              <w:right w:val="single" w:color="000000" w:sz="4" w:space="0"/>
            </w:tcBorders>
            <w:noWrap w:val="0"/>
            <w:vAlign w:val="center"/>
          </w:tcPr>
          <w:p w14:paraId="1FD76E71">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被评价部门配合度</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0C2D1BB4">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w:t>
            </w:r>
            <w:r>
              <w:rPr>
                <w:rFonts w:hint="default" w:ascii="Times New Roman" w:hAnsi="Times New Roman" w:eastAsia="宋体" w:cs="Times New Roman"/>
                <w:b w:val="0"/>
                <w:bCs w:val="0"/>
                <w:i w:val="0"/>
                <w:iCs w:val="0"/>
                <w:color w:val="000000"/>
                <w:kern w:val="0"/>
                <w:sz w:val="16"/>
                <w:szCs w:val="16"/>
                <w:u w:val="none"/>
                <w:lang w:val="en-US" w:eastAsia="zh-CN" w:bidi="ar"/>
              </w:rPr>
              <w:t>2</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14:paraId="6D33C835">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被评价对象工作配合情况</w:t>
            </w:r>
          </w:p>
        </w:tc>
        <w:tc>
          <w:tcPr>
            <w:tcW w:w="1969" w:type="pct"/>
            <w:tcBorders>
              <w:top w:val="single" w:color="000000" w:sz="4" w:space="0"/>
              <w:left w:val="single" w:color="000000" w:sz="4" w:space="0"/>
              <w:bottom w:val="single" w:color="000000" w:sz="4" w:space="0"/>
              <w:right w:val="single" w:color="000000" w:sz="4" w:space="0"/>
            </w:tcBorders>
            <w:noWrap w:val="0"/>
            <w:vAlign w:val="center"/>
          </w:tcPr>
          <w:p w14:paraId="6894F501">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评价工作开展过程中，被评价对象拖延推诿、提交资料不及时等拒不配合评价工作的，每发现一次扣</w:t>
            </w:r>
            <w:r>
              <w:rPr>
                <w:rFonts w:hint="default" w:ascii="Times New Roman" w:hAnsi="Times New Roman" w:eastAsia="宋体" w:cs="Times New Roman"/>
                <w:b w:val="0"/>
                <w:bCs w:val="0"/>
                <w:i w:val="0"/>
                <w:iCs w:val="0"/>
                <w:color w:val="000000"/>
                <w:kern w:val="0"/>
                <w:sz w:val="16"/>
                <w:szCs w:val="16"/>
                <w:u w:val="none"/>
                <w:lang w:val="en-US" w:eastAsia="zh-CN" w:bidi="ar"/>
              </w:rPr>
              <w:t>1</w:t>
            </w:r>
            <w:r>
              <w:rPr>
                <w:rFonts w:hint="default" w:ascii="Times New Roman" w:hAnsi="Times New Roman" w:eastAsia="宋体" w:cs="Times New Roman"/>
                <w:b w:val="0"/>
                <w:bCs w:val="0"/>
                <w:i w:val="0"/>
                <w:iCs w:val="0"/>
                <w:color w:val="000000"/>
                <w:kern w:val="0"/>
                <w:sz w:val="16"/>
                <w:szCs w:val="16"/>
                <w:u w:val="none"/>
                <w:lang w:val="en-US" w:eastAsia="zh-CN" w:bidi="ar"/>
              </w:rPr>
              <w:t>分，扣完为止。</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14:paraId="7626EA0B">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66" w:type="pct"/>
            <w:tcBorders>
              <w:top w:val="single" w:color="000000" w:sz="4" w:space="0"/>
              <w:left w:val="single" w:color="000000" w:sz="4" w:space="0"/>
              <w:bottom w:val="single" w:color="000000" w:sz="4" w:space="0"/>
              <w:right w:val="single" w:color="000000" w:sz="4" w:space="0"/>
            </w:tcBorders>
            <w:noWrap w:val="0"/>
            <w:vAlign w:val="center"/>
          </w:tcPr>
          <w:p w14:paraId="069EAC32">
            <w:pPr>
              <w:spacing w:line="200" w:lineRule="exact"/>
              <w:jc w:val="left"/>
              <w:rPr>
                <w:rFonts w:hint="default" w:ascii="Times New Roman" w:hAnsi="Times New Roman" w:eastAsia="宋体" w:cs="Times New Roman"/>
                <w:b w:val="0"/>
                <w:bCs w:val="0"/>
                <w:i w:val="0"/>
                <w:iCs w:val="0"/>
                <w:color w:val="000000"/>
                <w:sz w:val="16"/>
                <w:szCs w:val="16"/>
                <w:u w:val="none"/>
              </w:rPr>
            </w:pPr>
          </w:p>
        </w:tc>
      </w:tr>
      <w:tr w14:paraId="6E37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5" w:type="pct"/>
            <w:gridSpan w:val="3"/>
            <w:tcBorders>
              <w:top w:val="single" w:color="000000" w:sz="4" w:space="0"/>
              <w:left w:val="single" w:color="000000" w:sz="4" w:space="0"/>
              <w:bottom w:val="single" w:color="000000" w:sz="4" w:space="0"/>
              <w:right w:val="single" w:color="000000" w:sz="4" w:space="0"/>
            </w:tcBorders>
            <w:noWrap/>
            <w:vAlign w:val="center"/>
          </w:tcPr>
          <w:p w14:paraId="27450C03">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分值</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33BFE057">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336" w:type="pct"/>
            <w:tcBorders>
              <w:top w:val="single" w:color="000000" w:sz="4" w:space="0"/>
              <w:left w:val="single" w:color="000000" w:sz="4" w:space="0"/>
              <w:bottom w:val="single" w:color="000000" w:sz="4" w:space="0"/>
              <w:right w:val="single" w:color="000000" w:sz="4" w:space="0"/>
            </w:tcBorders>
            <w:noWrap/>
            <w:vAlign w:val="center"/>
          </w:tcPr>
          <w:p w14:paraId="3C64177E">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1969" w:type="pct"/>
            <w:tcBorders>
              <w:top w:val="single" w:color="000000" w:sz="4" w:space="0"/>
              <w:left w:val="single" w:color="000000" w:sz="4" w:space="0"/>
              <w:bottom w:val="single" w:color="000000" w:sz="4" w:space="0"/>
              <w:right w:val="single" w:color="000000" w:sz="4" w:space="0"/>
            </w:tcBorders>
            <w:noWrap/>
            <w:vAlign w:val="center"/>
          </w:tcPr>
          <w:p w14:paraId="2917D35D">
            <w:pPr>
              <w:spacing w:line="200" w:lineRule="exact"/>
              <w:jc w:val="left"/>
              <w:rPr>
                <w:rFonts w:hint="default" w:ascii="Times New Roman" w:hAnsi="Times New Roman" w:eastAsia="宋体" w:cs="Times New Roman"/>
                <w:b w:val="0"/>
                <w:bCs w:val="0"/>
                <w:i w:val="0"/>
                <w:iCs w:val="0"/>
                <w:color w:val="000000"/>
                <w:sz w:val="16"/>
                <w:szCs w:val="16"/>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7546E722">
            <w:pPr>
              <w:keepNext w:val="0"/>
              <w:keepLines w:val="0"/>
              <w:widowControl/>
              <w:suppressLineNumbers w:val="0"/>
              <w:spacing w:line="200" w:lineRule="exact"/>
              <w:jc w:val="left"/>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w:t>
            </w:r>
          </w:p>
        </w:tc>
        <w:tc>
          <w:tcPr>
            <w:tcW w:w="166" w:type="pct"/>
            <w:tcBorders>
              <w:top w:val="single" w:color="000000" w:sz="4" w:space="0"/>
              <w:left w:val="single" w:color="000000" w:sz="4" w:space="0"/>
              <w:bottom w:val="single" w:color="000000" w:sz="4" w:space="0"/>
              <w:right w:val="single" w:color="000000" w:sz="4" w:space="0"/>
            </w:tcBorders>
            <w:noWrap/>
            <w:vAlign w:val="center"/>
          </w:tcPr>
          <w:p w14:paraId="1B9AB04C">
            <w:pPr>
              <w:spacing w:line="200" w:lineRule="exact"/>
              <w:jc w:val="left"/>
              <w:rPr>
                <w:rFonts w:hint="default" w:ascii="Times New Roman" w:hAnsi="Times New Roman" w:eastAsia="宋体" w:cs="Times New Roman"/>
                <w:b w:val="0"/>
                <w:bCs w:val="0"/>
                <w:i w:val="0"/>
                <w:iCs w:val="0"/>
                <w:color w:val="000000"/>
                <w:sz w:val="16"/>
                <w:szCs w:val="16"/>
                <w:u w:val="none"/>
              </w:rPr>
            </w:pPr>
          </w:p>
        </w:tc>
      </w:tr>
    </w:tbl>
    <w:p w14:paraId="0680B363">
      <w:pPr>
        <w:pStyle w:val="24"/>
        <w:rPr>
          <w:rFonts w:hint="default" w:ascii="Times New Roman" w:hAnsi="Times New Roman" w:cs="Times New Roman"/>
          <w:lang w:val="en-US" w:eastAsia="zh-CN"/>
        </w:rPr>
      </w:pPr>
    </w:p>
    <w:p w14:paraId="63B4BE05">
      <w:pPr>
        <w:pStyle w:val="2"/>
        <w:rPr>
          <w:rFonts w:hint="default" w:ascii="Times New Roman" w:hAnsi="Times New Roman" w:cs="Times New Roman"/>
          <w:lang w:eastAsia="zh-CN"/>
        </w:rPr>
      </w:pPr>
    </w:p>
    <w:p w14:paraId="7944901C">
      <w:pPr>
        <w:pStyle w:val="3"/>
        <w:keepNext w:val="0"/>
        <w:keepLines w:val="0"/>
        <w:pageBreakBefore w:val="0"/>
        <w:numPr>
          <w:ilvl w:val="0"/>
          <w:numId w:val="0"/>
        </w:numPr>
        <w:kinsoku/>
        <w:wordWrap/>
        <w:overflowPunct/>
        <w:topLinePunct w:val="0"/>
        <w:autoSpaceDE/>
        <w:autoSpaceDN/>
        <w:bidi w:val="0"/>
        <w:spacing w:line="576" w:lineRule="exact"/>
        <w:ind w:leftChars="0" w:firstLine="0" w:firstLineChars="0"/>
        <w:jc w:val="left"/>
        <w:textAlignment w:val="auto"/>
        <w:rPr>
          <w:rFonts w:hint="default" w:ascii="Times New Roman" w:hAnsi="Times New Roman" w:cs="Times New Roman"/>
          <w:b w:val="0"/>
          <w:bCs w:val="0"/>
          <w:i w:val="0"/>
          <w:iCs w:val="0"/>
          <w:color w:val="auto"/>
          <w:sz w:val="32"/>
          <w:szCs w:val="32"/>
          <w:highlight w:val="none"/>
          <w:lang w:val="zh-CN" w:eastAsia="zh-CN"/>
        </w:rPr>
      </w:pPr>
    </w:p>
    <w:p w14:paraId="7625704E">
      <w:pPr>
        <w:pStyle w:val="3"/>
        <w:keepNext w:val="0"/>
        <w:keepLines w:val="0"/>
        <w:pageBreakBefore w:val="0"/>
        <w:numPr>
          <w:ilvl w:val="0"/>
          <w:numId w:val="0"/>
        </w:numPr>
        <w:kinsoku/>
        <w:wordWrap/>
        <w:overflowPunct/>
        <w:topLinePunct w:val="0"/>
        <w:autoSpaceDE/>
        <w:autoSpaceDN/>
        <w:bidi w:val="0"/>
        <w:spacing w:line="576" w:lineRule="exact"/>
        <w:ind w:leftChars="0" w:firstLine="0" w:firstLineChars="0"/>
        <w:jc w:val="left"/>
        <w:textAlignment w:val="auto"/>
        <w:rPr>
          <w:rFonts w:hint="default" w:ascii="Times New Roman" w:hAnsi="Times New Roman" w:cs="Times New Roman"/>
          <w:b w:val="0"/>
          <w:bCs w:val="0"/>
          <w:i w:val="0"/>
          <w:iCs w:val="0"/>
          <w:color w:val="auto"/>
          <w:sz w:val="32"/>
          <w:szCs w:val="32"/>
          <w:highlight w:val="none"/>
          <w:lang w:val="zh-CN" w:eastAsia="zh-CN"/>
        </w:rPr>
      </w:pPr>
    </w:p>
    <w:p w14:paraId="0868C70E">
      <w:pPr>
        <w:pStyle w:val="3"/>
        <w:keepNext w:val="0"/>
        <w:keepLines w:val="0"/>
        <w:pageBreakBefore w:val="0"/>
        <w:numPr>
          <w:ilvl w:val="0"/>
          <w:numId w:val="0"/>
        </w:numPr>
        <w:kinsoku/>
        <w:wordWrap/>
        <w:overflowPunct/>
        <w:topLinePunct w:val="0"/>
        <w:autoSpaceDE/>
        <w:autoSpaceDN/>
        <w:bidi w:val="0"/>
        <w:spacing w:line="576" w:lineRule="exact"/>
        <w:ind w:leftChars="0" w:firstLine="0" w:firstLineChars="0"/>
        <w:jc w:val="left"/>
        <w:textAlignment w:val="auto"/>
        <w:rPr>
          <w:rFonts w:hint="default" w:ascii="Times New Roman" w:hAnsi="Times New Roman" w:cs="Times New Roman"/>
          <w:b w:val="0"/>
          <w:bCs w:val="0"/>
          <w:i w:val="0"/>
          <w:iCs w:val="0"/>
          <w:color w:val="auto"/>
          <w:sz w:val="32"/>
          <w:szCs w:val="32"/>
          <w:highlight w:val="none"/>
          <w:lang w:val="zh-CN" w:eastAsia="zh-CN"/>
        </w:rPr>
      </w:pPr>
    </w:p>
    <w:p w14:paraId="179F3658">
      <w:pPr>
        <w:pStyle w:val="3"/>
        <w:keepNext w:val="0"/>
        <w:keepLines w:val="0"/>
        <w:pageBreakBefore w:val="0"/>
        <w:numPr>
          <w:ilvl w:val="0"/>
          <w:numId w:val="0"/>
        </w:numPr>
        <w:kinsoku/>
        <w:wordWrap/>
        <w:overflowPunct/>
        <w:topLinePunct w:val="0"/>
        <w:autoSpaceDE/>
        <w:autoSpaceDN/>
        <w:bidi w:val="0"/>
        <w:spacing w:line="576" w:lineRule="exact"/>
        <w:ind w:leftChars="0" w:firstLine="0" w:firstLineChars="0"/>
        <w:jc w:val="left"/>
        <w:textAlignment w:val="auto"/>
        <w:rPr>
          <w:rFonts w:hint="default" w:ascii="Times New Roman" w:hAnsi="Times New Roman" w:cs="Times New Roman"/>
          <w:b w:val="0"/>
          <w:bCs w:val="0"/>
          <w:i w:val="0"/>
          <w:iCs w:val="0"/>
          <w:color w:val="auto"/>
          <w:sz w:val="32"/>
          <w:szCs w:val="32"/>
          <w:highlight w:val="none"/>
          <w:lang w:val="zh-CN" w:eastAsia="zh-CN"/>
        </w:rPr>
      </w:pPr>
    </w:p>
    <w:p w14:paraId="68994B98">
      <w:pPr>
        <w:pStyle w:val="3"/>
        <w:keepNext w:val="0"/>
        <w:keepLines w:val="0"/>
        <w:pageBreakBefore w:val="0"/>
        <w:numPr>
          <w:ilvl w:val="0"/>
          <w:numId w:val="0"/>
        </w:numPr>
        <w:kinsoku/>
        <w:wordWrap/>
        <w:overflowPunct/>
        <w:topLinePunct w:val="0"/>
        <w:autoSpaceDE/>
        <w:autoSpaceDN/>
        <w:bidi w:val="0"/>
        <w:spacing w:line="576" w:lineRule="exact"/>
        <w:ind w:leftChars="0" w:firstLine="0" w:firstLineChars="0"/>
        <w:jc w:val="left"/>
        <w:textAlignment w:val="auto"/>
        <w:rPr>
          <w:rFonts w:hint="default" w:ascii="Times New Roman" w:hAnsi="Times New Roman" w:cs="Times New Roman"/>
          <w:b w:val="0"/>
          <w:bCs w:val="0"/>
          <w:i w:val="0"/>
          <w:iCs w:val="0"/>
          <w:color w:val="auto"/>
          <w:sz w:val="32"/>
          <w:szCs w:val="32"/>
          <w:highlight w:val="none"/>
          <w:lang w:val="en-US" w:eastAsia="zh-CN"/>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8"/>
        <w:gridCol w:w="1186"/>
        <w:gridCol w:w="1012"/>
        <w:gridCol w:w="1324"/>
        <w:gridCol w:w="394"/>
        <w:gridCol w:w="948"/>
        <w:gridCol w:w="392"/>
        <w:gridCol w:w="847"/>
        <w:gridCol w:w="480"/>
        <w:gridCol w:w="392"/>
        <w:gridCol w:w="1517"/>
      </w:tblGrid>
      <w:tr w14:paraId="5B03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3E6A663C">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0304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528EF1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58718AB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000009272847</w:t>
            </w:r>
            <w:r>
              <w:rPr>
                <w:rFonts w:hint="default" w:ascii="Times New Roman" w:hAnsi="Times New Roman" w:eastAsia="宋体" w:cs="Times New Roman"/>
                <w:i w:val="0"/>
                <w:iCs w:val="0"/>
                <w:color w:val="000000"/>
                <w:kern w:val="0"/>
                <w:sz w:val="18"/>
                <w:szCs w:val="18"/>
                <w:u w:val="none"/>
                <w:lang w:val="en-US" w:eastAsia="zh-CN" w:bidi="ar"/>
              </w:rPr>
              <w:t>-严重精神障碍患者投保监护人责任保险</w:t>
            </w:r>
          </w:p>
        </w:tc>
      </w:tr>
      <w:tr w14:paraId="2B69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66B1A53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5D87AD1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3555DBA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65C22D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7774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F505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A8A6E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4B7F09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4F0FEE3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20D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9E1F9">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39F88">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63DFD86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随着社会对严重精神障碍患者关注度的不断提高，患者监护人的责任与压力也日益增大。严重精神障碍患者因病情特殊性，可能在发病期间对他人生命财产安全造成威胁，监护人需承担相应法律责任与经济赔偿。监护人责任保险作为一种风险转移工具，对保障患者家庭及社会稳定具有重要意义。</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6F44FAC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单位于</w:t>
            </w: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3</w:t>
            </w:r>
            <w:r>
              <w:rPr>
                <w:rFonts w:hint="default" w:ascii="Times New Roman" w:hAnsi="Times New Roman" w:eastAsia="黑体" w:cs="Times New Roman"/>
                <w:i w:val="0"/>
                <w:iCs w:val="0"/>
                <w:color w:val="000000"/>
                <w:kern w:val="0"/>
                <w:sz w:val="18"/>
                <w:szCs w:val="18"/>
                <w:u w:val="none"/>
                <w:lang w:val="en-US" w:eastAsia="zh-CN" w:bidi="ar"/>
              </w:rPr>
              <w:t>月完成项目资金支付。</w:t>
            </w:r>
          </w:p>
        </w:tc>
      </w:tr>
      <w:tr w14:paraId="1358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F8D69">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B82E4C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232CE5B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由业务部门核实投保人数；对接保险公司等事宜，最后由财政部门支付保险费用；</w:t>
            </w:r>
          </w:p>
        </w:tc>
      </w:tr>
      <w:tr w14:paraId="0A69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94076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323FE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A50EC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633EC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6F8E9C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74B69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6B9CE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24370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4A575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5F7B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078D7">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AEB82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D7641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DCCF9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48</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01EC9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48</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A0AE9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24473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37131AC">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6479DD0">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7048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25A0B">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7B894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C6C9C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445FB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48</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4D4909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48</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831BF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6159D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057C9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5268C">
            <w:pPr>
              <w:rPr>
                <w:rFonts w:hint="default" w:ascii="Times New Roman" w:hAnsi="Times New Roman" w:eastAsia="黑体" w:cs="Times New Roman"/>
                <w:i/>
                <w:iCs/>
                <w:color w:val="000000"/>
                <w:sz w:val="18"/>
                <w:szCs w:val="18"/>
                <w:u w:val="none"/>
              </w:rPr>
            </w:pPr>
          </w:p>
        </w:tc>
      </w:tr>
      <w:tr w14:paraId="62AA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7C6E7">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D4ED0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58F55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F16CD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6B773E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6B7D3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E2CB6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654AC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0148C">
            <w:pPr>
              <w:rPr>
                <w:rFonts w:hint="default" w:ascii="Times New Roman" w:hAnsi="Times New Roman" w:eastAsia="黑体" w:cs="Times New Roman"/>
                <w:i/>
                <w:iCs/>
                <w:color w:val="000000"/>
                <w:sz w:val="18"/>
                <w:szCs w:val="18"/>
                <w:u w:val="none"/>
              </w:rPr>
            </w:pPr>
          </w:p>
        </w:tc>
      </w:tr>
      <w:tr w14:paraId="361D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538DE">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DB098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472F9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AD0BC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4159D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D42DE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FD619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1736F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B5BBE">
            <w:pPr>
              <w:rPr>
                <w:rFonts w:hint="default" w:ascii="Times New Roman" w:hAnsi="Times New Roman" w:eastAsia="黑体" w:cs="Times New Roman"/>
                <w:i/>
                <w:iCs/>
                <w:color w:val="000000"/>
                <w:sz w:val="18"/>
                <w:szCs w:val="18"/>
                <w:u w:val="none"/>
              </w:rPr>
            </w:pPr>
          </w:p>
        </w:tc>
      </w:tr>
      <w:tr w14:paraId="5E90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83BF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E1338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0A07ACE">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8B47184">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8E3DB69">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4330496">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C05D0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B609B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7BB99">
            <w:pPr>
              <w:rPr>
                <w:rFonts w:hint="default" w:ascii="Times New Roman" w:hAnsi="Times New Roman" w:eastAsia="黑体" w:cs="Times New Roman"/>
                <w:i/>
                <w:iCs/>
                <w:color w:val="000000"/>
                <w:sz w:val="18"/>
                <w:szCs w:val="18"/>
                <w:u w:val="none"/>
              </w:rPr>
            </w:pPr>
          </w:p>
        </w:tc>
      </w:tr>
      <w:tr w14:paraId="7D8A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6CDA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45327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FA92D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7242D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5765B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885AB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62D61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BD08A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25F50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6AF0A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B9B9E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14FB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87184">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DE1026C">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AB13835">
            <w:pPr>
              <w:jc w:val="center"/>
              <w:rPr>
                <w:rFonts w:hint="default" w:ascii="Times New Roman" w:hAnsi="Times New Roman" w:eastAsia="宋体" w:cs="Times New Roman"/>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C8DDBAB">
            <w:pPr>
              <w:jc w:val="center"/>
              <w:rPr>
                <w:rFonts w:hint="default" w:ascii="Times New Roman" w:hAnsi="Times New Roman" w:eastAsia="宋体" w:cs="Times New Roman"/>
                <w:i w:val="0"/>
                <w:iCs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6E1867C">
            <w:pPr>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03A055B">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69ECB6F">
            <w:pPr>
              <w:jc w:val="center"/>
              <w:rPr>
                <w:rFonts w:hint="default" w:ascii="Times New Roman" w:hAnsi="Times New Roman" w:eastAsia="宋体" w:cs="Times New Roman"/>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C7BBF9F">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8B8FA0E">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B7F8DB6">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BEEF28F">
            <w:pPr>
              <w:jc w:val="center"/>
              <w:rPr>
                <w:rFonts w:hint="default" w:ascii="Times New Roman" w:hAnsi="Times New Roman" w:eastAsia="微软雅黑" w:cs="Times New Roman"/>
                <w:i/>
                <w:iCs/>
                <w:color w:val="000000"/>
                <w:sz w:val="16"/>
                <w:szCs w:val="16"/>
                <w:u w:val="none"/>
              </w:rPr>
            </w:pPr>
          </w:p>
        </w:tc>
      </w:tr>
      <w:tr w14:paraId="7483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747A83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C7CAA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02F2EAD">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BAC9A6E">
            <w:pPr>
              <w:rPr>
                <w:rFonts w:hint="default" w:ascii="Times New Roman" w:hAnsi="Times New Roman" w:eastAsia="宋体" w:cs="Times New Roman"/>
                <w:i w:val="0"/>
                <w:iCs w:val="0"/>
                <w:color w:val="000000"/>
                <w:sz w:val="18"/>
                <w:szCs w:val="18"/>
                <w:u w:val="none"/>
              </w:rPr>
            </w:pPr>
          </w:p>
        </w:tc>
      </w:tr>
      <w:tr w14:paraId="1A40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37CB2D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0D94F3F4">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2024</w:t>
            </w:r>
            <w:r>
              <w:rPr>
                <w:rFonts w:hint="default" w:ascii="Times New Roman" w:hAnsi="Times New Roman" w:eastAsia="微软雅黑" w:cs="Times New Roman"/>
                <w:i/>
                <w:iCs/>
                <w:color w:val="000000"/>
                <w:kern w:val="0"/>
                <w:sz w:val="16"/>
                <w:szCs w:val="16"/>
                <w:u w:val="none"/>
                <w:lang w:val="en-US" w:eastAsia="zh-CN" w:bidi="ar"/>
              </w:rPr>
              <w:t>年，严重精神障碍患者投保监护人责任保险项目在提升社会治理效能与民生保障水平方面成效较好。项目资金全额落实并规范使用，为</w:t>
            </w:r>
            <w:r>
              <w:rPr>
                <w:rFonts w:hint="default" w:ascii="Times New Roman" w:hAnsi="Times New Roman" w:eastAsia="微软雅黑" w:cs="Times New Roman"/>
                <w:i/>
                <w:iCs/>
                <w:color w:val="000000"/>
                <w:kern w:val="0"/>
                <w:sz w:val="16"/>
                <w:szCs w:val="16"/>
                <w:u w:val="none"/>
                <w:lang w:val="en-US" w:eastAsia="zh-CN" w:bidi="ar"/>
              </w:rPr>
              <w:t>24</w:t>
            </w:r>
            <w:r>
              <w:rPr>
                <w:rFonts w:hint="default" w:ascii="Times New Roman" w:hAnsi="Times New Roman" w:eastAsia="微软雅黑" w:cs="Times New Roman"/>
                <w:i/>
                <w:iCs/>
                <w:color w:val="000000"/>
                <w:kern w:val="0"/>
                <w:sz w:val="16"/>
                <w:szCs w:val="16"/>
                <w:u w:val="none"/>
                <w:lang w:val="en-US" w:eastAsia="zh-CN" w:bidi="ar"/>
              </w:rPr>
              <w:t xml:space="preserve">名患者监护人提供了为期 </w:t>
            </w:r>
            <w:r>
              <w:rPr>
                <w:rFonts w:hint="default" w:ascii="Times New Roman" w:hAnsi="Times New Roman" w:eastAsia="微软雅黑" w:cs="Times New Roman"/>
                <w:i/>
                <w:iCs/>
                <w:color w:val="000000"/>
                <w:kern w:val="0"/>
                <w:sz w:val="16"/>
                <w:szCs w:val="16"/>
                <w:u w:val="none"/>
                <w:lang w:val="en-US" w:eastAsia="zh-CN" w:bidi="ar"/>
              </w:rPr>
              <w:t>12</w:t>
            </w:r>
            <w:r>
              <w:rPr>
                <w:rFonts w:hint="default" w:ascii="Times New Roman" w:hAnsi="Times New Roman" w:eastAsia="微软雅黑" w:cs="Times New Roman"/>
                <w:i/>
                <w:iCs/>
                <w:color w:val="000000"/>
                <w:kern w:val="0"/>
                <w:sz w:val="16"/>
                <w:szCs w:val="16"/>
                <w:u w:val="none"/>
                <w:lang w:val="en-US" w:eastAsia="zh-CN" w:bidi="ar"/>
              </w:rPr>
              <w:t xml:space="preserve"> 个月的风险保障，切实减轻了监护人因患者意外事件产生的经济负担，有效化解了因损害赔偿引发的社会矛盾，降低了肇事肇祸风险，显著提升了公众对精神障碍群体的认知与包容度，项目满意度达</w:t>
            </w:r>
            <w:r>
              <w:rPr>
                <w:rFonts w:hint="default" w:ascii="Times New Roman" w:hAnsi="Times New Roman" w:eastAsia="微软雅黑" w:cs="Times New Roman"/>
                <w:i/>
                <w:iCs/>
                <w:color w:val="000000"/>
                <w:kern w:val="0"/>
                <w:sz w:val="16"/>
                <w:szCs w:val="16"/>
                <w:u w:val="none"/>
                <w:lang w:val="en-US" w:eastAsia="zh-CN" w:bidi="ar"/>
              </w:rPr>
              <w:t>95</w:t>
            </w:r>
            <w:r>
              <w:rPr>
                <w:rFonts w:hint="default" w:ascii="Times New Roman" w:hAnsi="Times New Roman" w:eastAsia="微软雅黑" w:cs="Times New Roman"/>
                <w:i/>
                <w:iCs/>
                <w:color w:val="000000"/>
                <w:kern w:val="0"/>
                <w:sz w:val="16"/>
                <w:szCs w:val="16"/>
                <w:u w:val="none"/>
                <w:lang w:val="en-US" w:eastAsia="zh-CN" w:bidi="ar"/>
              </w:rPr>
              <w:t>%以上，切实增强了监护人的安全感与获得感，为构建和谐稳定的社会环境发挥了积极作用。经综合评估，自查得分</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w:t>
            </w:r>
          </w:p>
        </w:tc>
      </w:tr>
      <w:tr w14:paraId="6BC1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4CF6CB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6EF97D2F">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6A232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682BCE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7723CBE9">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607C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256B3B3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7A9DEC8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7964E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54B01F3B">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105721D0">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09A96AF8">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7C5781C4">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6199BDB8">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34F5154A">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17E769A4">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57A2ECBE">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682BA3DD">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667CD056">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754A5D35">
            <w:pPr>
              <w:rPr>
                <w:rFonts w:hint="default" w:ascii="Times New Roman" w:hAnsi="Times New Roman" w:eastAsia="宋体" w:cs="Times New Roman"/>
                <w:i w:val="0"/>
                <w:iCs w:val="0"/>
                <w:color w:val="000000"/>
                <w:sz w:val="18"/>
                <w:szCs w:val="18"/>
                <w:u w:val="none"/>
              </w:rPr>
            </w:pPr>
          </w:p>
        </w:tc>
      </w:tr>
      <w:tr w14:paraId="5C60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214C16F2">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13C8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69C533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33CBFD9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51090423</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000009599216</w:t>
            </w:r>
            <w:r>
              <w:rPr>
                <w:rFonts w:hint="default" w:ascii="Times New Roman" w:hAnsi="Times New Roman" w:eastAsia="宋体" w:cs="Times New Roman"/>
                <w:i w:val="0"/>
                <w:iCs w:val="0"/>
                <w:color w:val="000000"/>
                <w:kern w:val="0"/>
                <w:sz w:val="18"/>
                <w:szCs w:val="18"/>
                <w:u w:val="none"/>
                <w:lang w:val="en-US" w:eastAsia="zh-CN" w:bidi="ar"/>
              </w:rPr>
              <w:t>-安可项目</w:t>
            </w:r>
          </w:p>
        </w:tc>
      </w:tr>
      <w:tr w14:paraId="593CF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4B43353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5F53FF2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47015EB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11524B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31E0A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60885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FA795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72F9DA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66DE017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D0F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F80FB">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7BCFB">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0A43339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通过实施该项目确保本单位各项工作正常开展，购买办公电脑</w:t>
            </w:r>
            <w:r>
              <w:rPr>
                <w:rFonts w:hint="default" w:ascii="Times New Roman" w:hAnsi="Times New Roman" w:eastAsia="宋体" w:cs="Times New Roman"/>
                <w:i w:val="0"/>
                <w:iCs w:val="0"/>
                <w:color w:val="000000"/>
                <w:kern w:val="0"/>
                <w:sz w:val="18"/>
                <w:szCs w:val="18"/>
                <w:u w:val="none"/>
                <w:lang w:val="en-US" w:eastAsia="zh-CN" w:bidi="ar"/>
              </w:rPr>
              <w:t>7</w:t>
            </w:r>
            <w:r>
              <w:rPr>
                <w:rFonts w:hint="default" w:ascii="Times New Roman" w:hAnsi="Times New Roman" w:eastAsia="宋体" w:cs="Times New Roman"/>
                <w:i w:val="0"/>
                <w:iCs w:val="0"/>
                <w:color w:val="000000"/>
                <w:kern w:val="0"/>
                <w:sz w:val="18"/>
                <w:szCs w:val="18"/>
                <w:u w:val="none"/>
                <w:lang w:val="en-US" w:eastAsia="zh-CN" w:bidi="ar"/>
              </w:rPr>
              <w:t>套。</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5338862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w:t>
            </w:r>
            <w:r>
              <w:rPr>
                <w:rFonts w:hint="default" w:ascii="Times New Roman" w:hAnsi="Times New Roman" w:eastAsia="黑体" w:cs="Times New Roman"/>
                <w:i w:val="0"/>
                <w:iCs w:val="0"/>
                <w:color w:val="000000"/>
                <w:kern w:val="0"/>
                <w:sz w:val="18"/>
                <w:szCs w:val="18"/>
                <w:u w:val="none"/>
                <w:lang w:val="en-US" w:eastAsia="zh-CN" w:bidi="ar"/>
              </w:rPr>
              <w:t>31</w:t>
            </w:r>
            <w:r>
              <w:rPr>
                <w:rFonts w:hint="default" w:ascii="Times New Roman" w:hAnsi="Times New Roman" w:eastAsia="黑体" w:cs="Times New Roman"/>
                <w:i w:val="0"/>
                <w:iCs w:val="0"/>
                <w:color w:val="000000"/>
                <w:kern w:val="0"/>
                <w:sz w:val="18"/>
                <w:szCs w:val="18"/>
                <w:u w:val="none"/>
                <w:lang w:val="en-US" w:eastAsia="zh-CN" w:bidi="ar"/>
              </w:rPr>
              <w:t>日前完成支付</w:t>
            </w:r>
          </w:p>
        </w:tc>
      </w:tr>
      <w:tr w14:paraId="3A79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CAC31">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5A8AA1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11F5998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通过政府采购购置</w:t>
            </w: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套台式电脑，</w:t>
            </w: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台笔记本电脑。</w:t>
            </w:r>
          </w:p>
        </w:tc>
      </w:tr>
      <w:tr w14:paraId="7FFB7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9C6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E115C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4A076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E45E9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5853D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927A9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67878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C8AA5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1CE18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5748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60873">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7F6CD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70C80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65B33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20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69D7B9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D3ED4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C8C2D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F9C8A3C">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244109">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4D8C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867E9">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66E65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6DBD5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E011C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20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204F9F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B29D9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EA21E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551B9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9A3F1">
            <w:pPr>
              <w:rPr>
                <w:rFonts w:hint="default" w:ascii="Times New Roman" w:hAnsi="Times New Roman" w:eastAsia="黑体" w:cs="Times New Roman"/>
                <w:i/>
                <w:iCs/>
                <w:color w:val="000000"/>
                <w:sz w:val="18"/>
                <w:szCs w:val="18"/>
                <w:u w:val="none"/>
              </w:rPr>
            </w:pPr>
          </w:p>
        </w:tc>
      </w:tr>
      <w:tr w14:paraId="5709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934FA">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1CA98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9992A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EF216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CEE3E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D4CD4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FF081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4562C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51AD5">
            <w:pPr>
              <w:rPr>
                <w:rFonts w:hint="default" w:ascii="Times New Roman" w:hAnsi="Times New Roman" w:eastAsia="黑体" w:cs="Times New Roman"/>
                <w:i/>
                <w:iCs/>
                <w:color w:val="000000"/>
                <w:sz w:val="18"/>
                <w:szCs w:val="18"/>
                <w:u w:val="none"/>
              </w:rPr>
            </w:pPr>
          </w:p>
        </w:tc>
      </w:tr>
      <w:tr w14:paraId="4E7F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50893">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9CB6D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A8F9E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0A20B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264E7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CE39C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82E6F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40ACB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3B28A">
            <w:pPr>
              <w:rPr>
                <w:rFonts w:hint="default" w:ascii="Times New Roman" w:hAnsi="Times New Roman" w:eastAsia="黑体" w:cs="Times New Roman"/>
                <w:i/>
                <w:iCs/>
                <w:color w:val="000000"/>
                <w:sz w:val="18"/>
                <w:szCs w:val="18"/>
                <w:u w:val="none"/>
              </w:rPr>
            </w:pPr>
          </w:p>
        </w:tc>
      </w:tr>
      <w:tr w14:paraId="5670C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EA2CB">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7F20C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2FE4099">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2882090">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0193F51F">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30D0F11">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C7901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93F21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70233">
            <w:pPr>
              <w:rPr>
                <w:rFonts w:hint="default" w:ascii="Times New Roman" w:hAnsi="Times New Roman" w:eastAsia="黑体" w:cs="Times New Roman"/>
                <w:i/>
                <w:iCs/>
                <w:color w:val="000000"/>
                <w:sz w:val="18"/>
                <w:szCs w:val="18"/>
                <w:u w:val="none"/>
              </w:rPr>
            </w:pPr>
          </w:p>
        </w:tc>
      </w:tr>
      <w:tr w14:paraId="5A276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9A1D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3F584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BF753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F1826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5CAAD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4CC1B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F683A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05035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3AE51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144AF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5C31F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793A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FC50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610FE70">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0A54931">
            <w:pPr>
              <w:jc w:val="center"/>
              <w:rPr>
                <w:rFonts w:hint="default" w:ascii="Times New Roman" w:hAnsi="Times New Roman" w:eastAsia="宋体" w:cs="Times New Roman"/>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81F1F09">
            <w:pPr>
              <w:jc w:val="center"/>
              <w:rPr>
                <w:rFonts w:hint="default" w:ascii="Times New Roman" w:hAnsi="Times New Roman" w:eastAsia="宋体" w:cs="Times New Roman"/>
                <w:i w:val="0"/>
                <w:iCs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A77217C">
            <w:pPr>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7B772B0">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5FF240B">
            <w:pPr>
              <w:jc w:val="center"/>
              <w:rPr>
                <w:rFonts w:hint="default" w:ascii="Times New Roman" w:hAnsi="Times New Roman" w:eastAsia="宋体" w:cs="Times New Roman"/>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BBA075A">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D98AF88">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B034721">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EDFF48F">
            <w:pPr>
              <w:jc w:val="center"/>
              <w:rPr>
                <w:rFonts w:hint="default" w:ascii="Times New Roman" w:hAnsi="Times New Roman" w:eastAsia="微软雅黑" w:cs="Times New Roman"/>
                <w:i/>
                <w:iCs/>
                <w:color w:val="000000"/>
                <w:sz w:val="16"/>
                <w:szCs w:val="16"/>
                <w:u w:val="none"/>
              </w:rPr>
            </w:pPr>
          </w:p>
        </w:tc>
      </w:tr>
      <w:tr w14:paraId="3124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7A2D45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9F6E2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DA4D615">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E7BACD3">
            <w:pPr>
              <w:rPr>
                <w:rFonts w:hint="default" w:ascii="Times New Roman" w:hAnsi="Times New Roman" w:eastAsia="宋体" w:cs="Times New Roman"/>
                <w:i w:val="0"/>
                <w:iCs w:val="0"/>
                <w:color w:val="000000"/>
                <w:sz w:val="18"/>
                <w:szCs w:val="18"/>
                <w:u w:val="none"/>
              </w:rPr>
            </w:pPr>
          </w:p>
        </w:tc>
      </w:tr>
      <w:tr w14:paraId="3F96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4562DE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5479FA96">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2024</w:t>
            </w:r>
            <w:r>
              <w:rPr>
                <w:rFonts w:hint="default" w:ascii="Times New Roman" w:hAnsi="Times New Roman" w:eastAsia="微软雅黑" w:cs="Times New Roman"/>
                <w:i/>
                <w:iCs/>
                <w:color w:val="000000"/>
                <w:kern w:val="0"/>
                <w:sz w:val="16"/>
                <w:szCs w:val="16"/>
                <w:u w:val="none"/>
                <w:lang w:val="en-US" w:eastAsia="zh-CN" w:bidi="ar"/>
              </w:rPr>
              <w:t xml:space="preserve"> 年，信创替代专项资金项目在实现政府办公设备国产化替代、提升信息安全水平等方面取得了显著成效。项目严格按照预算执行，资金使用合理规范，各项绩效指标基本完成。但在项目实施过程中，也存在部分使用人员对新系统操作不熟练等问题。经综合评估，单位自评得分 </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w:t>
            </w:r>
            <w:r>
              <w:rPr>
                <w:rStyle w:val="38"/>
                <w:rFonts w:hint="default" w:ascii="Times New Roman" w:hAnsi="Times New Roman" w:eastAsia="微软雅黑" w:cs="Times New Roman"/>
                <w:lang w:val="en-US" w:eastAsia="zh-CN" w:bidi="ar"/>
              </w:rPr>
              <w:t>​</w:t>
            </w:r>
          </w:p>
        </w:tc>
      </w:tr>
      <w:tr w14:paraId="3841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353F59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219F11F2">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信创电脑及系统的运维技术相对较新，在设备出现故障或系统运行问题时，无法及时高效解决。</w:t>
            </w:r>
          </w:p>
        </w:tc>
      </w:tr>
      <w:tr w14:paraId="438E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143DAF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3AB25242">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加强与设备供应商签订长期运维服务协议，建立快速响应机制，确保设备故障能够及时得到解决。</w:t>
            </w:r>
          </w:p>
        </w:tc>
      </w:tr>
      <w:tr w14:paraId="7DAD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0296278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4C67CA7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3D49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1612C7AA">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6631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41AE0C2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4AC62A8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000010644185</w:t>
            </w:r>
            <w:r>
              <w:rPr>
                <w:rFonts w:hint="default" w:ascii="Times New Roman" w:hAnsi="Times New Roman" w:eastAsia="宋体" w:cs="Times New Roman"/>
                <w:i w:val="0"/>
                <w:iCs w:val="0"/>
                <w:color w:val="000000"/>
                <w:kern w:val="0"/>
                <w:sz w:val="18"/>
                <w:szCs w:val="18"/>
                <w:u w:val="none"/>
                <w:lang w:val="en-US" w:eastAsia="zh-CN" w:bidi="ar"/>
              </w:rPr>
              <w:t>-龙港社区青年志愿者之家</w:t>
            </w:r>
          </w:p>
        </w:tc>
      </w:tr>
      <w:tr w14:paraId="35BE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2EED101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40CCC56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1BB3DFE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4CD609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0DAA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2A7384F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83754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491272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310A85C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66C2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273E1C">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6F1FB">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7058106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龙港青年志愿者之家建设</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1153C43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年完成支付该项资金</w:t>
            </w:r>
          </w:p>
        </w:tc>
      </w:tr>
      <w:tr w14:paraId="39F4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DD5FE">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BF1C6F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2ED3946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按时建设青年志愿者之家</w:t>
            </w:r>
          </w:p>
        </w:tc>
      </w:tr>
      <w:tr w14:paraId="4D08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833F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4853F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DBBED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8DFCA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B267B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9A178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5AFC3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E0D03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5644C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7A6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64C8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6EFFA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AB177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9C010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86D02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BD6DE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1F04D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A101A28">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189C47A">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027E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480DA">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DE5A0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6DF7F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BBFE5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CADF1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711F6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C7346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698E1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06108">
            <w:pPr>
              <w:rPr>
                <w:rFonts w:hint="default" w:ascii="Times New Roman" w:hAnsi="Times New Roman" w:eastAsia="黑体" w:cs="Times New Roman"/>
                <w:i/>
                <w:iCs/>
                <w:color w:val="000000"/>
                <w:sz w:val="18"/>
                <w:szCs w:val="18"/>
                <w:u w:val="none"/>
              </w:rPr>
            </w:pPr>
          </w:p>
        </w:tc>
      </w:tr>
      <w:tr w14:paraId="31E1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7FDA8">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034B3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68BDC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CB2FE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C35DF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BD430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DE302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A32BF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C6C5D">
            <w:pPr>
              <w:rPr>
                <w:rFonts w:hint="default" w:ascii="Times New Roman" w:hAnsi="Times New Roman" w:eastAsia="黑体" w:cs="Times New Roman"/>
                <w:i/>
                <w:iCs/>
                <w:color w:val="000000"/>
                <w:sz w:val="18"/>
                <w:szCs w:val="18"/>
                <w:u w:val="none"/>
              </w:rPr>
            </w:pPr>
          </w:p>
        </w:tc>
      </w:tr>
      <w:tr w14:paraId="5CA9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40187">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5271D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C0166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AE562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0CC962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6AA43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4BD34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724CF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FCD25">
            <w:pPr>
              <w:rPr>
                <w:rFonts w:hint="default" w:ascii="Times New Roman" w:hAnsi="Times New Roman" w:eastAsia="黑体" w:cs="Times New Roman"/>
                <w:i/>
                <w:iCs/>
                <w:color w:val="000000"/>
                <w:sz w:val="18"/>
                <w:szCs w:val="18"/>
                <w:u w:val="none"/>
              </w:rPr>
            </w:pPr>
          </w:p>
        </w:tc>
      </w:tr>
      <w:tr w14:paraId="6C17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9749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F0E3E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7C01146">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ACBF226">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0C84305">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82B8707">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FD4A9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B72FA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6911E">
            <w:pPr>
              <w:rPr>
                <w:rFonts w:hint="default" w:ascii="Times New Roman" w:hAnsi="Times New Roman" w:eastAsia="黑体" w:cs="Times New Roman"/>
                <w:i/>
                <w:iCs/>
                <w:color w:val="000000"/>
                <w:sz w:val="18"/>
                <w:szCs w:val="18"/>
                <w:u w:val="none"/>
              </w:rPr>
            </w:pPr>
          </w:p>
        </w:tc>
      </w:tr>
      <w:tr w14:paraId="145A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B22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E6478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1C277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E128F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048AB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9A537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1D0DF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E390D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72761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842C3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EDB1D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E43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3BD42">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221C47C">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DE5057C">
            <w:pPr>
              <w:jc w:val="center"/>
              <w:rPr>
                <w:rFonts w:hint="default" w:ascii="Times New Roman" w:hAnsi="Times New Roman" w:eastAsia="宋体" w:cs="Times New Roman"/>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D8AE745">
            <w:pPr>
              <w:jc w:val="center"/>
              <w:rPr>
                <w:rFonts w:hint="default" w:ascii="Times New Roman" w:hAnsi="Times New Roman" w:eastAsia="宋体" w:cs="Times New Roman"/>
                <w:i w:val="0"/>
                <w:iCs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AD69BB5">
            <w:pPr>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7079F42">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E553555">
            <w:pPr>
              <w:jc w:val="center"/>
              <w:rPr>
                <w:rFonts w:hint="default" w:ascii="Times New Roman" w:hAnsi="Times New Roman" w:eastAsia="宋体" w:cs="Times New Roman"/>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596370A">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D9A1703">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87C70D4">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EDEAF8B">
            <w:pPr>
              <w:jc w:val="center"/>
              <w:rPr>
                <w:rFonts w:hint="default" w:ascii="Times New Roman" w:hAnsi="Times New Roman" w:eastAsia="微软雅黑" w:cs="Times New Roman"/>
                <w:i/>
                <w:iCs/>
                <w:color w:val="000000"/>
                <w:sz w:val="16"/>
                <w:szCs w:val="16"/>
                <w:u w:val="none"/>
              </w:rPr>
            </w:pPr>
          </w:p>
        </w:tc>
      </w:tr>
      <w:tr w14:paraId="06C9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65403D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26CD8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D11363B">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E5CFB33">
            <w:pPr>
              <w:rPr>
                <w:rFonts w:hint="default" w:ascii="Times New Roman" w:hAnsi="Times New Roman" w:eastAsia="宋体" w:cs="Times New Roman"/>
                <w:i w:val="0"/>
                <w:iCs w:val="0"/>
                <w:color w:val="000000"/>
                <w:sz w:val="18"/>
                <w:szCs w:val="18"/>
                <w:u w:val="none"/>
              </w:rPr>
            </w:pPr>
          </w:p>
        </w:tc>
      </w:tr>
      <w:tr w14:paraId="60AB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587B4E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512FF217">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按时拨款，按时完成青年志愿者之家建设</w:t>
            </w:r>
          </w:p>
        </w:tc>
      </w:tr>
      <w:tr w14:paraId="4373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0300EC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3CA21D7A">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2785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361656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2DDC3CB2">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69B7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0DAB5FC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04D088B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53F6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370DD305">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7A9D6126">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79F871AE">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4355EC77">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11E9A3C9">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24C3DAC9">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6A2E1C35">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0BD177D0">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5511544A">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48E87A8F">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7CE5ADA1">
            <w:pPr>
              <w:rPr>
                <w:rFonts w:hint="default" w:ascii="Times New Roman" w:hAnsi="Times New Roman" w:eastAsia="宋体" w:cs="Times New Roman"/>
                <w:i w:val="0"/>
                <w:iCs w:val="0"/>
                <w:color w:val="000000"/>
                <w:sz w:val="18"/>
                <w:szCs w:val="18"/>
                <w:u w:val="none"/>
              </w:rPr>
            </w:pPr>
          </w:p>
        </w:tc>
      </w:tr>
      <w:tr w14:paraId="5199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3B5F1028">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4459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2D65F6D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3601F9F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000011119020</w:t>
            </w:r>
            <w:r>
              <w:rPr>
                <w:rFonts w:hint="default" w:ascii="Times New Roman" w:hAnsi="Times New Roman" w:eastAsia="宋体" w:cs="Times New Roman"/>
                <w:i w:val="0"/>
                <w:iCs w:val="0"/>
                <w:color w:val="000000"/>
                <w:kern w:val="0"/>
                <w:sz w:val="18"/>
                <w:szCs w:val="18"/>
                <w:u w:val="none"/>
                <w:lang w:val="en-US" w:eastAsia="zh-CN" w:bidi="ar"/>
              </w:rPr>
              <w:t>-安全生产监管（森林防火、食品安全）等经费(长期)</w:t>
            </w:r>
          </w:p>
        </w:tc>
      </w:tr>
      <w:tr w14:paraId="6DC2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03637ED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7F7E720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07B08B0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2A8D0A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5148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CC2E72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FEA9D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6A3E8C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4F3D03D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F07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9F88C">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15F09">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65988E1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加强安全生产政策法规宣传，强化安全生产培训工作，提高安全生产管理水平，加强日常监管工作，加强惩治治理安全生产隐患，减少灾害事故发生</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136472F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项目于</w:t>
            </w: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月完成资金的支付</w:t>
            </w:r>
          </w:p>
        </w:tc>
      </w:tr>
      <w:tr w14:paraId="0911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FF3D3">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520836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3DEA5DE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森林防火：全年森林火灾发生率较上一年下降</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%，开展森林防火宣传活动</w:t>
            </w:r>
            <w:r>
              <w:rPr>
                <w:rFonts w:hint="default" w:ascii="Times New Roman" w:hAnsi="Times New Roman" w:eastAsia="宋体" w:cs="Times New Roman"/>
                <w:i w:val="0"/>
                <w:iCs w:val="0"/>
                <w:color w:val="000000"/>
                <w:kern w:val="0"/>
                <w:sz w:val="18"/>
                <w:szCs w:val="18"/>
                <w:u w:val="none"/>
                <w:lang w:val="en-US" w:eastAsia="zh-CN" w:bidi="ar"/>
              </w:rPr>
              <w:t>6</w:t>
            </w:r>
            <w:r>
              <w:rPr>
                <w:rFonts w:hint="default" w:ascii="Times New Roman" w:hAnsi="Times New Roman" w:eastAsia="宋体" w:cs="Times New Roman"/>
                <w:i w:val="0"/>
                <w:iCs w:val="0"/>
                <w:color w:val="000000"/>
                <w:kern w:val="0"/>
                <w:sz w:val="18"/>
                <w:szCs w:val="18"/>
                <w:u w:val="none"/>
                <w:lang w:val="en-US" w:eastAsia="zh-CN" w:bidi="ar"/>
              </w:rPr>
              <w:t xml:space="preserve">次，组织森林防火演练 </w:t>
            </w: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 xml:space="preserve">次，巡护巡查覆盖率达 </w:t>
            </w: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Style w:val="39"/>
                <w:rFonts w:hint="default" w:ascii="Times New Roman" w:hAnsi="Times New Roman" w:eastAsia="宋体" w:cs="Times New Roman"/>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食品安全：完成食品安全日常监督检查</w:t>
            </w: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次，组织食品安全宣传培训</w:t>
            </w: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场次，项目于</w:t>
            </w: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12</w:t>
            </w:r>
            <w:r>
              <w:rPr>
                <w:rFonts w:hint="default" w:ascii="Times New Roman" w:hAnsi="Times New Roman" w:eastAsia="宋体" w:cs="Times New Roman"/>
                <w:i w:val="0"/>
                <w:iCs w:val="0"/>
                <w:color w:val="000000"/>
                <w:kern w:val="0"/>
                <w:sz w:val="18"/>
                <w:szCs w:val="18"/>
                <w:u w:val="none"/>
                <w:lang w:val="en-US" w:eastAsia="zh-CN" w:bidi="ar"/>
              </w:rPr>
              <w:t>月完成资金的支付。</w:t>
            </w:r>
          </w:p>
        </w:tc>
      </w:tr>
      <w:tr w14:paraId="39B4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C3692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64A20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B274F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A5367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28F47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EF05B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3C1A4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32DC6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F72B5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0F4C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00171">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872A9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B27DB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D655C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9B73D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E6910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E6AAB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D844B60">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35AFC">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47DE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6476A">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73660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F30A4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062F9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8BDFC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9A843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9D6F8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8F5B4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F6AE9">
            <w:pPr>
              <w:rPr>
                <w:rFonts w:hint="default" w:ascii="Times New Roman" w:hAnsi="Times New Roman" w:eastAsia="黑体" w:cs="Times New Roman"/>
                <w:i/>
                <w:iCs/>
                <w:color w:val="000000"/>
                <w:sz w:val="18"/>
                <w:szCs w:val="18"/>
                <w:u w:val="none"/>
              </w:rPr>
            </w:pPr>
          </w:p>
        </w:tc>
      </w:tr>
      <w:tr w14:paraId="4CC7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F2FB8">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B12F4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44322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0CA5B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4A5C30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5C458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A691B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D5CBE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70E5C">
            <w:pPr>
              <w:rPr>
                <w:rFonts w:hint="default" w:ascii="Times New Roman" w:hAnsi="Times New Roman" w:eastAsia="黑体" w:cs="Times New Roman"/>
                <w:i/>
                <w:iCs/>
                <w:color w:val="000000"/>
                <w:sz w:val="18"/>
                <w:szCs w:val="18"/>
                <w:u w:val="none"/>
              </w:rPr>
            </w:pPr>
          </w:p>
        </w:tc>
      </w:tr>
      <w:tr w14:paraId="73C1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D94C9">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4F89B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A9B8E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0006E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79A04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F67EA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3DAE1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E048A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F1204">
            <w:pPr>
              <w:rPr>
                <w:rFonts w:hint="default" w:ascii="Times New Roman" w:hAnsi="Times New Roman" w:eastAsia="黑体" w:cs="Times New Roman"/>
                <w:i/>
                <w:iCs/>
                <w:color w:val="000000"/>
                <w:sz w:val="18"/>
                <w:szCs w:val="18"/>
                <w:u w:val="none"/>
              </w:rPr>
            </w:pPr>
          </w:p>
        </w:tc>
      </w:tr>
      <w:tr w14:paraId="04A8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BDC28">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EC661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4B3C412">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741B95A">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67AF9FA3">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EDF4A31">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5C4D7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C9F78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81402">
            <w:pPr>
              <w:rPr>
                <w:rFonts w:hint="default" w:ascii="Times New Roman" w:hAnsi="Times New Roman" w:eastAsia="黑体" w:cs="Times New Roman"/>
                <w:i/>
                <w:iCs/>
                <w:color w:val="000000"/>
                <w:sz w:val="18"/>
                <w:szCs w:val="18"/>
                <w:u w:val="none"/>
              </w:rPr>
            </w:pPr>
          </w:p>
        </w:tc>
      </w:tr>
      <w:tr w14:paraId="0D55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2708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614CC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A93AD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02585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988C8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831AB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477C0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49852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F080E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FDA1B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F28ED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68F8F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B4F21">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A9B2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8D5A8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1A0CD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参与人数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B5589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EA4C2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BE3E7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1BB50D4">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FABF8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874888A">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6AEEB58">
            <w:pPr>
              <w:jc w:val="center"/>
              <w:rPr>
                <w:rFonts w:hint="default" w:ascii="Times New Roman" w:hAnsi="Times New Roman" w:eastAsia="微软雅黑" w:cs="Times New Roman"/>
                <w:i/>
                <w:iCs/>
                <w:color w:val="000000"/>
                <w:sz w:val="16"/>
                <w:szCs w:val="16"/>
                <w:u w:val="none"/>
              </w:rPr>
            </w:pPr>
          </w:p>
        </w:tc>
      </w:tr>
      <w:tr w14:paraId="760C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34A76">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899EA">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98AE9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9C677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巡查次数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6ABB0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A96C6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FF000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26E5C61">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62AC0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6BA3059">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46ACD24">
            <w:pPr>
              <w:jc w:val="center"/>
              <w:rPr>
                <w:rFonts w:hint="default" w:ascii="Times New Roman" w:hAnsi="Times New Roman" w:eastAsia="微软雅黑" w:cs="Times New Roman"/>
                <w:i/>
                <w:iCs/>
                <w:color w:val="000000"/>
                <w:sz w:val="16"/>
                <w:szCs w:val="16"/>
                <w:u w:val="none"/>
              </w:rPr>
            </w:pPr>
          </w:p>
        </w:tc>
      </w:tr>
      <w:tr w14:paraId="3ACD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0882C6">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D163B">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78ECD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6117C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743EB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97A21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43774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4052B00">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FAAA0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9F210E0">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88BB4FF">
            <w:pPr>
              <w:jc w:val="center"/>
              <w:rPr>
                <w:rFonts w:hint="default" w:ascii="Times New Roman" w:hAnsi="Times New Roman" w:eastAsia="微软雅黑" w:cs="Times New Roman"/>
                <w:i/>
                <w:iCs/>
                <w:color w:val="000000"/>
                <w:sz w:val="16"/>
                <w:szCs w:val="16"/>
                <w:u w:val="none"/>
              </w:rPr>
            </w:pPr>
          </w:p>
        </w:tc>
      </w:tr>
      <w:tr w14:paraId="42E1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E6926">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D160B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05CB7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B95D5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维护社会稳定</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04E61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28C2B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F241C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63A4903">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1D0D8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245EC52">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99DC29A">
            <w:pPr>
              <w:jc w:val="center"/>
              <w:rPr>
                <w:rFonts w:hint="default" w:ascii="Times New Roman" w:hAnsi="Times New Roman" w:eastAsia="微软雅黑" w:cs="Times New Roman"/>
                <w:i/>
                <w:iCs/>
                <w:color w:val="000000"/>
                <w:sz w:val="16"/>
                <w:szCs w:val="16"/>
                <w:u w:val="none"/>
              </w:rPr>
            </w:pPr>
          </w:p>
        </w:tc>
      </w:tr>
      <w:tr w14:paraId="24DF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66E2A">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C79AF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AAFBD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DE274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FAADC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95458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C199C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1B65F61">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2DF04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B11C0FE">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121B5DC">
            <w:pPr>
              <w:jc w:val="center"/>
              <w:rPr>
                <w:rFonts w:hint="default" w:ascii="Times New Roman" w:hAnsi="Times New Roman" w:eastAsia="微软雅黑" w:cs="Times New Roman"/>
                <w:i/>
                <w:iCs/>
                <w:color w:val="000000"/>
                <w:sz w:val="16"/>
                <w:szCs w:val="16"/>
                <w:u w:val="none"/>
              </w:rPr>
            </w:pPr>
          </w:p>
        </w:tc>
      </w:tr>
      <w:tr w14:paraId="405C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088EC">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E87BB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2083D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17BE3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2EBF97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3034F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84F37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ADB4F48">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FFD47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CEE76D9">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255018F">
            <w:pPr>
              <w:jc w:val="center"/>
              <w:rPr>
                <w:rFonts w:hint="default" w:ascii="Times New Roman" w:hAnsi="Times New Roman" w:eastAsia="微软雅黑" w:cs="Times New Roman"/>
                <w:i/>
                <w:iCs/>
                <w:color w:val="000000"/>
                <w:sz w:val="16"/>
                <w:szCs w:val="16"/>
                <w:u w:val="none"/>
              </w:rPr>
            </w:pPr>
          </w:p>
        </w:tc>
      </w:tr>
      <w:tr w14:paraId="243E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71CD30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ACEF8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722AB65">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3939371">
            <w:pPr>
              <w:rPr>
                <w:rFonts w:hint="default" w:ascii="Times New Roman" w:hAnsi="Times New Roman" w:eastAsia="宋体" w:cs="Times New Roman"/>
                <w:i w:val="0"/>
                <w:iCs w:val="0"/>
                <w:color w:val="000000"/>
                <w:sz w:val="18"/>
                <w:szCs w:val="18"/>
                <w:u w:val="none"/>
              </w:rPr>
            </w:pPr>
          </w:p>
        </w:tc>
      </w:tr>
      <w:tr w14:paraId="4446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34E765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77CAF4F0">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总体上看，项目目标明确、资金到位率高、组织监管体系完善。</w:t>
            </w:r>
            <w:r>
              <w:rPr>
                <w:rFonts w:hint="default" w:ascii="Times New Roman" w:hAnsi="Times New Roman" w:eastAsia="微软雅黑" w:cs="Times New Roman"/>
                <w:i/>
                <w:iCs/>
                <w:color w:val="000000"/>
                <w:kern w:val="0"/>
                <w:sz w:val="16"/>
                <w:szCs w:val="16"/>
                <w:u w:val="none"/>
                <w:lang w:val="en-US" w:eastAsia="zh-CN" w:bidi="ar"/>
              </w:rPr>
              <w:t>2024</w:t>
            </w:r>
            <w:r>
              <w:rPr>
                <w:rFonts w:hint="default" w:ascii="Times New Roman" w:hAnsi="Times New Roman" w:eastAsia="微软雅黑" w:cs="Times New Roman"/>
                <w:i/>
                <w:iCs/>
                <w:color w:val="000000"/>
                <w:kern w:val="0"/>
                <w:sz w:val="16"/>
                <w:szCs w:val="16"/>
                <w:u w:val="none"/>
                <w:lang w:val="en-US" w:eastAsia="zh-CN" w:bidi="ar"/>
              </w:rPr>
              <w:t xml:space="preserve"> 年，我街道安全生产监管（森林防火、食品安全）经费在保障各项工作开展、维护乡镇安全稳定方面发挥了重要作用，取得了一定成效，我们将总结经验，不断提升经费使用效能和安全生产监管工作水平，为街道经济社会发展提供坚实的安全保障。经综合评估，自评得分</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w:t>
            </w:r>
          </w:p>
        </w:tc>
      </w:tr>
      <w:tr w14:paraId="6E0D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6E72AF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626EED8A">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宣传教育形式较为单一、覆盖面不足。</w:t>
            </w:r>
          </w:p>
        </w:tc>
      </w:tr>
      <w:tr w14:paraId="73A7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392AFD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7FAB7630">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针对不同群体，利用微信公众号等新媒体手段，结合 “安全知识进万家”活动，定制个性化宣传内容，提高宣传的针对性和有效性，提升群众参与度；收集整理安全生产事故和森林火灾案例，制作成图文并茂的宣传资料，用身边事教育身边人。</w:t>
            </w:r>
          </w:p>
        </w:tc>
      </w:tr>
      <w:tr w14:paraId="640D1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12157A2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44B624F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159A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6047CC5A">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702E76CB">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249BC837">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1128D092">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644A151F">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16E01148">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290B837B">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56D25B29">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191BADED">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00C59924">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1AD83992">
            <w:pPr>
              <w:rPr>
                <w:rFonts w:hint="default" w:ascii="Times New Roman" w:hAnsi="Times New Roman" w:eastAsia="宋体" w:cs="Times New Roman"/>
                <w:i w:val="0"/>
                <w:iCs w:val="0"/>
                <w:color w:val="000000"/>
                <w:sz w:val="18"/>
                <w:szCs w:val="18"/>
                <w:u w:val="none"/>
              </w:rPr>
            </w:pPr>
          </w:p>
        </w:tc>
      </w:tr>
      <w:tr w14:paraId="4ADF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2632AB45">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0BE3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0618AE8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63DEB9C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000011119029</w:t>
            </w:r>
            <w:r>
              <w:rPr>
                <w:rFonts w:hint="default" w:ascii="Times New Roman" w:hAnsi="Times New Roman" w:eastAsia="宋体" w:cs="Times New Roman"/>
                <w:i w:val="0"/>
                <w:iCs w:val="0"/>
                <w:color w:val="000000"/>
                <w:kern w:val="0"/>
                <w:sz w:val="18"/>
                <w:szCs w:val="18"/>
                <w:u w:val="none"/>
                <w:lang w:val="en-US" w:eastAsia="zh-CN" w:bidi="ar"/>
              </w:rPr>
              <w:t>-创新社区管理经费（长期）</w:t>
            </w:r>
          </w:p>
        </w:tc>
      </w:tr>
      <w:tr w14:paraId="128F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3715893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23F91FC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3EC07A4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46E063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61993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34AE9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E8353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1363B8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0A6A418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F1F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224E3">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17F53">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573C728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进一步完善服务体系，拓展服务内容，深化服务内涵，努力提升社区服务水平，加强社区工作队伍建设，发挥公共服务的利民惠民作用。</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5ABB5A5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月完成项目资金支付</w:t>
            </w:r>
          </w:p>
        </w:tc>
      </w:tr>
      <w:tr w14:paraId="5345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CA9A3">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A0921E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0AC3040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提升社区服务水平，加强社区工作队伍建设，发挥公共服务的利民惠民作用。</w:t>
            </w:r>
          </w:p>
        </w:tc>
      </w:tr>
      <w:tr w14:paraId="2F75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E9A0F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1F99A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4235C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5DD5E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1C9A1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D6FD4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A6EE7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4007B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12FE9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936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45C07">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47C8B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AFFCA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788D2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91</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6A31C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F4469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AF652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2EA3BEA">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3B2042">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598B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16C24">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7FFD6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3D249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A4F62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91</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629E6A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91</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5B927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15CB3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5FBAF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E28BF">
            <w:pPr>
              <w:rPr>
                <w:rFonts w:hint="default" w:ascii="Times New Roman" w:hAnsi="Times New Roman" w:eastAsia="黑体" w:cs="Times New Roman"/>
                <w:i/>
                <w:iCs/>
                <w:color w:val="000000"/>
                <w:sz w:val="18"/>
                <w:szCs w:val="18"/>
                <w:u w:val="none"/>
              </w:rPr>
            </w:pPr>
          </w:p>
        </w:tc>
      </w:tr>
      <w:tr w14:paraId="0CAB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DC9AA">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5FB81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5002A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15617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6CD32E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BF1CE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0066C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97472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226E4">
            <w:pPr>
              <w:rPr>
                <w:rFonts w:hint="default" w:ascii="Times New Roman" w:hAnsi="Times New Roman" w:eastAsia="黑体" w:cs="Times New Roman"/>
                <w:i/>
                <w:iCs/>
                <w:color w:val="000000"/>
                <w:sz w:val="18"/>
                <w:szCs w:val="18"/>
                <w:u w:val="none"/>
              </w:rPr>
            </w:pPr>
          </w:p>
        </w:tc>
      </w:tr>
      <w:tr w14:paraId="6E51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65E13">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6C4B0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F41D4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478B7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0B41CE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37C1E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5D62B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C3334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65275">
            <w:pPr>
              <w:rPr>
                <w:rFonts w:hint="default" w:ascii="Times New Roman" w:hAnsi="Times New Roman" w:eastAsia="黑体" w:cs="Times New Roman"/>
                <w:i/>
                <w:iCs/>
                <w:color w:val="000000"/>
                <w:sz w:val="18"/>
                <w:szCs w:val="18"/>
                <w:u w:val="none"/>
              </w:rPr>
            </w:pPr>
          </w:p>
        </w:tc>
      </w:tr>
      <w:tr w14:paraId="0C80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04EAF">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3A461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2230C7C">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423E2DB">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03564423">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C80BF73">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F5DEA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3361A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8B69A">
            <w:pPr>
              <w:rPr>
                <w:rFonts w:hint="default" w:ascii="Times New Roman" w:hAnsi="Times New Roman" w:eastAsia="黑体" w:cs="Times New Roman"/>
                <w:i/>
                <w:iCs/>
                <w:color w:val="000000"/>
                <w:sz w:val="18"/>
                <w:szCs w:val="18"/>
                <w:u w:val="none"/>
              </w:rPr>
            </w:pPr>
          </w:p>
        </w:tc>
      </w:tr>
      <w:tr w14:paraId="4A76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F05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8775B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814E9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2C92B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13E6D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C74AE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F8BB0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19AE7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76804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75F8F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5BF9E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1467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BE1C5">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9CFD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D84A1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B21D3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社区数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EFAB9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71B27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19BAA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0F94C3B">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CE7CD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BAB6D02">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BDA2E8C">
            <w:pPr>
              <w:jc w:val="center"/>
              <w:rPr>
                <w:rFonts w:hint="default" w:ascii="Times New Roman" w:hAnsi="Times New Roman" w:eastAsia="微软雅黑" w:cs="Times New Roman"/>
                <w:i/>
                <w:iCs/>
                <w:color w:val="000000"/>
                <w:sz w:val="16"/>
                <w:szCs w:val="16"/>
                <w:u w:val="none"/>
              </w:rPr>
            </w:pPr>
          </w:p>
        </w:tc>
      </w:tr>
      <w:tr w14:paraId="0CC1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62CD3">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098DB">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78811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10B21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社区管理质量提升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96B57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A6832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D40FB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A796C41">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71DEB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7696A18">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22DC3B2">
            <w:pPr>
              <w:jc w:val="center"/>
              <w:rPr>
                <w:rFonts w:hint="default" w:ascii="Times New Roman" w:hAnsi="Times New Roman" w:eastAsia="微软雅黑" w:cs="Times New Roman"/>
                <w:i/>
                <w:iCs/>
                <w:color w:val="000000"/>
                <w:sz w:val="16"/>
                <w:szCs w:val="16"/>
                <w:u w:val="none"/>
              </w:rPr>
            </w:pPr>
          </w:p>
        </w:tc>
      </w:tr>
      <w:tr w14:paraId="7F7B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8F58F">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4C08E">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28939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C42D0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C4F01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1ECFC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46286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1CBFB27">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F1C3D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A255312">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BFA49F2">
            <w:pPr>
              <w:jc w:val="center"/>
              <w:rPr>
                <w:rFonts w:hint="default" w:ascii="Times New Roman" w:hAnsi="Times New Roman" w:eastAsia="微软雅黑" w:cs="Times New Roman"/>
                <w:i/>
                <w:iCs/>
                <w:color w:val="000000"/>
                <w:sz w:val="16"/>
                <w:szCs w:val="16"/>
                <w:u w:val="none"/>
              </w:rPr>
            </w:pPr>
          </w:p>
        </w:tc>
      </w:tr>
      <w:tr w14:paraId="55E3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023C2">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AD373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5946A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D19E3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促进社区发展</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24A65D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081B3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9C4CA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E6B5B58">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D602D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1029885">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31E6C07">
            <w:pPr>
              <w:jc w:val="center"/>
              <w:rPr>
                <w:rFonts w:hint="default" w:ascii="Times New Roman" w:hAnsi="Times New Roman" w:eastAsia="微软雅黑" w:cs="Times New Roman"/>
                <w:i/>
                <w:iCs/>
                <w:color w:val="000000"/>
                <w:sz w:val="16"/>
                <w:szCs w:val="16"/>
                <w:u w:val="none"/>
              </w:rPr>
            </w:pPr>
          </w:p>
        </w:tc>
      </w:tr>
      <w:tr w14:paraId="74F0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C202C">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E07C0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F93AD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966C7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37DC8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9F83A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15662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14160EE">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E5495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0C6312E">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15DBA8E">
            <w:pPr>
              <w:jc w:val="center"/>
              <w:rPr>
                <w:rFonts w:hint="default" w:ascii="Times New Roman" w:hAnsi="Times New Roman" w:eastAsia="微软雅黑" w:cs="Times New Roman"/>
                <w:i/>
                <w:iCs/>
                <w:color w:val="000000"/>
                <w:sz w:val="16"/>
                <w:szCs w:val="16"/>
                <w:u w:val="none"/>
              </w:rPr>
            </w:pPr>
          </w:p>
        </w:tc>
      </w:tr>
      <w:tr w14:paraId="3327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30C48">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D32B3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A2F25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E79DF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06034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BAD6E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D91DB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F0D7985">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61DDE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7DD4121">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BA46775">
            <w:pPr>
              <w:jc w:val="center"/>
              <w:rPr>
                <w:rFonts w:hint="default" w:ascii="Times New Roman" w:hAnsi="Times New Roman" w:eastAsia="微软雅黑" w:cs="Times New Roman"/>
                <w:i/>
                <w:iCs/>
                <w:color w:val="000000"/>
                <w:sz w:val="16"/>
                <w:szCs w:val="16"/>
                <w:u w:val="none"/>
              </w:rPr>
            </w:pPr>
          </w:p>
        </w:tc>
      </w:tr>
      <w:tr w14:paraId="6743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77E60B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36B31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1EC83A3">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2564EF1">
            <w:pPr>
              <w:rPr>
                <w:rFonts w:hint="default" w:ascii="Times New Roman" w:hAnsi="Times New Roman" w:eastAsia="宋体" w:cs="Times New Roman"/>
                <w:i w:val="0"/>
                <w:iCs w:val="0"/>
                <w:color w:val="000000"/>
                <w:sz w:val="18"/>
                <w:szCs w:val="18"/>
                <w:u w:val="none"/>
              </w:rPr>
            </w:pPr>
          </w:p>
        </w:tc>
      </w:tr>
      <w:tr w14:paraId="54E3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1EA129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0CED5740">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提升社区服务水平，加强社区工作队伍建设，发挥公共服务的利民惠民作用。</w:t>
            </w:r>
          </w:p>
        </w:tc>
      </w:tr>
      <w:tr w14:paraId="5846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162CA8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710639A0">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5798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559DEF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11D09D51">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3024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374067A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585B706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216C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309D2DC2">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0F033CA4">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33B88474">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01523AE0">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473D25D5">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7EF63F2C">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1E89BC81">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59439679">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0108A15F">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13A7BB29">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34046ED0">
            <w:pPr>
              <w:rPr>
                <w:rFonts w:hint="default" w:ascii="Times New Roman" w:hAnsi="Times New Roman" w:eastAsia="宋体" w:cs="Times New Roman"/>
                <w:i w:val="0"/>
                <w:iCs w:val="0"/>
                <w:color w:val="000000"/>
                <w:sz w:val="18"/>
                <w:szCs w:val="18"/>
                <w:u w:val="none"/>
              </w:rPr>
            </w:pPr>
          </w:p>
        </w:tc>
      </w:tr>
      <w:tr w14:paraId="7AF8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38869DB3">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4C2F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4D64E79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269D284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000011119050</w:t>
            </w:r>
            <w:r>
              <w:rPr>
                <w:rFonts w:hint="default" w:ascii="Times New Roman" w:hAnsi="Times New Roman" w:eastAsia="宋体" w:cs="Times New Roman"/>
                <w:i w:val="0"/>
                <w:iCs w:val="0"/>
                <w:color w:val="000000"/>
                <w:kern w:val="0"/>
                <w:sz w:val="18"/>
                <w:szCs w:val="18"/>
                <w:u w:val="none"/>
                <w:lang w:val="en-US" w:eastAsia="zh-CN" w:bidi="ar"/>
              </w:rPr>
              <w:t>-防灾应急救助经费（长期）</w:t>
            </w:r>
          </w:p>
        </w:tc>
      </w:tr>
      <w:tr w14:paraId="752A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370E46B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4D05E9F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44E0A55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09F3EC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2734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07323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DC2C6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57F0EC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415AC08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B20E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1402F">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AC3DA">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71B06DB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保障人民群众生命财产安全，进一步建立健全应对突发重大自然灾害紧急救助体系和运行机制，提高紧急救助能力，迅速、有序、高效地实施紧急救助，维护社会稳定。</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3800815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月前完成资金的支付。</w:t>
            </w:r>
          </w:p>
        </w:tc>
      </w:tr>
      <w:tr w14:paraId="6D4D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2521D">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1E6C47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152754D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保障人民群众生命财产安全</w:t>
            </w:r>
          </w:p>
        </w:tc>
      </w:tr>
      <w:tr w14:paraId="1AF4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CABA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07712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9D5CF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6C98F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ED568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B84BE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243DA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C11F6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70071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5139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8FF59">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58002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D7BF7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7BC67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92</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27950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B419C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17088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5776A83">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698E2B41">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586E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A721A">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30117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FE75B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D2820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92</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DE77B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8CB3D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F5478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22E8D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9DD52">
            <w:pPr>
              <w:rPr>
                <w:rFonts w:hint="default" w:ascii="Times New Roman" w:hAnsi="Times New Roman" w:eastAsia="黑体" w:cs="Times New Roman"/>
                <w:i/>
                <w:iCs/>
                <w:color w:val="000000"/>
                <w:sz w:val="18"/>
                <w:szCs w:val="18"/>
                <w:u w:val="none"/>
              </w:rPr>
            </w:pPr>
          </w:p>
        </w:tc>
      </w:tr>
      <w:tr w14:paraId="0065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20585C">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CE678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9A7DB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3E9FA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B10F3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B9E6E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27B1B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9754C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ABAF6">
            <w:pPr>
              <w:rPr>
                <w:rFonts w:hint="default" w:ascii="Times New Roman" w:hAnsi="Times New Roman" w:eastAsia="黑体" w:cs="Times New Roman"/>
                <w:i/>
                <w:iCs/>
                <w:color w:val="000000"/>
                <w:sz w:val="18"/>
                <w:szCs w:val="18"/>
                <w:u w:val="none"/>
              </w:rPr>
            </w:pPr>
          </w:p>
        </w:tc>
      </w:tr>
      <w:tr w14:paraId="7AB6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5F667">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4E8A2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10681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FBF3F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11B9A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8504F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CBBB9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D0EE5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ED656">
            <w:pPr>
              <w:rPr>
                <w:rFonts w:hint="default" w:ascii="Times New Roman" w:hAnsi="Times New Roman" w:eastAsia="黑体" w:cs="Times New Roman"/>
                <w:i/>
                <w:iCs/>
                <w:color w:val="000000"/>
                <w:sz w:val="18"/>
                <w:szCs w:val="18"/>
                <w:u w:val="none"/>
              </w:rPr>
            </w:pPr>
          </w:p>
        </w:tc>
      </w:tr>
      <w:tr w14:paraId="2A70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EBB5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7342F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F6CE95A">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FC6C5CC">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015F598">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C57532F">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70E16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7130D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E7464">
            <w:pPr>
              <w:rPr>
                <w:rFonts w:hint="default" w:ascii="Times New Roman" w:hAnsi="Times New Roman" w:eastAsia="黑体" w:cs="Times New Roman"/>
                <w:i/>
                <w:iCs/>
                <w:color w:val="000000"/>
                <w:sz w:val="18"/>
                <w:szCs w:val="18"/>
                <w:u w:val="none"/>
              </w:rPr>
            </w:pPr>
          </w:p>
        </w:tc>
      </w:tr>
      <w:tr w14:paraId="6143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0991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E5AFE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72A56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8B2F3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E02AD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48CAE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6B418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BBB95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B898E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3EE38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5C6EC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22C7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4C7D1">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2C0F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5DCEB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12BD0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组织演练</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202A17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75C50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DE9F6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E48DA00">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BFABE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4D50718">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9C0F630">
            <w:pPr>
              <w:jc w:val="center"/>
              <w:rPr>
                <w:rFonts w:hint="default" w:ascii="Times New Roman" w:hAnsi="Times New Roman" w:eastAsia="微软雅黑" w:cs="Times New Roman"/>
                <w:i/>
                <w:iCs/>
                <w:color w:val="000000"/>
                <w:sz w:val="16"/>
                <w:szCs w:val="16"/>
                <w:u w:val="none"/>
              </w:rPr>
            </w:pPr>
          </w:p>
        </w:tc>
      </w:tr>
      <w:tr w14:paraId="5D3F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A3988">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B0D54">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9013A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E2C69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确保人民生命财产安全，维护经济稳定</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0C86C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BDADF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0BDE8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5C5C430">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0ABD8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595102E">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0044DC0">
            <w:pPr>
              <w:jc w:val="center"/>
              <w:rPr>
                <w:rFonts w:hint="default" w:ascii="Times New Roman" w:hAnsi="Times New Roman" w:eastAsia="微软雅黑" w:cs="Times New Roman"/>
                <w:i/>
                <w:iCs/>
                <w:color w:val="000000"/>
                <w:sz w:val="16"/>
                <w:szCs w:val="16"/>
                <w:u w:val="none"/>
              </w:rPr>
            </w:pPr>
          </w:p>
        </w:tc>
      </w:tr>
      <w:tr w14:paraId="71DA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73B15">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591F5">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225FA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714F3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25322F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234AC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E9D9F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D37B559">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081B6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E4B8015">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F8A8C0D">
            <w:pPr>
              <w:jc w:val="center"/>
              <w:rPr>
                <w:rFonts w:hint="default" w:ascii="Times New Roman" w:hAnsi="Times New Roman" w:eastAsia="微软雅黑" w:cs="Times New Roman"/>
                <w:i/>
                <w:iCs/>
                <w:color w:val="000000"/>
                <w:sz w:val="16"/>
                <w:szCs w:val="16"/>
                <w:u w:val="none"/>
              </w:rPr>
            </w:pPr>
          </w:p>
        </w:tc>
      </w:tr>
      <w:tr w14:paraId="2453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38A16">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6F93B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1F820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E8A23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维护社会秩序稳定</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CD9B1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E8F98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AB3FD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149344F">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AED70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5C20E85">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F14386E">
            <w:pPr>
              <w:jc w:val="center"/>
              <w:rPr>
                <w:rFonts w:hint="default" w:ascii="Times New Roman" w:hAnsi="Times New Roman" w:eastAsia="微软雅黑" w:cs="Times New Roman"/>
                <w:i/>
                <w:iCs/>
                <w:color w:val="000000"/>
                <w:sz w:val="16"/>
                <w:szCs w:val="16"/>
                <w:u w:val="none"/>
              </w:rPr>
            </w:pPr>
          </w:p>
        </w:tc>
      </w:tr>
      <w:tr w14:paraId="7361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F59E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592EE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78A4C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17855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提升政府执政能力</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DF2BF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5B11B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28F98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EA249FE">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54C33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81410C3">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F642278">
            <w:pPr>
              <w:jc w:val="center"/>
              <w:rPr>
                <w:rFonts w:hint="default" w:ascii="Times New Roman" w:hAnsi="Times New Roman" w:eastAsia="微软雅黑" w:cs="Times New Roman"/>
                <w:i/>
                <w:iCs/>
                <w:color w:val="000000"/>
                <w:sz w:val="16"/>
                <w:szCs w:val="16"/>
                <w:u w:val="none"/>
              </w:rPr>
            </w:pPr>
          </w:p>
        </w:tc>
      </w:tr>
      <w:tr w14:paraId="179F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2474A">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605C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8C4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E3E1A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4443A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F014D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5A7B2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DFFDAF2">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5AF0B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866F0A9">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94FE3C9">
            <w:pPr>
              <w:jc w:val="center"/>
              <w:rPr>
                <w:rFonts w:hint="default" w:ascii="Times New Roman" w:hAnsi="Times New Roman" w:eastAsia="微软雅黑" w:cs="Times New Roman"/>
                <w:i/>
                <w:iCs/>
                <w:color w:val="000000"/>
                <w:sz w:val="16"/>
                <w:szCs w:val="16"/>
                <w:u w:val="none"/>
              </w:rPr>
            </w:pPr>
          </w:p>
        </w:tc>
      </w:tr>
      <w:tr w14:paraId="540D9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38ED3">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31ED7">
            <w:pPr>
              <w:jc w:val="center"/>
              <w:rPr>
                <w:rFonts w:hint="default" w:ascii="Times New Roman" w:hAnsi="Times New Roman" w:eastAsia="宋体" w:cs="Times New Roman"/>
                <w:i w:val="0"/>
                <w:iCs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D2492">
            <w:pPr>
              <w:jc w:val="center"/>
              <w:rPr>
                <w:rFonts w:hint="default" w:ascii="Times New Roman" w:hAnsi="Times New Roman" w:eastAsia="宋体" w:cs="Times New Roman"/>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28944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差旅</w:t>
            </w: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，宣传</w:t>
            </w: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，其他</w:t>
            </w:r>
            <w:r>
              <w:rPr>
                <w:rFonts w:hint="default" w:ascii="Times New Roman" w:hAnsi="Times New Roman" w:eastAsia="宋体" w:cs="Times New Roman"/>
                <w:i w:val="0"/>
                <w:iCs w:val="0"/>
                <w:color w:val="000000"/>
                <w:kern w:val="0"/>
                <w:sz w:val="18"/>
                <w:szCs w:val="18"/>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CB976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53560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81C7C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5876739">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60EFA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6D9F453">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E6D539D">
            <w:pPr>
              <w:jc w:val="center"/>
              <w:rPr>
                <w:rFonts w:hint="default" w:ascii="Times New Roman" w:hAnsi="Times New Roman" w:eastAsia="微软雅黑" w:cs="Times New Roman"/>
                <w:i/>
                <w:iCs/>
                <w:color w:val="000000"/>
                <w:sz w:val="16"/>
                <w:szCs w:val="16"/>
                <w:u w:val="none"/>
              </w:rPr>
            </w:pPr>
          </w:p>
        </w:tc>
      </w:tr>
      <w:tr w14:paraId="0524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5BE515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2BDF3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3C3128A">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E7DA57C">
            <w:pPr>
              <w:rPr>
                <w:rFonts w:hint="default" w:ascii="Times New Roman" w:hAnsi="Times New Roman" w:eastAsia="宋体" w:cs="Times New Roman"/>
                <w:i w:val="0"/>
                <w:iCs w:val="0"/>
                <w:color w:val="000000"/>
                <w:sz w:val="18"/>
                <w:szCs w:val="18"/>
                <w:u w:val="none"/>
              </w:rPr>
            </w:pPr>
          </w:p>
        </w:tc>
      </w:tr>
      <w:tr w14:paraId="3652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0A1A9C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787B5B17">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保障人民群众生命财产安全</w:t>
            </w:r>
          </w:p>
        </w:tc>
      </w:tr>
      <w:tr w14:paraId="0AA0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5A586D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57314D82">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3F3B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672205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61C5881A">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32FA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663C190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1C17C98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7DDC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5E9EBD2A">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210058EB">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2A9B11D8">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0AFEDEB0">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6751AF9C">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390138C1">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6D02E49C">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7FDEF5F0">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2CA90861">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30219A85">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4DF691E6">
            <w:pPr>
              <w:rPr>
                <w:rFonts w:hint="default" w:ascii="Times New Roman" w:hAnsi="Times New Roman" w:eastAsia="宋体" w:cs="Times New Roman"/>
                <w:i w:val="0"/>
                <w:iCs w:val="0"/>
                <w:color w:val="000000"/>
                <w:sz w:val="18"/>
                <w:szCs w:val="18"/>
                <w:u w:val="none"/>
              </w:rPr>
            </w:pPr>
          </w:p>
        </w:tc>
      </w:tr>
      <w:tr w14:paraId="34ED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0C93EF56">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2157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70C6648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1872535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000011119098</w:t>
            </w:r>
            <w:r>
              <w:rPr>
                <w:rFonts w:hint="default" w:ascii="Times New Roman" w:hAnsi="Times New Roman" w:eastAsia="宋体" w:cs="Times New Roman"/>
                <w:i w:val="0"/>
                <w:iCs w:val="0"/>
                <w:color w:val="000000"/>
                <w:kern w:val="0"/>
                <w:sz w:val="18"/>
                <w:szCs w:val="18"/>
                <w:u w:val="none"/>
                <w:lang w:val="en-US" w:eastAsia="zh-CN" w:bidi="ar"/>
              </w:rPr>
              <w:t>-关心下一代工作专项经费（长期）</w:t>
            </w:r>
          </w:p>
        </w:tc>
      </w:tr>
      <w:tr w14:paraId="3F26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1D4C7CD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66EAC0C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415AD1D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182168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417B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7ADFC0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518EF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45A7CE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6D3E1AC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130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2F20E">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C7835">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7E6FBD0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全面提高未成年人的思想道德素质，反对迷信邪教教育，坚决防止毒品、邪教进校园。加强未成年心理健康教育，培养学生良好的心理品质。</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6C47B24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月前完成资金的支付。</w:t>
            </w:r>
          </w:p>
        </w:tc>
      </w:tr>
      <w:tr w14:paraId="4EF3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3FEFA">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B04C78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17141B1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年单位开展思想教育</w:t>
            </w:r>
            <w:r>
              <w:rPr>
                <w:rFonts w:hint="default" w:ascii="Times New Roman" w:hAnsi="Times New Roman" w:eastAsia="宋体" w:cs="Times New Roman"/>
                <w:i w:val="0"/>
                <w:iCs w:val="0"/>
                <w:color w:val="000000"/>
                <w:kern w:val="0"/>
                <w:sz w:val="18"/>
                <w:szCs w:val="18"/>
                <w:u w:val="none"/>
                <w:lang w:val="en-US" w:eastAsia="zh-CN" w:bidi="ar"/>
              </w:rPr>
              <w:t>12</w:t>
            </w:r>
            <w:r>
              <w:rPr>
                <w:rFonts w:hint="default" w:ascii="Times New Roman" w:hAnsi="Times New Roman" w:eastAsia="宋体" w:cs="Times New Roman"/>
                <w:i w:val="0"/>
                <w:iCs w:val="0"/>
                <w:color w:val="000000"/>
                <w:kern w:val="0"/>
                <w:sz w:val="18"/>
                <w:szCs w:val="18"/>
                <w:u w:val="none"/>
                <w:lang w:val="en-US" w:eastAsia="zh-CN" w:bidi="ar"/>
              </w:rPr>
              <w:t>次，关爱留守儿童</w:t>
            </w: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次，有利于减少青少年犯罪率；促进青少年健康成长，为高素质的人才的培养奠定基础；</w:t>
            </w: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12</w:t>
            </w:r>
            <w:r>
              <w:rPr>
                <w:rFonts w:hint="default" w:ascii="Times New Roman" w:hAnsi="Times New Roman" w:eastAsia="宋体" w:cs="Times New Roman"/>
                <w:i w:val="0"/>
                <w:iCs w:val="0"/>
                <w:color w:val="000000"/>
                <w:kern w:val="0"/>
                <w:sz w:val="18"/>
                <w:szCs w:val="18"/>
                <w:u w:val="none"/>
                <w:lang w:val="en-US" w:eastAsia="zh-CN" w:bidi="ar"/>
              </w:rPr>
              <w:t>月前完成资金的支付。</w:t>
            </w:r>
          </w:p>
        </w:tc>
      </w:tr>
      <w:tr w14:paraId="4FB3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85BD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2B577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8DC53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9041B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9A81A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6FEB8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EAB38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07166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95414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40C2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31855">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F7D16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DC25E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0B241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3BC6C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694E9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FCE58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042457E">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EBBA607">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7CD6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A0EC1">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05EDF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DF7A5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FEBE7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2D2E3A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29F0D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27CDF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BB206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15D85">
            <w:pPr>
              <w:rPr>
                <w:rFonts w:hint="default" w:ascii="Times New Roman" w:hAnsi="Times New Roman" w:eastAsia="黑体" w:cs="Times New Roman"/>
                <w:i/>
                <w:iCs/>
                <w:color w:val="000000"/>
                <w:sz w:val="18"/>
                <w:szCs w:val="18"/>
                <w:u w:val="none"/>
              </w:rPr>
            </w:pPr>
          </w:p>
        </w:tc>
      </w:tr>
      <w:tr w14:paraId="5DE1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537D6">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67749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2F371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3FFEC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B5076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89CD4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E3126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F5462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AF335">
            <w:pPr>
              <w:rPr>
                <w:rFonts w:hint="default" w:ascii="Times New Roman" w:hAnsi="Times New Roman" w:eastAsia="黑体" w:cs="Times New Roman"/>
                <w:i/>
                <w:iCs/>
                <w:color w:val="000000"/>
                <w:sz w:val="18"/>
                <w:szCs w:val="18"/>
                <w:u w:val="none"/>
              </w:rPr>
            </w:pPr>
          </w:p>
        </w:tc>
      </w:tr>
      <w:tr w14:paraId="464E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89E7F">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F0F79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15F0B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9EC57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43E1ED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2003F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6A639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E5424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04238">
            <w:pPr>
              <w:rPr>
                <w:rFonts w:hint="default" w:ascii="Times New Roman" w:hAnsi="Times New Roman" w:eastAsia="黑体" w:cs="Times New Roman"/>
                <w:i/>
                <w:iCs/>
                <w:color w:val="000000"/>
                <w:sz w:val="18"/>
                <w:szCs w:val="18"/>
                <w:u w:val="none"/>
              </w:rPr>
            </w:pPr>
          </w:p>
        </w:tc>
      </w:tr>
      <w:tr w14:paraId="300F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35BC5">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A82BD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D13962F">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A2C2F30">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12FC80E">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637BEB9">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25E78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F3D07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64DCD">
            <w:pPr>
              <w:rPr>
                <w:rFonts w:hint="default" w:ascii="Times New Roman" w:hAnsi="Times New Roman" w:eastAsia="黑体" w:cs="Times New Roman"/>
                <w:i/>
                <w:iCs/>
                <w:color w:val="000000"/>
                <w:sz w:val="18"/>
                <w:szCs w:val="18"/>
                <w:u w:val="none"/>
              </w:rPr>
            </w:pPr>
          </w:p>
        </w:tc>
      </w:tr>
      <w:tr w14:paraId="2F79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D57B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34B3A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0B170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AB1DD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B7715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0B53B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D5F92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76AAD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435E2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81F28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B445D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7D02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8C752">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3833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0AEC7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6CC1B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服务儿童数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A2F7A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C3DBF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3EAFE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9A03071">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A35B2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FF6C630">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1E43212">
            <w:pPr>
              <w:jc w:val="center"/>
              <w:rPr>
                <w:rFonts w:hint="default" w:ascii="Times New Roman" w:hAnsi="Times New Roman" w:eastAsia="微软雅黑" w:cs="Times New Roman"/>
                <w:i/>
                <w:iCs/>
                <w:color w:val="000000"/>
                <w:sz w:val="16"/>
                <w:szCs w:val="16"/>
                <w:u w:val="none"/>
              </w:rPr>
            </w:pPr>
          </w:p>
        </w:tc>
      </w:tr>
      <w:tr w14:paraId="0C64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99E46">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8A3AF">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FD63E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ED8FB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加强青少年管理</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60B5F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99DA9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F998F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0859E38">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921FD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8C4CAB3">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BC8B0E0">
            <w:pPr>
              <w:jc w:val="center"/>
              <w:rPr>
                <w:rFonts w:hint="default" w:ascii="Times New Roman" w:hAnsi="Times New Roman" w:eastAsia="微软雅黑" w:cs="Times New Roman"/>
                <w:i/>
                <w:iCs/>
                <w:color w:val="000000"/>
                <w:sz w:val="16"/>
                <w:szCs w:val="16"/>
                <w:u w:val="none"/>
              </w:rPr>
            </w:pPr>
          </w:p>
        </w:tc>
      </w:tr>
      <w:tr w14:paraId="007D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1A7B3">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1D2893">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FF84A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15E11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282585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99086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E6876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AE64FBD">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76E30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9F45498">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D8B0D1A">
            <w:pPr>
              <w:jc w:val="center"/>
              <w:rPr>
                <w:rFonts w:hint="default" w:ascii="Times New Roman" w:hAnsi="Times New Roman" w:eastAsia="微软雅黑" w:cs="Times New Roman"/>
                <w:i/>
                <w:iCs/>
                <w:color w:val="000000"/>
                <w:sz w:val="16"/>
                <w:szCs w:val="16"/>
                <w:u w:val="none"/>
              </w:rPr>
            </w:pPr>
          </w:p>
        </w:tc>
      </w:tr>
      <w:tr w14:paraId="1C24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DA89F">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57C0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CF629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A694A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营造利于青少年健康成长的社会环境</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FC320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7232F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8037F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DBEA3D2">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CD0D2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A35D821">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3257650">
            <w:pPr>
              <w:jc w:val="center"/>
              <w:rPr>
                <w:rFonts w:hint="default" w:ascii="Times New Roman" w:hAnsi="Times New Roman" w:eastAsia="微软雅黑" w:cs="Times New Roman"/>
                <w:i/>
                <w:iCs/>
                <w:color w:val="000000"/>
                <w:sz w:val="16"/>
                <w:szCs w:val="16"/>
                <w:u w:val="none"/>
              </w:rPr>
            </w:pPr>
          </w:p>
        </w:tc>
      </w:tr>
      <w:tr w14:paraId="7E78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176B6">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76DD6">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F434E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58A4B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预防青少年违法犯罪行为，促进社会和谐稳定</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8B7A6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47BD5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1D34A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0C40FB8">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C7A0F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AD83C48">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16E0A12">
            <w:pPr>
              <w:jc w:val="center"/>
              <w:rPr>
                <w:rFonts w:hint="default" w:ascii="Times New Roman" w:hAnsi="Times New Roman" w:eastAsia="微软雅黑" w:cs="Times New Roman"/>
                <w:i/>
                <w:iCs/>
                <w:color w:val="000000"/>
                <w:sz w:val="16"/>
                <w:szCs w:val="16"/>
                <w:u w:val="none"/>
              </w:rPr>
            </w:pPr>
          </w:p>
        </w:tc>
      </w:tr>
      <w:tr w14:paraId="1286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BBE54">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17FAD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299C2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D5E13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67530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2F2AE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E3DA1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3A421B7">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DD7AD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CA4280A">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2E7C96F">
            <w:pPr>
              <w:jc w:val="center"/>
              <w:rPr>
                <w:rFonts w:hint="default" w:ascii="Times New Roman" w:hAnsi="Times New Roman" w:eastAsia="微软雅黑" w:cs="Times New Roman"/>
                <w:i/>
                <w:iCs/>
                <w:color w:val="000000"/>
                <w:sz w:val="16"/>
                <w:szCs w:val="16"/>
                <w:u w:val="none"/>
              </w:rPr>
            </w:pPr>
          </w:p>
        </w:tc>
      </w:tr>
      <w:tr w14:paraId="0288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257FA">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AA992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C6F12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49A88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预算安排</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BD74D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141D7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963FF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2A0557A">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DC931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816128B">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97EEB47">
            <w:pPr>
              <w:jc w:val="center"/>
              <w:rPr>
                <w:rFonts w:hint="default" w:ascii="Times New Roman" w:hAnsi="Times New Roman" w:eastAsia="微软雅黑" w:cs="Times New Roman"/>
                <w:i/>
                <w:iCs/>
                <w:color w:val="000000"/>
                <w:sz w:val="16"/>
                <w:szCs w:val="16"/>
                <w:u w:val="none"/>
              </w:rPr>
            </w:pPr>
          </w:p>
        </w:tc>
      </w:tr>
      <w:tr w14:paraId="5914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22ECBF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25FB7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647A9BF">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8186C84">
            <w:pPr>
              <w:rPr>
                <w:rFonts w:hint="default" w:ascii="Times New Roman" w:hAnsi="Times New Roman" w:eastAsia="宋体" w:cs="Times New Roman"/>
                <w:i w:val="0"/>
                <w:iCs w:val="0"/>
                <w:color w:val="000000"/>
                <w:sz w:val="18"/>
                <w:szCs w:val="18"/>
                <w:u w:val="none"/>
              </w:rPr>
            </w:pPr>
          </w:p>
        </w:tc>
      </w:tr>
      <w:tr w14:paraId="2BAB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60124F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52C01C96">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总体上看，项目目标明确、资金到位率高、组织监管体系完善，关心下一代专项工作经费项目资金较好地实现了绩效目标。经综合评估，自评得分</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w:t>
            </w:r>
          </w:p>
        </w:tc>
      </w:tr>
      <w:tr w14:paraId="1477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546D05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3E028F55">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项目资金缺乏，不能满足关心下一代工作专项经费项目工作需要。</w:t>
            </w:r>
          </w:p>
        </w:tc>
      </w:tr>
      <w:tr w14:paraId="14D2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484C9D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45A3BD78">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积极与上级相关部门沟通，争取加大关心下一代工作专项经费的投入，帮助解决专项经费短缺问题。</w:t>
            </w:r>
          </w:p>
        </w:tc>
      </w:tr>
      <w:tr w14:paraId="6DFF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2E3F619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49ACBB4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54C1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462022E6">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04D1A9D4">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0699CCD9">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3CBCB720">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783DF391">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70181E6B">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6ABF8E24">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434F063B">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72363FEC">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29F19272">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2CA0642A">
            <w:pPr>
              <w:rPr>
                <w:rFonts w:hint="default" w:ascii="Times New Roman" w:hAnsi="Times New Roman" w:eastAsia="宋体" w:cs="Times New Roman"/>
                <w:i w:val="0"/>
                <w:iCs w:val="0"/>
                <w:color w:val="000000"/>
                <w:sz w:val="18"/>
                <w:szCs w:val="18"/>
                <w:u w:val="none"/>
              </w:rPr>
            </w:pPr>
          </w:p>
        </w:tc>
      </w:tr>
      <w:tr w14:paraId="5A0D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0D207E3F">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208B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4BEBE79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4C72225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000011119107</w:t>
            </w:r>
            <w:r>
              <w:rPr>
                <w:rFonts w:hint="default" w:ascii="Times New Roman" w:hAnsi="Times New Roman" w:eastAsia="宋体" w:cs="Times New Roman"/>
                <w:i w:val="0"/>
                <w:iCs w:val="0"/>
                <w:color w:val="000000"/>
                <w:kern w:val="0"/>
                <w:sz w:val="18"/>
                <w:szCs w:val="18"/>
                <w:u w:val="none"/>
                <w:lang w:val="en-US" w:eastAsia="zh-CN" w:bidi="ar"/>
              </w:rPr>
              <w:t>-环境卫生整治经费（长期）</w:t>
            </w:r>
          </w:p>
        </w:tc>
      </w:tr>
      <w:tr w14:paraId="0703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738281D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5C218D0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778C3CE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1225C6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34EA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B1BA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8BF4D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42C0CB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381DCC6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798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3071E">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953E0">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3370B2C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全面开展社区清洁行动,切实改善居民人居环境，从根本上解决社区环境卫生脏、乱、差的问题，建立环境整治长效机制。</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7C7AA27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单位于</w:t>
            </w: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8</w:t>
            </w:r>
            <w:r>
              <w:rPr>
                <w:rFonts w:hint="default"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t>9</w:t>
            </w:r>
            <w:r>
              <w:rPr>
                <w:rFonts w:hint="default" w:ascii="Times New Roman" w:hAnsi="Times New Roman" w:eastAsia="黑体" w:cs="Times New Roman"/>
                <w:i w:val="0"/>
                <w:iCs w:val="0"/>
                <w:color w:val="000000"/>
                <w:kern w:val="0"/>
                <w:sz w:val="18"/>
                <w:szCs w:val="18"/>
                <w:u w:val="none"/>
                <w:lang w:val="en-US" w:eastAsia="zh-CN" w:bidi="ar"/>
              </w:rPr>
              <w:t>、</w:t>
            </w:r>
            <w:r>
              <w:rPr>
                <w:rFonts w:hint="default" w:ascii="Times New Roman" w:hAnsi="Times New Roman" w:eastAsia="黑体" w:cs="Times New Roman"/>
                <w:i w:val="0"/>
                <w:iCs w:val="0"/>
                <w:color w:val="000000"/>
                <w:kern w:val="0"/>
                <w:sz w:val="18"/>
                <w:szCs w:val="18"/>
                <w:u w:val="none"/>
                <w:lang w:val="en-US" w:eastAsia="zh-CN" w:bidi="ar"/>
              </w:rPr>
              <w:t>11</w:t>
            </w:r>
            <w:r>
              <w:rPr>
                <w:rFonts w:hint="default" w:ascii="Times New Roman" w:hAnsi="Times New Roman" w:eastAsia="黑体" w:cs="Times New Roman"/>
                <w:i w:val="0"/>
                <w:iCs w:val="0"/>
                <w:color w:val="000000"/>
                <w:kern w:val="0"/>
                <w:sz w:val="18"/>
                <w:szCs w:val="18"/>
                <w:u w:val="none"/>
                <w:lang w:val="en-US" w:eastAsia="zh-CN" w:bidi="ar"/>
              </w:rPr>
              <w:t>月完成支付</w:t>
            </w:r>
          </w:p>
        </w:tc>
      </w:tr>
      <w:tr w14:paraId="4D1E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AD99A">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025C48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3471C8D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确保全街道环境卫生进行分类处理、归类、运输、转运等，进一步改善人居环境，从而提升人居生态环境建设绿色经济；单位于</w:t>
            </w: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11</w:t>
            </w:r>
            <w:r>
              <w:rPr>
                <w:rFonts w:hint="default" w:ascii="Times New Roman" w:hAnsi="Times New Roman" w:eastAsia="宋体" w:cs="Times New Roman"/>
                <w:i w:val="0"/>
                <w:iCs w:val="0"/>
                <w:color w:val="000000"/>
                <w:kern w:val="0"/>
                <w:sz w:val="18"/>
                <w:szCs w:val="18"/>
                <w:u w:val="none"/>
                <w:lang w:val="en-US" w:eastAsia="zh-CN" w:bidi="ar"/>
              </w:rPr>
              <w:t>月完成支付。</w:t>
            </w:r>
          </w:p>
        </w:tc>
      </w:tr>
      <w:tr w14:paraId="3905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BC70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312E6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5D117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F193E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0CF09D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59DA0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971F7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CB26D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B1A9A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713F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708C5">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6B5B2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CF665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8A5D2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82</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0D378D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8076D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61E82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B3875B2">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A53F22E">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39B7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4474B">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ED070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7EABE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7EA74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82</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22768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5CC54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BAB52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F8667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4DF4B">
            <w:pPr>
              <w:rPr>
                <w:rFonts w:hint="default" w:ascii="Times New Roman" w:hAnsi="Times New Roman" w:eastAsia="黑体" w:cs="Times New Roman"/>
                <w:i/>
                <w:iCs/>
                <w:color w:val="000000"/>
                <w:sz w:val="18"/>
                <w:szCs w:val="18"/>
                <w:u w:val="none"/>
              </w:rPr>
            </w:pPr>
          </w:p>
        </w:tc>
      </w:tr>
      <w:tr w14:paraId="0FAA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441B7">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E6BD4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248A3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4CD08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7D986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BBA39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64E9E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B5552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BB958">
            <w:pPr>
              <w:rPr>
                <w:rFonts w:hint="default" w:ascii="Times New Roman" w:hAnsi="Times New Roman" w:eastAsia="黑体" w:cs="Times New Roman"/>
                <w:i/>
                <w:iCs/>
                <w:color w:val="000000"/>
                <w:sz w:val="18"/>
                <w:szCs w:val="18"/>
                <w:u w:val="none"/>
              </w:rPr>
            </w:pPr>
          </w:p>
        </w:tc>
      </w:tr>
      <w:tr w14:paraId="74FB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ED133">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F5C52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1B33F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33E1D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A1C0C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FEC9B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13907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D7618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79635">
            <w:pPr>
              <w:rPr>
                <w:rFonts w:hint="default" w:ascii="Times New Roman" w:hAnsi="Times New Roman" w:eastAsia="黑体" w:cs="Times New Roman"/>
                <w:i/>
                <w:iCs/>
                <w:color w:val="000000"/>
                <w:sz w:val="18"/>
                <w:szCs w:val="18"/>
                <w:u w:val="none"/>
              </w:rPr>
            </w:pPr>
          </w:p>
        </w:tc>
      </w:tr>
      <w:tr w14:paraId="5CD6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1FE26">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8AFC0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9AD38B6">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AE6996D">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2567936">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7F0DA46">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68EEF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88C93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F824B">
            <w:pPr>
              <w:rPr>
                <w:rFonts w:hint="default" w:ascii="Times New Roman" w:hAnsi="Times New Roman" w:eastAsia="黑体" w:cs="Times New Roman"/>
                <w:i/>
                <w:iCs/>
                <w:color w:val="000000"/>
                <w:sz w:val="18"/>
                <w:szCs w:val="18"/>
                <w:u w:val="none"/>
              </w:rPr>
            </w:pPr>
          </w:p>
        </w:tc>
      </w:tr>
      <w:tr w14:paraId="1915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1B4B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8FDA5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1710A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5AECD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9DB38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A1D55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9BD74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4402D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67BAF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7C256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91DD0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4820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4D790">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D532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36B7C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2333D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提升社区环境次数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A7E97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3E88F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859BE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1549B76">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35999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2BD8E3B">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790E2BB">
            <w:pPr>
              <w:jc w:val="center"/>
              <w:rPr>
                <w:rFonts w:hint="default" w:ascii="Times New Roman" w:hAnsi="Times New Roman" w:eastAsia="微软雅黑" w:cs="Times New Roman"/>
                <w:i/>
                <w:iCs/>
                <w:color w:val="000000"/>
                <w:sz w:val="16"/>
                <w:szCs w:val="16"/>
                <w:u w:val="none"/>
              </w:rPr>
            </w:pPr>
          </w:p>
        </w:tc>
      </w:tr>
      <w:tr w14:paraId="10AD4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386E7">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91EC5">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2CB28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72B82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农村生活垃圾资源化利用率提升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E1E65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83AE0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CEFB0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417E997">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18227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DEC6F28">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10710D4">
            <w:pPr>
              <w:jc w:val="center"/>
              <w:rPr>
                <w:rFonts w:hint="default" w:ascii="Times New Roman" w:hAnsi="Times New Roman" w:eastAsia="微软雅黑" w:cs="Times New Roman"/>
                <w:i/>
                <w:iCs/>
                <w:color w:val="000000"/>
                <w:sz w:val="16"/>
                <w:szCs w:val="16"/>
                <w:u w:val="none"/>
              </w:rPr>
            </w:pPr>
          </w:p>
        </w:tc>
      </w:tr>
      <w:tr w14:paraId="0F16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0F3AA">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B0D27">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41F95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B5E31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27F8E9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AE875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B931C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EA99313">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5DE6C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888B439">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0D02E94">
            <w:pPr>
              <w:jc w:val="center"/>
              <w:rPr>
                <w:rFonts w:hint="default" w:ascii="Times New Roman" w:hAnsi="Times New Roman" w:eastAsia="微软雅黑" w:cs="Times New Roman"/>
                <w:i/>
                <w:iCs/>
                <w:color w:val="000000"/>
                <w:sz w:val="16"/>
                <w:szCs w:val="16"/>
                <w:u w:val="none"/>
              </w:rPr>
            </w:pPr>
          </w:p>
        </w:tc>
      </w:tr>
      <w:tr w14:paraId="0113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2E25B">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18384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587CC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16E84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提升场镇人居生态环境及经济水平</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23228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6D637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06187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D36C67F">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31C3B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24FE0B8">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66A87E4">
            <w:pPr>
              <w:jc w:val="center"/>
              <w:rPr>
                <w:rFonts w:hint="default" w:ascii="Times New Roman" w:hAnsi="Times New Roman" w:eastAsia="微软雅黑" w:cs="Times New Roman"/>
                <w:i/>
                <w:iCs/>
                <w:color w:val="000000"/>
                <w:sz w:val="16"/>
                <w:szCs w:val="16"/>
                <w:u w:val="none"/>
              </w:rPr>
            </w:pPr>
          </w:p>
        </w:tc>
      </w:tr>
      <w:tr w14:paraId="4A71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4AD5E">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D9243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85FDE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17CA3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9EE07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D4831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3520E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0F5B6E7">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AE9E3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42EC61C">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27C7310">
            <w:pPr>
              <w:jc w:val="center"/>
              <w:rPr>
                <w:rFonts w:hint="default" w:ascii="Times New Roman" w:hAnsi="Times New Roman" w:eastAsia="微软雅黑" w:cs="Times New Roman"/>
                <w:i/>
                <w:iCs/>
                <w:color w:val="000000"/>
                <w:sz w:val="16"/>
                <w:szCs w:val="16"/>
                <w:u w:val="none"/>
              </w:rPr>
            </w:pPr>
          </w:p>
        </w:tc>
      </w:tr>
      <w:tr w14:paraId="01F8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30A1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D7E01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DAA74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3CE11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F74E3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3F684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5A44D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7E683AC">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9AFBF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140B5B4">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3E64AE0">
            <w:pPr>
              <w:jc w:val="center"/>
              <w:rPr>
                <w:rFonts w:hint="default" w:ascii="Times New Roman" w:hAnsi="Times New Roman" w:eastAsia="微软雅黑" w:cs="Times New Roman"/>
                <w:i/>
                <w:iCs/>
                <w:color w:val="000000"/>
                <w:sz w:val="16"/>
                <w:szCs w:val="16"/>
                <w:u w:val="none"/>
              </w:rPr>
            </w:pPr>
          </w:p>
        </w:tc>
      </w:tr>
      <w:tr w14:paraId="3EE0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74CEE1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87BF6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13A0F4A">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E38740A">
            <w:pPr>
              <w:rPr>
                <w:rFonts w:hint="default" w:ascii="Times New Roman" w:hAnsi="Times New Roman" w:eastAsia="宋体" w:cs="Times New Roman"/>
                <w:i w:val="0"/>
                <w:iCs w:val="0"/>
                <w:color w:val="000000"/>
                <w:sz w:val="18"/>
                <w:szCs w:val="18"/>
                <w:u w:val="none"/>
              </w:rPr>
            </w:pPr>
          </w:p>
        </w:tc>
      </w:tr>
      <w:tr w14:paraId="3A20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09EFA7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12A662C8">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2024</w:t>
            </w:r>
            <w:r>
              <w:rPr>
                <w:rFonts w:hint="default" w:ascii="Times New Roman" w:hAnsi="Times New Roman" w:eastAsia="微软雅黑" w:cs="Times New Roman"/>
                <w:i/>
                <w:iCs/>
                <w:color w:val="000000"/>
                <w:kern w:val="0"/>
                <w:sz w:val="16"/>
                <w:szCs w:val="16"/>
                <w:u w:val="none"/>
                <w:lang w:val="en-US" w:eastAsia="zh-CN" w:bidi="ar"/>
              </w:rPr>
              <w:t xml:space="preserve"> 年，我街道环境卫生整治经费在人居环境改善与管理水平提升中成效显著。通过合理规划与高效使用，经费精准投入于垃圾清运、公共区域保洁、环卫设施升级等关键环节，不仅让街道面貌焕然一新，道路整洁、绿化增色，更推动了环境卫生管理的制度化、规范化建设，为建设美丽宜居街道筑牢根基，也体现了经费使用的科学与高效，为后续工作积累了宝贵经验。经综合评估，自查得分</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w:t>
            </w:r>
          </w:p>
        </w:tc>
      </w:tr>
      <w:tr w14:paraId="40A6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7A5132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216DA552">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环卫基础设施后续维护资金不足，部分新建或改造的公共厕所、垃圾转运站等设施，后期维护成本较高，现有经费难以满足长期维护需求，导致设施老化、损坏现象时有发生。</w:t>
            </w:r>
            <w:r>
              <w:rPr>
                <w:rStyle w:val="38"/>
                <w:rFonts w:hint="default" w:ascii="Times New Roman" w:hAnsi="Times New Roman" w:eastAsia="微软雅黑" w:cs="Times New Roman"/>
                <w:lang w:val="en-US" w:eastAsia="zh-CN" w:bidi="ar"/>
              </w:rPr>
              <w:t>​</w:t>
            </w:r>
          </w:p>
        </w:tc>
      </w:tr>
      <w:tr w14:paraId="62E0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7CC010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65699FEA">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合理调整经费预算结构，加大对环卫基础设施后续维护资金的投入，保障环卫基础设施后续维护资金。探索多元化的资金筹集方式，如：引入社会资本参与设施维护、建立专项维护基金等，确保设施正常运行。</w:t>
            </w:r>
          </w:p>
        </w:tc>
      </w:tr>
      <w:tr w14:paraId="1385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6C66895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3260D07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0864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1148E216">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16CAD9E9">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7A4E5114">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21B3BE4F">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6ABE332A">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02DA58D8">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3C78126C">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51BA5A11">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129BA023">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003F85AA">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52BB8528">
            <w:pPr>
              <w:rPr>
                <w:rFonts w:hint="default" w:ascii="Times New Roman" w:hAnsi="Times New Roman" w:eastAsia="宋体" w:cs="Times New Roman"/>
                <w:i w:val="0"/>
                <w:iCs w:val="0"/>
                <w:color w:val="000000"/>
                <w:sz w:val="18"/>
                <w:szCs w:val="18"/>
                <w:u w:val="none"/>
              </w:rPr>
            </w:pPr>
          </w:p>
        </w:tc>
      </w:tr>
      <w:tr w14:paraId="06D43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253C90FD">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4FA1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732AD93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1249D19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000011119146</w:t>
            </w:r>
            <w:r>
              <w:rPr>
                <w:rFonts w:hint="default" w:ascii="Times New Roman" w:hAnsi="Times New Roman" w:eastAsia="宋体" w:cs="Times New Roman"/>
                <w:i w:val="0"/>
                <w:iCs w:val="0"/>
                <w:color w:val="000000"/>
                <w:kern w:val="0"/>
                <w:sz w:val="18"/>
                <w:szCs w:val="18"/>
                <w:u w:val="none"/>
                <w:lang w:val="en-US" w:eastAsia="zh-CN" w:bidi="ar"/>
              </w:rPr>
              <w:t>-维稳信访调解经费（长期）</w:t>
            </w:r>
          </w:p>
        </w:tc>
      </w:tr>
      <w:tr w14:paraId="3DB9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5CA78B8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3740FAD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3E802B5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2E2750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1B87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629BD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A79E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6C0074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3A56684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0138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217BE">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0324B">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6102177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认真贯彻落实上级有关信访工作会议精神，切实抓好信访工作，及时排查不安定因素，及时解决群众反映的“热点”、“难点”问题，确保社会稳定，构建和谐社会营造良好的环境。</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146F951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w:t>
            </w:r>
            <w:r>
              <w:rPr>
                <w:rFonts w:hint="default" w:ascii="Times New Roman" w:hAnsi="Times New Roman" w:eastAsia="黑体" w:cs="Times New Roman"/>
                <w:i w:val="0"/>
                <w:iCs w:val="0"/>
                <w:color w:val="000000"/>
                <w:kern w:val="0"/>
                <w:sz w:val="18"/>
                <w:szCs w:val="18"/>
                <w:u w:val="none"/>
                <w:lang w:val="en-US" w:eastAsia="zh-CN" w:bidi="ar"/>
              </w:rPr>
              <w:t>31</w:t>
            </w:r>
            <w:r>
              <w:rPr>
                <w:rFonts w:hint="default" w:ascii="Times New Roman" w:hAnsi="Times New Roman" w:eastAsia="黑体" w:cs="Times New Roman"/>
                <w:i w:val="0"/>
                <w:iCs w:val="0"/>
                <w:color w:val="000000"/>
                <w:kern w:val="0"/>
                <w:sz w:val="18"/>
                <w:szCs w:val="18"/>
                <w:u w:val="none"/>
                <w:lang w:val="en-US" w:eastAsia="zh-CN" w:bidi="ar"/>
              </w:rPr>
              <w:t>日前完成支付</w:t>
            </w:r>
          </w:p>
        </w:tc>
      </w:tr>
      <w:tr w14:paraId="6CC9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092DC">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7989F6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6FC5D0E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年单位维稳联动</w:t>
            </w:r>
            <w:r>
              <w:rPr>
                <w:rFonts w:hint="default" w:ascii="Times New Roman" w:hAnsi="Times New Roman" w:eastAsia="宋体" w:cs="Times New Roman"/>
                <w:i w:val="0"/>
                <w:iCs w:val="0"/>
                <w:color w:val="000000"/>
                <w:kern w:val="0"/>
                <w:sz w:val="18"/>
                <w:szCs w:val="18"/>
                <w:u w:val="none"/>
                <w:lang w:val="en-US" w:eastAsia="zh-CN" w:bidi="ar"/>
              </w:rPr>
              <w:t>12</w:t>
            </w:r>
            <w:r>
              <w:rPr>
                <w:rFonts w:hint="default" w:ascii="Times New Roman" w:hAnsi="Times New Roman" w:eastAsia="宋体" w:cs="Times New Roman"/>
                <w:i w:val="0"/>
                <w:iCs w:val="0"/>
                <w:color w:val="000000"/>
                <w:kern w:val="0"/>
                <w:sz w:val="18"/>
                <w:szCs w:val="18"/>
                <w:u w:val="none"/>
                <w:lang w:val="en-US" w:eastAsia="zh-CN" w:bidi="ar"/>
              </w:rPr>
              <w:t>次；纠纷调解</w:t>
            </w:r>
            <w:r>
              <w:rPr>
                <w:rFonts w:hint="default" w:ascii="Times New Roman" w:hAnsi="Times New Roman" w:eastAsia="宋体" w:cs="Times New Roman"/>
                <w:i w:val="0"/>
                <w:iCs w:val="0"/>
                <w:color w:val="000000"/>
                <w:kern w:val="0"/>
                <w:sz w:val="18"/>
                <w:szCs w:val="18"/>
                <w:u w:val="none"/>
                <w:lang w:val="en-US" w:eastAsia="zh-CN" w:bidi="ar"/>
              </w:rPr>
              <w:t>20</w:t>
            </w:r>
            <w:r>
              <w:rPr>
                <w:rFonts w:hint="default" w:ascii="Times New Roman" w:hAnsi="Times New Roman" w:eastAsia="宋体" w:cs="Times New Roman"/>
                <w:i w:val="0"/>
                <w:iCs w:val="0"/>
                <w:color w:val="000000"/>
                <w:kern w:val="0"/>
                <w:sz w:val="18"/>
                <w:szCs w:val="18"/>
                <w:u w:val="none"/>
                <w:lang w:val="en-US" w:eastAsia="zh-CN" w:bidi="ar"/>
              </w:rPr>
              <w:t>次；纠纷调节处置率</w:t>
            </w: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%；保障维稳工作人员办公费，保证街道长治久安维护社会稳定.</w:t>
            </w:r>
          </w:p>
        </w:tc>
      </w:tr>
      <w:tr w14:paraId="31B99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0216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3D535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E7BA6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9174D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903F0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D4427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02D31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97615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79CC5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3F2A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EAB3E">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D2047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4736D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E3780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4A76C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9DDBB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48F69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69C80A4">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206D9BB">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69D3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8B73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90EB5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BF2F3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F2500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2B4451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F9AFD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BF8A0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0FF98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6DB7A">
            <w:pPr>
              <w:rPr>
                <w:rFonts w:hint="default" w:ascii="Times New Roman" w:hAnsi="Times New Roman" w:eastAsia="黑体" w:cs="Times New Roman"/>
                <w:i/>
                <w:iCs/>
                <w:color w:val="000000"/>
                <w:sz w:val="18"/>
                <w:szCs w:val="18"/>
                <w:u w:val="none"/>
              </w:rPr>
            </w:pPr>
          </w:p>
        </w:tc>
      </w:tr>
      <w:tr w14:paraId="1458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F4546">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CD2E3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D2FD1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83C6D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2C616C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850A0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E1FCE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9AA3D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8EB83">
            <w:pPr>
              <w:rPr>
                <w:rFonts w:hint="default" w:ascii="Times New Roman" w:hAnsi="Times New Roman" w:eastAsia="黑体" w:cs="Times New Roman"/>
                <w:i/>
                <w:iCs/>
                <w:color w:val="000000"/>
                <w:sz w:val="18"/>
                <w:szCs w:val="18"/>
                <w:u w:val="none"/>
              </w:rPr>
            </w:pPr>
          </w:p>
        </w:tc>
      </w:tr>
      <w:tr w14:paraId="294AE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EBBFB">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99364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7E9FD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5E2A6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F3371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00186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8CF3A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0F064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CFDA8">
            <w:pPr>
              <w:rPr>
                <w:rFonts w:hint="default" w:ascii="Times New Roman" w:hAnsi="Times New Roman" w:eastAsia="黑体" w:cs="Times New Roman"/>
                <w:i/>
                <w:iCs/>
                <w:color w:val="000000"/>
                <w:sz w:val="18"/>
                <w:szCs w:val="18"/>
                <w:u w:val="none"/>
              </w:rPr>
            </w:pPr>
          </w:p>
        </w:tc>
      </w:tr>
      <w:tr w14:paraId="5376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CE822">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42CC7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E8F5D3B">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A5B730D">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813BA83">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1357528">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FEB94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EED25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F956D">
            <w:pPr>
              <w:rPr>
                <w:rFonts w:hint="default" w:ascii="Times New Roman" w:hAnsi="Times New Roman" w:eastAsia="黑体" w:cs="Times New Roman"/>
                <w:i/>
                <w:iCs/>
                <w:color w:val="000000"/>
                <w:sz w:val="18"/>
                <w:szCs w:val="18"/>
                <w:u w:val="none"/>
              </w:rPr>
            </w:pPr>
          </w:p>
        </w:tc>
      </w:tr>
      <w:tr w14:paraId="5039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A788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416B1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96419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C7AA9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0EAAD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8EBBD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9B3F1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7AA23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9D7C2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00E99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A6A3A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2B0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AD96D">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D611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336E5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531A0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办结数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DBD88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0D84B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87B4C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50984C9">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DE4FE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22AC7ED">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0F4AEF9">
            <w:pPr>
              <w:jc w:val="center"/>
              <w:rPr>
                <w:rFonts w:hint="default" w:ascii="Times New Roman" w:hAnsi="Times New Roman" w:eastAsia="微软雅黑" w:cs="Times New Roman"/>
                <w:i/>
                <w:iCs/>
                <w:color w:val="000000"/>
                <w:sz w:val="16"/>
                <w:szCs w:val="16"/>
                <w:u w:val="none"/>
              </w:rPr>
            </w:pPr>
          </w:p>
        </w:tc>
      </w:tr>
      <w:tr w14:paraId="4E96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F23C7">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5FFD1">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B3412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604AB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维稳效果</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7364F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C27B4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475BF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1A18D15">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49591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8CF3333">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949AF7A">
            <w:pPr>
              <w:jc w:val="center"/>
              <w:rPr>
                <w:rFonts w:hint="default" w:ascii="Times New Roman" w:hAnsi="Times New Roman" w:eastAsia="微软雅黑" w:cs="Times New Roman"/>
                <w:i/>
                <w:iCs/>
                <w:color w:val="000000"/>
                <w:sz w:val="16"/>
                <w:szCs w:val="16"/>
                <w:u w:val="none"/>
              </w:rPr>
            </w:pPr>
          </w:p>
        </w:tc>
      </w:tr>
      <w:tr w14:paraId="7B41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96CE2">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E70E2">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E9C35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5EE6F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2DBA2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FD46E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61084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4BE3D7E">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E8DF0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707D84D">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6883952">
            <w:pPr>
              <w:jc w:val="center"/>
              <w:rPr>
                <w:rFonts w:hint="default" w:ascii="Times New Roman" w:hAnsi="Times New Roman" w:eastAsia="微软雅黑" w:cs="Times New Roman"/>
                <w:i/>
                <w:iCs/>
                <w:color w:val="000000"/>
                <w:sz w:val="16"/>
                <w:szCs w:val="16"/>
                <w:u w:val="none"/>
              </w:rPr>
            </w:pPr>
          </w:p>
        </w:tc>
      </w:tr>
      <w:tr w14:paraId="0A20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356FA">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50288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61BF1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0DD00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实地督查结果网上公开率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73DCD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4A247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73202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B2BC202">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FF27F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6E3C008">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CEBF3B0">
            <w:pPr>
              <w:jc w:val="center"/>
              <w:rPr>
                <w:rFonts w:hint="default" w:ascii="Times New Roman" w:hAnsi="Times New Roman" w:eastAsia="微软雅黑" w:cs="Times New Roman"/>
                <w:i/>
                <w:iCs/>
                <w:color w:val="000000"/>
                <w:sz w:val="16"/>
                <w:szCs w:val="16"/>
                <w:u w:val="none"/>
              </w:rPr>
            </w:pPr>
          </w:p>
        </w:tc>
      </w:tr>
      <w:tr w14:paraId="4E86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26606">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9CA33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38277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B4135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29A28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1845A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B1A24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C3B1D50">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0FEB0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0FF52F8">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B4FF6F4">
            <w:pPr>
              <w:jc w:val="center"/>
              <w:rPr>
                <w:rFonts w:hint="default" w:ascii="Times New Roman" w:hAnsi="Times New Roman" w:eastAsia="微软雅黑" w:cs="Times New Roman"/>
                <w:i/>
                <w:iCs/>
                <w:color w:val="000000"/>
                <w:sz w:val="16"/>
                <w:szCs w:val="16"/>
                <w:u w:val="none"/>
              </w:rPr>
            </w:pPr>
          </w:p>
        </w:tc>
      </w:tr>
      <w:tr w14:paraId="741A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76A76">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94CC1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F45AA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3244B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3265D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A3AEB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76133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FD5954F">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B2529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0D6C9DB">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D0215A4">
            <w:pPr>
              <w:jc w:val="center"/>
              <w:rPr>
                <w:rFonts w:hint="default" w:ascii="Times New Roman" w:hAnsi="Times New Roman" w:eastAsia="微软雅黑" w:cs="Times New Roman"/>
                <w:i/>
                <w:iCs/>
                <w:color w:val="000000"/>
                <w:sz w:val="16"/>
                <w:szCs w:val="16"/>
                <w:u w:val="none"/>
              </w:rPr>
            </w:pPr>
          </w:p>
        </w:tc>
      </w:tr>
      <w:tr w14:paraId="08B4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70C4DD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5DE30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ACD4726">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365D420">
            <w:pPr>
              <w:rPr>
                <w:rFonts w:hint="default" w:ascii="Times New Roman" w:hAnsi="Times New Roman" w:eastAsia="宋体" w:cs="Times New Roman"/>
                <w:i w:val="0"/>
                <w:iCs w:val="0"/>
                <w:color w:val="000000"/>
                <w:sz w:val="18"/>
                <w:szCs w:val="18"/>
                <w:u w:val="none"/>
              </w:rPr>
            </w:pPr>
          </w:p>
        </w:tc>
      </w:tr>
      <w:tr w14:paraId="5FBC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5EDDD9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1687D813">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2024</w:t>
            </w:r>
            <w:r>
              <w:rPr>
                <w:rFonts w:hint="default" w:ascii="Times New Roman" w:hAnsi="Times New Roman" w:eastAsia="微软雅黑" w:cs="Times New Roman"/>
                <w:i/>
                <w:iCs/>
                <w:color w:val="000000"/>
                <w:kern w:val="0"/>
                <w:sz w:val="16"/>
                <w:szCs w:val="16"/>
                <w:u w:val="none"/>
                <w:lang w:val="en-US" w:eastAsia="zh-CN" w:bidi="ar"/>
              </w:rPr>
              <w:t>年，我街道维稳信访调解经费项目实施成果较好，资金使用严守财经纪律，全程规范透明，做到专款专用。通过科学规划与高效执行，成功实现预期绩效目标，有效化解矛盾纠纷，筑牢基层稳定防线，为维护乡镇社会和谐稳定、促进平安建设发挥了关键支撑作用。经综合评估，自查得分</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w:t>
            </w:r>
          </w:p>
        </w:tc>
      </w:tr>
      <w:tr w14:paraId="425D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6F2F43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4347711D">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维稳信访调解工作经费不足，因我街道社区人口基数较多，产生的矛盾纠纷也较多，信访所需经费较大、运行成本高。</w:t>
            </w:r>
          </w:p>
        </w:tc>
      </w:tr>
      <w:tr w14:paraId="5EDA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12ED69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48A42506">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一是强化主导作用，主动对接上级部门，积极争取相关扶持政策，确保政策红利充分释放；二是针对信访资金短缺的突出问题，建议上级财政部门或相关主管单位加大资金支持力度，为基层信访工作提供坚实的资金保障，确保信访工作有序开展。</w:t>
            </w:r>
          </w:p>
        </w:tc>
      </w:tr>
      <w:tr w14:paraId="4205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7FDADD7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75E1709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3BBBF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09BB0D88">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4C7A2773">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3C5BAA40">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4550F0BC">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4C6D0CA0">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1868AE2A">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7392A246">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34955D26">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4EC05BEC">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1E183AD4">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582B48DE">
            <w:pPr>
              <w:rPr>
                <w:rFonts w:hint="default" w:ascii="Times New Roman" w:hAnsi="Times New Roman" w:eastAsia="宋体" w:cs="Times New Roman"/>
                <w:i w:val="0"/>
                <w:iCs w:val="0"/>
                <w:color w:val="000000"/>
                <w:sz w:val="18"/>
                <w:szCs w:val="18"/>
                <w:u w:val="none"/>
              </w:rPr>
            </w:pPr>
          </w:p>
        </w:tc>
      </w:tr>
      <w:tr w14:paraId="48B32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0F26C92A">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6C79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6132AD0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1DF19B6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000011119160</w:t>
            </w:r>
            <w:r>
              <w:rPr>
                <w:rFonts w:hint="default" w:ascii="Times New Roman" w:hAnsi="Times New Roman" w:eastAsia="宋体" w:cs="Times New Roman"/>
                <w:i w:val="0"/>
                <w:iCs w:val="0"/>
                <w:color w:val="000000"/>
                <w:kern w:val="0"/>
                <w:sz w:val="18"/>
                <w:szCs w:val="18"/>
                <w:u w:val="none"/>
                <w:lang w:val="en-US" w:eastAsia="zh-CN" w:bidi="ar"/>
              </w:rPr>
              <w:t>-乡风文明建设经费（长期）</w:t>
            </w:r>
          </w:p>
        </w:tc>
      </w:tr>
      <w:tr w14:paraId="33D1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24DD26D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0878D94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1211B45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10EEE6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00B8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0C0185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F37A4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656B0B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212EDFA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824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AA5BF">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D31A8">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17D31C6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通过文化站免费开放，文化广场建设等，大力宣传乡风文明，提升群众的认知水平，在保护传承基础上，革除农村陋习，树立文明新风。</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5D84A0E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月前完成资金的支付。</w:t>
            </w:r>
          </w:p>
        </w:tc>
      </w:tr>
      <w:tr w14:paraId="77A4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2DA9F">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E4FE3A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16AFEFD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大力宣传乡风文明，提升群众的认知水平</w:t>
            </w:r>
          </w:p>
        </w:tc>
      </w:tr>
      <w:tr w14:paraId="2EC5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CC3C4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1E813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57FC7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3AA84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8723E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3A5C3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EAC7B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EA892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0A72C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7C38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C34A6">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1A923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BA58C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6FCBF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84</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233BFC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7E67B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3B665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E7593E9">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CBBC089">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4B1F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E4547">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5A422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C8D47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8EAC5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84</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E4827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EBF2A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7D69C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A94EC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B71FE">
            <w:pPr>
              <w:rPr>
                <w:rFonts w:hint="default" w:ascii="Times New Roman" w:hAnsi="Times New Roman" w:eastAsia="黑体" w:cs="Times New Roman"/>
                <w:i/>
                <w:iCs/>
                <w:color w:val="000000"/>
                <w:sz w:val="18"/>
                <w:szCs w:val="18"/>
                <w:u w:val="none"/>
              </w:rPr>
            </w:pPr>
          </w:p>
        </w:tc>
      </w:tr>
      <w:tr w14:paraId="6E4E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87C1C">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000AA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01560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9E868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266179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CA0BD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A9454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B518D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CED71">
            <w:pPr>
              <w:rPr>
                <w:rFonts w:hint="default" w:ascii="Times New Roman" w:hAnsi="Times New Roman" w:eastAsia="黑体" w:cs="Times New Roman"/>
                <w:i/>
                <w:iCs/>
                <w:color w:val="000000"/>
                <w:sz w:val="18"/>
                <w:szCs w:val="18"/>
                <w:u w:val="none"/>
              </w:rPr>
            </w:pPr>
          </w:p>
        </w:tc>
      </w:tr>
      <w:tr w14:paraId="0FE0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10BB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27EC7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471C4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45A4A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6192E3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FE401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8DC40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4A9F6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F48D4">
            <w:pPr>
              <w:rPr>
                <w:rFonts w:hint="default" w:ascii="Times New Roman" w:hAnsi="Times New Roman" w:eastAsia="黑体" w:cs="Times New Roman"/>
                <w:i/>
                <w:iCs/>
                <w:color w:val="000000"/>
                <w:sz w:val="18"/>
                <w:szCs w:val="18"/>
                <w:u w:val="none"/>
              </w:rPr>
            </w:pPr>
          </w:p>
        </w:tc>
      </w:tr>
      <w:tr w14:paraId="11CD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30985">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E6C0F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11786F3">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EA174B8">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0DD290B0">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82AE78A">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CE28D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50692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49785">
            <w:pPr>
              <w:rPr>
                <w:rFonts w:hint="default" w:ascii="Times New Roman" w:hAnsi="Times New Roman" w:eastAsia="黑体" w:cs="Times New Roman"/>
                <w:i/>
                <w:iCs/>
                <w:color w:val="000000"/>
                <w:sz w:val="18"/>
                <w:szCs w:val="18"/>
                <w:u w:val="none"/>
              </w:rPr>
            </w:pPr>
          </w:p>
        </w:tc>
      </w:tr>
      <w:tr w14:paraId="3F9C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D1ABA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5F4C3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A018E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011CF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2DCCE6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15829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B243E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2C0FB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77BAA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A345E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7AA16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11A9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79E65">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7770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CB2CE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86803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宣传次数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20E988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27E7B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65561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F6018D5">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3F485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7FF3CF1">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23AEBF0">
            <w:pPr>
              <w:jc w:val="center"/>
              <w:rPr>
                <w:rFonts w:hint="default" w:ascii="Times New Roman" w:hAnsi="Times New Roman" w:eastAsia="微软雅黑" w:cs="Times New Roman"/>
                <w:i/>
                <w:iCs/>
                <w:color w:val="000000"/>
                <w:sz w:val="16"/>
                <w:szCs w:val="16"/>
                <w:u w:val="none"/>
              </w:rPr>
            </w:pPr>
          </w:p>
        </w:tc>
      </w:tr>
      <w:tr w14:paraId="4ACE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BF139">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B5A4B">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526A0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CA980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创建文明和谐的社会及良好的精神文明面貌</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F79DD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F9CF1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CAF5B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BEBEA2A">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AFD42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4C53EE4">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BCECF70">
            <w:pPr>
              <w:jc w:val="center"/>
              <w:rPr>
                <w:rFonts w:hint="default" w:ascii="Times New Roman" w:hAnsi="Times New Roman" w:eastAsia="微软雅黑" w:cs="Times New Roman"/>
                <w:i/>
                <w:iCs/>
                <w:color w:val="000000"/>
                <w:sz w:val="16"/>
                <w:szCs w:val="16"/>
                <w:u w:val="none"/>
              </w:rPr>
            </w:pPr>
          </w:p>
        </w:tc>
      </w:tr>
      <w:tr w14:paraId="7ACD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9D435">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C30B7">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7CB45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6C061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6006E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3D3D8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8D97B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D0EB093">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1C505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515EB61">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A246C85">
            <w:pPr>
              <w:jc w:val="center"/>
              <w:rPr>
                <w:rFonts w:hint="default" w:ascii="Times New Roman" w:hAnsi="Times New Roman" w:eastAsia="微软雅黑" w:cs="Times New Roman"/>
                <w:i/>
                <w:iCs/>
                <w:color w:val="000000"/>
                <w:sz w:val="16"/>
                <w:szCs w:val="16"/>
                <w:u w:val="none"/>
              </w:rPr>
            </w:pPr>
          </w:p>
        </w:tc>
      </w:tr>
      <w:tr w14:paraId="1715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35764">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BF139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26E1F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28B4C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传承保护农村优秀传统文化</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41743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CE19F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9C20D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2949A62">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CACAE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E2598D2">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993D02E">
            <w:pPr>
              <w:jc w:val="center"/>
              <w:rPr>
                <w:rFonts w:hint="default" w:ascii="Times New Roman" w:hAnsi="Times New Roman" w:eastAsia="微软雅黑" w:cs="Times New Roman"/>
                <w:i/>
                <w:iCs/>
                <w:color w:val="000000"/>
                <w:sz w:val="16"/>
                <w:szCs w:val="16"/>
                <w:u w:val="none"/>
              </w:rPr>
            </w:pPr>
          </w:p>
        </w:tc>
      </w:tr>
      <w:tr w14:paraId="7862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533FF">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4FFBA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2A4D5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08A13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47138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54BF1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0DFD7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B874C63">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6D5D1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A07ED12">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9F40103">
            <w:pPr>
              <w:jc w:val="center"/>
              <w:rPr>
                <w:rFonts w:hint="default" w:ascii="Times New Roman" w:hAnsi="Times New Roman" w:eastAsia="微软雅黑" w:cs="Times New Roman"/>
                <w:i/>
                <w:iCs/>
                <w:color w:val="000000"/>
                <w:sz w:val="16"/>
                <w:szCs w:val="16"/>
                <w:u w:val="none"/>
              </w:rPr>
            </w:pPr>
          </w:p>
        </w:tc>
      </w:tr>
      <w:tr w14:paraId="266F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FCB86">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A0999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574AB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B50A4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B7546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360A5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A1C5E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005C47C">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64E74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7CA1E1D">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859854D">
            <w:pPr>
              <w:jc w:val="center"/>
              <w:rPr>
                <w:rFonts w:hint="default" w:ascii="Times New Roman" w:hAnsi="Times New Roman" w:eastAsia="微软雅黑" w:cs="Times New Roman"/>
                <w:i/>
                <w:iCs/>
                <w:color w:val="000000"/>
                <w:sz w:val="16"/>
                <w:szCs w:val="16"/>
                <w:u w:val="none"/>
              </w:rPr>
            </w:pPr>
          </w:p>
        </w:tc>
      </w:tr>
      <w:tr w14:paraId="60A5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18C23B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78955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A158945">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0229B8F">
            <w:pPr>
              <w:rPr>
                <w:rFonts w:hint="default" w:ascii="Times New Roman" w:hAnsi="Times New Roman" w:eastAsia="宋体" w:cs="Times New Roman"/>
                <w:i w:val="0"/>
                <w:iCs w:val="0"/>
                <w:color w:val="000000"/>
                <w:sz w:val="18"/>
                <w:szCs w:val="18"/>
                <w:u w:val="none"/>
              </w:rPr>
            </w:pPr>
          </w:p>
        </w:tc>
      </w:tr>
      <w:tr w14:paraId="6E03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77F068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775189FC">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大力宣传乡风文明，提升群众的认知水平</w:t>
            </w:r>
          </w:p>
        </w:tc>
      </w:tr>
      <w:tr w14:paraId="5CE9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6A79D1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2C5D16A0">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589A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6EE957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3C822B3D">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0548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3F58FEA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03CD63B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37A9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75D6DC93">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184D30E9">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407CF78D">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67E9D9C0">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2FCE4A7B">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10F5B95D">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569B3855">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2045CE41">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6A05DE5A">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67623DE8">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5EBA16B5">
            <w:pPr>
              <w:rPr>
                <w:rFonts w:hint="default" w:ascii="Times New Roman" w:hAnsi="Times New Roman" w:eastAsia="宋体" w:cs="Times New Roman"/>
                <w:i w:val="0"/>
                <w:iCs w:val="0"/>
                <w:color w:val="000000"/>
                <w:sz w:val="18"/>
                <w:szCs w:val="18"/>
                <w:u w:val="none"/>
              </w:rPr>
            </w:pPr>
          </w:p>
        </w:tc>
      </w:tr>
      <w:tr w14:paraId="0E1D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04ABAAC3">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180A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193C731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4C84078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000011119189</w:t>
            </w:r>
            <w:r>
              <w:rPr>
                <w:rFonts w:hint="default" w:ascii="Times New Roman" w:hAnsi="Times New Roman" w:eastAsia="宋体" w:cs="Times New Roman"/>
                <w:i w:val="0"/>
                <w:iCs w:val="0"/>
                <w:color w:val="000000"/>
                <w:kern w:val="0"/>
                <w:sz w:val="18"/>
                <w:szCs w:val="18"/>
                <w:u w:val="none"/>
                <w:lang w:val="en-US" w:eastAsia="zh-CN" w:bidi="ar"/>
              </w:rPr>
              <w:t>-乡镇便民服务大厅维护及农村“三资”集体管理经费（长期）</w:t>
            </w:r>
          </w:p>
        </w:tc>
      </w:tr>
      <w:tr w14:paraId="4341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692AB34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23B3E43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68601C5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6D0255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57C5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655C93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4ED891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73DBE1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7C56F11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6FFE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81E60">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C8C22">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085948F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公开办事流程，简化办事程序，提高便民大厅服务功能。定期对社区三资进行公示公开，实行阳光操作。</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32CC257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w:t>
            </w:r>
            <w:r>
              <w:rPr>
                <w:rFonts w:hint="default" w:ascii="Times New Roman" w:hAnsi="Times New Roman" w:eastAsia="黑体" w:cs="Times New Roman"/>
                <w:i w:val="0"/>
                <w:iCs w:val="0"/>
                <w:color w:val="000000"/>
                <w:kern w:val="0"/>
                <w:sz w:val="18"/>
                <w:szCs w:val="18"/>
                <w:u w:val="none"/>
                <w:lang w:val="en-US" w:eastAsia="zh-CN" w:bidi="ar"/>
              </w:rPr>
              <w:t>31</w:t>
            </w:r>
            <w:r>
              <w:rPr>
                <w:rFonts w:hint="default" w:ascii="Times New Roman" w:hAnsi="Times New Roman" w:eastAsia="黑体" w:cs="Times New Roman"/>
                <w:i w:val="0"/>
                <w:iCs w:val="0"/>
                <w:color w:val="000000"/>
                <w:kern w:val="0"/>
                <w:sz w:val="18"/>
                <w:szCs w:val="18"/>
                <w:u w:val="none"/>
                <w:lang w:val="en-US" w:eastAsia="zh-CN" w:bidi="ar"/>
              </w:rPr>
              <w:t>日前完成支付</w:t>
            </w:r>
          </w:p>
        </w:tc>
      </w:tr>
      <w:tr w14:paraId="3B9B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DDDCF">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C0326E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150731B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每月对社区三资进行公示公开，实行阳光操作。</w:t>
            </w:r>
          </w:p>
        </w:tc>
      </w:tr>
      <w:tr w14:paraId="3764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5FFD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EAA3F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ED5EF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D28F3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62DB5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7E6B8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ABE36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30D2D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D396B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4CC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F8CF6">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FD53F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E5B2B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55AC8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6420E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3C110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20B82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0E0B6B5">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6DF49">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771D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FAADA">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FE12B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F1855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CB439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0C0121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CB44B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07A8A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6AF6F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7C48D">
            <w:pPr>
              <w:rPr>
                <w:rFonts w:hint="default" w:ascii="Times New Roman" w:hAnsi="Times New Roman" w:eastAsia="黑体" w:cs="Times New Roman"/>
                <w:i/>
                <w:iCs/>
                <w:color w:val="000000"/>
                <w:sz w:val="18"/>
                <w:szCs w:val="18"/>
                <w:u w:val="none"/>
              </w:rPr>
            </w:pPr>
          </w:p>
        </w:tc>
      </w:tr>
      <w:tr w14:paraId="3EBA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E5CFC">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08564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BFA07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C101E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E5F73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68CBE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712DE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99AFB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12DAF">
            <w:pPr>
              <w:rPr>
                <w:rFonts w:hint="default" w:ascii="Times New Roman" w:hAnsi="Times New Roman" w:eastAsia="黑体" w:cs="Times New Roman"/>
                <w:i/>
                <w:iCs/>
                <w:color w:val="000000"/>
                <w:sz w:val="18"/>
                <w:szCs w:val="18"/>
                <w:u w:val="none"/>
              </w:rPr>
            </w:pPr>
          </w:p>
        </w:tc>
      </w:tr>
      <w:tr w14:paraId="3BBB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AC71E">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72927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1ED05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4B7B9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82B03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AB303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ABE4A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63CCC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0E9AC">
            <w:pPr>
              <w:rPr>
                <w:rFonts w:hint="default" w:ascii="Times New Roman" w:hAnsi="Times New Roman" w:eastAsia="黑体" w:cs="Times New Roman"/>
                <w:i/>
                <w:iCs/>
                <w:color w:val="000000"/>
                <w:sz w:val="18"/>
                <w:szCs w:val="18"/>
                <w:u w:val="none"/>
              </w:rPr>
            </w:pPr>
          </w:p>
        </w:tc>
      </w:tr>
      <w:tr w14:paraId="3013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2DA3E">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DD9F0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CFE9608">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63BB990">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4C379829">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AB93B46">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FE5E7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BFF16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D4030">
            <w:pPr>
              <w:rPr>
                <w:rFonts w:hint="default" w:ascii="Times New Roman" w:hAnsi="Times New Roman" w:eastAsia="黑体" w:cs="Times New Roman"/>
                <w:i/>
                <w:iCs/>
                <w:color w:val="000000"/>
                <w:sz w:val="18"/>
                <w:szCs w:val="18"/>
                <w:u w:val="none"/>
              </w:rPr>
            </w:pPr>
          </w:p>
        </w:tc>
      </w:tr>
      <w:tr w14:paraId="114B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C929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8FE07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21F9F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0D672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E8C00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AA7C7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84DB2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CD622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B34C3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88F96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9F55B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6FF3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0FDA5">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F6BE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A75F4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91CF6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社区数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D5B03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2388D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79F59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5235623">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3F7AD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EB00C10">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BD5AD91">
            <w:pPr>
              <w:jc w:val="center"/>
              <w:rPr>
                <w:rFonts w:hint="default" w:ascii="Times New Roman" w:hAnsi="Times New Roman" w:eastAsia="微软雅黑" w:cs="Times New Roman"/>
                <w:i/>
                <w:iCs/>
                <w:color w:val="000000"/>
                <w:sz w:val="16"/>
                <w:szCs w:val="16"/>
                <w:u w:val="none"/>
              </w:rPr>
            </w:pPr>
          </w:p>
        </w:tc>
      </w:tr>
      <w:tr w14:paraId="28AF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C94E5">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4DD49">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1A218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93B9D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三资管理率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8905A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A2BEA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483BE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840A4BE">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8F49D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992AAA2">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E6F5EE1">
            <w:pPr>
              <w:jc w:val="center"/>
              <w:rPr>
                <w:rFonts w:hint="default" w:ascii="Times New Roman" w:hAnsi="Times New Roman" w:eastAsia="微软雅黑" w:cs="Times New Roman"/>
                <w:i/>
                <w:iCs/>
                <w:color w:val="000000"/>
                <w:sz w:val="16"/>
                <w:szCs w:val="16"/>
                <w:u w:val="none"/>
              </w:rPr>
            </w:pPr>
          </w:p>
        </w:tc>
      </w:tr>
      <w:tr w14:paraId="1265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95331">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D9E9F">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0BCBB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09824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419A4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60D9A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4B410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913FB6F">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16BB3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5BAD030">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D7E89F6">
            <w:pPr>
              <w:jc w:val="center"/>
              <w:rPr>
                <w:rFonts w:hint="default" w:ascii="Times New Roman" w:hAnsi="Times New Roman" w:eastAsia="微软雅黑" w:cs="Times New Roman"/>
                <w:i/>
                <w:iCs/>
                <w:color w:val="000000"/>
                <w:sz w:val="16"/>
                <w:szCs w:val="16"/>
                <w:u w:val="none"/>
              </w:rPr>
            </w:pPr>
          </w:p>
        </w:tc>
      </w:tr>
      <w:tr w14:paraId="50B45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51214">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BDEC5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8E3C4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4E108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提升办事效率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D3C06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5F3D2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BCD27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71256BC">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AC95E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A6AAF15">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66A94BC">
            <w:pPr>
              <w:jc w:val="center"/>
              <w:rPr>
                <w:rFonts w:hint="default" w:ascii="Times New Roman" w:hAnsi="Times New Roman" w:eastAsia="微软雅黑" w:cs="Times New Roman"/>
                <w:i/>
                <w:iCs/>
                <w:color w:val="000000"/>
                <w:sz w:val="16"/>
                <w:szCs w:val="16"/>
                <w:u w:val="none"/>
              </w:rPr>
            </w:pPr>
          </w:p>
        </w:tc>
      </w:tr>
      <w:tr w14:paraId="6004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1CC94">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6AFAB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40B9D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FEC4C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85D35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3F840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3612E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7F13BD9">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A37B9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B1A4507">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9661C16">
            <w:pPr>
              <w:jc w:val="center"/>
              <w:rPr>
                <w:rFonts w:hint="default" w:ascii="Times New Roman" w:hAnsi="Times New Roman" w:eastAsia="微软雅黑" w:cs="Times New Roman"/>
                <w:i/>
                <w:iCs/>
                <w:color w:val="000000"/>
                <w:sz w:val="16"/>
                <w:szCs w:val="16"/>
                <w:u w:val="none"/>
              </w:rPr>
            </w:pPr>
          </w:p>
        </w:tc>
      </w:tr>
      <w:tr w14:paraId="45A6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C38A4">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7438E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E7F83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8ADDC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71C3E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FB682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51D54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4B2C47F">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77941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B332BD5">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4FAD516">
            <w:pPr>
              <w:jc w:val="center"/>
              <w:rPr>
                <w:rFonts w:hint="default" w:ascii="Times New Roman" w:hAnsi="Times New Roman" w:eastAsia="微软雅黑" w:cs="Times New Roman"/>
                <w:i/>
                <w:iCs/>
                <w:color w:val="000000"/>
                <w:sz w:val="16"/>
                <w:szCs w:val="16"/>
                <w:u w:val="none"/>
              </w:rPr>
            </w:pPr>
          </w:p>
        </w:tc>
      </w:tr>
      <w:tr w14:paraId="1E1A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324D5D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5E48D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640BBB1">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2A9B6E1">
            <w:pPr>
              <w:rPr>
                <w:rFonts w:hint="default" w:ascii="Times New Roman" w:hAnsi="Times New Roman" w:eastAsia="宋体" w:cs="Times New Roman"/>
                <w:i w:val="0"/>
                <w:iCs w:val="0"/>
                <w:color w:val="000000"/>
                <w:sz w:val="18"/>
                <w:szCs w:val="18"/>
                <w:u w:val="none"/>
              </w:rPr>
            </w:pPr>
          </w:p>
        </w:tc>
      </w:tr>
      <w:tr w14:paraId="3415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5D9A11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3C8D730D">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按时完成，乡镇便民服务大厅维护及农村“三资”集体管理经费专项项目绩效自评得分为</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w:t>
            </w:r>
          </w:p>
        </w:tc>
      </w:tr>
      <w:tr w14:paraId="25620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675BD8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508EC5D2">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4B70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1C72CE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00A1660B">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7DB3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5B7A386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75A5489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36F0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0CB0DAC7">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70CEDDF3">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286B526B">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71CC36AC">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6CB91A81">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50BEAA82">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05D874C5">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7BFAE782">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044F1BB1">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5BDCAC0B">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14CF54D3">
            <w:pPr>
              <w:rPr>
                <w:rFonts w:hint="default" w:ascii="Times New Roman" w:hAnsi="Times New Roman" w:eastAsia="宋体" w:cs="Times New Roman"/>
                <w:i w:val="0"/>
                <w:iCs w:val="0"/>
                <w:color w:val="000000"/>
                <w:sz w:val="18"/>
                <w:szCs w:val="18"/>
                <w:u w:val="none"/>
              </w:rPr>
            </w:pPr>
          </w:p>
        </w:tc>
      </w:tr>
      <w:tr w14:paraId="1743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392AF228">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3543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27EC3F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6A298F2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000011119195</w:t>
            </w:r>
            <w:r>
              <w:rPr>
                <w:rFonts w:hint="default" w:ascii="Times New Roman" w:hAnsi="Times New Roman" w:eastAsia="宋体" w:cs="Times New Roman"/>
                <w:i w:val="0"/>
                <w:iCs w:val="0"/>
                <w:color w:val="000000"/>
                <w:kern w:val="0"/>
                <w:sz w:val="18"/>
                <w:szCs w:val="18"/>
                <w:u w:val="none"/>
                <w:lang w:val="en-US" w:eastAsia="zh-CN" w:bidi="ar"/>
              </w:rPr>
              <w:t>-乡镇基础设施和场镇街道维护经费（长期）</w:t>
            </w:r>
          </w:p>
        </w:tc>
      </w:tr>
      <w:tr w14:paraId="5B53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338758B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00CB56E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436FDB8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383EE3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3D04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AB959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71124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7CD314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677EA5F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462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054D5">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48BDF">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2E1334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改善办公阵地生产生活环境条件，提高办事质量，不断完善社区基础设施建设和服务能力，整体提升办事环境。</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0208E96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月前完成单位资金支付</w:t>
            </w:r>
          </w:p>
        </w:tc>
      </w:tr>
      <w:tr w14:paraId="7DA5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671D7">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CF0EC3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4EF51CF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年单位完成</w:t>
            </w:r>
            <w:r>
              <w:rPr>
                <w:rFonts w:hint="default" w:ascii="Times New Roman" w:hAnsi="Times New Roman" w:eastAsia="宋体" w:cs="Times New Roman"/>
                <w:i w:val="0"/>
                <w:iCs w:val="0"/>
                <w:color w:val="000000"/>
                <w:kern w:val="0"/>
                <w:sz w:val="18"/>
                <w:szCs w:val="18"/>
                <w:u w:val="none"/>
                <w:lang w:val="en-US" w:eastAsia="zh-CN" w:bidi="ar"/>
              </w:rPr>
              <w:t>15</w:t>
            </w:r>
            <w:r>
              <w:rPr>
                <w:rFonts w:hint="default" w:ascii="Times New Roman" w:hAnsi="Times New Roman" w:eastAsia="宋体" w:cs="Times New Roman"/>
                <w:i w:val="0"/>
                <w:iCs w:val="0"/>
                <w:color w:val="000000"/>
                <w:kern w:val="0"/>
                <w:sz w:val="18"/>
                <w:szCs w:val="18"/>
                <w:u w:val="none"/>
                <w:lang w:val="en-US" w:eastAsia="zh-CN" w:bidi="ar"/>
              </w:rPr>
              <w:t>次社区道路及社区道路维护工程；劳保人员清洁打扫确保道路的整洁；</w:t>
            </w: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12</w:t>
            </w:r>
            <w:r>
              <w:rPr>
                <w:rFonts w:hint="default" w:ascii="Times New Roman" w:hAnsi="Times New Roman" w:eastAsia="宋体" w:cs="Times New Roman"/>
                <w:i w:val="0"/>
                <w:iCs w:val="0"/>
                <w:color w:val="000000"/>
                <w:kern w:val="0"/>
                <w:sz w:val="18"/>
                <w:szCs w:val="18"/>
                <w:u w:val="none"/>
                <w:lang w:val="en-US" w:eastAsia="zh-CN" w:bidi="ar"/>
              </w:rPr>
              <w:t>月前完成单位资金支付。</w:t>
            </w:r>
          </w:p>
        </w:tc>
      </w:tr>
      <w:tr w14:paraId="6F5C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371F7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72562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B41C9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B90E9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49F1D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6EBAC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69CC0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98C6C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A87C9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1FD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4E2DB">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FA315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F79D2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E1D4D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88</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6DF29C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88</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E2D19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0F5C2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B5E542D">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2605467">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442E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8C119">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BDDF8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B5444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87483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88</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FB2C6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88</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17830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0AC21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5B219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4048D">
            <w:pPr>
              <w:rPr>
                <w:rFonts w:hint="default" w:ascii="Times New Roman" w:hAnsi="Times New Roman" w:eastAsia="黑体" w:cs="Times New Roman"/>
                <w:i/>
                <w:iCs/>
                <w:color w:val="000000"/>
                <w:sz w:val="18"/>
                <w:szCs w:val="18"/>
                <w:u w:val="none"/>
              </w:rPr>
            </w:pPr>
          </w:p>
        </w:tc>
      </w:tr>
      <w:tr w14:paraId="065B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4F3B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F0797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91641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25E0B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299C65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EB83E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C15DA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E87B7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2C9C7">
            <w:pPr>
              <w:rPr>
                <w:rFonts w:hint="default" w:ascii="Times New Roman" w:hAnsi="Times New Roman" w:eastAsia="黑体" w:cs="Times New Roman"/>
                <w:i/>
                <w:iCs/>
                <w:color w:val="000000"/>
                <w:sz w:val="18"/>
                <w:szCs w:val="18"/>
                <w:u w:val="none"/>
              </w:rPr>
            </w:pPr>
          </w:p>
        </w:tc>
      </w:tr>
      <w:tr w14:paraId="4F13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2970E">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7E45F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32188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9FA50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6B56E8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EBD0C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D34F9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6B541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1F158">
            <w:pPr>
              <w:rPr>
                <w:rFonts w:hint="default" w:ascii="Times New Roman" w:hAnsi="Times New Roman" w:eastAsia="黑体" w:cs="Times New Roman"/>
                <w:i/>
                <w:iCs/>
                <w:color w:val="000000"/>
                <w:sz w:val="18"/>
                <w:szCs w:val="18"/>
                <w:u w:val="none"/>
              </w:rPr>
            </w:pPr>
          </w:p>
        </w:tc>
      </w:tr>
      <w:tr w14:paraId="3EF4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6B778">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BFA1C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C92FB35">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CDF71F2">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238F4BF2">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35E8554">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010F0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5D6E8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C3300">
            <w:pPr>
              <w:rPr>
                <w:rFonts w:hint="default" w:ascii="Times New Roman" w:hAnsi="Times New Roman" w:eastAsia="黑体" w:cs="Times New Roman"/>
                <w:i/>
                <w:iCs/>
                <w:color w:val="000000"/>
                <w:sz w:val="18"/>
                <w:szCs w:val="18"/>
                <w:u w:val="none"/>
              </w:rPr>
            </w:pPr>
          </w:p>
        </w:tc>
      </w:tr>
      <w:tr w14:paraId="7AF8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B8CC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1D99E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2F18C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26374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6467D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93735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1256A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C904F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A0E7D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04667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1B8CC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292B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9F5D4">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11CC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A852F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CA637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办公阵地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5C74F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69121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C7BB2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AEE71AC">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775EA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BF24B08">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3B9C5A6">
            <w:pPr>
              <w:jc w:val="center"/>
              <w:rPr>
                <w:rFonts w:hint="default" w:ascii="Times New Roman" w:hAnsi="Times New Roman" w:eastAsia="微软雅黑" w:cs="Times New Roman"/>
                <w:i/>
                <w:iCs/>
                <w:color w:val="000000"/>
                <w:sz w:val="16"/>
                <w:szCs w:val="16"/>
                <w:u w:val="none"/>
              </w:rPr>
            </w:pPr>
          </w:p>
        </w:tc>
      </w:tr>
      <w:tr w14:paraId="5047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FC811">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86EB6">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8E3C9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D4378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做好全街道基础设施损坏部件的更新和更换工作</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277B8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8924C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B7D01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F200C8B">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C93A7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3713CE8">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5804D92">
            <w:pPr>
              <w:jc w:val="center"/>
              <w:rPr>
                <w:rFonts w:hint="default" w:ascii="Times New Roman" w:hAnsi="Times New Roman" w:eastAsia="微软雅黑" w:cs="Times New Roman"/>
                <w:i/>
                <w:iCs/>
                <w:color w:val="000000"/>
                <w:sz w:val="16"/>
                <w:szCs w:val="16"/>
                <w:u w:val="none"/>
              </w:rPr>
            </w:pPr>
          </w:p>
        </w:tc>
      </w:tr>
      <w:tr w14:paraId="2830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06298">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B431C">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8BF5B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9FE34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0117B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46AB8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4CB66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168BF18">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410DD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0E4F7E8">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558DEB9">
            <w:pPr>
              <w:jc w:val="center"/>
              <w:rPr>
                <w:rFonts w:hint="default" w:ascii="Times New Roman" w:hAnsi="Times New Roman" w:eastAsia="微软雅黑" w:cs="Times New Roman"/>
                <w:i/>
                <w:iCs/>
                <w:color w:val="000000"/>
                <w:sz w:val="16"/>
                <w:szCs w:val="16"/>
                <w:u w:val="none"/>
              </w:rPr>
            </w:pPr>
          </w:p>
        </w:tc>
      </w:tr>
      <w:tr w14:paraId="557D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9B3F4">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C02B1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18BA5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C094B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优化乡村基础设施吸引企业入驻</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CA7DD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DDE75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340FE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750F7AB">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26527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482ECDC">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C0F90C9">
            <w:pPr>
              <w:jc w:val="center"/>
              <w:rPr>
                <w:rFonts w:hint="default" w:ascii="Times New Roman" w:hAnsi="Times New Roman" w:eastAsia="微软雅黑" w:cs="Times New Roman"/>
                <w:i/>
                <w:iCs/>
                <w:color w:val="000000"/>
                <w:sz w:val="16"/>
                <w:szCs w:val="16"/>
                <w:u w:val="none"/>
              </w:rPr>
            </w:pPr>
          </w:p>
        </w:tc>
      </w:tr>
      <w:tr w14:paraId="1DD9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D1C53">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475B4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AA310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6001D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87820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FAAA5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4BC01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03AE648">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6E929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4EF8F62">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BAA1D7B">
            <w:pPr>
              <w:jc w:val="center"/>
              <w:rPr>
                <w:rFonts w:hint="default" w:ascii="Times New Roman" w:hAnsi="Times New Roman" w:eastAsia="微软雅黑" w:cs="Times New Roman"/>
                <w:i/>
                <w:iCs/>
                <w:color w:val="000000"/>
                <w:sz w:val="16"/>
                <w:szCs w:val="16"/>
                <w:u w:val="none"/>
              </w:rPr>
            </w:pPr>
          </w:p>
        </w:tc>
      </w:tr>
      <w:tr w14:paraId="561F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A72CC">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D1DD9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10731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21DD2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FC5B6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CF7D9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A8C26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80F8E8B">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1996A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CB05268">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C9F4E57">
            <w:pPr>
              <w:jc w:val="center"/>
              <w:rPr>
                <w:rFonts w:hint="default" w:ascii="Times New Roman" w:hAnsi="Times New Roman" w:eastAsia="微软雅黑" w:cs="Times New Roman"/>
                <w:i/>
                <w:iCs/>
                <w:color w:val="000000"/>
                <w:sz w:val="16"/>
                <w:szCs w:val="16"/>
                <w:u w:val="none"/>
              </w:rPr>
            </w:pPr>
          </w:p>
        </w:tc>
      </w:tr>
      <w:tr w14:paraId="01AB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6F1B34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2478D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919F959">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B041958">
            <w:pPr>
              <w:rPr>
                <w:rFonts w:hint="default" w:ascii="Times New Roman" w:hAnsi="Times New Roman" w:eastAsia="宋体" w:cs="Times New Roman"/>
                <w:i w:val="0"/>
                <w:iCs w:val="0"/>
                <w:color w:val="000000"/>
                <w:sz w:val="18"/>
                <w:szCs w:val="18"/>
                <w:u w:val="none"/>
              </w:rPr>
            </w:pPr>
          </w:p>
        </w:tc>
      </w:tr>
      <w:tr w14:paraId="5F50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3FD0CF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4F98BC9E">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2024</w:t>
            </w:r>
            <w:r>
              <w:rPr>
                <w:rFonts w:hint="default" w:ascii="Times New Roman" w:hAnsi="Times New Roman" w:eastAsia="微软雅黑" w:cs="Times New Roman"/>
                <w:i/>
                <w:iCs/>
                <w:color w:val="000000"/>
                <w:kern w:val="0"/>
                <w:sz w:val="16"/>
                <w:szCs w:val="16"/>
                <w:u w:val="none"/>
                <w:lang w:val="en-US" w:eastAsia="zh-CN" w:bidi="ar"/>
              </w:rPr>
              <w:t>年，我街道基础设施和场镇街道维护经费得到高效运用，有力改善了乡镇基础设施条件，全面提升了场镇街道整体面貌，在道路修缮、绿化美化、设施更新等方面取得较好成效。通过本次自评，我们系统总结经验，深入剖析不足，明确优化方向，将持续完善经费使用管理机制，全力推进基础设施和场镇街道维护工作，为乡镇发展和居民幸福生活筑牢根基。经综合评估，自查得分</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w:t>
            </w:r>
          </w:p>
        </w:tc>
      </w:tr>
      <w:tr w14:paraId="1827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3BD7F9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58250B79">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基础设施和街道设施后续维护压力大，随着乡镇的发展，基础设施和街道设施使用频率增加，老化速度加快，现有维护经费难以满足长期、全面的维护需求。</w:t>
            </w:r>
          </w:p>
        </w:tc>
      </w:tr>
      <w:tr w14:paraId="0A79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2FDFF3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4C4404E4">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一是拓宽资金筹集渠道，保障维护经费。积极争取上级更多的资金支持，同时探索多元化的资金筹集方式。合理调整经费预算结构，加大对基础设施和街道设施后续维护资金的投入。二是强化宣传教育和监管力度，通过多种形式，如广播、宣传栏、新媒体等，加强对群众爱护公共设施的宣传教育，提高群众的文明意识和参与维护管理的积极性。</w:t>
            </w:r>
          </w:p>
        </w:tc>
      </w:tr>
      <w:tr w14:paraId="08AF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7DA887C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6122049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7717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7F40E697">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4CF3B3A9">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3D2E4DEE">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266A4F04">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5F388828">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335AA7DE">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5D610685">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1422D788">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7958A9F6">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43280979">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6F199B0B">
            <w:pPr>
              <w:rPr>
                <w:rFonts w:hint="default" w:ascii="Times New Roman" w:hAnsi="Times New Roman" w:eastAsia="宋体" w:cs="Times New Roman"/>
                <w:i w:val="0"/>
                <w:iCs w:val="0"/>
                <w:color w:val="000000"/>
                <w:sz w:val="18"/>
                <w:szCs w:val="18"/>
                <w:u w:val="none"/>
              </w:rPr>
            </w:pPr>
          </w:p>
        </w:tc>
      </w:tr>
      <w:tr w14:paraId="211C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00E8D053">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2FD8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4DA6348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36CB43D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000011119210</w:t>
            </w:r>
            <w:r>
              <w:rPr>
                <w:rFonts w:hint="default" w:ascii="Times New Roman" w:hAnsi="Times New Roman" w:eastAsia="宋体" w:cs="Times New Roman"/>
                <w:i w:val="0"/>
                <w:iCs w:val="0"/>
                <w:color w:val="000000"/>
                <w:kern w:val="0"/>
                <w:sz w:val="18"/>
                <w:szCs w:val="18"/>
                <w:u w:val="none"/>
                <w:lang w:val="en-US" w:eastAsia="zh-CN" w:bidi="ar"/>
              </w:rPr>
              <w:t>-乡镇监察工作经费（长期）</w:t>
            </w:r>
          </w:p>
        </w:tc>
      </w:tr>
      <w:tr w14:paraId="6259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079C9AE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6D6A262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6144A0D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103AF5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7561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824CD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CFEA8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32CB7B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3DDDE6F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DDE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B90BC">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E4A31">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5DA59F1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加强社区党风建设和组织协调反腐败工作，有效解决群众身边腐败和作风问题，打通群众直接反映问题通道，增强监督实效。做好党风廉政建设宣传教育，全面从严治党。</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70FC894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w:t>
            </w:r>
            <w:r>
              <w:rPr>
                <w:rFonts w:hint="default" w:ascii="Times New Roman" w:hAnsi="Times New Roman" w:eastAsia="黑体" w:cs="Times New Roman"/>
                <w:i w:val="0"/>
                <w:iCs w:val="0"/>
                <w:color w:val="000000"/>
                <w:kern w:val="0"/>
                <w:sz w:val="18"/>
                <w:szCs w:val="18"/>
                <w:u w:val="none"/>
                <w:lang w:val="en-US" w:eastAsia="zh-CN" w:bidi="ar"/>
              </w:rPr>
              <w:t>31</w:t>
            </w:r>
            <w:r>
              <w:rPr>
                <w:rFonts w:hint="default" w:ascii="Times New Roman" w:hAnsi="Times New Roman" w:eastAsia="黑体" w:cs="Times New Roman"/>
                <w:i w:val="0"/>
                <w:iCs w:val="0"/>
                <w:color w:val="000000"/>
                <w:kern w:val="0"/>
                <w:sz w:val="18"/>
                <w:szCs w:val="18"/>
                <w:u w:val="none"/>
                <w:lang w:val="en-US" w:eastAsia="zh-CN" w:bidi="ar"/>
              </w:rPr>
              <w:t>日前完成支付</w:t>
            </w:r>
          </w:p>
        </w:tc>
      </w:tr>
      <w:tr w14:paraId="49FE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A8511">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F5B53A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074A805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年单位完成</w:t>
            </w:r>
            <w:r>
              <w:rPr>
                <w:rFonts w:hint="default" w:ascii="Times New Roman" w:hAnsi="Times New Roman" w:eastAsia="宋体" w:cs="Times New Roman"/>
                <w:i w:val="0"/>
                <w:iCs w:val="0"/>
                <w:color w:val="000000"/>
                <w:kern w:val="0"/>
                <w:sz w:val="18"/>
                <w:szCs w:val="18"/>
                <w:u w:val="none"/>
                <w:lang w:val="en-US" w:eastAsia="zh-CN" w:bidi="ar"/>
              </w:rPr>
              <w:t>350</w:t>
            </w:r>
            <w:r>
              <w:rPr>
                <w:rFonts w:hint="default" w:ascii="Times New Roman" w:hAnsi="Times New Roman" w:eastAsia="宋体" w:cs="Times New Roman"/>
                <w:i w:val="0"/>
                <w:iCs w:val="0"/>
                <w:color w:val="000000"/>
                <w:kern w:val="0"/>
                <w:sz w:val="18"/>
                <w:szCs w:val="18"/>
                <w:u w:val="none"/>
                <w:lang w:val="en-US" w:eastAsia="zh-CN" w:bidi="ar"/>
              </w:rPr>
              <w:t>件信访案件，</w:t>
            </w:r>
            <w:r>
              <w:rPr>
                <w:rFonts w:hint="default" w:ascii="Times New Roman" w:hAnsi="Times New Roman" w:eastAsia="宋体" w:cs="Times New Roman"/>
                <w:i w:val="0"/>
                <w:iCs w:val="0"/>
                <w:color w:val="000000"/>
                <w:kern w:val="0"/>
                <w:sz w:val="18"/>
                <w:szCs w:val="18"/>
                <w:u w:val="none"/>
                <w:lang w:val="en-US" w:eastAsia="zh-CN" w:bidi="ar"/>
              </w:rPr>
              <w:t>12345</w:t>
            </w:r>
            <w:r>
              <w:rPr>
                <w:rFonts w:hint="default" w:ascii="Times New Roman" w:hAnsi="Times New Roman" w:eastAsia="宋体" w:cs="Times New Roman"/>
                <w:i w:val="0"/>
                <w:iCs w:val="0"/>
                <w:color w:val="000000"/>
                <w:kern w:val="0"/>
                <w:sz w:val="18"/>
                <w:szCs w:val="18"/>
                <w:u w:val="none"/>
                <w:lang w:val="en-US" w:eastAsia="zh-CN" w:bidi="ar"/>
              </w:rPr>
              <w:t>的回访满意率达到</w:t>
            </w:r>
            <w:r>
              <w:rPr>
                <w:rFonts w:hint="default" w:ascii="Times New Roman" w:hAnsi="Times New Roman" w:eastAsia="宋体" w:cs="Times New Roman"/>
                <w:i w:val="0"/>
                <w:iCs w:val="0"/>
                <w:color w:val="000000"/>
                <w:kern w:val="0"/>
                <w:sz w:val="18"/>
                <w:szCs w:val="18"/>
                <w:u w:val="none"/>
                <w:lang w:val="en-US" w:eastAsia="zh-CN" w:bidi="ar"/>
              </w:rPr>
              <w:t>95</w:t>
            </w:r>
            <w:r>
              <w:rPr>
                <w:rFonts w:hint="default" w:ascii="Times New Roman" w:hAnsi="Times New Roman" w:eastAsia="宋体" w:cs="Times New Roman"/>
                <w:i w:val="0"/>
                <w:iCs w:val="0"/>
                <w:color w:val="000000"/>
                <w:kern w:val="0"/>
                <w:sz w:val="18"/>
                <w:szCs w:val="18"/>
                <w:u w:val="none"/>
                <w:lang w:val="en-US" w:eastAsia="zh-CN" w:bidi="ar"/>
              </w:rPr>
              <w:t>%；发现线索处置完成率</w:t>
            </w: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%；对社会的稳定的发展创造了良好的环境。</w:t>
            </w:r>
          </w:p>
        </w:tc>
      </w:tr>
      <w:tr w14:paraId="12F1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5AD9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6D247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75995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1232B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25A188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7C86B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08426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13F83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00833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48B2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9DB53">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3D490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99180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531B9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95</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0294D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A97E8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CA4ED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8BCA1DF">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3591330">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5E8E8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9C5E8">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5AB4A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AF7CC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597D8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95</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B3B18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C5813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69F69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FB2D4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DC527">
            <w:pPr>
              <w:rPr>
                <w:rFonts w:hint="default" w:ascii="Times New Roman" w:hAnsi="Times New Roman" w:eastAsia="黑体" w:cs="Times New Roman"/>
                <w:i/>
                <w:iCs/>
                <w:color w:val="000000"/>
                <w:sz w:val="18"/>
                <w:szCs w:val="18"/>
                <w:u w:val="none"/>
              </w:rPr>
            </w:pPr>
          </w:p>
        </w:tc>
      </w:tr>
      <w:tr w14:paraId="6B23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DBBEE">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EE636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BC0B0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B0D66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417DF8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B94EB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852A8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9DB5D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25089">
            <w:pPr>
              <w:rPr>
                <w:rFonts w:hint="default" w:ascii="Times New Roman" w:hAnsi="Times New Roman" w:eastAsia="黑体" w:cs="Times New Roman"/>
                <w:i/>
                <w:iCs/>
                <w:color w:val="000000"/>
                <w:sz w:val="18"/>
                <w:szCs w:val="18"/>
                <w:u w:val="none"/>
              </w:rPr>
            </w:pPr>
          </w:p>
        </w:tc>
      </w:tr>
      <w:tr w14:paraId="1859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59C2E">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57FD1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0831F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54075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E73F2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D39B8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21993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FBEC3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6C6AC">
            <w:pPr>
              <w:rPr>
                <w:rFonts w:hint="default" w:ascii="Times New Roman" w:hAnsi="Times New Roman" w:eastAsia="黑体" w:cs="Times New Roman"/>
                <w:i/>
                <w:iCs/>
                <w:color w:val="000000"/>
                <w:sz w:val="18"/>
                <w:szCs w:val="18"/>
                <w:u w:val="none"/>
              </w:rPr>
            </w:pPr>
          </w:p>
        </w:tc>
      </w:tr>
      <w:tr w14:paraId="6FA1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FE147">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956D9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31600B6">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BAD1A2A">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3412860">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8E1C04A">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6F369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4D429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538BF">
            <w:pPr>
              <w:rPr>
                <w:rFonts w:hint="default" w:ascii="Times New Roman" w:hAnsi="Times New Roman" w:eastAsia="黑体" w:cs="Times New Roman"/>
                <w:i/>
                <w:iCs/>
                <w:color w:val="000000"/>
                <w:sz w:val="18"/>
                <w:szCs w:val="18"/>
                <w:u w:val="none"/>
              </w:rPr>
            </w:pPr>
          </w:p>
        </w:tc>
      </w:tr>
      <w:tr w14:paraId="5B80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490E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7E363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FDD6F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4BF3F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910EC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55DC4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522CC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43CEA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9159E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B5FF1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65336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6255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C0E75">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19D5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B35F7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D6EE3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维护稳定及信访事件调解</w:t>
            </w:r>
            <w:r>
              <w:rPr>
                <w:rFonts w:hint="default" w:ascii="Times New Roman" w:hAnsi="Times New Roman" w:eastAsia="宋体" w:cs="Times New Roman"/>
                <w:i w:val="0"/>
                <w:iCs w:val="0"/>
                <w:color w:val="000000"/>
                <w:kern w:val="0"/>
                <w:sz w:val="18"/>
                <w:szCs w:val="18"/>
                <w:u w:val="none"/>
                <w:lang w:val="en-US" w:eastAsia="zh-CN" w:bidi="ar"/>
              </w:rPr>
              <w:t>12345</w:t>
            </w:r>
            <w:r>
              <w:rPr>
                <w:rFonts w:hint="default" w:ascii="Times New Roman" w:hAnsi="Times New Roman" w:eastAsia="宋体" w:cs="Times New Roman"/>
                <w:i w:val="0"/>
                <w:iCs w:val="0"/>
                <w:color w:val="000000"/>
                <w:kern w:val="0"/>
                <w:sz w:val="18"/>
                <w:szCs w:val="18"/>
                <w:u w:val="none"/>
                <w:lang w:val="en-US" w:eastAsia="zh-CN" w:bidi="ar"/>
              </w:rPr>
              <w:t>回访</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910A9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8AD93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CDCBC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8D6590A">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AFCC3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A3A07A4">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EB6B215">
            <w:pPr>
              <w:jc w:val="center"/>
              <w:rPr>
                <w:rFonts w:hint="default" w:ascii="Times New Roman" w:hAnsi="Times New Roman" w:eastAsia="微软雅黑" w:cs="Times New Roman"/>
                <w:i/>
                <w:iCs/>
                <w:color w:val="000000"/>
                <w:sz w:val="16"/>
                <w:szCs w:val="16"/>
                <w:u w:val="none"/>
              </w:rPr>
            </w:pPr>
          </w:p>
        </w:tc>
      </w:tr>
      <w:tr w14:paraId="0A45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F7D62">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0B89E">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DB941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77C05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审理案件完成度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87D4A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DB153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347D5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7E02C68">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1B700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1037D6E">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3A9906C">
            <w:pPr>
              <w:jc w:val="center"/>
              <w:rPr>
                <w:rFonts w:hint="default" w:ascii="Times New Roman" w:hAnsi="Times New Roman" w:eastAsia="微软雅黑" w:cs="Times New Roman"/>
                <w:i/>
                <w:iCs/>
                <w:color w:val="000000"/>
                <w:sz w:val="16"/>
                <w:szCs w:val="16"/>
                <w:u w:val="none"/>
              </w:rPr>
            </w:pPr>
          </w:p>
        </w:tc>
      </w:tr>
      <w:tr w14:paraId="4311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676DE">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CA0C8">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8D4C4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9564C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27F40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CB994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1582D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400108A">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E2370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85D446E">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F39A560">
            <w:pPr>
              <w:jc w:val="center"/>
              <w:rPr>
                <w:rFonts w:hint="default" w:ascii="Times New Roman" w:hAnsi="Times New Roman" w:eastAsia="微软雅黑" w:cs="Times New Roman"/>
                <w:i/>
                <w:iCs/>
                <w:color w:val="000000"/>
                <w:sz w:val="16"/>
                <w:szCs w:val="16"/>
                <w:u w:val="none"/>
              </w:rPr>
            </w:pPr>
          </w:p>
        </w:tc>
      </w:tr>
      <w:tr w14:paraId="0248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3A40E">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90745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07F87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D0B80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移送重大案件线索和事项数量</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28B3E7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C65F0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63670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DDFBAE4">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6E658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06C6DF6">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B6548CE">
            <w:pPr>
              <w:jc w:val="center"/>
              <w:rPr>
                <w:rFonts w:hint="default" w:ascii="Times New Roman" w:hAnsi="Times New Roman" w:eastAsia="微软雅黑" w:cs="Times New Roman"/>
                <w:i/>
                <w:iCs/>
                <w:color w:val="000000"/>
                <w:sz w:val="16"/>
                <w:szCs w:val="16"/>
                <w:u w:val="none"/>
              </w:rPr>
            </w:pPr>
          </w:p>
        </w:tc>
      </w:tr>
      <w:tr w14:paraId="26F0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FCF1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F9DDB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AAFD2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DAAAC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7A154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A5134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78ADF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51AC02D">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9AD4F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DE435E2">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4693A42">
            <w:pPr>
              <w:jc w:val="center"/>
              <w:rPr>
                <w:rFonts w:hint="default" w:ascii="Times New Roman" w:hAnsi="Times New Roman" w:eastAsia="微软雅黑" w:cs="Times New Roman"/>
                <w:i/>
                <w:iCs/>
                <w:color w:val="000000"/>
                <w:sz w:val="16"/>
                <w:szCs w:val="16"/>
                <w:u w:val="none"/>
              </w:rPr>
            </w:pPr>
          </w:p>
        </w:tc>
      </w:tr>
      <w:tr w14:paraId="07DD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64CA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21A8C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CEF72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DB204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353E6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B3EA8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85365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C348908">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A7CF9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6378AEB">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250990B">
            <w:pPr>
              <w:jc w:val="center"/>
              <w:rPr>
                <w:rFonts w:hint="default" w:ascii="Times New Roman" w:hAnsi="Times New Roman" w:eastAsia="微软雅黑" w:cs="Times New Roman"/>
                <w:i/>
                <w:iCs/>
                <w:color w:val="000000"/>
                <w:sz w:val="16"/>
                <w:szCs w:val="16"/>
                <w:u w:val="none"/>
              </w:rPr>
            </w:pPr>
          </w:p>
        </w:tc>
      </w:tr>
      <w:tr w14:paraId="0D5B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0BFEDF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64968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9D91DB1">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1DDAF6B">
            <w:pPr>
              <w:rPr>
                <w:rFonts w:hint="default" w:ascii="Times New Roman" w:hAnsi="Times New Roman" w:eastAsia="宋体" w:cs="Times New Roman"/>
                <w:i w:val="0"/>
                <w:iCs w:val="0"/>
                <w:color w:val="000000"/>
                <w:sz w:val="18"/>
                <w:szCs w:val="18"/>
                <w:u w:val="none"/>
              </w:rPr>
            </w:pPr>
          </w:p>
        </w:tc>
      </w:tr>
      <w:tr w14:paraId="224B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75AEE1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198EC999">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综合来看，</w:t>
            </w:r>
            <w:r>
              <w:rPr>
                <w:rFonts w:hint="default" w:ascii="Times New Roman" w:hAnsi="Times New Roman" w:eastAsia="微软雅黑" w:cs="Times New Roman"/>
                <w:i/>
                <w:iCs/>
                <w:color w:val="000000"/>
                <w:kern w:val="0"/>
                <w:sz w:val="16"/>
                <w:szCs w:val="16"/>
                <w:u w:val="none"/>
                <w:lang w:val="en-US" w:eastAsia="zh-CN" w:bidi="ar"/>
              </w:rPr>
              <w:t>2024</w:t>
            </w:r>
            <w:r>
              <w:rPr>
                <w:rFonts w:hint="default" w:ascii="Times New Roman" w:hAnsi="Times New Roman" w:eastAsia="微软雅黑" w:cs="Times New Roman"/>
                <w:i/>
                <w:iCs/>
                <w:color w:val="000000"/>
                <w:kern w:val="0"/>
                <w:sz w:val="16"/>
                <w:szCs w:val="16"/>
                <w:u w:val="none"/>
                <w:lang w:val="en-US" w:eastAsia="zh-CN" w:bidi="ar"/>
              </w:rPr>
              <w:t>年我街道乡镇监察工作项目实施成效较好。在既定</w:t>
            </w:r>
            <w:r>
              <w:rPr>
                <w:rFonts w:hint="default" w:ascii="Times New Roman" w:hAnsi="Times New Roman" w:eastAsia="微软雅黑" w:cs="Times New Roman"/>
                <w:i/>
                <w:iCs/>
                <w:color w:val="000000"/>
                <w:kern w:val="0"/>
                <w:sz w:val="16"/>
                <w:szCs w:val="16"/>
                <w:u w:val="none"/>
                <w:lang w:val="en-US" w:eastAsia="zh-CN" w:bidi="ar"/>
              </w:rPr>
              <w:t>2</w:t>
            </w:r>
            <w:r>
              <w:rPr>
                <w:rFonts w:hint="default" w:ascii="Times New Roman" w:hAnsi="Times New Roman" w:eastAsia="微软雅黑" w:cs="Times New Roman"/>
                <w:i/>
                <w:iCs/>
                <w:color w:val="000000"/>
                <w:kern w:val="0"/>
                <w:sz w:val="16"/>
                <w:szCs w:val="16"/>
                <w:u w:val="none"/>
                <w:lang w:val="en-US" w:eastAsia="zh-CN" w:bidi="ar"/>
              </w:rPr>
              <w:t>.</w:t>
            </w:r>
            <w:r>
              <w:rPr>
                <w:rFonts w:hint="default" w:ascii="Times New Roman" w:hAnsi="Times New Roman" w:eastAsia="微软雅黑" w:cs="Times New Roman"/>
                <w:i/>
                <w:iCs/>
                <w:color w:val="000000"/>
                <w:kern w:val="0"/>
                <w:sz w:val="16"/>
                <w:szCs w:val="16"/>
                <w:u w:val="none"/>
                <w:lang w:val="en-US" w:eastAsia="zh-CN" w:bidi="ar"/>
              </w:rPr>
              <w:t>95</w:t>
            </w:r>
            <w:r>
              <w:rPr>
                <w:rFonts w:hint="default" w:ascii="Times New Roman" w:hAnsi="Times New Roman" w:eastAsia="微软雅黑" w:cs="Times New Roman"/>
                <w:i/>
                <w:iCs/>
                <w:color w:val="000000"/>
                <w:kern w:val="0"/>
                <w:sz w:val="16"/>
                <w:szCs w:val="16"/>
                <w:u w:val="none"/>
                <w:lang w:val="en-US" w:eastAsia="zh-CN" w:bidi="ar"/>
              </w:rPr>
              <w:t xml:space="preserve"> 万元成本投入下，纪工委工作人员高效推进监察工作，线索处置完成率达 </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%以上；项目资金管理规范，预算申报、批复、使用严格依规执行，</w:t>
            </w:r>
            <w:r>
              <w:rPr>
                <w:rFonts w:hint="default" w:ascii="Times New Roman" w:hAnsi="Times New Roman" w:eastAsia="微软雅黑" w:cs="Times New Roman"/>
                <w:i/>
                <w:iCs/>
                <w:color w:val="000000"/>
                <w:kern w:val="0"/>
                <w:sz w:val="16"/>
                <w:szCs w:val="16"/>
                <w:u w:val="none"/>
                <w:lang w:val="en-US" w:eastAsia="zh-CN" w:bidi="ar"/>
              </w:rPr>
              <w:t>2</w:t>
            </w:r>
            <w:r>
              <w:rPr>
                <w:rFonts w:hint="default" w:ascii="Times New Roman" w:hAnsi="Times New Roman" w:eastAsia="微软雅黑" w:cs="Times New Roman"/>
                <w:i/>
                <w:iCs/>
                <w:color w:val="000000"/>
                <w:kern w:val="0"/>
                <w:sz w:val="16"/>
                <w:szCs w:val="16"/>
                <w:u w:val="none"/>
                <w:lang w:val="en-US" w:eastAsia="zh-CN" w:bidi="ar"/>
              </w:rPr>
              <w:t>.</w:t>
            </w:r>
            <w:r>
              <w:rPr>
                <w:rFonts w:hint="default" w:ascii="Times New Roman" w:hAnsi="Times New Roman" w:eastAsia="微软雅黑" w:cs="Times New Roman"/>
                <w:i/>
                <w:iCs/>
                <w:color w:val="000000"/>
                <w:kern w:val="0"/>
                <w:sz w:val="16"/>
                <w:szCs w:val="16"/>
                <w:u w:val="none"/>
                <w:lang w:val="en-US" w:eastAsia="zh-CN" w:bidi="ar"/>
              </w:rPr>
              <w:t>95</w:t>
            </w:r>
            <w:r>
              <w:rPr>
                <w:rFonts w:hint="default" w:ascii="Times New Roman" w:hAnsi="Times New Roman" w:eastAsia="微软雅黑" w:cs="Times New Roman"/>
                <w:i/>
                <w:iCs/>
                <w:color w:val="000000"/>
                <w:kern w:val="0"/>
                <w:sz w:val="16"/>
                <w:szCs w:val="16"/>
                <w:u w:val="none"/>
                <w:lang w:val="en-US" w:eastAsia="zh-CN" w:bidi="ar"/>
              </w:rPr>
              <w:t>万元资金全部按计划精准投入办案差旅费、租车费及宣传等关键领域，全程无截留挪用现象；通过强化监督问责，有力推动党风廉政建设与反腐败工作，全面从严治党成效较好，营造出清正风气的政治生态环境，收获群众</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%以上的满意度好评，切实为街道经济社会发展筑牢纪律保障。经综合评估，自查得分</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w:t>
            </w:r>
          </w:p>
        </w:tc>
      </w:tr>
      <w:tr w14:paraId="59A7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613A0D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4D0FDF16">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现有的资金保障与工作需求存在一定缺口，</w:t>
            </w:r>
            <w:r>
              <w:rPr>
                <w:rFonts w:hint="default" w:ascii="Times New Roman" w:hAnsi="Times New Roman" w:eastAsia="微软雅黑" w:cs="Times New Roman"/>
                <w:i/>
                <w:iCs/>
                <w:color w:val="000000"/>
                <w:kern w:val="0"/>
                <w:sz w:val="16"/>
                <w:szCs w:val="16"/>
                <w:u w:val="none"/>
                <w:lang w:val="en-US" w:eastAsia="zh-CN" w:bidi="ar"/>
              </w:rPr>
              <w:t>3</w:t>
            </w:r>
            <w:r>
              <w:rPr>
                <w:rFonts w:hint="default" w:ascii="Times New Roman" w:hAnsi="Times New Roman" w:eastAsia="微软雅黑" w:cs="Times New Roman"/>
                <w:i/>
                <w:iCs/>
                <w:color w:val="000000"/>
                <w:kern w:val="0"/>
                <w:sz w:val="16"/>
                <w:szCs w:val="16"/>
                <w:u w:val="none"/>
                <w:lang w:val="en-US" w:eastAsia="zh-CN" w:bidi="ar"/>
              </w:rPr>
              <w:t>万元的年度经费在支撑办案、宣传及监督检查等常态化工作时略显紧张，难以完全满足日益增长的基层监察工作实际需求。</w:t>
            </w:r>
          </w:p>
        </w:tc>
      </w:tr>
      <w:tr w14:paraId="38C4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07BD69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5E58A8B6">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积极争取上级财政专项资金倾斜，依据基层监察工作实际需求，科学评估并申请增加年度经费预算，保障办案、宣传、监督检查等工作有序开展，切实提升乡镇监察工作质效。</w:t>
            </w:r>
          </w:p>
        </w:tc>
      </w:tr>
      <w:tr w14:paraId="1FC6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4F17231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10A74E4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0257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7CFB05C7">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07C846BA">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76AB6285">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7BAC80D2">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2B43BA97">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3A78EE45">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53A6488C">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29D87A82">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118C9BCA">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36F8FE8E">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6FC35C35">
            <w:pPr>
              <w:rPr>
                <w:rFonts w:hint="default" w:ascii="Times New Roman" w:hAnsi="Times New Roman" w:eastAsia="宋体" w:cs="Times New Roman"/>
                <w:i w:val="0"/>
                <w:iCs w:val="0"/>
                <w:color w:val="000000"/>
                <w:sz w:val="18"/>
                <w:szCs w:val="18"/>
                <w:u w:val="none"/>
              </w:rPr>
            </w:pPr>
          </w:p>
        </w:tc>
      </w:tr>
      <w:tr w14:paraId="7A20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3B3524E6">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4533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68B69EE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0A9195E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000011119221</w:t>
            </w:r>
            <w:r>
              <w:rPr>
                <w:rFonts w:hint="default" w:ascii="Times New Roman" w:hAnsi="Times New Roman" w:eastAsia="宋体" w:cs="Times New Roman"/>
                <w:i w:val="0"/>
                <w:iCs w:val="0"/>
                <w:color w:val="000000"/>
                <w:kern w:val="0"/>
                <w:sz w:val="18"/>
                <w:szCs w:val="18"/>
                <w:u w:val="none"/>
                <w:lang w:val="en-US" w:eastAsia="zh-CN" w:bidi="ar"/>
              </w:rPr>
              <w:t>-乡镇人大代表监督、视察等经费（长期）</w:t>
            </w:r>
          </w:p>
        </w:tc>
      </w:tr>
      <w:tr w14:paraId="2092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7CB1AD8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2964100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3DF35C7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00E573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090B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1459D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B3731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26F751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76009F9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7A4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E6501">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14F18">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47E0DF3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围绕群众切身利益，坚持对民生实事开展检查，履行好监督职责。掌握各项工作推进情况，听取基层人民群众心声，并提出工作建议</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4C7704C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w:t>
            </w:r>
            <w:r>
              <w:rPr>
                <w:rFonts w:hint="default" w:ascii="Times New Roman" w:hAnsi="Times New Roman" w:eastAsia="黑体" w:cs="Times New Roman"/>
                <w:i w:val="0"/>
                <w:iCs w:val="0"/>
                <w:color w:val="000000"/>
                <w:kern w:val="0"/>
                <w:sz w:val="18"/>
                <w:szCs w:val="18"/>
                <w:u w:val="none"/>
                <w:lang w:val="en-US" w:eastAsia="zh-CN" w:bidi="ar"/>
              </w:rPr>
              <w:t>31</w:t>
            </w:r>
            <w:r>
              <w:rPr>
                <w:rFonts w:hint="default" w:ascii="Times New Roman" w:hAnsi="Times New Roman" w:eastAsia="黑体" w:cs="Times New Roman"/>
                <w:i w:val="0"/>
                <w:iCs w:val="0"/>
                <w:color w:val="000000"/>
                <w:kern w:val="0"/>
                <w:sz w:val="18"/>
                <w:szCs w:val="18"/>
                <w:u w:val="none"/>
                <w:lang w:val="en-US" w:eastAsia="zh-CN" w:bidi="ar"/>
              </w:rPr>
              <w:t>日前支付</w:t>
            </w:r>
          </w:p>
        </w:tc>
      </w:tr>
      <w:tr w14:paraId="5958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85676">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C55C09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0248874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人大代表监督、视察等经费主要用于代表培训、视察调研、执法检查、专题询问、联系群众等工作。在 </w:t>
            </w: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年我单位，组织人大代视察</w:t>
            </w:r>
            <w:r>
              <w:rPr>
                <w:rFonts w:hint="default" w:ascii="Times New Roman" w:hAnsi="Times New Roman" w:eastAsia="宋体" w:cs="Times New Roman"/>
                <w:i w:val="0"/>
                <w:iCs w:val="0"/>
                <w:color w:val="000000"/>
                <w:kern w:val="0"/>
                <w:sz w:val="18"/>
                <w:szCs w:val="18"/>
                <w:u w:val="none"/>
                <w:lang w:val="en-US" w:eastAsia="zh-CN" w:bidi="ar"/>
              </w:rPr>
              <w:t>12</w:t>
            </w:r>
            <w:r>
              <w:rPr>
                <w:rFonts w:hint="default" w:ascii="Times New Roman" w:hAnsi="Times New Roman" w:eastAsia="宋体" w:cs="Times New Roman"/>
                <w:i w:val="0"/>
                <w:iCs w:val="0"/>
                <w:color w:val="000000"/>
                <w:kern w:val="0"/>
                <w:sz w:val="18"/>
                <w:szCs w:val="18"/>
                <w:u w:val="none"/>
                <w:lang w:val="en-US" w:eastAsia="zh-CN" w:bidi="ar"/>
              </w:rPr>
              <w:t xml:space="preserve">次，培训代表 </w:t>
            </w:r>
            <w:r>
              <w:rPr>
                <w:rFonts w:hint="default" w:ascii="Times New Roman" w:hAnsi="Times New Roman" w:eastAsia="宋体" w:cs="Times New Roman"/>
                <w:i w:val="0"/>
                <w:iCs w:val="0"/>
                <w:color w:val="000000"/>
                <w:kern w:val="0"/>
                <w:sz w:val="18"/>
                <w:szCs w:val="18"/>
                <w:u w:val="none"/>
                <w:lang w:val="en-US" w:eastAsia="zh-CN" w:bidi="ar"/>
              </w:rPr>
              <w:t>65</w:t>
            </w:r>
            <w:r>
              <w:rPr>
                <w:rFonts w:hint="default" w:ascii="Times New Roman" w:hAnsi="Times New Roman" w:eastAsia="宋体" w:cs="Times New Roman"/>
                <w:i w:val="0"/>
                <w:iCs w:val="0"/>
                <w:color w:val="000000"/>
                <w:kern w:val="0"/>
                <w:sz w:val="18"/>
                <w:szCs w:val="18"/>
                <w:u w:val="none"/>
                <w:lang w:val="en-US" w:eastAsia="zh-CN" w:bidi="ar"/>
              </w:rPr>
              <w:t>人次，内容涵盖法律法规、监督业务等；开展视察调研活动</w:t>
            </w:r>
            <w:r>
              <w:rPr>
                <w:rFonts w:hint="default" w:ascii="Times New Roman" w:hAnsi="Times New Roman" w:eastAsia="宋体" w:cs="Times New Roman"/>
                <w:i w:val="0"/>
                <w:iCs w:val="0"/>
                <w:color w:val="000000"/>
                <w:kern w:val="0"/>
                <w:sz w:val="18"/>
                <w:szCs w:val="18"/>
                <w:u w:val="none"/>
                <w:lang w:val="en-US" w:eastAsia="zh-CN" w:bidi="ar"/>
              </w:rPr>
              <w:t>12</w:t>
            </w:r>
            <w:r>
              <w:rPr>
                <w:rFonts w:hint="default" w:ascii="Times New Roman" w:hAnsi="Times New Roman" w:eastAsia="宋体" w:cs="Times New Roman"/>
                <w:i w:val="0"/>
                <w:iCs w:val="0"/>
                <w:color w:val="000000"/>
                <w:kern w:val="0"/>
                <w:sz w:val="18"/>
                <w:szCs w:val="18"/>
                <w:u w:val="none"/>
                <w:lang w:val="en-US" w:eastAsia="zh-CN" w:bidi="ar"/>
              </w:rPr>
              <w:t>次，涉及乡村振兴、民生工程、生态环境等 ；本项目预算资金为</w:t>
            </w: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 xml:space="preserve"> 万元，实际到位资金</w:t>
            </w: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82</w:t>
            </w:r>
            <w:r>
              <w:rPr>
                <w:rFonts w:hint="default" w:ascii="Times New Roman" w:hAnsi="Times New Roman" w:eastAsia="宋体" w:cs="Times New Roman"/>
                <w:i w:val="0"/>
                <w:iCs w:val="0"/>
                <w:color w:val="000000"/>
                <w:kern w:val="0"/>
                <w:sz w:val="18"/>
                <w:szCs w:val="18"/>
                <w:u w:val="none"/>
                <w:lang w:val="en-US" w:eastAsia="zh-CN" w:bidi="ar"/>
              </w:rPr>
              <w:t xml:space="preserve"> 万元，资金到位率 </w:t>
            </w: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%。截至</w:t>
            </w: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年，已使用资金</w:t>
            </w: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82</w:t>
            </w:r>
            <w:r>
              <w:rPr>
                <w:rFonts w:hint="default" w:ascii="Times New Roman" w:hAnsi="Times New Roman" w:eastAsia="宋体" w:cs="Times New Roman"/>
                <w:i w:val="0"/>
                <w:iCs w:val="0"/>
                <w:color w:val="000000"/>
                <w:kern w:val="0"/>
                <w:sz w:val="18"/>
                <w:szCs w:val="18"/>
                <w:u w:val="none"/>
                <w:lang w:val="en-US" w:eastAsia="zh-CN" w:bidi="ar"/>
              </w:rPr>
              <w:t xml:space="preserve">万元，资金使用率 </w:t>
            </w: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p>
        </w:tc>
      </w:tr>
      <w:tr w14:paraId="7358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E906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2509F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9295B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36DD9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FD34F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33CA6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E2C70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32E26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D278C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EAC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E3016">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917C8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365C8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FBF9C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82</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57D77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0C0BE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97447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94102E4">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79F622">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5961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919E3">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EAECA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8BC07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C40A4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82</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830DE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6C5C9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32386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1E911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F5794">
            <w:pPr>
              <w:rPr>
                <w:rFonts w:hint="default" w:ascii="Times New Roman" w:hAnsi="Times New Roman" w:eastAsia="黑体" w:cs="Times New Roman"/>
                <w:i/>
                <w:iCs/>
                <w:color w:val="000000"/>
                <w:sz w:val="18"/>
                <w:szCs w:val="18"/>
                <w:u w:val="none"/>
              </w:rPr>
            </w:pPr>
          </w:p>
        </w:tc>
      </w:tr>
      <w:tr w14:paraId="3C11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A7BA9">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97B4E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44F7F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9BE52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6BD9FE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36C96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CAD5F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E1EA2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31316">
            <w:pPr>
              <w:rPr>
                <w:rFonts w:hint="default" w:ascii="Times New Roman" w:hAnsi="Times New Roman" w:eastAsia="黑体" w:cs="Times New Roman"/>
                <w:i/>
                <w:iCs/>
                <w:color w:val="000000"/>
                <w:sz w:val="18"/>
                <w:szCs w:val="18"/>
                <w:u w:val="none"/>
              </w:rPr>
            </w:pPr>
          </w:p>
        </w:tc>
      </w:tr>
      <w:tr w14:paraId="1ACB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6F39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9C189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70276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63572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48FEE8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B1317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43AD6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153A6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C6E39">
            <w:pPr>
              <w:rPr>
                <w:rFonts w:hint="default" w:ascii="Times New Roman" w:hAnsi="Times New Roman" w:eastAsia="黑体" w:cs="Times New Roman"/>
                <w:i/>
                <w:iCs/>
                <w:color w:val="000000"/>
                <w:sz w:val="18"/>
                <w:szCs w:val="18"/>
                <w:u w:val="none"/>
              </w:rPr>
            </w:pPr>
          </w:p>
        </w:tc>
      </w:tr>
      <w:tr w14:paraId="0887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D3798">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54726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B707E97">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2EA70ED">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668590FD">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3DE9468">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0920B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91C9F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A003B">
            <w:pPr>
              <w:rPr>
                <w:rFonts w:hint="default" w:ascii="Times New Roman" w:hAnsi="Times New Roman" w:eastAsia="黑体" w:cs="Times New Roman"/>
                <w:i/>
                <w:iCs/>
                <w:color w:val="000000"/>
                <w:sz w:val="18"/>
                <w:szCs w:val="18"/>
                <w:u w:val="none"/>
              </w:rPr>
            </w:pPr>
          </w:p>
        </w:tc>
      </w:tr>
      <w:tr w14:paraId="6CEA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EB755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4688A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DC982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3F9A5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0E732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B8AC3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90122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E7385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2A46E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3A6D1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304B3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4F5E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D15C2">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5C6C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F3561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A2567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人大视察次数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D01DE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5D4E8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882A4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8BC14C2">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20FCC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2973785">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6EA0427">
            <w:pPr>
              <w:jc w:val="center"/>
              <w:rPr>
                <w:rFonts w:hint="default" w:ascii="Times New Roman" w:hAnsi="Times New Roman" w:eastAsia="微软雅黑" w:cs="Times New Roman"/>
                <w:i/>
                <w:iCs/>
                <w:color w:val="000000"/>
                <w:sz w:val="16"/>
                <w:szCs w:val="16"/>
                <w:u w:val="none"/>
              </w:rPr>
            </w:pPr>
          </w:p>
        </w:tc>
      </w:tr>
      <w:tr w14:paraId="24D0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32985">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E6C0E">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A3D73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5108E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民生实事办结效率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F22E2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941F0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6CCB0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C2CDA3C">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53293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8D3BFAF">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66D01A5">
            <w:pPr>
              <w:jc w:val="center"/>
              <w:rPr>
                <w:rFonts w:hint="default" w:ascii="Times New Roman" w:hAnsi="Times New Roman" w:eastAsia="微软雅黑" w:cs="Times New Roman"/>
                <w:i/>
                <w:iCs/>
                <w:color w:val="000000"/>
                <w:sz w:val="16"/>
                <w:szCs w:val="16"/>
                <w:u w:val="none"/>
              </w:rPr>
            </w:pPr>
          </w:p>
        </w:tc>
      </w:tr>
      <w:tr w14:paraId="3FB5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7B5E0">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CA3DE">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52026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286DC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F1E0E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7325F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0D73F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F269B42">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CA125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EEF06AC">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ADFF24D">
            <w:pPr>
              <w:jc w:val="center"/>
              <w:rPr>
                <w:rFonts w:hint="default" w:ascii="Times New Roman" w:hAnsi="Times New Roman" w:eastAsia="微软雅黑" w:cs="Times New Roman"/>
                <w:i/>
                <w:iCs/>
                <w:color w:val="000000"/>
                <w:sz w:val="16"/>
                <w:szCs w:val="16"/>
                <w:u w:val="none"/>
              </w:rPr>
            </w:pPr>
          </w:p>
        </w:tc>
      </w:tr>
      <w:tr w14:paraId="0286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6399C">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F9710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A2DC6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ADB37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对重大决策部署推动作用</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5153F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785F8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79150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4572512">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4C9AD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D7C8423">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998E029">
            <w:pPr>
              <w:jc w:val="center"/>
              <w:rPr>
                <w:rFonts w:hint="default" w:ascii="Times New Roman" w:hAnsi="Times New Roman" w:eastAsia="微软雅黑" w:cs="Times New Roman"/>
                <w:i/>
                <w:iCs/>
                <w:color w:val="000000"/>
                <w:sz w:val="16"/>
                <w:szCs w:val="16"/>
                <w:u w:val="none"/>
              </w:rPr>
            </w:pPr>
          </w:p>
        </w:tc>
      </w:tr>
      <w:tr w14:paraId="5F35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E6F25">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86680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BFCD2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1C5E7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D75B4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3B534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CBE0F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DBF957E">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AA277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C68CDF2">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EB12BE8">
            <w:pPr>
              <w:jc w:val="center"/>
              <w:rPr>
                <w:rFonts w:hint="default" w:ascii="Times New Roman" w:hAnsi="Times New Roman" w:eastAsia="微软雅黑" w:cs="Times New Roman"/>
                <w:i/>
                <w:iCs/>
                <w:color w:val="000000"/>
                <w:sz w:val="16"/>
                <w:szCs w:val="16"/>
                <w:u w:val="none"/>
              </w:rPr>
            </w:pPr>
          </w:p>
        </w:tc>
      </w:tr>
      <w:tr w14:paraId="5696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D34B5">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EF01E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1F087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B329D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预算安排</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48652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4FFA7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21CCB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1C83762">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89A31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EAAB198">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200D7B7">
            <w:pPr>
              <w:jc w:val="center"/>
              <w:rPr>
                <w:rFonts w:hint="default" w:ascii="Times New Roman" w:hAnsi="Times New Roman" w:eastAsia="微软雅黑" w:cs="Times New Roman"/>
                <w:i/>
                <w:iCs/>
                <w:color w:val="000000"/>
                <w:sz w:val="16"/>
                <w:szCs w:val="16"/>
                <w:u w:val="none"/>
              </w:rPr>
            </w:pPr>
          </w:p>
        </w:tc>
      </w:tr>
      <w:tr w14:paraId="516D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0D5F63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0F8DE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D218C14">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17E22E6">
            <w:pPr>
              <w:rPr>
                <w:rFonts w:hint="default" w:ascii="Times New Roman" w:hAnsi="Times New Roman" w:eastAsia="宋体" w:cs="Times New Roman"/>
                <w:i w:val="0"/>
                <w:iCs w:val="0"/>
                <w:color w:val="000000"/>
                <w:sz w:val="18"/>
                <w:szCs w:val="18"/>
                <w:u w:val="none"/>
              </w:rPr>
            </w:pPr>
          </w:p>
        </w:tc>
      </w:tr>
      <w:tr w14:paraId="41CE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7EF4CE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1B867308">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br w:type="textWrapping"/>
            </w:r>
            <w:r>
              <w:rPr>
                <w:rFonts w:hint="default" w:ascii="Times New Roman" w:hAnsi="Times New Roman" w:eastAsia="微软雅黑" w:cs="Times New Roman"/>
                <w:i/>
                <w:iCs/>
                <w:color w:val="000000"/>
                <w:kern w:val="0"/>
                <w:sz w:val="16"/>
                <w:szCs w:val="16"/>
                <w:u w:val="none"/>
                <w:lang w:val="en-US" w:eastAsia="zh-CN" w:bidi="ar"/>
              </w:rPr>
              <w:t>2024</w:t>
            </w:r>
            <w:r>
              <w:rPr>
                <w:rFonts w:hint="default" w:ascii="Times New Roman" w:hAnsi="Times New Roman" w:eastAsia="微软雅黑" w:cs="Times New Roman"/>
                <w:i/>
                <w:iCs/>
                <w:color w:val="000000"/>
                <w:kern w:val="0"/>
                <w:sz w:val="16"/>
                <w:szCs w:val="16"/>
                <w:u w:val="none"/>
                <w:lang w:val="en-US" w:eastAsia="zh-CN" w:bidi="ar"/>
              </w:rPr>
              <w:t xml:space="preserve"> 年人大代表监督、视察项目实施成效较好。资金使用严格遵循相关管理办法，全程规范透明，确保每一笔支出都发挥最大效能；项目组织有序、推进有力，视察调研活动覆盖乡镇发展各重要领域，有效发挥人大代表监督职能。通过项目开展，人大代表履职能力显著提升，提出的建议更具针对性和可行性，切实推动解决了诸多群众急难愁盼问题，进一步密切了代表与群众的联系，获得群众广泛认可，为乡镇民主法治建设和基层治理现代化注入强劲动力，圆满实现预期目标。经综合评估，自查得分</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w:t>
            </w:r>
          </w:p>
        </w:tc>
      </w:tr>
      <w:tr w14:paraId="4380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142220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1D4B7AC7">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项目资金缺乏，难以满足人大代表监督视察工作需要。</w:t>
            </w:r>
          </w:p>
        </w:tc>
      </w:tr>
      <w:tr w14:paraId="6F68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5E9194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2257FD58">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一是政府主导，积极争取上级扶持政策，并落实好地方配套资金；二是建议上级财政或上级相关部门提供资金支持，帮助解决人大代表监督视察项目资金短缺问题。</w:t>
            </w:r>
          </w:p>
        </w:tc>
      </w:tr>
      <w:tr w14:paraId="11F7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4CC6263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0F9D7A9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3E70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14F05717">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5C304CD9">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0030625E">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351C7FF2">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5940D7C8">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5C39A3FA">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575A3F7F">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08E24A16">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4C1CA134">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492815E5">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053C4977">
            <w:pPr>
              <w:rPr>
                <w:rFonts w:hint="default" w:ascii="Times New Roman" w:hAnsi="Times New Roman" w:eastAsia="宋体" w:cs="Times New Roman"/>
                <w:i w:val="0"/>
                <w:iCs w:val="0"/>
                <w:color w:val="000000"/>
                <w:sz w:val="18"/>
                <w:szCs w:val="18"/>
                <w:u w:val="none"/>
              </w:rPr>
            </w:pPr>
          </w:p>
        </w:tc>
      </w:tr>
      <w:tr w14:paraId="1B6E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53353D2B">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4BDE3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30379FC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379954B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000011119249</w:t>
            </w:r>
            <w:r>
              <w:rPr>
                <w:rFonts w:hint="default" w:ascii="Times New Roman" w:hAnsi="Times New Roman" w:eastAsia="宋体" w:cs="Times New Roman"/>
                <w:i w:val="0"/>
                <w:iCs w:val="0"/>
                <w:color w:val="000000"/>
                <w:kern w:val="0"/>
                <w:sz w:val="18"/>
                <w:szCs w:val="18"/>
                <w:u w:val="none"/>
                <w:lang w:val="en-US" w:eastAsia="zh-CN" w:bidi="ar"/>
              </w:rPr>
              <w:t>-乡镇武装部工作经费（含征兵工作经费）（长期）</w:t>
            </w:r>
          </w:p>
        </w:tc>
      </w:tr>
      <w:tr w14:paraId="4289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4FD995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040C7B5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5FA6277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1DFC45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66AE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541AC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B8C3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611E13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2357F2E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E6C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BF140">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78F77">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54DDD8B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积极宣传，完成上级下达年度征兵任务，严密组织国防教育，民兵整组，民兵训练，加强基层武装部规范化建设。</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40321B4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单位于</w:t>
            </w: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5</w:t>
            </w:r>
            <w:r>
              <w:rPr>
                <w:rFonts w:hint="default" w:ascii="Times New Roman" w:hAnsi="Times New Roman" w:eastAsia="黑体" w:cs="Times New Roman"/>
                <w:i w:val="0"/>
                <w:iCs w:val="0"/>
                <w:color w:val="000000"/>
                <w:kern w:val="0"/>
                <w:sz w:val="18"/>
                <w:szCs w:val="18"/>
                <w:u w:val="none"/>
                <w:lang w:val="en-US" w:eastAsia="zh-CN" w:bidi="ar"/>
              </w:rPr>
              <w:t>月、</w:t>
            </w:r>
            <w:r>
              <w:rPr>
                <w:rFonts w:hint="default" w:ascii="Times New Roman" w:hAnsi="Times New Roman" w:eastAsia="黑体" w:cs="Times New Roman"/>
                <w:i w:val="0"/>
                <w:iCs w:val="0"/>
                <w:color w:val="000000"/>
                <w:kern w:val="0"/>
                <w:sz w:val="18"/>
                <w:szCs w:val="18"/>
                <w:u w:val="none"/>
                <w:lang w:val="en-US" w:eastAsia="zh-CN" w:bidi="ar"/>
              </w:rPr>
              <w:t>10</w:t>
            </w:r>
            <w:r>
              <w:rPr>
                <w:rFonts w:hint="default" w:ascii="Times New Roman" w:hAnsi="Times New Roman" w:eastAsia="黑体" w:cs="Times New Roman"/>
                <w:i w:val="0"/>
                <w:iCs w:val="0"/>
                <w:color w:val="000000"/>
                <w:kern w:val="0"/>
                <w:sz w:val="18"/>
                <w:szCs w:val="18"/>
                <w:u w:val="none"/>
                <w:lang w:val="en-US" w:eastAsia="zh-CN" w:bidi="ar"/>
              </w:rPr>
              <w:t>月完成资金支付。</w:t>
            </w:r>
          </w:p>
        </w:tc>
      </w:tr>
      <w:tr w14:paraId="0AC09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C807F">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0CF1B5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0C52524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w:t>
            </w: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年春、秋两季征兵工作的务圆满完成，提高适龄青年参与度，从而提升国防实力，提升国防稳定国家安全；单位于</w:t>
            </w: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月、</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月完成资金支付。</w:t>
            </w:r>
          </w:p>
        </w:tc>
      </w:tr>
      <w:tr w14:paraId="4AD3C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D2DF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EDBDD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A50DF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6FF25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0964DF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0620E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22AEB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57A8F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8A71F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5687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A103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26DE7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530BF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246FF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98</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2BA78E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98</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28038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62A8B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56D883F">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120548">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1AA3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DB251">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DC0D7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BD676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CEFAD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98</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46F7A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98</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D482D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BCF5E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C18B4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AA96C">
            <w:pPr>
              <w:rPr>
                <w:rFonts w:hint="default" w:ascii="Times New Roman" w:hAnsi="Times New Roman" w:eastAsia="黑体" w:cs="Times New Roman"/>
                <w:i/>
                <w:iCs/>
                <w:color w:val="000000"/>
                <w:sz w:val="18"/>
                <w:szCs w:val="18"/>
                <w:u w:val="none"/>
              </w:rPr>
            </w:pPr>
          </w:p>
        </w:tc>
      </w:tr>
      <w:tr w14:paraId="0166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337D1">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5C5C5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F2D2E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3CDAB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6E4DAB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E7740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D3303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A929B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46D71">
            <w:pPr>
              <w:rPr>
                <w:rFonts w:hint="default" w:ascii="Times New Roman" w:hAnsi="Times New Roman" w:eastAsia="黑体" w:cs="Times New Roman"/>
                <w:i/>
                <w:iCs/>
                <w:color w:val="000000"/>
                <w:sz w:val="18"/>
                <w:szCs w:val="18"/>
                <w:u w:val="none"/>
              </w:rPr>
            </w:pPr>
          </w:p>
        </w:tc>
      </w:tr>
      <w:tr w14:paraId="1B40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DDBE1">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28DAB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E8D80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07D9E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86531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73D6F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03196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6550E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05EA0">
            <w:pPr>
              <w:rPr>
                <w:rFonts w:hint="default" w:ascii="Times New Roman" w:hAnsi="Times New Roman" w:eastAsia="黑体" w:cs="Times New Roman"/>
                <w:i/>
                <w:iCs/>
                <w:color w:val="000000"/>
                <w:sz w:val="18"/>
                <w:szCs w:val="18"/>
                <w:u w:val="none"/>
              </w:rPr>
            </w:pPr>
          </w:p>
        </w:tc>
      </w:tr>
      <w:tr w14:paraId="3185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8488F">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83521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F309E6E">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909852E">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DCDB5FF">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DC0F98E">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1F912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11C02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6E189">
            <w:pPr>
              <w:rPr>
                <w:rFonts w:hint="default" w:ascii="Times New Roman" w:hAnsi="Times New Roman" w:eastAsia="黑体" w:cs="Times New Roman"/>
                <w:i/>
                <w:iCs/>
                <w:color w:val="000000"/>
                <w:sz w:val="18"/>
                <w:szCs w:val="18"/>
                <w:u w:val="none"/>
              </w:rPr>
            </w:pPr>
          </w:p>
        </w:tc>
      </w:tr>
      <w:tr w14:paraId="0224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CF39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B6994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0CD9E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087E8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5E658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1EE98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2115E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7CFBF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73F48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59332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881F0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4F37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E805A">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4057A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13D96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0DACB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征兵次数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5C3AD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A8083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BBD51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2817D30">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FDE82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2D12B6F">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9CB6958">
            <w:pPr>
              <w:jc w:val="center"/>
              <w:rPr>
                <w:rFonts w:hint="default" w:ascii="Times New Roman" w:hAnsi="Times New Roman" w:eastAsia="微软雅黑" w:cs="Times New Roman"/>
                <w:i/>
                <w:iCs/>
                <w:color w:val="000000"/>
                <w:sz w:val="16"/>
                <w:szCs w:val="16"/>
                <w:u w:val="none"/>
              </w:rPr>
            </w:pPr>
          </w:p>
        </w:tc>
      </w:tr>
      <w:tr w14:paraId="6420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F95F3">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C9A4C">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45843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0B35C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提升国防稳定国家安全</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2347A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D7735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0976E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896D48D">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A5AAB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E9F0303">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4A6A761">
            <w:pPr>
              <w:jc w:val="center"/>
              <w:rPr>
                <w:rFonts w:hint="default" w:ascii="Times New Roman" w:hAnsi="Times New Roman" w:eastAsia="微软雅黑" w:cs="Times New Roman"/>
                <w:i/>
                <w:iCs/>
                <w:color w:val="000000"/>
                <w:sz w:val="16"/>
                <w:szCs w:val="16"/>
                <w:u w:val="none"/>
              </w:rPr>
            </w:pPr>
          </w:p>
        </w:tc>
      </w:tr>
      <w:tr w14:paraId="0BE9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401BF">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1CE74">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D4846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09297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4B7A3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FCF23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43A60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5F7ED58">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C2D7F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D182F2E">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C4BBE60">
            <w:pPr>
              <w:jc w:val="center"/>
              <w:rPr>
                <w:rFonts w:hint="default" w:ascii="Times New Roman" w:hAnsi="Times New Roman" w:eastAsia="微软雅黑" w:cs="Times New Roman"/>
                <w:i/>
                <w:iCs/>
                <w:color w:val="000000"/>
                <w:sz w:val="16"/>
                <w:szCs w:val="16"/>
                <w:u w:val="none"/>
              </w:rPr>
            </w:pPr>
          </w:p>
        </w:tc>
      </w:tr>
      <w:tr w14:paraId="4BEA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1AFE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53091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4CEC4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73045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对重大决策部署推动作用</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984E1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AE941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F6602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BF0D5D3">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588D8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8769868">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2B89E41">
            <w:pPr>
              <w:jc w:val="center"/>
              <w:rPr>
                <w:rFonts w:hint="default" w:ascii="Times New Roman" w:hAnsi="Times New Roman" w:eastAsia="微软雅黑" w:cs="Times New Roman"/>
                <w:i/>
                <w:iCs/>
                <w:color w:val="000000"/>
                <w:sz w:val="16"/>
                <w:szCs w:val="16"/>
                <w:u w:val="none"/>
              </w:rPr>
            </w:pPr>
          </w:p>
        </w:tc>
      </w:tr>
      <w:tr w14:paraId="474A7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9BC8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49699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38001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827BD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3BBD8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01B4F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23904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D32E7F7">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C4D47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B0E4E25">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D5FFA6A">
            <w:pPr>
              <w:jc w:val="center"/>
              <w:rPr>
                <w:rFonts w:hint="default" w:ascii="Times New Roman" w:hAnsi="Times New Roman" w:eastAsia="微软雅黑" w:cs="Times New Roman"/>
                <w:i/>
                <w:iCs/>
                <w:color w:val="000000"/>
                <w:sz w:val="16"/>
                <w:szCs w:val="16"/>
                <w:u w:val="none"/>
              </w:rPr>
            </w:pPr>
          </w:p>
        </w:tc>
      </w:tr>
      <w:tr w14:paraId="6B9F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5954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722F2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D4D77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E82B6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17B9C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72263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73284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C1EB5A0">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138AE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5DB4C66">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278DEB6">
            <w:pPr>
              <w:jc w:val="center"/>
              <w:rPr>
                <w:rFonts w:hint="default" w:ascii="Times New Roman" w:hAnsi="Times New Roman" w:eastAsia="微软雅黑" w:cs="Times New Roman"/>
                <w:i/>
                <w:iCs/>
                <w:color w:val="000000"/>
                <w:sz w:val="16"/>
                <w:szCs w:val="16"/>
                <w:u w:val="none"/>
              </w:rPr>
            </w:pPr>
          </w:p>
        </w:tc>
      </w:tr>
      <w:tr w14:paraId="45D2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62896D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E6172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9AEF1CB">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E2283E4">
            <w:pPr>
              <w:rPr>
                <w:rFonts w:hint="default" w:ascii="Times New Roman" w:hAnsi="Times New Roman" w:eastAsia="宋体" w:cs="Times New Roman"/>
                <w:i w:val="0"/>
                <w:iCs w:val="0"/>
                <w:color w:val="000000"/>
                <w:sz w:val="18"/>
                <w:szCs w:val="18"/>
                <w:u w:val="none"/>
              </w:rPr>
            </w:pPr>
          </w:p>
        </w:tc>
      </w:tr>
      <w:tr w14:paraId="223E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1B5D37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21B1649F">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经全面评估，我街道武装部工作经费项目实施成效较好，资金使用严格遵循规范流程，高质量达成预期绩效目标，对提升乡镇武装部工作效能、推动国防建设以及维护地方稳定发展发挥了关键作用。经综合评估，自查得分</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w:t>
            </w:r>
          </w:p>
        </w:tc>
      </w:tr>
      <w:tr w14:paraId="57A0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272715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3732F626">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一是群众参与积极性不足；二是项目资金紧张，难以满足日常工作开展的全部需求。</w:t>
            </w:r>
          </w:p>
        </w:tc>
      </w:tr>
      <w:tr w14:paraId="0537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561B96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5F89BFA2">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一是强化宣传引导，加大宣传力度，创新宣传形式，利用社区宣讲等多种方式，广泛宣传当兵光荣的理念，普及征兵政策和民兵工作的重要意义，吸引更多群众主动参与。二是争取资金支持，积极向上级财政部门和相关主管部门反映实际困难，申请增加武装部工作经费（含征兵工作）项目的资金投入，缓解资金短缺压力，为武装工作的高质量发展提供充足的资金保障。</w:t>
            </w:r>
          </w:p>
        </w:tc>
      </w:tr>
      <w:tr w14:paraId="48CB8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4BF7E99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57233A2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252F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57E324D8">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695C3002">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1CAB504F">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508760B1">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7A3756CE">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22F044DA">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66444453">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0DE60925">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65F70E4D">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10D5DB66">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333ABB1C">
            <w:pPr>
              <w:rPr>
                <w:rFonts w:hint="default" w:ascii="Times New Roman" w:hAnsi="Times New Roman" w:eastAsia="宋体" w:cs="Times New Roman"/>
                <w:i w:val="0"/>
                <w:iCs w:val="0"/>
                <w:color w:val="000000"/>
                <w:sz w:val="18"/>
                <w:szCs w:val="18"/>
                <w:u w:val="none"/>
              </w:rPr>
            </w:pPr>
          </w:p>
        </w:tc>
      </w:tr>
      <w:tr w14:paraId="06F9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7367621E">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2213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17F4659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5517544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000011119302</w:t>
            </w:r>
            <w:r>
              <w:rPr>
                <w:rFonts w:hint="default" w:ascii="Times New Roman" w:hAnsi="Times New Roman" w:eastAsia="宋体" w:cs="Times New Roman"/>
                <w:i w:val="0"/>
                <w:iCs w:val="0"/>
                <w:color w:val="000000"/>
                <w:kern w:val="0"/>
                <w:sz w:val="18"/>
                <w:szCs w:val="18"/>
                <w:u w:val="none"/>
                <w:lang w:val="en-US" w:eastAsia="zh-CN" w:bidi="ar"/>
              </w:rPr>
              <w:t>-统计工作经费（长期）</w:t>
            </w:r>
          </w:p>
        </w:tc>
      </w:tr>
      <w:tr w14:paraId="70EE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7A72106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5CBC102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7A6FD32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4C609A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2D04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539E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468DBB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10868F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01FE152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86F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11895">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2F352">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3CC491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完成统计年报及各项调查任务，精准数据，如实上报。</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289A02B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单位于</w:t>
            </w: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月完成资金支付</w:t>
            </w:r>
          </w:p>
        </w:tc>
      </w:tr>
      <w:tr w14:paraId="7450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ACB28">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CB2EEC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0AB6B40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年统计工作在各部门的努力配合下圆满的完成了各项统计工作任务。</w:t>
            </w:r>
          </w:p>
        </w:tc>
      </w:tr>
      <w:tr w14:paraId="5850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48E4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1A4F1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D0C74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3D7FB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FC1CC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97580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5E5D2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778B1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0F9A4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C7F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920EE">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4BFC5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62995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0FF86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93</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43B422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93</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6A679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F1BA9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76C153A">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7B64DB">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37BE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7E161">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7C658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0532B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A6487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93</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01AB1F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93</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C3C3A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ED41E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08386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D71BD">
            <w:pPr>
              <w:rPr>
                <w:rFonts w:hint="default" w:ascii="Times New Roman" w:hAnsi="Times New Roman" w:eastAsia="黑体" w:cs="Times New Roman"/>
                <w:i/>
                <w:iCs/>
                <w:color w:val="000000"/>
                <w:sz w:val="18"/>
                <w:szCs w:val="18"/>
                <w:u w:val="none"/>
              </w:rPr>
            </w:pPr>
          </w:p>
        </w:tc>
      </w:tr>
      <w:tr w14:paraId="0B71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27A2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B1D02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3DA41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B7260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2AD4A3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D12E3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2F8B8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5BBAA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7A4FD">
            <w:pPr>
              <w:rPr>
                <w:rFonts w:hint="default" w:ascii="Times New Roman" w:hAnsi="Times New Roman" w:eastAsia="黑体" w:cs="Times New Roman"/>
                <w:i/>
                <w:iCs/>
                <w:color w:val="000000"/>
                <w:sz w:val="18"/>
                <w:szCs w:val="18"/>
                <w:u w:val="none"/>
              </w:rPr>
            </w:pPr>
          </w:p>
        </w:tc>
      </w:tr>
      <w:tr w14:paraId="23D3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502F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D69F1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FE864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E6F8B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96D6B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6E490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D52B9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50B77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CF154">
            <w:pPr>
              <w:rPr>
                <w:rFonts w:hint="default" w:ascii="Times New Roman" w:hAnsi="Times New Roman" w:eastAsia="黑体" w:cs="Times New Roman"/>
                <w:i/>
                <w:iCs/>
                <w:color w:val="000000"/>
                <w:sz w:val="18"/>
                <w:szCs w:val="18"/>
                <w:u w:val="none"/>
              </w:rPr>
            </w:pPr>
          </w:p>
        </w:tc>
      </w:tr>
      <w:tr w14:paraId="519F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3343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1A965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E9160BF">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817EB84">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4A01B4D5">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BAE3258">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BF30A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4672D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A010C">
            <w:pPr>
              <w:rPr>
                <w:rFonts w:hint="default" w:ascii="Times New Roman" w:hAnsi="Times New Roman" w:eastAsia="黑体" w:cs="Times New Roman"/>
                <w:i/>
                <w:iCs/>
                <w:color w:val="000000"/>
                <w:sz w:val="18"/>
                <w:szCs w:val="18"/>
                <w:u w:val="none"/>
              </w:rPr>
            </w:pPr>
          </w:p>
        </w:tc>
      </w:tr>
      <w:tr w14:paraId="35A8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CE51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3FFD3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BED97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193F6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BA478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9686F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69161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CD30E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89877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50FFF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AC8BF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7962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F2644">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6E10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17C15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6F76A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社区数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F8108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D6D83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11F3C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D0D6E32">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7150B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4D65EBF">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FBBC384">
            <w:pPr>
              <w:jc w:val="center"/>
              <w:rPr>
                <w:rFonts w:hint="default" w:ascii="Times New Roman" w:hAnsi="Times New Roman" w:eastAsia="微软雅黑" w:cs="Times New Roman"/>
                <w:i/>
                <w:iCs/>
                <w:color w:val="000000"/>
                <w:sz w:val="16"/>
                <w:szCs w:val="16"/>
                <w:u w:val="none"/>
              </w:rPr>
            </w:pPr>
          </w:p>
        </w:tc>
      </w:tr>
      <w:tr w14:paraId="0028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92763">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57D60">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CBEC3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B313B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精准数据，提高质量</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676AF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EC816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B885C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F1AE461">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EB0CD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7C3C247">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6BA5117">
            <w:pPr>
              <w:jc w:val="center"/>
              <w:rPr>
                <w:rFonts w:hint="default" w:ascii="Times New Roman" w:hAnsi="Times New Roman" w:eastAsia="微软雅黑" w:cs="Times New Roman"/>
                <w:i/>
                <w:iCs/>
                <w:color w:val="000000"/>
                <w:sz w:val="16"/>
                <w:szCs w:val="16"/>
                <w:u w:val="none"/>
              </w:rPr>
            </w:pPr>
          </w:p>
        </w:tc>
      </w:tr>
      <w:tr w14:paraId="5B63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702A4">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54CB7">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0354F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3D8A1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312E3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60D96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A16B2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097BDCD">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CE038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3672E4B">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9A77283">
            <w:pPr>
              <w:jc w:val="center"/>
              <w:rPr>
                <w:rFonts w:hint="default" w:ascii="Times New Roman" w:hAnsi="Times New Roman" w:eastAsia="微软雅黑" w:cs="Times New Roman"/>
                <w:i/>
                <w:iCs/>
                <w:color w:val="000000"/>
                <w:sz w:val="16"/>
                <w:szCs w:val="16"/>
                <w:u w:val="none"/>
              </w:rPr>
            </w:pPr>
          </w:p>
        </w:tc>
      </w:tr>
      <w:tr w14:paraId="637A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BF0B6">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51BC5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E84C3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5C054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为经济社会全面协调可持续发展提供重要依据</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F3CE9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800CE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33C24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D4C7E8A">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87A4A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AC3A85D">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829BBC1">
            <w:pPr>
              <w:jc w:val="center"/>
              <w:rPr>
                <w:rFonts w:hint="default" w:ascii="Times New Roman" w:hAnsi="Times New Roman" w:eastAsia="微软雅黑" w:cs="Times New Roman"/>
                <w:i/>
                <w:iCs/>
                <w:color w:val="000000"/>
                <w:sz w:val="16"/>
                <w:szCs w:val="16"/>
                <w:u w:val="none"/>
              </w:rPr>
            </w:pPr>
          </w:p>
        </w:tc>
      </w:tr>
      <w:tr w14:paraId="5F69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86E71">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AF922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C8CE3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CA26F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2AFE5A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6A4F1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67D7C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926D293">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49945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26A3129">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FB95CB6">
            <w:pPr>
              <w:jc w:val="center"/>
              <w:rPr>
                <w:rFonts w:hint="default" w:ascii="Times New Roman" w:hAnsi="Times New Roman" w:eastAsia="微软雅黑" w:cs="Times New Roman"/>
                <w:i/>
                <w:iCs/>
                <w:color w:val="000000"/>
                <w:sz w:val="16"/>
                <w:szCs w:val="16"/>
                <w:u w:val="none"/>
              </w:rPr>
            </w:pPr>
          </w:p>
        </w:tc>
      </w:tr>
      <w:tr w14:paraId="1071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33E23">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1B4F7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A4500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F6985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B9571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E6B7D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274ED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2229C0E">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A0BDA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605F527">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F7E3B4F">
            <w:pPr>
              <w:jc w:val="center"/>
              <w:rPr>
                <w:rFonts w:hint="default" w:ascii="Times New Roman" w:hAnsi="Times New Roman" w:eastAsia="微软雅黑" w:cs="Times New Roman"/>
                <w:i/>
                <w:iCs/>
                <w:color w:val="000000"/>
                <w:sz w:val="16"/>
                <w:szCs w:val="16"/>
                <w:u w:val="none"/>
              </w:rPr>
            </w:pPr>
          </w:p>
        </w:tc>
      </w:tr>
      <w:tr w14:paraId="5F98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0454D3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10C31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55A4F24">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B673441">
            <w:pPr>
              <w:rPr>
                <w:rFonts w:hint="default" w:ascii="Times New Roman" w:hAnsi="Times New Roman" w:eastAsia="宋体" w:cs="Times New Roman"/>
                <w:i w:val="0"/>
                <w:iCs w:val="0"/>
                <w:color w:val="000000"/>
                <w:sz w:val="18"/>
                <w:szCs w:val="18"/>
                <w:u w:val="none"/>
              </w:rPr>
            </w:pPr>
          </w:p>
        </w:tc>
      </w:tr>
      <w:tr w14:paraId="62AE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6DF89C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5940FB60">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2024</w:t>
            </w:r>
            <w:r>
              <w:rPr>
                <w:rFonts w:hint="default" w:ascii="Times New Roman" w:hAnsi="Times New Roman" w:eastAsia="微软雅黑" w:cs="Times New Roman"/>
                <w:i/>
                <w:iCs/>
                <w:color w:val="000000"/>
                <w:kern w:val="0"/>
                <w:sz w:val="16"/>
                <w:szCs w:val="16"/>
                <w:u w:val="none"/>
                <w:lang w:val="en-US" w:eastAsia="zh-CN" w:bidi="ar"/>
              </w:rPr>
              <w:t xml:space="preserve"> 年，我街道通过科学规划与严格执行，将统计工作经费精准落实到人口普查、经济普查等关键工作中，实现了预算编制、资金下达与实际支出的高度一致。统计工作行动领导小组高效统筹，确保各项任务按时完成。同时，资金使用严格遵循财务制度，专项管理规范有序，切实发挥了财政资金的最大效益，有力推动了乡镇统计工作的专业化、规范化发展。经综合评估，自查得分</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w:t>
            </w:r>
          </w:p>
        </w:tc>
      </w:tr>
      <w:tr w14:paraId="0A4F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0A8CD1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54F1645A">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由于我街道统计工作涉及范围广、任务重，现有经费仅能满足基本工作需求，影响了统计工作的深入开展。</w:t>
            </w:r>
          </w:p>
        </w:tc>
      </w:tr>
      <w:tr w14:paraId="6001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46A996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72C41BAC">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积极拓展资金渠道，主动与区财政局、统计局沟通协调，争取专项资金倾斜；强化资金统筹管理，建立精细化预算编制机制，定期开展资金使用效益评估，动态优化资金分配，切实为统计工作高质量开展筑牢资金基础。</w:t>
            </w:r>
          </w:p>
        </w:tc>
      </w:tr>
      <w:tr w14:paraId="3D6C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0261B6FD">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6CFB908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4488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0BB4FAF8">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1B4A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7C7B183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4368FCE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000011126826</w:t>
            </w:r>
            <w:r>
              <w:rPr>
                <w:rFonts w:hint="default" w:ascii="Times New Roman" w:hAnsi="Times New Roman" w:eastAsia="宋体" w:cs="Times New Roman"/>
                <w:i w:val="0"/>
                <w:iCs w:val="0"/>
                <w:color w:val="000000"/>
                <w:kern w:val="0"/>
                <w:sz w:val="18"/>
                <w:szCs w:val="18"/>
                <w:u w:val="none"/>
                <w:lang w:val="en-US" w:eastAsia="zh-CN" w:bidi="ar"/>
              </w:rPr>
              <w:t>-安置小区维护费（新）</w:t>
            </w:r>
          </w:p>
        </w:tc>
      </w:tr>
      <w:tr w14:paraId="57B5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2220D56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3D94B5E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0C68ECB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77CF05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5265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C52566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BDAD2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5C773C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63E3DAA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64D9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98095">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2F307">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44F3C41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保障辖区内所有安置小区日常维护</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06493749">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月前完成资金的支付。</w:t>
            </w:r>
          </w:p>
        </w:tc>
      </w:tr>
      <w:tr w14:paraId="3833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AAD27">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8EA941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19E3F6A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安置小区日常维护</w:t>
            </w:r>
          </w:p>
        </w:tc>
      </w:tr>
      <w:tr w14:paraId="0124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093F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81E03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4DB2B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DCE1C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56E8E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C1125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193DE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D5983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A7CF5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4370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D71B5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A7C56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97891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45A9B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CD86B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B4D9B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57E1E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BBB6723">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1AE25A06">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7848B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6F47A">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74F55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855E2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55EB3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62EF9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5BE73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C322D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A9D1C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A8434">
            <w:pPr>
              <w:rPr>
                <w:rFonts w:hint="default" w:ascii="Times New Roman" w:hAnsi="Times New Roman" w:eastAsia="黑体" w:cs="Times New Roman"/>
                <w:i/>
                <w:iCs/>
                <w:color w:val="000000"/>
                <w:sz w:val="18"/>
                <w:szCs w:val="18"/>
                <w:u w:val="none"/>
              </w:rPr>
            </w:pPr>
          </w:p>
        </w:tc>
      </w:tr>
      <w:tr w14:paraId="5E92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45E82">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2F1EA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396A0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C98CC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49EF2A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61B58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5DAA3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6FC31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016B0">
            <w:pPr>
              <w:rPr>
                <w:rFonts w:hint="default" w:ascii="Times New Roman" w:hAnsi="Times New Roman" w:eastAsia="黑体" w:cs="Times New Roman"/>
                <w:i/>
                <w:iCs/>
                <w:color w:val="000000"/>
                <w:sz w:val="18"/>
                <w:szCs w:val="18"/>
                <w:u w:val="none"/>
              </w:rPr>
            </w:pPr>
          </w:p>
        </w:tc>
      </w:tr>
      <w:tr w14:paraId="6B113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A1A46">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D3EC3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02642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09204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6054A4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E27BF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8DEE6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4E144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297FA">
            <w:pPr>
              <w:rPr>
                <w:rFonts w:hint="default" w:ascii="Times New Roman" w:hAnsi="Times New Roman" w:eastAsia="黑体" w:cs="Times New Roman"/>
                <w:i/>
                <w:iCs/>
                <w:color w:val="000000"/>
                <w:sz w:val="18"/>
                <w:szCs w:val="18"/>
                <w:u w:val="none"/>
              </w:rPr>
            </w:pPr>
          </w:p>
        </w:tc>
      </w:tr>
      <w:tr w14:paraId="3118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AA43C">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496DA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4544C07">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306674B">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204355CE">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CA4737E">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8D4E5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58A20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2EBCB">
            <w:pPr>
              <w:rPr>
                <w:rFonts w:hint="default" w:ascii="Times New Roman" w:hAnsi="Times New Roman" w:eastAsia="黑体" w:cs="Times New Roman"/>
                <w:i/>
                <w:iCs/>
                <w:color w:val="000000"/>
                <w:sz w:val="18"/>
                <w:szCs w:val="18"/>
                <w:u w:val="none"/>
              </w:rPr>
            </w:pPr>
          </w:p>
        </w:tc>
      </w:tr>
      <w:tr w14:paraId="6843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29198D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09037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F4C74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A9303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5C0F8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1FE35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BF178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3F4D4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066CA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B7F84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6A3D6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5877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F2277">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E6EC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116FC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88DA5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安置小区数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878A7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74D84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80BBC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5668328">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86A68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015EC1C">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D80CB41">
            <w:pPr>
              <w:jc w:val="center"/>
              <w:rPr>
                <w:rFonts w:hint="default" w:ascii="Times New Roman" w:hAnsi="Times New Roman" w:eastAsia="微软雅黑" w:cs="Times New Roman"/>
                <w:i/>
                <w:iCs/>
                <w:color w:val="000000"/>
                <w:sz w:val="16"/>
                <w:szCs w:val="16"/>
                <w:u w:val="none"/>
              </w:rPr>
            </w:pPr>
          </w:p>
        </w:tc>
      </w:tr>
      <w:tr w14:paraId="2832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B2605">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B6D71">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0213A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1A5CB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设备维修率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224D1A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E5599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F2104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8E388E9">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21AB9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B054499">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034B63B">
            <w:pPr>
              <w:jc w:val="center"/>
              <w:rPr>
                <w:rFonts w:hint="default" w:ascii="Times New Roman" w:hAnsi="Times New Roman" w:eastAsia="微软雅黑" w:cs="Times New Roman"/>
                <w:i/>
                <w:iCs/>
                <w:color w:val="000000"/>
                <w:sz w:val="16"/>
                <w:szCs w:val="16"/>
                <w:u w:val="none"/>
              </w:rPr>
            </w:pPr>
          </w:p>
        </w:tc>
      </w:tr>
      <w:tr w14:paraId="7142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D697B">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5F739">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BCD15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1BC62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6F0116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5B806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120A8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B630103">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D3A9C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207EBC3">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615B87A">
            <w:pPr>
              <w:jc w:val="center"/>
              <w:rPr>
                <w:rFonts w:hint="default" w:ascii="Times New Roman" w:hAnsi="Times New Roman" w:eastAsia="微软雅黑" w:cs="Times New Roman"/>
                <w:i/>
                <w:iCs/>
                <w:color w:val="000000"/>
                <w:sz w:val="16"/>
                <w:szCs w:val="16"/>
                <w:u w:val="none"/>
              </w:rPr>
            </w:pPr>
          </w:p>
        </w:tc>
      </w:tr>
      <w:tr w14:paraId="07EF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BB4E5">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73973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AD899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B4083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保障居民生活</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0C51D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12103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00724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5ADAC39">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04273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66EEAC6">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CF7D411">
            <w:pPr>
              <w:jc w:val="center"/>
              <w:rPr>
                <w:rFonts w:hint="default" w:ascii="Times New Roman" w:hAnsi="Times New Roman" w:eastAsia="微软雅黑" w:cs="Times New Roman"/>
                <w:i/>
                <w:iCs/>
                <w:color w:val="000000"/>
                <w:sz w:val="16"/>
                <w:szCs w:val="16"/>
                <w:u w:val="none"/>
              </w:rPr>
            </w:pPr>
          </w:p>
        </w:tc>
      </w:tr>
      <w:tr w14:paraId="6D78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6D474">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D55BF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1B96B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帮扶对象满意度指标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1D57E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63082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AC45E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DDE92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401E6DC">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B3001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F6FF060">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F7BFB6B">
            <w:pPr>
              <w:jc w:val="center"/>
              <w:rPr>
                <w:rFonts w:hint="default" w:ascii="Times New Roman" w:hAnsi="Times New Roman" w:eastAsia="微软雅黑" w:cs="Times New Roman"/>
                <w:i/>
                <w:iCs/>
                <w:color w:val="000000"/>
                <w:sz w:val="16"/>
                <w:szCs w:val="16"/>
                <w:u w:val="none"/>
              </w:rPr>
            </w:pPr>
          </w:p>
        </w:tc>
      </w:tr>
      <w:tr w14:paraId="0D6E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64F81">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A70FE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9079C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8DCB7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预算数（维修费</w:t>
            </w:r>
            <w:r>
              <w:rPr>
                <w:rFonts w:hint="default" w:ascii="Times New Roman" w:hAnsi="Times New Roman" w:eastAsia="宋体" w:cs="Times New Roman"/>
                <w:i w:val="0"/>
                <w:iCs w:val="0"/>
                <w:color w:val="000000"/>
                <w:kern w:val="0"/>
                <w:sz w:val="18"/>
                <w:szCs w:val="18"/>
                <w:u w:val="none"/>
                <w:lang w:val="en-US" w:eastAsia="zh-CN" w:bidi="ar"/>
              </w:rPr>
              <w:t>16</w:t>
            </w:r>
            <w:r>
              <w:rPr>
                <w:rFonts w:hint="default" w:ascii="Times New Roman" w:hAnsi="Times New Roman" w:eastAsia="宋体" w:cs="Times New Roman"/>
                <w:i w:val="0"/>
                <w:iCs w:val="0"/>
                <w:color w:val="000000"/>
                <w:kern w:val="0"/>
                <w:sz w:val="18"/>
                <w:szCs w:val="18"/>
                <w:u w:val="none"/>
                <w:lang w:val="en-US" w:eastAsia="zh-CN" w:bidi="ar"/>
              </w:rPr>
              <w:t>，差旅</w:t>
            </w:r>
            <w:r>
              <w:rPr>
                <w:rFonts w:hint="default" w:ascii="Times New Roman" w:hAnsi="Times New Roman" w:eastAsia="宋体" w:cs="Times New Roman"/>
                <w:i w:val="0"/>
                <w:iCs w:val="0"/>
                <w:color w:val="000000"/>
                <w:kern w:val="0"/>
                <w:sz w:val="18"/>
                <w:szCs w:val="18"/>
                <w:u w:val="none"/>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，其他</w:t>
            </w: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362DD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FBEA7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35461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DBDADDC">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D41C8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F6E3C68">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03CC36B">
            <w:pPr>
              <w:jc w:val="center"/>
              <w:rPr>
                <w:rFonts w:hint="default" w:ascii="Times New Roman" w:hAnsi="Times New Roman" w:eastAsia="微软雅黑" w:cs="Times New Roman"/>
                <w:i/>
                <w:iCs/>
                <w:color w:val="000000"/>
                <w:sz w:val="16"/>
                <w:szCs w:val="16"/>
                <w:u w:val="none"/>
              </w:rPr>
            </w:pPr>
          </w:p>
        </w:tc>
      </w:tr>
      <w:tr w14:paraId="4BC6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305408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90173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EEC0C7A">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B31297A">
            <w:pPr>
              <w:rPr>
                <w:rFonts w:hint="default" w:ascii="Times New Roman" w:hAnsi="Times New Roman" w:eastAsia="宋体" w:cs="Times New Roman"/>
                <w:i w:val="0"/>
                <w:iCs w:val="0"/>
                <w:color w:val="000000"/>
                <w:sz w:val="18"/>
                <w:szCs w:val="18"/>
                <w:u w:val="none"/>
              </w:rPr>
            </w:pPr>
          </w:p>
        </w:tc>
      </w:tr>
      <w:tr w14:paraId="5873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0AE12C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44AC8B07">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安置小区日常维护</w:t>
            </w:r>
          </w:p>
        </w:tc>
      </w:tr>
      <w:tr w14:paraId="3F86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1F1FF8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7350BE57">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25C5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29BC1A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09BB9968">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50BE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4F1AC89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3419C04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0410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65C4462A">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4F8B3AC2">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13739244">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3E9ED62E">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4A3FF486">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0133311C">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53171421">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728F08A3">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2B1D3110">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16CB4EC9">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41FB7349">
            <w:pPr>
              <w:rPr>
                <w:rFonts w:hint="default" w:ascii="Times New Roman" w:hAnsi="Times New Roman" w:eastAsia="宋体" w:cs="Times New Roman"/>
                <w:i w:val="0"/>
                <w:iCs w:val="0"/>
                <w:color w:val="000000"/>
                <w:sz w:val="18"/>
                <w:szCs w:val="18"/>
                <w:u w:val="none"/>
              </w:rPr>
            </w:pPr>
          </w:p>
        </w:tc>
      </w:tr>
      <w:tr w14:paraId="76B2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357174F9">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54B7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5D64D2E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1B259D4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000011126832</w:t>
            </w:r>
            <w:r>
              <w:rPr>
                <w:rFonts w:hint="default" w:ascii="Times New Roman" w:hAnsi="Times New Roman" w:eastAsia="宋体" w:cs="Times New Roman"/>
                <w:i w:val="0"/>
                <w:iCs w:val="0"/>
                <w:color w:val="000000"/>
                <w:kern w:val="0"/>
                <w:sz w:val="18"/>
                <w:szCs w:val="18"/>
                <w:u w:val="none"/>
                <w:lang w:val="en-US" w:eastAsia="zh-CN" w:bidi="ar"/>
              </w:rPr>
              <w:t>-农村垃圾治理（新）</w:t>
            </w:r>
          </w:p>
        </w:tc>
      </w:tr>
      <w:tr w14:paraId="2337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44BBE55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04CB0E5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300CCD2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116BCD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2B3C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8E86A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5CED8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324C2B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2152520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4198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353BD">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9B84C">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6C99A68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保障辖区内各社区农村垃圾治理日常费用</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0F39682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月前完成单位资金支付</w:t>
            </w:r>
          </w:p>
        </w:tc>
      </w:tr>
      <w:tr w14:paraId="1FBB2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46BDF">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EFB42E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24C5BCD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社区保险工资及工作经费</w:t>
            </w:r>
          </w:p>
        </w:tc>
      </w:tr>
      <w:tr w14:paraId="322D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7B4F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7F83A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94DB0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E6BA0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70239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701C5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31A87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AAFD0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3DC2A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5254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F7D0A">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5049A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CA858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40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F4B7C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40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2BC2E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40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B5FC6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851B3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94A8457">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1E0324F5">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40B8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0B0CA">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A210D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6D49B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40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7CDEC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40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8B605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40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2FA96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342E7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49FE5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EA3B3">
            <w:pPr>
              <w:rPr>
                <w:rFonts w:hint="default" w:ascii="Times New Roman" w:hAnsi="Times New Roman" w:eastAsia="黑体" w:cs="Times New Roman"/>
                <w:i/>
                <w:iCs/>
                <w:color w:val="000000"/>
                <w:sz w:val="18"/>
                <w:szCs w:val="18"/>
                <w:u w:val="none"/>
              </w:rPr>
            </w:pPr>
          </w:p>
        </w:tc>
      </w:tr>
      <w:tr w14:paraId="41BB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33F49">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508A0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EB1CC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84A4A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5DD9C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DAB85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52A30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0B986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CD4B3">
            <w:pPr>
              <w:rPr>
                <w:rFonts w:hint="default" w:ascii="Times New Roman" w:hAnsi="Times New Roman" w:eastAsia="黑体" w:cs="Times New Roman"/>
                <w:i/>
                <w:iCs/>
                <w:color w:val="000000"/>
                <w:sz w:val="18"/>
                <w:szCs w:val="18"/>
                <w:u w:val="none"/>
              </w:rPr>
            </w:pPr>
          </w:p>
        </w:tc>
      </w:tr>
      <w:tr w14:paraId="7D03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C256A">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E7BA3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2438B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A1379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D279E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46AC8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98E00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BCFD2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AEF42">
            <w:pPr>
              <w:rPr>
                <w:rFonts w:hint="default" w:ascii="Times New Roman" w:hAnsi="Times New Roman" w:eastAsia="黑体" w:cs="Times New Roman"/>
                <w:i/>
                <w:iCs/>
                <w:color w:val="000000"/>
                <w:sz w:val="18"/>
                <w:szCs w:val="18"/>
                <w:u w:val="none"/>
              </w:rPr>
            </w:pPr>
          </w:p>
        </w:tc>
      </w:tr>
      <w:tr w14:paraId="2621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38137">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FBBFE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7D74A10">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4F55EF0">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86C7EDB">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6A63CF8">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48662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360A2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CEAC7">
            <w:pPr>
              <w:rPr>
                <w:rFonts w:hint="default" w:ascii="Times New Roman" w:hAnsi="Times New Roman" w:eastAsia="黑体" w:cs="Times New Roman"/>
                <w:i/>
                <w:iCs/>
                <w:color w:val="000000"/>
                <w:sz w:val="18"/>
                <w:szCs w:val="18"/>
                <w:u w:val="none"/>
              </w:rPr>
            </w:pPr>
          </w:p>
        </w:tc>
      </w:tr>
      <w:tr w14:paraId="4DFA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09D6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0B2B2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C0BFF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519E6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509BC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9AF54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20613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733EB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930CA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3F648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E699C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4D8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12DC5">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1111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171F2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81D7A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社区数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13CB8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CE4BD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81A05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C3122E5">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E0FB0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6A9C3C7">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AF9D680">
            <w:pPr>
              <w:jc w:val="center"/>
              <w:rPr>
                <w:rFonts w:hint="default" w:ascii="Times New Roman" w:hAnsi="Times New Roman" w:eastAsia="微软雅黑" w:cs="Times New Roman"/>
                <w:i/>
                <w:iCs/>
                <w:color w:val="000000"/>
                <w:sz w:val="16"/>
                <w:szCs w:val="16"/>
                <w:u w:val="none"/>
              </w:rPr>
            </w:pPr>
          </w:p>
        </w:tc>
      </w:tr>
      <w:tr w14:paraId="0235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2EBB9">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3ACCB">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71496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B8EFC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垃圾清理</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8F26F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63173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EF5C3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5C00D0D">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89500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0116990">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75E649C">
            <w:pPr>
              <w:jc w:val="center"/>
              <w:rPr>
                <w:rFonts w:hint="default" w:ascii="Times New Roman" w:hAnsi="Times New Roman" w:eastAsia="微软雅黑" w:cs="Times New Roman"/>
                <w:i/>
                <w:iCs/>
                <w:color w:val="000000"/>
                <w:sz w:val="16"/>
                <w:szCs w:val="16"/>
                <w:u w:val="none"/>
              </w:rPr>
            </w:pPr>
          </w:p>
        </w:tc>
      </w:tr>
      <w:tr w14:paraId="5448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0EF50">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4A43F">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BE2FE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92D98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2B7E18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F9EC7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7643B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6367E23">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51BF1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BBCCF5E">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BF1560B">
            <w:pPr>
              <w:jc w:val="center"/>
              <w:rPr>
                <w:rFonts w:hint="default" w:ascii="Times New Roman" w:hAnsi="Times New Roman" w:eastAsia="微软雅黑" w:cs="Times New Roman"/>
                <w:i/>
                <w:iCs/>
                <w:color w:val="000000"/>
                <w:sz w:val="16"/>
                <w:szCs w:val="16"/>
                <w:u w:val="none"/>
              </w:rPr>
            </w:pPr>
          </w:p>
        </w:tc>
      </w:tr>
      <w:tr w14:paraId="7739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29ED8">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304A5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638AE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E62CF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减少垃圾污染，改善生态环境</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071977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3B2DA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30F1B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3BD225F">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59517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C2266D0">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034530D">
            <w:pPr>
              <w:jc w:val="center"/>
              <w:rPr>
                <w:rFonts w:hint="default" w:ascii="Times New Roman" w:hAnsi="Times New Roman" w:eastAsia="微软雅黑" w:cs="Times New Roman"/>
                <w:i/>
                <w:iCs/>
                <w:color w:val="000000"/>
                <w:sz w:val="16"/>
                <w:szCs w:val="16"/>
                <w:u w:val="none"/>
              </w:rPr>
            </w:pPr>
          </w:p>
        </w:tc>
      </w:tr>
      <w:tr w14:paraId="0FD7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BF912">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ED07D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81F8A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0EFBB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2DD901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A3674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A87ED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6208876">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12CB0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6CB1B1B">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D9D7915">
            <w:pPr>
              <w:jc w:val="center"/>
              <w:rPr>
                <w:rFonts w:hint="default" w:ascii="Times New Roman" w:hAnsi="Times New Roman" w:eastAsia="微软雅黑" w:cs="Times New Roman"/>
                <w:i/>
                <w:iCs/>
                <w:color w:val="000000"/>
                <w:sz w:val="16"/>
                <w:szCs w:val="16"/>
                <w:u w:val="none"/>
              </w:rPr>
            </w:pPr>
          </w:p>
        </w:tc>
      </w:tr>
      <w:tr w14:paraId="219D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4D500">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C248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14:paraId="584AE6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AF4AA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预算数（保洁员工资）</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7940C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A0677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1A888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68A06CE">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01806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9466D70">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1150F3A">
            <w:pPr>
              <w:jc w:val="center"/>
              <w:rPr>
                <w:rFonts w:hint="default" w:ascii="Times New Roman" w:hAnsi="Times New Roman" w:eastAsia="微软雅黑" w:cs="Times New Roman"/>
                <w:i/>
                <w:iCs/>
                <w:color w:val="000000"/>
                <w:sz w:val="16"/>
                <w:szCs w:val="16"/>
                <w:u w:val="none"/>
              </w:rPr>
            </w:pPr>
          </w:p>
        </w:tc>
      </w:tr>
      <w:tr w14:paraId="1F4E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497EB">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3D41A">
            <w:pPr>
              <w:jc w:val="center"/>
              <w:rPr>
                <w:rFonts w:hint="default" w:ascii="Times New Roman" w:hAnsi="Times New Roman" w:eastAsia="宋体" w:cs="Times New Roman"/>
                <w:i w:val="0"/>
                <w:iCs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391A0">
            <w:pPr>
              <w:jc w:val="center"/>
              <w:rPr>
                <w:rFonts w:hint="default" w:ascii="Times New Roman" w:hAnsi="Times New Roman" w:eastAsia="宋体" w:cs="Times New Roman"/>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1B1AC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预算数（垃圾清运）</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43477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B7F62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041AD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3F2678A">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21256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0715B40">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774B3B9">
            <w:pPr>
              <w:jc w:val="center"/>
              <w:rPr>
                <w:rFonts w:hint="default" w:ascii="Times New Roman" w:hAnsi="Times New Roman" w:eastAsia="微软雅黑" w:cs="Times New Roman"/>
                <w:i/>
                <w:iCs/>
                <w:color w:val="000000"/>
                <w:sz w:val="16"/>
                <w:szCs w:val="16"/>
                <w:u w:val="none"/>
              </w:rPr>
            </w:pPr>
          </w:p>
        </w:tc>
      </w:tr>
      <w:tr w14:paraId="7D85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77A495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6C09C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66648CC">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4BA7437">
            <w:pPr>
              <w:rPr>
                <w:rFonts w:hint="default" w:ascii="Times New Roman" w:hAnsi="Times New Roman" w:eastAsia="宋体" w:cs="Times New Roman"/>
                <w:i w:val="0"/>
                <w:iCs w:val="0"/>
                <w:color w:val="000000"/>
                <w:sz w:val="18"/>
                <w:szCs w:val="18"/>
                <w:u w:val="none"/>
              </w:rPr>
            </w:pPr>
          </w:p>
        </w:tc>
      </w:tr>
      <w:tr w14:paraId="53E3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576D5E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25212A96">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社区保险工资及工作经费</w:t>
            </w:r>
          </w:p>
        </w:tc>
      </w:tr>
      <w:tr w14:paraId="77A6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7CA0B5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193E25B0">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2F85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519A3C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1BF0AE97">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0F8D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61277DC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5466A08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5A48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2FB46E12">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1B34D8D4">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1C2AE329">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530E32FD">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2F2A0DC8">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7180CA7F">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03D7F195">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3C35F485">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45C435D1">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4C671C6B">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5FF05F1B">
            <w:pPr>
              <w:rPr>
                <w:rFonts w:hint="default" w:ascii="Times New Roman" w:hAnsi="Times New Roman" w:eastAsia="宋体" w:cs="Times New Roman"/>
                <w:i w:val="0"/>
                <w:iCs w:val="0"/>
                <w:color w:val="000000"/>
                <w:sz w:val="18"/>
                <w:szCs w:val="18"/>
                <w:u w:val="none"/>
              </w:rPr>
            </w:pPr>
          </w:p>
        </w:tc>
      </w:tr>
      <w:tr w14:paraId="529F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0184524A">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0CD5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310EC0B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0D88F4D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000011156508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年网格人员保险费用</w:t>
            </w:r>
          </w:p>
        </w:tc>
      </w:tr>
      <w:tr w14:paraId="7DDD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62E2EBA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5A95E76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503B627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14261F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0A54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33A0CF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5E3230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4B3917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16A5528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24F6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F085E">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9041B">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36594E3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网格人员作为基层社会治理的重要力量，承担着信息采集、矛盾调解、安全巡查等多项工作。为保障网格人员的人身财产安全，增强网格人员的工作安全感和积极性，更好的促进基层社会治理工作的顺利开展提供保障购买保险。</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52820F9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单位于</w:t>
            </w: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10</w:t>
            </w:r>
            <w:r>
              <w:rPr>
                <w:rFonts w:hint="default" w:ascii="Times New Roman" w:hAnsi="Times New Roman" w:eastAsia="黑体" w:cs="Times New Roman"/>
                <w:i w:val="0"/>
                <w:iCs w:val="0"/>
                <w:color w:val="000000"/>
                <w:kern w:val="0"/>
                <w:sz w:val="18"/>
                <w:szCs w:val="18"/>
                <w:u w:val="none"/>
                <w:lang w:val="en-US" w:eastAsia="zh-CN" w:bidi="ar"/>
              </w:rPr>
              <w:t>月完成项目资金支付</w:t>
            </w:r>
          </w:p>
        </w:tc>
      </w:tr>
      <w:tr w14:paraId="3F66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287D7">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75B554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714AD9C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由业务部门核实投保人数；对接保险公司等事宜，最后由财政部门支付保险费用；</w:t>
            </w:r>
          </w:p>
        </w:tc>
      </w:tr>
      <w:tr w14:paraId="0A54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0C80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CE75B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F582C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E249F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E149D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63CE2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9C3FD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F840F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B957E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012B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82FA9">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CC4BD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F151C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73EEF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83</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673DAC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83</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97C94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1C7FC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4ABFAD3">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02D705">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5F91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2263A">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70B46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F9807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D05C3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83</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6A10E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83</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EDA1D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2F721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B259B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32FF7">
            <w:pPr>
              <w:rPr>
                <w:rFonts w:hint="default" w:ascii="Times New Roman" w:hAnsi="Times New Roman" w:eastAsia="黑体" w:cs="Times New Roman"/>
                <w:i/>
                <w:iCs/>
                <w:color w:val="000000"/>
                <w:sz w:val="18"/>
                <w:szCs w:val="18"/>
                <w:u w:val="none"/>
              </w:rPr>
            </w:pPr>
          </w:p>
        </w:tc>
      </w:tr>
      <w:tr w14:paraId="1514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D5623">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DEF6C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D4FA0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B3A8F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BD460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EFEC4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12BDA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0522C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E4286">
            <w:pPr>
              <w:rPr>
                <w:rFonts w:hint="default" w:ascii="Times New Roman" w:hAnsi="Times New Roman" w:eastAsia="黑体" w:cs="Times New Roman"/>
                <w:i/>
                <w:iCs/>
                <w:color w:val="000000"/>
                <w:sz w:val="18"/>
                <w:szCs w:val="18"/>
                <w:u w:val="none"/>
              </w:rPr>
            </w:pPr>
          </w:p>
        </w:tc>
      </w:tr>
      <w:tr w14:paraId="6C53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1BFC6">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FE13B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829D6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0B708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D478F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36367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E70E6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22C6D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217119">
            <w:pPr>
              <w:rPr>
                <w:rFonts w:hint="default" w:ascii="Times New Roman" w:hAnsi="Times New Roman" w:eastAsia="黑体" w:cs="Times New Roman"/>
                <w:i/>
                <w:iCs/>
                <w:color w:val="000000"/>
                <w:sz w:val="18"/>
                <w:szCs w:val="18"/>
                <w:u w:val="none"/>
              </w:rPr>
            </w:pPr>
          </w:p>
        </w:tc>
      </w:tr>
      <w:tr w14:paraId="3184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EDCAC">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7E98D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616471F">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7FECC10">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487ADA3">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A982034">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D5A1F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53991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868CA">
            <w:pPr>
              <w:rPr>
                <w:rFonts w:hint="default" w:ascii="Times New Roman" w:hAnsi="Times New Roman" w:eastAsia="黑体" w:cs="Times New Roman"/>
                <w:i/>
                <w:iCs/>
                <w:color w:val="000000"/>
                <w:sz w:val="18"/>
                <w:szCs w:val="18"/>
                <w:u w:val="none"/>
              </w:rPr>
            </w:pPr>
          </w:p>
        </w:tc>
      </w:tr>
      <w:tr w14:paraId="54F3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6B6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3C294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0F950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05755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5CCA8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B4D36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B185E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88CE8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B6EB9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37D08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F2F1A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197F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93A3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DE4DDD2">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9665938">
            <w:pPr>
              <w:jc w:val="center"/>
              <w:rPr>
                <w:rFonts w:hint="default" w:ascii="Times New Roman" w:hAnsi="Times New Roman" w:eastAsia="宋体" w:cs="Times New Roman"/>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BDBF108">
            <w:pPr>
              <w:jc w:val="center"/>
              <w:rPr>
                <w:rFonts w:hint="default" w:ascii="Times New Roman" w:hAnsi="Times New Roman" w:eastAsia="宋体" w:cs="Times New Roman"/>
                <w:i w:val="0"/>
                <w:iCs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D9D31DB">
            <w:pPr>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F794BC5">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FCA885E">
            <w:pPr>
              <w:jc w:val="center"/>
              <w:rPr>
                <w:rFonts w:hint="default" w:ascii="Times New Roman" w:hAnsi="Times New Roman" w:eastAsia="宋体" w:cs="Times New Roman"/>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1F5DE22">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490AFC9">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9237547">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53AE01D">
            <w:pPr>
              <w:jc w:val="center"/>
              <w:rPr>
                <w:rFonts w:hint="default" w:ascii="Times New Roman" w:hAnsi="Times New Roman" w:eastAsia="微软雅黑" w:cs="Times New Roman"/>
                <w:i/>
                <w:iCs/>
                <w:color w:val="000000"/>
                <w:sz w:val="16"/>
                <w:szCs w:val="16"/>
                <w:u w:val="none"/>
              </w:rPr>
            </w:pPr>
          </w:p>
        </w:tc>
      </w:tr>
      <w:tr w14:paraId="1E7E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5EE2B2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F47AB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88796E3">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FBCC7B5">
            <w:pPr>
              <w:rPr>
                <w:rFonts w:hint="default" w:ascii="Times New Roman" w:hAnsi="Times New Roman" w:eastAsia="宋体" w:cs="Times New Roman"/>
                <w:i w:val="0"/>
                <w:iCs w:val="0"/>
                <w:color w:val="000000"/>
                <w:sz w:val="18"/>
                <w:szCs w:val="18"/>
                <w:u w:val="none"/>
              </w:rPr>
            </w:pPr>
          </w:p>
        </w:tc>
      </w:tr>
      <w:tr w14:paraId="6259A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72715B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2577F93B">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总体来看，</w:t>
            </w:r>
            <w:r>
              <w:rPr>
                <w:rFonts w:hint="default" w:ascii="Times New Roman" w:hAnsi="Times New Roman" w:eastAsia="微软雅黑" w:cs="Times New Roman"/>
                <w:i/>
                <w:iCs/>
                <w:color w:val="000000"/>
                <w:kern w:val="0"/>
                <w:sz w:val="16"/>
                <w:szCs w:val="16"/>
                <w:u w:val="none"/>
                <w:lang w:val="en-US" w:eastAsia="zh-CN" w:bidi="ar"/>
              </w:rPr>
              <w:t>2024</w:t>
            </w:r>
            <w:r>
              <w:rPr>
                <w:rFonts w:hint="default" w:ascii="Times New Roman" w:hAnsi="Times New Roman" w:eastAsia="微软雅黑" w:cs="Times New Roman"/>
                <w:i/>
                <w:iCs/>
                <w:color w:val="000000"/>
                <w:kern w:val="0"/>
                <w:sz w:val="16"/>
                <w:szCs w:val="16"/>
                <w:u w:val="none"/>
                <w:lang w:val="en-US" w:eastAsia="zh-CN" w:bidi="ar"/>
              </w:rPr>
              <w:t xml:space="preserve"> 年网格员保险项目目标明确，与基层治理工作需求紧密结合；资金到位及时且使用规范，无违规情况；项目组织监管体系完善，保障了保险购买工作顺利完成。通过项目实施，有效提升了网格员的工作安全感与满意度，推动了基层治理工作高效开展，较好地实现了预期绩效目标。经综合评估，自评得分</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w:t>
            </w:r>
          </w:p>
        </w:tc>
      </w:tr>
      <w:tr w14:paraId="47B7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70D6BE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6934AF11">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54D3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76A47E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1B35C0F8">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7A14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75319E2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64A464A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21BF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0B8DFF4A">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3B161C24">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3C78C567">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4FE9B97F">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12C09E4A">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0B15BF15">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543311E9">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0D81F945">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2927DCA4">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32E9DCD4">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571C7E41">
            <w:pPr>
              <w:rPr>
                <w:rFonts w:hint="default" w:ascii="Times New Roman" w:hAnsi="Times New Roman" w:eastAsia="宋体" w:cs="Times New Roman"/>
                <w:i w:val="0"/>
                <w:iCs w:val="0"/>
                <w:color w:val="000000"/>
                <w:sz w:val="18"/>
                <w:szCs w:val="18"/>
                <w:u w:val="none"/>
              </w:rPr>
            </w:pPr>
          </w:p>
        </w:tc>
      </w:tr>
      <w:tr w14:paraId="6A51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50B1A648">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7238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56088FC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07166F7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000011449366</w:t>
            </w:r>
            <w:r>
              <w:rPr>
                <w:rFonts w:hint="default" w:ascii="Times New Roman" w:hAnsi="Times New Roman" w:eastAsia="宋体" w:cs="Times New Roman"/>
                <w:i w:val="0"/>
                <w:iCs w:val="0"/>
                <w:color w:val="000000"/>
                <w:kern w:val="0"/>
                <w:sz w:val="18"/>
                <w:szCs w:val="18"/>
                <w:u w:val="none"/>
                <w:lang w:val="en-US" w:eastAsia="zh-CN" w:bidi="ar"/>
              </w:rPr>
              <w:t>-防灾应急专项资金</w:t>
            </w:r>
          </w:p>
        </w:tc>
      </w:tr>
      <w:tr w14:paraId="0BED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393DA44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089E9F4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727C506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6FA9BD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3CD9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120F2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E739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333ADA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353435D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BC2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10705">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119FB">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026F0B4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完成本年防灾应急工作，进行防灾应急工作宣传，提高居民防灾应急能力。</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3E50D3A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月前完成单位资金支付</w:t>
            </w:r>
          </w:p>
        </w:tc>
      </w:tr>
      <w:tr w14:paraId="3072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1CB6B">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3A8F0C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261585F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各项应急工作经费</w:t>
            </w:r>
          </w:p>
        </w:tc>
      </w:tr>
      <w:tr w14:paraId="5F36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958F2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A69FB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98374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EF75B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BBFF6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76C7C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D3523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7EBF7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3F7C5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FB9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426FF">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16B41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36920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82ED0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75</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460A58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75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CFF49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74E31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D602863">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F2BC88F">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27DB9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D2AC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CB92E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79ED0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8CDC1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75</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1A1BD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75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5AE67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55D86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516BB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A8D52">
            <w:pPr>
              <w:rPr>
                <w:rFonts w:hint="default" w:ascii="Times New Roman" w:hAnsi="Times New Roman" w:eastAsia="黑体" w:cs="Times New Roman"/>
                <w:i/>
                <w:iCs/>
                <w:color w:val="000000"/>
                <w:sz w:val="18"/>
                <w:szCs w:val="18"/>
                <w:u w:val="none"/>
              </w:rPr>
            </w:pPr>
          </w:p>
        </w:tc>
      </w:tr>
      <w:tr w14:paraId="19926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F2919">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B1F66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ED1D1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5538D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EE39D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D1B20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DF25C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8BF99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1A877">
            <w:pPr>
              <w:rPr>
                <w:rFonts w:hint="default" w:ascii="Times New Roman" w:hAnsi="Times New Roman" w:eastAsia="黑体" w:cs="Times New Roman"/>
                <w:i/>
                <w:iCs/>
                <w:color w:val="000000"/>
                <w:sz w:val="18"/>
                <w:szCs w:val="18"/>
                <w:u w:val="none"/>
              </w:rPr>
            </w:pPr>
          </w:p>
        </w:tc>
      </w:tr>
      <w:tr w14:paraId="5B54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D4B8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DC1A1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17811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73326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2B214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0D981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F2307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D6F0D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C6E23">
            <w:pPr>
              <w:rPr>
                <w:rFonts w:hint="default" w:ascii="Times New Roman" w:hAnsi="Times New Roman" w:eastAsia="黑体" w:cs="Times New Roman"/>
                <w:i/>
                <w:iCs/>
                <w:color w:val="000000"/>
                <w:sz w:val="18"/>
                <w:szCs w:val="18"/>
                <w:u w:val="none"/>
              </w:rPr>
            </w:pPr>
          </w:p>
        </w:tc>
      </w:tr>
      <w:tr w14:paraId="0B4B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5CC52">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594A5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01F4175">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63BF8D9">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CAAC84E">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4B394B5">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3C752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77582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5B96E">
            <w:pPr>
              <w:rPr>
                <w:rFonts w:hint="default" w:ascii="Times New Roman" w:hAnsi="Times New Roman" w:eastAsia="黑体" w:cs="Times New Roman"/>
                <w:i/>
                <w:iCs/>
                <w:color w:val="000000"/>
                <w:sz w:val="18"/>
                <w:szCs w:val="18"/>
                <w:u w:val="none"/>
              </w:rPr>
            </w:pPr>
          </w:p>
        </w:tc>
      </w:tr>
      <w:tr w14:paraId="70F6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BE80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32D67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4D921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1CD32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D44CB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8AF16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7FE15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371A2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B7E78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D5954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BDB7F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ABA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5C792">
            <w:pPr>
              <w:jc w:val="center"/>
              <w:rPr>
                <w:rFonts w:hint="default" w:ascii="Times New Roman" w:hAnsi="Times New Roman" w:eastAsia="宋体" w:cs="Times New Roman"/>
                <w:i w:val="0"/>
                <w:iCs w:val="0"/>
                <w:color w:val="000000"/>
                <w:sz w:val="18"/>
                <w:szCs w:val="18"/>
                <w:u w:val="none"/>
              </w:rPr>
            </w:pP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A049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B5500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0B6C4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防灾应急工作及演练</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3806A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D29FA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1940E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8264F25">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2B24C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FE7B3EF">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3B41538">
            <w:pPr>
              <w:jc w:val="center"/>
              <w:rPr>
                <w:rFonts w:hint="default" w:ascii="Times New Roman" w:hAnsi="Times New Roman" w:eastAsia="微软雅黑" w:cs="Times New Roman"/>
                <w:i/>
                <w:iCs/>
                <w:color w:val="000000"/>
                <w:sz w:val="16"/>
                <w:szCs w:val="16"/>
                <w:u w:val="none"/>
              </w:rPr>
            </w:pPr>
          </w:p>
        </w:tc>
      </w:tr>
      <w:tr w14:paraId="2FF4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46E5F">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5665F">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7AE6C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DF302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提高居民防灾应急能力</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83850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10CC8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370C6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87905DC">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F5722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27A09E6">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DB8AB85">
            <w:pPr>
              <w:jc w:val="center"/>
              <w:rPr>
                <w:rFonts w:hint="default" w:ascii="Times New Roman" w:hAnsi="Times New Roman" w:eastAsia="微软雅黑" w:cs="Times New Roman"/>
                <w:i/>
                <w:iCs/>
                <w:color w:val="000000"/>
                <w:sz w:val="16"/>
                <w:szCs w:val="16"/>
                <w:u w:val="none"/>
              </w:rPr>
            </w:pPr>
          </w:p>
        </w:tc>
      </w:tr>
      <w:tr w14:paraId="6761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0C57D">
            <w:pPr>
              <w:jc w:val="cente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3D678">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58A27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24682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5F4ED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6DFA1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7AD9C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F70EC91">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C1CC8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BC5DB49">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993659A">
            <w:pPr>
              <w:jc w:val="center"/>
              <w:rPr>
                <w:rFonts w:hint="default" w:ascii="Times New Roman" w:hAnsi="Times New Roman" w:eastAsia="微软雅黑" w:cs="Times New Roman"/>
                <w:i/>
                <w:iCs/>
                <w:color w:val="000000"/>
                <w:sz w:val="16"/>
                <w:szCs w:val="16"/>
                <w:u w:val="none"/>
              </w:rPr>
            </w:pPr>
          </w:p>
        </w:tc>
      </w:tr>
      <w:tr w14:paraId="1B5E1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B9B05">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2BA5C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C42E9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D65D2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应急宣传到位</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30892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2FEB3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20AA0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B35007A">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DE1F0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AA24721">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7B33CC6">
            <w:pPr>
              <w:jc w:val="center"/>
              <w:rPr>
                <w:rFonts w:hint="default" w:ascii="Times New Roman" w:hAnsi="Times New Roman" w:eastAsia="微软雅黑" w:cs="Times New Roman"/>
                <w:i/>
                <w:iCs/>
                <w:color w:val="000000"/>
                <w:sz w:val="16"/>
                <w:szCs w:val="16"/>
                <w:u w:val="none"/>
              </w:rPr>
            </w:pPr>
          </w:p>
        </w:tc>
      </w:tr>
      <w:tr w14:paraId="78FC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090BB">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EE4BC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7EACA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2B521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居民满意度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79244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D0475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44E8F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3D7A63D">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F1316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E70EDF2">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09F3D8C">
            <w:pPr>
              <w:jc w:val="center"/>
              <w:rPr>
                <w:rFonts w:hint="default" w:ascii="Times New Roman" w:hAnsi="Times New Roman" w:eastAsia="微软雅黑" w:cs="Times New Roman"/>
                <w:i/>
                <w:iCs/>
                <w:color w:val="000000"/>
                <w:sz w:val="16"/>
                <w:szCs w:val="16"/>
                <w:u w:val="none"/>
              </w:rPr>
            </w:pPr>
          </w:p>
        </w:tc>
      </w:tr>
      <w:tr w14:paraId="0114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1C0A5">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76AD6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2FC6A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62990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预算数</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38F170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D3AFD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25705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B5CA198">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88171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B1366DC">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210B600">
            <w:pPr>
              <w:jc w:val="center"/>
              <w:rPr>
                <w:rFonts w:hint="default" w:ascii="Times New Roman" w:hAnsi="Times New Roman" w:eastAsia="微软雅黑" w:cs="Times New Roman"/>
                <w:i/>
                <w:iCs/>
                <w:color w:val="000000"/>
                <w:sz w:val="16"/>
                <w:szCs w:val="16"/>
                <w:u w:val="none"/>
              </w:rPr>
            </w:pPr>
          </w:p>
        </w:tc>
      </w:tr>
      <w:tr w14:paraId="484B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649F53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EB288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19BEC6A">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A2A774A">
            <w:pPr>
              <w:rPr>
                <w:rFonts w:hint="default" w:ascii="Times New Roman" w:hAnsi="Times New Roman" w:eastAsia="宋体" w:cs="Times New Roman"/>
                <w:i w:val="0"/>
                <w:iCs w:val="0"/>
                <w:color w:val="000000"/>
                <w:sz w:val="18"/>
                <w:szCs w:val="18"/>
                <w:u w:val="none"/>
              </w:rPr>
            </w:pPr>
          </w:p>
        </w:tc>
      </w:tr>
      <w:tr w14:paraId="372A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4C9C5A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073F2FDA">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各项应急工作经费</w:t>
            </w:r>
          </w:p>
        </w:tc>
      </w:tr>
      <w:tr w14:paraId="23E0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07667F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23252E5E">
            <w:pPr>
              <w:pStyle w:val="17"/>
              <w:widowControl/>
              <w:pBdr>
                <w:top w:val="none" w:color="auto" w:sz="0" w:space="0"/>
                <w:left w:val="none" w:color="auto" w:sz="0" w:space="0"/>
                <w:bottom w:val="none" w:color="auto" w:sz="0" w:space="0"/>
                <w:right w:val="none" w:color="auto" w:sz="0" w:space="0"/>
              </w:pBdr>
              <w:spacing w:before="0" w:beforeAutospacing="0" w:after="0" w:afterAutospacing="0" w:line="263" w:lineRule="atLeast"/>
              <w:ind w:firstLine="480"/>
              <w:jc w:val="left"/>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w:t>
            </w:r>
            <w:r>
              <w:rPr>
                <w:rFonts w:hint="default" w:ascii="Times New Roman" w:hAnsi="Times New Roman" w:eastAsia="微软雅黑" w:cs="Times New Roman"/>
                <w:i/>
                <w:iCs/>
                <w:color w:val="000000"/>
                <w:kern w:val="0"/>
                <w:sz w:val="16"/>
                <w:szCs w:val="16"/>
                <w:u w:val="none"/>
                <w:lang w:val="en-US" w:eastAsia="zh-CN" w:bidi="ar"/>
              </w:rPr>
              <w:t>、救灾资金实际补助与需求之间相差较大。</w:t>
            </w:r>
            <w:r>
              <w:rPr>
                <w:rFonts w:hint="default" w:ascii="Times New Roman" w:hAnsi="Times New Roman" w:eastAsia="微软雅黑" w:cs="Times New Roman"/>
                <w:i/>
                <w:iCs/>
                <w:color w:val="000000"/>
                <w:kern w:val="0"/>
                <w:sz w:val="16"/>
                <w:szCs w:val="16"/>
                <w:u w:val="none"/>
                <w:lang w:val="en-US" w:eastAsia="zh-CN" w:bidi="ar"/>
              </w:rPr>
              <w:t>2</w:t>
            </w:r>
            <w:r>
              <w:rPr>
                <w:rFonts w:hint="default" w:ascii="Times New Roman" w:hAnsi="Times New Roman" w:eastAsia="微软雅黑" w:cs="Times New Roman"/>
                <w:i/>
                <w:iCs/>
                <w:color w:val="000000"/>
                <w:kern w:val="0"/>
                <w:sz w:val="16"/>
                <w:szCs w:val="16"/>
                <w:u w:val="none"/>
                <w:lang w:val="en-US" w:eastAsia="zh-CN" w:bidi="ar"/>
              </w:rPr>
              <w:t>、救灾资金项目分类不规范，不便于后期的统计和核查。</w:t>
            </w:r>
            <w:r>
              <w:rPr>
                <w:rFonts w:hint="default" w:ascii="Times New Roman" w:hAnsi="Times New Roman" w:eastAsia="微软雅黑" w:cs="Times New Roman"/>
                <w:i/>
                <w:iCs/>
                <w:color w:val="000000"/>
                <w:kern w:val="0"/>
                <w:sz w:val="16"/>
                <w:szCs w:val="16"/>
                <w:u w:val="none"/>
                <w:lang w:val="en-US" w:eastAsia="zh-CN" w:bidi="ar"/>
              </w:rPr>
              <w:t>3</w:t>
            </w:r>
            <w:r>
              <w:rPr>
                <w:rFonts w:hint="default" w:ascii="Times New Roman" w:hAnsi="Times New Roman" w:eastAsia="微软雅黑" w:cs="Times New Roman"/>
                <w:i/>
                <w:iCs/>
                <w:color w:val="000000"/>
                <w:kern w:val="0"/>
                <w:sz w:val="16"/>
                <w:szCs w:val="16"/>
                <w:u w:val="none"/>
                <w:lang w:val="en-US" w:eastAsia="zh-CN" w:bidi="ar"/>
              </w:rPr>
              <w:t>、救灾专职人员少，工作开展较难。</w:t>
            </w:r>
            <w:r>
              <w:rPr>
                <w:rFonts w:hint="default" w:ascii="Times New Roman" w:hAnsi="Times New Roman" w:eastAsia="微软雅黑" w:cs="Times New Roman"/>
                <w:i/>
                <w:iCs/>
                <w:color w:val="000000"/>
                <w:kern w:val="0"/>
                <w:sz w:val="16"/>
                <w:szCs w:val="16"/>
                <w:u w:val="none"/>
                <w:lang w:val="en-US" w:eastAsia="zh-CN" w:bidi="ar"/>
              </w:rPr>
              <w:t>4</w:t>
            </w:r>
            <w:r>
              <w:rPr>
                <w:rFonts w:hint="default" w:ascii="Times New Roman" w:hAnsi="Times New Roman" w:eastAsia="微软雅黑" w:cs="Times New Roman"/>
                <w:i/>
                <w:iCs/>
                <w:color w:val="000000"/>
                <w:kern w:val="0"/>
                <w:sz w:val="16"/>
                <w:szCs w:val="16"/>
                <w:u w:val="none"/>
                <w:lang w:val="en-US" w:eastAsia="zh-CN" w:bidi="ar"/>
              </w:rPr>
              <w:t>、社会力量参与救灾的机制需进一步完善。</w:t>
            </w:r>
            <w:r>
              <w:rPr>
                <w:rFonts w:hint="default" w:ascii="Times New Roman" w:hAnsi="Times New Roman" w:eastAsia="微软雅黑" w:cs="Times New Roman"/>
                <w:i/>
                <w:iCs/>
                <w:color w:val="000000"/>
                <w:kern w:val="0"/>
                <w:sz w:val="16"/>
                <w:szCs w:val="16"/>
                <w:u w:val="none"/>
                <w:lang w:val="en-US" w:eastAsia="zh-CN" w:bidi="ar"/>
              </w:rPr>
              <w:t>5</w:t>
            </w:r>
            <w:r>
              <w:rPr>
                <w:rFonts w:hint="default" w:ascii="Times New Roman" w:hAnsi="Times New Roman" w:eastAsia="微软雅黑" w:cs="Times New Roman"/>
                <w:i/>
                <w:iCs/>
                <w:color w:val="000000"/>
                <w:kern w:val="0"/>
                <w:sz w:val="16"/>
                <w:szCs w:val="16"/>
                <w:u w:val="none"/>
                <w:lang w:val="en-US" w:eastAsia="zh-CN" w:bidi="ar"/>
              </w:rPr>
              <w:t>、救灾资金发放“三公开”仍需进一步完善。</w:t>
            </w:r>
          </w:p>
        </w:tc>
      </w:tr>
      <w:tr w14:paraId="7590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07F479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5480400B">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保障应急管理投入，加大应急物资储备力度</w:t>
            </w:r>
          </w:p>
        </w:tc>
      </w:tr>
      <w:tr w14:paraId="64D3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3FAADBF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23EC9B3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0FC9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25182BB8">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5A0D4499">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75D7509B">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1D686DFA">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3D9B65AA">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5D26922D">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7D6A2C1B">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02D89C8C">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777CC200">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4CC761F3">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5A542B72">
            <w:pPr>
              <w:rPr>
                <w:rFonts w:hint="default" w:ascii="Times New Roman" w:hAnsi="Times New Roman" w:eastAsia="宋体" w:cs="Times New Roman"/>
                <w:i w:val="0"/>
                <w:iCs w:val="0"/>
                <w:color w:val="000000"/>
                <w:sz w:val="18"/>
                <w:szCs w:val="18"/>
                <w:u w:val="none"/>
              </w:rPr>
            </w:pPr>
          </w:p>
        </w:tc>
      </w:tr>
      <w:tr w14:paraId="123F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293E7BFA">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1349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7355A94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11AD99C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000011524037</w:t>
            </w:r>
            <w:r>
              <w:rPr>
                <w:rFonts w:hint="default" w:ascii="Times New Roman" w:hAnsi="Times New Roman" w:eastAsia="宋体" w:cs="Times New Roman"/>
                <w:i w:val="0"/>
                <w:iCs w:val="0"/>
                <w:color w:val="000000"/>
                <w:kern w:val="0"/>
                <w:sz w:val="18"/>
                <w:szCs w:val="18"/>
                <w:u w:val="none"/>
                <w:lang w:val="en-US" w:eastAsia="zh-CN" w:bidi="ar"/>
              </w:rPr>
              <w:t>-龙港社区三方互动平台打造项目</w:t>
            </w:r>
          </w:p>
        </w:tc>
      </w:tr>
      <w:tr w14:paraId="2AFD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48F4B4C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333227A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3E1C2B5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240A79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0E24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6C75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500C6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128360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2FC4138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744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5FC9F">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C3E4A">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46A60AD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龙港社区三方互动平台打造项目</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0346E11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w:t>
            </w:r>
            <w:r>
              <w:rPr>
                <w:rFonts w:hint="default" w:ascii="Times New Roman" w:hAnsi="Times New Roman" w:eastAsia="黑体" w:cs="Times New Roman"/>
                <w:i w:val="0"/>
                <w:iCs w:val="0"/>
                <w:color w:val="000000"/>
                <w:kern w:val="0"/>
                <w:sz w:val="18"/>
                <w:szCs w:val="18"/>
                <w:u w:val="none"/>
                <w:lang w:val="en-US" w:eastAsia="zh-CN" w:bidi="ar"/>
              </w:rPr>
              <w:t>31</w:t>
            </w:r>
            <w:r>
              <w:rPr>
                <w:rFonts w:hint="default" w:ascii="Times New Roman" w:hAnsi="Times New Roman" w:eastAsia="黑体" w:cs="Times New Roman"/>
                <w:i w:val="0"/>
                <w:iCs w:val="0"/>
                <w:color w:val="000000"/>
                <w:kern w:val="0"/>
                <w:sz w:val="18"/>
                <w:szCs w:val="18"/>
                <w:u w:val="none"/>
                <w:lang w:val="en-US" w:eastAsia="zh-CN" w:bidi="ar"/>
              </w:rPr>
              <w:t>日前支付</w:t>
            </w:r>
          </w:p>
        </w:tc>
      </w:tr>
      <w:tr w14:paraId="60A0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786A4">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E54612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0459AE8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龙港社区阵地提升</w:t>
            </w:r>
          </w:p>
        </w:tc>
      </w:tr>
      <w:tr w14:paraId="693A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77FB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C99E6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48D4F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61B38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0ABA59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2D764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755C9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0B9E2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6CAA1A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0297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012F6">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42F39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EDD0B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9A0A3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94</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2A25D9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80CB2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9604A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BCCE0FA">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76D534">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1421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09249">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8BA06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87DC9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49B51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94</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5FFF9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70627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94372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5C3B0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F399E">
            <w:pPr>
              <w:rPr>
                <w:rFonts w:hint="default" w:ascii="Times New Roman" w:hAnsi="Times New Roman" w:eastAsia="黑体" w:cs="Times New Roman"/>
                <w:i/>
                <w:iCs/>
                <w:color w:val="000000"/>
                <w:sz w:val="18"/>
                <w:szCs w:val="18"/>
                <w:u w:val="none"/>
              </w:rPr>
            </w:pPr>
          </w:p>
        </w:tc>
      </w:tr>
      <w:tr w14:paraId="0755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C0AE7">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63ABF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1B9AA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61156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2D0F5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2A3A6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176F1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F0A2D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DD915">
            <w:pPr>
              <w:rPr>
                <w:rFonts w:hint="default" w:ascii="Times New Roman" w:hAnsi="Times New Roman" w:eastAsia="黑体" w:cs="Times New Roman"/>
                <w:i/>
                <w:iCs/>
                <w:color w:val="000000"/>
                <w:sz w:val="18"/>
                <w:szCs w:val="18"/>
                <w:u w:val="none"/>
              </w:rPr>
            </w:pPr>
          </w:p>
        </w:tc>
      </w:tr>
      <w:tr w14:paraId="67744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D0945">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966C5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520DB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CDFAF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432E47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57C32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09065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69FCD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A2F54">
            <w:pPr>
              <w:rPr>
                <w:rFonts w:hint="default" w:ascii="Times New Roman" w:hAnsi="Times New Roman" w:eastAsia="黑体" w:cs="Times New Roman"/>
                <w:i/>
                <w:iCs/>
                <w:color w:val="000000"/>
                <w:sz w:val="18"/>
                <w:szCs w:val="18"/>
                <w:u w:val="none"/>
              </w:rPr>
            </w:pPr>
          </w:p>
        </w:tc>
      </w:tr>
      <w:tr w14:paraId="4B0B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D879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87B05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6FC6F01">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79A66C4">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6453595D">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DC37962">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E2F8C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CA78D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0FB74">
            <w:pPr>
              <w:rPr>
                <w:rFonts w:hint="default" w:ascii="Times New Roman" w:hAnsi="Times New Roman" w:eastAsia="黑体" w:cs="Times New Roman"/>
                <w:i/>
                <w:iCs/>
                <w:color w:val="000000"/>
                <w:sz w:val="18"/>
                <w:szCs w:val="18"/>
                <w:u w:val="none"/>
              </w:rPr>
            </w:pPr>
          </w:p>
        </w:tc>
      </w:tr>
      <w:tr w14:paraId="07D1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76AB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45468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9ED6A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B8BE3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B9972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44D60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DEED7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58F60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C9267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86D36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7FC02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419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FF37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BBC0817">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33376D1">
            <w:pPr>
              <w:jc w:val="center"/>
              <w:rPr>
                <w:rFonts w:hint="default" w:ascii="Times New Roman" w:hAnsi="Times New Roman" w:eastAsia="宋体" w:cs="Times New Roman"/>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3CC4EBA">
            <w:pPr>
              <w:jc w:val="center"/>
              <w:rPr>
                <w:rFonts w:hint="default" w:ascii="Times New Roman" w:hAnsi="Times New Roman" w:eastAsia="宋体" w:cs="Times New Roman"/>
                <w:i w:val="0"/>
                <w:iCs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74B7271">
            <w:pPr>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F0951A0">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ABDAE55">
            <w:pPr>
              <w:jc w:val="center"/>
              <w:rPr>
                <w:rFonts w:hint="default" w:ascii="Times New Roman" w:hAnsi="Times New Roman" w:eastAsia="宋体" w:cs="Times New Roman"/>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20B7103">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53C0244">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1497D8B">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C47A465">
            <w:pPr>
              <w:jc w:val="center"/>
              <w:rPr>
                <w:rFonts w:hint="default" w:ascii="Times New Roman" w:hAnsi="Times New Roman" w:eastAsia="微软雅黑" w:cs="Times New Roman"/>
                <w:i/>
                <w:iCs/>
                <w:color w:val="000000"/>
                <w:sz w:val="16"/>
                <w:szCs w:val="16"/>
                <w:u w:val="none"/>
              </w:rPr>
            </w:pPr>
          </w:p>
        </w:tc>
      </w:tr>
      <w:tr w14:paraId="4045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1DCAF9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5AF2A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7B9E816">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A60E337">
            <w:pPr>
              <w:rPr>
                <w:rFonts w:hint="default" w:ascii="Times New Roman" w:hAnsi="Times New Roman" w:eastAsia="宋体" w:cs="Times New Roman"/>
                <w:i w:val="0"/>
                <w:iCs w:val="0"/>
                <w:color w:val="000000"/>
                <w:sz w:val="18"/>
                <w:szCs w:val="18"/>
                <w:u w:val="none"/>
              </w:rPr>
            </w:pPr>
          </w:p>
        </w:tc>
      </w:tr>
      <w:tr w14:paraId="79EF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14DBB8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45CC8AF2">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龙港社区阵地提升</w:t>
            </w:r>
          </w:p>
        </w:tc>
      </w:tr>
      <w:tr w14:paraId="2784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33A452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6F67A688">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50D4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4AC83F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2C4668C8">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67D1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18FEA8C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106529C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4C96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0ED32F8F">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06552806">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6366C1FB">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648D2572">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627AF914">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53EB04D0">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7F54B249">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162FB45A">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33F92B44">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0EF16BEC">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7C369D93">
            <w:pPr>
              <w:rPr>
                <w:rFonts w:hint="default" w:ascii="Times New Roman" w:hAnsi="Times New Roman" w:eastAsia="宋体" w:cs="Times New Roman"/>
                <w:i w:val="0"/>
                <w:iCs w:val="0"/>
                <w:color w:val="000000"/>
                <w:sz w:val="18"/>
                <w:szCs w:val="18"/>
                <w:u w:val="none"/>
              </w:rPr>
            </w:pPr>
          </w:p>
        </w:tc>
      </w:tr>
      <w:tr w14:paraId="39E8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61031A46">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5001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538C6C9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7B979FD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000011646123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年村级公共服务经费</w:t>
            </w:r>
          </w:p>
        </w:tc>
      </w:tr>
      <w:tr w14:paraId="5FBD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4AEB604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2C0463D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52284EF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4BBB31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4AC6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0C83F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1937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7C4782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1873EB2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5BA2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BE190">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4E796">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1794BB3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村级公共服务经费主要用于村级基础设施建设、环境卫生整治、文化教育服务、社会保障服务等多个领域，旨在提升农村居民的生活质量，推动乡村振兴战略的实施。</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71C0B2D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月完成项目资金支付</w:t>
            </w:r>
          </w:p>
        </w:tc>
      </w:tr>
      <w:tr w14:paraId="4A174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E2F45">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4B4AE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0629EC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项目主要保障村级基础设施建设、环境卫生整治、文化教育服务、社会保障服务等建设项目；单位于</w:t>
            </w: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12</w:t>
            </w:r>
            <w:r>
              <w:rPr>
                <w:rFonts w:hint="default" w:ascii="Times New Roman" w:hAnsi="Times New Roman" w:eastAsia="宋体" w:cs="Times New Roman"/>
                <w:i w:val="0"/>
                <w:iCs w:val="0"/>
                <w:color w:val="000000"/>
                <w:kern w:val="0"/>
                <w:sz w:val="18"/>
                <w:szCs w:val="18"/>
                <w:u w:val="none"/>
                <w:lang w:val="en-US" w:eastAsia="zh-CN" w:bidi="ar"/>
              </w:rPr>
              <w:t>月完成项目资金支付</w:t>
            </w:r>
          </w:p>
        </w:tc>
      </w:tr>
      <w:tr w14:paraId="148EC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DAF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1FBAE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9B524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D0F62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07C43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A8B59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40C64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F237E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DB489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569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7916F">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AFA3D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58A2B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91CF8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95</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01FB49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58A22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52571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8A9245E">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CEE64E3">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3898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3CF6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15C54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D320D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46EC9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95</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8340B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95</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8FF9C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3F5E4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C9E88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B9595">
            <w:pPr>
              <w:rPr>
                <w:rFonts w:hint="default" w:ascii="Times New Roman" w:hAnsi="Times New Roman" w:eastAsia="黑体" w:cs="Times New Roman"/>
                <w:i/>
                <w:iCs/>
                <w:color w:val="000000"/>
                <w:sz w:val="18"/>
                <w:szCs w:val="18"/>
                <w:u w:val="none"/>
              </w:rPr>
            </w:pPr>
          </w:p>
        </w:tc>
      </w:tr>
      <w:tr w14:paraId="2314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3B538">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EBD91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D51F2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9E996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4E96A6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C2E18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D51D9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9C5A5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3ED04">
            <w:pPr>
              <w:rPr>
                <w:rFonts w:hint="default" w:ascii="Times New Roman" w:hAnsi="Times New Roman" w:eastAsia="黑体" w:cs="Times New Roman"/>
                <w:i/>
                <w:iCs/>
                <w:color w:val="000000"/>
                <w:sz w:val="18"/>
                <w:szCs w:val="18"/>
                <w:u w:val="none"/>
              </w:rPr>
            </w:pPr>
          </w:p>
        </w:tc>
      </w:tr>
      <w:tr w14:paraId="1403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08ECC">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92B2D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40734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4DD3E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01CDB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F9C0F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3B954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99540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02324">
            <w:pPr>
              <w:rPr>
                <w:rFonts w:hint="default" w:ascii="Times New Roman" w:hAnsi="Times New Roman" w:eastAsia="黑体" w:cs="Times New Roman"/>
                <w:i/>
                <w:iCs/>
                <w:color w:val="000000"/>
                <w:sz w:val="18"/>
                <w:szCs w:val="18"/>
                <w:u w:val="none"/>
              </w:rPr>
            </w:pPr>
          </w:p>
        </w:tc>
      </w:tr>
      <w:tr w14:paraId="55BD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7FF0B">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FE3D5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B649D69">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67725E0">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8320492">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08AC654">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4356B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FFE39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6DA0E">
            <w:pPr>
              <w:rPr>
                <w:rFonts w:hint="default" w:ascii="Times New Roman" w:hAnsi="Times New Roman" w:eastAsia="黑体" w:cs="Times New Roman"/>
                <w:i/>
                <w:iCs/>
                <w:color w:val="000000"/>
                <w:sz w:val="18"/>
                <w:szCs w:val="18"/>
                <w:u w:val="none"/>
              </w:rPr>
            </w:pPr>
          </w:p>
        </w:tc>
      </w:tr>
      <w:tr w14:paraId="2EB0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80F1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51A3D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4165A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B4A2C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5033F1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222A7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E56AC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1A80A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FEEB5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91B85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D51FC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11D2B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40041">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9DDF4B9">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98A5E1F">
            <w:pPr>
              <w:jc w:val="center"/>
              <w:rPr>
                <w:rFonts w:hint="default" w:ascii="Times New Roman" w:hAnsi="Times New Roman" w:eastAsia="宋体" w:cs="Times New Roman"/>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B00C6E5">
            <w:pPr>
              <w:jc w:val="center"/>
              <w:rPr>
                <w:rFonts w:hint="default" w:ascii="Times New Roman" w:hAnsi="Times New Roman" w:eastAsia="宋体" w:cs="Times New Roman"/>
                <w:i w:val="0"/>
                <w:iCs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8E8997F">
            <w:pPr>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63994BA">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6CCD0CA">
            <w:pPr>
              <w:jc w:val="center"/>
              <w:rPr>
                <w:rFonts w:hint="default" w:ascii="Times New Roman" w:hAnsi="Times New Roman" w:eastAsia="宋体" w:cs="Times New Roman"/>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6CAFCEB">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787A50E">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653BE9B">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195F2213">
            <w:pPr>
              <w:jc w:val="center"/>
              <w:rPr>
                <w:rFonts w:hint="default" w:ascii="Times New Roman" w:hAnsi="Times New Roman" w:eastAsia="微软雅黑" w:cs="Times New Roman"/>
                <w:i/>
                <w:iCs/>
                <w:color w:val="000000"/>
                <w:sz w:val="16"/>
                <w:szCs w:val="16"/>
                <w:u w:val="none"/>
              </w:rPr>
            </w:pPr>
          </w:p>
        </w:tc>
      </w:tr>
      <w:tr w14:paraId="6D73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212D62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4C424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D5749D5">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2F4CC15">
            <w:pPr>
              <w:rPr>
                <w:rFonts w:hint="default" w:ascii="Times New Roman" w:hAnsi="Times New Roman" w:eastAsia="宋体" w:cs="Times New Roman"/>
                <w:i w:val="0"/>
                <w:iCs w:val="0"/>
                <w:color w:val="000000"/>
                <w:sz w:val="18"/>
                <w:szCs w:val="18"/>
                <w:u w:val="none"/>
              </w:rPr>
            </w:pPr>
          </w:p>
        </w:tc>
      </w:tr>
      <w:tr w14:paraId="7A723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473275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62727442">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2024</w:t>
            </w:r>
            <w:r>
              <w:rPr>
                <w:rFonts w:hint="default" w:ascii="Times New Roman" w:hAnsi="Times New Roman" w:eastAsia="微软雅黑" w:cs="Times New Roman"/>
                <w:i/>
                <w:iCs/>
                <w:color w:val="000000"/>
                <w:kern w:val="0"/>
                <w:sz w:val="16"/>
                <w:szCs w:val="16"/>
                <w:u w:val="none"/>
                <w:lang w:val="en-US" w:eastAsia="zh-CN" w:bidi="ar"/>
              </w:rPr>
              <w:t>年，我街道村级公共服务经费专项资金围绕乡村振兴战略目标，在管理和使用上展现出诸多亮点与成效。资金分配严格遵循既定原则，综合考量各村人口规模、需求程度等要素，将</w:t>
            </w:r>
            <w:r>
              <w:rPr>
                <w:rFonts w:hint="default" w:ascii="Times New Roman" w:hAnsi="Times New Roman" w:eastAsia="微软雅黑" w:cs="Times New Roman"/>
                <w:i/>
                <w:iCs/>
                <w:color w:val="000000"/>
                <w:kern w:val="0"/>
                <w:sz w:val="16"/>
                <w:szCs w:val="16"/>
                <w:u w:val="none"/>
                <w:lang w:val="en-US" w:eastAsia="zh-CN" w:bidi="ar"/>
              </w:rPr>
              <w:t>128</w:t>
            </w:r>
            <w:r>
              <w:rPr>
                <w:rFonts w:hint="default" w:ascii="Times New Roman" w:hAnsi="Times New Roman" w:eastAsia="微软雅黑" w:cs="Times New Roman"/>
                <w:i/>
                <w:iCs/>
                <w:color w:val="000000"/>
                <w:kern w:val="0"/>
                <w:sz w:val="16"/>
                <w:szCs w:val="16"/>
                <w:u w:val="none"/>
                <w:lang w:val="en-US" w:eastAsia="zh-CN" w:bidi="ar"/>
              </w:rPr>
              <w:t>.</w:t>
            </w:r>
            <w:r>
              <w:rPr>
                <w:rFonts w:hint="default" w:ascii="Times New Roman" w:hAnsi="Times New Roman" w:eastAsia="微软雅黑" w:cs="Times New Roman"/>
                <w:i/>
                <w:iCs/>
                <w:color w:val="000000"/>
                <w:kern w:val="0"/>
                <w:sz w:val="16"/>
                <w:szCs w:val="16"/>
                <w:u w:val="none"/>
                <w:lang w:val="en-US" w:eastAsia="zh-CN" w:bidi="ar"/>
              </w:rPr>
              <w:t>95</w:t>
            </w:r>
            <w:r>
              <w:rPr>
                <w:rFonts w:hint="default" w:ascii="Times New Roman" w:hAnsi="Times New Roman" w:eastAsia="微软雅黑" w:cs="Times New Roman"/>
                <w:i/>
                <w:iCs/>
                <w:color w:val="000000"/>
                <w:kern w:val="0"/>
                <w:sz w:val="16"/>
                <w:szCs w:val="16"/>
                <w:u w:val="none"/>
                <w:lang w:val="en-US" w:eastAsia="zh-CN" w:bidi="ar"/>
              </w:rPr>
              <w:t>万元财政拨款精准投向民生保障、基础设施等重点领域，实现了资金的科学配置与高效利用。项目执行过程中，构建起完善的全流程闭环管理体系，从决策、管理到实施、监督，各环节规范有序，预算执行率达</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 ，且无挪用、截留等违规现象，确保了资金使用的安全性与规范性。综合来看，我街道村级公共服务经费专项资金项目整体表现良好，初步达成提升农村公共服务水平的目标，经综合评估，自评得分</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w:t>
            </w:r>
          </w:p>
        </w:tc>
      </w:tr>
      <w:tr w14:paraId="226A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03B777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73527265">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一是专项经费总量有所不足。随着农村经济社会的发展，村民对公共服务的需求日益增长，现有的村级公共服务经费总量难以满足实际需求。二是项目可持续性保障较弱。对于已建成的公共服务设施，后续维护资金和人员保障机制不完善，部分设施存在老化等现象，影响项目长期稳定运行和服务质量。</w:t>
            </w:r>
          </w:p>
        </w:tc>
      </w:tr>
      <w:tr w14:paraId="7DC4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7F9EA0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5245FC4F">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一是拓宽经费筹集渠道。积极争取上级财政更多的支持，加大对村级公共服务的投入力度。同时，鼓励各村进一步挖掘自身潜力，发展壮大村集体经济，提高村集体收入用于公共服务的比例。二是保障设施良好运行。通过财政补贴、村集体自筹、社会捐赠等多渠道筹集资金，建立专业维护队伍，定期对设施进行检查和维护，确保设施长期稳定运行。同时，拓宽群众参与路径，借助村民代表大会、线上平台等广泛征求意见，通过定期回访收集反馈优化项目，提升群众参与感与资金使用效能。三是着力强化监督管理。加强对村级公共服务经费监督小组的培训和指导，提高其监督能力和水平。建立健全违规责任追究制度，对挪用、截留经费等违规行为进行严肃处理，追究相关人员的责任。进一步拓宽监督渠道，鼓励村民和社会各界积极参与监督，形成全方位、多层次的监督体系。</w:t>
            </w:r>
          </w:p>
        </w:tc>
      </w:tr>
      <w:tr w14:paraId="34278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0557BE7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136255F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2622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tcBorders>
              <w:top w:val="nil"/>
              <w:left w:val="nil"/>
              <w:bottom w:val="nil"/>
              <w:right w:val="nil"/>
            </w:tcBorders>
            <w:noWrap w:val="0"/>
            <w:vAlign w:val="center"/>
          </w:tcPr>
          <w:p w14:paraId="3B9C5400">
            <w:pPr>
              <w:rPr>
                <w:rFonts w:hint="default" w:ascii="Times New Roman" w:hAnsi="Times New Roman" w:eastAsia="宋体" w:cs="Times New Roman"/>
                <w:i w:val="0"/>
                <w:iCs w:val="0"/>
                <w:color w:val="000000"/>
                <w:sz w:val="18"/>
                <w:szCs w:val="18"/>
                <w:u w:val="none"/>
              </w:rPr>
            </w:pPr>
          </w:p>
        </w:tc>
        <w:tc>
          <w:tcPr>
            <w:tcW w:w="1190" w:type="dxa"/>
            <w:tcBorders>
              <w:top w:val="nil"/>
              <w:left w:val="nil"/>
              <w:bottom w:val="nil"/>
              <w:right w:val="nil"/>
            </w:tcBorders>
            <w:noWrap w:val="0"/>
            <w:vAlign w:val="center"/>
          </w:tcPr>
          <w:p w14:paraId="0E92CAE1">
            <w:pPr>
              <w:rPr>
                <w:rFonts w:hint="default" w:ascii="Times New Roman" w:hAnsi="Times New Roman" w:eastAsia="宋体" w:cs="Times New Roman"/>
                <w:i w:val="0"/>
                <w:iCs w:val="0"/>
                <w:color w:val="000000"/>
                <w:sz w:val="18"/>
                <w:szCs w:val="18"/>
                <w:u w:val="none"/>
              </w:rPr>
            </w:pPr>
          </w:p>
        </w:tc>
        <w:tc>
          <w:tcPr>
            <w:tcW w:w="1014" w:type="dxa"/>
            <w:tcBorders>
              <w:top w:val="nil"/>
              <w:left w:val="nil"/>
              <w:bottom w:val="nil"/>
              <w:right w:val="nil"/>
            </w:tcBorders>
            <w:noWrap w:val="0"/>
            <w:vAlign w:val="center"/>
          </w:tcPr>
          <w:p w14:paraId="48300F38">
            <w:pPr>
              <w:rPr>
                <w:rFonts w:hint="default" w:ascii="Times New Roman" w:hAnsi="Times New Roman" w:eastAsia="宋体" w:cs="Times New Roman"/>
                <w:i w:val="0"/>
                <w:iCs w:val="0"/>
                <w:color w:val="000000"/>
                <w:sz w:val="18"/>
                <w:szCs w:val="18"/>
                <w:u w:val="none"/>
              </w:rPr>
            </w:pPr>
          </w:p>
        </w:tc>
        <w:tc>
          <w:tcPr>
            <w:tcW w:w="1327" w:type="dxa"/>
            <w:tcBorders>
              <w:top w:val="nil"/>
              <w:left w:val="nil"/>
              <w:bottom w:val="nil"/>
              <w:right w:val="nil"/>
            </w:tcBorders>
            <w:noWrap w:val="0"/>
            <w:vAlign w:val="center"/>
          </w:tcPr>
          <w:p w14:paraId="7BD92562">
            <w:pPr>
              <w:rPr>
                <w:rFonts w:hint="default" w:ascii="Times New Roman" w:hAnsi="Times New Roman" w:eastAsia="宋体" w:cs="Times New Roman"/>
                <w:i w:val="0"/>
                <w:iCs w:val="0"/>
                <w:color w:val="000000"/>
                <w:sz w:val="18"/>
                <w:szCs w:val="18"/>
                <w:u w:val="none"/>
              </w:rPr>
            </w:pPr>
          </w:p>
        </w:tc>
        <w:tc>
          <w:tcPr>
            <w:tcW w:w="394" w:type="dxa"/>
            <w:tcBorders>
              <w:top w:val="nil"/>
              <w:left w:val="nil"/>
              <w:bottom w:val="nil"/>
              <w:right w:val="nil"/>
            </w:tcBorders>
            <w:noWrap w:val="0"/>
            <w:vAlign w:val="center"/>
          </w:tcPr>
          <w:p w14:paraId="24B43F13">
            <w:pPr>
              <w:rPr>
                <w:rFonts w:hint="default" w:ascii="Times New Roman" w:hAnsi="Times New Roman" w:eastAsia="宋体" w:cs="Times New Roman"/>
                <w:i w:val="0"/>
                <w:iCs w:val="0"/>
                <w:color w:val="000000"/>
                <w:sz w:val="18"/>
                <w:szCs w:val="18"/>
                <w:u w:val="none"/>
              </w:rPr>
            </w:pPr>
          </w:p>
        </w:tc>
        <w:tc>
          <w:tcPr>
            <w:tcW w:w="950" w:type="dxa"/>
            <w:tcBorders>
              <w:top w:val="nil"/>
              <w:left w:val="nil"/>
              <w:bottom w:val="nil"/>
              <w:right w:val="nil"/>
            </w:tcBorders>
            <w:noWrap w:val="0"/>
            <w:vAlign w:val="center"/>
          </w:tcPr>
          <w:p w14:paraId="7058962F">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41C14EA2">
            <w:pPr>
              <w:rPr>
                <w:rFonts w:hint="default" w:ascii="Times New Roman" w:hAnsi="Times New Roman" w:eastAsia="宋体" w:cs="Times New Roman"/>
                <w:i w:val="0"/>
                <w:iCs w:val="0"/>
                <w:color w:val="000000"/>
                <w:sz w:val="18"/>
                <w:szCs w:val="18"/>
                <w:u w:val="none"/>
              </w:rPr>
            </w:pPr>
          </w:p>
        </w:tc>
        <w:tc>
          <w:tcPr>
            <w:tcW w:w="832" w:type="dxa"/>
            <w:tcBorders>
              <w:top w:val="nil"/>
              <w:left w:val="nil"/>
              <w:bottom w:val="nil"/>
              <w:right w:val="nil"/>
            </w:tcBorders>
            <w:noWrap w:val="0"/>
            <w:vAlign w:val="center"/>
          </w:tcPr>
          <w:p w14:paraId="3DF92721">
            <w:pPr>
              <w:rPr>
                <w:rFonts w:hint="default" w:ascii="Times New Roman" w:hAnsi="Times New Roman" w:eastAsia="宋体" w:cs="Times New Roman"/>
                <w:i w:val="0"/>
                <w:iCs w:val="0"/>
                <w:color w:val="000000"/>
                <w:sz w:val="18"/>
                <w:szCs w:val="18"/>
                <w:u w:val="none"/>
              </w:rPr>
            </w:pPr>
          </w:p>
        </w:tc>
        <w:tc>
          <w:tcPr>
            <w:tcW w:w="480" w:type="dxa"/>
            <w:tcBorders>
              <w:top w:val="nil"/>
              <w:left w:val="nil"/>
              <w:bottom w:val="nil"/>
              <w:right w:val="nil"/>
            </w:tcBorders>
            <w:noWrap w:val="0"/>
            <w:vAlign w:val="center"/>
          </w:tcPr>
          <w:p w14:paraId="656CCCB0">
            <w:pPr>
              <w:rPr>
                <w:rFonts w:hint="default" w:ascii="Times New Roman" w:hAnsi="Times New Roman" w:eastAsia="宋体" w:cs="Times New Roman"/>
                <w:i w:val="0"/>
                <w:iCs w:val="0"/>
                <w:color w:val="000000"/>
                <w:sz w:val="18"/>
                <w:szCs w:val="18"/>
                <w:u w:val="none"/>
              </w:rPr>
            </w:pPr>
          </w:p>
        </w:tc>
        <w:tc>
          <w:tcPr>
            <w:tcW w:w="392" w:type="dxa"/>
            <w:tcBorders>
              <w:top w:val="nil"/>
              <w:left w:val="nil"/>
              <w:bottom w:val="nil"/>
              <w:right w:val="nil"/>
            </w:tcBorders>
            <w:noWrap w:val="0"/>
            <w:vAlign w:val="center"/>
          </w:tcPr>
          <w:p w14:paraId="38748F5F">
            <w:pPr>
              <w:rPr>
                <w:rFonts w:hint="default" w:ascii="Times New Roman" w:hAnsi="Times New Roman" w:eastAsia="宋体" w:cs="Times New Roman"/>
                <w:i w:val="0"/>
                <w:iCs w:val="0"/>
                <w:color w:val="000000"/>
                <w:sz w:val="18"/>
                <w:szCs w:val="18"/>
                <w:u w:val="none"/>
              </w:rPr>
            </w:pPr>
          </w:p>
        </w:tc>
        <w:tc>
          <w:tcPr>
            <w:tcW w:w="1521" w:type="dxa"/>
            <w:tcBorders>
              <w:top w:val="nil"/>
              <w:left w:val="nil"/>
              <w:bottom w:val="nil"/>
              <w:right w:val="nil"/>
            </w:tcBorders>
            <w:noWrap w:val="0"/>
            <w:vAlign w:val="center"/>
          </w:tcPr>
          <w:p w14:paraId="70597797">
            <w:pPr>
              <w:rPr>
                <w:rFonts w:hint="default" w:ascii="Times New Roman" w:hAnsi="Times New Roman" w:eastAsia="宋体" w:cs="Times New Roman"/>
                <w:i w:val="0"/>
                <w:iCs w:val="0"/>
                <w:color w:val="000000"/>
                <w:sz w:val="18"/>
                <w:szCs w:val="18"/>
                <w:u w:val="none"/>
              </w:rPr>
            </w:pPr>
          </w:p>
        </w:tc>
      </w:tr>
      <w:tr w14:paraId="64F4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246E2048">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22B1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4BC0E6F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39E88CA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000011898955</w:t>
            </w:r>
            <w:r>
              <w:rPr>
                <w:rFonts w:hint="default" w:ascii="Times New Roman" w:hAnsi="Times New Roman" w:eastAsia="宋体" w:cs="Times New Roman"/>
                <w:i w:val="0"/>
                <w:iCs w:val="0"/>
                <w:color w:val="000000"/>
                <w:kern w:val="0"/>
                <w:sz w:val="18"/>
                <w:szCs w:val="18"/>
                <w:u w:val="none"/>
                <w:lang w:val="en-US" w:eastAsia="zh-CN" w:bidi="ar"/>
              </w:rPr>
              <w:t>-城乡基层治理能力建设专项资金</w:t>
            </w:r>
          </w:p>
        </w:tc>
      </w:tr>
      <w:tr w14:paraId="5B5B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10D7BFD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7B0B79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6D806F6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32D30B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68C0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1BDE8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D77CA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4F4B12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6A64A3C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3783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D8476">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8EF85">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6FCF06E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通过专项资金的使用，构建完善的城乡基层治理体系，提升基层治理效能，增强群众获得感、幸福感和安全感，实现基层治理与经济社会发展良性互动</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3EC5EA22">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年完成支付该项资金</w:t>
            </w:r>
          </w:p>
        </w:tc>
      </w:tr>
      <w:tr w14:paraId="7438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4E42D">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3F5DFC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2496B1B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完成 </w:t>
            </w: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 xml:space="preserve"> 个基层党群服务中心的升级改造工作，通过优化空间布局、更新服务设施、丰富服务功能，满足群众多样化的服务需求。</w:t>
            </w:r>
          </w:p>
        </w:tc>
      </w:tr>
      <w:tr w14:paraId="426A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60925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4855F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A363E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71740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CBCEC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771DA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C1515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13C6C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0DF8A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FEF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0B6A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87CD0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1EEC5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814C5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07DA40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0A53C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C6215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20088D6">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E9C7B7">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5355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C8067">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EAC21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6813C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FCF5B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512D1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8CF24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715CE3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E9570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3F2BB">
            <w:pPr>
              <w:rPr>
                <w:rFonts w:hint="default" w:ascii="Times New Roman" w:hAnsi="Times New Roman" w:eastAsia="黑体" w:cs="Times New Roman"/>
                <w:i/>
                <w:iCs/>
                <w:color w:val="000000"/>
                <w:sz w:val="18"/>
                <w:szCs w:val="18"/>
                <w:u w:val="none"/>
              </w:rPr>
            </w:pPr>
          </w:p>
        </w:tc>
      </w:tr>
      <w:tr w14:paraId="588B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7D5E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6E01C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A1A7F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03C0D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20914D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9F652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D8295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F52A8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3D689">
            <w:pPr>
              <w:rPr>
                <w:rFonts w:hint="default" w:ascii="Times New Roman" w:hAnsi="Times New Roman" w:eastAsia="黑体" w:cs="Times New Roman"/>
                <w:i/>
                <w:iCs/>
                <w:color w:val="000000"/>
                <w:sz w:val="18"/>
                <w:szCs w:val="18"/>
                <w:u w:val="none"/>
              </w:rPr>
            </w:pPr>
          </w:p>
        </w:tc>
      </w:tr>
      <w:tr w14:paraId="6CCC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65E6B">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0ECF7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E4A47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40807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44AE25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71A6F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4B92D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295233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CDC12">
            <w:pPr>
              <w:rPr>
                <w:rFonts w:hint="default" w:ascii="Times New Roman" w:hAnsi="Times New Roman" w:eastAsia="黑体" w:cs="Times New Roman"/>
                <w:i/>
                <w:iCs/>
                <w:color w:val="000000"/>
                <w:sz w:val="18"/>
                <w:szCs w:val="18"/>
                <w:u w:val="none"/>
              </w:rPr>
            </w:pPr>
          </w:p>
        </w:tc>
      </w:tr>
      <w:tr w14:paraId="7034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B2FE1">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EFBF7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2B47B32">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704E470">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52C5B968">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8EF98D9">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9B195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C7C12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430E1">
            <w:pPr>
              <w:rPr>
                <w:rFonts w:hint="default" w:ascii="Times New Roman" w:hAnsi="Times New Roman" w:eastAsia="黑体" w:cs="Times New Roman"/>
                <w:i/>
                <w:iCs/>
                <w:color w:val="000000"/>
                <w:sz w:val="18"/>
                <w:szCs w:val="18"/>
                <w:u w:val="none"/>
              </w:rPr>
            </w:pPr>
          </w:p>
        </w:tc>
      </w:tr>
      <w:tr w14:paraId="2411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15FF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A3156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57D1A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0EC3B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14F2FB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9B8DB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A025C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01BA3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53269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BD8CC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53359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C1C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9BD71">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C1B1BD5">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EE8E558">
            <w:pPr>
              <w:jc w:val="center"/>
              <w:rPr>
                <w:rFonts w:hint="default" w:ascii="Times New Roman" w:hAnsi="Times New Roman" w:eastAsia="宋体" w:cs="Times New Roman"/>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409FB3F">
            <w:pPr>
              <w:jc w:val="center"/>
              <w:rPr>
                <w:rFonts w:hint="default" w:ascii="Times New Roman" w:hAnsi="Times New Roman" w:eastAsia="宋体" w:cs="Times New Roman"/>
                <w:i w:val="0"/>
                <w:iCs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410E6775">
            <w:pPr>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A35500E">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E9E9F6C">
            <w:pPr>
              <w:jc w:val="center"/>
              <w:rPr>
                <w:rFonts w:hint="default" w:ascii="Times New Roman" w:hAnsi="Times New Roman" w:eastAsia="宋体" w:cs="Times New Roman"/>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4819CAF">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0B1C2B4">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B2AEAC2">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2C76D899">
            <w:pPr>
              <w:jc w:val="center"/>
              <w:rPr>
                <w:rFonts w:hint="default" w:ascii="Times New Roman" w:hAnsi="Times New Roman" w:eastAsia="微软雅黑" w:cs="Times New Roman"/>
                <w:i/>
                <w:iCs/>
                <w:color w:val="000000"/>
                <w:sz w:val="16"/>
                <w:szCs w:val="16"/>
                <w:u w:val="none"/>
              </w:rPr>
            </w:pPr>
          </w:p>
        </w:tc>
      </w:tr>
      <w:tr w14:paraId="0B6B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1DA634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D501D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31FD5BB7">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03CE758">
            <w:pPr>
              <w:rPr>
                <w:rFonts w:hint="default" w:ascii="Times New Roman" w:hAnsi="Times New Roman" w:eastAsia="宋体" w:cs="Times New Roman"/>
                <w:i w:val="0"/>
                <w:iCs w:val="0"/>
                <w:color w:val="000000"/>
                <w:sz w:val="18"/>
                <w:szCs w:val="18"/>
                <w:u w:val="none"/>
              </w:rPr>
            </w:pPr>
          </w:p>
        </w:tc>
      </w:tr>
      <w:tr w14:paraId="1006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514EDB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7C4E4E54">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经综合评价，本项目绩效自评总分为</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 xml:space="preserve"> 分。项目实施过程中，在推动社区基层治理能力建设方面成效显著。顺利完成既定阶段性目标，成功实现</w:t>
            </w:r>
            <w:r>
              <w:rPr>
                <w:rFonts w:hint="default" w:ascii="Times New Roman" w:hAnsi="Times New Roman" w:eastAsia="微软雅黑" w:cs="Times New Roman"/>
                <w:i/>
                <w:iCs/>
                <w:color w:val="000000"/>
                <w:kern w:val="0"/>
                <w:sz w:val="16"/>
                <w:szCs w:val="16"/>
                <w:u w:val="none"/>
                <w:lang w:val="en-US" w:eastAsia="zh-CN" w:bidi="ar"/>
              </w:rPr>
              <w:t>1</w:t>
            </w:r>
            <w:r>
              <w:rPr>
                <w:rFonts w:hint="default" w:ascii="Times New Roman" w:hAnsi="Times New Roman" w:eastAsia="微软雅黑" w:cs="Times New Roman"/>
                <w:i/>
                <w:iCs/>
                <w:color w:val="000000"/>
                <w:kern w:val="0"/>
                <w:sz w:val="16"/>
                <w:szCs w:val="16"/>
                <w:u w:val="none"/>
                <w:lang w:val="en-US" w:eastAsia="zh-CN" w:bidi="ar"/>
              </w:rPr>
              <w:t>个基层党群服务中心的功能优化升级，使其成为集党建引领、便民服务、政策宣传、民意沟通等多功能于一体的综合性服务阵地，切实提升了社区基层治理的整体水平，为推动城乡基层治理高质量发展奠定了坚实基础。</w:t>
            </w:r>
          </w:p>
        </w:tc>
      </w:tr>
      <w:tr w14:paraId="4BFF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1AD007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3D6711E7">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项目经费不足。</w:t>
            </w:r>
            <w:r>
              <w:rPr>
                <w:rFonts w:hint="default" w:ascii="Times New Roman" w:hAnsi="Times New Roman" w:eastAsia="微软雅黑" w:cs="Times New Roman"/>
                <w:i/>
                <w:iCs/>
                <w:color w:val="000000"/>
                <w:kern w:val="0"/>
                <w:sz w:val="16"/>
                <w:szCs w:val="16"/>
                <w:u w:val="none"/>
                <w:lang w:val="en-US" w:eastAsia="zh-CN" w:bidi="ar"/>
              </w:rPr>
              <w:t>62</w:t>
            </w:r>
            <w:r>
              <w:rPr>
                <w:rFonts w:hint="default" w:ascii="Times New Roman" w:hAnsi="Times New Roman" w:eastAsia="微软雅黑" w:cs="Times New Roman"/>
                <w:i/>
                <w:iCs/>
                <w:color w:val="000000"/>
                <w:kern w:val="0"/>
                <w:sz w:val="16"/>
                <w:szCs w:val="16"/>
                <w:u w:val="none"/>
                <w:lang w:val="en-US" w:eastAsia="zh-CN" w:bidi="ar"/>
              </w:rPr>
              <w:t>.</w:t>
            </w:r>
            <w:r>
              <w:rPr>
                <w:rFonts w:hint="default" w:ascii="Times New Roman" w:hAnsi="Times New Roman" w:eastAsia="微软雅黑" w:cs="Times New Roman"/>
                <w:i/>
                <w:iCs/>
                <w:color w:val="000000"/>
                <w:kern w:val="0"/>
                <w:sz w:val="16"/>
                <w:szCs w:val="16"/>
                <w:u w:val="none"/>
                <w:lang w:val="en-US" w:eastAsia="zh-CN" w:bidi="ar"/>
              </w:rPr>
              <w:t>99</w:t>
            </w:r>
            <w:r>
              <w:rPr>
                <w:rFonts w:hint="default" w:ascii="Times New Roman" w:hAnsi="Times New Roman" w:eastAsia="微软雅黑" w:cs="Times New Roman"/>
                <w:i/>
                <w:iCs/>
                <w:color w:val="000000"/>
                <w:kern w:val="0"/>
                <w:sz w:val="16"/>
                <w:szCs w:val="16"/>
                <w:u w:val="none"/>
                <w:lang w:val="en-US" w:eastAsia="zh-CN" w:bidi="ar"/>
              </w:rPr>
              <w:t>万元专项资金仅能满足社区基层治理能力建设的基础需求，难以支撑更深入的建设内容。</w:t>
            </w:r>
          </w:p>
        </w:tc>
      </w:tr>
      <w:tr w14:paraId="6114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79B20E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18B67EAC">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积极争取多方资金支持，向上级部门申请增加城乡基层治理能力建设专项资金额度，结合社区实际治理需求，争取政策和资金倾斜。鼓励社区挖掘自身资源潜力，通过盘活社区闲置资产、发展社区特色产业等方式，增加社区经济收入，形成多元化的资金筹措和投入机制。同时，优化资金配置与使用效率，对项目资金进行精细化管理，优先保障基本设施建设、办公设备购置等关键环节的资金投入，定期对资金使用效果进行分析，及时调整资金分配，确保每一笔资金都发挥最大效益。</w:t>
            </w:r>
          </w:p>
        </w:tc>
      </w:tr>
      <w:tr w14:paraId="63F9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058E18C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738E3A0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4DA3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7EBD1721">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3F2E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5D9ED3C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56B76FF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51090425</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000012407034</w:t>
            </w:r>
            <w:r>
              <w:rPr>
                <w:rFonts w:hint="default" w:ascii="Times New Roman" w:hAnsi="Times New Roman" w:eastAsia="宋体" w:cs="Times New Roman"/>
                <w:i w:val="0"/>
                <w:iCs w:val="0"/>
                <w:color w:val="000000"/>
                <w:kern w:val="0"/>
                <w:sz w:val="18"/>
                <w:szCs w:val="18"/>
                <w:u w:val="none"/>
                <w:lang w:val="en-US" w:eastAsia="zh-CN" w:bidi="ar"/>
              </w:rPr>
              <w:t>-公共图书馆、美术馆、文化馆（站）免费开放资金</w:t>
            </w:r>
          </w:p>
        </w:tc>
      </w:tr>
      <w:tr w14:paraId="7D0E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58" w:type="dxa"/>
            <w:gridSpan w:val="2"/>
            <w:tcBorders>
              <w:top w:val="single" w:color="000000" w:sz="4" w:space="0"/>
              <w:left w:val="single" w:color="000000" w:sz="4" w:space="0"/>
              <w:bottom w:val="single" w:color="000000" w:sz="4" w:space="0"/>
              <w:right w:val="single" w:color="000000" w:sz="4" w:space="0"/>
            </w:tcBorders>
            <w:noWrap w:val="0"/>
            <w:vAlign w:val="center"/>
          </w:tcPr>
          <w:p w14:paraId="7988C8E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139EB21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832" w:type="dxa"/>
            <w:tcBorders>
              <w:top w:val="nil"/>
              <w:left w:val="nil"/>
              <w:bottom w:val="nil"/>
              <w:right w:val="nil"/>
            </w:tcBorders>
            <w:noWrap w:val="0"/>
            <w:vAlign w:val="center"/>
          </w:tcPr>
          <w:p w14:paraId="6FCAC40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2393" w:type="dxa"/>
            <w:gridSpan w:val="3"/>
            <w:tcBorders>
              <w:top w:val="single" w:color="000000" w:sz="4" w:space="0"/>
              <w:left w:val="single" w:color="000000" w:sz="4" w:space="0"/>
              <w:bottom w:val="single" w:color="000000" w:sz="4" w:space="0"/>
              <w:right w:val="single" w:color="000000" w:sz="4" w:space="0"/>
            </w:tcBorders>
            <w:noWrap w:val="0"/>
            <w:vAlign w:val="center"/>
          </w:tcPr>
          <w:p w14:paraId="578D58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3878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F5D54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1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E4A756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3E51CF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15E4064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057B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C3DE2">
            <w:pPr>
              <w:rPr>
                <w:rFonts w:hint="default" w:ascii="Times New Roman" w:hAnsi="Times New Roman" w:eastAsia="宋体" w:cs="Times New Roman"/>
                <w:i w:val="0"/>
                <w:iCs w:val="0"/>
                <w:color w:val="000000"/>
                <w:sz w:val="18"/>
                <w:szCs w:val="18"/>
                <w:u w:val="none"/>
              </w:rPr>
            </w:pPr>
          </w:p>
        </w:tc>
        <w:tc>
          <w:tcPr>
            <w:tcW w:w="11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9D6F8">
            <w:pPr>
              <w:rPr>
                <w:rFonts w:hint="default" w:ascii="Times New Roman" w:hAnsi="Times New Roman" w:eastAsia="宋体" w:cs="Times New Roman"/>
                <w:i w:val="0"/>
                <w:iCs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noWrap w:val="0"/>
            <w:vAlign w:val="center"/>
          </w:tcPr>
          <w:p w14:paraId="47FEACE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深入贯彻落实公共文化服务体系建设要求，推动基层文化事业繁荣发展，保障场馆日常运营维护、文化活动开展、设备购置更新、文化队伍建设等方面，提升综合文化站（中心）的服务效能，保障广大群众享受基本公共文化服务的权益。</w:t>
            </w:r>
          </w:p>
        </w:tc>
        <w:tc>
          <w:tcPr>
            <w:tcW w:w="3225" w:type="dxa"/>
            <w:gridSpan w:val="4"/>
            <w:tcBorders>
              <w:top w:val="single" w:color="000000" w:sz="4" w:space="0"/>
              <w:left w:val="single" w:color="000000" w:sz="4" w:space="0"/>
              <w:bottom w:val="single" w:color="000000" w:sz="4" w:space="0"/>
              <w:right w:val="single" w:color="000000" w:sz="4" w:space="0"/>
            </w:tcBorders>
            <w:noWrap w:val="0"/>
            <w:vAlign w:val="center"/>
          </w:tcPr>
          <w:p w14:paraId="1882F40A">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单位于</w:t>
            </w: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11</w:t>
            </w:r>
            <w:r>
              <w:rPr>
                <w:rFonts w:hint="default" w:ascii="Times New Roman" w:hAnsi="Times New Roman" w:eastAsia="黑体" w:cs="Times New Roman"/>
                <w:i w:val="0"/>
                <w:iCs w:val="0"/>
                <w:color w:val="000000"/>
                <w:kern w:val="0"/>
                <w:sz w:val="18"/>
                <w:szCs w:val="18"/>
                <w:u w:val="none"/>
                <w:lang w:val="en-US" w:eastAsia="zh-CN" w:bidi="ar"/>
              </w:rPr>
              <w:t>月完成资金支付</w:t>
            </w:r>
          </w:p>
        </w:tc>
      </w:tr>
      <w:tr w14:paraId="02A8A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E2F33">
            <w:pP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8D114B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7302" w:type="dxa"/>
            <w:gridSpan w:val="9"/>
            <w:tcBorders>
              <w:top w:val="single" w:color="000000" w:sz="4" w:space="0"/>
              <w:left w:val="single" w:color="000000" w:sz="4" w:space="0"/>
              <w:bottom w:val="single" w:color="000000" w:sz="4" w:space="0"/>
              <w:right w:val="single" w:color="000000" w:sz="4" w:space="0"/>
            </w:tcBorders>
            <w:noWrap w:val="0"/>
            <w:vAlign w:val="center"/>
          </w:tcPr>
          <w:p w14:paraId="3A82AC5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为深入贯彻落实公共文化服务体系建设要求，推动基层文化事业繁荣发展，凤凰街道综合文化站（中心）严格落实免费开放政策。</w:t>
            </w: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 xml:space="preserve"> 年，共落实综合文化站（中心）免费开放资金</w:t>
            </w: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万元，为辖区居民提供丰富多样的公共文化服务奠定了坚实的资金基础。这些资金主要用于场馆日常运营维护、文化活动开展、设备购置更新、文化队伍建设等方面，旨在提升综合文化站（中心）的服务效能，保障广大群众享受基本公共文化服务的权益。</w:t>
            </w:r>
          </w:p>
        </w:tc>
      </w:tr>
      <w:tr w14:paraId="25AD5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E108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A5408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2A540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EF2CB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2D7CB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DBC96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21958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7FD07E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7F407E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34C8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F7552">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2A6E1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D5BDE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D34FF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736716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47F50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5A60C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4AD2A391">
            <w:pPr>
              <w:jc w:val="center"/>
              <w:rPr>
                <w:rFonts w:hint="default" w:ascii="Times New Roman" w:hAnsi="Times New Roman" w:eastAsia="宋体" w:cs="Times New Roman"/>
                <w:i w:val="0"/>
                <w:iCs w:val="0"/>
                <w:color w:val="000000"/>
                <w:sz w:val="18"/>
                <w:szCs w:val="18"/>
                <w:u w:val="none"/>
              </w:rPr>
            </w:pPr>
          </w:p>
        </w:tc>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7197C86">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170A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9D52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36E6A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E1EC7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1DB1B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13188D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2A4B8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7DE7D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ED833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E06F2">
            <w:pPr>
              <w:rPr>
                <w:rFonts w:hint="default" w:ascii="Times New Roman" w:hAnsi="Times New Roman" w:eastAsia="黑体" w:cs="Times New Roman"/>
                <w:i/>
                <w:iCs/>
                <w:color w:val="000000"/>
                <w:sz w:val="18"/>
                <w:szCs w:val="18"/>
                <w:u w:val="none"/>
              </w:rPr>
            </w:pPr>
          </w:p>
        </w:tc>
      </w:tr>
      <w:tr w14:paraId="441E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8F5B0">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84210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A6881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4874F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2DAC9D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8EFA1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0756C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041A25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99FFE">
            <w:pPr>
              <w:rPr>
                <w:rFonts w:hint="default" w:ascii="Times New Roman" w:hAnsi="Times New Roman" w:eastAsia="黑体" w:cs="Times New Roman"/>
                <w:i/>
                <w:iCs/>
                <w:color w:val="000000"/>
                <w:sz w:val="18"/>
                <w:szCs w:val="18"/>
                <w:u w:val="none"/>
              </w:rPr>
            </w:pPr>
          </w:p>
        </w:tc>
      </w:tr>
      <w:tr w14:paraId="62EC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135F1">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BE7FF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35590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1DC10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0262DD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36FA9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6B1A8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4BF29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22A26">
            <w:pPr>
              <w:rPr>
                <w:rFonts w:hint="default" w:ascii="Times New Roman" w:hAnsi="Times New Roman" w:eastAsia="黑体" w:cs="Times New Roman"/>
                <w:i/>
                <w:iCs/>
                <w:color w:val="000000"/>
                <w:sz w:val="18"/>
                <w:szCs w:val="18"/>
                <w:u w:val="none"/>
              </w:rPr>
            </w:pPr>
          </w:p>
        </w:tc>
      </w:tr>
      <w:tr w14:paraId="1309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689A8">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9CF77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2F40C69">
            <w:pPr>
              <w:jc w:val="center"/>
              <w:rPr>
                <w:rFonts w:hint="default" w:ascii="Times New Roman" w:hAnsi="Times New Roman" w:eastAsia="微软雅黑" w:cs="Times New Roman"/>
                <w:i/>
                <w:iCs/>
                <w:color w:val="000000"/>
                <w:sz w:val="16"/>
                <w:szCs w:val="16"/>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480AA65">
            <w:pPr>
              <w:jc w:val="center"/>
              <w:rPr>
                <w:rFonts w:hint="default" w:ascii="Times New Roman" w:hAnsi="Times New Roman" w:eastAsia="微软雅黑" w:cs="Times New Roman"/>
                <w:i/>
                <w:iCs/>
                <w:color w:val="000000"/>
                <w:sz w:val="16"/>
                <w:szCs w:val="16"/>
                <w:u w:val="none"/>
              </w:rPr>
            </w:pPr>
          </w:p>
        </w:tc>
        <w:tc>
          <w:tcPr>
            <w:tcW w:w="1736" w:type="dxa"/>
            <w:gridSpan w:val="3"/>
            <w:tcBorders>
              <w:top w:val="single" w:color="000000" w:sz="4" w:space="0"/>
              <w:left w:val="single" w:color="000000" w:sz="4" w:space="0"/>
              <w:bottom w:val="single" w:color="000000" w:sz="4" w:space="0"/>
              <w:right w:val="single" w:color="000000" w:sz="4" w:space="0"/>
            </w:tcBorders>
            <w:noWrap w:val="0"/>
            <w:vAlign w:val="center"/>
          </w:tcPr>
          <w:p w14:paraId="3360E31C">
            <w:pPr>
              <w:jc w:val="center"/>
              <w:rPr>
                <w:rFonts w:hint="default" w:ascii="Times New Roman" w:hAnsi="Times New Roman" w:eastAsia="微软雅黑" w:cs="Times New Roman"/>
                <w:i/>
                <w:iCs/>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CA16F33">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514527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FDF71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0A3E8">
            <w:pPr>
              <w:rPr>
                <w:rFonts w:hint="default" w:ascii="Times New Roman" w:hAnsi="Times New Roman" w:eastAsia="黑体" w:cs="Times New Roman"/>
                <w:i/>
                <w:iCs/>
                <w:color w:val="000000"/>
                <w:sz w:val="18"/>
                <w:szCs w:val="18"/>
                <w:u w:val="none"/>
              </w:rPr>
            </w:pPr>
          </w:p>
        </w:tc>
      </w:tr>
      <w:tr w14:paraId="4548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53935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C9DD6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95942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CEE67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212BB0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8A780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6CB6CD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2C796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58AE8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9D7E1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25EAC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53F3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BC6DD">
            <w:pPr>
              <w:jc w:val="center"/>
              <w:rPr>
                <w:rFonts w:hint="default" w:ascii="Times New Roman" w:hAnsi="Times New Roman" w:eastAsia="宋体" w:cs="Times New Roman"/>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8B69158">
            <w:pPr>
              <w:jc w:val="center"/>
              <w:rPr>
                <w:rFonts w:hint="default" w:ascii="Times New Roman" w:hAnsi="Times New Roman" w:eastAsia="宋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5A32960">
            <w:pPr>
              <w:jc w:val="center"/>
              <w:rPr>
                <w:rFonts w:hint="default" w:ascii="Times New Roman" w:hAnsi="Times New Roman" w:eastAsia="宋体" w:cs="Times New Roman"/>
                <w:i w:val="0"/>
                <w:iCs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6E92647">
            <w:pPr>
              <w:jc w:val="center"/>
              <w:rPr>
                <w:rFonts w:hint="default" w:ascii="Times New Roman" w:hAnsi="Times New Roman" w:eastAsia="宋体" w:cs="Times New Roman"/>
                <w:i w:val="0"/>
                <w:iCs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7196113E">
            <w:pPr>
              <w:jc w:val="center"/>
              <w:rPr>
                <w:rFonts w:hint="default" w:ascii="Times New Roman" w:hAnsi="Times New Roman" w:eastAsia="宋体" w:cs="Times New Roman"/>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57E869A">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2BAF42A">
            <w:pPr>
              <w:jc w:val="center"/>
              <w:rPr>
                <w:rFonts w:hint="default" w:ascii="Times New Roman" w:hAnsi="Times New Roman" w:eastAsia="宋体" w:cs="Times New Roman"/>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BF2C0CC">
            <w:pPr>
              <w:jc w:val="center"/>
              <w:rPr>
                <w:rFonts w:hint="default" w:ascii="Times New Roman" w:hAnsi="Times New Roman" w:eastAsia="微软雅黑" w:cs="Times New Roman"/>
                <w:i/>
                <w:iCs/>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8333069">
            <w:pPr>
              <w:jc w:val="center"/>
              <w:rPr>
                <w:rFonts w:hint="default" w:ascii="Times New Roman" w:hAnsi="Times New Roman" w:eastAsia="宋体" w:cs="Times New Roman"/>
                <w:i w:val="0"/>
                <w:iCs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17F336E6">
            <w:pPr>
              <w:jc w:val="cente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4766BAC">
            <w:pPr>
              <w:jc w:val="center"/>
              <w:rPr>
                <w:rFonts w:hint="default" w:ascii="Times New Roman" w:hAnsi="Times New Roman" w:eastAsia="微软雅黑" w:cs="Times New Roman"/>
                <w:i/>
                <w:iCs/>
                <w:color w:val="000000"/>
                <w:sz w:val="16"/>
                <w:szCs w:val="16"/>
                <w:u w:val="none"/>
              </w:rPr>
            </w:pPr>
          </w:p>
        </w:tc>
      </w:tr>
      <w:tr w14:paraId="3555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67" w:type="dxa"/>
            <w:gridSpan w:val="8"/>
            <w:tcBorders>
              <w:top w:val="single" w:color="000000" w:sz="4" w:space="0"/>
              <w:left w:val="single" w:color="000000" w:sz="4" w:space="0"/>
              <w:bottom w:val="single" w:color="000000" w:sz="4" w:space="0"/>
              <w:right w:val="single" w:color="000000" w:sz="4" w:space="0"/>
            </w:tcBorders>
            <w:noWrap w:val="0"/>
            <w:vAlign w:val="center"/>
          </w:tcPr>
          <w:p w14:paraId="67E462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8BF9B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noWrap w:val="0"/>
            <w:vAlign w:val="center"/>
          </w:tcPr>
          <w:p w14:paraId="53C6B8EF">
            <w:pPr>
              <w:rPr>
                <w:rFonts w:hint="default" w:ascii="Times New Roman" w:hAnsi="Times New Roman" w:eastAsia="宋体" w:cs="Times New Roman"/>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0D2B27B">
            <w:pPr>
              <w:rPr>
                <w:rFonts w:hint="default" w:ascii="Times New Roman" w:hAnsi="Times New Roman" w:eastAsia="宋体" w:cs="Times New Roman"/>
                <w:i w:val="0"/>
                <w:iCs w:val="0"/>
                <w:color w:val="000000"/>
                <w:sz w:val="18"/>
                <w:szCs w:val="18"/>
                <w:u w:val="none"/>
              </w:rPr>
            </w:pPr>
          </w:p>
        </w:tc>
      </w:tr>
      <w:tr w14:paraId="6DA7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5D23D3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56822EE8">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综合文化站（中心）免费开放资金的合理使用对基层文化建设具有重大意义。通过本次绩效自评，全面总结项目实施经验，精准发现存在问题并提出改进方向，有助于持续提升资金使用效能。经综合评定，自评得分</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分，项目在提升镇域公共文化服务水平、满足群众文化需求等方面取得显著成效，有效推动综合文化站（中心）充分发挥公共文化服务职能，为群众提供更优质、更丰富的文化服务。</w:t>
            </w:r>
          </w:p>
        </w:tc>
      </w:tr>
      <w:tr w14:paraId="22955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6C02C4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10B00777">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尽管项目取得一定成效，但仍面临资金总量不足的突出问题。随着群众文化需求的不断升级以及文化事业的快速发展，现有的免费开放资金已难以满足综合文化站（中心）实际工作需求。</w:t>
            </w:r>
            <w:r>
              <w:rPr>
                <w:rStyle w:val="38"/>
                <w:rFonts w:hint="default" w:ascii="Times New Roman" w:hAnsi="Times New Roman" w:eastAsia="微软雅黑" w:cs="Times New Roman"/>
                <w:lang w:val="en-US" w:eastAsia="zh-CN" w:bidi="ar"/>
              </w:rPr>
              <w:t>​</w:t>
            </w:r>
          </w:p>
        </w:tc>
      </w:tr>
      <w:tr w14:paraId="72FB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6A162B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492" w:type="dxa"/>
            <w:gridSpan w:val="10"/>
            <w:tcBorders>
              <w:top w:val="single" w:color="000000" w:sz="4" w:space="0"/>
              <w:left w:val="single" w:color="000000" w:sz="4" w:space="0"/>
              <w:bottom w:val="single" w:color="000000" w:sz="4" w:space="0"/>
              <w:right w:val="single" w:color="000000" w:sz="4" w:space="0"/>
            </w:tcBorders>
            <w:noWrap w:val="0"/>
            <w:vAlign w:val="center"/>
          </w:tcPr>
          <w:p w14:paraId="1EF4A503">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w:t>
            </w:r>
            <w:r>
              <w:rPr>
                <w:rFonts w:hint="default" w:ascii="Times New Roman" w:hAnsi="Times New Roman" w:eastAsia="微软雅黑" w:cs="Times New Roman"/>
                <w:i/>
                <w:iCs/>
                <w:color w:val="000000"/>
                <w:kern w:val="0"/>
                <w:sz w:val="16"/>
                <w:szCs w:val="16"/>
                <w:u w:val="none"/>
                <w:lang w:val="en-US" w:eastAsia="zh-CN" w:bidi="ar"/>
              </w:rPr>
              <w:t>.加大资金争取力度。积极与上级财政部门沟通协调，争取更多免费开放专项资金支持，同时探索多元化资金筹措渠道，吸引社会资本参与公共文化服务建设，拓宽资金来源，缓解资金压力。</w:t>
            </w:r>
            <w:r>
              <w:rPr>
                <w:rStyle w:val="38"/>
                <w:rFonts w:hint="default" w:ascii="Times New Roman" w:hAnsi="Times New Roman" w:eastAsia="微软雅黑" w:cs="Times New Roman"/>
                <w:lang w:val="en-US" w:eastAsia="zh-CN" w:bidi="ar"/>
              </w:rPr>
              <w:t>​</w:t>
            </w:r>
            <w:r>
              <w:rPr>
                <w:rFonts w:hint="default" w:ascii="Times New Roman" w:hAnsi="Times New Roman" w:eastAsia="微软雅黑" w:cs="Times New Roman"/>
                <w:i/>
                <w:iCs/>
                <w:color w:val="000000"/>
                <w:kern w:val="0"/>
                <w:sz w:val="16"/>
                <w:szCs w:val="16"/>
                <w:u w:val="none"/>
                <w:lang w:val="en-US" w:eastAsia="zh-CN" w:bidi="ar"/>
              </w:rPr>
              <w:br w:type="textWrapping"/>
            </w:r>
            <w:r>
              <w:rPr>
                <w:rFonts w:hint="default" w:ascii="Times New Roman" w:hAnsi="Times New Roman" w:eastAsia="微软雅黑" w:cs="Times New Roman"/>
                <w:i/>
                <w:iCs/>
                <w:color w:val="000000"/>
                <w:kern w:val="0"/>
                <w:sz w:val="16"/>
                <w:szCs w:val="16"/>
                <w:u w:val="none"/>
                <w:lang w:val="en-US" w:eastAsia="zh-CN" w:bidi="ar"/>
              </w:rPr>
              <w:t>2</w:t>
            </w:r>
            <w:r>
              <w:rPr>
                <w:rFonts w:hint="default" w:ascii="Times New Roman" w:hAnsi="Times New Roman" w:eastAsia="微软雅黑" w:cs="Times New Roman"/>
                <w:i/>
                <w:iCs/>
                <w:color w:val="000000"/>
                <w:kern w:val="0"/>
                <w:sz w:val="16"/>
                <w:szCs w:val="16"/>
                <w:u w:val="none"/>
                <w:lang w:val="en-US" w:eastAsia="zh-CN" w:bidi="ar"/>
              </w:rPr>
              <w:t>.优化资金分配机制。进一步优化资金分配方案，根据不同文化服务项目的实际需求和重要程度，科学合理分配资金，提高资金使用的精准度与效益。</w:t>
            </w:r>
            <w:r>
              <w:rPr>
                <w:rStyle w:val="38"/>
                <w:rFonts w:hint="default" w:ascii="Times New Roman" w:hAnsi="Times New Roman" w:eastAsia="微软雅黑" w:cs="Times New Roman"/>
                <w:lang w:val="en-US" w:eastAsia="zh-CN" w:bidi="ar"/>
              </w:rPr>
              <w:t>​</w:t>
            </w:r>
            <w:r>
              <w:rPr>
                <w:rFonts w:hint="default" w:ascii="Times New Roman" w:hAnsi="Times New Roman" w:eastAsia="微软雅黑" w:cs="Times New Roman"/>
                <w:i/>
                <w:iCs/>
                <w:color w:val="000000"/>
                <w:kern w:val="0"/>
                <w:sz w:val="16"/>
                <w:szCs w:val="16"/>
                <w:u w:val="none"/>
                <w:lang w:val="en-US" w:eastAsia="zh-CN" w:bidi="ar"/>
              </w:rPr>
              <w:br w:type="textWrapping"/>
            </w:r>
            <w:r>
              <w:rPr>
                <w:rFonts w:hint="default" w:ascii="Times New Roman" w:hAnsi="Times New Roman" w:eastAsia="微软雅黑" w:cs="Times New Roman"/>
                <w:i/>
                <w:iCs/>
                <w:color w:val="000000"/>
                <w:kern w:val="0"/>
                <w:sz w:val="16"/>
                <w:szCs w:val="16"/>
                <w:u w:val="none"/>
                <w:lang w:val="en-US" w:eastAsia="zh-CN" w:bidi="ar"/>
              </w:rPr>
              <w:t>3</w:t>
            </w:r>
            <w:r>
              <w:rPr>
                <w:rFonts w:hint="default" w:ascii="Times New Roman" w:hAnsi="Times New Roman" w:eastAsia="微软雅黑" w:cs="Times New Roman"/>
                <w:i/>
                <w:iCs/>
                <w:color w:val="000000"/>
                <w:kern w:val="0"/>
                <w:sz w:val="16"/>
                <w:szCs w:val="16"/>
                <w:u w:val="none"/>
                <w:lang w:val="en-US" w:eastAsia="zh-CN" w:bidi="ar"/>
              </w:rPr>
              <w:t>.强化绩效动态监管。建立健全绩效动态跟踪监管机制，加强对项目实施全过程的实时监控，及时发现并解决问题，确保资金使用规范、高效，保障项目目标顺利实现。</w:t>
            </w:r>
            <w:r>
              <w:rPr>
                <w:rStyle w:val="38"/>
                <w:rFonts w:hint="default" w:ascii="Times New Roman" w:hAnsi="Times New Roman" w:eastAsia="微软雅黑" w:cs="Times New Roman"/>
                <w:lang w:val="en-US" w:eastAsia="zh-CN" w:bidi="ar"/>
              </w:rPr>
              <w:t>​</w:t>
            </w:r>
          </w:p>
        </w:tc>
      </w:tr>
      <w:tr w14:paraId="490E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443C18C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4567" w:type="dxa"/>
            <w:gridSpan w:val="6"/>
            <w:tcBorders>
              <w:top w:val="single" w:color="000000" w:sz="4" w:space="0"/>
              <w:left w:val="single" w:color="000000" w:sz="4" w:space="0"/>
              <w:bottom w:val="single" w:color="000000" w:sz="4" w:space="0"/>
              <w:right w:val="single" w:color="000000" w:sz="4" w:space="0"/>
            </w:tcBorders>
            <w:noWrap w:val="0"/>
            <w:vAlign w:val="center"/>
          </w:tcPr>
          <w:p w14:paraId="01A5BAD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bl>
    <w:p w14:paraId="59615DAB">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05CCF1AC">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11B96AEF">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65BDBF65">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7E0631EE">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283CFBCD">
      <w:pPr>
        <w:pStyle w:val="3"/>
        <w:ind w:leftChars="0" w:firstLine="0" w:firstLineChars="0"/>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72DDB58D">
      <w:pPr>
        <w:keepLines w:val="0"/>
        <w:pageBreakBefore w:val="0"/>
        <w:wordWrap/>
        <w:topLinePunct w:val="0"/>
        <w:autoSpaceDE/>
        <w:autoSpaceDN/>
        <w:bidi w:val="0"/>
        <w:spacing w:line="576" w:lineRule="exact"/>
        <w:jc w:val="left"/>
        <w:textAlignment w:val="auto"/>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738D3EDD">
      <w:pPr>
        <w:keepLines w:val="0"/>
        <w:pageBreakBefore w:val="0"/>
        <w:wordWrap/>
        <w:topLinePunct w:val="0"/>
        <w:autoSpaceDE/>
        <w:autoSpaceDN/>
        <w:bidi w:val="0"/>
        <w:spacing w:line="576" w:lineRule="exact"/>
        <w:jc w:val="left"/>
        <w:textAlignment w:val="auto"/>
        <w:outlineLvl w:val="1"/>
        <w:rPr>
          <w:rFonts w:hint="default" w:ascii="Times New Roman" w:hAnsi="Times New Roman" w:eastAsia="黑体" w:cs="Times New Roman"/>
          <w:b w:val="0"/>
          <w:bCs w:val="0"/>
          <w:i w:val="0"/>
          <w:iCs w:val="0"/>
          <w:color w:val="auto"/>
          <w:sz w:val="32"/>
          <w:szCs w:val="32"/>
          <w:highlight w:val="none"/>
          <w:lang w:val="en-US" w:eastAsia="zh-CN"/>
        </w:rPr>
      </w:pPr>
      <w:bookmarkStart w:id="70" w:name="_Toc13955"/>
      <w:r>
        <w:rPr>
          <w:rFonts w:hint="default" w:ascii="Times New Roman" w:hAnsi="Times New Roman" w:eastAsia="黑体" w:cs="Times New Roman"/>
          <w:b w:val="0"/>
          <w:bCs w:val="0"/>
          <w:i w:val="0"/>
          <w:iCs w:val="0"/>
          <w:color w:val="auto"/>
          <w:kern w:val="0"/>
          <w:sz w:val="32"/>
          <w:szCs w:val="32"/>
          <w:highlight w:val="none"/>
          <w:shd w:val="clear" w:color="auto" w:fill="FFFFFF"/>
          <w:lang w:val="zh-CN"/>
        </w:rPr>
        <w:t>附件</w:t>
      </w:r>
      <w:r>
        <w:rPr>
          <w:rFonts w:hint="default" w:ascii="Times New Roman" w:hAnsi="Times New Roman" w:eastAsia="黑体" w:cs="Times New Roman"/>
          <w:b w:val="0"/>
          <w:bCs w:val="0"/>
          <w:i w:val="0"/>
          <w:iCs w:val="0"/>
          <w:color w:val="auto"/>
          <w:kern w:val="0"/>
          <w:sz w:val="32"/>
          <w:szCs w:val="32"/>
          <w:highlight w:val="none"/>
          <w:shd w:val="clear" w:color="auto" w:fill="FFFFFF"/>
          <w:lang w:val="en-US" w:eastAsia="zh-CN"/>
        </w:rPr>
        <w:t>2</w:t>
      </w:r>
      <w:bookmarkEnd w:id="70"/>
    </w:p>
    <w:p w14:paraId="10A9B7C8">
      <w:pPr>
        <w:keepNext w:val="0"/>
        <w:keepLines w:val="0"/>
        <w:pageBreakBefore w:val="0"/>
        <w:widowControl w:val="0"/>
        <w:wordWrap/>
        <w:topLinePunct w:val="0"/>
        <w:autoSpaceDE/>
        <w:autoSpaceDN/>
        <w:bidi w:val="0"/>
        <w:spacing w:line="576" w:lineRule="exact"/>
        <w:jc w:val="center"/>
        <w:textAlignment w:val="auto"/>
        <w:rPr>
          <w:rFonts w:hint="default" w:ascii="Times New Roman" w:hAnsi="Times New Roman" w:eastAsia="楷体_GB2312" w:cs="Times New Roman"/>
          <w:color w:val="000000"/>
          <w:kern w:val="0"/>
          <w:sz w:val="32"/>
          <w:szCs w:val="32"/>
          <w:highlight w:val="none"/>
          <w:lang w:val="zh-CN" w:eastAsia="zh-CN"/>
        </w:rPr>
      </w:pPr>
      <w:bookmarkStart w:id="71" w:name="_Toc15396618"/>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14:paraId="6ABA636A">
      <w:pPr>
        <w:keepNext w:val="0"/>
        <w:keepLines w:val="0"/>
        <w:pageBreakBefore w:val="0"/>
        <w:widowControl w:val="0"/>
        <w:wordWrap/>
        <w:topLinePunct w:val="0"/>
        <w:autoSpaceDE/>
        <w:autoSpaceDN/>
        <w:bidi w:val="0"/>
        <w:spacing w:line="576" w:lineRule="exact"/>
        <w:jc w:val="center"/>
        <w:textAlignment w:val="auto"/>
        <w:rPr>
          <w:rFonts w:hint="default" w:ascii="Times New Roman" w:hAnsi="Times New Roman" w:eastAsia="楷体_GB2312" w:cs="Times New Roman"/>
          <w:color w:val="000000"/>
          <w:kern w:val="0"/>
          <w:sz w:val="32"/>
          <w:szCs w:val="32"/>
          <w:highlight w:val="none"/>
          <w:lang w:val="zh-CN" w:eastAsia="zh-CN"/>
        </w:rPr>
      </w:pPr>
      <w:r>
        <w:rPr>
          <w:rFonts w:hint="default" w:ascii="Times New Roman" w:hAnsi="Times New Roman" w:eastAsia="楷体_GB2312" w:cs="Times New Roman"/>
          <w:color w:val="000000"/>
          <w:kern w:val="0"/>
          <w:sz w:val="32"/>
          <w:szCs w:val="32"/>
          <w:highlight w:val="none"/>
          <w:lang w:val="zh-CN" w:eastAsia="zh-CN"/>
        </w:rPr>
        <w:t>（</w:t>
      </w:r>
      <w:r>
        <w:rPr>
          <w:rFonts w:hint="default" w:ascii="Times New Roman" w:hAnsi="Times New Roman" w:eastAsia="楷体_GB2312" w:cs="Times New Roman"/>
          <w:b w:val="0"/>
          <w:bCs w:val="0"/>
          <w:color w:val="000000"/>
          <w:kern w:val="0"/>
          <w:sz w:val="32"/>
          <w:szCs w:val="32"/>
          <w:highlight w:val="none"/>
          <w:lang w:val="zh-CN" w:eastAsia="zh-CN" w:bidi="ar"/>
        </w:rPr>
        <w:t>村级公共服务经费</w:t>
      </w:r>
      <w:r>
        <w:rPr>
          <w:rFonts w:hint="default" w:ascii="Times New Roman" w:hAnsi="Times New Roman" w:eastAsia="楷体_GB2312" w:cs="Times New Roman"/>
          <w:color w:val="000000"/>
          <w:kern w:val="0"/>
          <w:sz w:val="32"/>
          <w:szCs w:val="32"/>
          <w:highlight w:val="none"/>
          <w:lang w:val="zh-CN" w:eastAsia="zh-CN"/>
        </w:rPr>
        <w:t>）</w:t>
      </w:r>
    </w:p>
    <w:p w14:paraId="0E2EBFA5">
      <w:pPr>
        <w:keepNext w:val="0"/>
        <w:keepLines w:val="0"/>
        <w:pageBreakBefore w:val="0"/>
        <w:widowControl w:val="0"/>
        <w:kinsoku/>
        <w:wordWrap/>
        <w:overflowPunct/>
        <w:topLinePunct w:val="0"/>
        <w:autoSpaceDE/>
        <w:autoSpaceDN/>
        <w:bidi w:val="0"/>
        <w:adjustRightInd/>
        <w:snapToGrid/>
        <w:spacing w:line="576" w:lineRule="exact"/>
        <w:ind w:right="0" w:rightChars="0" w:firstLine="632" w:firstLineChars="200"/>
        <w:textAlignment w:val="auto"/>
        <w:outlineLvl w:val="1"/>
        <w:rPr>
          <w:rFonts w:hint="default" w:ascii="Times New Roman" w:hAnsi="Times New Roman" w:eastAsia="黑体" w:cs="Times New Roman"/>
          <w:highlight w:val="none"/>
          <w:lang w:val="zh-CN"/>
        </w:rPr>
      </w:pPr>
      <w:bookmarkStart w:id="72" w:name="_Toc13581"/>
      <w:r>
        <w:rPr>
          <w:rFonts w:hint="default" w:ascii="Times New Roman" w:hAnsi="Times New Roman" w:eastAsia="黑体" w:cs="Times New Roman"/>
          <w:highlight w:val="none"/>
        </w:rPr>
        <w:t>一、</w:t>
      </w:r>
      <w:r>
        <w:rPr>
          <w:rFonts w:hint="default" w:ascii="Times New Roman" w:hAnsi="Times New Roman" w:eastAsia="黑体" w:cs="Times New Roman"/>
          <w:highlight w:val="none"/>
          <w:lang w:val="zh-CN"/>
        </w:rPr>
        <w:t>项目概况</w:t>
      </w:r>
      <w:bookmarkEnd w:id="72"/>
    </w:p>
    <w:p w14:paraId="38F37187">
      <w:pPr>
        <w:keepNext w:val="0"/>
        <w:keepLines w:val="0"/>
        <w:pageBreakBefore w:val="0"/>
        <w:widowControl/>
        <w:suppressLineNumbers w:val="0"/>
        <w:shd w:val="clear" w:color="auto" w:fill="FFFFFF"/>
        <w:kinsoku/>
        <w:wordWrap/>
        <w:overflowPunct/>
        <w:topLinePunct w:val="0"/>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val="0"/>
          <w:bCs/>
          <w:color w:val="auto"/>
          <w:sz w:val="32"/>
          <w:szCs w:val="32"/>
          <w:highlight w:val="none"/>
          <w:u w:val="none"/>
          <w:lang w:val="zh-CN"/>
        </w:rPr>
        <w:t>（一）设立背景及基本情况。</w:t>
      </w:r>
      <w:r>
        <w:rPr>
          <w:rFonts w:hint="default" w:ascii="Times New Roman" w:hAnsi="Times New Roman" w:cs="Times New Roman"/>
          <w:color w:val="auto"/>
          <w:kern w:val="0"/>
          <w:sz w:val="32"/>
          <w:szCs w:val="32"/>
          <w:highlight w:val="none"/>
          <w:u w:val="none"/>
          <w:shd w:val="clear" w:color="auto" w:fill="FFFFFF"/>
          <w:lang w:val="en-US" w:eastAsia="zh-CN"/>
        </w:rPr>
        <w:t>随着乡村振兴战略推进，提升村级公共服务成为农村发展关键。</w:t>
      </w:r>
      <w:r>
        <w:rPr>
          <w:rFonts w:hint="default" w:ascii="Times New Roman" w:hAnsi="Times New Roman" w:cs="Times New Roman"/>
          <w:color w:val="auto"/>
          <w:kern w:val="0"/>
          <w:sz w:val="32"/>
          <w:szCs w:val="32"/>
          <w:highlight w:val="none"/>
          <w:u w:val="none"/>
          <w:shd w:val="clear" w:color="auto" w:fill="FFFFFF"/>
          <w:lang w:val="en-US" w:eastAsia="zh-CN"/>
        </w:rPr>
        <w:t>凤凰街道</w:t>
      </w:r>
      <w:r>
        <w:rPr>
          <w:rFonts w:hint="default" w:ascii="Times New Roman" w:hAnsi="Times New Roman" w:cs="Times New Roman"/>
          <w:color w:val="auto"/>
          <w:kern w:val="0"/>
          <w:sz w:val="32"/>
          <w:szCs w:val="32"/>
          <w:highlight w:val="none"/>
          <w:u w:val="none"/>
          <w:shd w:val="clear" w:color="auto" w:fill="FFFFFF"/>
          <w:lang w:val="en-US" w:eastAsia="zh-CN"/>
        </w:rPr>
        <w:t>针对辖区公共服务短板、资源不均等问题，设立专项资金项目，项目围绕民生保障、基础设施、社会治理</w:t>
      </w:r>
      <w:r>
        <w:rPr>
          <w:rFonts w:hint="default" w:ascii="Times New Roman" w:hAnsi="Times New Roman" w:cs="Times New Roman"/>
          <w:color w:val="auto"/>
          <w:kern w:val="0"/>
          <w:sz w:val="32"/>
          <w:szCs w:val="32"/>
          <w:highlight w:val="none"/>
          <w:u w:val="none"/>
          <w:shd w:val="clear" w:color="auto" w:fill="FFFFFF"/>
          <w:lang w:val="en-US" w:eastAsia="zh-CN"/>
        </w:rPr>
        <w:t>等</w:t>
      </w:r>
      <w:r>
        <w:rPr>
          <w:rFonts w:hint="default" w:ascii="Times New Roman" w:hAnsi="Times New Roman" w:cs="Times New Roman"/>
          <w:color w:val="auto"/>
          <w:kern w:val="0"/>
          <w:sz w:val="32"/>
          <w:szCs w:val="32"/>
          <w:highlight w:val="none"/>
          <w:u w:val="none"/>
          <w:shd w:val="clear" w:color="auto" w:fill="FFFFFF"/>
          <w:lang w:val="en-US" w:eastAsia="zh-CN"/>
        </w:rPr>
        <w:t>领域展开。</w:t>
      </w:r>
    </w:p>
    <w:p w14:paraId="43A0CCE6">
      <w:pPr>
        <w:keepNext w:val="0"/>
        <w:keepLines w:val="0"/>
        <w:pageBreakBefore w:val="0"/>
        <w:widowControl/>
        <w:suppressLineNumbers w:val="0"/>
        <w:shd w:val="clear" w:color="auto" w:fill="FFFFFF"/>
        <w:kinsoku/>
        <w:wordWrap/>
        <w:overflowPunct/>
        <w:topLinePunct w:val="0"/>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val="0"/>
          <w:bCs/>
          <w:color w:val="auto"/>
          <w:sz w:val="32"/>
          <w:szCs w:val="32"/>
          <w:highlight w:val="none"/>
          <w:u w:val="none"/>
          <w:lang w:val="zh-CN"/>
        </w:rPr>
        <w:t>（</w:t>
      </w:r>
      <w:r>
        <w:rPr>
          <w:rFonts w:hint="default" w:ascii="Times New Roman" w:hAnsi="Times New Roman" w:eastAsia="楷体_GB2312" w:cs="Times New Roman"/>
          <w:b w:val="0"/>
          <w:bCs/>
          <w:color w:val="auto"/>
          <w:sz w:val="32"/>
          <w:szCs w:val="32"/>
          <w:highlight w:val="none"/>
          <w:u w:val="none"/>
          <w:lang w:val="zh-CN"/>
        </w:rPr>
        <w:t>二）</w:t>
      </w:r>
      <w:r>
        <w:rPr>
          <w:rFonts w:hint="default" w:ascii="Times New Roman" w:hAnsi="Times New Roman" w:eastAsia="楷体_GB2312" w:cs="Times New Roman"/>
          <w:b w:val="0"/>
          <w:bCs/>
          <w:color w:val="auto"/>
          <w:sz w:val="32"/>
          <w:szCs w:val="32"/>
          <w:highlight w:val="none"/>
          <w:u w:val="none"/>
          <w:lang w:val="en-US" w:eastAsia="zh-CN"/>
        </w:rPr>
        <w:t>实施目的及支持方向</w:t>
      </w:r>
      <w:r>
        <w:rPr>
          <w:rFonts w:hint="default" w:ascii="Times New Roman" w:hAnsi="Times New Roman" w:eastAsia="楷体_GB2312" w:cs="Times New Roman"/>
          <w:b w:val="0"/>
          <w:bCs/>
          <w:color w:val="auto"/>
          <w:sz w:val="32"/>
          <w:szCs w:val="32"/>
          <w:highlight w:val="none"/>
          <w:u w:val="none"/>
          <w:lang w:val="en-US" w:eastAsia="zh-CN"/>
        </w:rPr>
        <w:t>。</w:t>
      </w:r>
      <w:r>
        <w:rPr>
          <w:rFonts w:hint="default" w:ascii="Times New Roman" w:hAnsi="Times New Roman" w:cs="Times New Roman"/>
          <w:color w:val="auto"/>
          <w:kern w:val="0"/>
          <w:sz w:val="32"/>
          <w:szCs w:val="32"/>
          <w:highlight w:val="none"/>
          <w:u w:val="none"/>
          <w:shd w:val="clear" w:color="auto" w:fill="FFFFFF"/>
          <w:lang w:val="en-US" w:eastAsia="zh-CN"/>
        </w:rPr>
        <w:t>为规范项目资金管理，</w:t>
      </w:r>
      <w:r>
        <w:rPr>
          <w:rFonts w:hint="default" w:ascii="Times New Roman" w:hAnsi="Times New Roman" w:cs="Times New Roman"/>
          <w:color w:val="auto"/>
          <w:kern w:val="0"/>
          <w:sz w:val="32"/>
          <w:szCs w:val="32"/>
          <w:highlight w:val="none"/>
          <w:u w:val="none"/>
          <w:shd w:val="clear" w:color="auto" w:fill="FFFFFF"/>
          <w:lang w:val="en-US" w:eastAsia="zh-CN"/>
        </w:rPr>
        <w:t>按照区财政局关于《</w:t>
      </w:r>
      <w:r>
        <w:rPr>
          <w:rFonts w:hint="default" w:ascii="Times New Roman" w:hAnsi="Times New Roman" w:cs="Times New Roman"/>
          <w:color w:val="auto"/>
          <w:kern w:val="0"/>
          <w:sz w:val="32"/>
          <w:szCs w:val="32"/>
          <w:highlight w:val="none"/>
          <w:u w:val="none"/>
          <w:shd w:val="clear" w:color="auto" w:fill="FFFFFF"/>
          <w:lang w:val="en-US" w:eastAsia="zh-CN"/>
        </w:rPr>
        <w:t>村级公共服务经费资金管理办法</w:t>
      </w:r>
      <w:r>
        <w:rPr>
          <w:rFonts w:hint="default" w:ascii="Times New Roman" w:hAnsi="Times New Roman" w:cs="Times New Roman"/>
          <w:color w:val="auto"/>
          <w:kern w:val="0"/>
          <w:sz w:val="32"/>
          <w:szCs w:val="32"/>
          <w:highlight w:val="none"/>
          <w:u w:val="none"/>
          <w:shd w:val="clear" w:color="auto" w:fill="FFFFFF"/>
          <w:lang w:val="en-US" w:eastAsia="zh-CN"/>
        </w:rPr>
        <w:t>》遂安财〔</w:t>
      </w:r>
      <w:r>
        <w:rPr>
          <w:rFonts w:hint="default" w:ascii="Times New Roman" w:hAnsi="Times New Roman" w:cs="Times New Roman"/>
          <w:color w:val="auto"/>
          <w:kern w:val="0"/>
          <w:sz w:val="32"/>
          <w:szCs w:val="32"/>
          <w:highlight w:val="none"/>
          <w:u w:val="none"/>
          <w:shd w:val="clear" w:color="auto" w:fill="FFFFFF"/>
          <w:lang w:val="en-US" w:eastAsia="zh-CN"/>
        </w:rPr>
        <w:t>2024</w:t>
      </w:r>
      <w:r>
        <w:rPr>
          <w:rFonts w:hint="default" w:ascii="Times New Roman" w:hAnsi="Times New Roman" w:cs="Times New Roman"/>
          <w:color w:val="auto"/>
          <w:kern w:val="0"/>
          <w:sz w:val="32"/>
          <w:szCs w:val="32"/>
          <w:highlight w:val="none"/>
          <w:u w:val="none"/>
          <w:shd w:val="clear" w:color="auto" w:fill="FFFFFF"/>
          <w:lang w:val="en-US" w:eastAsia="zh-CN"/>
        </w:rPr>
        <w:t>〕</w:t>
      </w:r>
      <w:r>
        <w:rPr>
          <w:rFonts w:hint="default" w:ascii="Times New Roman" w:hAnsi="Times New Roman" w:cs="Times New Roman"/>
          <w:color w:val="auto"/>
          <w:kern w:val="0"/>
          <w:sz w:val="32"/>
          <w:szCs w:val="32"/>
          <w:highlight w:val="none"/>
          <w:u w:val="none"/>
          <w:shd w:val="clear" w:color="auto" w:fill="FFFFFF"/>
          <w:lang w:val="en-US" w:eastAsia="zh-CN"/>
        </w:rPr>
        <w:t>111</w:t>
      </w:r>
      <w:r>
        <w:rPr>
          <w:rFonts w:hint="default" w:ascii="Times New Roman" w:hAnsi="Times New Roman" w:cs="Times New Roman"/>
          <w:color w:val="auto"/>
          <w:kern w:val="0"/>
          <w:sz w:val="32"/>
          <w:szCs w:val="32"/>
          <w:highlight w:val="none"/>
          <w:u w:val="none"/>
          <w:shd w:val="clear" w:color="auto" w:fill="FFFFFF"/>
          <w:lang w:val="en-US" w:eastAsia="zh-CN"/>
        </w:rPr>
        <w:t>号文件要求</w:t>
      </w:r>
      <w:r>
        <w:rPr>
          <w:rFonts w:hint="default" w:ascii="Times New Roman" w:hAnsi="Times New Roman" w:cs="Times New Roman"/>
          <w:color w:val="auto"/>
          <w:kern w:val="0"/>
          <w:sz w:val="32"/>
          <w:szCs w:val="32"/>
          <w:highlight w:val="none"/>
          <w:u w:val="none"/>
          <w:shd w:val="clear" w:color="auto" w:fill="FFFFFF"/>
          <w:lang w:val="en-US" w:eastAsia="zh-CN"/>
        </w:rPr>
        <w:t>，明确资金使用范围。项目实施目的在于补齐村级公共服务短板，提升农村公共服务均等化水平，增强村民的获得感、幸福感和安全感。项目支持方向主要聚焦于民生保障服务，解决村民的实际困难</w:t>
      </w:r>
      <w:r>
        <w:rPr>
          <w:rFonts w:hint="default" w:ascii="Times New Roman" w:hAnsi="Times New Roman" w:cs="Times New Roman"/>
          <w:color w:val="auto"/>
          <w:kern w:val="0"/>
          <w:sz w:val="32"/>
          <w:szCs w:val="32"/>
          <w:highlight w:val="none"/>
          <w:u w:val="none"/>
          <w:shd w:val="clear" w:color="auto" w:fill="FFFFFF"/>
          <w:lang w:val="en-US" w:eastAsia="zh-CN"/>
        </w:rPr>
        <w:t>，</w:t>
      </w:r>
      <w:r>
        <w:rPr>
          <w:rFonts w:hint="default" w:ascii="Times New Roman" w:hAnsi="Times New Roman" w:cs="Times New Roman"/>
          <w:color w:val="auto"/>
          <w:kern w:val="0"/>
          <w:sz w:val="32"/>
          <w:szCs w:val="32"/>
          <w:highlight w:val="none"/>
          <w:u w:val="none"/>
          <w:shd w:val="clear" w:color="auto" w:fill="FFFFFF"/>
          <w:lang w:val="en-US" w:eastAsia="zh-CN"/>
        </w:rPr>
        <w:t>改善农村交通、文化、环境等硬件条件，维护农村社会和谐稳定，推动村级公共服务全面发展，助力乡村振兴。​</w:t>
      </w:r>
    </w:p>
    <w:p w14:paraId="7254F34D">
      <w:pPr>
        <w:keepNext w:val="0"/>
        <w:keepLines w:val="0"/>
        <w:pageBreakBefore w:val="0"/>
        <w:widowControl/>
        <w:numPr>
          <w:ilvl w:val="0"/>
          <w:numId w:val="0"/>
        </w:numPr>
        <w:suppressLineNumbers w:val="0"/>
        <w:kinsoku/>
        <w:wordWrap/>
        <w:overflowPunct/>
        <w:topLinePunct w:val="0"/>
        <w:autoSpaceDN/>
        <w:bidi w:val="0"/>
        <w:adjustRightInd/>
        <w:snapToGrid/>
        <w:spacing w:line="576" w:lineRule="exact"/>
        <w:ind w:firstLine="632" w:firstLineChars="200"/>
        <w:jc w:val="left"/>
        <w:textAlignment w:val="auto"/>
        <w:rPr>
          <w:rFonts w:hint="default" w:ascii="Times New Roman" w:hAnsi="Times New Roman" w:cs="Times New Roman"/>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val="0"/>
          <w:bCs/>
          <w:color w:val="auto"/>
          <w:sz w:val="32"/>
          <w:szCs w:val="32"/>
          <w:highlight w:val="none"/>
          <w:u w:val="none"/>
          <w:lang w:val="en-US" w:eastAsia="zh-CN"/>
        </w:rPr>
        <w:t>（三）</w:t>
      </w:r>
      <w:r>
        <w:rPr>
          <w:rFonts w:hint="default" w:ascii="Times New Roman" w:hAnsi="Times New Roman" w:eastAsia="楷体_GB2312" w:cs="Times New Roman"/>
          <w:b w:val="0"/>
          <w:bCs/>
          <w:color w:val="auto"/>
          <w:sz w:val="32"/>
          <w:szCs w:val="32"/>
          <w:highlight w:val="none"/>
          <w:u w:val="none"/>
          <w:lang w:val="en-US" w:eastAsia="zh-CN"/>
        </w:rPr>
        <w:t>预算安排及分配管理</w:t>
      </w:r>
      <w:r>
        <w:rPr>
          <w:rFonts w:hint="default" w:ascii="Times New Roman" w:hAnsi="Times New Roman" w:eastAsia="楷体_GB2312" w:cs="Times New Roman"/>
          <w:b w:val="0"/>
          <w:bCs/>
          <w:color w:val="auto"/>
          <w:sz w:val="32"/>
          <w:szCs w:val="32"/>
          <w:highlight w:val="none"/>
          <w:u w:val="none"/>
          <w:lang w:val="en-US" w:eastAsia="zh-CN"/>
        </w:rPr>
        <w:t>。</w:t>
      </w:r>
      <w:r>
        <w:rPr>
          <w:rFonts w:hint="default" w:ascii="Times New Roman" w:hAnsi="Times New Roman" w:cs="Times New Roman"/>
          <w:color w:val="auto"/>
          <w:kern w:val="0"/>
          <w:sz w:val="32"/>
          <w:szCs w:val="32"/>
          <w:highlight w:val="none"/>
          <w:u w:val="none"/>
          <w:shd w:val="clear" w:color="auto" w:fill="FFFFFF"/>
          <w:lang w:val="en-US" w:eastAsia="zh-CN"/>
        </w:rPr>
        <w:t>本项目年度预算安排</w:t>
      </w:r>
      <w:r>
        <w:rPr>
          <w:rFonts w:hint="default" w:ascii="Times New Roman" w:hAnsi="Times New Roman" w:cs="Times New Roman"/>
          <w:color w:val="auto"/>
          <w:kern w:val="0"/>
          <w:sz w:val="32"/>
          <w:szCs w:val="32"/>
          <w:highlight w:val="none"/>
          <w:u w:val="none"/>
          <w:shd w:val="clear" w:color="auto" w:fill="FFFFFF"/>
          <w:lang w:val="en-US" w:eastAsia="zh-CN"/>
        </w:rPr>
        <w:t>128</w:t>
      </w:r>
      <w:r>
        <w:rPr>
          <w:rFonts w:hint="default" w:ascii="Times New Roman" w:hAnsi="Times New Roman" w:cs="Times New Roman"/>
          <w:color w:val="auto"/>
          <w:kern w:val="0"/>
          <w:sz w:val="32"/>
          <w:szCs w:val="32"/>
          <w:highlight w:val="none"/>
          <w:u w:val="none"/>
          <w:shd w:val="clear" w:color="auto" w:fill="FFFFFF"/>
          <w:lang w:val="en-US" w:eastAsia="zh-CN"/>
        </w:rPr>
        <w:t>.</w:t>
      </w:r>
      <w:r>
        <w:rPr>
          <w:rFonts w:hint="default" w:ascii="Times New Roman" w:hAnsi="Times New Roman" w:cs="Times New Roman"/>
          <w:color w:val="auto"/>
          <w:kern w:val="0"/>
          <w:sz w:val="32"/>
          <w:szCs w:val="32"/>
          <w:highlight w:val="none"/>
          <w:u w:val="none"/>
          <w:shd w:val="clear" w:color="auto" w:fill="FFFFFF"/>
          <w:lang w:val="en-US" w:eastAsia="zh-CN"/>
        </w:rPr>
        <w:t>95</w:t>
      </w:r>
      <w:r>
        <w:rPr>
          <w:rFonts w:hint="default" w:ascii="Times New Roman" w:hAnsi="Times New Roman" w:cs="Times New Roman"/>
          <w:color w:val="auto"/>
          <w:kern w:val="0"/>
          <w:sz w:val="32"/>
          <w:szCs w:val="32"/>
          <w:highlight w:val="none"/>
          <w:u w:val="none"/>
          <w:shd w:val="clear" w:color="auto" w:fill="FFFFFF"/>
          <w:lang w:val="en-US" w:eastAsia="zh-CN"/>
        </w:rPr>
        <w:t xml:space="preserve"> 万元，资金来源主要为财政拨款。在资金分配方面，遵循“统筹兼顾、突出重点、公平公正”的原则，充分考虑各村人口数量、公共服务需求迫切程度、经济发展水平等因素</w:t>
      </w:r>
      <w:r>
        <w:rPr>
          <w:rFonts w:hint="default" w:ascii="Times New Roman" w:hAnsi="Times New Roman" w:cs="Times New Roman"/>
          <w:color w:val="auto"/>
          <w:kern w:val="0"/>
          <w:sz w:val="32"/>
          <w:szCs w:val="32"/>
          <w:highlight w:val="none"/>
          <w:u w:val="none"/>
          <w:shd w:val="clear" w:color="auto" w:fill="FFFFFF"/>
          <w:lang w:val="en-US" w:eastAsia="zh-CN"/>
        </w:rPr>
        <w:t>，</w:t>
      </w:r>
      <w:r>
        <w:rPr>
          <w:rFonts w:hint="default" w:ascii="Times New Roman" w:hAnsi="Times New Roman" w:cs="Times New Roman"/>
          <w:color w:val="auto"/>
          <w:kern w:val="0"/>
          <w:sz w:val="32"/>
          <w:szCs w:val="32"/>
          <w:highlight w:val="none"/>
          <w:u w:val="none"/>
          <w:shd w:val="clear" w:color="auto" w:fill="FFFFFF"/>
          <w:lang w:val="en-US" w:eastAsia="zh-CN"/>
        </w:rPr>
        <w:t>根据各村实际申报的公共服务项目，结合项目的必要性、可行性和预期效益，合理分配资金，确保资金向需求大、效益高的项目倾斜</w:t>
      </w:r>
      <w:r>
        <w:rPr>
          <w:rFonts w:hint="default" w:ascii="Times New Roman" w:hAnsi="Times New Roman" w:cs="Times New Roman"/>
          <w:color w:val="auto"/>
          <w:kern w:val="0"/>
          <w:sz w:val="32"/>
          <w:szCs w:val="32"/>
          <w:highlight w:val="none"/>
          <w:u w:val="none"/>
          <w:shd w:val="clear" w:color="auto" w:fill="FFFFFF"/>
          <w:lang w:val="en-US" w:eastAsia="zh-CN"/>
        </w:rPr>
        <w:t>，</w:t>
      </w:r>
      <w:r>
        <w:rPr>
          <w:rFonts w:hint="default" w:ascii="Times New Roman" w:hAnsi="Times New Roman" w:cs="Times New Roman"/>
          <w:color w:val="auto"/>
          <w:kern w:val="0"/>
          <w:sz w:val="32"/>
          <w:szCs w:val="32"/>
          <w:highlight w:val="none"/>
          <w:u w:val="none"/>
          <w:shd w:val="clear" w:color="auto" w:fill="FFFFFF"/>
          <w:lang w:val="en-US" w:eastAsia="zh-CN"/>
        </w:rPr>
        <w:t>以保障村级日常公共服务工作的有序开展。</w:t>
      </w:r>
    </w:p>
    <w:p w14:paraId="0144B328">
      <w:pPr>
        <w:keepNext w:val="0"/>
        <w:keepLines w:val="0"/>
        <w:pageBreakBefore w:val="0"/>
        <w:widowControl/>
        <w:suppressLineNumbers w:val="0"/>
        <w:kinsoku/>
        <w:wordWrap/>
        <w:overflowPunct/>
        <w:topLinePunct w:val="0"/>
        <w:autoSpaceDN/>
        <w:bidi w:val="0"/>
        <w:adjustRightInd/>
        <w:snapToGrid/>
        <w:spacing w:beforeAutospacing="0" w:afterAutospacing="0" w:line="576" w:lineRule="exact"/>
        <w:ind w:left="0" w:right="0"/>
        <w:jc w:val="left"/>
        <w:textAlignment w:val="auto"/>
        <w:rPr>
          <w:rFonts w:hint="default" w:ascii="Times New Roman" w:hAnsi="Times New Roman" w:eastAsia="宋体" w:cs="Times New Roman"/>
          <w:kern w:val="2"/>
          <w:sz w:val="21"/>
          <w:szCs w:val="21"/>
        </w:rPr>
      </w:pPr>
      <w:r>
        <w:rPr>
          <w:rFonts w:hint="default" w:ascii="Times New Roman" w:hAnsi="Times New Roman" w:eastAsia="楷体_GB2312" w:cs="Times New Roman"/>
          <w:b w:val="0"/>
          <w:bCs/>
          <w:color w:val="auto"/>
          <w:sz w:val="32"/>
          <w:szCs w:val="32"/>
          <w:highlight w:val="none"/>
          <w:u w:val="none"/>
          <w:lang w:val="en-US" w:eastAsia="zh-CN"/>
        </w:rPr>
        <w:t xml:space="preserve">   （四）</w:t>
      </w:r>
      <w:r>
        <w:rPr>
          <w:rFonts w:hint="default" w:ascii="Times New Roman" w:hAnsi="Times New Roman" w:eastAsia="楷体_GB2312" w:cs="Times New Roman"/>
          <w:b w:val="0"/>
          <w:bCs/>
          <w:color w:val="auto"/>
          <w:sz w:val="32"/>
          <w:szCs w:val="32"/>
          <w:highlight w:val="none"/>
          <w:u w:val="none"/>
          <w:lang w:val="zh-CN" w:eastAsia="zh-CN"/>
        </w:rPr>
        <w:t>项目绩效目标设置。</w:t>
      </w:r>
      <w:r>
        <w:rPr>
          <w:rFonts w:hint="default" w:ascii="Times New Roman" w:hAnsi="Times New Roman" w:cs="Times New Roman"/>
          <w:color w:val="auto"/>
          <w:kern w:val="0"/>
          <w:sz w:val="32"/>
          <w:szCs w:val="32"/>
          <w:highlight w:val="none"/>
          <w:u w:val="none"/>
          <w:shd w:val="clear" w:color="auto" w:fill="FFFFFF"/>
          <w:lang w:val="en-US" w:eastAsia="zh-CN"/>
        </w:rPr>
        <w:t>项目整体绩效目标为全面提升</w:t>
      </w:r>
      <w:r>
        <w:rPr>
          <w:rFonts w:hint="default" w:ascii="Times New Roman" w:hAnsi="Times New Roman" w:cs="Times New Roman"/>
          <w:color w:val="auto"/>
          <w:kern w:val="0"/>
          <w:sz w:val="32"/>
          <w:szCs w:val="32"/>
          <w:highlight w:val="none"/>
          <w:u w:val="none"/>
          <w:shd w:val="clear" w:color="auto" w:fill="FFFFFF"/>
          <w:lang w:val="en-US" w:eastAsia="zh-CN"/>
        </w:rPr>
        <w:t>我</w:t>
      </w:r>
      <w:r>
        <w:rPr>
          <w:rFonts w:hint="default" w:ascii="Times New Roman" w:hAnsi="Times New Roman" w:cs="Times New Roman"/>
          <w:color w:val="auto"/>
          <w:kern w:val="0"/>
          <w:sz w:val="32"/>
          <w:szCs w:val="32"/>
          <w:highlight w:val="none"/>
          <w:u w:val="none"/>
          <w:shd w:val="clear" w:color="auto" w:fill="FFFFFF"/>
          <w:lang w:val="en-US" w:eastAsia="zh-CN"/>
        </w:rPr>
        <w:t>镇村级公共服务水平，推动农村经济社会高质量发展。区域绩效目标根据各村实际情况，设定差异化的公共服务提升指标，如基础设施完善率、民生保障覆盖率、社会矛盾调解成功率等。</w:t>
      </w:r>
      <w:r>
        <w:rPr>
          <w:rFonts w:hint="default" w:ascii="Times New Roman" w:hAnsi="Times New Roman" w:eastAsia="仿宋_GB2312" w:cs="Times New Roman"/>
          <w:kern w:val="2"/>
          <w:sz w:val="32"/>
          <w:szCs w:val="32"/>
          <w:lang w:val="en-US" w:eastAsia="zh-CN" w:bidi="ar"/>
        </w:rPr>
        <w:t>组建自评小组，采用定量与定性结合法，通过收集资金凭证、合同等原始资料和实地走访等方式开展自评，结合评价标准，形成客观、公正的自评结论，形成完整的自评报告。</w:t>
      </w:r>
    </w:p>
    <w:p w14:paraId="3B3DB431">
      <w:pPr>
        <w:keepNext w:val="0"/>
        <w:keepLines w:val="0"/>
        <w:pageBreakBefore w:val="0"/>
        <w:widowControl w:val="0"/>
        <w:kinsoku/>
        <w:wordWrap/>
        <w:overflowPunct/>
        <w:topLinePunct w:val="0"/>
        <w:autoSpaceDE/>
        <w:autoSpaceDN/>
        <w:bidi w:val="0"/>
        <w:adjustRightInd/>
        <w:snapToGrid/>
        <w:spacing w:line="576" w:lineRule="exact"/>
        <w:ind w:right="0" w:rightChars="0" w:firstLine="632" w:firstLineChars="200"/>
        <w:textAlignment w:val="auto"/>
        <w:outlineLvl w:val="1"/>
        <w:rPr>
          <w:rFonts w:hint="default" w:ascii="Times New Roman" w:hAnsi="Times New Roman" w:eastAsia="黑体" w:cs="Times New Roman"/>
          <w:highlight w:val="none"/>
          <w:lang w:eastAsia="zh-CN"/>
        </w:rPr>
      </w:pPr>
      <w:bookmarkStart w:id="73" w:name="_Toc26605"/>
      <w:r>
        <w:rPr>
          <w:rFonts w:hint="default" w:ascii="Times New Roman" w:hAnsi="Times New Roman" w:eastAsia="黑体" w:cs="Times New Roman"/>
          <w:highlight w:val="none"/>
        </w:rPr>
        <w:t>二、</w:t>
      </w:r>
      <w:r>
        <w:rPr>
          <w:rFonts w:hint="default" w:ascii="Times New Roman" w:hAnsi="Times New Roman" w:eastAsia="黑体" w:cs="Times New Roman"/>
          <w:highlight w:val="none"/>
          <w:lang w:eastAsia="zh-CN"/>
        </w:rPr>
        <w:t>评价实施</w:t>
      </w:r>
      <w:bookmarkEnd w:id="73"/>
    </w:p>
    <w:p w14:paraId="62D499F6">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default" w:ascii="Times New Roman" w:hAnsi="Times New Roman" w:cs="Times New Roman"/>
        </w:rPr>
      </w:pPr>
      <w:r>
        <w:rPr>
          <w:rFonts w:hint="default" w:ascii="Times New Roman" w:hAnsi="Times New Roman" w:eastAsia="楷体_GB2312" w:cs="Times New Roman"/>
          <w:b w:val="0"/>
          <w:bCs/>
          <w:color w:val="auto"/>
          <w:sz w:val="32"/>
          <w:szCs w:val="32"/>
          <w:highlight w:val="none"/>
          <w:u w:val="none"/>
          <w:lang w:val="zh-CN"/>
        </w:rPr>
        <w:t>（一）评价目的。</w:t>
      </w:r>
      <w:r>
        <w:rPr>
          <w:rFonts w:hint="default" w:ascii="Times New Roman" w:hAnsi="Times New Roman" w:cs="Times New Roman"/>
          <w:color w:val="auto"/>
          <w:kern w:val="0"/>
          <w:sz w:val="32"/>
          <w:szCs w:val="32"/>
          <w:highlight w:val="none"/>
          <w:u w:val="none"/>
          <w:shd w:val="clear" w:color="auto" w:fill="FFFFFF"/>
          <w:lang w:val="en-US" w:eastAsia="zh-CN"/>
        </w:rPr>
        <w:t>通过项目绩效自评，全面了解村级公共服务经费专项资金的使用情况、项目实施效果，总结经验教训，发现存在的问题，为优化资金分配、改进项目管理、完善政策措施提供依据，进一步提高专项资金使用效益，推动村级公共服务项目持续健康发展。​</w:t>
      </w:r>
    </w:p>
    <w:p w14:paraId="70542791">
      <w:pPr>
        <w:keepNext w:val="0"/>
        <w:keepLines w:val="0"/>
        <w:pageBreakBefore w:val="0"/>
        <w:widowControl/>
        <w:numPr>
          <w:ilvl w:val="0"/>
          <w:numId w:val="0"/>
        </w:numPr>
        <w:suppressLineNumbers w:val="0"/>
        <w:shd w:val="clear" w:color="auto" w:fill="FFFFFF"/>
        <w:kinsoku/>
        <w:wordWrap/>
        <w:overflowPunct/>
        <w:topLinePunct w:val="0"/>
        <w:autoSpaceDN/>
        <w:bidi w:val="0"/>
        <w:adjustRightInd/>
        <w:snapToGrid/>
        <w:spacing w:beforeAutospacing="0" w:afterAutospacing="0" w:line="576" w:lineRule="exact"/>
        <w:ind w:leftChars="0" w:firstLine="632" w:firstLineChars="200"/>
        <w:jc w:val="left"/>
        <w:textAlignment w:val="auto"/>
        <w:rPr>
          <w:rFonts w:hint="default" w:ascii="Times New Roman" w:hAnsi="Times New Roman" w:cs="Times New Roman"/>
          <w:color w:val="auto"/>
          <w:kern w:val="0"/>
          <w:sz w:val="32"/>
          <w:szCs w:val="32"/>
          <w:highlight w:val="none"/>
          <w:u w:val="none"/>
          <w:shd w:val="clear" w:color="auto" w:fill="FFFFFF"/>
          <w:lang w:val="en-US" w:eastAsia="zh-CN"/>
        </w:rPr>
      </w:pPr>
      <w:r>
        <w:rPr>
          <w:rFonts w:hint="default" w:ascii="Times New Roman" w:hAnsi="Times New Roman" w:eastAsia="楷体_GB2312" w:cs="Times New Roman"/>
          <w:b w:val="0"/>
          <w:bCs/>
          <w:color w:val="auto"/>
          <w:sz w:val="32"/>
          <w:szCs w:val="32"/>
          <w:highlight w:val="none"/>
          <w:u w:val="none"/>
          <w:lang w:val="en-US" w:eastAsia="zh-CN"/>
        </w:rPr>
        <w:t>（二）</w:t>
      </w:r>
      <w:r>
        <w:rPr>
          <w:rFonts w:hint="default" w:ascii="Times New Roman" w:hAnsi="Times New Roman" w:eastAsia="楷体_GB2312" w:cs="Times New Roman"/>
          <w:b w:val="0"/>
          <w:bCs/>
          <w:color w:val="auto"/>
          <w:sz w:val="32"/>
          <w:szCs w:val="32"/>
          <w:highlight w:val="none"/>
          <w:u w:val="none"/>
          <w:lang w:val="zh-CN"/>
        </w:rPr>
        <w:t>预设问题及评价重点。</w:t>
      </w:r>
      <w:r>
        <w:rPr>
          <w:rFonts w:hint="default" w:ascii="Times New Roman" w:hAnsi="Times New Roman" w:cs="Times New Roman"/>
          <w:color w:val="auto"/>
          <w:kern w:val="0"/>
          <w:sz w:val="32"/>
          <w:szCs w:val="32"/>
          <w:highlight w:val="none"/>
          <w:u w:val="none"/>
          <w:shd w:val="clear" w:color="auto" w:fill="FFFFFF"/>
          <w:lang w:val="en-US" w:eastAsia="zh-CN"/>
        </w:rPr>
        <w:t>按照绩效评价指标体系，预设问题包括资金使用是否合规、项目实施是否达到预期目标、管理制度是否健全有效等。评价重点聚焦于资金支出使用全过程及其实施效果，对项目决策、管理、实施和结果等方面进行综合评价和判断，确保评价结果客观、准确反映项目实际情况。</w:t>
      </w:r>
    </w:p>
    <w:p w14:paraId="4B401A48">
      <w:pPr>
        <w:keepNext w:val="0"/>
        <w:keepLines w:val="0"/>
        <w:pageBreakBefore w:val="0"/>
        <w:widowControl/>
        <w:numPr>
          <w:ilvl w:val="0"/>
          <w:numId w:val="0"/>
        </w:numPr>
        <w:suppressLineNumbers w:val="0"/>
        <w:shd w:val="clear" w:color="auto" w:fill="FFFFFF"/>
        <w:kinsoku/>
        <w:wordWrap/>
        <w:overflowPunct/>
        <w:topLinePunct w:val="0"/>
        <w:autoSpaceDN/>
        <w:bidi w:val="0"/>
        <w:adjustRightInd/>
        <w:snapToGrid/>
        <w:spacing w:beforeAutospacing="0" w:afterAutospacing="0" w:line="576" w:lineRule="exact"/>
        <w:ind w:leftChars="0" w:firstLine="632" w:firstLineChars="200"/>
        <w:jc w:val="left"/>
        <w:textAlignment w:val="auto"/>
        <w:rPr>
          <w:rFonts w:hint="default" w:ascii="Times New Roman" w:hAnsi="Times New Roman" w:eastAsia="仿宋_GB2312" w:cs="Times New Roman"/>
          <w:szCs w:val="32"/>
        </w:rPr>
      </w:pPr>
      <w:r>
        <w:rPr>
          <w:rFonts w:hint="default" w:ascii="Times New Roman" w:hAnsi="Times New Roman" w:eastAsia="楷体_GB2312" w:cs="Times New Roman"/>
          <w:b w:val="0"/>
          <w:bCs/>
          <w:color w:val="auto"/>
          <w:sz w:val="32"/>
          <w:szCs w:val="32"/>
          <w:highlight w:val="none"/>
          <w:u w:val="none"/>
          <w:lang w:val="zh-CN"/>
        </w:rPr>
        <w:t>（三）评价选点。</w:t>
      </w:r>
      <w:r>
        <w:rPr>
          <w:rFonts w:hint="default" w:ascii="Times New Roman" w:hAnsi="Times New Roman" w:eastAsia="仿宋_GB2312" w:cs="Times New Roman"/>
          <w:szCs w:val="32"/>
          <w:lang w:val="en-US" w:eastAsia="zh-CN"/>
        </w:rPr>
        <w:t>本次绩效自评采取抽样评价的方式，选取具有代表性的</w:t>
      </w:r>
      <w:r>
        <w:rPr>
          <w:rFonts w:hint="default" w:ascii="Times New Roman" w:hAnsi="Times New Roman" w:cs="Times New Roman"/>
          <w:szCs w:val="32"/>
          <w:lang w:val="en-US" w:eastAsia="zh-CN"/>
        </w:rPr>
        <w:t>千丘村、老木垭村等</w:t>
      </w:r>
      <w:r>
        <w:rPr>
          <w:rFonts w:hint="default" w:ascii="Times New Roman" w:hAnsi="Times New Roman" w:eastAsia="仿宋_GB2312" w:cs="Times New Roman"/>
          <w:szCs w:val="32"/>
          <w:lang w:val="en-US" w:eastAsia="zh-CN"/>
        </w:rPr>
        <w:t>作为评价点位，涵盖不同经济发展水平、人口规模和公共服务需求类型的村庄，确保评价结果能够全面反映全镇村级公共服务项目实施情况。</w:t>
      </w:r>
    </w:p>
    <w:p w14:paraId="69326FB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32" w:firstLineChars="200"/>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楷体_GB2312" w:cs="Times New Roman"/>
          <w:b w:val="0"/>
          <w:bCs/>
          <w:color w:val="auto"/>
          <w:sz w:val="32"/>
          <w:szCs w:val="32"/>
          <w:highlight w:val="none"/>
          <w:u w:val="none"/>
          <w:lang w:val="zh-CN"/>
        </w:rPr>
        <w:t>（四）评价方法。</w:t>
      </w:r>
      <w:r>
        <w:rPr>
          <w:rFonts w:hint="default" w:ascii="Times New Roman" w:hAnsi="Times New Roman" w:eastAsia="仿宋_GB2312" w:cs="Times New Roman"/>
          <w:szCs w:val="32"/>
          <w:lang w:val="en-US" w:eastAsia="zh-CN"/>
        </w:rPr>
        <w:t>本次绩效评价采用定量分析与定性分析相结合的综合评价方法，具体运用成本效益分析法，对项目投入与产出的经济效益进行量化评估；采用比较法，对比项目实施前后基层治理状况的变化；运用因素分析法，深入剖析影响项目绩效的各类因素；借助公众评判法，广泛收集群众对项目实施效果的满意度反馈。通过对项目资金投入、产出数量、质量、时效、成本，以及项目实施所产生的经济效益、社会效益、可持续影响和服务对象满意度等多维度指标进行综合分析，确保全面、客观、准确地评价项目绩效。</w:t>
      </w:r>
    </w:p>
    <w:p w14:paraId="3496042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32" w:firstLineChars="200"/>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楷体_GB2312" w:cs="Times New Roman"/>
          <w:b w:val="0"/>
          <w:bCs/>
          <w:color w:val="auto"/>
          <w:sz w:val="32"/>
          <w:szCs w:val="32"/>
          <w:highlight w:val="none"/>
          <w:u w:val="none"/>
          <w:lang w:val="zh-CN"/>
        </w:rPr>
        <w:t>（五）评价组织。</w:t>
      </w:r>
      <w:r>
        <w:rPr>
          <w:rFonts w:hint="default" w:ascii="Times New Roman" w:hAnsi="Times New Roman" w:eastAsia="仿宋_GB2312" w:cs="Times New Roman"/>
          <w:szCs w:val="32"/>
          <w:lang w:val="en-US" w:eastAsia="zh-CN"/>
        </w:rPr>
        <w:t>本次绩效评价工作构建了 “政府主导、部门协同” 的组织架构，确保评价工作科学、规范、有序开展。成立由</w:t>
      </w:r>
      <w:r>
        <w:rPr>
          <w:rFonts w:hint="default" w:ascii="Times New Roman" w:hAnsi="Times New Roman" w:cs="Times New Roman"/>
          <w:szCs w:val="32"/>
          <w:lang w:val="en-US" w:eastAsia="zh-CN"/>
        </w:rPr>
        <w:t>分管领导牵头、相关</w:t>
      </w:r>
      <w:r>
        <w:rPr>
          <w:rFonts w:hint="default" w:ascii="Times New Roman" w:hAnsi="Times New Roman" w:eastAsia="仿宋_GB2312" w:cs="Times New Roman"/>
          <w:szCs w:val="32"/>
          <w:lang w:val="en-US" w:eastAsia="zh-CN"/>
        </w:rPr>
        <w:t>部门</w:t>
      </w:r>
      <w:r>
        <w:rPr>
          <w:rFonts w:hint="default" w:ascii="Times New Roman" w:hAnsi="Times New Roman" w:cs="Times New Roman"/>
          <w:szCs w:val="32"/>
          <w:lang w:val="en-US" w:eastAsia="zh-CN"/>
        </w:rPr>
        <w:t>负责</w:t>
      </w:r>
      <w:r>
        <w:rPr>
          <w:rFonts w:hint="default" w:ascii="Times New Roman" w:hAnsi="Times New Roman" w:eastAsia="仿宋_GB2312" w:cs="Times New Roman"/>
          <w:szCs w:val="32"/>
          <w:lang w:val="en-US" w:eastAsia="zh-CN"/>
        </w:rPr>
        <w:t>的绩效评价领导小组，对评价工作进行全程监督和指导</w:t>
      </w:r>
      <w:r>
        <w:rPr>
          <w:rFonts w:hint="default" w:ascii="Times New Roman" w:hAnsi="Times New Roman" w:eastAsia="仿宋_GB2312" w:cs="Times New Roman"/>
          <w:szCs w:val="32"/>
          <w:lang w:val="en-US" w:eastAsia="zh-CN"/>
        </w:rPr>
        <w:t>。</w:t>
      </w:r>
      <w:r>
        <w:rPr>
          <w:rFonts w:hint="default" w:ascii="Times New Roman" w:hAnsi="Times New Roman" w:eastAsia="仿宋_GB2312" w:cs="Times New Roman"/>
          <w:szCs w:val="32"/>
          <w:lang w:val="en-US" w:eastAsia="zh-CN"/>
        </w:rPr>
        <w:t>评价工作组严格遵循《财政支出绩效评价管理办法》等相关规定，制定详细的评价工作流程，明确各环节工作内容、责任人员及时间节点，通过定期召开工作推进会、开展内部质量审核等方式，保障评价工作的质量和效率，确保评价结果真实、可靠、客观。</w:t>
      </w:r>
    </w:p>
    <w:p w14:paraId="4A26D289">
      <w:pPr>
        <w:keepNext w:val="0"/>
        <w:keepLines w:val="0"/>
        <w:pageBreakBefore w:val="0"/>
        <w:kinsoku/>
        <w:wordWrap/>
        <w:overflowPunct/>
        <w:topLinePunct w:val="0"/>
        <w:autoSpaceDE/>
        <w:autoSpaceDN/>
        <w:bidi w:val="0"/>
        <w:adjustRightInd/>
        <w:snapToGrid/>
        <w:spacing w:line="576" w:lineRule="exact"/>
        <w:ind w:right="0" w:rightChars="0" w:firstLine="632" w:firstLineChars="200"/>
        <w:textAlignment w:val="auto"/>
        <w:outlineLvl w:val="1"/>
        <w:rPr>
          <w:rFonts w:hint="default" w:ascii="Times New Roman" w:hAnsi="Times New Roman" w:cs="Times New Roman"/>
          <w:color w:val="auto"/>
          <w:sz w:val="32"/>
          <w:szCs w:val="32"/>
          <w:highlight w:val="none"/>
          <w:u w:val="none"/>
          <w:lang w:val="zh-CN"/>
        </w:rPr>
      </w:pPr>
      <w:bookmarkStart w:id="74" w:name="_Toc9927"/>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bookmarkEnd w:id="74"/>
      <w:r>
        <w:rPr>
          <w:rFonts w:hint="default" w:ascii="Times New Roman" w:hAnsi="Times New Roman" w:cs="Times New Roman"/>
          <w:color w:val="auto"/>
          <w:sz w:val="32"/>
          <w:szCs w:val="32"/>
          <w:highlight w:val="none"/>
          <w:u w:val="none"/>
          <w:lang w:val="zh-CN"/>
        </w:rPr>
        <w:tab/>
      </w:r>
    </w:p>
    <w:p w14:paraId="72F10BAE">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default" w:ascii="Times New Roman" w:hAnsi="Times New Roman" w:eastAsia="楷体_GB2312" w:cs="Times New Roman"/>
          <w:b w:val="0"/>
          <w:bCs/>
          <w:color w:val="auto"/>
          <w:sz w:val="32"/>
          <w:szCs w:val="32"/>
          <w:highlight w:val="none"/>
          <w:u w:val="none"/>
          <w:lang w:val="en-US" w:eastAsia="zh-CN"/>
        </w:rPr>
      </w:pPr>
      <w:r>
        <w:rPr>
          <w:rFonts w:hint="default" w:ascii="Times New Roman" w:hAnsi="Times New Roman" w:eastAsia="楷体_GB2312" w:cs="Times New Roman"/>
          <w:b w:val="0"/>
          <w:bCs/>
          <w:color w:val="auto"/>
          <w:sz w:val="32"/>
          <w:szCs w:val="32"/>
          <w:highlight w:val="none"/>
          <w:u w:val="none"/>
          <w:lang w:val="zh-CN"/>
        </w:rPr>
        <w:t>（一）</w:t>
      </w:r>
      <w:r>
        <w:rPr>
          <w:rFonts w:hint="default" w:ascii="Times New Roman" w:hAnsi="Times New Roman" w:eastAsia="楷体_GB2312" w:cs="Times New Roman"/>
          <w:b w:val="0"/>
          <w:bCs/>
          <w:color w:val="auto"/>
          <w:sz w:val="32"/>
          <w:szCs w:val="32"/>
          <w:highlight w:val="none"/>
          <w:u w:val="none"/>
          <w:lang w:val="en-US" w:eastAsia="zh-CN"/>
        </w:rPr>
        <w:t>通用指标</w:t>
      </w:r>
      <w:r>
        <w:rPr>
          <w:rFonts w:hint="default" w:ascii="Times New Roman" w:hAnsi="Times New Roman" w:eastAsia="楷体_GB2312" w:cs="Times New Roman"/>
          <w:b w:val="0"/>
          <w:bCs/>
          <w:color w:val="000000"/>
          <w:kern w:val="0"/>
          <w:szCs w:val="32"/>
          <w:highlight w:val="none"/>
          <w:shd w:val="clear" w:color="auto" w:fill="FFFFFF"/>
          <w:lang w:val="zh-CN"/>
        </w:rPr>
        <w:t>绩效分析</w:t>
      </w:r>
    </w:p>
    <w:p w14:paraId="6CC33F08">
      <w:pPr>
        <w:keepNext w:val="0"/>
        <w:keepLines w:val="0"/>
        <w:pageBreakBefore w:val="0"/>
        <w:widowControl/>
        <w:suppressLineNumbers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仿宋_GB2312" w:cs="Times New Roman"/>
          <w:szCs w:val="32"/>
          <w:lang w:val="zh-CN" w:eastAsia="zh-CN"/>
        </w:rPr>
      </w:pPr>
      <w:r>
        <w:rPr>
          <w:rFonts w:hint="default" w:ascii="Times New Roman" w:hAnsi="Times New Roman" w:eastAsia="国标仿宋" w:cs="Times New Roman"/>
          <w:b/>
          <w:bCs/>
          <w:color w:val="auto"/>
          <w:szCs w:val="32"/>
          <w:lang w:val="en-US" w:eastAsia="zh-CN"/>
        </w:rPr>
        <w:t>1</w:t>
      </w:r>
      <w:r>
        <w:rPr>
          <w:rFonts w:hint="default" w:ascii="Times New Roman" w:hAnsi="Times New Roman" w:eastAsia="国标仿宋" w:cs="Times New Roman"/>
          <w:b/>
          <w:bCs/>
          <w:color w:val="auto"/>
          <w:szCs w:val="32"/>
          <w:lang w:val="en-US" w:eastAsia="zh-CN"/>
        </w:rPr>
        <w:t>.</w:t>
      </w:r>
      <w:r>
        <w:rPr>
          <w:rFonts w:hint="default" w:ascii="Times New Roman" w:hAnsi="Times New Roman" w:eastAsia="国标仿宋" w:cs="Times New Roman"/>
          <w:b/>
          <w:bCs/>
          <w:color w:val="auto"/>
          <w:szCs w:val="32"/>
          <w:lang w:eastAsia="zh-CN"/>
        </w:rPr>
        <w:t>项目决策。</w:t>
      </w:r>
      <w:r>
        <w:rPr>
          <w:rFonts w:hint="default" w:ascii="Times New Roman" w:hAnsi="Times New Roman" w:eastAsia="仿宋_GB2312" w:cs="Times New Roman"/>
          <w:szCs w:val="32"/>
          <w:lang w:val="en-US" w:eastAsia="zh-CN"/>
        </w:rPr>
        <w:t>严格遵循</w:t>
      </w:r>
      <w:r>
        <w:rPr>
          <w:rFonts w:hint="default" w:ascii="Times New Roman" w:hAnsi="Times New Roman" w:cs="Times New Roman"/>
          <w:szCs w:val="32"/>
          <w:lang w:val="en-US" w:eastAsia="zh-CN"/>
        </w:rPr>
        <w:t>“</w:t>
      </w:r>
      <w:r>
        <w:rPr>
          <w:rFonts w:hint="default" w:ascii="Times New Roman" w:hAnsi="Times New Roman" w:eastAsia="仿宋_GB2312" w:cs="Times New Roman"/>
          <w:szCs w:val="32"/>
          <w:lang w:val="en-US" w:eastAsia="zh-CN"/>
        </w:rPr>
        <w:t>集体决策、专家论证、风险评估、合法性审查</w:t>
      </w:r>
      <w:r>
        <w:rPr>
          <w:rFonts w:hint="default" w:ascii="Times New Roman" w:hAnsi="Times New Roman" w:cs="Times New Roman"/>
          <w:szCs w:val="32"/>
          <w:lang w:val="en-US" w:eastAsia="zh-CN"/>
        </w:rPr>
        <w:t>”</w:t>
      </w:r>
      <w:r>
        <w:rPr>
          <w:rFonts w:hint="default" w:ascii="Times New Roman" w:hAnsi="Times New Roman" w:eastAsia="仿宋_GB2312" w:cs="Times New Roman"/>
          <w:szCs w:val="32"/>
          <w:lang w:val="en-US" w:eastAsia="zh-CN"/>
        </w:rPr>
        <w:t>的标准化流程，通过召开专题会议对项目进行充分研讨，切实保障决策的科学性与规范性。</w:t>
      </w:r>
      <w:r>
        <w:rPr>
          <w:rFonts w:hint="default" w:ascii="Times New Roman" w:hAnsi="Times New Roman" w:eastAsia="仿宋_GB2312" w:cs="Times New Roman"/>
          <w:szCs w:val="32"/>
          <w:lang w:val="zh-CN" w:eastAsia="zh-CN"/>
        </w:rPr>
        <w:t>在规划论证方面，</w:t>
      </w:r>
      <w:r>
        <w:rPr>
          <w:rFonts w:hint="default" w:ascii="Times New Roman" w:hAnsi="Times New Roman" w:eastAsia="仿宋_GB2312" w:cs="Times New Roman"/>
          <w:szCs w:val="32"/>
          <w:lang w:val="en-US" w:eastAsia="zh-CN"/>
        </w:rPr>
        <w:t>结合各村资源禀赋、产业基础、民生需求等村级发展规划，对项目建设的必要性、</w:t>
      </w:r>
      <w:r>
        <w:rPr>
          <w:rFonts w:hint="default" w:ascii="Times New Roman" w:hAnsi="Times New Roman" w:cs="Times New Roman"/>
          <w:szCs w:val="32"/>
          <w:lang w:val="en-US" w:eastAsia="zh-CN"/>
        </w:rPr>
        <w:t>技术可行性、经济合理性、社会影响性进行多维度论证</w:t>
      </w:r>
      <w:r>
        <w:rPr>
          <w:rFonts w:hint="default" w:ascii="Times New Roman" w:hAnsi="Times New Roman" w:cs="Times New Roman"/>
          <w:szCs w:val="32"/>
          <w:lang w:val="en-US" w:eastAsia="zh-CN"/>
        </w:rPr>
        <w:t>，</w:t>
      </w:r>
      <w:r>
        <w:rPr>
          <w:rFonts w:hint="default" w:ascii="Times New Roman" w:hAnsi="Times New Roman" w:cs="Times New Roman"/>
          <w:szCs w:val="32"/>
          <w:lang w:val="en-US" w:eastAsia="zh-CN"/>
        </w:rPr>
        <w:t>根据论证结果，优先将资金投向民生需求迫切、产业发展潜力大、项目完成度高且资金使用效益显著的村落，确保财政资金发挥最大效能。</w:t>
      </w:r>
      <w:r>
        <w:rPr>
          <w:rFonts w:hint="default" w:ascii="Times New Roman" w:hAnsi="Times New Roman" w:cs="Times New Roman"/>
          <w:szCs w:val="32"/>
          <w:lang w:val="zh-CN" w:eastAsia="zh-CN"/>
        </w:rPr>
        <w:t>综合评分</w:t>
      </w:r>
      <w:r>
        <w:rPr>
          <w:rFonts w:hint="default" w:ascii="Times New Roman" w:hAnsi="Times New Roman" w:eastAsia="国标仿宋" w:cs="Times New Roman"/>
          <w:szCs w:val="32"/>
          <w:lang w:val="en-US" w:eastAsia="zh-CN"/>
        </w:rPr>
        <w:t>18</w:t>
      </w:r>
      <w:r>
        <w:rPr>
          <w:rFonts w:hint="default" w:ascii="Times New Roman" w:hAnsi="Times New Roman" w:cs="Times New Roman"/>
          <w:szCs w:val="32"/>
          <w:lang w:val="en-US" w:eastAsia="zh-CN"/>
        </w:rPr>
        <w:t>分</w:t>
      </w:r>
      <w:r>
        <w:rPr>
          <w:rFonts w:hint="default" w:ascii="Times New Roman" w:hAnsi="Times New Roman" w:cs="Times New Roman"/>
          <w:szCs w:val="32"/>
          <w:lang w:val="zh-CN" w:eastAsia="zh-CN"/>
        </w:rPr>
        <w:t>。</w:t>
      </w:r>
      <w:r>
        <w:rPr>
          <w:rFonts w:hint="default" w:ascii="Times New Roman" w:hAnsi="Times New Roman" w:eastAsia="仿宋_GB2312" w:cs="Times New Roman"/>
          <w:szCs w:val="32"/>
          <w:lang w:val="zh-CN" w:eastAsia="zh-CN"/>
        </w:rPr>
        <w:t>​</w:t>
      </w:r>
    </w:p>
    <w:p w14:paraId="23A88383">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76" w:lineRule="exact"/>
        <w:ind w:left="0" w:right="0" w:firstLine="632" w:firstLineChars="200"/>
        <w:jc w:val="left"/>
        <w:textAlignment w:val="auto"/>
        <w:rPr>
          <w:rFonts w:hint="default" w:ascii="Times New Roman" w:hAnsi="Times New Roman" w:eastAsia="楷体_GB2312" w:cs="Times New Roman"/>
          <w:color w:val="auto"/>
          <w:szCs w:val="32"/>
          <w:lang w:val="zh-CN" w:eastAsia="zh-CN"/>
        </w:rPr>
      </w:pPr>
      <w:r>
        <w:rPr>
          <w:rFonts w:hint="default" w:ascii="Times New Roman" w:hAnsi="Times New Roman" w:eastAsia="国标仿宋" w:cs="Times New Roman"/>
          <w:b/>
          <w:bCs/>
          <w:color w:val="auto"/>
          <w:szCs w:val="32"/>
          <w:lang w:val="en-US" w:eastAsia="zh-CN"/>
        </w:rPr>
        <w:t>2</w:t>
      </w:r>
      <w:r>
        <w:rPr>
          <w:rFonts w:hint="default" w:ascii="Times New Roman" w:hAnsi="Times New Roman" w:eastAsia="国标仿宋" w:cs="Times New Roman"/>
          <w:b/>
          <w:bCs/>
          <w:color w:val="auto"/>
          <w:szCs w:val="32"/>
          <w:lang w:val="en-US" w:eastAsia="zh-CN"/>
        </w:rPr>
        <w:t>.项目管理。</w:t>
      </w:r>
      <w:r>
        <w:rPr>
          <w:rFonts w:hint="default" w:ascii="Times New Roman" w:hAnsi="Times New Roman" w:eastAsia="仿宋_GB2312" w:cs="Times New Roman"/>
          <w:kern w:val="2"/>
          <w:sz w:val="32"/>
          <w:szCs w:val="32"/>
          <w:lang w:val="en-US" w:eastAsia="zh-CN" w:bidi="ar"/>
        </w:rPr>
        <w:t>制定资金管理办法和项目管理制度体系，明确预算编制、审批拨付、绩效评估等全周期管理细则，涵盖项目立项、实施、验收等关键环节，构建起</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制度 </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流程</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监督</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三位一体的管理框架。在资金分配管理过程中，严格遵循 </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专款专用、效益优先、动态监管</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原则，确保每笔资金流向可追溯、使用可核查。同时，建立资金使用绩效评价机制，定期对项目资金执行情况进行分析，及时发现并纠正资金使用偏差，有效保障资金使用的安全性与有效性。</w:t>
      </w:r>
      <w:r>
        <w:rPr>
          <w:rFonts w:hint="default" w:ascii="Times New Roman" w:hAnsi="Times New Roman" w:cs="Times New Roman"/>
          <w:szCs w:val="32"/>
          <w:lang w:val="zh-CN" w:eastAsia="zh-CN"/>
        </w:rPr>
        <w:t>综合评分</w:t>
      </w:r>
      <w:r>
        <w:rPr>
          <w:rFonts w:hint="default" w:ascii="Times New Roman" w:hAnsi="Times New Roman" w:eastAsia="仿宋_GB2312" w:cs="Times New Roman"/>
          <w:kern w:val="2"/>
          <w:sz w:val="32"/>
          <w:szCs w:val="32"/>
          <w:lang w:val="en-US" w:eastAsia="zh-CN" w:bidi="ar"/>
        </w:rPr>
        <w:t>18</w:t>
      </w:r>
      <w:r>
        <w:rPr>
          <w:rFonts w:hint="default" w:ascii="Times New Roman" w:hAnsi="Times New Roman" w:eastAsia="仿宋_GB2312" w:cs="Times New Roman"/>
          <w:kern w:val="2"/>
          <w:sz w:val="32"/>
          <w:szCs w:val="32"/>
          <w:lang w:val="zh-CN" w:eastAsia="zh-CN" w:bidi="ar"/>
        </w:rPr>
        <w:t>分</w:t>
      </w:r>
      <w:r>
        <w:rPr>
          <w:rFonts w:hint="default" w:ascii="Times New Roman" w:hAnsi="Times New Roman" w:eastAsia="仿宋_GB2312" w:cs="Times New Roman"/>
          <w:kern w:val="2"/>
          <w:sz w:val="32"/>
          <w:szCs w:val="32"/>
          <w:lang w:val="en-US" w:eastAsia="zh-CN" w:bidi="ar"/>
        </w:rPr>
        <w:t>。</w:t>
      </w:r>
    </w:p>
    <w:p w14:paraId="4CD7BC96">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76" w:lineRule="exact"/>
        <w:ind w:left="0" w:right="0" w:firstLine="632" w:firstLineChars="200"/>
        <w:jc w:val="left"/>
        <w:textAlignment w:val="auto"/>
        <w:rPr>
          <w:rFonts w:hint="default" w:ascii="Times New Roman" w:hAnsi="Times New Roman" w:eastAsia="楷体_GB2312" w:cs="Times New Roman"/>
          <w:color w:val="auto"/>
          <w:szCs w:val="32"/>
          <w:lang w:val="en-US" w:eastAsia="zh-CN"/>
        </w:rPr>
      </w:pPr>
      <w:r>
        <w:rPr>
          <w:rFonts w:hint="default" w:ascii="Times New Roman" w:hAnsi="Times New Roman" w:eastAsia="国标仿宋" w:cs="Times New Roman"/>
          <w:b/>
          <w:bCs/>
          <w:color w:val="auto"/>
          <w:szCs w:val="32"/>
          <w:lang w:val="en-US" w:eastAsia="zh-CN"/>
        </w:rPr>
        <w:t>3</w:t>
      </w:r>
      <w:r>
        <w:rPr>
          <w:rFonts w:hint="default" w:ascii="Times New Roman" w:hAnsi="Times New Roman" w:eastAsia="国标仿宋" w:cs="Times New Roman"/>
          <w:b/>
          <w:bCs/>
          <w:color w:val="auto"/>
          <w:szCs w:val="32"/>
          <w:lang w:val="en-US" w:eastAsia="zh-CN"/>
        </w:rPr>
        <w:t>.项目实施。</w:t>
      </w:r>
      <w:r>
        <w:rPr>
          <w:rFonts w:hint="default" w:ascii="Times New Roman" w:hAnsi="Times New Roman" w:eastAsia="仿宋_GB2312" w:cs="Times New Roman"/>
          <w:kern w:val="2"/>
          <w:sz w:val="32"/>
          <w:szCs w:val="32"/>
          <w:lang w:val="en-US" w:eastAsia="zh-CN" w:bidi="ar"/>
        </w:rPr>
        <w:t>在项目实施过程中，我们构建了全流程闭环管理体系，通过事前科学规划、事中严格管控、事后强化监督的全链条管理，严格按照合同约定和项目进度进行款项拨付，预算执行率</w:t>
      </w:r>
      <w:r>
        <w:rPr>
          <w:rFonts w:hint="default" w:ascii="Times New Roman" w:hAnsi="Times New Roman" w:eastAsia="仿宋_GB2312" w:cs="Times New Roman"/>
          <w:kern w:val="2"/>
          <w:sz w:val="32"/>
          <w:szCs w:val="32"/>
          <w:lang w:val="en-US" w:eastAsia="zh-CN" w:bidi="ar"/>
        </w:rPr>
        <w:t>100</w:t>
      </w:r>
      <w:r>
        <w:rPr>
          <w:rFonts w:hint="default" w:ascii="Times New Roman" w:hAnsi="Times New Roman" w:eastAsia="仿宋_GB2312" w:cs="Times New Roman"/>
          <w:kern w:val="2"/>
          <w:sz w:val="32"/>
          <w:szCs w:val="32"/>
          <w:lang w:val="en-US" w:eastAsia="zh-CN" w:bidi="ar"/>
        </w:rPr>
        <w:t>% ，</w:t>
      </w:r>
      <w:r>
        <w:rPr>
          <w:rFonts w:hint="default" w:ascii="Times New Roman" w:hAnsi="Times New Roman" w:eastAsia="仿宋_GB2312" w:cs="Times New Roman"/>
          <w:szCs w:val="32"/>
          <w:lang w:val="en-US" w:eastAsia="zh-CN"/>
        </w:rPr>
        <w:t>未出现挪用、截留等违规现象。</w:t>
      </w:r>
      <w:r>
        <w:rPr>
          <w:rFonts w:hint="default" w:ascii="Times New Roman" w:hAnsi="Times New Roman" w:cs="Times New Roman"/>
          <w:szCs w:val="32"/>
          <w:lang w:val="en-US" w:eastAsia="zh-CN"/>
        </w:rPr>
        <w:t>自</w:t>
      </w:r>
      <w:r>
        <w:rPr>
          <w:rFonts w:hint="default" w:ascii="Times New Roman" w:hAnsi="Times New Roman" w:eastAsia="仿宋_GB2312" w:cs="Times New Roman"/>
          <w:szCs w:val="32"/>
          <w:lang w:val="en-US" w:eastAsia="zh-CN"/>
        </w:rPr>
        <w:t>评</w:t>
      </w:r>
      <w:r>
        <w:rPr>
          <w:rFonts w:hint="default" w:ascii="Times New Roman" w:hAnsi="Times New Roman" w:eastAsia="仿宋_GB2312" w:cs="Times New Roman"/>
          <w:kern w:val="2"/>
          <w:sz w:val="32"/>
          <w:szCs w:val="32"/>
          <w:lang w:val="en-US" w:eastAsia="zh-CN" w:bidi="ar"/>
        </w:rPr>
        <w:t xml:space="preserve">得 </w:t>
      </w:r>
      <w:r>
        <w:rPr>
          <w:rFonts w:hint="default" w:ascii="Times New Roman" w:hAnsi="Times New Roman" w:eastAsia="仿宋_GB2312" w:cs="Times New Roman"/>
          <w:kern w:val="2"/>
          <w:sz w:val="32"/>
          <w:szCs w:val="32"/>
          <w:lang w:val="en-US" w:eastAsia="zh-CN" w:bidi="ar"/>
        </w:rPr>
        <w:t>9</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szCs w:val="32"/>
          <w:lang w:val="en-US" w:eastAsia="zh-CN"/>
        </w:rPr>
        <w:t>分。</w:t>
      </w:r>
    </w:p>
    <w:p w14:paraId="121FBC1F">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国标仿宋" w:cs="Times New Roman"/>
          <w:b/>
          <w:bCs/>
          <w:color w:val="auto"/>
          <w:szCs w:val="32"/>
          <w:lang w:val="en-US" w:eastAsia="zh-CN"/>
        </w:rPr>
        <w:t>4</w:t>
      </w:r>
      <w:r>
        <w:rPr>
          <w:rFonts w:hint="default" w:ascii="Times New Roman" w:hAnsi="Times New Roman" w:eastAsia="国标仿宋" w:cs="Times New Roman"/>
          <w:b/>
          <w:bCs/>
          <w:color w:val="auto"/>
          <w:szCs w:val="32"/>
          <w:lang w:val="en-US" w:eastAsia="zh-CN"/>
        </w:rPr>
        <w:t>.项目结果。</w:t>
      </w:r>
      <w:r>
        <w:rPr>
          <w:rFonts w:hint="default" w:ascii="Times New Roman" w:hAnsi="Times New Roman" w:eastAsia="仿宋_GB2312" w:cs="Times New Roman"/>
          <w:szCs w:val="32"/>
          <w:lang w:val="en-US" w:eastAsia="zh-CN"/>
        </w:rPr>
        <w:t>所有项目均按时完成目标任务，目标完成质量整体良好，</w:t>
      </w:r>
      <w:r>
        <w:rPr>
          <w:rFonts w:hint="default" w:ascii="Times New Roman" w:hAnsi="Times New Roman" w:cs="Times New Roman"/>
          <w:szCs w:val="32"/>
          <w:lang w:val="en-US" w:eastAsia="zh-CN"/>
        </w:rPr>
        <w:t>综合</w:t>
      </w:r>
      <w:r>
        <w:rPr>
          <w:rFonts w:hint="default" w:ascii="Times New Roman" w:hAnsi="Times New Roman" w:eastAsia="仿宋_GB2312" w:cs="Times New Roman"/>
          <w:szCs w:val="32"/>
          <w:lang w:val="en-US" w:eastAsia="zh-CN"/>
        </w:rPr>
        <w:t>评</w:t>
      </w:r>
      <w:r>
        <w:rPr>
          <w:rFonts w:hint="default" w:ascii="Times New Roman" w:hAnsi="Times New Roman" w:eastAsia="国标仿宋" w:cs="Times New Roman"/>
          <w:szCs w:val="32"/>
          <w:lang w:val="en-US" w:eastAsia="zh-CN"/>
        </w:rPr>
        <w:t>分</w:t>
      </w:r>
      <w:r>
        <w:rPr>
          <w:rFonts w:hint="default" w:ascii="Times New Roman" w:hAnsi="Times New Roman" w:eastAsia="国标仿宋" w:cs="Times New Roman"/>
          <w:szCs w:val="32"/>
          <w:lang w:val="en-US" w:eastAsia="zh-CN"/>
        </w:rPr>
        <w:t>9</w:t>
      </w:r>
      <w:r>
        <w:rPr>
          <w:rFonts w:hint="default" w:ascii="Times New Roman" w:hAnsi="Times New Roman" w:eastAsia="国标仿宋" w:cs="Times New Roman"/>
          <w:szCs w:val="32"/>
          <w:lang w:val="en-US" w:eastAsia="zh-CN"/>
        </w:rPr>
        <w:t>分</w:t>
      </w:r>
      <w:r>
        <w:rPr>
          <w:rFonts w:hint="default" w:ascii="Times New Roman" w:hAnsi="Times New Roman" w:eastAsia="仿宋_GB2312" w:cs="Times New Roman"/>
          <w:szCs w:val="32"/>
          <w:lang w:val="en-US" w:eastAsia="zh-CN"/>
        </w:rPr>
        <w:t>。</w:t>
      </w:r>
    </w:p>
    <w:p w14:paraId="276465BD">
      <w:pPr>
        <w:keepNext w:val="0"/>
        <w:keepLines w:val="0"/>
        <w:pageBreakBefore w:val="0"/>
        <w:widowControl w:val="0"/>
        <w:kinsoku/>
        <w:wordWrap/>
        <w:overflowPunct/>
        <w:topLinePunct w:val="0"/>
        <w:autoSpaceDE/>
        <w:autoSpaceDN/>
        <w:bidi w:val="0"/>
        <w:adjustRightInd/>
        <w:snapToGrid/>
        <w:spacing w:line="576" w:lineRule="exact"/>
        <w:ind w:right="0" w:rightChars="0" w:firstLine="632" w:firstLineChars="200"/>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楷体_GB2312" w:cs="Times New Roman"/>
          <w:b w:val="0"/>
          <w:bCs/>
          <w:color w:val="auto"/>
          <w:sz w:val="32"/>
          <w:szCs w:val="32"/>
          <w:highlight w:val="none"/>
          <w:u w:val="none"/>
          <w:lang w:val="zh-CN"/>
        </w:rPr>
        <w:t>（二）</w:t>
      </w:r>
      <w:r>
        <w:rPr>
          <w:rFonts w:hint="default" w:ascii="Times New Roman" w:hAnsi="Times New Roman" w:eastAsia="楷体_GB2312" w:cs="Times New Roman"/>
          <w:b w:val="0"/>
          <w:bCs/>
          <w:color w:val="auto"/>
          <w:sz w:val="32"/>
          <w:szCs w:val="32"/>
          <w:highlight w:val="none"/>
          <w:u w:val="none"/>
          <w:lang w:val="en-US" w:eastAsia="zh-CN"/>
        </w:rPr>
        <w:t>专用指标</w:t>
      </w:r>
      <w:r>
        <w:rPr>
          <w:rFonts w:hint="default" w:ascii="Times New Roman" w:hAnsi="Times New Roman" w:eastAsia="楷体_GB2312" w:cs="Times New Roman"/>
          <w:b w:val="0"/>
          <w:bCs/>
          <w:color w:val="000000"/>
          <w:kern w:val="0"/>
          <w:szCs w:val="32"/>
          <w:highlight w:val="none"/>
          <w:shd w:val="clear" w:color="auto" w:fill="FFFFFF"/>
          <w:lang w:val="zh-CN"/>
        </w:rPr>
        <w:t>绩效分析</w:t>
      </w:r>
      <w:r>
        <w:rPr>
          <w:rFonts w:hint="default" w:ascii="Times New Roman" w:hAnsi="Times New Roman" w:eastAsia="楷体_GB2312" w:cs="Times New Roman"/>
          <w:b w:val="0"/>
          <w:bCs/>
          <w:color w:val="000000"/>
          <w:kern w:val="0"/>
          <w:szCs w:val="32"/>
          <w:highlight w:val="none"/>
          <w:shd w:val="clear" w:color="auto" w:fill="FFFFFF"/>
          <w:lang w:val="zh-CN"/>
        </w:rPr>
        <w:t>。</w:t>
      </w:r>
      <w:r>
        <w:rPr>
          <w:rFonts w:hint="default" w:ascii="Times New Roman" w:hAnsi="Times New Roman" w:eastAsia="仿宋_GB2312" w:cs="Times New Roman"/>
          <w:b w:val="0"/>
          <w:bCs w:val="0"/>
          <w:color w:val="auto"/>
          <w:kern w:val="0"/>
          <w:position w:val="0"/>
          <w:sz w:val="32"/>
          <w:szCs w:val="32"/>
          <w:highlight w:val="none"/>
          <w:lang w:val="en-US" w:eastAsia="zh-CN" w:bidi="ar-SA"/>
        </w:rPr>
        <w:t>本</w:t>
      </w:r>
      <w:r>
        <w:rPr>
          <w:rFonts w:hint="default" w:ascii="Times New Roman" w:hAnsi="Times New Roman" w:eastAsia="仿宋_GB2312" w:cs="Times New Roman"/>
          <w:szCs w:val="32"/>
          <w:lang w:val="en-US" w:eastAsia="zh-CN"/>
        </w:rPr>
        <w:t>项目属于民生保障类项目，依据相关指标分析如下：区域均衡性：在民生保障项目实施过程中，资金支持对象覆盖</w:t>
      </w:r>
      <w:r>
        <w:rPr>
          <w:rFonts w:hint="default" w:ascii="Times New Roman" w:hAnsi="Times New Roman" w:cs="Times New Roman"/>
          <w:szCs w:val="32"/>
          <w:lang w:val="en-US" w:eastAsia="zh-CN"/>
        </w:rPr>
        <w:t>我</w:t>
      </w:r>
      <w:r>
        <w:rPr>
          <w:rFonts w:hint="default" w:ascii="Times New Roman" w:hAnsi="Times New Roman" w:eastAsia="仿宋_GB2312" w:cs="Times New Roman"/>
          <w:szCs w:val="32"/>
          <w:lang w:val="en-US" w:eastAsia="zh-CN"/>
        </w:rPr>
        <w:t>镇</w:t>
      </w:r>
      <w:r>
        <w:rPr>
          <w:rFonts w:hint="default" w:ascii="Times New Roman" w:hAnsi="Times New Roman" w:cs="Times New Roman"/>
          <w:szCs w:val="32"/>
          <w:lang w:val="en-US" w:eastAsia="zh-CN"/>
        </w:rPr>
        <w:t>所有</w:t>
      </w:r>
      <w:r>
        <w:rPr>
          <w:rFonts w:hint="default" w:ascii="Times New Roman" w:hAnsi="Times New Roman" w:eastAsia="仿宋_GB2312" w:cs="Times New Roman"/>
          <w:szCs w:val="32"/>
          <w:lang w:val="en-US" w:eastAsia="zh-CN"/>
        </w:rPr>
        <w:t>村落，区域分布较为广泛，有效避免了资金过度集中于个别区域的情况，实现了较好的区域均衡性。</w:t>
      </w:r>
      <w:r>
        <w:rPr>
          <w:rFonts w:hint="default" w:ascii="Times New Roman" w:hAnsi="Times New Roman" w:eastAsia="仿宋_GB2312" w:cs="Times New Roman"/>
          <w:szCs w:val="32"/>
          <w:lang w:val="en-US" w:eastAsia="zh-CN"/>
        </w:rPr>
        <w:t>对象精准性：</w:t>
      </w:r>
      <w:r>
        <w:rPr>
          <w:rFonts w:hint="default" w:ascii="Times New Roman" w:hAnsi="Times New Roman" w:eastAsia="仿宋_GB2312" w:cs="Times New Roman"/>
          <w:szCs w:val="32"/>
          <w:lang w:val="en-US" w:eastAsia="zh-CN"/>
        </w:rPr>
        <w:t>以行政村为基本单元，精准识别村级公共服务资金需求缺口，确保资金定向拨付至最需改善公共服务的行政村。</w:t>
      </w:r>
      <w:r>
        <w:rPr>
          <w:rFonts w:hint="default" w:ascii="Times New Roman" w:hAnsi="Times New Roman" w:eastAsia="仿宋_GB2312" w:cs="Times New Roman"/>
          <w:szCs w:val="32"/>
          <w:lang w:val="en-US" w:eastAsia="zh-CN"/>
        </w:rPr>
        <w:t>标准合理性：</w:t>
      </w:r>
      <w:r>
        <w:rPr>
          <w:rFonts w:hint="default" w:ascii="Times New Roman" w:hAnsi="Times New Roman" w:eastAsia="仿宋_GB2312" w:cs="Times New Roman"/>
          <w:szCs w:val="32"/>
          <w:lang w:val="en-US" w:eastAsia="zh-CN"/>
        </w:rPr>
        <w:t>为确保</w:t>
      </w:r>
      <w:r>
        <w:rPr>
          <w:rFonts w:hint="default" w:ascii="Times New Roman" w:hAnsi="Times New Roman" w:eastAsia="仿宋_GB2312" w:cs="Times New Roman"/>
          <w:szCs w:val="32"/>
          <w:lang w:val="en-US" w:eastAsia="zh-CN"/>
        </w:rPr>
        <w:t>绩效指标合理性</w:t>
      </w:r>
      <w:r>
        <w:rPr>
          <w:rFonts w:hint="default" w:ascii="Times New Roman" w:hAnsi="Times New Roman" w:eastAsia="仿宋_GB2312" w:cs="Times New Roman"/>
          <w:szCs w:val="32"/>
          <w:lang w:val="en-US" w:eastAsia="zh-CN"/>
        </w:rPr>
        <w:t>，将摒弃 “一刀切” 模式，基于各村人口结构、经济水平、民生需求等实际情况，制定差异化绩效标准</w:t>
      </w:r>
      <w:r>
        <w:rPr>
          <w:rFonts w:hint="default" w:ascii="Times New Roman" w:hAnsi="Times New Roman" w:eastAsia="仿宋_GB2312" w:cs="Times New Roman"/>
          <w:szCs w:val="32"/>
          <w:lang w:val="en-US" w:eastAsia="zh-CN"/>
        </w:rPr>
        <w:t>，保障标准更贴合村民实际需求，切实提升资金使用效能。</w:t>
      </w:r>
      <w:r>
        <w:rPr>
          <w:rFonts w:hint="default" w:ascii="Times New Roman" w:hAnsi="Times New Roman" w:eastAsia="仿宋_GB2312" w:cs="Times New Roman"/>
          <w:b w:val="0"/>
          <w:bCs w:val="0"/>
          <w:color w:val="auto"/>
          <w:kern w:val="0"/>
          <w:position w:val="0"/>
          <w:sz w:val="32"/>
          <w:szCs w:val="32"/>
          <w:highlight w:val="none"/>
          <w:lang w:val="en-US" w:eastAsia="zh-CN" w:bidi="ar-SA"/>
        </w:rPr>
        <w:t xml:space="preserve">群众满意度：通过问卷调查，群众对文化服务的满意度达到 </w:t>
      </w:r>
      <w:r>
        <w:rPr>
          <w:rFonts w:hint="default" w:ascii="Times New Roman" w:hAnsi="Times New Roman" w:eastAsia="仿宋_GB2312" w:cs="Times New Roman"/>
          <w:b w:val="0"/>
          <w:bCs w:val="0"/>
          <w:color w:val="auto"/>
          <w:kern w:val="0"/>
          <w:position w:val="0"/>
          <w:sz w:val="32"/>
          <w:szCs w:val="32"/>
          <w:highlight w:val="none"/>
          <w:lang w:val="en-US" w:eastAsia="zh-CN" w:bidi="ar-SA"/>
        </w:rPr>
        <w:t>9</w:t>
      </w:r>
      <w:r>
        <w:rPr>
          <w:rFonts w:hint="default" w:ascii="Times New Roman" w:hAnsi="Times New Roman" w:cs="Times New Roman"/>
          <w:b w:val="0"/>
          <w:bCs w:val="0"/>
          <w:color w:val="auto"/>
          <w:kern w:val="0"/>
          <w:position w:val="0"/>
          <w:sz w:val="32"/>
          <w:szCs w:val="32"/>
          <w:highlight w:val="none"/>
          <w:lang w:val="en-US" w:eastAsia="zh-CN" w:bidi="ar-SA"/>
        </w:rPr>
        <w:t>5</w:t>
      </w:r>
      <w:r>
        <w:rPr>
          <w:rFonts w:hint="default" w:ascii="Times New Roman" w:hAnsi="Times New Roman" w:eastAsia="仿宋_GB2312" w:cs="Times New Roman"/>
          <w:b w:val="0"/>
          <w:bCs w:val="0"/>
          <w:color w:val="auto"/>
          <w:kern w:val="0"/>
          <w:position w:val="0"/>
          <w:sz w:val="32"/>
          <w:szCs w:val="32"/>
          <w:highlight w:val="none"/>
          <w:lang w:val="en-US" w:eastAsia="zh-CN" w:bidi="ar-SA"/>
        </w:rPr>
        <w:t>%以上</w:t>
      </w:r>
      <w:r>
        <w:rPr>
          <w:rFonts w:hint="default" w:ascii="Times New Roman" w:hAnsi="Times New Roman" w:cs="Times New Roman"/>
          <w:b w:val="0"/>
          <w:bCs w:val="0"/>
          <w:color w:val="auto"/>
          <w:kern w:val="0"/>
          <w:position w:val="0"/>
          <w:sz w:val="32"/>
          <w:szCs w:val="32"/>
          <w:highlight w:val="none"/>
          <w:lang w:val="en-US" w:eastAsia="zh-CN" w:bidi="ar-SA"/>
        </w:rPr>
        <w:t>，</w:t>
      </w:r>
      <w:r>
        <w:rPr>
          <w:rFonts w:hint="default" w:ascii="Times New Roman" w:hAnsi="Times New Roman" w:eastAsia="仿宋_GB2312" w:cs="Times New Roman"/>
          <w:b w:val="0"/>
          <w:bCs w:val="0"/>
          <w:color w:val="auto"/>
          <w:kern w:val="0"/>
          <w:position w:val="0"/>
          <w:sz w:val="32"/>
          <w:szCs w:val="32"/>
          <w:highlight w:val="none"/>
          <w:lang w:val="en-US" w:eastAsia="zh-CN" w:bidi="ar-SA"/>
        </w:rPr>
        <w:t>综合评分</w:t>
      </w:r>
      <w:r>
        <w:rPr>
          <w:rFonts w:hint="default" w:ascii="Times New Roman" w:hAnsi="Times New Roman" w:eastAsia="仿宋_GB2312" w:cs="Times New Roman"/>
          <w:b w:val="0"/>
          <w:bCs w:val="0"/>
          <w:color w:val="auto"/>
          <w:kern w:val="0"/>
          <w:position w:val="0"/>
          <w:sz w:val="32"/>
          <w:szCs w:val="32"/>
          <w:highlight w:val="none"/>
          <w:lang w:val="en-US" w:eastAsia="zh-CN" w:bidi="ar-SA"/>
        </w:rPr>
        <w:t>30</w:t>
      </w:r>
      <w:r>
        <w:rPr>
          <w:rFonts w:hint="default" w:ascii="Times New Roman" w:hAnsi="Times New Roman" w:eastAsia="仿宋_GB2312" w:cs="Times New Roman"/>
          <w:b w:val="0"/>
          <w:bCs w:val="0"/>
          <w:color w:val="auto"/>
          <w:kern w:val="0"/>
          <w:position w:val="0"/>
          <w:sz w:val="32"/>
          <w:szCs w:val="32"/>
          <w:highlight w:val="none"/>
          <w:lang w:val="en-US" w:eastAsia="zh-CN" w:bidi="ar-SA"/>
        </w:rPr>
        <w:t>分</w:t>
      </w:r>
      <w:r>
        <w:rPr>
          <w:rFonts w:hint="default" w:ascii="Times New Roman" w:hAnsi="Times New Roman" w:cs="Times New Roman"/>
          <w:b w:val="0"/>
          <w:bCs w:val="0"/>
          <w:color w:val="auto"/>
          <w:kern w:val="0"/>
          <w:position w:val="0"/>
          <w:sz w:val="32"/>
          <w:szCs w:val="32"/>
          <w:highlight w:val="none"/>
          <w:lang w:val="en-US" w:eastAsia="zh-CN" w:bidi="ar-SA"/>
        </w:rPr>
        <w:t>。</w:t>
      </w:r>
    </w:p>
    <w:p w14:paraId="36D00106">
      <w:pPr>
        <w:keepNext w:val="0"/>
        <w:keepLines w:val="0"/>
        <w:pageBreakBefore w:val="0"/>
        <w:widowControl/>
        <w:numPr>
          <w:ilvl w:val="0"/>
          <w:numId w:val="0"/>
        </w:numPr>
        <w:suppressLineNumbers w:val="0"/>
        <w:kinsoku/>
        <w:wordWrap/>
        <w:overflowPunct/>
        <w:topLinePunct w:val="0"/>
        <w:autoSpaceDN/>
        <w:bidi w:val="0"/>
        <w:adjustRightInd/>
        <w:snapToGrid/>
        <w:spacing w:line="576" w:lineRule="exact"/>
        <w:ind w:leftChars="0" w:firstLine="632" w:firstLineChars="200"/>
        <w:jc w:val="left"/>
        <w:textAlignment w:val="auto"/>
        <w:rPr>
          <w:rFonts w:hint="default" w:ascii="Times New Roman" w:hAnsi="Times New Roman" w:eastAsia="仿宋_GB2312" w:cs="Times New Roman"/>
          <w:szCs w:val="32"/>
          <w:lang w:val="en-US" w:eastAsia="zh-CN"/>
        </w:rPr>
      </w:pPr>
      <w:r>
        <w:rPr>
          <w:rFonts w:hint="default" w:ascii="Times New Roman" w:hAnsi="Times New Roman" w:eastAsia="楷体_GB2312" w:cs="Times New Roman"/>
          <w:b w:val="0"/>
          <w:bCs/>
          <w:color w:val="auto"/>
          <w:sz w:val="32"/>
          <w:szCs w:val="32"/>
          <w:highlight w:val="none"/>
          <w:u w:val="none"/>
          <w:lang w:val="en-US" w:eastAsia="zh-CN"/>
        </w:rPr>
        <w:t>（二）个性指标</w:t>
      </w:r>
      <w:r>
        <w:rPr>
          <w:rFonts w:hint="default" w:ascii="Times New Roman" w:hAnsi="Times New Roman" w:eastAsia="楷体_GB2312" w:cs="Times New Roman"/>
          <w:b w:val="0"/>
          <w:bCs/>
          <w:color w:val="000000"/>
          <w:kern w:val="0"/>
          <w:szCs w:val="32"/>
          <w:highlight w:val="none"/>
          <w:shd w:val="clear" w:color="auto" w:fill="FFFFFF"/>
          <w:lang w:val="zh-CN"/>
        </w:rPr>
        <w:t>绩效分析。</w:t>
      </w:r>
      <w:r>
        <w:rPr>
          <w:rFonts w:hint="default" w:ascii="Times New Roman" w:hAnsi="Times New Roman" w:eastAsia="仿宋_GB2312" w:cs="Times New Roman"/>
          <w:szCs w:val="32"/>
          <w:lang w:val="zh-CN" w:eastAsia="zh-CN"/>
        </w:rPr>
        <w:t>根</w:t>
      </w:r>
      <w:r>
        <w:rPr>
          <w:rFonts w:hint="default" w:ascii="Times New Roman" w:hAnsi="Times New Roman" w:eastAsia="仿宋_GB2312" w:cs="Times New Roman"/>
          <w:szCs w:val="32"/>
          <w:lang w:val="en-US" w:eastAsia="zh-CN"/>
        </w:rPr>
        <w:t>据项目实际情况设定村公共服务设施维护项目的稳定性指标，通过统计设施故障率、连续正常使用时长等方式进行评估，执行完成情况较好，达到预期目标，</w:t>
      </w:r>
      <w:r>
        <w:rPr>
          <w:rFonts w:hint="default" w:ascii="Times New Roman" w:hAnsi="Times New Roman" w:eastAsia="国标仿宋" w:cs="Times New Roman"/>
          <w:szCs w:val="32"/>
          <w:lang w:val="en-US" w:eastAsia="zh-CN"/>
        </w:rPr>
        <w:t>评分</w:t>
      </w:r>
      <w:r>
        <w:rPr>
          <w:rFonts w:hint="default" w:ascii="Times New Roman" w:hAnsi="Times New Roman" w:eastAsia="国标仿宋" w:cs="Times New Roman"/>
          <w:szCs w:val="32"/>
          <w:lang w:val="en-US" w:eastAsia="zh-CN"/>
        </w:rPr>
        <w:t>16</w:t>
      </w:r>
      <w:r>
        <w:rPr>
          <w:rFonts w:hint="default" w:ascii="Times New Roman" w:hAnsi="Times New Roman" w:eastAsia="国标仿宋" w:cs="Times New Roman"/>
          <w:szCs w:val="32"/>
          <w:lang w:val="en-US" w:eastAsia="zh-CN"/>
        </w:rPr>
        <w:t>分</w:t>
      </w:r>
      <w:r>
        <w:rPr>
          <w:rFonts w:hint="default" w:ascii="Times New Roman" w:hAnsi="Times New Roman" w:eastAsia="仿宋_GB2312" w:cs="Times New Roman"/>
          <w:szCs w:val="32"/>
          <w:lang w:val="en-US" w:eastAsia="zh-CN"/>
        </w:rPr>
        <w:t>。</w:t>
      </w:r>
    </w:p>
    <w:p w14:paraId="1C3B225E">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line="576" w:lineRule="exact"/>
        <w:ind w:right="0" w:rightChars="0" w:firstLine="632" w:firstLineChars="200"/>
        <w:textAlignment w:val="auto"/>
        <w:outlineLvl w:val="1"/>
        <w:rPr>
          <w:rFonts w:hint="default" w:ascii="Times New Roman" w:hAnsi="Times New Roman" w:eastAsia="黑体" w:cs="Times New Roman"/>
          <w:color w:val="auto"/>
          <w:sz w:val="32"/>
          <w:szCs w:val="32"/>
          <w:highlight w:val="none"/>
          <w:u w:val="none"/>
        </w:rPr>
      </w:pPr>
      <w:bookmarkStart w:id="75" w:name="_Toc31477"/>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bookmarkEnd w:id="75"/>
    </w:p>
    <w:p w14:paraId="3C23F865">
      <w:pPr>
        <w:keepNext w:val="0"/>
        <w:keepLines w:val="0"/>
        <w:pageBreakBefore w:val="0"/>
        <w:widowControl w:val="0"/>
        <w:suppressLineNumbers w:val="0"/>
        <w:tabs>
          <w:tab w:val="left" w:pos="1911"/>
        </w:tabs>
        <w:kinsoku/>
        <w:wordWrap/>
        <w:overflowPunct/>
        <w:topLinePunct w:val="0"/>
        <w:autoSpaceDE w:val="0"/>
        <w:autoSpaceDN/>
        <w:bidi w:val="0"/>
        <w:adjustRightInd/>
        <w:snapToGrid/>
        <w:spacing w:beforeAutospacing="0" w:afterAutospacing="0" w:line="576" w:lineRule="exact"/>
        <w:ind w:left="0" w:right="0" w:rightChars="0" w:firstLine="63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bidi="ar"/>
        </w:rPr>
        <w:t>2024</w:t>
      </w:r>
      <w:r>
        <w:rPr>
          <w:rFonts w:hint="default" w:ascii="Times New Roman" w:hAnsi="Times New Roman" w:eastAsia="仿宋_GB2312" w:cs="Times New Roman"/>
          <w:b w:val="0"/>
          <w:bCs w:val="0"/>
          <w:kern w:val="0"/>
          <w:sz w:val="32"/>
          <w:szCs w:val="32"/>
          <w:lang w:val="en-US" w:eastAsia="zh-CN" w:bidi="ar"/>
        </w:rPr>
        <w:t>年，</w:t>
      </w:r>
      <w:r>
        <w:rPr>
          <w:rFonts w:hint="default" w:ascii="Times New Roman" w:hAnsi="Times New Roman" w:eastAsia="仿宋_GB2312" w:cs="Times New Roman"/>
          <w:b w:val="0"/>
          <w:bCs w:val="0"/>
          <w:kern w:val="0"/>
          <w:sz w:val="32"/>
          <w:szCs w:val="32"/>
          <w:lang w:val="en-US" w:eastAsia="zh-CN" w:bidi="ar"/>
        </w:rPr>
        <w:t>我</w:t>
      </w:r>
      <w:r>
        <w:rPr>
          <w:rFonts w:hint="default" w:ascii="Times New Roman" w:hAnsi="Times New Roman" w:cs="Times New Roman"/>
          <w:b w:val="0"/>
          <w:bCs w:val="0"/>
          <w:kern w:val="0"/>
          <w:sz w:val="32"/>
          <w:szCs w:val="32"/>
          <w:lang w:val="en-US" w:eastAsia="zh-CN" w:bidi="ar"/>
        </w:rPr>
        <w:t>街道</w:t>
      </w:r>
      <w:r>
        <w:rPr>
          <w:rFonts w:hint="default" w:ascii="Times New Roman" w:hAnsi="Times New Roman" w:eastAsia="仿宋_GB2312" w:cs="Times New Roman"/>
          <w:b w:val="0"/>
          <w:bCs w:val="0"/>
          <w:kern w:val="0"/>
          <w:sz w:val="32"/>
          <w:szCs w:val="32"/>
          <w:lang w:val="en-US" w:eastAsia="zh-CN" w:bidi="ar"/>
        </w:rPr>
        <w:t>村级公共服务经费专项资金围绕乡村振兴战略目标，在管理和使用上展现出诸多亮点与成效。资金分配严格遵循既定原则，综合考量各村人口规模、需求程度等要素，将</w:t>
      </w:r>
      <w:r>
        <w:rPr>
          <w:rFonts w:hint="default" w:ascii="Times New Roman" w:hAnsi="Times New Roman" w:cs="Times New Roman"/>
          <w:b w:val="0"/>
          <w:bCs w:val="0"/>
          <w:kern w:val="0"/>
          <w:sz w:val="32"/>
          <w:szCs w:val="32"/>
          <w:lang w:val="en-US" w:eastAsia="zh-CN" w:bidi="ar"/>
        </w:rPr>
        <w:t>128</w:t>
      </w:r>
      <w:r>
        <w:rPr>
          <w:rFonts w:hint="default" w:ascii="Times New Roman" w:hAnsi="Times New Roman" w:cs="Times New Roman"/>
          <w:b w:val="0"/>
          <w:bCs w:val="0"/>
          <w:kern w:val="0"/>
          <w:sz w:val="32"/>
          <w:szCs w:val="32"/>
          <w:lang w:val="en-US" w:eastAsia="zh-CN" w:bidi="ar"/>
        </w:rPr>
        <w:t>.</w:t>
      </w:r>
      <w:r>
        <w:rPr>
          <w:rFonts w:hint="default" w:ascii="Times New Roman" w:hAnsi="Times New Roman" w:cs="Times New Roman"/>
          <w:b w:val="0"/>
          <w:bCs w:val="0"/>
          <w:kern w:val="0"/>
          <w:sz w:val="32"/>
          <w:szCs w:val="32"/>
          <w:lang w:val="en-US" w:eastAsia="zh-CN" w:bidi="ar"/>
        </w:rPr>
        <w:t>95</w:t>
      </w:r>
      <w:r>
        <w:rPr>
          <w:rFonts w:hint="default" w:ascii="Times New Roman" w:hAnsi="Times New Roman" w:eastAsia="仿宋_GB2312" w:cs="Times New Roman"/>
          <w:b w:val="0"/>
          <w:bCs w:val="0"/>
          <w:kern w:val="0"/>
          <w:sz w:val="32"/>
          <w:szCs w:val="32"/>
          <w:lang w:val="en-US" w:eastAsia="zh-CN" w:bidi="ar"/>
        </w:rPr>
        <w:t>万元财政拨款精准投向民生保障、基础设施等重点领域，实现了资金的科学配置与高效利用。项目执行过程中，构建起完善的全流程闭环管理体系，从决策、管理到实施、监督，各环节规范有序，预算执行率达</w:t>
      </w:r>
      <w:r>
        <w:rPr>
          <w:rFonts w:hint="default" w:ascii="Times New Roman" w:hAnsi="Times New Roman" w:eastAsia="仿宋_GB2312" w:cs="Times New Roman"/>
          <w:b w:val="0"/>
          <w:bCs w:val="0"/>
          <w:kern w:val="0"/>
          <w:sz w:val="32"/>
          <w:szCs w:val="32"/>
          <w:lang w:val="en-US" w:eastAsia="zh-CN" w:bidi="ar"/>
        </w:rPr>
        <w:t>100</w:t>
      </w:r>
      <w:r>
        <w:rPr>
          <w:rFonts w:hint="default" w:ascii="Times New Roman" w:hAnsi="Times New Roman" w:eastAsia="仿宋_GB2312" w:cs="Times New Roman"/>
          <w:b w:val="0"/>
          <w:bCs w:val="0"/>
          <w:kern w:val="0"/>
          <w:sz w:val="32"/>
          <w:szCs w:val="32"/>
          <w:lang w:val="en-US" w:eastAsia="zh-CN" w:bidi="ar"/>
        </w:rPr>
        <w:t xml:space="preserve">% </w:t>
      </w:r>
      <w:r>
        <w:rPr>
          <w:rFonts w:hint="default"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且无挪用、截留等违规现象，确保了资金使用的安全性与规范性。综合来看，我镇村级公共服务经费专项资金项目整体表现良好，初步达成提升农村公共服务水平的目标，经综合评估，自评得分</w:t>
      </w:r>
      <w:r>
        <w:rPr>
          <w:rFonts w:hint="default" w:ascii="Times New Roman" w:hAnsi="Times New Roman" w:eastAsia="仿宋_GB2312" w:cs="Times New Roman"/>
          <w:b w:val="0"/>
          <w:bCs w:val="0"/>
          <w:kern w:val="0"/>
          <w:sz w:val="32"/>
          <w:szCs w:val="32"/>
          <w:lang w:val="en-US" w:eastAsia="zh-CN" w:bidi="ar"/>
        </w:rPr>
        <w:t>100</w:t>
      </w:r>
      <w:r>
        <w:rPr>
          <w:rFonts w:hint="default" w:ascii="Times New Roman" w:hAnsi="Times New Roman" w:eastAsia="仿宋_GB2312" w:cs="Times New Roman"/>
          <w:b w:val="0"/>
          <w:bCs w:val="0"/>
          <w:kern w:val="0"/>
          <w:sz w:val="32"/>
          <w:szCs w:val="32"/>
          <w:lang w:val="en-US" w:eastAsia="zh-CN" w:bidi="ar"/>
        </w:rPr>
        <w:t>分。​</w:t>
      </w:r>
    </w:p>
    <w:p w14:paraId="49472555">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line="576" w:lineRule="exact"/>
        <w:ind w:right="0" w:rightChars="0" w:firstLine="632" w:firstLineChars="200"/>
        <w:textAlignment w:val="auto"/>
        <w:outlineLvl w:val="1"/>
        <w:rPr>
          <w:rFonts w:hint="default" w:ascii="Times New Roman" w:hAnsi="Times New Roman" w:eastAsia="黑体" w:cs="Times New Roman"/>
          <w:color w:val="auto"/>
          <w:sz w:val="32"/>
          <w:szCs w:val="32"/>
          <w:highlight w:val="none"/>
          <w:u w:val="none"/>
          <w:lang w:eastAsia="zh-CN"/>
        </w:rPr>
      </w:pPr>
      <w:bookmarkStart w:id="76" w:name="_Toc18087"/>
      <w:r>
        <w:rPr>
          <w:rFonts w:hint="default" w:ascii="Times New Roman" w:hAnsi="Times New Roman" w:cs="Times New Roman"/>
          <w:color w:val="auto"/>
          <w:sz w:val="32"/>
          <w:szCs w:val="32"/>
          <w:highlight w:val="none"/>
          <w:u w:val="none"/>
          <w:lang w:eastAsia="zh-CN"/>
        </w:rPr>
        <w:t>五、</w:t>
      </w:r>
      <w:r>
        <w:rPr>
          <w:rFonts w:hint="default" w:ascii="Times New Roman" w:hAnsi="Times New Roman" w:eastAsia="黑体" w:cs="Times New Roman"/>
          <w:color w:val="auto"/>
          <w:sz w:val="32"/>
          <w:szCs w:val="32"/>
          <w:highlight w:val="none"/>
          <w:u w:val="none"/>
          <w:lang w:eastAsia="zh-CN"/>
        </w:rPr>
        <w:t>存在主要问题</w:t>
      </w:r>
      <w:bookmarkEnd w:id="76"/>
    </w:p>
    <w:p w14:paraId="7C34BA15">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line="576" w:lineRule="exact"/>
        <w:ind w:right="0" w:rightChars="0" w:firstLine="632" w:firstLineChars="20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val="0"/>
          <w:bCs/>
          <w:color w:val="auto"/>
          <w:kern w:val="2"/>
          <w:position w:val="0"/>
          <w:sz w:val="32"/>
          <w:szCs w:val="32"/>
          <w:highlight w:val="none"/>
          <w:u w:val="none"/>
          <w:lang w:val="en-US" w:eastAsia="zh-CN" w:bidi="ar-SA"/>
        </w:rPr>
        <w:t>1</w:t>
      </w:r>
      <w:r>
        <w:rPr>
          <w:rFonts w:hint="default" w:ascii="Times New Roman" w:hAnsi="Times New Roman" w:eastAsia="楷体_GB2312" w:cs="Times New Roman"/>
          <w:b w:val="0"/>
          <w:bCs/>
          <w:color w:val="auto"/>
          <w:kern w:val="2"/>
          <w:position w:val="0"/>
          <w:sz w:val="32"/>
          <w:szCs w:val="32"/>
          <w:highlight w:val="none"/>
          <w:u w:val="none"/>
          <w:lang w:val="en-US" w:eastAsia="zh-CN" w:bidi="ar-SA"/>
        </w:rPr>
        <w:t>.专项经费总量有所不足。</w:t>
      </w:r>
      <w:r>
        <w:rPr>
          <w:rFonts w:hint="default" w:ascii="Times New Roman" w:hAnsi="Times New Roman" w:eastAsia="仿宋_GB2312" w:cs="Times New Roman"/>
          <w:b w:val="0"/>
          <w:bCs w:val="0"/>
          <w:kern w:val="0"/>
          <w:position w:val="0"/>
          <w:sz w:val="32"/>
          <w:szCs w:val="32"/>
          <w:highlight w:val="none"/>
          <w:lang w:val="en-US" w:eastAsia="zh-CN" w:bidi="ar-SA"/>
        </w:rPr>
        <w:t>随着农村经济社会的发展，村民对公共服务的需求日益增长，现有的村级公共服务经费总量难以满足实际需求。</w:t>
      </w:r>
    </w:p>
    <w:p w14:paraId="5ABDE8DA">
      <w:pPr>
        <w:keepNext w:val="0"/>
        <w:keepLines w:val="0"/>
        <w:pageBreakBefore w:val="0"/>
        <w:widowControl w:val="0"/>
        <w:suppressLineNumbers w:val="0"/>
        <w:tabs>
          <w:tab w:val="left" w:pos="1911"/>
        </w:tabs>
        <w:kinsoku/>
        <w:wordWrap/>
        <w:overflowPunct/>
        <w:topLinePunct w:val="0"/>
        <w:autoSpaceDE w:val="0"/>
        <w:autoSpaceDN/>
        <w:bidi w:val="0"/>
        <w:adjustRightInd/>
        <w:snapToGrid/>
        <w:spacing w:beforeAutospacing="0" w:afterAutospacing="0" w:line="576" w:lineRule="exact"/>
        <w:ind w:left="0" w:right="0" w:rightChars="0" w:firstLine="632"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楷体_GB2312" w:cs="Times New Roman"/>
          <w:b w:val="0"/>
          <w:bCs/>
          <w:color w:val="auto"/>
          <w:kern w:val="2"/>
          <w:position w:val="0"/>
          <w:sz w:val="32"/>
          <w:szCs w:val="32"/>
          <w:highlight w:val="none"/>
          <w:u w:val="none"/>
          <w:lang w:val="en-US" w:eastAsia="zh-CN" w:bidi="ar-SA"/>
        </w:rPr>
        <w:t>2</w:t>
      </w:r>
      <w:r>
        <w:rPr>
          <w:rFonts w:hint="default" w:ascii="Times New Roman" w:hAnsi="Times New Roman" w:eastAsia="楷体_GB2312" w:cs="Times New Roman"/>
          <w:b w:val="0"/>
          <w:bCs/>
          <w:color w:val="auto"/>
          <w:kern w:val="2"/>
          <w:position w:val="0"/>
          <w:sz w:val="32"/>
          <w:szCs w:val="32"/>
          <w:highlight w:val="none"/>
          <w:u w:val="none"/>
          <w:lang w:val="en-US" w:eastAsia="zh-CN" w:bidi="ar-SA"/>
        </w:rPr>
        <w:t>.</w:t>
      </w:r>
      <w:r>
        <w:rPr>
          <w:rFonts w:hint="default" w:ascii="Times New Roman" w:hAnsi="Times New Roman" w:eastAsia="楷体_GB2312" w:cs="Times New Roman"/>
          <w:b w:val="0"/>
          <w:bCs/>
          <w:color w:val="auto"/>
          <w:kern w:val="2"/>
          <w:position w:val="0"/>
          <w:sz w:val="32"/>
          <w:szCs w:val="32"/>
          <w:highlight w:val="none"/>
          <w:u w:val="none"/>
          <w:lang w:val="en-US" w:eastAsia="zh-CN" w:bidi="ar-SA"/>
        </w:rPr>
        <w:t>项目可持续性保障较弱</w:t>
      </w:r>
      <w:r>
        <w:rPr>
          <w:rFonts w:hint="default" w:ascii="Times New Roman" w:hAnsi="Times New Roman" w:eastAsia="楷体_GB2312" w:cs="Times New Roman"/>
          <w:b w:val="0"/>
          <w:bCs/>
          <w:color w:val="auto"/>
          <w:kern w:val="2"/>
          <w:position w:val="0"/>
          <w:sz w:val="32"/>
          <w:szCs w:val="32"/>
          <w:highlight w:val="none"/>
          <w:u w:val="none"/>
          <w:lang w:val="en-US" w:eastAsia="zh-CN" w:bidi="ar-SA"/>
        </w:rPr>
        <w:t>。</w:t>
      </w:r>
      <w:r>
        <w:rPr>
          <w:rFonts w:hint="default" w:ascii="Times New Roman" w:hAnsi="Times New Roman" w:eastAsia="仿宋_GB2312" w:cs="Times New Roman"/>
          <w:b w:val="0"/>
          <w:bCs w:val="0"/>
          <w:kern w:val="0"/>
          <w:sz w:val="32"/>
          <w:szCs w:val="32"/>
          <w:lang w:val="en-US" w:eastAsia="zh-CN" w:bidi="ar"/>
        </w:rPr>
        <w:t>对于已建成的公共服务设施，后续维护资金和人员保障机制不完善，部分设施存在老化</w:t>
      </w:r>
      <w:r>
        <w:rPr>
          <w:rFonts w:hint="default" w:ascii="Times New Roman" w:hAnsi="Times New Roman" w:eastAsia="仿宋_GB2312" w:cs="Times New Roman"/>
          <w:b w:val="0"/>
          <w:bCs w:val="0"/>
          <w:kern w:val="0"/>
          <w:sz w:val="32"/>
          <w:szCs w:val="32"/>
          <w:lang w:val="en-US" w:eastAsia="zh-CN" w:bidi="ar"/>
        </w:rPr>
        <w:t>等</w:t>
      </w:r>
      <w:r>
        <w:rPr>
          <w:rFonts w:hint="default" w:ascii="Times New Roman" w:hAnsi="Times New Roman" w:eastAsia="仿宋_GB2312" w:cs="Times New Roman"/>
          <w:b w:val="0"/>
          <w:bCs w:val="0"/>
          <w:kern w:val="0"/>
          <w:sz w:val="32"/>
          <w:szCs w:val="32"/>
          <w:lang w:val="en-US" w:eastAsia="zh-CN" w:bidi="ar"/>
        </w:rPr>
        <w:t>现象，影响项目长期稳定运行和服务质量。</w:t>
      </w:r>
    </w:p>
    <w:p w14:paraId="2A310E87">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line="576" w:lineRule="exact"/>
        <w:ind w:right="0" w:rightChars="0" w:firstLine="632" w:firstLineChars="200"/>
        <w:textAlignment w:val="auto"/>
        <w:outlineLvl w:val="1"/>
        <w:rPr>
          <w:rFonts w:hint="default" w:ascii="Times New Roman" w:hAnsi="Times New Roman" w:eastAsia="黑体" w:cs="Times New Roman"/>
          <w:color w:val="auto"/>
          <w:kern w:val="0"/>
          <w:position w:val="3"/>
          <w:sz w:val="32"/>
          <w:szCs w:val="32"/>
          <w:highlight w:val="none"/>
          <w:u w:val="none"/>
          <w:lang w:val="zh-CN" w:eastAsia="zh-CN" w:bidi="ar-SA"/>
        </w:rPr>
      </w:pPr>
      <w:bookmarkStart w:id="77" w:name="_Toc23436"/>
      <w:r>
        <w:rPr>
          <w:rFonts w:hint="default" w:ascii="Times New Roman" w:hAnsi="Times New Roman" w:eastAsia="黑体" w:cs="Times New Roman"/>
          <w:color w:val="auto"/>
          <w:kern w:val="0"/>
          <w:position w:val="3"/>
          <w:sz w:val="32"/>
          <w:szCs w:val="32"/>
          <w:highlight w:val="none"/>
          <w:u w:val="none"/>
          <w:lang w:val="zh-CN" w:eastAsia="zh-CN" w:bidi="ar-SA"/>
        </w:rPr>
        <w:t>六、改进建议</w:t>
      </w:r>
      <w:bookmarkEnd w:id="77"/>
    </w:p>
    <w:p w14:paraId="11B2BBC7">
      <w:pPr>
        <w:keepNext w:val="0"/>
        <w:keepLines w:val="0"/>
        <w:pageBreakBefore w:val="0"/>
        <w:tabs>
          <w:tab w:val="left" w:pos="1911"/>
        </w:tabs>
        <w:kinsoku/>
        <w:wordWrap/>
        <w:overflowPunct/>
        <w:topLinePunct w:val="0"/>
        <w:autoSpaceDE/>
        <w:autoSpaceDN/>
        <w:bidi w:val="0"/>
        <w:adjustRightInd/>
        <w:snapToGrid/>
        <w:spacing w:line="576" w:lineRule="exact"/>
        <w:ind w:right="0" w:rightChars="0" w:firstLine="640"/>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bookmarkStart w:id="78" w:name="_Hlk110546638"/>
      <w:r>
        <w:rPr>
          <w:rFonts w:hint="default" w:ascii="Times New Roman" w:hAnsi="Times New Roman" w:eastAsia="楷体_GB2312" w:cs="Times New Roman"/>
          <w:b w:val="0"/>
          <w:bCs/>
          <w:color w:val="auto"/>
          <w:kern w:val="2"/>
          <w:position w:val="0"/>
          <w:sz w:val="32"/>
          <w:szCs w:val="32"/>
          <w:highlight w:val="none"/>
          <w:u w:val="none"/>
          <w:lang w:val="en-US" w:eastAsia="zh-CN" w:bidi="ar-SA"/>
        </w:rPr>
        <w:t>1</w:t>
      </w:r>
      <w:r>
        <w:rPr>
          <w:rFonts w:hint="default" w:ascii="Times New Roman" w:hAnsi="Times New Roman" w:eastAsia="楷体_GB2312" w:cs="Times New Roman"/>
          <w:b w:val="0"/>
          <w:bCs/>
          <w:color w:val="auto"/>
          <w:kern w:val="2"/>
          <w:position w:val="0"/>
          <w:sz w:val="32"/>
          <w:szCs w:val="32"/>
          <w:highlight w:val="none"/>
          <w:u w:val="none"/>
          <w:lang w:val="en-US" w:eastAsia="zh-CN" w:bidi="ar-SA"/>
        </w:rPr>
        <w:t>.拓宽经费筹集渠道。</w:t>
      </w:r>
      <w:r>
        <w:rPr>
          <w:rFonts w:hint="default" w:ascii="Times New Roman" w:hAnsi="Times New Roman" w:eastAsia="仿宋_GB2312" w:cs="Times New Roman"/>
          <w:b w:val="0"/>
          <w:bCs w:val="0"/>
          <w:kern w:val="0"/>
          <w:position w:val="0"/>
          <w:sz w:val="32"/>
          <w:szCs w:val="32"/>
          <w:highlight w:val="none"/>
          <w:lang w:val="en-US" w:eastAsia="zh-CN" w:bidi="ar-SA"/>
        </w:rPr>
        <w:t>积极争取上级财政更多的支持，加大对村级公共服务的投入力度。同时，鼓励各村进一步挖掘自身潜力，发展壮大村集体经济，提高村集体收入用于公共服务的比例。</w:t>
      </w:r>
    </w:p>
    <w:p w14:paraId="59983D3D">
      <w:pPr>
        <w:keepNext w:val="0"/>
        <w:keepLines w:val="0"/>
        <w:pageBreakBefore w:val="0"/>
        <w:tabs>
          <w:tab w:val="left" w:pos="1911"/>
        </w:tabs>
        <w:kinsoku/>
        <w:wordWrap/>
        <w:overflowPunct/>
        <w:topLinePunct w:val="0"/>
        <w:autoSpaceDE/>
        <w:autoSpaceDN/>
        <w:bidi w:val="0"/>
        <w:adjustRightInd/>
        <w:snapToGrid/>
        <w:spacing w:line="576" w:lineRule="exact"/>
        <w:ind w:right="0" w:rightChars="0" w:firstLine="640"/>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val="0"/>
          <w:bCs/>
          <w:color w:val="auto"/>
          <w:kern w:val="2"/>
          <w:position w:val="0"/>
          <w:sz w:val="32"/>
          <w:szCs w:val="32"/>
          <w:highlight w:val="none"/>
          <w:u w:val="none"/>
          <w:lang w:val="en-US" w:eastAsia="zh-CN" w:bidi="ar-SA"/>
        </w:rPr>
        <w:t>2</w:t>
      </w:r>
      <w:r>
        <w:rPr>
          <w:rFonts w:hint="default" w:ascii="Times New Roman" w:hAnsi="Times New Roman" w:eastAsia="楷体_GB2312" w:cs="Times New Roman"/>
          <w:b w:val="0"/>
          <w:bCs/>
          <w:color w:val="auto"/>
          <w:kern w:val="2"/>
          <w:position w:val="0"/>
          <w:sz w:val="32"/>
          <w:szCs w:val="32"/>
          <w:highlight w:val="none"/>
          <w:u w:val="none"/>
          <w:lang w:val="en-US" w:eastAsia="zh-CN" w:bidi="ar-SA"/>
        </w:rPr>
        <w:t>.保障设施良好运行。</w:t>
      </w:r>
      <w:r>
        <w:rPr>
          <w:rFonts w:hint="default" w:ascii="Times New Roman" w:hAnsi="Times New Roman" w:eastAsia="仿宋_GB2312" w:cs="Times New Roman"/>
          <w:b w:val="0"/>
          <w:bCs w:val="0"/>
          <w:kern w:val="0"/>
          <w:position w:val="0"/>
          <w:sz w:val="32"/>
          <w:szCs w:val="32"/>
          <w:highlight w:val="none"/>
          <w:lang w:val="en-US" w:eastAsia="zh-CN" w:bidi="ar-SA"/>
        </w:rPr>
        <w:t>通过财政补贴、村集体自筹、社会捐赠等多渠道</w:t>
      </w:r>
      <w:r>
        <w:rPr>
          <w:rFonts w:hint="default" w:ascii="Times New Roman" w:hAnsi="Times New Roman" w:cs="Times New Roman"/>
          <w:b w:val="0"/>
          <w:bCs w:val="0"/>
          <w:kern w:val="0"/>
          <w:position w:val="0"/>
          <w:sz w:val="32"/>
          <w:szCs w:val="32"/>
          <w:highlight w:val="none"/>
          <w:lang w:val="en-US" w:eastAsia="zh-CN" w:bidi="ar-SA"/>
        </w:rPr>
        <w:t>筹集资</w:t>
      </w:r>
      <w:r>
        <w:rPr>
          <w:rFonts w:hint="default" w:ascii="Times New Roman" w:hAnsi="Times New Roman" w:eastAsia="仿宋_GB2312" w:cs="Times New Roman"/>
          <w:b w:val="0"/>
          <w:bCs w:val="0"/>
          <w:kern w:val="0"/>
          <w:position w:val="0"/>
          <w:sz w:val="32"/>
          <w:szCs w:val="32"/>
          <w:highlight w:val="none"/>
          <w:lang w:val="en-US" w:eastAsia="zh-CN" w:bidi="ar-SA"/>
        </w:rPr>
        <w:t>金，</w:t>
      </w:r>
      <w:r>
        <w:rPr>
          <w:rFonts w:hint="default" w:ascii="Times New Roman" w:hAnsi="Times New Roman" w:eastAsia="仿宋_GB2312" w:cs="Times New Roman"/>
          <w:b w:val="0"/>
          <w:bCs w:val="0"/>
          <w:kern w:val="0"/>
          <w:position w:val="0"/>
          <w:sz w:val="32"/>
          <w:szCs w:val="32"/>
          <w:highlight w:val="none"/>
          <w:lang w:val="en-US" w:eastAsia="zh-CN" w:bidi="ar-SA"/>
        </w:rPr>
        <w:t>建立专业维护队伍</w:t>
      </w:r>
      <w:r>
        <w:rPr>
          <w:rFonts w:hint="default" w:ascii="Times New Roman" w:hAnsi="Times New Roman" w:cs="Times New Roman"/>
          <w:b w:val="0"/>
          <w:bCs w:val="0"/>
          <w:kern w:val="0"/>
          <w:position w:val="0"/>
          <w:sz w:val="32"/>
          <w:szCs w:val="32"/>
          <w:highlight w:val="none"/>
          <w:lang w:val="en-US" w:eastAsia="zh-CN" w:bidi="ar-SA"/>
        </w:rPr>
        <w:t>，</w:t>
      </w:r>
      <w:r>
        <w:rPr>
          <w:rFonts w:hint="default" w:ascii="Times New Roman" w:hAnsi="Times New Roman" w:eastAsia="仿宋_GB2312" w:cs="Times New Roman"/>
          <w:b w:val="0"/>
          <w:bCs w:val="0"/>
          <w:kern w:val="0"/>
          <w:position w:val="0"/>
          <w:sz w:val="32"/>
          <w:szCs w:val="32"/>
          <w:highlight w:val="none"/>
          <w:lang w:val="en-US" w:eastAsia="zh-CN" w:bidi="ar-SA"/>
        </w:rPr>
        <w:t>定期对设施进行检查和维护，确保设施长期稳定运行。</w:t>
      </w:r>
      <w:r>
        <w:rPr>
          <w:rFonts w:hint="default" w:ascii="Times New Roman" w:hAnsi="Times New Roman" w:eastAsia="仿宋_GB2312" w:cs="Times New Roman"/>
          <w:b w:val="0"/>
          <w:bCs w:val="0"/>
          <w:kern w:val="0"/>
          <w:position w:val="0"/>
          <w:sz w:val="32"/>
          <w:szCs w:val="32"/>
          <w:highlight w:val="none"/>
          <w:lang w:val="en-US" w:eastAsia="zh-CN" w:bidi="ar-SA"/>
        </w:rPr>
        <w:t>同时，拓宽群众参与路径，借助村民代表大会、线上平台等广泛征求意见，通过定期回访收集反馈优化项目，提升群众参与感与资金使用效能。</w:t>
      </w:r>
    </w:p>
    <w:p w14:paraId="4701627B">
      <w:pPr>
        <w:keepNext w:val="0"/>
        <w:keepLines w:val="0"/>
        <w:pageBreakBefore w:val="0"/>
        <w:tabs>
          <w:tab w:val="left" w:pos="1911"/>
        </w:tabs>
        <w:kinsoku/>
        <w:wordWrap/>
        <w:overflowPunct/>
        <w:topLinePunct w:val="0"/>
        <w:autoSpaceDE/>
        <w:autoSpaceDN/>
        <w:bidi w:val="0"/>
        <w:adjustRightInd/>
        <w:snapToGrid/>
        <w:spacing w:line="576" w:lineRule="exact"/>
        <w:ind w:right="0" w:rightChars="0" w:firstLine="640"/>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val="0"/>
          <w:bCs/>
          <w:color w:val="auto"/>
          <w:kern w:val="2"/>
          <w:position w:val="0"/>
          <w:sz w:val="32"/>
          <w:szCs w:val="32"/>
          <w:highlight w:val="none"/>
          <w:u w:val="none"/>
          <w:lang w:val="en-US" w:eastAsia="zh-CN" w:bidi="ar-SA"/>
        </w:rPr>
        <w:t>3</w:t>
      </w:r>
      <w:r>
        <w:rPr>
          <w:rFonts w:hint="default" w:ascii="Times New Roman" w:hAnsi="Times New Roman" w:eastAsia="楷体_GB2312" w:cs="Times New Roman"/>
          <w:b w:val="0"/>
          <w:bCs/>
          <w:color w:val="auto"/>
          <w:kern w:val="2"/>
          <w:position w:val="0"/>
          <w:sz w:val="32"/>
          <w:szCs w:val="32"/>
          <w:highlight w:val="none"/>
          <w:u w:val="none"/>
          <w:lang w:val="en-US" w:eastAsia="zh-CN" w:bidi="ar-SA"/>
        </w:rPr>
        <w:t>.着力强化监督管理。</w:t>
      </w:r>
      <w:r>
        <w:rPr>
          <w:rFonts w:hint="default" w:ascii="Times New Roman" w:hAnsi="Times New Roman" w:eastAsia="仿宋_GB2312" w:cs="Times New Roman"/>
          <w:b w:val="0"/>
          <w:bCs w:val="0"/>
          <w:kern w:val="0"/>
          <w:position w:val="0"/>
          <w:sz w:val="32"/>
          <w:szCs w:val="32"/>
          <w:highlight w:val="none"/>
          <w:lang w:val="en-US" w:eastAsia="zh-CN" w:bidi="ar-SA"/>
        </w:rPr>
        <w:t>加强对村级公共服务经费监督小组的培训和指导，提高其监督能力和水平。建立健全违规责任追究制度，对挪用、截留经费等违规行为进行严肃处理，追究相关人员的责任。进一步拓宽监督渠道，鼓励村民和社会各界积极参与监督，形成全方位、多层次的监督体系。</w:t>
      </w:r>
    </w:p>
    <w:bookmarkEnd w:id="78"/>
    <w:p w14:paraId="3A1C5956">
      <w:pPr>
        <w:keepNext w:val="0"/>
        <w:keepLines w:val="0"/>
        <w:pageBreakBefore w:val="0"/>
        <w:widowControl w:val="0"/>
        <w:wordWrap/>
        <w:topLinePunct w:val="0"/>
        <w:autoSpaceDE/>
        <w:autoSpaceDN/>
        <w:bidi w:val="0"/>
        <w:spacing w:line="576" w:lineRule="exact"/>
        <w:jc w:val="left"/>
        <w:textAlignment w:val="auto"/>
        <w:rPr>
          <w:rFonts w:hint="default" w:ascii="Times New Roman" w:hAnsi="Times New Roman" w:eastAsia="宋体" w:cs="Times New Roman"/>
          <w:kern w:val="0"/>
          <w:sz w:val="24"/>
          <w:szCs w:val="24"/>
          <w:lang w:val="zh-CN" w:eastAsia="zh-CN" w:bidi="ar-SA"/>
        </w:rPr>
      </w:pPr>
    </w:p>
    <w:p w14:paraId="3319F0EB">
      <w:pPr>
        <w:pStyle w:val="2"/>
        <w:rPr>
          <w:rFonts w:hint="default" w:ascii="Times New Roman" w:hAnsi="Times New Roman" w:eastAsia="仿宋_GB2312" w:cs="Times New Roman"/>
          <w:b/>
          <w:lang w:eastAsia="zh-CN"/>
        </w:rPr>
      </w:pPr>
    </w:p>
    <w:p w14:paraId="3E742030">
      <w:pPr>
        <w:pStyle w:val="3"/>
        <w:rPr>
          <w:rFonts w:hint="default" w:ascii="Times New Roman" w:hAnsi="Times New Roman" w:eastAsia="仿宋_GB2312" w:cs="Times New Roman"/>
          <w:b/>
          <w:lang w:eastAsia="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88"/>
        <w:gridCol w:w="1011"/>
        <w:gridCol w:w="1324"/>
        <w:gridCol w:w="392"/>
        <w:gridCol w:w="947"/>
        <w:gridCol w:w="392"/>
        <w:gridCol w:w="847"/>
        <w:gridCol w:w="480"/>
        <w:gridCol w:w="392"/>
        <w:gridCol w:w="1519"/>
      </w:tblGrid>
      <w:tr w14:paraId="253C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A5A8D3">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1AD6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CE82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BE6C2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000011646123</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年村级公共服务经费</w:t>
            </w:r>
          </w:p>
        </w:tc>
      </w:tr>
      <w:tr w14:paraId="3F18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6FAF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07C8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386" w:type="pct"/>
            <w:tcBorders>
              <w:top w:val="nil"/>
              <w:left w:val="nil"/>
              <w:bottom w:val="nil"/>
              <w:right w:val="nil"/>
            </w:tcBorders>
            <w:shd w:val="clear" w:color="auto" w:fill="auto"/>
            <w:vAlign w:val="center"/>
          </w:tcPr>
          <w:p w14:paraId="16A7CA06">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54D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1F31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77E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CDA0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DE7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3BB2A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1F10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21EC7">
            <w:pP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AFB71">
            <w:pPr>
              <w:rPr>
                <w:rFonts w:hint="default" w:ascii="Times New Roman" w:hAnsi="Times New Roman" w:eastAsia="宋体" w:cs="Times New Roman"/>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75271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村级公共服务经费主要用于村级基础设施建设、环境卫生整治、文化教育服务、社会保障服务等多个领域，旨在提升农村居民的生活质量，推动乡村振兴战略的实施。</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8C384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月完成项目资金支付</w:t>
            </w:r>
          </w:p>
        </w:tc>
      </w:tr>
      <w:tr w14:paraId="75A9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B79C1">
            <w:pP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E5F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5BCE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项目主要保障村级基础设施建设、环境卫生整治、文化教育服务、社会保障服务等建设项目；单位于</w:t>
            </w: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12</w:t>
            </w:r>
            <w:r>
              <w:rPr>
                <w:rFonts w:hint="default" w:ascii="Times New Roman" w:hAnsi="Times New Roman" w:eastAsia="宋体" w:cs="Times New Roman"/>
                <w:i w:val="0"/>
                <w:iCs w:val="0"/>
                <w:color w:val="000000"/>
                <w:kern w:val="0"/>
                <w:sz w:val="18"/>
                <w:szCs w:val="18"/>
                <w:u w:val="none"/>
                <w:lang w:val="en-US" w:eastAsia="zh-CN" w:bidi="ar"/>
              </w:rPr>
              <w:t>月完成项目资金支付</w:t>
            </w:r>
          </w:p>
        </w:tc>
      </w:tr>
      <w:tr w14:paraId="5868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160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36C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6B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55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1D3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62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74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AB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32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0F9E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827CD">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F7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E4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61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95</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741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80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29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310B">
            <w:pPr>
              <w:jc w:val="center"/>
              <w:rPr>
                <w:rFonts w:hint="default" w:ascii="Times New Roman" w:hAnsi="Times New Roman" w:eastAsia="宋体" w:cs="Times New Roman"/>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AA238">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14E2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38964">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EB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5B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C5E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95</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1D1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96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DE9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0A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306E3">
            <w:pPr>
              <w:rPr>
                <w:rFonts w:hint="default" w:ascii="Times New Roman" w:hAnsi="Times New Roman" w:eastAsia="黑体" w:cs="Times New Roman"/>
                <w:i/>
                <w:iCs/>
                <w:color w:val="000000"/>
                <w:sz w:val="18"/>
                <w:szCs w:val="18"/>
                <w:u w:val="none"/>
              </w:rPr>
            </w:pPr>
          </w:p>
        </w:tc>
      </w:tr>
      <w:tr w14:paraId="2C0C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4BD9">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95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EE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71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644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D1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00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D6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66C1">
            <w:pPr>
              <w:rPr>
                <w:rFonts w:hint="default" w:ascii="Times New Roman" w:hAnsi="Times New Roman" w:eastAsia="黑体" w:cs="Times New Roman"/>
                <w:i/>
                <w:iCs/>
                <w:color w:val="000000"/>
                <w:sz w:val="18"/>
                <w:szCs w:val="18"/>
                <w:u w:val="none"/>
              </w:rPr>
            </w:pPr>
          </w:p>
        </w:tc>
      </w:tr>
      <w:tr w14:paraId="0E97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9E802">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B3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F4A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8A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558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C7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6C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33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3357">
            <w:pPr>
              <w:rPr>
                <w:rFonts w:hint="default" w:ascii="Times New Roman" w:hAnsi="Times New Roman" w:eastAsia="黑体" w:cs="Times New Roman"/>
                <w:i/>
                <w:iCs/>
                <w:color w:val="000000"/>
                <w:sz w:val="18"/>
                <w:szCs w:val="18"/>
                <w:u w:val="none"/>
              </w:rPr>
            </w:pPr>
          </w:p>
        </w:tc>
      </w:tr>
      <w:tr w14:paraId="1720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3E255">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2D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D1C5">
            <w:pPr>
              <w:jc w:val="center"/>
              <w:rPr>
                <w:rFonts w:hint="default" w:ascii="Times New Roman" w:hAnsi="Times New Roman" w:eastAsia="微软雅黑" w:cs="Times New Roman"/>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7EC3">
            <w:pPr>
              <w:jc w:val="center"/>
              <w:rPr>
                <w:rFonts w:hint="default" w:ascii="Times New Roman" w:hAnsi="Times New Roman" w:eastAsia="微软雅黑" w:cs="Times New Roman"/>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E80EA">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F518">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D9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67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A6A9">
            <w:pPr>
              <w:rPr>
                <w:rFonts w:hint="default" w:ascii="Times New Roman" w:hAnsi="Times New Roman" w:eastAsia="黑体" w:cs="Times New Roman"/>
                <w:i/>
                <w:iCs/>
                <w:color w:val="000000"/>
                <w:sz w:val="18"/>
                <w:szCs w:val="18"/>
                <w:u w:val="none"/>
              </w:rPr>
            </w:pPr>
          </w:p>
        </w:tc>
      </w:tr>
      <w:tr w14:paraId="420D4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062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E9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DF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6C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1D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5A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A3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21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AB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16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B66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599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8458A">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72C7">
            <w:pPr>
              <w:jc w:val="center"/>
              <w:rPr>
                <w:rFonts w:hint="default" w:ascii="Times New Roman" w:hAnsi="Times New Roman" w:eastAsia="宋体" w:cs="Times New Roman"/>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3CD7">
            <w:pPr>
              <w:jc w:val="center"/>
              <w:rPr>
                <w:rFonts w:hint="default" w:ascii="Times New Roman" w:hAnsi="Times New Roman" w:eastAsia="宋体" w:cs="Times New Roman"/>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9507">
            <w:pPr>
              <w:jc w:val="center"/>
              <w:rPr>
                <w:rFonts w:hint="default" w:ascii="Times New Roman" w:hAnsi="Times New Roman" w:eastAsia="宋体" w:cs="Times New Roman"/>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F57C">
            <w:pPr>
              <w:jc w:val="center"/>
              <w:rPr>
                <w:rFonts w:hint="default" w:ascii="Times New Roman" w:hAnsi="Times New Roman" w:eastAsia="宋体"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9365">
            <w:pPr>
              <w:jc w:val="center"/>
              <w:rPr>
                <w:rFonts w:hint="default" w:ascii="Times New Roman" w:hAnsi="Times New Roman" w:eastAsia="宋体" w:cs="Times New Roman"/>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1C8D">
            <w:pPr>
              <w:jc w:val="center"/>
              <w:rPr>
                <w:rFonts w:hint="default" w:ascii="Times New Roman" w:hAnsi="Times New Roman" w:eastAsia="宋体" w:cs="Times New Roman"/>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EAF6">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C8C5">
            <w:pPr>
              <w:jc w:val="center"/>
              <w:rPr>
                <w:rFonts w:hint="default" w:ascii="Times New Roman" w:hAnsi="Times New Roman" w:eastAsia="宋体" w:cs="Times New Roman"/>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A360">
            <w:pPr>
              <w:jc w:val="center"/>
              <w:rPr>
                <w:rFonts w:hint="default" w:ascii="Times New Roman" w:hAnsi="Times New Roman" w:eastAsia="宋体" w:cs="Times New Roman"/>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EEB9">
            <w:pPr>
              <w:jc w:val="center"/>
              <w:rPr>
                <w:rFonts w:hint="default" w:ascii="Times New Roman" w:hAnsi="Times New Roman" w:eastAsia="微软雅黑" w:cs="Times New Roman"/>
                <w:i/>
                <w:iCs/>
                <w:color w:val="000000"/>
                <w:sz w:val="16"/>
                <w:szCs w:val="16"/>
                <w:u w:val="none"/>
              </w:rPr>
            </w:pPr>
          </w:p>
        </w:tc>
      </w:tr>
      <w:tr w14:paraId="46ED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6DB6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50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661F">
            <w:pPr>
              <w:rPr>
                <w:rFonts w:hint="default" w:ascii="Times New Roman" w:hAnsi="Times New Roman" w:eastAsia="宋体" w:cs="Times New Roman"/>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FBD5">
            <w:pPr>
              <w:rPr>
                <w:rFonts w:hint="default" w:ascii="Times New Roman" w:hAnsi="Times New Roman" w:eastAsia="宋体" w:cs="Times New Roman"/>
                <w:i w:val="0"/>
                <w:iCs w:val="0"/>
                <w:color w:val="000000"/>
                <w:sz w:val="18"/>
                <w:szCs w:val="18"/>
                <w:u w:val="none"/>
              </w:rPr>
            </w:pPr>
          </w:p>
        </w:tc>
      </w:tr>
      <w:tr w14:paraId="6E35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61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4BD0C9">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2024</w:t>
            </w:r>
            <w:r>
              <w:rPr>
                <w:rFonts w:hint="default" w:ascii="Times New Roman" w:hAnsi="Times New Roman" w:eastAsia="微软雅黑" w:cs="Times New Roman"/>
                <w:i/>
                <w:iCs/>
                <w:color w:val="000000"/>
                <w:kern w:val="0"/>
                <w:sz w:val="16"/>
                <w:szCs w:val="16"/>
                <w:u w:val="none"/>
                <w:lang w:val="en-US" w:eastAsia="zh-CN" w:bidi="ar"/>
              </w:rPr>
              <w:t>年，我街道村级公共服务经费专项资金围绕乡村振兴战略目标，在管理和使用上展现出诸多亮点与成效。资金分配严格遵循既定原则，综合考量各村人口规模、需求程度等要素，将</w:t>
            </w:r>
            <w:r>
              <w:rPr>
                <w:rFonts w:hint="default" w:ascii="Times New Roman" w:hAnsi="Times New Roman" w:eastAsia="微软雅黑" w:cs="Times New Roman"/>
                <w:i/>
                <w:iCs/>
                <w:color w:val="000000"/>
                <w:kern w:val="0"/>
                <w:sz w:val="16"/>
                <w:szCs w:val="16"/>
                <w:u w:val="none"/>
                <w:lang w:val="en-US" w:eastAsia="zh-CN" w:bidi="ar"/>
              </w:rPr>
              <w:t>128</w:t>
            </w:r>
            <w:r>
              <w:rPr>
                <w:rFonts w:hint="default" w:ascii="Times New Roman" w:hAnsi="Times New Roman" w:eastAsia="微软雅黑" w:cs="Times New Roman"/>
                <w:i/>
                <w:iCs/>
                <w:color w:val="000000"/>
                <w:kern w:val="0"/>
                <w:sz w:val="16"/>
                <w:szCs w:val="16"/>
                <w:u w:val="none"/>
                <w:lang w:val="en-US" w:eastAsia="zh-CN" w:bidi="ar"/>
              </w:rPr>
              <w:t>.</w:t>
            </w:r>
            <w:r>
              <w:rPr>
                <w:rFonts w:hint="default" w:ascii="Times New Roman" w:hAnsi="Times New Roman" w:eastAsia="微软雅黑" w:cs="Times New Roman"/>
                <w:i/>
                <w:iCs/>
                <w:color w:val="000000"/>
                <w:kern w:val="0"/>
                <w:sz w:val="16"/>
                <w:szCs w:val="16"/>
                <w:u w:val="none"/>
                <w:lang w:val="en-US" w:eastAsia="zh-CN" w:bidi="ar"/>
              </w:rPr>
              <w:t>95</w:t>
            </w:r>
            <w:r>
              <w:rPr>
                <w:rFonts w:hint="default" w:ascii="Times New Roman" w:hAnsi="Times New Roman" w:eastAsia="微软雅黑" w:cs="Times New Roman"/>
                <w:i/>
                <w:iCs/>
                <w:color w:val="000000"/>
                <w:kern w:val="0"/>
                <w:sz w:val="16"/>
                <w:szCs w:val="16"/>
                <w:u w:val="none"/>
                <w:lang w:val="en-US" w:eastAsia="zh-CN" w:bidi="ar"/>
              </w:rPr>
              <w:t>万元财政拨款精准投向民生保障、基础设施等重点领域，实现了资金的科学配置与高效利用。项目执行过程中，构建起完善的全流程闭环管理体系，从决策、管理到实施、监督，各环节规范有序，预算执行率达</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 ，且无挪用、截留等违规现象，确保了资金使用的安全性与规范性。综合来看，我街道村级公共服务经费专项资金项目整体表现良好，初步达成提升农村公共服务水平的目标，经综合评估，自评得分</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w:t>
            </w:r>
          </w:p>
        </w:tc>
      </w:tr>
      <w:tr w14:paraId="6ED3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65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45E08D">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一是专项经费总量有所不足。随着农村经济社会的发展，村民对公共服务的需求日益增长，现有的村级公共服务经费总量难以满足实际需求。二是项目可持续性保障较弱。对于已建成的公共服务设施，后续维护资金和人员保障机制不完善，部分设施存在老化等现象，影响项目长期稳定运行和服务质量。</w:t>
            </w:r>
          </w:p>
        </w:tc>
      </w:tr>
      <w:tr w14:paraId="1D65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D3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D827D5">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一是拓宽经费筹集渠道。积极争取上级财政更多的支持，加大对村级公共服务的投入力度。同时，鼓励各村进一步挖掘自身潜力，发展壮大村集体经济，提高村集体收入用于公共服务的比例。二是保障设施良好运行。通过财政补贴、村集体自筹、社会捐赠等多渠道筹集资金，建立专业维护队伍，定期对设施进行检查和维护，确保设施长期稳定运行。同时，拓宽群众参与路径，借助村民代表大会、线上平台等广泛征求意见，通过定期回访收集反馈优化项目，提升群众参与感与资金使用效能。三是着力强化监督管理。加强对村级公共服务经费监督小组的培训和指导，提高其监督能力和水平。建立健全违规责任追究制度，对挪用、截留经费等违规行为进行严肃处理，追究相关人员的责任。进一步拓宽监督渠道，鼓励村民和社会各界积极参与监督，形成全方位、多层次的监督体系。</w:t>
            </w:r>
          </w:p>
        </w:tc>
      </w:tr>
      <w:tr w14:paraId="43CF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0026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4BA34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0919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7DB85623">
            <w:pPr>
              <w:rPr>
                <w:rFonts w:hint="default" w:ascii="Times New Roman" w:hAnsi="Times New Roman" w:eastAsia="宋体" w:cs="Times New Roman"/>
                <w:i w:val="0"/>
                <w:iCs w:val="0"/>
                <w:color w:val="000000"/>
                <w:sz w:val="18"/>
                <w:szCs w:val="18"/>
                <w:u w:val="none"/>
              </w:rPr>
            </w:pPr>
          </w:p>
        </w:tc>
        <w:tc>
          <w:tcPr>
            <w:tcW w:w="727" w:type="pct"/>
            <w:tcBorders>
              <w:top w:val="nil"/>
              <w:left w:val="nil"/>
              <w:bottom w:val="nil"/>
              <w:right w:val="nil"/>
            </w:tcBorders>
            <w:shd w:val="clear" w:color="auto" w:fill="auto"/>
            <w:vAlign w:val="center"/>
          </w:tcPr>
          <w:p w14:paraId="0846922D">
            <w:pPr>
              <w:rPr>
                <w:rFonts w:hint="default" w:ascii="Times New Roman" w:hAnsi="Times New Roman" w:eastAsia="宋体" w:cs="Times New Roman"/>
                <w:i w:val="0"/>
                <w:iCs w:val="0"/>
                <w:color w:val="000000"/>
                <w:sz w:val="18"/>
                <w:szCs w:val="18"/>
                <w:u w:val="none"/>
              </w:rPr>
            </w:pPr>
          </w:p>
        </w:tc>
        <w:tc>
          <w:tcPr>
            <w:tcW w:w="629" w:type="pct"/>
            <w:tcBorders>
              <w:top w:val="nil"/>
              <w:left w:val="nil"/>
              <w:bottom w:val="nil"/>
              <w:right w:val="nil"/>
            </w:tcBorders>
            <w:shd w:val="clear" w:color="auto" w:fill="auto"/>
            <w:vAlign w:val="center"/>
          </w:tcPr>
          <w:p w14:paraId="59E6C831">
            <w:pPr>
              <w:rPr>
                <w:rFonts w:hint="default" w:ascii="Times New Roman" w:hAnsi="Times New Roman" w:eastAsia="宋体" w:cs="Times New Roman"/>
                <w:i w:val="0"/>
                <w:iCs w:val="0"/>
                <w:color w:val="000000"/>
                <w:sz w:val="18"/>
                <w:szCs w:val="18"/>
                <w:u w:val="none"/>
              </w:rPr>
            </w:pPr>
          </w:p>
        </w:tc>
        <w:tc>
          <w:tcPr>
            <w:tcW w:w="802" w:type="pct"/>
            <w:tcBorders>
              <w:top w:val="nil"/>
              <w:left w:val="nil"/>
              <w:bottom w:val="nil"/>
              <w:right w:val="nil"/>
            </w:tcBorders>
            <w:shd w:val="clear" w:color="auto" w:fill="auto"/>
            <w:vAlign w:val="center"/>
          </w:tcPr>
          <w:p w14:paraId="47CC2B56">
            <w:pPr>
              <w:rPr>
                <w:rFonts w:hint="default" w:ascii="Times New Roman" w:hAnsi="Times New Roman" w:eastAsia="宋体" w:cs="Times New Roman"/>
                <w:i w:val="0"/>
                <w:iCs w:val="0"/>
                <w:color w:val="000000"/>
                <w:sz w:val="18"/>
                <w:szCs w:val="18"/>
                <w:u w:val="none"/>
              </w:rPr>
            </w:pPr>
          </w:p>
        </w:tc>
        <w:tc>
          <w:tcPr>
            <w:tcW w:w="184" w:type="pct"/>
            <w:tcBorders>
              <w:top w:val="nil"/>
              <w:left w:val="nil"/>
              <w:bottom w:val="nil"/>
              <w:right w:val="nil"/>
            </w:tcBorders>
            <w:shd w:val="clear" w:color="auto" w:fill="auto"/>
            <w:vAlign w:val="center"/>
          </w:tcPr>
          <w:p w14:paraId="47F4D7E2">
            <w:pPr>
              <w:rPr>
                <w:rFonts w:hint="default" w:ascii="Times New Roman" w:hAnsi="Times New Roman" w:eastAsia="宋体" w:cs="Times New Roman"/>
                <w:i w:val="0"/>
                <w:iCs w:val="0"/>
                <w:color w:val="000000"/>
                <w:sz w:val="18"/>
                <w:szCs w:val="18"/>
                <w:u w:val="none"/>
              </w:rPr>
            </w:pPr>
          </w:p>
        </w:tc>
        <w:tc>
          <w:tcPr>
            <w:tcW w:w="594" w:type="pct"/>
            <w:tcBorders>
              <w:top w:val="nil"/>
              <w:left w:val="nil"/>
              <w:bottom w:val="nil"/>
              <w:right w:val="nil"/>
            </w:tcBorders>
            <w:shd w:val="clear" w:color="auto" w:fill="auto"/>
            <w:vAlign w:val="center"/>
          </w:tcPr>
          <w:p w14:paraId="6623830F">
            <w:pPr>
              <w:rPr>
                <w:rFonts w:hint="default" w:ascii="Times New Roman" w:hAnsi="Times New Roman" w:eastAsia="宋体" w:cs="Times New Roman"/>
                <w:i w:val="0"/>
                <w:iCs w:val="0"/>
                <w:color w:val="000000"/>
                <w:sz w:val="18"/>
                <w:szCs w:val="18"/>
                <w:u w:val="none"/>
              </w:rPr>
            </w:pPr>
          </w:p>
        </w:tc>
        <w:tc>
          <w:tcPr>
            <w:tcW w:w="185" w:type="pct"/>
            <w:tcBorders>
              <w:top w:val="nil"/>
              <w:left w:val="nil"/>
              <w:bottom w:val="nil"/>
              <w:right w:val="nil"/>
            </w:tcBorders>
            <w:shd w:val="clear" w:color="auto" w:fill="auto"/>
            <w:vAlign w:val="center"/>
          </w:tcPr>
          <w:p w14:paraId="0EEC66DC">
            <w:pPr>
              <w:rPr>
                <w:rFonts w:hint="default" w:ascii="Times New Roman" w:hAnsi="Times New Roman" w:eastAsia="宋体" w:cs="Times New Roman"/>
                <w:i w:val="0"/>
                <w:iCs w:val="0"/>
                <w:color w:val="000000"/>
                <w:sz w:val="18"/>
                <w:szCs w:val="18"/>
                <w:u w:val="none"/>
              </w:rPr>
            </w:pPr>
          </w:p>
        </w:tc>
        <w:tc>
          <w:tcPr>
            <w:tcW w:w="386" w:type="pct"/>
            <w:tcBorders>
              <w:top w:val="nil"/>
              <w:left w:val="nil"/>
              <w:bottom w:val="nil"/>
              <w:right w:val="nil"/>
            </w:tcBorders>
            <w:shd w:val="clear" w:color="auto" w:fill="auto"/>
            <w:vAlign w:val="center"/>
          </w:tcPr>
          <w:p w14:paraId="3FEAA350">
            <w:pPr>
              <w:rPr>
                <w:rFonts w:hint="default" w:ascii="Times New Roman" w:hAnsi="Times New Roman" w:eastAsia="宋体" w:cs="Times New Roman"/>
                <w:i w:val="0"/>
                <w:iCs w:val="0"/>
                <w:color w:val="000000"/>
                <w:sz w:val="18"/>
                <w:szCs w:val="18"/>
                <w:u w:val="none"/>
              </w:rPr>
            </w:pPr>
          </w:p>
        </w:tc>
        <w:tc>
          <w:tcPr>
            <w:tcW w:w="178" w:type="pct"/>
            <w:tcBorders>
              <w:top w:val="nil"/>
              <w:left w:val="nil"/>
              <w:bottom w:val="nil"/>
              <w:right w:val="nil"/>
            </w:tcBorders>
            <w:shd w:val="clear" w:color="auto" w:fill="auto"/>
            <w:vAlign w:val="center"/>
          </w:tcPr>
          <w:p w14:paraId="3E878D56">
            <w:pPr>
              <w:rPr>
                <w:rFonts w:hint="default" w:ascii="Times New Roman" w:hAnsi="Times New Roman" w:eastAsia="宋体" w:cs="Times New Roman"/>
                <w:i w:val="0"/>
                <w:iCs w:val="0"/>
                <w:color w:val="000000"/>
                <w:sz w:val="18"/>
                <w:szCs w:val="18"/>
                <w:u w:val="none"/>
              </w:rPr>
            </w:pPr>
          </w:p>
        </w:tc>
        <w:tc>
          <w:tcPr>
            <w:tcW w:w="161" w:type="pct"/>
            <w:tcBorders>
              <w:top w:val="nil"/>
              <w:left w:val="nil"/>
              <w:bottom w:val="nil"/>
              <w:right w:val="nil"/>
            </w:tcBorders>
            <w:shd w:val="clear" w:color="auto" w:fill="auto"/>
            <w:vAlign w:val="center"/>
          </w:tcPr>
          <w:p w14:paraId="4CCCA0CC">
            <w:pPr>
              <w:rPr>
                <w:rFonts w:hint="default" w:ascii="Times New Roman" w:hAnsi="Times New Roman" w:eastAsia="宋体" w:cs="Times New Roman"/>
                <w:i w:val="0"/>
                <w:iCs w:val="0"/>
                <w:color w:val="000000"/>
                <w:sz w:val="18"/>
                <w:szCs w:val="18"/>
                <w:u w:val="none"/>
              </w:rPr>
            </w:pPr>
          </w:p>
        </w:tc>
        <w:tc>
          <w:tcPr>
            <w:tcW w:w="907" w:type="pct"/>
            <w:tcBorders>
              <w:top w:val="nil"/>
              <w:left w:val="nil"/>
              <w:bottom w:val="nil"/>
              <w:right w:val="nil"/>
            </w:tcBorders>
            <w:shd w:val="clear" w:color="auto" w:fill="auto"/>
            <w:vAlign w:val="center"/>
          </w:tcPr>
          <w:p w14:paraId="2F84C211">
            <w:pPr>
              <w:rPr>
                <w:rFonts w:hint="default" w:ascii="Times New Roman" w:hAnsi="Times New Roman" w:eastAsia="宋体" w:cs="Times New Roman"/>
                <w:i w:val="0"/>
                <w:iCs w:val="0"/>
                <w:color w:val="000000"/>
                <w:sz w:val="18"/>
                <w:szCs w:val="18"/>
                <w:u w:val="none"/>
              </w:rPr>
            </w:pPr>
          </w:p>
        </w:tc>
      </w:tr>
    </w:tbl>
    <w:p w14:paraId="17E69D86">
      <w:pPr>
        <w:pStyle w:val="3"/>
        <w:rPr>
          <w:rFonts w:hint="default" w:ascii="Times New Roman" w:hAnsi="Times New Roman" w:eastAsia="仿宋_GB2312" w:cs="Times New Roman"/>
          <w:b/>
          <w:lang w:eastAsia="zh-CN"/>
        </w:rPr>
      </w:pPr>
    </w:p>
    <w:p w14:paraId="6D3623C7">
      <w:pPr>
        <w:pStyle w:val="3"/>
        <w:rPr>
          <w:rFonts w:hint="default" w:ascii="Times New Roman" w:hAnsi="Times New Roman" w:eastAsia="仿宋_GB2312" w:cs="Times New Roman"/>
          <w:b/>
          <w:lang w:eastAsia="zh-CN"/>
        </w:rPr>
      </w:pPr>
    </w:p>
    <w:p w14:paraId="01D0BFDD">
      <w:pPr>
        <w:pStyle w:val="3"/>
        <w:rPr>
          <w:rFonts w:hint="default" w:ascii="Times New Roman" w:hAnsi="Times New Roman" w:eastAsia="仿宋_GB2312" w:cs="Times New Roman"/>
          <w:b/>
          <w:lang w:eastAsia="zh-CN"/>
        </w:rPr>
      </w:pPr>
    </w:p>
    <w:p w14:paraId="5C94BF3C">
      <w:pPr>
        <w:keepNext w:val="0"/>
        <w:keepLines w:val="0"/>
        <w:pageBreakBefore w:val="0"/>
        <w:widowControl w:val="0"/>
        <w:wordWrap/>
        <w:topLinePunct w:val="0"/>
        <w:autoSpaceDE/>
        <w:autoSpaceDN/>
        <w:bidi w:val="0"/>
        <w:spacing w:line="576" w:lineRule="exact"/>
        <w:jc w:val="center"/>
        <w:textAlignment w:val="auto"/>
        <w:rPr>
          <w:rFonts w:hint="default" w:ascii="Times New Roman" w:hAnsi="Times New Roman" w:eastAsia="楷体_GB2312" w:cs="Times New Roman"/>
          <w:color w:val="000000"/>
          <w:kern w:val="0"/>
          <w:sz w:val="32"/>
          <w:szCs w:val="32"/>
          <w:highlight w:val="none"/>
          <w:lang w:val="zh-CN" w:eastAsia="zh-CN"/>
        </w:rPr>
      </w:pP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14:paraId="7560C01F">
      <w:pPr>
        <w:keepLines w:val="0"/>
        <w:pageBreakBefore w:val="0"/>
        <w:widowControl w:val="0"/>
        <w:numPr>
          <w:ilvl w:val="0"/>
          <w:numId w:val="0"/>
        </w:numPr>
        <w:tabs>
          <w:tab w:val="left" w:pos="360"/>
        </w:tabs>
        <w:wordWrap/>
        <w:topLinePunct w:val="0"/>
        <w:autoSpaceDE/>
        <w:autoSpaceDN/>
        <w:bidi w:val="0"/>
        <w:spacing w:line="576" w:lineRule="exact"/>
        <w:jc w:val="center"/>
        <w:textAlignment w:val="auto"/>
        <w:rPr>
          <w:rFonts w:hint="default" w:ascii="Times New Roman" w:hAnsi="Times New Roman" w:eastAsia="楷体_GB2312" w:cs="Times New Roman"/>
          <w:color w:val="000000"/>
          <w:kern w:val="0"/>
          <w:szCs w:val="32"/>
          <w:highlight w:val="none"/>
          <w:lang w:val="zh-CN" w:eastAsia="zh-CN"/>
        </w:rPr>
      </w:pPr>
      <w:r>
        <w:rPr>
          <w:rFonts w:hint="default" w:ascii="Times New Roman" w:hAnsi="Times New Roman" w:eastAsia="楷体_GB2312" w:cs="Times New Roman"/>
          <w:color w:val="000000"/>
          <w:kern w:val="0"/>
          <w:szCs w:val="32"/>
          <w:highlight w:val="none"/>
          <w:lang w:val="zh-CN" w:eastAsia="zh-CN"/>
        </w:rPr>
        <w:t>（</w:t>
      </w:r>
      <w:r>
        <w:rPr>
          <w:rFonts w:hint="default" w:ascii="Times New Roman" w:hAnsi="Times New Roman" w:eastAsia="楷体_GB2312" w:cs="Times New Roman"/>
          <w:color w:val="000000"/>
          <w:kern w:val="0"/>
          <w:sz w:val="32"/>
          <w:szCs w:val="32"/>
          <w:highlight w:val="none"/>
          <w:u w:val="none"/>
          <w:shd w:val="clear" w:color="auto" w:fill="auto"/>
          <w:lang w:val="zh-CN" w:eastAsia="zh-CN"/>
        </w:rPr>
        <w:t>城乡基层治理能力建设专项资金</w:t>
      </w:r>
      <w:r>
        <w:rPr>
          <w:rFonts w:hint="default" w:ascii="Times New Roman" w:hAnsi="Times New Roman" w:eastAsia="楷体_GB2312" w:cs="Times New Roman"/>
          <w:color w:val="000000"/>
          <w:kern w:val="0"/>
          <w:szCs w:val="32"/>
          <w:highlight w:val="none"/>
          <w:lang w:val="zh-CN" w:eastAsia="zh-CN"/>
        </w:rPr>
        <w:t>）</w:t>
      </w:r>
    </w:p>
    <w:p w14:paraId="2CFDDAB9">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532" w:firstLineChars="200"/>
        <w:contextualSpacing/>
        <w:jc w:val="left"/>
        <w:textAlignment w:val="auto"/>
        <w:rPr>
          <w:rFonts w:hint="default" w:ascii="Times New Roman" w:hAnsi="Times New Roman" w:eastAsia="国标黑体" w:cs="Times New Roman"/>
          <w:i w:val="0"/>
          <w:iCs w:val="0"/>
          <w:caps w:val="0"/>
          <w:color w:val="auto"/>
          <w:spacing w:val="0"/>
          <w:kern w:val="0"/>
          <w:sz w:val="27"/>
          <w:szCs w:val="27"/>
          <w:shd w:val="clear" w:color="auto" w:fill="FFFFFF"/>
          <w:lang w:val="en-US" w:eastAsia="zh-CN" w:bidi="ar"/>
        </w:rPr>
      </w:pPr>
    </w:p>
    <w:p w14:paraId="0101ED10">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532" w:firstLineChars="200"/>
        <w:contextualSpacing/>
        <w:jc w:val="left"/>
        <w:textAlignment w:val="auto"/>
        <w:outlineLvl w:val="1"/>
        <w:rPr>
          <w:rFonts w:hint="default" w:ascii="Times New Roman" w:hAnsi="Times New Roman" w:eastAsia="国标黑体" w:cs="Times New Roman"/>
          <w:color w:val="auto"/>
          <w:kern w:val="0"/>
          <w:sz w:val="32"/>
          <w:szCs w:val="32"/>
          <w:highlight w:val="none"/>
          <w:u w:val="none"/>
          <w:shd w:val="clear" w:color="auto" w:fill="FFFFFF"/>
          <w:lang w:val="zh-CN"/>
        </w:rPr>
      </w:pPr>
      <w:bookmarkStart w:id="79" w:name="_Toc733"/>
      <w:r>
        <w:rPr>
          <w:rFonts w:hint="default" w:ascii="Times New Roman" w:hAnsi="Times New Roman" w:eastAsia="国标黑体" w:cs="Times New Roman"/>
          <w:i w:val="0"/>
          <w:iCs w:val="0"/>
          <w:caps w:val="0"/>
          <w:color w:val="auto"/>
          <w:spacing w:val="0"/>
          <w:kern w:val="0"/>
          <w:sz w:val="27"/>
          <w:szCs w:val="27"/>
          <w:shd w:val="clear" w:color="auto" w:fill="FFFFFF"/>
          <w:lang w:val="en-US" w:eastAsia="zh-CN" w:bidi="ar"/>
        </w:rPr>
        <w:t>一、项目概况</w:t>
      </w:r>
      <w:bookmarkEnd w:id="79"/>
    </w:p>
    <w:p w14:paraId="7713BB1D">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32"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val="0"/>
          <w:bCs/>
          <w:color w:val="auto"/>
          <w:sz w:val="32"/>
          <w:szCs w:val="32"/>
          <w:highlight w:val="none"/>
          <w:u w:val="none"/>
          <w:lang w:val="zh-CN"/>
        </w:rPr>
        <w:t>（一）设立背景及基本情况。</w:t>
      </w:r>
      <w:r>
        <w:rPr>
          <w:rFonts w:hint="default" w:ascii="Times New Roman" w:hAnsi="Times New Roman" w:eastAsia="仿宋_GB2312" w:cs="Times New Roman"/>
          <w:color w:val="auto"/>
          <w:kern w:val="0"/>
          <w:sz w:val="32"/>
          <w:szCs w:val="32"/>
          <w:highlight w:val="none"/>
          <w:u w:val="none"/>
          <w:shd w:val="clear" w:color="auto" w:fill="FFFFFF"/>
          <w:lang w:val="en-US" w:eastAsia="zh-CN"/>
        </w:rPr>
        <w:t>为深入贯彻落实党中央、省、市、区关于加强城乡基层治理体系和治理能力现代化建设的决策部署，特设立城乡基层治理能力建设专项资金，</w:t>
      </w:r>
      <w:r>
        <w:rPr>
          <w:rFonts w:hint="default" w:ascii="Times New Roman" w:hAnsi="Times New Roman" w:eastAsia="仿宋_GB2312" w:cs="Times New Roman"/>
          <w:b w:val="0"/>
          <w:bCs w:val="0"/>
          <w:color w:val="auto"/>
          <w:kern w:val="0"/>
          <w:position w:val="0"/>
          <w:sz w:val="32"/>
          <w:szCs w:val="32"/>
          <w:highlight w:val="none"/>
          <w:lang w:val="en-US" w:eastAsia="zh-CN" w:bidi="ar-SA"/>
        </w:rPr>
        <w:t>该专项资金旨在通过精准的资金投入，完善基层治理基础设施，提升基层治理的精细化、智能化和法治化水平，进而推动城乡基层治理实现高质量发展，构建共建共治共享的社会治理新格局。</w:t>
      </w:r>
    </w:p>
    <w:p w14:paraId="4F4105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Autospacing="0" w:afterAutospacing="0" w:line="576" w:lineRule="exact"/>
        <w:ind w:leftChars="0" w:right="0" w:rightChars="0" w:firstLine="632" w:firstLineChars="200"/>
        <w:jc w:val="both"/>
        <w:textAlignment w:val="auto"/>
        <w:rPr>
          <w:rFonts w:hint="default" w:ascii="Times New Roman" w:hAnsi="Times New Roman"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val="0"/>
          <w:bCs/>
          <w:color w:val="auto"/>
          <w:sz w:val="32"/>
          <w:szCs w:val="32"/>
          <w:highlight w:val="none"/>
          <w:u w:val="none"/>
          <w:lang w:val="en-US" w:eastAsia="zh-CN"/>
        </w:rPr>
        <w:t>（二）</w:t>
      </w:r>
      <w:r>
        <w:rPr>
          <w:rFonts w:hint="default" w:ascii="Times New Roman" w:hAnsi="Times New Roman" w:eastAsia="楷体_GB2312" w:cs="Times New Roman"/>
          <w:b w:val="0"/>
          <w:bCs/>
          <w:color w:val="auto"/>
          <w:sz w:val="32"/>
          <w:szCs w:val="32"/>
          <w:highlight w:val="none"/>
          <w:u w:val="none"/>
          <w:lang w:val="en-US" w:eastAsia="zh-CN"/>
        </w:rPr>
        <w:t>实施目的及支持方向</w:t>
      </w:r>
      <w:r>
        <w:rPr>
          <w:rFonts w:hint="default" w:ascii="Times New Roman" w:hAnsi="Times New Roman" w:eastAsia="楷体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lang w:val="en-US" w:eastAsia="zh-CN" w:bidi="ar"/>
        </w:rPr>
        <w:t>本专项资金聚焦基层党群服务中心的办公室装修及整体建设。在空间规划上，科学合理地划分党建活动区、便民服务区、政策宣传展示区、民意沟通洽谈区等功能区域。通过优化办公空间布局，完善服务设施，优化服务窗口设置，</w:t>
      </w:r>
      <w:r>
        <w:rPr>
          <w:rFonts w:hint="default" w:ascii="Times New Roman" w:hAnsi="Times New Roman" w:eastAsia="仿宋_GB2312" w:cs="Times New Roman"/>
          <w:b w:val="0"/>
          <w:bCs w:val="0"/>
          <w:color w:val="auto"/>
          <w:kern w:val="0"/>
          <w:sz w:val="32"/>
          <w:szCs w:val="32"/>
          <w:lang w:val="en-US" w:eastAsia="zh-CN" w:bidi="ar"/>
        </w:rPr>
        <w:t>进一步</w:t>
      </w:r>
      <w:r>
        <w:rPr>
          <w:rFonts w:hint="default" w:ascii="Times New Roman" w:hAnsi="Times New Roman" w:eastAsia="仿宋_GB2312" w:cs="Times New Roman"/>
          <w:b w:val="0"/>
          <w:bCs w:val="0"/>
          <w:color w:val="auto"/>
          <w:kern w:val="0"/>
          <w:sz w:val="32"/>
          <w:szCs w:val="32"/>
          <w:lang w:val="en-US" w:eastAsia="zh-CN" w:bidi="ar"/>
        </w:rPr>
        <w:t>提升服务流程的便捷性</w:t>
      </w:r>
      <w:r>
        <w:rPr>
          <w:rFonts w:hint="default" w:ascii="Times New Roman" w:hAnsi="Times New Roman" w:eastAsia="仿宋_GB2312" w:cs="Times New Roman"/>
          <w:b w:val="0"/>
          <w:bCs w:val="0"/>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同时，积极拓展线上线下服务内容，将基层党群服务中心打造成为集党建引领、便民服务、政策宣传、民意沟通等多功能于一体的综合性服务阵地，充分发挥其在凝聚党群关系、提升基层治理水平方面的核心作用，切实增强基层党组织的号召力、凝聚力和战斗力。</w:t>
      </w:r>
    </w:p>
    <w:p w14:paraId="2AE84F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right="0" w:firstLine="632" w:firstLineChars="200"/>
        <w:jc w:val="both"/>
        <w:textAlignment w:val="auto"/>
        <w:rPr>
          <w:rFonts w:hint="default" w:ascii="Times New Roman" w:hAnsi="Times New Roman" w:cs="Times New Roman"/>
        </w:rPr>
      </w:pPr>
      <w:r>
        <w:rPr>
          <w:rFonts w:hint="default" w:ascii="Times New Roman" w:hAnsi="Times New Roman" w:eastAsia="楷体_GB2312" w:cs="Times New Roman"/>
          <w:b w:val="0"/>
          <w:bCs/>
          <w:color w:val="auto"/>
          <w:sz w:val="32"/>
          <w:szCs w:val="32"/>
          <w:highlight w:val="none"/>
          <w:u w:val="none"/>
          <w:lang w:val="en-US" w:eastAsia="zh-CN"/>
        </w:rPr>
        <w:t>（三）</w:t>
      </w:r>
      <w:r>
        <w:rPr>
          <w:rFonts w:hint="default" w:ascii="Times New Roman" w:hAnsi="Times New Roman" w:eastAsia="楷体_GB2312" w:cs="Times New Roman"/>
          <w:b w:val="0"/>
          <w:bCs/>
          <w:color w:val="auto"/>
          <w:sz w:val="32"/>
          <w:szCs w:val="32"/>
          <w:highlight w:val="none"/>
          <w:u w:val="none"/>
          <w:lang w:val="en-US" w:eastAsia="zh-CN"/>
        </w:rPr>
        <w:t>预算安排及分配管理</w:t>
      </w:r>
      <w:r>
        <w:rPr>
          <w:rFonts w:hint="default" w:ascii="Times New Roman" w:hAnsi="Times New Roman" w:eastAsia="楷体_GB2312" w:cs="Times New Roman"/>
          <w:b w:val="0"/>
          <w:bCs/>
          <w:color w:val="auto"/>
          <w:sz w:val="32"/>
          <w:szCs w:val="32"/>
          <w:highlight w:val="none"/>
          <w:u w:val="none"/>
          <w:lang w:val="zh-CN" w:eastAsia="zh-CN"/>
        </w:rPr>
        <w:t>。</w:t>
      </w:r>
      <w:r>
        <w:rPr>
          <w:rFonts w:hint="default" w:ascii="Times New Roman" w:hAnsi="Times New Roman" w:eastAsia="仿宋_GB2312" w:cs="Times New Roman"/>
          <w:b w:val="0"/>
          <w:bCs w:val="0"/>
          <w:color w:val="auto"/>
          <w:kern w:val="0"/>
          <w:sz w:val="32"/>
          <w:szCs w:val="32"/>
          <w:lang w:val="en-US" w:eastAsia="zh-CN" w:bidi="ar"/>
        </w:rPr>
        <w:t>城乡基层治理能力建设专项资金年初预算为</w:t>
      </w:r>
      <w:r>
        <w:rPr>
          <w:rFonts w:hint="default" w:ascii="Times New Roman" w:hAnsi="Times New Roman" w:cs="Times New Roman"/>
          <w:b w:val="0"/>
          <w:bCs w:val="0"/>
          <w:color w:val="auto"/>
          <w:kern w:val="0"/>
          <w:sz w:val="32"/>
          <w:szCs w:val="32"/>
          <w:lang w:val="en-US" w:eastAsia="zh-CN" w:bidi="ar"/>
        </w:rPr>
        <w:t>62</w:t>
      </w:r>
      <w:r>
        <w:rPr>
          <w:rFonts w:hint="default" w:ascii="Times New Roman" w:hAnsi="Times New Roman" w:cs="Times New Roman"/>
          <w:b w:val="0"/>
          <w:bCs w:val="0"/>
          <w:color w:val="auto"/>
          <w:kern w:val="0"/>
          <w:sz w:val="32"/>
          <w:szCs w:val="32"/>
          <w:lang w:val="en-US" w:eastAsia="zh-CN" w:bidi="ar"/>
        </w:rPr>
        <w:t>.</w:t>
      </w:r>
      <w:r>
        <w:rPr>
          <w:rFonts w:hint="default" w:ascii="Times New Roman" w:hAnsi="Times New Roman" w:cs="Times New Roman"/>
          <w:b w:val="0"/>
          <w:bCs w:val="0"/>
          <w:color w:val="auto"/>
          <w:kern w:val="0"/>
          <w:sz w:val="32"/>
          <w:szCs w:val="32"/>
          <w:lang w:val="en-US" w:eastAsia="zh-CN" w:bidi="ar"/>
        </w:rPr>
        <w:t>99</w:t>
      </w:r>
      <w:r>
        <w:rPr>
          <w:rFonts w:hint="default" w:ascii="Times New Roman" w:hAnsi="Times New Roman" w:eastAsia="仿宋_GB2312" w:cs="Times New Roman"/>
          <w:b w:val="0"/>
          <w:bCs w:val="0"/>
          <w:color w:val="auto"/>
          <w:kern w:val="0"/>
          <w:sz w:val="32"/>
          <w:szCs w:val="32"/>
          <w:lang w:val="en-US" w:eastAsia="zh-CN" w:bidi="ar"/>
        </w:rPr>
        <w:t>万元，实际支出</w:t>
      </w:r>
      <w:r>
        <w:rPr>
          <w:rFonts w:hint="default" w:ascii="Times New Roman" w:hAnsi="Times New Roman" w:cs="Times New Roman"/>
          <w:b w:val="0"/>
          <w:bCs w:val="0"/>
          <w:color w:val="auto"/>
          <w:kern w:val="0"/>
          <w:sz w:val="32"/>
          <w:szCs w:val="32"/>
          <w:lang w:val="en-US" w:eastAsia="zh-CN" w:bidi="ar"/>
        </w:rPr>
        <w:t>62</w:t>
      </w:r>
      <w:r>
        <w:rPr>
          <w:rFonts w:hint="default" w:ascii="Times New Roman" w:hAnsi="Times New Roman" w:cs="Times New Roman"/>
          <w:b w:val="0"/>
          <w:bCs w:val="0"/>
          <w:color w:val="auto"/>
          <w:kern w:val="0"/>
          <w:sz w:val="32"/>
          <w:szCs w:val="32"/>
          <w:lang w:val="en-US" w:eastAsia="zh-CN" w:bidi="ar"/>
        </w:rPr>
        <w:t>.</w:t>
      </w:r>
      <w:r>
        <w:rPr>
          <w:rFonts w:hint="default" w:ascii="Times New Roman" w:hAnsi="Times New Roman" w:cs="Times New Roman"/>
          <w:b w:val="0"/>
          <w:bCs w:val="0"/>
          <w:color w:val="auto"/>
          <w:kern w:val="0"/>
          <w:sz w:val="32"/>
          <w:szCs w:val="32"/>
          <w:lang w:val="en-US" w:eastAsia="zh-CN" w:bidi="ar"/>
        </w:rPr>
        <w:t>99</w:t>
      </w:r>
      <w:r>
        <w:rPr>
          <w:rFonts w:hint="default" w:ascii="Times New Roman" w:hAnsi="Times New Roman" w:eastAsia="仿宋_GB2312" w:cs="Times New Roman"/>
          <w:b w:val="0"/>
          <w:bCs w:val="0"/>
          <w:color w:val="auto"/>
          <w:kern w:val="0"/>
          <w:sz w:val="32"/>
          <w:szCs w:val="32"/>
          <w:lang w:val="en-US" w:eastAsia="zh-CN" w:bidi="ar"/>
        </w:rPr>
        <w:t>万元。该资金全部投入高千社区基层治理能力建设项目，支付依据严格遵循相关法律法规，资金支付与预算高度契合，未出现截留、挤占、挪用等违规情况，资金使用安全且高效，充分保障了项目建设需求。​</w:t>
      </w:r>
    </w:p>
    <w:p w14:paraId="09B590DA">
      <w:pPr>
        <w:keepNext w:val="0"/>
        <w:keepLines w:val="0"/>
        <w:pageBreakBefore w:val="0"/>
        <w:numPr>
          <w:ilvl w:val="0"/>
          <w:numId w:val="0"/>
        </w:numPr>
        <w:kinsoku/>
        <w:wordWrap/>
        <w:overflowPunct/>
        <w:topLinePunct w:val="0"/>
        <w:autoSpaceDE/>
        <w:autoSpaceDN/>
        <w:bidi w:val="0"/>
        <w:adjustRightInd/>
        <w:snapToGrid/>
        <w:spacing w:line="576" w:lineRule="exact"/>
        <w:ind w:leftChars="200" w:right="0" w:rightChars="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楷体_GB2312" w:cs="Times New Roman"/>
          <w:b w:val="0"/>
          <w:bCs/>
          <w:color w:val="auto"/>
          <w:sz w:val="32"/>
          <w:szCs w:val="32"/>
          <w:highlight w:val="none"/>
          <w:u w:val="none"/>
          <w:lang w:val="zh-CN" w:eastAsia="zh-CN"/>
        </w:rPr>
        <w:t>（四）项目绩效目标设置。</w:t>
      </w:r>
      <w:r>
        <w:rPr>
          <w:rFonts w:hint="default" w:ascii="Times New Roman" w:hAnsi="Times New Roman" w:eastAsia="仿宋_GB2312" w:cs="Times New Roman"/>
          <w:b/>
          <w:bCs/>
          <w:color w:val="auto"/>
          <w:kern w:val="0"/>
          <w:sz w:val="32"/>
          <w:szCs w:val="32"/>
          <w:highlight w:val="none"/>
          <w:u w:val="none"/>
          <w:shd w:val="clear" w:color="auto" w:fill="FFFFFF"/>
          <w:lang w:val="en-US" w:eastAsia="zh-CN" w:bidi="ar-SA"/>
        </w:rPr>
        <w:t>总体目标：</w:t>
      </w:r>
      <w:r>
        <w:rPr>
          <w:rFonts w:hint="default" w:ascii="Times New Roman" w:hAnsi="Times New Roman" w:eastAsia="仿宋_GB2312" w:cs="Times New Roman"/>
          <w:b w:val="0"/>
          <w:bCs w:val="0"/>
          <w:color w:val="auto"/>
          <w:kern w:val="0"/>
          <w:position w:val="0"/>
          <w:sz w:val="32"/>
          <w:szCs w:val="32"/>
          <w:highlight w:val="none"/>
          <w:lang w:val="en-US" w:eastAsia="zh-CN" w:bidi="ar-SA"/>
        </w:rPr>
        <w:t>通过专项资金的合理</w:t>
      </w:r>
    </w:p>
    <w:p w14:paraId="6077ED33">
      <w:pPr>
        <w:keepNext w:val="0"/>
        <w:keepLines w:val="0"/>
        <w:pageBreakBefore w:val="0"/>
        <w:numPr>
          <w:ilvl w:val="0"/>
          <w:numId w:val="0"/>
        </w:numPr>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使用，构建完善且高效的城乡基层治理体系，</w:t>
      </w:r>
      <w:r>
        <w:rPr>
          <w:rFonts w:hint="default" w:ascii="Times New Roman" w:hAnsi="Times New Roman" w:eastAsia="仿宋_GB2312" w:cs="Times New Roman"/>
          <w:b w:val="0"/>
          <w:bCs w:val="0"/>
          <w:color w:val="auto"/>
          <w:kern w:val="0"/>
          <w:position w:val="0"/>
          <w:sz w:val="32"/>
          <w:szCs w:val="32"/>
          <w:highlight w:val="none"/>
          <w:lang w:val="en-US" w:eastAsia="zh-CN" w:bidi="ar-SA"/>
        </w:rPr>
        <w:t>大力</w:t>
      </w:r>
      <w:r>
        <w:rPr>
          <w:rFonts w:hint="default" w:ascii="Times New Roman" w:hAnsi="Times New Roman" w:eastAsia="仿宋_GB2312" w:cs="Times New Roman"/>
          <w:b w:val="0"/>
          <w:bCs w:val="0"/>
          <w:color w:val="auto"/>
          <w:kern w:val="0"/>
          <w:position w:val="0"/>
          <w:sz w:val="32"/>
          <w:szCs w:val="32"/>
          <w:highlight w:val="none"/>
          <w:lang w:val="en-US" w:eastAsia="zh-CN" w:bidi="ar-SA"/>
        </w:rPr>
        <w:t>提升基层治理效能，切实增强群众的获得感、幸福感和安全感，实现基层治理与经济社会发展的良性互动，推动城乡基层治理迈向现代化。</w:t>
      </w:r>
      <w:r>
        <w:rPr>
          <w:rFonts w:hint="default" w:ascii="Times New Roman" w:hAnsi="Times New Roman" w:eastAsia="仿宋_GB2312" w:cs="Times New Roman"/>
          <w:b/>
          <w:bCs/>
          <w:color w:val="auto"/>
          <w:kern w:val="0"/>
          <w:sz w:val="32"/>
          <w:szCs w:val="32"/>
          <w:highlight w:val="none"/>
          <w:u w:val="none"/>
          <w:shd w:val="clear" w:color="auto" w:fill="FFFFFF"/>
          <w:lang w:val="en-US" w:eastAsia="zh-CN" w:bidi="ar-SA"/>
        </w:rPr>
        <w:t>阶段性目标</w:t>
      </w:r>
      <w:r>
        <w:rPr>
          <w:rFonts w:hint="default" w:ascii="Times New Roman" w:hAnsi="Times New Roman" w:eastAsia="仿宋_GB2312" w:cs="Times New Roman"/>
          <w:b/>
          <w:bCs/>
          <w:color w:val="auto"/>
          <w:kern w:val="0"/>
          <w:sz w:val="32"/>
          <w:szCs w:val="32"/>
          <w:highlight w:val="none"/>
          <w:u w:val="none"/>
          <w:shd w:val="clear" w:color="auto" w:fill="FFFFFF"/>
          <w:lang w:val="en-US" w:eastAsia="zh-CN" w:bidi="ar-SA"/>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bidi="ar-SA"/>
        </w:rPr>
        <w:t xml:space="preserve">完成 </w:t>
      </w:r>
      <w:r>
        <w:rPr>
          <w:rFonts w:hint="default" w:ascii="Times New Roman" w:hAnsi="Times New Roman" w:eastAsia="仿宋_GB2312" w:cs="Times New Roman"/>
          <w:color w:val="auto"/>
          <w:kern w:val="0"/>
          <w:sz w:val="32"/>
          <w:szCs w:val="32"/>
          <w:highlight w:val="none"/>
          <w:u w:val="none"/>
          <w:shd w:val="clear" w:color="auto" w:fill="FFFFFF"/>
          <w:lang w:val="en-US" w:eastAsia="zh-CN" w:bidi="ar-SA"/>
        </w:rPr>
        <w:t>1</w:t>
      </w:r>
      <w:r>
        <w:rPr>
          <w:rFonts w:hint="default" w:ascii="Times New Roman" w:hAnsi="Times New Roman" w:eastAsia="仿宋_GB2312" w:cs="Times New Roman"/>
          <w:color w:val="auto"/>
          <w:kern w:val="0"/>
          <w:sz w:val="32"/>
          <w:szCs w:val="32"/>
          <w:highlight w:val="none"/>
          <w:u w:val="none"/>
          <w:shd w:val="clear" w:color="auto" w:fill="FFFFFF"/>
          <w:lang w:val="en-US" w:eastAsia="zh-CN" w:bidi="ar-SA"/>
        </w:rPr>
        <w:t xml:space="preserve"> 个基层党群服务中心的升级改造工作，通过优化空间布局、更新服务设施、丰富服务功能，满足群众多样化</w:t>
      </w:r>
      <w:r>
        <w:rPr>
          <w:rFonts w:hint="default" w:ascii="Times New Roman" w:hAnsi="Times New Roman" w:eastAsia="仿宋_GB2312" w:cs="Times New Roman"/>
          <w:color w:val="auto"/>
          <w:kern w:val="0"/>
          <w:sz w:val="32"/>
          <w:szCs w:val="32"/>
          <w:highlight w:val="none"/>
          <w:u w:val="none"/>
          <w:shd w:val="clear" w:color="auto" w:fill="FFFFFF"/>
          <w:lang w:val="en-US" w:eastAsia="zh-CN" w:bidi="ar-SA"/>
        </w:rPr>
        <w:t>、个性化</w:t>
      </w:r>
      <w:r>
        <w:rPr>
          <w:rFonts w:hint="default" w:ascii="Times New Roman" w:hAnsi="Times New Roman" w:eastAsia="仿宋_GB2312" w:cs="Times New Roman"/>
          <w:color w:val="auto"/>
          <w:kern w:val="0"/>
          <w:sz w:val="32"/>
          <w:szCs w:val="32"/>
          <w:highlight w:val="none"/>
          <w:u w:val="none"/>
          <w:shd w:val="clear" w:color="auto" w:fill="FFFFFF"/>
          <w:lang w:val="en-US" w:eastAsia="zh-CN" w:bidi="ar-SA"/>
        </w:rPr>
        <w:t>的服务需求</w:t>
      </w:r>
      <w:r>
        <w:rPr>
          <w:rFonts w:hint="default" w:ascii="Times New Roman" w:hAnsi="Times New Roman" w:eastAsia="仿宋_GB2312" w:cs="Times New Roman"/>
          <w:color w:val="auto"/>
          <w:kern w:val="0"/>
          <w:sz w:val="32"/>
          <w:szCs w:val="32"/>
          <w:highlight w:val="none"/>
          <w:u w:val="none"/>
          <w:shd w:val="clear" w:color="auto" w:fill="FFFFFF"/>
          <w:lang w:val="en-US" w:eastAsia="zh-CN" w:bidi="ar-SA"/>
        </w:rPr>
        <w:t>。</w:t>
      </w:r>
    </w:p>
    <w:p w14:paraId="73443ED0">
      <w:pPr>
        <w:keepNext w:val="0"/>
        <w:keepLines w:val="0"/>
        <w:pageBreakBefore w:val="0"/>
        <w:widowControl/>
        <w:suppressLineNumbers w:val="0"/>
        <w:kinsoku/>
        <w:wordWrap/>
        <w:overflowPunct/>
        <w:topLinePunct w:val="0"/>
        <w:autoSpaceDE/>
        <w:autoSpaceDN/>
        <w:bidi w:val="0"/>
        <w:adjustRightInd/>
        <w:snapToGrid/>
        <w:spacing w:line="576" w:lineRule="exact"/>
        <w:ind w:firstLine="592" w:firstLineChars="200"/>
        <w:jc w:val="left"/>
        <w:textAlignment w:val="auto"/>
        <w:outlineLvl w:val="1"/>
        <w:rPr>
          <w:rFonts w:hint="default" w:ascii="Times New Roman" w:hAnsi="Times New Roman" w:eastAsia="sans-serif" w:cs="Times New Roman"/>
          <w:i w:val="0"/>
          <w:iCs w:val="0"/>
          <w:caps w:val="0"/>
          <w:color w:val="auto"/>
          <w:spacing w:val="0"/>
          <w:kern w:val="0"/>
          <w:sz w:val="30"/>
          <w:szCs w:val="30"/>
          <w:shd w:val="clear" w:color="auto" w:fill="FFFFFF"/>
          <w:lang w:val="en-US" w:eastAsia="zh-CN" w:bidi="ar"/>
        </w:rPr>
      </w:pPr>
      <w:bookmarkStart w:id="80" w:name="_Toc12571"/>
      <w:r>
        <w:rPr>
          <w:rFonts w:hint="default" w:ascii="Times New Roman" w:hAnsi="Times New Roman" w:eastAsia="sans-serif" w:cs="Times New Roman"/>
          <w:i w:val="0"/>
          <w:iCs w:val="0"/>
          <w:caps w:val="0"/>
          <w:color w:val="auto"/>
          <w:spacing w:val="0"/>
          <w:kern w:val="0"/>
          <w:sz w:val="30"/>
          <w:szCs w:val="30"/>
          <w:shd w:val="clear" w:color="auto" w:fill="FFFFFF"/>
          <w:lang w:val="en-US" w:eastAsia="zh-CN" w:bidi="ar"/>
        </w:rPr>
        <w:t>二、评价实施</w:t>
      </w:r>
      <w:bookmarkEnd w:id="80"/>
    </w:p>
    <w:p w14:paraId="3230C790">
      <w:pPr>
        <w:keepNext w:val="0"/>
        <w:keepLines w:val="0"/>
        <w:pageBreakBefore w:val="0"/>
        <w:widowControl/>
        <w:numPr>
          <w:ilvl w:val="0"/>
          <w:numId w:val="9"/>
        </w:numPr>
        <w:suppressLineNumbers w:val="0"/>
        <w:pBdr>
          <w:left w:val="none" w:color="auto" w:sz="0" w:space="0"/>
        </w:pBdr>
        <w:suppressAutoHyphens/>
        <w:kinsoku/>
        <w:wordWrap/>
        <w:overflowPunct/>
        <w:topLinePunct w:val="0"/>
        <w:autoSpaceDE/>
        <w:autoSpaceDN/>
        <w:bidi w:val="0"/>
        <w:adjustRightInd/>
        <w:snapToGrid/>
        <w:spacing w:beforeAutospacing="0" w:afterAutospacing="0" w:line="576" w:lineRule="exact"/>
        <w:ind w:left="0" w:firstLine="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楷体_GB2312" w:cs="Times New Roman"/>
          <w:b w:val="0"/>
          <w:bCs/>
          <w:color w:val="auto"/>
          <w:sz w:val="32"/>
          <w:szCs w:val="32"/>
          <w:highlight w:val="none"/>
          <w:u w:val="none"/>
          <w:lang w:val="zh-CN"/>
        </w:rPr>
        <w:t>（一）评价目的。</w:t>
      </w:r>
      <w:r>
        <w:rPr>
          <w:rFonts w:hint="default" w:ascii="Times New Roman" w:hAnsi="Times New Roman" w:eastAsia="仿宋_GB2312" w:cs="Times New Roman"/>
          <w:b w:val="0"/>
          <w:bCs w:val="0"/>
          <w:color w:val="auto"/>
          <w:kern w:val="0"/>
          <w:position w:val="0"/>
          <w:sz w:val="32"/>
          <w:szCs w:val="32"/>
          <w:highlight w:val="none"/>
          <w:lang w:val="en-US" w:eastAsia="zh-CN" w:bidi="ar-SA"/>
        </w:rPr>
        <w:t>通过开展绩效评价工作，全面、深入地掌握城乡基层治理能力建设专项资金的使用情况和项目实施效果，精准发现项目实施过程中存在的问题，系统总结成功经验和有效做法，为后续资金安排和项目决策提供科学、可靠的依据，进一步提高资金使用效益，推动基层治理能力建设水平实现新的提升。</w:t>
      </w:r>
    </w:p>
    <w:p w14:paraId="0DA45CC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32"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val="0"/>
          <w:bCs/>
          <w:color w:val="auto"/>
          <w:sz w:val="32"/>
          <w:szCs w:val="32"/>
          <w:highlight w:val="none"/>
          <w:u w:val="none"/>
          <w:lang w:val="zh-CN"/>
        </w:rPr>
        <w:t>（二）预设问题及评价重点。</w:t>
      </w:r>
      <w:r>
        <w:rPr>
          <w:rFonts w:hint="default" w:ascii="Times New Roman" w:hAnsi="Times New Roman" w:eastAsia="仿宋_GB2312" w:cs="Times New Roman"/>
          <w:b w:val="0"/>
          <w:bCs w:val="0"/>
          <w:color w:val="auto"/>
          <w:kern w:val="0"/>
          <w:position w:val="0"/>
          <w:sz w:val="32"/>
          <w:szCs w:val="32"/>
          <w:highlight w:val="none"/>
          <w:lang w:val="en-US" w:eastAsia="zh-CN" w:bidi="ar-SA"/>
        </w:rPr>
        <w:t>重点围绕</w:t>
      </w:r>
      <w:r>
        <w:rPr>
          <w:rFonts w:hint="default" w:ascii="Times New Roman" w:hAnsi="Times New Roman" w:eastAsia="仿宋_GB2312" w:cs="Times New Roman"/>
          <w:b w:val="0"/>
          <w:bCs w:val="0"/>
          <w:color w:val="auto"/>
          <w:kern w:val="0"/>
          <w:position w:val="0"/>
          <w:sz w:val="32"/>
          <w:szCs w:val="32"/>
          <w:highlight w:val="none"/>
          <w:lang w:val="en-US" w:eastAsia="zh-CN" w:bidi="ar-SA"/>
        </w:rPr>
        <w:t>以下</w:t>
      </w:r>
      <w:r>
        <w:rPr>
          <w:rFonts w:hint="default" w:ascii="Times New Roman" w:hAnsi="Times New Roman" w:eastAsia="仿宋_GB2312" w:cs="Times New Roman"/>
          <w:b w:val="0"/>
          <w:bCs w:val="0"/>
          <w:color w:val="auto"/>
          <w:kern w:val="0"/>
          <w:position w:val="0"/>
          <w:sz w:val="32"/>
          <w:szCs w:val="32"/>
          <w:highlight w:val="none"/>
          <w:lang w:val="en-US" w:eastAsia="zh-CN" w:bidi="ar-SA"/>
        </w:rPr>
        <w:t>三</w:t>
      </w:r>
      <w:r>
        <w:rPr>
          <w:rFonts w:hint="default" w:ascii="Times New Roman" w:hAnsi="Times New Roman" w:eastAsia="仿宋_GB2312" w:cs="Times New Roman"/>
          <w:b w:val="0"/>
          <w:bCs w:val="0"/>
          <w:color w:val="auto"/>
          <w:kern w:val="0"/>
          <w:position w:val="0"/>
          <w:sz w:val="32"/>
          <w:szCs w:val="32"/>
          <w:highlight w:val="none"/>
          <w:lang w:val="en-US" w:eastAsia="zh-CN" w:bidi="ar-SA"/>
        </w:rPr>
        <w:t>个方面评价</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r>
        <w:rPr>
          <w:rFonts w:hint="default" w:ascii="Times New Roman" w:hAnsi="Times New Roman" w:eastAsia="仿宋_GB2312" w:cs="Times New Roman"/>
          <w:b w:val="0"/>
          <w:bCs w:val="0"/>
          <w:color w:val="auto"/>
          <w:kern w:val="0"/>
          <w:position w:val="0"/>
          <w:sz w:val="32"/>
          <w:szCs w:val="32"/>
          <w:highlight w:val="none"/>
          <w:lang w:val="en-US" w:eastAsia="zh-CN" w:bidi="ar-SA"/>
        </w:rPr>
        <w:t>一是</w:t>
      </w:r>
      <w:r>
        <w:rPr>
          <w:rFonts w:hint="default" w:ascii="Times New Roman" w:hAnsi="Times New Roman" w:eastAsia="仿宋_GB2312" w:cs="Times New Roman"/>
          <w:b w:val="0"/>
          <w:bCs w:val="0"/>
          <w:color w:val="auto"/>
          <w:kern w:val="0"/>
          <w:position w:val="0"/>
          <w:sz w:val="32"/>
          <w:szCs w:val="32"/>
          <w:highlight w:val="none"/>
          <w:lang w:val="en-US" w:eastAsia="zh-CN" w:bidi="ar-SA"/>
        </w:rPr>
        <w:t>资金分配的科学性与公平性，着重评估资金分配是否充分结合高千社区的实际需求，是否具备合理、清晰的分配依据和标准；</w:t>
      </w:r>
      <w:r>
        <w:rPr>
          <w:rFonts w:hint="default" w:ascii="Times New Roman" w:hAnsi="Times New Roman" w:eastAsia="仿宋_GB2312" w:cs="Times New Roman"/>
          <w:b w:val="0"/>
          <w:bCs w:val="0"/>
          <w:color w:val="auto"/>
          <w:kern w:val="0"/>
          <w:position w:val="0"/>
          <w:sz w:val="32"/>
          <w:szCs w:val="32"/>
          <w:highlight w:val="none"/>
          <w:lang w:val="en-US" w:eastAsia="zh-CN" w:bidi="ar-SA"/>
        </w:rPr>
        <w:t>二是</w:t>
      </w:r>
      <w:r>
        <w:rPr>
          <w:rFonts w:hint="default" w:ascii="Times New Roman" w:hAnsi="Times New Roman" w:eastAsia="仿宋_GB2312" w:cs="Times New Roman"/>
          <w:b w:val="0"/>
          <w:bCs w:val="0"/>
          <w:color w:val="auto"/>
          <w:kern w:val="0"/>
          <w:position w:val="0"/>
          <w:sz w:val="32"/>
          <w:szCs w:val="32"/>
          <w:highlight w:val="none"/>
          <w:lang w:val="en-US" w:eastAsia="zh-CN" w:bidi="ar-SA"/>
        </w:rPr>
        <w:t>资金使用的规范性与有效性，严格审查资金使用是否严格遵循相关制度规定，是否切实达成预期的项目建设目标和效益；</w:t>
      </w:r>
      <w:r>
        <w:rPr>
          <w:rFonts w:hint="default" w:ascii="Times New Roman" w:hAnsi="Times New Roman" w:eastAsia="仿宋_GB2312" w:cs="Times New Roman"/>
          <w:b w:val="0"/>
          <w:bCs w:val="0"/>
          <w:color w:val="auto"/>
          <w:kern w:val="0"/>
          <w:position w:val="0"/>
          <w:sz w:val="32"/>
          <w:szCs w:val="32"/>
          <w:highlight w:val="none"/>
          <w:lang w:val="en-US" w:eastAsia="zh-CN" w:bidi="ar-SA"/>
        </w:rPr>
        <w:t>三是</w:t>
      </w:r>
      <w:r>
        <w:rPr>
          <w:rFonts w:hint="default" w:ascii="Times New Roman" w:hAnsi="Times New Roman" w:eastAsia="仿宋_GB2312" w:cs="Times New Roman"/>
          <w:b w:val="0"/>
          <w:bCs w:val="0"/>
          <w:color w:val="auto"/>
          <w:kern w:val="0"/>
          <w:position w:val="0"/>
          <w:sz w:val="32"/>
          <w:szCs w:val="32"/>
          <w:highlight w:val="none"/>
          <w:lang w:val="en-US" w:eastAsia="zh-CN" w:bidi="ar-SA"/>
        </w:rPr>
        <w:t>资金监管的健全性与执行力，全面考察资金监管制度是否完善，监管措施是否得到有效落实，能否及时发现并纠正资金使用过程中出现的各类问题。</w:t>
      </w:r>
    </w:p>
    <w:p w14:paraId="50818B28">
      <w:pPr>
        <w:keepNext w:val="0"/>
        <w:keepLines w:val="0"/>
        <w:pageBreakBefore w:val="0"/>
        <w:widowControl/>
        <w:numPr>
          <w:ilvl w:val="0"/>
          <w:numId w:val="9"/>
        </w:numPr>
        <w:suppressLineNumbers w:val="0"/>
        <w:pBdr>
          <w:left w:val="none" w:color="auto" w:sz="0" w:space="0"/>
        </w:pBdr>
        <w:suppressAutoHyphens/>
        <w:kinsoku/>
        <w:wordWrap/>
        <w:overflowPunct/>
        <w:topLinePunct w:val="0"/>
        <w:autoSpaceDE/>
        <w:autoSpaceDN/>
        <w:bidi w:val="0"/>
        <w:adjustRightInd/>
        <w:snapToGrid/>
        <w:spacing w:beforeAutospacing="0" w:afterAutospacing="0" w:line="576" w:lineRule="exact"/>
        <w:ind w:left="0" w:firstLine="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楷体_GB2312" w:cs="Times New Roman"/>
          <w:b w:val="0"/>
          <w:bCs/>
          <w:color w:val="auto"/>
          <w:sz w:val="32"/>
          <w:szCs w:val="32"/>
          <w:highlight w:val="none"/>
          <w:u w:val="none"/>
          <w:lang w:val="zh-CN"/>
        </w:rPr>
        <w:t>（三）评价选点。</w:t>
      </w:r>
      <w:r>
        <w:rPr>
          <w:rFonts w:hint="default" w:ascii="Times New Roman" w:hAnsi="Times New Roman" w:eastAsia="仿宋_GB2312" w:cs="Times New Roman"/>
          <w:b w:val="0"/>
          <w:bCs w:val="0"/>
          <w:color w:val="auto"/>
          <w:kern w:val="0"/>
          <w:position w:val="0"/>
          <w:sz w:val="32"/>
          <w:szCs w:val="32"/>
          <w:highlight w:val="none"/>
          <w:lang w:val="en-US" w:eastAsia="zh-CN" w:bidi="ar-SA"/>
        </w:rPr>
        <w:t xml:space="preserve">本次评价对象为 </w:t>
      </w:r>
      <w:r>
        <w:rPr>
          <w:rFonts w:hint="default" w:ascii="Times New Roman" w:hAnsi="Times New Roman" w:eastAsia="仿宋_GB2312" w:cs="Times New Roman"/>
          <w:b w:val="0"/>
          <w:bCs w:val="0"/>
          <w:color w:val="auto"/>
          <w:kern w:val="0"/>
          <w:position w:val="0"/>
          <w:sz w:val="32"/>
          <w:szCs w:val="32"/>
          <w:highlight w:val="none"/>
          <w:lang w:val="en-US" w:eastAsia="zh-CN" w:bidi="ar-SA"/>
        </w:rPr>
        <w:t>2024</w:t>
      </w:r>
      <w:r>
        <w:rPr>
          <w:rFonts w:hint="default" w:ascii="Times New Roman" w:hAnsi="Times New Roman" w:eastAsia="仿宋_GB2312" w:cs="Times New Roman"/>
          <w:b w:val="0"/>
          <w:bCs w:val="0"/>
          <w:color w:val="auto"/>
          <w:kern w:val="0"/>
          <w:position w:val="0"/>
          <w:sz w:val="32"/>
          <w:szCs w:val="32"/>
          <w:highlight w:val="none"/>
          <w:lang w:val="en-US" w:eastAsia="zh-CN" w:bidi="ar-SA"/>
        </w:rPr>
        <w:t xml:space="preserve"> 年城乡基层治理能力建设专项资金，评价范围覆盖该专项资金支持的所有项目，其中基层党群服务中心建设项目作为重点评价内容，确保评价工作全面、无遗漏。​</w:t>
      </w:r>
    </w:p>
    <w:p w14:paraId="38B4EC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right="0" w:firstLine="632" w:firstLineChars="200"/>
        <w:jc w:val="both"/>
        <w:textAlignment w:val="auto"/>
        <w:rPr>
          <w:rFonts w:hint="default" w:ascii="Times New Roman" w:hAnsi="Times New Roman" w:cs="Times New Roman"/>
        </w:rPr>
      </w:pPr>
      <w:r>
        <w:rPr>
          <w:rFonts w:hint="default" w:ascii="Times New Roman" w:hAnsi="Times New Roman" w:eastAsia="楷体_GB2312" w:cs="Times New Roman"/>
          <w:b w:val="0"/>
          <w:bCs/>
          <w:color w:val="auto"/>
          <w:sz w:val="32"/>
          <w:szCs w:val="32"/>
          <w:highlight w:val="none"/>
          <w:u w:val="none"/>
          <w:lang w:val="zh-CN"/>
        </w:rPr>
        <w:t>（四）评价方法。</w:t>
      </w:r>
      <w:r>
        <w:rPr>
          <w:rFonts w:hint="default" w:ascii="Times New Roman" w:hAnsi="Times New Roman" w:eastAsia="仿宋_GB2312" w:cs="Times New Roman"/>
          <w:b w:val="0"/>
          <w:bCs w:val="0"/>
          <w:color w:val="auto"/>
          <w:kern w:val="0"/>
          <w:sz w:val="32"/>
          <w:szCs w:val="32"/>
          <w:lang w:val="en-US" w:eastAsia="zh-CN" w:bidi="ar"/>
        </w:rPr>
        <w:t>本次绩效评价采用定量分析与定性分析相结合的综合评价方法。具体而言，运用成本效益分析法，对项目投入与产出的经济效益进行精确量化评估；采用比较法，对比项目实施前后基层治理状况的显著变化；运用因素分析法，深入剖析影响项目绩效的各类关键因素；借助公众评判法，广泛收集群众对项目实施效果的满意度反馈。通过对项目资金投入、产出数量、质量、时效、成本，以及项目实施所产生的经济效益、社会效益、可持续影响和服务对象满意度等多维度指标进行全面、系统的综合分析，确保评价结果全面、客观、准确。</w:t>
      </w:r>
    </w:p>
    <w:p w14:paraId="1F9FC6E5">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76" w:lineRule="exact"/>
        <w:ind w:leftChars="200"/>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楷体_GB2312" w:cs="Times New Roman"/>
          <w:b w:val="0"/>
          <w:bCs/>
          <w:color w:val="auto"/>
          <w:sz w:val="32"/>
          <w:szCs w:val="32"/>
          <w:highlight w:val="none"/>
          <w:u w:val="none"/>
          <w:lang w:val="zh-CN"/>
        </w:rPr>
        <w:t>（五）评价组织。</w:t>
      </w:r>
      <w:r>
        <w:rPr>
          <w:rFonts w:hint="default" w:ascii="Times New Roman" w:hAnsi="Times New Roman" w:eastAsia="仿宋_GB2312" w:cs="Times New Roman"/>
          <w:b w:val="0"/>
          <w:bCs w:val="0"/>
          <w:color w:val="auto"/>
          <w:kern w:val="0"/>
          <w:position w:val="0"/>
          <w:sz w:val="32"/>
          <w:szCs w:val="32"/>
          <w:highlight w:val="none"/>
          <w:lang w:val="en-US" w:eastAsia="zh-CN" w:bidi="ar-SA"/>
        </w:rPr>
        <w:t>本次绩效评价工作构建了“政府主导、</w:t>
      </w:r>
    </w:p>
    <w:p w14:paraId="62A7771E">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76" w:lineRule="exact"/>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部门协同”的组织架构，为评价工作的科学、规范、有序开展提供坚实保障。成立由</w:t>
      </w:r>
      <w:r>
        <w:rPr>
          <w:rFonts w:hint="default" w:ascii="Times New Roman" w:hAnsi="Times New Roman" w:eastAsia="仿宋_GB2312" w:cs="Times New Roman"/>
          <w:b w:val="0"/>
          <w:bCs w:val="0"/>
          <w:color w:val="auto"/>
          <w:kern w:val="0"/>
          <w:position w:val="0"/>
          <w:sz w:val="32"/>
          <w:szCs w:val="32"/>
          <w:highlight w:val="none"/>
          <w:lang w:val="en-US" w:eastAsia="zh-CN" w:bidi="ar-SA"/>
        </w:rPr>
        <w:t>党建、</w:t>
      </w:r>
      <w:r>
        <w:rPr>
          <w:rFonts w:hint="default" w:ascii="Times New Roman" w:hAnsi="Times New Roman" w:eastAsia="仿宋_GB2312" w:cs="Times New Roman"/>
          <w:b w:val="0"/>
          <w:bCs w:val="0"/>
          <w:color w:val="auto"/>
          <w:kern w:val="0"/>
          <w:position w:val="0"/>
          <w:sz w:val="32"/>
          <w:szCs w:val="32"/>
          <w:highlight w:val="none"/>
          <w:lang w:val="en-US" w:eastAsia="zh-CN" w:bidi="ar-SA"/>
        </w:rPr>
        <w:t>财政、民政、</w:t>
      </w:r>
      <w:r>
        <w:rPr>
          <w:rFonts w:hint="default" w:ascii="Times New Roman" w:hAnsi="Times New Roman" w:eastAsia="仿宋_GB2312" w:cs="Times New Roman"/>
          <w:b w:val="0"/>
          <w:bCs w:val="0"/>
          <w:color w:val="auto"/>
          <w:kern w:val="0"/>
          <w:position w:val="0"/>
          <w:sz w:val="32"/>
          <w:szCs w:val="32"/>
          <w:highlight w:val="none"/>
          <w:lang w:val="en-US" w:eastAsia="zh-CN" w:bidi="ar-SA"/>
        </w:rPr>
        <w:t>纪检</w:t>
      </w:r>
      <w:r>
        <w:rPr>
          <w:rFonts w:hint="default" w:ascii="Times New Roman" w:hAnsi="Times New Roman" w:eastAsia="仿宋_GB2312" w:cs="Times New Roman"/>
          <w:b w:val="0"/>
          <w:bCs w:val="0"/>
          <w:color w:val="auto"/>
          <w:kern w:val="0"/>
          <w:position w:val="0"/>
          <w:sz w:val="32"/>
          <w:szCs w:val="32"/>
          <w:highlight w:val="none"/>
          <w:lang w:val="en-US" w:eastAsia="zh-CN" w:bidi="ar-SA"/>
        </w:rPr>
        <w:t>等多部门组成的绩效评价领导小组，负责统筹协调评价工作，审定评价方案、指标体系及评价报告，对评价工作进行全过程监督和指导。评价工作组严格遵循《财政支出绩效评价管理办法》等相关规定，制定详细、严谨的评价工作流程，明确各环节工作内容、责任人员及时间节点。通过定期召开工作推进会、开展内部质量审核等方式，切实保障评价工作的质量和效率，确保评价结果真实、可靠、客观。</w:t>
      </w:r>
    </w:p>
    <w:p w14:paraId="7ABACAD6">
      <w:pPr>
        <w:keepNext w:val="0"/>
        <w:keepLines w:val="0"/>
        <w:pageBreakBefore w:val="0"/>
        <w:kinsoku/>
        <w:wordWrap/>
        <w:overflowPunct/>
        <w:topLinePunct w:val="0"/>
        <w:autoSpaceDE/>
        <w:autoSpaceDN/>
        <w:bidi w:val="0"/>
        <w:adjustRightInd/>
        <w:snapToGrid/>
        <w:spacing w:line="576" w:lineRule="exact"/>
        <w:ind w:right="0" w:rightChars="0" w:firstLine="632" w:firstLineChars="200"/>
        <w:textAlignment w:val="auto"/>
        <w:outlineLvl w:val="1"/>
        <w:rPr>
          <w:rFonts w:hint="default" w:ascii="Times New Roman" w:hAnsi="Times New Roman" w:cs="Times New Roman"/>
          <w:color w:val="auto"/>
          <w:sz w:val="32"/>
          <w:szCs w:val="32"/>
          <w:highlight w:val="none"/>
          <w:u w:val="none"/>
          <w:lang w:val="zh-CN"/>
        </w:rPr>
      </w:pPr>
      <w:bookmarkStart w:id="81" w:name="_Toc30526"/>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bookmarkEnd w:id="81"/>
      <w:r>
        <w:rPr>
          <w:rFonts w:hint="default" w:ascii="Times New Roman" w:hAnsi="Times New Roman" w:cs="Times New Roman"/>
          <w:color w:val="auto"/>
          <w:sz w:val="32"/>
          <w:szCs w:val="32"/>
          <w:highlight w:val="none"/>
          <w:u w:val="none"/>
          <w:lang w:val="zh-CN"/>
        </w:rPr>
        <w:tab/>
      </w:r>
    </w:p>
    <w:p w14:paraId="36F30385">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76" w:lineRule="exact"/>
        <w:ind w:leftChars="200"/>
        <w:jc w:val="left"/>
        <w:textAlignment w:val="auto"/>
        <w:rPr>
          <w:rFonts w:hint="default" w:ascii="Times New Roman" w:hAnsi="Times New Roman" w:eastAsia="楷体_GB2312" w:cs="Times New Roman"/>
          <w:b w:val="0"/>
          <w:bCs/>
          <w:color w:val="auto"/>
          <w:sz w:val="32"/>
          <w:szCs w:val="32"/>
          <w:highlight w:val="none"/>
          <w:u w:val="none"/>
          <w:lang w:val="en-US" w:eastAsia="zh-CN"/>
        </w:rPr>
      </w:pPr>
      <w:r>
        <w:rPr>
          <w:rFonts w:hint="default" w:ascii="Times New Roman" w:hAnsi="Times New Roman" w:eastAsia="楷体_GB2312" w:cs="Times New Roman"/>
          <w:b w:val="0"/>
          <w:bCs/>
          <w:color w:val="auto"/>
          <w:sz w:val="32"/>
          <w:szCs w:val="32"/>
          <w:highlight w:val="none"/>
          <w:u w:val="none"/>
          <w:lang w:val="zh-CN" w:eastAsia="zh-CN"/>
        </w:rPr>
        <w:t>（一）</w:t>
      </w:r>
      <w:r>
        <w:rPr>
          <w:rFonts w:hint="default" w:ascii="Times New Roman" w:hAnsi="Times New Roman" w:eastAsia="楷体_GB2312" w:cs="Times New Roman"/>
          <w:b w:val="0"/>
          <w:bCs/>
          <w:color w:val="auto"/>
          <w:sz w:val="32"/>
          <w:szCs w:val="32"/>
          <w:highlight w:val="none"/>
          <w:u w:val="none"/>
          <w:lang w:val="en-US" w:eastAsia="zh-CN"/>
        </w:rPr>
        <w:t>通用指标</w:t>
      </w:r>
      <w:r>
        <w:rPr>
          <w:rFonts w:hint="default" w:ascii="Times New Roman" w:hAnsi="Times New Roman" w:eastAsia="楷体_GB2312" w:cs="Times New Roman"/>
          <w:b w:val="0"/>
          <w:bCs/>
          <w:color w:val="auto"/>
          <w:sz w:val="32"/>
          <w:szCs w:val="32"/>
          <w:highlight w:val="none"/>
          <w:u w:val="none"/>
          <w:lang w:val="zh-CN" w:eastAsia="zh-CN"/>
        </w:rPr>
        <w:t>绩效分析</w:t>
      </w:r>
    </w:p>
    <w:p w14:paraId="5CE85D6A">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76" w:lineRule="exact"/>
        <w:ind w:firstLine="632" w:firstLineChars="200"/>
        <w:jc w:val="left"/>
        <w:textAlignment w:val="auto"/>
        <w:rPr>
          <w:rFonts w:hint="default" w:ascii="Times New Roman" w:hAnsi="Times New Roman" w:cs="Times New Roman"/>
        </w:rPr>
      </w:pPr>
      <w:r>
        <w:rPr>
          <w:rFonts w:hint="default" w:ascii="Times New Roman" w:hAnsi="Times New Roman" w:eastAsia="仿宋_GB2312" w:cs="Times New Roman"/>
          <w:b/>
          <w:bCs/>
          <w:color w:val="auto"/>
          <w:kern w:val="0"/>
          <w:position w:val="0"/>
          <w:sz w:val="32"/>
          <w:szCs w:val="32"/>
          <w:highlight w:val="none"/>
          <w:lang w:val="en-US" w:eastAsia="zh-CN" w:bidi="ar-SA"/>
        </w:rPr>
        <w:t>1</w:t>
      </w:r>
      <w:r>
        <w:rPr>
          <w:rFonts w:hint="default" w:ascii="Times New Roman" w:hAnsi="Times New Roman" w:eastAsia="仿宋_GB2312" w:cs="Times New Roman"/>
          <w:b/>
          <w:bCs/>
          <w:color w:val="auto"/>
          <w:kern w:val="0"/>
          <w:position w:val="0"/>
          <w:sz w:val="32"/>
          <w:szCs w:val="32"/>
          <w:highlight w:val="none"/>
          <w:lang w:val="en-US" w:eastAsia="zh-CN" w:bidi="ar-SA"/>
        </w:rPr>
        <w:t>.</w:t>
      </w:r>
      <w:r>
        <w:rPr>
          <w:rFonts w:hint="default" w:ascii="Times New Roman" w:hAnsi="Times New Roman" w:eastAsia="仿宋_GB2312" w:cs="Times New Roman"/>
          <w:b/>
          <w:bCs/>
          <w:color w:val="auto"/>
          <w:kern w:val="0"/>
          <w:sz w:val="32"/>
          <w:szCs w:val="32"/>
          <w:lang w:val="en-US" w:eastAsia="zh-CN" w:bidi="ar"/>
        </w:rPr>
        <w:t>项目决策：</w:t>
      </w:r>
      <w:r>
        <w:rPr>
          <w:rFonts w:hint="default" w:ascii="Times New Roman" w:hAnsi="Times New Roman" w:eastAsia="仿宋_GB2312" w:cs="Times New Roman"/>
          <w:b w:val="0"/>
          <w:bCs w:val="0"/>
          <w:color w:val="auto"/>
          <w:kern w:val="0"/>
          <w:position w:val="0"/>
          <w:sz w:val="32"/>
          <w:szCs w:val="32"/>
          <w:highlight w:val="none"/>
          <w:lang w:val="en-US" w:eastAsia="zh-CN" w:bidi="ar-SA"/>
        </w:rPr>
        <w:t>在决策程序方面，项目立项严格遵循申报、审核等规范流程，确保决策流程的严谨性与合规性。资金投向精准锁定高千社区基层治理领域，紧密围绕基层治理的实际需求进行资源配置，为项目的顺利推进奠定坚实基础</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r>
        <w:rPr>
          <w:rFonts w:hint="default" w:ascii="Times New Roman" w:hAnsi="Times New Roman" w:eastAsia="仿宋_GB2312" w:cs="Times New Roman"/>
          <w:b w:val="0"/>
          <w:bCs w:val="0"/>
          <w:color w:val="auto"/>
          <w:kern w:val="0"/>
          <w:sz w:val="32"/>
          <w:szCs w:val="32"/>
          <w:lang w:val="en-US" w:eastAsia="zh-CN" w:bidi="ar"/>
        </w:rPr>
        <w:t xml:space="preserve">综合得分 </w:t>
      </w:r>
      <w:r>
        <w:rPr>
          <w:rFonts w:hint="default" w:ascii="Times New Roman" w:hAnsi="Times New Roman" w:eastAsia="仿宋_GB2312" w:cs="Times New Roman"/>
          <w:b w:val="0"/>
          <w:bCs w:val="0"/>
          <w:color w:val="auto"/>
          <w:kern w:val="0"/>
          <w:sz w:val="32"/>
          <w:szCs w:val="32"/>
          <w:lang w:val="en-US" w:eastAsia="zh-CN" w:bidi="ar"/>
        </w:rPr>
        <w:t>18</w:t>
      </w:r>
      <w:r>
        <w:rPr>
          <w:rFonts w:hint="default" w:ascii="Times New Roman" w:hAnsi="Times New Roman" w:eastAsia="仿宋_GB2312" w:cs="Times New Roman"/>
          <w:b w:val="0"/>
          <w:bCs w:val="0"/>
          <w:color w:val="auto"/>
          <w:kern w:val="0"/>
          <w:sz w:val="32"/>
          <w:szCs w:val="32"/>
          <w:lang w:val="en-US" w:eastAsia="zh-CN" w:bidi="ar"/>
        </w:rPr>
        <w:t xml:space="preserve"> 分</w:t>
      </w:r>
      <w:r>
        <w:rPr>
          <w:rFonts w:hint="default" w:ascii="Times New Roman" w:hAnsi="Times New Roman" w:eastAsia="仿宋_GB2312" w:cs="Times New Roman"/>
          <w:b w:val="0"/>
          <w:bCs w:val="0"/>
          <w:color w:val="auto"/>
          <w:kern w:val="0"/>
          <w:sz w:val="32"/>
          <w:szCs w:val="32"/>
          <w:lang w:val="en-US" w:eastAsia="zh-CN" w:bidi="ar"/>
        </w:rPr>
        <w:t>。</w:t>
      </w:r>
    </w:p>
    <w:p w14:paraId="54A74220">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76" w:lineRule="exact"/>
        <w:ind w:firstLine="632" w:firstLineChars="200"/>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bCs/>
          <w:color w:val="auto"/>
          <w:kern w:val="0"/>
          <w:position w:val="0"/>
          <w:sz w:val="32"/>
          <w:szCs w:val="32"/>
          <w:highlight w:val="none"/>
          <w:lang w:val="en-US" w:eastAsia="zh-CN" w:bidi="ar-SA"/>
        </w:rPr>
        <w:t>2</w:t>
      </w:r>
      <w:r>
        <w:rPr>
          <w:rFonts w:hint="default" w:ascii="Times New Roman" w:hAnsi="Times New Roman" w:eastAsia="仿宋_GB2312" w:cs="Times New Roman"/>
          <w:b/>
          <w:bCs/>
          <w:color w:val="auto"/>
          <w:kern w:val="0"/>
          <w:position w:val="0"/>
          <w:sz w:val="32"/>
          <w:szCs w:val="32"/>
          <w:highlight w:val="none"/>
          <w:lang w:val="en-US" w:eastAsia="zh-CN" w:bidi="ar-SA"/>
        </w:rPr>
        <w:t>.</w:t>
      </w:r>
      <w:r>
        <w:rPr>
          <w:rFonts w:hint="default" w:ascii="Times New Roman" w:hAnsi="Times New Roman" w:eastAsia="仿宋_GB2312" w:cs="Times New Roman"/>
          <w:b/>
          <w:bCs/>
          <w:color w:val="auto"/>
          <w:kern w:val="0"/>
          <w:position w:val="0"/>
          <w:sz w:val="32"/>
          <w:szCs w:val="32"/>
          <w:highlight w:val="none"/>
          <w:lang w:val="en-US" w:eastAsia="zh-CN" w:bidi="ar-SA"/>
        </w:rPr>
        <w:t>项目管理：</w:t>
      </w:r>
      <w:r>
        <w:rPr>
          <w:rFonts w:hint="default" w:ascii="Times New Roman" w:hAnsi="Times New Roman" w:eastAsia="仿宋_GB2312" w:cs="Times New Roman"/>
          <w:b w:val="0"/>
          <w:bCs w:val="0"/>
          <w:color w:val="auto"/>
          <w:kern w:val="0"/>
          <w:position w:val="0"/>
          <w:sz w:val="32"/>
          <w:szCs w:val="32"/>
          <w:highlight w:val="none"/>
          <w:lang w:val="en-US" w:eastAsia="zh-CN" w:bidi="ar-SA"/>
        </w:rPr>
        <w:t>建立资金管理制度和项目管理制度</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r>
        <w:rPr>
          <w:rFonts w:hint="default" w:ascii="Times New Roman" w:hAnsi="Times New Roman" w:eastAsia="仿宋_GB2312" w:cs="Times New Roman"/>
          <w:b w:val="0"/>
          <w:bCs w:val="0"/>
          <w:color w:val="auto"/>
          <w:kern w:val="0"/>
          <w:position w:val="0"/>
          <w:sz w:val="32"/>
          <w:szCs w:val="32"/>
          <w:highlight w:val="none"/>
          <w:lang w:val="en-US" w:eastAsia="zh-CN" w:bidi="ar-SA"/>
        </w:rPr>
        <w:t>严格规范资金流转程序</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r>
        <w:rPr>
          <w:rFonts w:hint="default" w:ascii="Times New Roman" w:hAnsi="Times New Roman" w:eastAsia="仿宋_GB2312" w:cs="Times New Roman"/>
          <w:b w:val="0"/>
          <w:bCs w:val="0"/>
          <w:color w:val="auto"/>
          <w:kern w:val="0"/>
          <w:position w:val="0"/>
          <w:sz w:val="32"/>
          <w:szCs w:val="32"/>
          <w:highlight w:val="none"/>
          <w:lang w:val="en-US" w:eastAsia="zh-CN" w:bidi="ar-SA"/>
        </w:rPr>
        <w:t>为项目实施提供全面、细致的制度保障。在资金分配管理上，严格按照预算执行，建立资金使用台账，对每一笔资金的流向进行详细记录和跟踪，确保资金专款专用，未出现任何违规挪用、挤占现象，有力保障了项目建设的资金需求和使用安全。</w:t>
      </w:r>
      <w:r>
        <w:rPr>
          <w:rFonts w:hint="default" w:ascii="Times New Roman" w:hAnsi="Times New Roman" w:eastAsia="仿宋_GB2312" w:cs="Times New Roman"/>
          <w:b w:val="0"/>
          <w:bCs w:val="0"/>
          <w:color w:val="auto"/>
          <w:kern w:val="0"/>
          <w:position w:val="0"/>
          <w:sz w:val="32"/>
          <w:szCs w:val="32"/>
          <w:highlight w:val="none"/>
          <w:lang w:val="en-US" w:eastAsia="zh-CN" w:bidi="ar-SA"/>
        </w:rPr>
        <w:t>综合得分</w:t>
      </w:r>
      <w:r>
        <w:rPr>
          <w:rFonts w:hint="default" w:ascii="Times New Roman" w:hAnsi="Times New Roman" w:eastAsia="仿宋_GB2312" w:cs="Times New Roman"/>
          <w:b w:val="0"/>
          <w:bCs w:val="0"/>
          <w:color w:val="auto"/>
          <w:kern w:val="0"/>
          <w:position w:val="0"/>
          <w:sz w:val="32"/>
          <w:szCs w:val="32"/>
          <w:highlight w:val="none"/>
          <w:lang w:val="en-US" w:eastAsia="zh-CN" w:bidi="ar-SA"/>
        </w:rPr>
        <w:t>18</w:t>
      </w:r>
      <w:r>
        <w:rPr>
          <w:rFonts w:hint="default" w:ascii="Times New Roman" w:hAnsi="Times New Roman" w:eastAsia="仿宋_GB2312" w:cs="Times New Roman"/>
          <w:b w:val="0"/>
          <w:bCs w:val="0"/>
          <w:color w:val="auto"/>
          <w:kern w:val="0"/>
          <w:position w:val="0"/>
          <w:sz w:val="32"/>
          <w:szCs w:val="32"/>
          <w:highlight w:val="none"/>
          <w:lang w:val="en-US" w:eastAsia="zh-CN" w:bidi="ar-SA"/>
        </w:rPr>
        <w:t>分。</w:t>
      </w:r>
    </w:p>
    <w:p w14:paraId="6E3B59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right="0" w:firstLine="632" w:firstLineChars="200"/>
        <w:jc w:val="both"/>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bCs/>
          <w:color w:val="auto"/>
          <w:kern w:val="0"/>
          <w:position w:val="0"/>
          <w:sz w:val="32"/>
          <w:szCs w:val="32"/>
          <w:highlight w:val="none"/>
          <w:lang w:val="en-US" w:eastAsia="zh-CN" w:bidi="ar-SA"/>
        </w:rPr>
        <w:t>3</w:t>
      </w:r>
      <w:r>
        <w:rPr>
          <w:rFonts w:hint="default" w:ascii="Times New Roman" w:hAnsi="Times New Roman" w:eastAsia="仿宋_GB2312" w:cs="Times New Roman"/>
          <w:b/>
          <w:bCs/>
          <w:color w:val="auto"/>
          <w:kern w:val="0"/>
          <w:position w:val="0"/>
          <w:sz w:val="32"/>
          <w:szCs w:val="32"/>
          <w:highlight w:val="none"/>
          <w:lang w:val="en-US" w:eastAsia="zh-CN" w:bidi="ar-SA"/>
        </w:rPr>
        <w:t>.</w:t>
      </w:r>
      <w:r>
        <w:rPr>
          <w:rFonts w:hint="default" w:ascii="Times New Roman" w:hAnsi="Times New Roman" w:eastAsia="仿宋_GB2312" w:cs="Times New Roman"/>
          <w:b/>
          <w:bCs/>
          <w:color w:val="auto"/>
          <w:kern w:val="0"/>
          <w:position w:val="0"/>
          <w:sz w:val="32"/>
          <w:szCs w:val="32"/>
          <w:highlight w:val="none"/>
          <w:lang w:val="en-US" w:eastAsia="zh-CN" w:bidi="ar-SA"/>
        </w:rPr>
        <w:t>项目实施：</w:t>
      </w:r>
      <w:r>
        <w:rPr>
          <w:rFonts w:hint="default" w:ascii="Times New Roman" w:hAnsi="Times New Roman" w:eastAsia="仿宋_GB2312" w:cs="Times New Roman"/>
          <w:b w:val="0"/>
          <w:bCs w:val="0"/>
          <w:color w:val="auto"/>
          <w:kern w:val="0"/>
          <w:sz w:val="32"/>
          <w:szCs w:val="32"/>
          <w:lang w:val="en-US" w:eastAsia="zh-CN" w:bidi="ar"/>
        </w:rPr>
        <w:t xml:space="preserve">预算执行率达到 </w:t>
      </w:r>
      <w:r>
        <w:rPr>
          <w:rFonts w:hint="default" w:ascii="Times New Roman" w:hAnsi="Times New Roman" w:eastAsia="仿宋_GB2312" w:cs="Times New Roman"/>
          <w:b w:val="0"/>
          <w:bCs w:val="0"/>
          <w:color w:val="auto"/>
          <w:kern w:val="0"/>
          <w:sz w:val="32"/>
          <w:szCs w:val="32"/>
          <w:lang w:val="en-US" w:eastAsia="zh-CN" w:bidi="ar"/>
        </w:rPr>
        <w:t>100</w:t>
      </w:r>
      <w:r>
        <w:rPr>
          <w:rFonts w:hint="default" w:ascii="Times New Roman" w:hAnsi="Times New Roman" w:eastAsia="仿宋_GB2312" w:cs="Times New Roman"/>
          <w:b w:val="0"/>
          <w:bCs w:val="0"/>
          <w:color w:val="auto"/>
          <w:kern w:val="0"/>
          <w:sz w:val="32"/>
          <w:szCs w:val="32"/>
          <w:lang w:val="en-US" w:eastAsia="zh-CN" w:bidi="ar"/>
        </w:rPr>
        <w:t xml:space="preserve">%，资金使用过程中严格遵守相关规范，未出现挪用、截留等违规现象，有效保障了项目资金安全。综合评分 </w:t>
      </w:r>
      <w:r>
        <w:rPr>
          <w:rFonts w:hint="default" w:ascii="Times New Roman" w:hAnsi="Times New Roman" w:eastAsia="仿宋_GB2312" w:cs="Times New Roman"/>
          <w:b w:val="0"/>
          <w:bCs w:val="0"/>
          <w:color w:val="auto"/>
          <w:kern w:val="0"/>
          <w:sz w:val="32"/>
          <w:szCs w:val="32"/>
          <w:lang w:val="en-US" w:eastAsia="zh-CN" w:bidi="ar"/>
        </w:rPr>
        <w:t>9</w:t>
      </w:r>
      <w:r>
        <w:rPr>
          <w:rFonts w:hint="default" w:ascii="Times New Roman" w:hAnsi="Times New Roman" w:eastAsia="仿宋_GB2312" w:cs="Times New Roman"/>
          <w:b w:val="0"/>
          <w:bCs w:val="0"/>
          <w:color w:val="auto"/>
          <w:kern w:val="0"/>
          <w:sz w:val="32"/>
          <w:szCs w:val="32"/>
          <w:lang w:val="en-US" w:eastAsia="zh-CN" w:bidi="ar"/>
        </w:rPr>
        <w:t xml:space="preserve"> 分</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4B0910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right="0" w:firstLine="63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color w:val="auto"/>
          <w:kern w:val="0"/>
          <w:position w:val="0"/>
          <w:sz w:val="32"/>
          <w:szCs w:val="32"/>
          <w:highlight w:val="none"/>
          <w:lang w:val="en-US" w:eastAsia="zh-CN" w:bidi="ar-SA"/>
        </w:rPr>
        <w:t>4</w:t>
      </w:r>
      <w:r>
        <w:rPr>
          <w:rFonts w:hint="default" w:ascii="Times New Roman" w:hAnsi="Times New Roman" w:eastAsia="仿宋_GB2312" w:cs="Times New Roman"/>
          <w:b/>
          <w:bCs/>
          <w:color w:val="auto"/>
          <w:kern w:val="0"/>
          <w:position w:val="0"/>
          <w:sz w:val="32"/>
          <w:szCs w:val="32"/>
          <w:highlight w:val="none"/>
          <w:lang w:val="en-US" w:eastAsia="zh-CN" w:bidi="ar-SA"/>
        </w:rPr>
        <w:t>.</w:t>
      </w:r>
      <w:r>
        <w:rPr>
          <w:rFonts w:hint="default" w:ascii="Times New Roman" w:hAnsi="Times New Roman" w:eastAsia="仿宋_GB2312" w:cs="Times New Roman"/>
          <w:b/>
          <w:bCs/>
          <w:color w:val="auto"/>
          <w:kern w:val="0"/>
          <w:position w:val="0"/>
          <w:sz w:val="32"/>
          <w:szCs w:val="32"/>
          <w:highlight w:val="none"/>
          <w:lang w:val="en-US" w:eastAsia="zh-CN" w:bidi="ar-SA"/>
        </w:rPr>
        <w:t>项目结果：</w:t>
      </w:r>
      <w:r>
        <w:rPr>
          <w:rFonts w:hint="default" w:ascii="Times New Roman" w:hAnsi="Times New Roman" w:eastAsia="仿宋_GB2312" w:cs="Times New Roman"/>
          <w:b w:val="0"/>
          <w:bCs w:val="0"/>
          <w:color w:val="auto"/>
          <w:kern w:val="0"/>
          <w:sz w:val="32"/>
          <w:szCs w:val="32"/>
          <w:lang w:val="en-US" w:eastAsia="zh-CN" w:bidi="ar"/>
        </w:rPr>
        <w:t xml:space="preserve">在目标完成方面，顺利完成 </w:t>
      </w:r>
      <w:r>
        <w:rPr>
          <w:rFonts w:hint="default" w:ascii="Times New Roman" w:hAnsi="Times New Roman" w:eastAsia="仿宋_GB2312" w:cs="Times New Roman"/>
          <w:b w:val="0"/>
          <w:bCs w:val="0"/>
          <w:color w:val="auto"/>
          <w:kern w:val="0"/>
          <w:sz w:val="32"/>
          <w:szCs w:val="32"/>
          <w:lang w:val="en-US" w:eastAsia="zh-CN" w:bidi="ar"/>
        </w:rPr>
        <w:t>1</w:t>
      </w:r>
      <w:r>
        <w:rPr>
          <w:rFonts w:hint="default" w:ascii="Times New Roman" w:hAnsi="Times New Roman" w:eastAsia="仿宋_GB2312" w:cs="Times New Roman"/>
          <w:b w:val="0"/>
          <w:bCs w:val="0"/>
          <w:color w:val="auto"/>
          <w:kern w:val="0"/>
          <w:sz w:val="32"/>
          <w:szCs w:val="32"/>
          <w:lang w:val="en-US" w:eastAsia="zh-CN" w:bidi="ar"/>
        </w:rPr>
        <w:t xml:space="preserve"> 个基层党群服务中心的升级改造，基本达成阶段性目标；在完成时效上，整体项目按照计划时间节点顺利完成。综合评分 </w:t>
      </w:r>
      <w:r>
        <w:rPr>
          <w:rFonts w:hint="default" w:ascii="Times New Roman" w:hAnsi="Times New Roman" w:eastAsia="仿宋_GB2312" w:cs="Times New Roman"/>
          <w:b w:val="0"/>
          <w:bCs w:val="0"/>
          <w:color w:val="auto"/>
          <w:kern w:val="0"/>
          <w:sz w:val="32"/>
          <w:szCs w:val="32"/>
          <w:lang w:val="en-US" w:eastAsia="zh-CN" w:bidi="ar"/>
        </w:rPr>
        <w:t>9</w:t>
      </w:r>
      <w:r>
        <w:rPr>
          <w:rFonts w:hint="default" w:ascii="Times New Roman" w:hAnsi="Times New Roman" w:eastAsia="仿宋_GB2312" w:cs="Times New Roman"/>
          <w:b w:val="0"/>
          <w:bCs w:val="0"/>
          <w:color w:val="auto"/>
          <w:kern w:val="0"/>
          <w:sz w:val="32"/>
          <w:szCs w:val="32"/>
          <w:lang w:val="en-US" w:eastAsia="zh-CN" w:bidi="ar"/>
        </w:rPr>
        <w:t xml:space="preserve"> 分</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30A87CC8">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楷体_GB2312" w:cs="Times New Roman"/>
          <w:b w:val="0"/>
          <w:bCs/>
          <w:color w:val="000000"/>
          <w:kern w:val="0"/>
          <w:szCs w:val="32"/>
          <w:highlight w:val="none"/>
          <w:shd w:val="clear" w:color="auto" w:fill="FFFFFF"/>
          <w:lang w:val="zh-CN"/>
        </w:rPr>
      </w:pPr>
      <w:r>
        <w:rPr>
          <w:rFonts w:hint="default" w:ascii="Times New Roman" w:hAnsi="Times New Roman" w:eastAsia="楷体_GB2312" w:cs="Times New Roman"/>
          <w:b w:val="0"/>
          <w:bCs/>
          <w:color w:val="auto"/>
          <w:sz w:val="32"/>
          <w:szCs w:val="32"/>
          <w:highlight w:val="none"/>
          <w:u w:val="none"/>
          <w:lang w:val="en-US" w:eastAsia="zh-CN"/>
        </w:rPr>
        <w:t>（二）专用指标</w:t>
      </w:r>
      <w:r>
        <w:rPr>
          <w:rFonts w:hint="default" w:ascii="Times New Roman" w:hAnsi="Times New Roman" w:eastAsia="楷体_GB2312" w:cs="Times New Roman"/>
          <w:b w:val="0"/>
          <w:bCs/>
          <w:color w:val="auto"/>
          <w:sz w:val="32"/>
          <w:szCs w:val="32"/>
          <w:highlight w:val="none"/>
          <w:u w:val="none"/>
          <w:lang w:val="zh-CN" w:eastAsia="zh-CN"/>
        </w:rPr>
        <w:t>绩效分析</w:t>
      </w:r>
    </w:p>
    <w:p w14:paraId="7FD7957D">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本专项资金主要用于民生保障领域，依据相关指标分析如下：</w:t>
      </w:r>
    </w:p>
    <w:p w14:paraId="1E4F9381">
      <w:pPr>
        <w:keepNext w:val="0"/>
        <w:keepLines w:val="0"/>
        <w:pageBreakBefore w:val="0"/>
        <w:widowControl/>
        <w:numPr>
          <w:ilvl w:val="0"/>
          <w:numId w:val="9"/>
        </w:numPr>
        <w:suppressLineNumbers w:val="0"/>
        <w:pBdr>
          <w:left w:val="none" w:color="auto" w:sz="0" w:space="0"/>
        </w:pBdr>
        <w:suppressAutoHyphens/>
        <w:kinsoku/>
        <w:wordWrap/>
        <w:overflowPunct/>
        <w:topLinePunct w:val="0"/>
        <w:autoSpaceDE/>
        <w:autoSpaceDN/>
        <w:bidi w:val="0"/>
        <w:adjustRightInd/>
        <w:snapToGrid/>
        <w:spacing w:beforeAutospacing="0" w:afterAutospacing="0" w:line="576" w:lineRule="exact"/>
        <w:ind w:left="0" w:firstLine="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bCs/>
          <w:color w:val="auto"/>
          <w:kern w:val="0"/>
          <w:position w:val="0"/>
          <w:sz w:val="32"/>
          <w:szCs w:val="32"/>
          <w:highlight w:val="none"/>
          <w:lang w:val="en-US" w:eastAsia="zh-CN" w:bidi="ar-SA"/>
        </w:rPr>
        <w:t>区域均衡性：</w:t>
      </w:r>
      <w:r>
        <w:rPr>
          <w:rFonts w:hint="default" w:ascii="Times New Roman" w:hAnsi="Times New Roman" w:eastAsia="仿宋_GB2312" w:cs="Times New Roman"/>
          <w:b w:val="0"/>
          <w:bCs w:val="0"/>
          <w:color w:val="auto"/>
          <w:kern w:val="0"/>
          <w:position w:val="0"/>
          <w:sz w:val="32"/>
          <w:szCs w:val="32"/>
          <w:highlight w:val="none"/>
          <w:lang w:val="en-US" w:eastAsia="zh-CN" w:bidi="ar-SA"/>
        </w:rPr>
        <w:t>由于</w:t>
      </w:r>
      <w:r>
        <w:rPr>
          <w:rFonts w:hint="default" w:ascii="Times New Roman" w:hAnsi="Times New Roman" w:eastAsia="仿宋_GB2312" w:cs="Times New Roman"/>
          <w:b w:val="0"/>
          <w:bCs w:val="0"/>
          <w:color w:val="auto"/>
          <w:kern w:val="0"/>
          <w:position w:val="0"/>
          <w:sz w:val="32"/>
          <w:szCs w:val="32"/>
          <w:highlight w:val="none"/>
          <w:lang w:val="en-US" w:eastAsia="zh-CN" w:bidi="ar-SA"/>
        </w:rPr>
        <w:t>我</w:t>
      </w:r>
      <w:r>
        <w:rPr>
          <w:rFonts w:hint="default" w:ascii="Times New Roman" w:hAnsi="Times New Roman" w:eastAsia="仿宋_GB2312" w:cs="Times New Roman"/>
          <w:b w:val="0"/>
          <w:bCs w:val="0"/>
          <w:color w:val="auto"/>
          <w:kern w:val="0"/>
          <w:position w:val="0"/>
          <w:sz w:val="32"/>
          <w:szCs w:val="32"/>
          <w:highlight w:val="none"/>
          <w:lang w:val="en-US" w:eastAsia="zh-CN" w:bidi="ar-SA"/>
        </w:rPr>
        <w:t>镇仅有高千社区作为专项资金支持对象，不存在区域发展不均衡问题。​</w:t>
      </w:r>
    </w:p>
    <w:p w14:paraId="51549408">
      <w:pPr>
        <w:keepNext w:val="0"/>
        <w:keepLines w:val="0"/>
        <w:pageBreakBefore w:val="0"/>
        <w:widowControl/>
        <w:numPr>
          <w:ilvl w:val="0"/>
          <w:numId w:val="9"/>
        </w:numPr>
        <w:suppressLineNumbers w:val="0"/>
        <w:pBdr>
          <w:left w:val="none" w:color="auto" w:sz="0" w:space="0"/>
        </w:pBdr>
        <w:suppressAutoHyphens/>
        <w:kinsoku/>
        <w:wordWrap/>
        <w:overflowPunct/>
        <w:topLinePunct w:val="0"/>
        <w:autoSpaceDE/>
        <w:autoSpaceDN/>
        <w:bidi w:val="0"/>
        <w:adjustRightInd/>
        <w:snapToGrid/>
        <w:spacing w:beforeAutospacing="0" w:afterAutospacing="0" w:line="576" w:lineRule="exact"/>
        <w:ind w:left="0" w:firstLine="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bCs/>
          <w:color w:val="auto"/>
          <w:kern w:val="0"/>
          <w:position w:val="0"/>
          <w:sz w:val="32"/>
          <w:szCs w:val="32"/>
          <w:highlight w:val="none"/>
          <w:lang w:val="en-US" w:eastAsia="zh-CN" w:bidi="ar-SA"/>
        </w:rPr>
        <w:t>对象精准性：</w:t>
      </w:r>
      <w:r>
        <w:rPr>
          <w:rFonts w:hint="default" w:ascii="Times New Roman" w:hAnsi="Times New Roman" w:eastAsia="仿宋_GB2312" w:cs="Times New Roman"/>
          <w:b w:val="0"/>
          <w:bCs w:val="0"/>
          <w:color w:val="auto"/>
          <w:kern w:val="0"/>
          <w:position w:val="0"/>
          <w:sz w:val="32"/>
          <w:szCs w:val="32"/>
          <w:highlight w:val="none"/>
          <w:lang w:val="en-US" w:eastAsia="zh-CN" w:bidi="ar-SA"/>
        </w:rPr>
        <w:t>资金使用精准对接高千社区基层治理需求，实现靶向投入，有效解决社区治理中的实际问题。​</w:t>
      </w:r>
    </w:p>
    <w:p w14:paraId="2DD53E32">
      <w:pPr>
        <w:keepNext w:val="0"/>
        <w:keepLines w:val="0"/>
        <w:pageBreakBefore w:val="0"/>
        <w:widowControl/>
        <w:numPr>
          <w:ilvl w:val="0"/>
          <w:numId w:val="9"/>
        </w:numPr>
        <w:suppressLineNumbers w:val="0"/>
        <w:pBdr>
          <w:left w:val="none" w:color="auto" w:sz="0" w:space="0"/>
        </w:pBdr>
        <w:suppressAutoHyphens/>
        <w:kinsoku/>
        <w:wordWrap/>
        <w:overflowPunct/>
        <w:topLinePunct w:val="0"/>
        <w:autoSpaceDE/>
        <w:autoSpaceDN/>
        <w:bidi w:val="0"/>
        <w:adjustRightInd/>
        <w:snapToGrid/>
        <w:spacing w:beforeAutospacing="0" w:afterAutospacing="0" w:line="576" w:lineRule="exact"/>
        <w:ind w:left="0" w:firstLine="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bCs/>
          <w:color w:val="auto"/>
          <w:kern w:val="0"/>
          <w:position w:val="0"/>
          <w:sz w:val="32"/>
          <w:szCs w:val="32"/>
          <w:highlight w:val="none"/>
          <w:lang w:val="en-US" w:eastAsia="zh-CN" w:bidi="ar-SA"/>
        </w:rPr>
        <w:t>标准合理性：</w:t>
      </w:r>
      <w:r>
        <w:rPr>
          <w:rFonts w:hint="default" w:ascii="Times New Roman" w:hAnsi="Times New Roman" w:eastAsia="仿宋_GB2312" w:cs="Times New Roman"/>
          <w:b w:val="0"/>
          <w:bCs w:val="0"/>
          <w:color w:val="auto"/>
          <w:kern w:val="0"/>
          <w:position w:val="0"/>
          <w:sz w:val="32"/>
          <w:szCs w:val="32"/>
          <w:highlight w:val="none"/>
          <w:lang w:val="en-US" w:eastAsia="zh-CN" w:bidi="ar-SA"/>
        </w:rPr>
        <w:t>在项目建设和费用标准设定上，严格遵循相关要求，结合项目实际需求和财政预算规范进行费用核定与支付，确保资金使用规范合理。​</w:t>
      </w:r>
    </w:p>
    <w:p w14:paraId="53314689">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bCs/>
          <w:color w:val="auto"/>
          <w:kern w:val="0"/>
          <w:position w:val="0"/>
          <w:sz w:val="32"/>
          <w:szCs w:val="32"/>
          <w:highlight w:val="none"/>
          <w:lang w:val="en-US" w:eastAsia="zh-CN" w:bidi="ar-SA"/>
        </w:rPr>
        <w:t>群众满意度：</w:t>
      </w:r>
      <w:r>
        <w:rPr>
          <w:rFonts w:hint="default" w:ascii="Times New Roman" w:hAnsi="Times New Roman" w:eastAsia="仿宋_GB2312" w:cs="Times New Roman"/>
          <w:b w:val="0"/>
          <w:bCs w:val="0"/>
          <w:color w:val="auto"/>
          <w:kern w:val="0"/>
          <w:position w:val="0"/>
          <w:sz w:val="32"/>
          <w:szCs w:val="32"/>
          <w:highlight w:val="none"/>
          <w:lang w:val="en-US" w:eastAsia="zh-CN" w:bidi="ar-SA"/>
        </w:rPr>
        <w:t>参与项目服务的群众对党群服务中心改造、社会组织活动等方面表示</w:t>
      </w:r>
      <w:r>
        <w:rPr>
          <w:rFonts w:hint="default" w:ascii="Times New Roman" w:hAnsi="Times New Roman" w:eastAsia="仿宋_GB2312" w:cs="Times New Roman"/>
          <w:b w:val="0"/>
          <w:bCs w:val="0"/>
          <w:color w:val="auto"/>
          <w:kern w:val="0"/>
          <w:position w:val="0"/>
          <w:sz w:val="32"/>
          <w:szCs w:val="32"/>
          <w:highlight w:val="none"/>
          <w:lang w:val="en-US" w:eastAsia="zh-CN" w:bidi="ar-SA"/>
        </w:rPr>
        <w:t>充分</w:t>
      </w:r>
      <w:r>
        <w:rPr>
          <w:rFonts w:hint="default" w:ascii="Times New Roman" w:hAnsi="Times New Roman" w:eastAsia="仿宋_GB2312" w:cs="Times New Roman"/>
          <w:b w:val="0"/>
          <w:bCs w:val="0"/>
          <w:color w:val="auto"/>
          <w:kern w:val="0"/>
          <w:position w:val="0"/>
          <w:sz w:val="32"/>
          <w:szCs w:val="32"/>
          <w:highlight w:val="none"/>
          <w:lang w:val="en-US" w:eastAsia="zh-CN" w:bidi="ar-SA"/>
        </w:rPr>
        <w:t>认可</w:t>
      </w:r>
      <w:r>
        <w:rPr>
          <w:rFonts w:hint="default" w:ascii="Times New Roman" w:hAnsi="Times New Roman" w:eastAsia="仿宋_GB2312" w:cs="Times New Roman"/>
          <w:b w:val="0"/>
          <w:bCs w:val="0"/>
          <w:color w:val="auto"/>
          <w:kern w:val="0"/>
          <w:position w:val="0"/>
          <w:sz w:val="32"/>
          <w:szCs w:val="32"/>
          <w:highlight w:val="none"/>
          <w:lang w:val="en-US" w:eastAsia="zh-CN" w:bidi="ar-SA"/>
        </w:rPr>
        <w:t>，群众满意率达</w:t>
      </w:r>
      <w:r>
        <w:rPr>
          <w:rFonts w:hint="default" w:ascii="Times New Roman" w:hAnsi="Times New Roman" w:eastAsia="仿宋_GB2312" w:cs="Times New Roman"/>
          <w:b w:val="0"/>
          <w:bCs w:val="0"/>
          <w:color w:val="auto"/>
          <w:kern w:val="0"/>
          <w:position w:val="0"/>
          <w:sz w:val="32"/>
          <w:szCs w:val="32"/>
          <w:highlight w:val="none"/>
          <w:lang w:val="en-US" w:eastAsia="zh-CN" w:bidi="ar-SA"/>
        </w:rPr>
        <w:t>98</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r>
        <w:rPr>
          <w:rFonts w:hint="default" w:ascii="Times New Roman" w:hAnsi="Times New Roman" w:eastAsia="仿宋_GB2312" w:cs="Times New Roman"/>
          <w:b w:val="0"/>
          <w:bCs w:val="0"/>
          <w:color w:val="auto"/>
          <w:kern w:val="0"/>
          <w:position w:val="0"/>
          <w:sz w:val="32"/>
          <w:szCs w:val="32"/>
          <w:highlight w:val="none"/>
          <w:lang w:val="en-US" w:eastAsia="zh-CN" w:bidi="ar-SA"/>
        </w:rPr>
        <w:t xml:space="preserve">。综合评分 </w:t>
      </w:r>
      <w:r>
        <w:rPr>
          <w:rFonts w:hint="default" w:ascii="Times New Roman" w:hAnsi="Times New Roman" w:eastAsia="仿宋_GB2312" w:cs="Times New Roman"/>
          <w:b w:val="0"/>
          <w:bCs w:val="0"/>
          <w:color w:val="auto"/>
          <w:kern w:val="0"/>
          <w:position w:val="0"/>
          <w:sz w:val="32"/>
          <w:szCs w:val="32"/>
          <w:highlight w:val="none"/>
          <w:lang w:val="en-US" w:eastAsia="zh-CN" w:bidi="ar-SA"/>
        </w:rPr>
        <w:t>30</w:t>
      </w:r>
      <w:r>
        <w:rPr>
          <w:rFonts w:hint="default" w:ascii="Times New Roman" w:hAnsi="Times New Roman" w:eastAsia="仿宋_GB2312" w:cs="Times New Roman"/>
          <w:b w:val="0"/>
          <w:bCs w:val="0"/>
          <w:color w:val="auto"/>
          <w:kern w:val="0"/>
          <w:position w:val="0"/>
          <w:sz w:val="32"/>
          <w:szCs w:val="32"/>
          <w:highlight w:val="none"/>
          <w:lang w:val="en-US" w:eastAsia="zh-CN" w:bidi="ar-SA"/>
        </w:rPr>
        <w:t xml:space="preserve"> 分</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0EDE7C0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32" w:firstLineChars="200"/>
        <w:textAlignment w:val="auto"/>
        <w:outlineLvl w:val="9"/>
        <w:rPr>
          <w:rFonts w:hint="default" w:ascii="Times New Roman" w:hAnsi="Times New Roman" w:eastAsia="楷体_GB2312" w:cs="Times New Roman"/>
          <w:b w:val="0"/>
          <w:bCs/>
          <w:color w:val="000000"/>
          <w:kern w:val="0"/>
          <w:szCs w:val="32"/>
          <w:highlight w:val="none"/>
          <w:shd w:val="clear" w:color="auto" w:fill="FFFFFF"/>
          <w:lang w:val="zh-CN"/>
        </w:rPr>
      </w:pPr>
      <w:r>
        <w:rPr>
          <w:rFonts w:hint="default" w:ascii="Times New Roman" w:hAnsi="Times New Roman" w:eastAsia="楷体_GB2312" w:cs="Times New Roman"/>
          <w:b w:val="0"/>
          <w:bCs/>
          <w:color w:val="auto"/>
          <w:sz w:val="32"/>
          <w:szCs w:val="32"/>
          <w:highlight w:val="none"/>
          <w:u w:val="none"/>
          <w:lang w:val="en-US" w:eastAsia="zh-CN"/>
        </w:rPr>
        <w:t>（三）个性指标</w:t>
      </w:r>
      <w:r>
        <w:rPr>
          <w:rFonts w:hint="default" w:ascii="Times New Roman" w:hAnsi="Times New Roman" w:eastAsia="楷体_GB2312" w:cs="Times New Roman"/>
          <w:b w:val="0"/>
          <w:bCs/>
          <w:color w:val="auto"/>
          <w:sz w:val="32"/>
          <w:szCs w:val="32"/>
          <w:highlight w:val="none"/>
          <w:u w:val="none"/>
          <w:lang w:val="zh-CN" w:eastAsia="zh-CN"/>
        </w:rPr>
        <w:t>绩效分析</w:t>
      </w:r>
    </w:p>
    <w:p w14:paraId="12713F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right="0" w:firstLine="632" w:firstLineChars="200"/>
        <w:jc w:val="both"/>
        <w:textAlignment w:val="auto"/>
        <w:rPr>
          <w:rFonts w:hint="default" w:ascii="Times New Roman" w:hAnsi="Times New Roman" w:cs="Times New Roman"/>
        </w:rPr>
      </w:pPr>
      <w:r>
        <w:rPr>
          <w:rFonts w:hint="default" w:ascii="Times New Roman" w:hAnsi="Times New Roman" w:eastAsia="仿宋_GB2312" w:cs="Times New Roman"/>
          <w:b w:val="0"/>
          <w:bCs w:val="0"/>
          <w:color w:val="auto"/>
          <w:kern w:val="0"/>
          <w:sz w:val="32"/>
          <w:szCs w:val="32"/>
          <w:lang w:val="en-US" w:eastAsia="zh-CN" w:bidi="ar"/>
        </w:rPr>
        <w:t xml:space="preserve">根据项目特点，设定个性指标为 “项目稳定性覆盖率”。项目计划覆盖率为 </w:t>
      </w:r>
      <w:r>
        <w:rPr>
          <w:rFonts w:hint="default" w:ascii="Times New Roman" w:hAnsi="Times New Roman" w:eastAsia="仿宋_GB2312" w:cs="Times New Roman"/>
          <w:b w:val="0"/>
          <w:bCs w:val="0"/>
          <w:color w:val="auto"/>
          <w:kern w:val="0"/>
          <w:sz w:val="32"/>
          <w:szCs w:val="32"/>
          <w:lang w:val="en-US" w:eastAsia="zh-CN" w:bidi="ar"/>
        </w:rPr>
        <w:t>95</w:t>
      </w:r>
      <w:r>
        <w:rPr>
          <w:rFonts w:hint="default" w:ascii="Times New Roman" w:hAnsi="Times New Roman" w:eastAsia="仿宋_GB2312" w:cs="Times New Roman"/>
          <w:b w:val="0"/>
          <w:bCs w:val="0"/>
          <w:color w:val="auto"/>
          <w:kern w:val="0"/>
          <w:sz w:val="32"/>
          <w:szCs w:val="32"/>
          <w:lang w:val="en-US" w:eastAsia="zh-CN" w:bidi="ar"/>
        </w:rPr>
        <w:t xml:space="preserve">%，实际完成率达到 </w:t>
      </w:r>
      <w:r>
        <w:rPr>
          <w:rFonts w:hint="default" w:ascii="Times New Roman" w:hAnsi="Times New Roman" w:eastAsia="仿宋_GB2312" w:cs="Times New Roman"/>
          <w:b w:val="0"/>
          <w:bCs w:val="0"/>
          <w:color w:val="auto"/>
          <w:kern w:val="0"/>
          <w:sz w:val="32"/>
          <w:szCs w:val="32"/>
          <w:lang w:val="en-US" w:eastAsia="zh-CN" w:bidi="ar"/>
        </w:rPr>
        <w:t>100</w:t>
      </w:r>
      <w:r>
        <w:rPr>
          <w:rFonts w:hint="default" w:ascii="Times New Roman" w:hAnsi="Times New Roman" w:eastAsia="仿宋_GB2312" w:cs="Times New Roman"/>
          <w:b w:val="0"/>
          <w:bCs w:val="0"/>
          <w:color w:val="auto"/>
          <w:kern w:val="0"/>
          <w:sz w:val="32"/>
          <w:szCs w:val="32"/>
          <w:lang w:val="en-US" w:eastAsia="zh-CN" w:bidi="ar"/>
        </w:rPr>
        <w:t xml:space="preserve">%，超额完成预定目标，充分体现了项目实施的稳定性和有效性。综合评分 </w:t>
      </w:r>
      <w:r>
        <w:rPr>
          <w:rFonts w:hint="default" w:ascii="Times New Roman" w:hAnsi="Times New Roman" w:eastAsia="仿宋_GB2312" w:cs="Times New Roman"/>
          <w:b w:val="0"/>
          <w:bCs w:val="0"/>
          <w:color w:val="auto"/>
          <w:kern w:val="0"/>
          <w:sz w:val="32"/>
          <w:szCs w:val="32"/>
          <w:lang w:val="en-US" w:eastAsia="zh-CN" w:bidi="ar"/>
        </w:rPr>
        <w:t>16</w:t>
      </w:r>
      <w:r>
        <w:rPr>
          <w:rFonts w:hint="default" w:ascii="Times New Roman" w:hAnsi="Times New Roman" w:eastAsia="仿宋_GB2312" w:cs="Times New Roman"/>
          <w:b w:val="0"/>
          <w:bCs w:val="0"/>
          <w:color w:val="auto"/>
          <w:kern w:val="0"/>
          <w:sz w:val="32"/>
          <w:szCs w:val="32"/>
          <w:lang w:val="en-US" w:eastAsia="zh-CN" w:bidi="ar"/>
        </w:rPr>
        <w:t xml:space="preserve"> 分</w:t>
      </w:r>
      <w:r>
        <w:rPr>
          <w:rFonts w:hint="default" w:ascii="Times New Roman" w:hAnsi="Times New Roman" w:eastAsia="仿宋_GB2312" w:cs="Times New Roman"/>
          <w:b w:val="0"/>
          <w:bCs w:val="0"/>
          <w:color w:val="auto"/>
          <w:kern w:val="0"/>
          <w:sz w:val="32"/>
          <w:szCs w:val="32"/>
          <w:lang w:val="en-US" w:eastAsia="zh-CN" w:bidi="ar"/>
        </w:rPr>
        <w:t>。</w:t>
      </w:r>
    </w:p>
    <w:p w14:paraId="6C510504">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0" w:after="0" w:line="576" w:lineRule="exact"/>
        <w:ind w:right="0" w:rightChars="0" w:firstLine="632" w:firstLineChars="200"/>
        <w:textAlignment w:val="auto"/>
        <w:outlineLvl w:val="1"/>
        <w:rPr>
          <w:rFonts w:hint="default" w:ascii="Times New Roman" w:hAnsi="Times New Roman" w:eastAsia="黑体" w:cs="Times New Roman"/>
          <w:color w:val="auto"/>
          <w:sz w:val="32"/>
          <w:szCs w:val="32"/>
          <w:highlight w:val="none"/>
          <w:u w:val="none"/>
        </w:rPr>
      </w:pPr>
      <w:bookmarkStart w:id="82" w:name="_Toc14827"/>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bookmarkEnd w:id="82"/>
    </w:p>
    <w:p w14:paraId="2C9BA29D">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该项目实施过程中，在推动社区基层治理能力建设方面成效较好，顺利完成既定阶段性目标，成功实现</w:t>
      </w:r>
      <w:r>
        <w:rPr>
          <w:rFonts w:hint="default" w:ascii="Times New Roman" w:hAnsi="Times New Roman" w:eastAsia="仿宋_GB2312" w:cs="Times New Roman"/>
          <w:b w:val="0"/>
          <w:bCs w:val="0"/>
          <w:color w:val="auto"/>
          <w:kern w:val="0"/>
          <w:position w:val="0"/>
          <w:sz w:val="32"/>
          <w:szCs w:val="32"/>
          <w:highlight w:val="none"/>
          <w:lang w:val="en-US" w:eastAsia="zh-CN" w:bidi="ar-SA"/>
        </w:rPr>
        <w:t>1</w:t>
      </w:r>
      <w:r>
        <w:rPr>
          <w:rFonts w:hint="default" w:ascii="Times New Roman" w:hAnsi="Times New Roman" w:eastAsia="仿宋_GB2312" w:cs="Times New Roman"/>
          <w:b w:val="0"/>
          <w:bCs w:val="0"/>
          <w:color w:val="auto"/>
          <w:kern w:val="0"/>
          <w:position w:val="0"/>
          <w:sz w:val="32"/>
          <w:szCs w:val="32"/>
          <w:highlight w:val="none"/>
          <w:lang w:val="en-US" w:eastAsia="zh-CN" w:bidi="ar-SA"/>
        </w:rPr>
        <w:t>个基层党群服务中心的功能优化升级，使其成为集党建引领、便民服务、政策宣传、民意沟通等多功能于一体的综合性服务阵地，切实提升了社区基层治理的整体水平，为推动城乡基层治理高质量发展奠定了坚实基础。经综合评价，本项目绩效自评总分为</w:t>
      </w:r>
      <w:r>
        <w:rPr>
          <w:rFonts w:hint="default" w:ascii="Times New Roman" w:hAnsi="Times New Roman" w:eastAsia="仿宋_GB2312" w:cs="Times New Roman"/>
          <w:b w:val="0"/>
          <w:bCs w:val="0"/>
          <w:color w:val="auto"/>
          <w:kern w:val="0"/>
          <w:position w:val="0"/>
          <w:sz w:val="32"/>
          <w:szCs w:val="32"/>
          <w:highlight w:val="none"/>
          <w:lang w:val="en-US" w:eastAsia="zh-CN" w:bidi="ar-SA"/>
        </w:rPr>
        <w:t>100</w:t>
      </w:r>
      <w:r>
        <w:rPr>
          <w:rFonts w:hint="default" w:ascii="Times New Roman" w:hAnsi="Times New Roman" w:eastAsia="仿宋_GB2312" w:cs="Times New Roman"/>
          <w:b w:val="0"/>
          <w:bCs w:val="0"/>
          <w:color w:val="auto"/>
          <w:kern w:val="0"/>
          <w:position w:val="0"/>
          <w:sz w:val="32"/>
          <w:szCs w:val="32"/>
          <w:highlight w:val="none"/>
          <w:lang w:val="en-US" w:eastAsia="zh-CN" w:bidi="ar-SA"/>
        </w:rPr>
        <w:t xml:space="preserve"> 分。</w:t>
      </w:r>
    </w:p>
    <w:p w14:paraId="776AF8A8">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0" w:after="0" w:line="576" w:lineRule="exact"/>
        <w:ind w:right="0" w:rightChars="0" w:firstLine="632" w:firstLineChars="200"/>
        <w:textAlignment w:val="auto"/>
        <w:outlineLvl w:val="1"/>
        <w:rPr>
          <w:rFonts w:hint="default" w:ascii="Times New Roman" w:hAnsi="Times New Roman" w:eastAsia="黑体" w:cs="Times New Roman"/>
          <w:color w:val="auto"/>
          <w:sz w:val="32"/>
          <w:szCs w:val="32"/>
          <w:highlight w:val="none"/>
          <w:u w:val="none"/>
          <w:lang w:eastAsia="zh-CN"/>
        </w:rPr>
      </w:pPr>
      <w:bookmarkStart w:id="83" w:name="_Toc23444"/>
      <w:r>
        <w:rPr>
          <w:rFonts w:hint="default" w:ascii="Times New Roman" w:hAnsi="Times New Roman" w:eastAsia="黑体" w:cs="Times New Roman"/>
          <w:color w:val="auto"/>
          <w:sz w:val="32"/>
          <w:szCs w:val="32"/>
          <w:highlight w:val="none"/>
          <w:u w:val="none"/>
          <w:lang w:eastAsia="zh-CN"/>
        </w:rPr>
        <w:t>五、存在主要问题</w:t>
      </w:r>
      <w:bookmarkEnd w:id="83"/>
    </w:p>
    <w:p w14:paraId="6C9D3950">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项目经费不足。</w:t>
      </w:r>
      <w:r>
        <w:rPr>
          <w:rFonts w:hint="default" w:ascii="Times New Roman" w:hAnsi="Times New Roman" w:cs="Times New Roman"/>
          <w:b w:val="0"/>
          <w:bCs w:val="0"/>
          <w:color w:val="auto"/>
          <w:kern w:val="0"/>
          <w:position w:val="0"/>
          <w:sz w:val="32"/>
          <w:szCs w:val="32"/>
          <w:highlight w:val="none"/>
          <w:lang w:val="en-US" w:eastAsia="zh-CN" w:bidi="ar-SA"/>
        </w:rPr>
        <w:t>62</w:t>
      </w:r>
      <w:r>
        <w:rPr>
          <w:rFonts w:hint="default" w:ascii="Times New Roman" w:hAnsi="Times New Roman" w:cs="Times New Roman"/>
          <w:b w:val="0"/>
          <w:bCs w:val="0"/>
          <w:color w:val="auto"/>
          <w:kern w:val="0"/>
          <w:position w:val="0"/>
          <w:sz w:val="32"/>
          <w:szCs w:val="32"/>
          <w:highlight w:val="none"/>
          <w:lang w:val="en-US" w:eastAsia="zh-CN" w:bidi="ar-SA"/>
        </w:rPr>
        <w:t>.</w:t>
      </w:r>
      <w:r>
        <w:rPr>
          <w:rFonts w:hint="default" w:ascii="Times New Roman" w:hAnsi="Times New Roman" w:cs="Times New Roman"/>
          <w:b w:val="0"/>
          <w:bCs w:val="0"/>
          <w:color w:val="auto"/>
          <w:kern w:val="0"/>
          <w:position w:val="0"/>
          <w:sz w:val="32"/>
          <w:szCs w:val="32"/>
          <w:highlight w:val="none"/>
          <w:lang w:val="en-US" w:eastAsia="zh-CN" w:bidi="ar-SA"/>
        </w:rPr>
        <w:t>99</w:t>
      </w:r>
      <w:r>
        <w:rPr>
          <w:rFonts w:hint="default" w:ascii="Times New Roman" w:hAnsi="Times New Roman" w:eastAsia="仿宋_GB2312" w:cs="Times New Roman"/>
          <w:b w:val="0"/>
          <w:bCs w:val="0"/>
          <w:color w:val="auto"/>
          <w:kern w:val="0"/>
          <w:position w:val="0"/>
          <w:sz w:val="32"/>
          <w:szCs w:val="32"/>
          <w:highlight w:val="none"/>
          <w:lang w:val="en-US" w:eastAsia="zh-CN" w:bidi="ar-SA"/>
        </w:rPr>
        <w:t>万元专项资金仅能满足社区基层治理能力建设的基础需求，难以支撑更深入的建设内容。</w:t>
      </w:r>
    </w:p>
    <w:p w14:paraId="637CE9C8">
      <w:pPr>
        <w:keepNext w:val="0"/>
        <w:keepLines w:val="0"/>
        <w:pageBreakBefore w:val="0"/>
        <w:widowControl/>
        <w:numPr>
          <w:ilvl w:val="0"/>
          <w:numId w:val="9"/>
        </w:numPr>
        <w:suppressLineNumbers w:val="0"/>
        <w:pBdr>
          <w:left w:val="none" w:color="auto" w:sz="0" w:space="0"/>
        </w:pBdr>
        <w:kinsoku/>
        <w:wordWrap/>
        <w:overflowPunct/>
        <w:topLinePunct w:val="0"/>
        <w:autoSpaceDE/>
        <w:autoSpaceDN/>
        <w:bidi w:val="0"/>
        <w:adjustRightInd/>
        <w:snapToGrid/>
        <w:spacing w:beforeAutospacing="0" w:afterAutospacing="0" w:line="576" w:lineRule="exact"/>
        <w:ind w:left="0" w:firstLine="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0777CB04">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积极争取多方资金支持，</w:t>
      </w:r>
      <w:r>
        <w:rPr>
          <w:rFonts w:hint="default" w:ascii="Times New Roman" w:hAnsi="Times New Roman" w:eastAsia="仿宋_GB2312" w:cs="Times New Roman"/>
          <w:b w:val="0"/>
          <w:bCs w:val="0"/>
          <w:color w:val="auto"/>
          <w:kern w:val="0"/>
          <w:position w:val="0"/>
          <w:sz w:val="32"/>
          <w:szCs w:val="32"/>
          <w:highlight w:val="none"/>
          <w:lang w:val="en-US" w:eastAsia="zh-CN" w:bidi="ar-SA"/>
        </w:rPr>
        <w:t>向上级部门申请增加城乡基层治理能力建设专项资金额度，结合社区实际治理需求，争取政策和资金倾斜。鼓励社区挖掘自身资源潜力，通过盘活社区闲置资产、发展社区特色产业等方式，增加社区经济收入，形成多元化的资金筹措和投入机制。</w:t>
      </w:r>
      <w:r>
        <w:rPr>
          <w:rFonts w:hint="default" w:ascii="Times New Roman" w:hAnsi="Times New Roman" w:eastAsia="仿宋_GB2312" w:cs="Times New Roman"/>
          <w:b w:val="0"/>
          <w:bCs w:val="0"/>
          <w:color w:val="auto"/>
          <w:kern w:val="0"/>
          <w:position w:val="0"/>
          <w:sz w:val="32"/>
          <w:szCs w:val="32"/>
          <w:highlight w:val="none"/>
          <w:lang w:val="en-US" w:eastAsia="zh-CN" w:bidi="ar-SA"/>
        </w:rPr>
        <w:t>同时，</w:t>
      </w:r>
      <w:r>
        <w:rPr>
          <w:rFonts w:hint="default" w:ascii="Times New Roman" w:hAnsi="Times New Roman" w:eastAsia="仿宋_GB2312" w:cs="Times New Roman"/>
          <w:b w:val="0"/>
          <w:bCs w:val="0"/>
          <w:color w:val="auto"/>
          <w:kern w:val="0"/>
          <w:position w:val="0"/>
          <w:sz w:val="32"/>
          <w:szCs w:val="32"/>
          <w:highlight w:val="none"/>
          <w:lang w:val="en-US" w:eastAsia="zh-CN" w:bidi="ar-SA"/>
        </w:rPr>
        <w:t>优化资金配置与使用效率</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r>
        <w:rPr>
          <w:rFonts w:hint="default" w:ascii="Times New Roman" w:hAnsi="Times New Roman" w:eastAsia="仿宋_GB2312" w:cs="Times New Roman"/>
          <w:b w:val="0"/>
          <w:bCs w:val="0"/>
          <w:color w:val="auto"/>
          <w:kern w:val="0"/>
          <w:position w:val="0"/>
          <w:sz w:val="32"/>
          <w:szCs w:val="32"/>
          <w:highlight w:val="none"/>
          <w:lang w:val="en-US" w:eastAsia="zh-CN" w:bidi="ar-SA"/>
        </w:rPr>
        <w:t>对项目资金进行精细化管理，优先保障</w:t>
      </w:r>
      <w:r>
        <w:rPr>
          <w:rFonts w:hint="default" w:ascii="Times New Roman" w:hAnsi="Times New Roman" w:eastAsia="仿宋_GB2312" w:cs="Times New Roman"/>
          <w:b w:val="0"/>
          <w:bCs w:val="0"/>
          <w:color w:val="auto"/>
          <w:kern w:val="0"/>
          <w:position w:val="0"/>
          <w:sz w:val="32"/>
          <w:szCs w:val="32"/>
          <w:highlight w:val="none"/>
          <w:lang w:val="en-US" w:eastAsia="zh-CN" w:bidi="ar-SA"/>
        </w:rPr>
        <w:t>基本设施建设、办公</w:t>
      </w:r>
      <w:r>
        <w:rPr>
          <w:rFonts w:hint="default" w:ascii="Times New Roman" w:hAnsi="Times New Roman" w:eastAsia="仿宋_GB2312" w:cs="Times New Roman"/>
          <w:b w:val="0"/>
          <w:bCs w:val="0"/>
          <w:color w:val="auto"/>
          <w:kern w:val="0"/>
          <w:position w:val="0"/>
          <w:sz w:val="32"/>
          <w:szCs w:val="32"/>
          <w:highlight w:val="none"/>
          <w:lang w:val="en-US" w:eastAsia="zh-CN" w:bidi="ar-SA"/>
        </w:rPr>
        <w:t>设备购置等关键环节的资金投入，定期对资金使用效果进行分析，及时调整资金分配，确保每一笔资金都发挥最大效益。</w:t>
      </w:r>
    </w:p>
    <w:p w14:paraId="3DFDF0E9">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88"/>
        <w:gridCol w:w="1011"/>
        <w:gridCol w:w="1324"/>
        <w:gridCol w:w="392"/>
        <w:gridCol w:w="947"/>
        <w:gridCol w:w="392"/>
        <w:gridCol w:w="847"/>
        <w:gridCol w:w="480"/>
        <w:gridCol w:w="392"/>
        <w:gridCol w:w="1519"/>
      </w:tblGrid>
      <w:tr w14:paraId="2E9B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713549">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6A898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ADBF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ADDD2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000011898955</w:t>
            </w:r>
            <w:r>
              <w:rPr>
                <w:rFonts w:hint="default" w:ascii="Times New Roman" w:hAnsi="Times New Roman" w:eastAsia="宋体" w:cs="Times New Roman"/>
                <w:i w:val="0"/>
                <w:iCs w:val="0"/>
                <w:color w:val="000000"/>
                <w:kern w:val="0"/>
                <w:sz w:val="18"/>
                <w:szCs w:val="18"/>
                <w:u w:val="none"/>
                <w:lang w:val="en-US" w:eastAsia="zh-CN" w:bidi="ar"/>
              </w:rPr>
              <w:t>-城乡基层治理能力建设专项资金</w:t>
            </w:r>
          </w:p>
        </w:tc>
      </w:tr>
      <w:tr w14:paraId="50B3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0174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11CC0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386" w:type="pct"/>
            <w:tcBorders>
              <w:top w:val="nil"/>
              <w:left w:val="nil"/>
              <w:bottom w:val="nil"/>
              <w:right w:val="nil"/>
            </w:tcBorders>
            <w:shd w:val="clear" w:color="auto" w:fill="auto"/>
            <w:vAlign w:val="center"/>
          </w:tcPr>
          <w:p w14:paraId="02CE882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BF5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0DA4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062D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66D0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DB7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16C32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0C03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BFE7">
            <w:pP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EFBBD">
            <w:pPr>
              <w:rPr>
                <w:rFonts w:hint="default" w:ascii="Times New Roman" w:hAnsi="Times New Roman" w:eastAsia="宋体" w:cs="Times New Roman"/>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5836A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通过专项资金的使用，构建完善的城乡基层治理体系，提升基层治理效能，增强群众获得感、幸福感和安全感，实现基层治理与经济社会发展良性互动</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89312E">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年完成支付该项资金</w:t>
            </w:r>
          </w:p>
        </w:tc>
      </w:tr>
      <w:tr w14:paraId="59DC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B97B3">
            <w:pP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E73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A8185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完成 </w:t>
            </w: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 xml:space="preserve"> 个基层党群服务中心的升级改造工作，通过优化空间布局、更新服务设施、丰富服务功能，满足群众多样化的服务需求。</w:t>
            </w:r>
          </w:p>
        </w:tc>
      </w:tr>
      <w:tr w14:paraId="569A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E1D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A8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F1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A7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418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9C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37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07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71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5F91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80AF">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E4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46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15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B17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EA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D9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1276">
            <w:pPr>
              <w:jc w:val="center"/>
              <w:rPr>
                <w:rFonts w:hint="default" w:ascii="Times New Roman" w:hAnsi="Times New Roman" w:eastAsia="宋体" w:cs="Times New Roman"/>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A487C">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0015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18E8F">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79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98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A1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7D1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AD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74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E7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63D5D">
            <w:pPr>
              <w:rPr>
                <w:rFonts w:hint="default" w:ascii="Times New Roman" w:hAnsi="Times New Roman" w:eastAsia="黑体" w:cs="Times New Roman"/>
                <w:i/>
                <w:iCs/>
                <w:color w:val="000000"/>
                <w:sz w:val="18"/>
                <w:szCs w:val="18"/>
                <w:u w:val="none"/>
              </w:rPr>
            </w:pPr>
          </w:p>
        </w:tc>
      </w:tr>
      <w:tr w14:paraId="5054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9B2E">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4D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C1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27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061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AA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AC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6F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2478">
            <w:pPr>
              <w:rPr>
                <w:rFonts w:hint="default" w:ascii="Times New Roman" w:hAnsi="Times New Roman" w:eastAsia="黑体" w:cs="Times New Roman"/>
                <w:i/>
                <w:iCs/>
                <w:color w:val="000000"/>
                <w:sz w:val="18"/>
                <w:szCs w:val="18"/>
                <w:u w:val="none"/>
              </w:rPr>
            </w:pPr>
          </w:p>
        </w:tc>
      </w:tr>
      <w:tr w14:paraId="5F61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3C7CC">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2F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48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A5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867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B3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7B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53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E79F7">
            <w:pPr>
              <w:rPr>
                <w:rFonts w:hint="default" w:ascii="Times New Roman" w:hAnsi="Times New Roman" w:eastAsia="黑体" w:cs="Times New Roman"/>
                <w:i/>
                <w:iCs/>
                <w:color w:val="000000"/>
                <w:sz w:val="18"/>
                <w:szCs w:val="18"/>
                <w:u w:val="none"/>
              </w:rPr>
            </w:pPr>
          </w:p>
        </w:tc>
      </w:tr>
      <w:tr w14:paraId="1533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E23C9">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9A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CCCA">
            <w:pPr>
              <w:jc w:val="center"/>
              <w:rPr>
                <w:rFonts w:hint="default" w:ascii="Times New Roman" w:hAnsi="Times New Roman" w:eastAsia="微软雅黑" w:cs="Times New Roman"/>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263D">
            <w:pPr>
              <w:jc w:val="center"/>
              <w:rPr>
                <w:rFonts w:hint="default" w:ascii="Times New Roman" w:hAnsi="Times New Roman" w:eastAsia="微软雅黑" w:cs="Times New Roman"/>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3B396">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19BF">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78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F3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64B2">
            <w:pPr>
              <w:rPr>
                <w:rFonts w:hint="default" w:ascii="Times New Roman" w:hAnsi="Times New Roman" w:eastAsia="黑体" w:cs="Times New Roman"/>
                <w:i/>
                <w:iCs/>
                <w:color w:val="000000"/>
                <w:sz w:val="18"/>
                <w:szCs w:val="18"/>
                <w:u w:val="none"/>
              </w:rPr>
            </w:pPr>
          </w:p>
        </w:tc>
      </w:tr>
      <w:tr w14:paraId="0D1B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470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44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AC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63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58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44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5D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1D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BD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7E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E8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1C63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29116">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EB25">
            <w:pPr>
              <w:jc w:val="center"/>
              <w:rPr>
                <w:rFonts w:hint="default" w:ascii="Times New Roman" w:hAnsi="Times New Roman" w:eastAsia="宋体" w:cs="Times New Roman"/>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234E">
            <w:pPr>
              <w:jc w:val="center"/>
              <w:rPr>
                <w:rFonts w:hint="default" w:ascii="Times New Roman" w:hAnsi="Times New Roman" w:eastAsia="宋体" w:cs="Times New Roman"/>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DFFB">
            <w:pPr>
              <w:jc w:val="center"/>
              <w:rPr>
                <w:rFonts w:hint="default" w:ascii="Times New Roman" w:hAnsi="Times New Roman" w:eastAsia="宋体" w:cs="Times New Roman"/>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42D1">
            <w:pPr>
              <w:jc w:val="center"/>
              <w:rPr>
                <w:rFonts w:hint="default" w:ascii="Times New Roman" w:hAnsi="Times New Roman" w:eastAsia="宋体"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F2E1">
            <w:pPr>
              <w:jc w:val="center"/>
              <w:rPr>
                <w:rFonts w:hint="default" w:ascii="Times New Roman" w:hAnsi="Times New Roman" w:eastAsia="宋体" w:cs="Times New Roman"/>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FD7D">
            <w:pPr>
              <w:jc w:val="center"/>
              <w:rPr>
                <w:rFonts w:hint="default" w:ascii="Times New Roman" w:hAnsi="Times New Roman" w:eastAsia="宋体" w:cs="Times New Roman"/>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B9B3">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D8EB">
            <w:pPr>
              <w:jc w:val="center"/>
              <w:rPr>
                <w:rFonts w:hint="default" w:ascii="Times New Roman" w:hAnsi="Times New Roman" w:eastAsia="宋体" w:cs="Times New Roman"/>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65B7">
            <w:pPr>
              <w:jc w:val="center"/>
              <w:rPr>
                <w:rFonts w:hint="default" w:ascii="Times New Roman" w:hAnsi="Times New Roman" w:eastAsia="宋体" w:cs="Times New Roman"/>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DFA7">
            <w:pPr>
              <w:jc w:val="center"/>
              <w:rPr>
                <w:rFonts w:hint="default" w:ascii="Times New Roman" w:hAnsi="Times New Roman" w:eastAsia="微软雅黑" w:cs="Times New Roman"/>
                <w:i/>
                <w:iCs/>
                <w:color w:val="000000"/>
                <w:sz w:val="16"/>
                <w:szCs w:val="16"/>
                <w:u w:val="none"/>
              </w:rPr>
            </w:pPr>
          </w:p>
        </w:tc>
      </w:tr>
      <w:tr w14:paraId="6FCC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3051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75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9DC6">
            <w:pPr>
              <w:rPr>
                <w:rFonts w:hint="default" w:ascii="Times New Roman" w:hAnsi="Times New Roman" w:eastAsia="宋体" w:cs="Times New Roman"/>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1348">
            <w:pPr>
              <w:rPr>
                <w:rFonts w:hint="default" w:ascii="Times New Roman" w:hAnsi="Times New Roman" w:eastAsia="宋体" w:cs="Times New Roman"/>
                <w:i w:val="0"/>
                <w:iCs w:val="0"/>
                <w:color w:val="000000"/>
                <w:sz w:val="18"/>
                <w:szCs w:val="18"/>
                <w:u w:val="none"/>
              </w:rPr>
            </w:pPr>
          </w:p>
        </w:tc>
      </w:tr>
      <w:tr w14:paraId="3104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67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D380B0">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经综合评价，本项目绩效自评总分为</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 xml:space="preserve"> 分。项目实施过程中，在推动社区基层治理能力建设方面成效显著。顺利完成既定阶段性目标，成功实现</w:t>
            </w:r>
            <w:r>
              <w:rPr>
                <w:rFonts w:hint="default" w:ascii="Times New Roman" w:hAnsi="Times New Roman" w:eastAsia="微软雅黑" w:cs="Times New Roman"/>
                <w:i/>
                <w:iCs/>
                <w:color w:val="000000"/>
                <w:kern w:val="0"/>
                <w:sz w:val="16"/>
                <w:szCs w:val="16"/>
                <w:u w:val="none"/>
                <w:lang w:val="en-US" w:eastAsia="zh-CN" w:bidi="ar"/>
              </w:rPr>
              <w:t>1</w:t>
            </w:r>
            <w:r>
              <w:rPr>
                <w:rFonts w:hint="default" w:ascii="Times New Roman" w:hAnsi="Times New Roman" w:eastAsia="微软雅黑" w:cs="Times New Roman"/>
                <w:i/>
                <w:iCs/>
                <w:color w:val="000000"/>
                <w:kern w:val="0"/>
                <w:sz w:val="16"/>
                <w:szCs w:val="16"/>
                <w:u w:val="none"/>
                <w:lang w:val="en-US" w:eastAsia="zh-CN" w:bidi="ar"/>
              </w:rPr>
              <w:t>个基层党群服务中心的功能优化升级，使其成为集党建引领、便民服务、政策宣传、民意沟通等多功能于一体的综合性服务阵地，切实提升了社区基层治理的整体水平，为推动城乡基层治理高质量发展奠定了坚实基础。</w:t>
            </w:r>
          </w:p>
        </w:tc>
      </w:tr>
      <w:tr w14:paraId="7532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DB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88C117">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项目经费不足。</w:t>
            </w:r>
            <w:r>
              <w:rPr>
                <w:rFonts w:hint="default" w:ascii="Times New Roman" w:hAnsi="Times New Roman" w:eastAsia="微软雅黑" w:cs="Times New Roman"/>
                <w:i/>
                <w:iCs/>
                <w:color w:val="000000"/>
                <w:kern w:val="0"/>
                <w:sz w:val="16"/>
                <w:szCs w:val="16"/>
                <w:u w:val="none"/>
                <w:lang w:val="en-US" w:eastAsia="zh-CN" w:bidi="ar"/>
              </w:rPr>
              <w:t>62</w:t>
            </w:r>
            <w:r>
              <w:rPr>
                <w:rFonts w:hint="default" w:ascii="Times New Roman" w:hAnsi="Times New Roman" w:eastAsia="微软雅黑" w:cs="Times New Roman"/>
                <w:i/>
                <w:iCs/>
                <w:color w:val="000000"/>
                <w:kern w:val="0"/>
                <w:sz w:val="16"/>
                <w:szCs w:val="16"/>
                <w:u w:val="none"/>
                <w:lang w:val="en-US" w:eastAsia="zh-CN" w:bidi="ar"/>
              </w:rPr>
              <w:t>.</w:t>
            </w:r>
            <w:r>
              <w:rPr>
                <w:rFonts w:hint="default" w:ascii="Times New Roman" w:hAnsi="Times New Roman" w:eastAsia="微软雅黑" w:cs="Times New Roman"/>
                <w:i/>
                <w:iCs/>
                <w:color w:val="000000"/>
                <w:kern w:val="0"/>
                <w:sz w:val="16"/>
                <w:szCs w:val="16"/>
                <w:u w:val="none"/>
                <w:lang w:val="en-US" w:eastAsia="zh-CN" w:bidi="ar"/>
              </w:rPr>
              <w:t>99</w:t>
            </w:r>
            <w:r>
              <w:rPr>
                <w:rFonts w:hint="default" w:ascii="Times New Roman" w:hAnsi="Times New Roman" w:eastAsia="微软雅黑" w:cs="Times New Roman"/>
                <w:i/>
                <w:iCs/>
                <w:color w:val="000000"/>
                <w:kern w:val="0"/>
                <w:sz w:val="16"/>
                <w:szCs w:val="16"/>
                <w:u w:val="none"/>
                <w:lang w:val="en-US" w:eastAsia="zh-CN" w:bidi="ar"/>
              </w:rPr>
              <w:t>万元专项资金仅能满足社区基层治理能力建设的基础需求，难以支撑更深入的建设内容。</w:t>
            </w:r>
          </w:p>
        </w:tc>
      </w:tr>
      <w:tr w14:paraId="043E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71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1A171F">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积极争取多方资金支持，向上级部门申请增加城乡基层治理能力建设专项资金额度，结合社区实际治理需求，争取政策和资金倾斜。鼓励社区挖掘自身资源潜力，通过盘活社区闲置资产、发展社区特色产业等方式，增加社区经济收入，形成多元化的资金筹措和投入机制。同时，优化资金配置与使用效率，对项目资金进行精细化管理，优先保障基本设施建设、办公设备购置等关键环节的资金投入，定期对资金使用效果进行分析，及时调整资金分配，确保每一笔资金都发挥最大效益。</w:t>
            </w:r>
          </w:p>
        </w:tc>
      </w:tr>
      <w:tr w14:paraId="3B1E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2FB7F">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76234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bl>
    <w:p w14:paraId="3DC3D30A">
      <w:pPr>
        <w:pStyle w:val="27"/>
        <w:outlineLvl w:val="9"/>
        <w:rPr>
          <w:rFonts w:hint="default" w:ascii="Times New Roman" w:hAnsi="Times New Roman" w:cs="Times New Roman"/>
          <w:szCs w:val="32"/>
          <w:lang w:val="en-US" w:eastAsia="zh-CN"/>
        </w:rPr>
      </w:pPr>
    </w:p>
    <w:p w14:paraId="3623D74D">
      <w:pPr>
        <w:rPr>
          <w:rFonts w:hint="default" w:ascii="Times New Roman" w:hAnsi="Times New Roman" w:cs="Times New Roman"/>
          <w:lang w:val="en-US" w:eastAsia="zh-CN"/>
        </w:rPr>
      </w:pPr>
    </w:p>
    <w:p w14:paraId="2A8514C8">
      <w:pPr>
        <w:pStyle w:val="7"/>
        <w:keepLines w:val="0"/>
        <w:pageBreakBefore w:val="0"/>
        <w:widowControl w:val="0"/>
        <w:numPr>
          <w:ilvl w:val="0"/>
          <w:numId w:val="0"/>
        </w:numPr>
        <w:wordWrap/>
        <w:topLinePunct w:val="0"/>
        <w:autoSpaceDE/>
        <w:autoSpaceDN/>
        <w:bidi w:val="0"/>
        <w:spacing w:line="576" w:lineRule="exact"/>
        <w:jc w:val="left"/>
        <w:textAlignment w:val="auto"/>
        <w:rPr>
          <w:rFonts w:hint="default" w:ascii="Times New Roman" w:hAnsi="Times New Roman" w:cs="Times New Roman"/>
          <w:highlight w:val="none"/>
          <w:lang w:val="en-US" w:eastAsia="zh-CN"/>
        </w:rPr>
      </w:pPr>
    </w:p>
    <w:p w14:paraId="7FFFB6B3">
      <w:pPr>
        <w:pStyle w:val="7"/>
        <w:keepLines w:val="0"/>
        <w:pageBreakBefore w:val="0"/>
        <w:widowControl w:val="0"/>
        <w:numPr>
          <w:ilvl w:val="0"/>
          <w:numId w:val="0"/>
        </w:numPr>
        <w:wordWrap/>
        <w:topLinePunct w:val="0"/>
        <w:autoSpaceDE/>
        <w:autoSpaceDN/>
        <w:bidi w:val="0"/>
        <w:spacing w:line="576" w:lineRule="exact"/>
        <w:jc w:val="left"/>
        <w:textAlignment w:val="auto"/>
        <w:rPr>
          <w:rFonts w:hint="default" w:ascii="Times New Roman" w:hAnsi="Times New Roman" w:cs="Times New Roman"/>
          <w:highlight w:val="none"/>
          <w:lang w:val="en-US" w:eastAsia="zh-CN"/>
        </w:rPr>
      </w:pPr>
    </w:p>
    <w:p w14:paraId="69E42316">
      <w:pPr>
        <w:pStyle w:val="7"/>
        <w:keepLines w:val="0"/>
        <w:pageBreakBefore w:val="0"/>
        <w:widowControl w:val="0"/>
        <w:numPr>
          <w:ilvl w:val="0"/>
          <w:numId w:val="0"/>
        </w:numPr>
        <w:wordWrap/>
        <w:topLinePunct w:val="0"/>
        <w:autoSpaceDE/>
        <w:autoSpaceDN/>
        <w:bidi w:val="0"/>
        <w:spacing w:line="576" w:lineRule="exact"/>
        <w:jc w:val="left"/>
        <w:textAlignment w:val="auto"/>
        <w:rPr>
          <w:rFonts w:hint="default" w:ascii="Times New Roman" w:hAnsi="Times New Roman" w:cs="Times New Roman"/>
          <w:highlight w:val="none"/>
          <w:lang w:val="en-US" w:eastAsia="zh-CN"/>
        </w:rPr>
      </w:pPr>
    </w:p>
    <w:p w14:paraId="78BA9EE8">
      <w:pPr>
        <w:keepNext w:val="0"/>
        <w:keepLines w:val="0"/>
        <w:pageBreakBefore w:val="0"/>
        <w:widowControl w:val="0"/>
        <w:wordWrap/>
        <w:topLinePunct w:val="0"/>
        <w:autoSpaceDE/>
        <w:autoSpaceDN/>
        <w:bidi w:val="0"/>
        <w:spacing w:line="576" w:lineRule="exact"/>
        <w:jc w:val="center"/>
        <w:textAlignment w:val="auto"/>
        <w:rPr>
          <w:rFonts w:hint="default" w:ascii="Times New Roman" w:hAnsi="Times New Roman" w:eastAsia="楷体_GB2312" w:cs="Times New Roman"/>
          <w:color w:val="000000"/>
          <w:kern w:val="0"/>
          <w:sz w:val="32"/>
          <w:szCs w:val="32"/>
          <w:highlight w:val="none"/>
          <w:lang w:val="zh-CN" w:eastAsia="zh-CN"/>
        </w:rPr>
      </w:pP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14:paraId="7823AB7D">
      <w:pPr>
        <w:keepLines w:val="0"/>
        <w:pageBreakBefore w:val="0"/>
        <w:widowControl w:val="0"/>
        <w:numPr>
          <w:ilvl w:val="0"/>
          <w:numId w:val="0"/>
        </w:numPr>
        <w:tabs>
          <w:tab w:val="left" w:pos="360"/>
        </w:tabs>
        <w:wordWrap/>
        <w:topLinePunct w:val="0"/>
        <w:autoSpaceDE/>
        <w:autoSpaceDN/>
        <w:bidi w:val="0"/>
        <w:spacing w:line="576" w:lineRule="exact"/>
        <w:jc w:val="center"/>
        <w:textAlignment w:val="auto"/>
        <w:rPr>
          <w:rFonts w:hint="default" w:ascii="Times New Roman" w:hAnsi="Times New Roman" w:eastAsia="楷体_GB2312" w:cs="Times New Roman"/>
          <w:color w:val="000000"/>
          <w:kern w:val="0"/>
          <w:szCs w:val="32"/>
          <w:highlight w:val="none"/>
          <w:lang w:val="zh-CN" w:eastAsia="zh-CN"/>
        </w:rPr>
      </w:pPr>
      <w:r>
        <w:rPr>
          <w:rFonts w:hint="default" w:ascii="Times New Roman" w:hAnsi="Times New Roman" w:eastAsia="楷体_GB2312" w:cs="Times New Roman"/>
          <w:color w:val="000000"/>
          <w:kern w:val="0"/>
          <w:szCs w:val="32"/>
          <w:highlight w:val="none"/>
          <w:lang w:val="zh-CN" w:eastAsia="zh-CN"/>
        </w:rPr>
        <w:t>（</w:t>
      </w:r>
      <w:r>
        <w:rPr>
          <w:rFonts w:hint="default" w:ascii="Times New Roman" w:hAnsi="Times New Roman" w:eastAsia="楷体_GB2312" w:cs="Times New Roman"/>
          <w:b w:val="0"/>
          <w:bCs w:val="0"/>
          <w:color w:val="000000"/>
          <w:kern w:val="0"/>
          <w:sz w:val="32"/>
          <w:szCs w:val="32"/>
          <w:highlight w:val="none"/>
          <w:shd w:val="clear" w:color="auto" w:fill="auto"/>
          <w:lang w:val="zh-CN" w:eastAsia="zh-CN" w:bidi="ar"/>
        </w:rPr>
        <w:t>龙港社区三方互动平台打造项目</w:t>
      </w:r>
      <w:r>
        <w:rPr>
          <w:rFonts w:hint="default" w:ascii="Times New Roman" w:hAnsi="Times New Roman" w:eastAsia="楷体_GB2312" w:cs="Times New Roman"/>
          <w:color w:val="000000"/>
          <w:kern w:val="0"/>
          <w:szCs w:val="32"/>
          <w:highlight w:val="none"/>
          <w:lang w:val="zh-CN" w:eastAsia="zh-CN"/>
        </w:rPr>
        <w:t>）</w:t>
      </w:r>
    </w:p>
    <w:p w14:paraId="3E730766">
      <w:pPr>
        <w:keepNext w:val="0"/>
        <w:keepLines w:val="0"/>
        <w:pageBreakBefore w:val="0"/>
        <w:widowControl w:val="0"/>
        <w:suppressAutoHyphens/>
        <w:kinsoku/>
        <w:wordWrap/>
        <w:overflowPunct/>
        <w:topLinePunct w:val="0"/>
        <w:autoSpaceDE/>
        <w:autoSpaceDN/>
        <w:bidi w:val="0"/>
        <w:adjustRightInd/>
        <w:snapToGrid/>
        <w:spacing w:line="576" w:lineRule="exact"/>
        <w:ind w:right="0" w:rightChars="0" w:firstLine="632" w:firstLineChars="200"/>
        <w:textAlignment w:val="auto"/>
        <w:rPr>
          <w:rFonts w:hint="default" w:ascii="Times New Roman" w:hAnsi="Times New Roman" w:eastAsia="黑体" w:cs="Times New Roman"/>
          <w:sz w:val="32"/>
          <w:szCs w:val="32"/>
          <w:highlight w:val="none"/>
          <w:lang w:val="en-US" w:eastAsia="zh-CN"/>
        </w:rPr>
      </w:pPr>
    </w:p>
    <w:p w14:paraId="713B4095">
      <w:pPr>
        <w:keepNext w:val="0"/>
        <w:keepLines w:val="0"/>
        <w:pageBreakBefore w:val="0"/>
        <w:widowControl w:val="0"/>
        <w:suppressAutoHyphens/>
        <w:kinsoku/>
        <w:wordWrap/>
        <w:overflowPunct/>
        <w:topLinePunct w:val="0"/>
        <w:autoSpaceDE/>
        <w:autoSpaceDN/>
        <w:bidi w:val="0"/>
        <w:adjustRightInd/>
        <w:snapToGrid/>
        <w:spacing w:line="576" w:lineRule="exact"/>
        <w:ind w:right="0" w:rightChars="0" w:firstLine="632" w:firstLineChars="200"/>
        <w:textAlignment w:val="auto"/>
        <w:outlineLvl w:val="1"/>
        <w:rPr>
          <w:rFonts w:hint="default" w:ascii="Times New Roman" w:hAnsi="Times New Roman" w:eastAsia="黑体" w:cs="Times New Roman"/>
          <w:sz w:val="32"/>
          <w:szCs w:val="32"/>
          <w:highlight w:val="none"/>
          <w:lang w:val="en-US" w:eastAsia="zh-CN"/>
        </w:rPr>
      </w:pPr>
      <w:bookmarkStart w:id="84" w:name="_Toc32441"/>
      <w:r>
        <w:rPr>
          <w:rFonts w:hint="default" w:ascii="Times New Roman" w:hAnsi="Times New Roman" w:eastAsia="黑体" w:cs="Times New Roman"/>
          <w:sz w:val="32"/>
          <w:szCs w:val="32"/>
          <w:highlight w:val="none"/>
          <w:lang w:val="en-US" w:eastAsia="zh-CN"/>
        </w:rPr>
        <w:t>一、项目概况​</w:t>
      </w:r>
      <w:bookmarkEnd w:id="84"/>
    </w:p>
    <w:p w14:paraId="7391C9C0">
      <w:pPr>
        <w:keepNext w:val="0"/>
        <w:keepLines w:val="0"/>
        <w:pageBreakBefore w:val="0"/>
        <w:suppressAutoHyphens/>
        <w:kinsoku/>
        <w:wordWrap/>
        <w:overflowPunct/>
        <w:topLinePunct w:val="0"/>
        <w:autoSpaceDE/>
        <w:autoSpaceDN/>
        <w:bidi w:val="0"/>
        <w:adjustRightInd/>
        <w:snapToGrid/>
        <w:spacing w:line="576" w:lineRule="exact"/>
        <w:ind w:left="0" w:leftChars="0" w:firstLine="632" w:firstLineChars="200"/>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楷体_GB2312" w:cs="Times New Roman"/>
          <w:b w:val="0"/>
          <w:bCs/>
          <w:color w:val="auto"/>
          <w:sz w:val="32"/>
          <w:szCs w:val="32"/>
          <w:highlight w:val="none"/>
          <w:u w:val="none"/>
          <w:lang w:val="en-US" w:eastAsia="zh-CN"/>
        </w:rPr>
        <w:t>（一）设立背景及基本情况</w:t>
      </w:r>
      <w:r>
        <w:rPr>
          <w:rFonts w:hint="default" w:ascii="Times New Roman" w:hAnsi="Times New Roman" w:eastAsia="楷体_GB2312" w:cs="Times New Roman"/>
          <w:b w:val="0"/>
          <w:bCs/>
          <w:color w:val="auto"/>
          <w:sz w:val="32"/>
          <w:szCs w:val="32"/>
          <w:highlight w:val="none"/>
          <w:u w:val="none"/>
          <w:lang w:val="en-US" w:eastAsia="zh-CN"/>
        </w:rPr>
        <w:t>。</w:t>
      </w:r>
      <w:r>
        <w:rPr>
          <w:rFonts w:hint="default" w:ascii="Times New Roman" w:hAnsi="Times New Roman" w:eastAsia="CESI仿宋-GB2312" w:cs="Times New Roman"/>
          <w:b w:val="0"/>
          <w:bCs/>
          <w:color w:val="auto"/>
          <w:sz w:val="32"/>
          <w:szCs w:val="32"/>
          <w:highlight w:val="none"/>
          <w:u w:val="none"/>
          <w:lang w:val="en-US" w:eastAsia="zh-CN"/>
        </w:rPr>
        <w:t>党的十八大以来，国家将“推进国家治理体系和治理能力现代化”确定为全面深化改革的总目标。基层社区是社会治理的最小单元和基础平台，社区阵地的强弱直接关系到治理效能能否“最后一公里”落地。一个设施完善、功能齐全的阵地是实施有效治理的物理保障。社区阵地建设的根本出发点就是为了更好地服务居民，满足人民日益增长的美好生活需要。它将公共服务资源下沉到居民身边，是实现“民有所呼、我有所应”的重要载体。社区是党联系和服务群众的最前沿。建设好社区党群服务中心（站），将其打造成坚强的“红色阵地”，对于宣传党的政策、凝聚党心民心、引领基层各类组织至关重要。它是党在基层的“形象代言”和“战斗堡垒”。</w:t>
      </w:r>
    </w:p>
    <w:p w14:paraId="725BACBD">
      <w:pPr>
        <w:keepNext w:val="0"/>
        <w:keepLines w:val="0"/>
        <w:pageBreakBefore w:val="0"/>
        <w:widowControl/>
        <w:suppressLineNumbers w:val="0"/>
        <w:shd w:val="clear" w:color="auto" w:fill="FFFFFF"/>
        <w:suppressAutoHyphens/>
        <w:kinsoku/>
        <w:wordWrap/>
        <w:overflowPunct/>
        <w:topLinePunct w:val="0"/>
        <w:autoSpaceDE/>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楷体_GB2312" w:cs="Times New Roman"/>
          <w:b w:val="0"/>
          <w:bCs/>
          <w:color w:val="auto"/>
          <w:sz w:val="32"/>
          <w:szCs w:val="32"/>
          <w:highlight w:val="none"/>
          <w:u w:val="none"/>
          <w:lang w:val="en-US" w:eastAsia="zh-CN"/>
        </w:rPr>
        <w:t>（二）实施目的及支持方向</w:t>
      </w:r>
      <w:r>
        <w:rPr>
          <w:rFonts w:hint="default" w:ascii="Times New Roman" w:hAnsi="Times New Roman" w:eastAsia="楷体_GB2312" w:cs="Times New Roman"/>
          <w:b w:val="0"/>
          <w:bCs/>
          <w:color w:val="auto"/>
          <w:sz w:val="32"/>
          <w:szCs w:val="32"/>
          <w:highlight w:val="none"/>
          <w:u w:val="none"/>
          <w:lang w:val="en-US" w:eastAsia="zh-CN"/>
        </w:rPr>
        <w:t>。</w:t>
      </w:r>
      <w:r>
        <w:rPr>
          <w:rFonts w:hint="default" w:ascii="Times New Roman" w:hAnsi="Times New Roman" w:eastAsia="CESI仿宋-GB2312" w:cs="Times New Roman"/>
          <w:b w:val="0"/>
          <w:bCs/>
          <w:color w:val="auto"/>
          <w:sz w:val="32"/>
          <w:szCs w:val="32"/>
          <w:highlight w:val="none"/>
          <w:u w:val="none"/>
          <w:lang w:val="en-US" w:eastAsia="zh-CN"/>
        </w:rPr>
        <w:t>为确保资金规范使用，项目专门制定了工作经费专项资金管理办法，明确资金使用范围、严谨的审批流程和健全的监督机制，严格落实专款专用原则。实施目的在于通过科学合理使用工作经费，高效配合施工进程，妥善处理周边农作物赔偿事宜，广泛开展项目宣传，从而保障西眉河磨溪段堤防整治项目按时、高质量完成。主要支持方向具体如下</w:t>
      </w:r>
      <w:r>
        <w:rPr>
          <w:rFonts w:hint="default" w:ascii="Times New Roman" w:hAnsi="Times New Roman" w:eastAsia="CESI仿宋-GB2312" w:cs="Times New Roman"/>
          <w:b w:val="0"/>
          <w:bCs/>
          <w:color w:val="auto"/>
          <w:sz w:val="32"/>
          <w:szCs w:val="32"/>
          <w:highlight w:val="none"/>
          <w:u w:val="none"/>
          <w:lang w:val="en-US" w:eastAsia="zh-CN"/>
        </w:rPr>
        <w:t>：</w:t>
      </w:r>
    </w:p>
    <w:p w14:paraId="7C7447DF">
      <w:pPr>
        <w:keepNext w:val="0"/>
        <w:keepLines w:val="0"/>
        <w:pageBreakBefore w:val="0"/>
        <w:widowControl/>
        <w:suppressLineNumbers w:val="0"/>
        <w:shd w:val="clear" w:color="auto" w:fill="FFFFFF"/>
        <w:suppressAutoHyphens/>
        <w:kinsoku/>
        <w:wordWrap/>
        <w:overflowPunct/>
        <w:topLinePunct w:val="0"/>
        <w:autoSpaceDE/>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CESI仿宋-GB2312" w:cs="Times New Roman"/>
          <w:b w:val="0"/>
          <w:bCs/>
          <w:color w:val="auto"/>
          <w:sz w:val="32"/>
          <w:szCs w:val="32"/>
          <w:highlight w:val="none"/>
          <w:u w:val="none"/>
          <w:lang w:val="en-US" w:eastAsia="zh-CN"/>
        </w:rPr>
        <w:t>施工配合经费：用于协调施工中涉及的交通疏导、施工时序安排等工作，确保施工过程交通顺畅、工序衔接有序。</w:t>
      </w:r>
      <w:r>
        <w:rPr>
          <w:rFonts w:hint="default" w:ascii="Times New Roman" w:hAnsi="Times New Roman" w:eastAsia="CESI仿宋-GB2312" w:cs="Times New Roman"/>
          <w:b w:val="0"/>
          <w:bCs/>
          <w:color w:val="auto"/>
          <w:sz w:val="32"/>
          <w:szCs w:val="32"/>
          <w:highlight w:val="none"/>
          <w:u w:val="none"/>
          <w:lang w:val="en-US" w:eastAsia="zh-CN"/>
        </w:rPr>
        <w:t xml:space="preserve">   </w:t>
      </w:r>
    </w:p>
    <w:p w14:paraId="3D3112A9">
      <w:pPr>
        <w:keepNext w:val="0"/>
        <w:keepLines w:val="0"/>
        <w:pageBreakBefore w:val="0"/>
        <w:widowControl/>
        <w:suppressLineNumbers w:val="0"/>
        <w:shd w:val="clear" w:color="auto" w:fill="FFFFFF"/>
        <w:suppressAutoHyphens/>
        <w:kinsoku/>
        <w:wordWrap/>
        <w:overflowPunct/>
        <w:topLinePunct w:val="0"/>
        <w:autoSpaceDE/>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CESI仿宋-GB2312" w:cs="Times New Roman"/>
          <w:b w:val="0"/>
          <w:bCs/>
          <w:color w:val="auto"/>
          <w:sz w:val="32"/>
          <w:szCs w:val="32"/>
          <w:highlight w:val="none"/>
          <w:u w:val="none"/>
          <w:lang w:val="en-US" w:eastAsia="zh-CN"/>
        </w:rPr>
        <w:t>周边农作物赔偿经费：依据相关赔偿标准和实际受损情况，对受施工影响的农作物进行及时、合理赔偿，保障农民合法权益。</w:t>
      </w:r>
      <w:r>
        <w:rPr>
          <w:rFonts w:hint="default" w:ascii="Times New Roman" w:hAnsi="Times New Roman" w:eastAsia="CESI仿宋-GB2312" w:cs="Times New Roman"/>
          <w:b w:val="0"/>
          <w:bCs/>
          <w:color w:val="auto"/>
          <w:sz w:val="32"/>
          <w:szCs w:val="32"/>
          <w:highlight w:val="none"/>
          <w:u w:val="none"/>
          <w:lang w:val="en-US" w:eastAsia="zh-CN"/>
        </w:rPr>
        <w:t xml:space="preserve">  </w:t>
      </w:r>
    </w:p>
    <w:p w14:paraId="1B12D3BB">
      <w:pPr>
        <w:keepNext w:val="0"/>
        <w:keepLines w:val="0"/>
        <w:pageBreakBefore w:val="0"/>
        <w:widowControl/>
        <w:suppressLineNumbers w:val="0"/>
        <w:shd w:val="clear" w:color="auto" w:fill="FFFFFF"/>
        <w:suppressAutoHyphens/>
        <w:kinsoku/>
        <w:wordWrap/>
        <w:overflowPunct/>
        <w:topLinePunct w:val="0"/>
        <w:autoSpaceDE/>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CESI仿宋-GB2312" w:cs="Times New Roman"/>
          <w:b w:val="0"/>
          <w:bCs/>
          <w:color w:val="auto"/>
          <w:sz w:val="32"/>
          <w:szCs w:val="32"/>
          <w:highlight w:val="none"/>
          <w:u w:val="none"/>
          <w:lang w:val="en-US" w:eastAsia="zh-CN"/>
        </w:rPr>
        <w:t>项目宣传经费：用于制作宣传资料、组织宣传活动，向周边居民普及项目意义、施工计划及安全注意事项等，增强居民对项目的认同感和配合度。​</w:t>
      </w:r>
    </w:p>
    <w:p w14:paraId="135236D8">
      <w:pPr>
        <w:keepNext w:val="0"/>
        <w:keepLines w:val="0"/>
        <w:pageBreakBefore w:val="0"/>
        <w:widowControl/>
        <w:suppressLineNumbers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楷体_GB2312" w:cs="Times New Roman"/>
          <w:b w:val="0"/>
          <w:bCs/>
          <w:color w:val="auto"/>
          <w:sz w:val="32"/>
          <w:szCs w:val="32"/>
          <w:highlight w:val="none"/>
          <w:u w:val="none"/>
          <w:lang w:val="en-US" w:eastAsia="zh-CN"/>
        </w:rPr>
        <w:t>（三）预算安排及分配管理</w:t>
      </w:r>
      <w:r>
        <w:rPr>
          <w:rFonts w:hint="default" w:ascii="Times New Roman" w:hAnsi="Times New Roman" w:eastAsia="楷体_GB2312" w:cs="Times New Roman"/>
          <w:b w:val="0"/>
          <w:bCs/>
          <w:color w:val="auto"/>
          <w:sz w:val="32"/>
          <w:szCs w:val="32"/>
          <w:highlight w:val="none"/>
          <w:u w:val="none"/>
          <w:lang w:val="en-US" w:eastAsia="zh-CN"/>
        </w:rPr>
        <w:t>。</w:t>
      </w:r>
      <w:r>
        <w:rPr>
          <w:rFonts w:hint="default" w:ascii="Times New Roman" w:hAnsi="Times New Roman" w:eastAsia="CESI仿宋-GB2312" w:cs="Times New Roman"/>
          <w:b w:val="0"/>
          <w:bCs/>
          <w:color w:val="auto"/>
          <w:sz w:val="32"/>
          <w:szCs w:val="32"/>
          <w:highlight w:val="none"/>
          <w:u w:val="none"/>
          <w:lang w:val="en-US" w:eastAsia="zh-CN"/>
        </w:rPr>
        <w:t>2024</w:t>
      </w:r>
      <w:r>
        <w:rPr>
          <w:rFonts w:hint="default" w:ascii="Times New Roman" w:hAnsi="Times New Roman" w:eastAsia="CESI仿宋-GB2312" w:cs="Times New Roman"/>
          <w:b w:val="0"/>
          <w:bCs/>
          <w:color w:val="auto"/>
          <w:sz w:val="32"/>
          <w:szCs w:val="32"/>
          <w:highlight w:val="none"/>
          <w:u w:val="none"/>
          <w:lang w:val="en-US" w:eastAsia="zh-CN"/>
        </w:rPr>
        <w:t xml:space="preserve"> 年</w:t>
      </w:r>
      <w:r>
        <w:rPr>
          <w:rFonts w:hint="default" w:ascii="Times New Roman" w:hAnsi="Times New Roman" w:eastAsia="CESI仿宋-GB2312" w:cs="Times New Roman"/>
          <w:b w:val="0"/>
          <w:bCs/>
          <w:color w:val="auto"/>
          <w:kern w:val="2"/>
          <w:sz w:val="32"/>
          <w:szCs w:val="32"/>
          <w:highlight w:val="none"/>
          <w:u w:val="none"/>
          <w:shd w:val="clear" w:color="auto" w:fill="auto"/>
          <w:lang w:val="en-US" w:eastAsia="zh-CN" w:bidi="ar"/>
        </w:rPr>
        <w:t>龙港社区三方互动平台打造项目</w:t>
      </w:r>
      <w:r>
        <w:rPr>
          <w:rFonts w:hint="default" w:ascii="Times New Roman" w:hAnsi="Times New Roman" w:eastAsia="CESI仿宋-GB2312" w:cs="Times New Roman"/>
          <w:b w:val="0"/>
          <w:bCs/>
          <w:color w:val="auto"/>
          <w:sz w:val="32"/>
          <w:szCs w:val="32"/>
          <w:highlight w:val="none"/>
          <w:u w:val="none"/>
          <w:lang w:val="en-US" w:eastAsia="zh-CN"/>
        </w:rPr>
        <w:t>专项资金年初预算为</w:t>
      </w:r>
      <w:r>
        <w:rPr>
          <w:rFonts w:hint="default" w:ascii="Times New Roman" w:hAnsi="Times New Roman" w:eastAsia="CESI仿宋-GB2312" w:cs="Times New Roman"/>
          <w:b w:val="0"/>
          <w:bCs/>
          <w:color w:val="auto"/>
          <w:sz w:val="32"/>
          <w:szCs w:val="32"/>
          <w:highlight w:val="none"/>
          <w:u w:val="none"/>
          <w:lang w:val="en-US" w:eastAsia="zh-CN"/>
        </w:rPr>
        <w:t>64</w:t>
      </w:r>
      <w:r>
        <w:rPr>
          <w:rFonts w:hint="default" w:ascii="Times New Roman" w:hAnsi="Times New Roman" w:eastAsia="CESI仿宋-GB2312" w:cs="Times New Roman"/>
          <w:b w:val="0"/>
          <w:bCs/>
          <w:color w:val="auto"/>
          <w:sz w:val="32"/>
          <w:szCs w:val="32"/>
          <w:highlight w:val="none"/>
          <w:u w:val="none"/>
          <w:lang w:val="en-US" w:eastAsia="zh-CN"/>
        </w:rPr>
        <w:t>.</w:t>
      </w:r>
      <w:r>
        <w:rPr>
          <w:rFonts w:hint="default" w:ascii="Times New Roman" w:hAnsi="Times New Roman" w:eastAsia="CESI仿宋-GB2312" w:cs="Times New Roman"/>
          <w:b w:val="0"/>
          <w:bCs/>
          <w:color w:val="auto"/>
          <w:sz w:val="32"/>
          <w:szCs w:val="32"/>
          <w:highlight w:val="none"/>
          <w:u w:val="none"/>
          <w:lang w:val="en-US" w:eastAsia="zh-CN"/>
        </w:rPr>
        <w:t>94</w:t>
      </w:r>
      <w:r>
        <w:rPr>
          <w:rFonts w:hint="default" w:ascii="Times New Roman" w:hAnsi="Times New Roman" w:eastAsia="CESI仿宋-GB2312" w:cs="Times New Roman"/>
          <w:b w:val="0"/>
          <w:bCs/>
          <w:color w:val="auto"/>
          <w:sz w:val="32"/>
          <w:szCs w:val="32"/>
          <w:highlight w:val="none"/>
          <w:u w:val="none"/>
          <w:lang w:val="en-US" w:eastAsia="zh-CN"/>
        </w:rPr>
        <w:t>万元，实际到位资金</w:t>
      </w:r>
      <w:r>
        <w:rPr>
          <w:rFonts w:hint="default" w:ascii="Times New Roman" w:hAnsi="Times New Roman" w:eastAsia="CESI仿宋-GB2312" w:cs="Times New Roman"/>
          <w:b w:val="0"/>
          <w:bCs/>
          <w:color w:val="auto"/>
          <w:sz w:val="32"/>
          <w:szCs w:val="32"/>
          <w:highlight w:val="none"/>
          <w:u w:val="none"/>
          <w:lang w:val="en-US" w:eastAsia="zh-CN"/>
        </w:rPr>
        <w:t>64</w:t>
      </w:r>
      <w:r>
        <w:rPr>
          <w:rFonts w:hint="default" w:ascii="Times New Roman" w:hAnsi="Times New Roman" w:eastAsia="CESI仿宋-GB2312" w:cs="Times New Roman"/>
          <w:b w:val="0"/>
          <w:bCs/>
          <w:color w:val="auto"/>
          <w:sz w:val="32"/>
          <w:szCs w:val="32"/>
          <w:highlight w:val="none"/>
          <w:u w:val="none"/>
          <w:lang w:val="en-US" w:eastAsia="zh-CN"/>
        </w:rPr>
        <w:t>.</w:t>
      </w:r>
      <w:r>
        <w:rPr>
          <w:rFonts w:hint="default" w:ascii="Times New Roman" w:hAnsi="Times New Roman" w:eastAsia="CESI仿宋-GB2312" w:cs="Times New Roman"/>
          <w:b w:val="0"/>
          <w:bCs/>
          <w:color w:val="auto"/>
          <w:sz w:val="32"/>
          <w:szCs w:val="32"/>
          <w:highlight w:val="none"/>
          <w:u w:val="none"/>
          <w:lang w:val="en-US" w:eastAsia="zh-CN"/>
        </w:rPr>
        <w:t>94</w:t>
      </w:r>
      <w:r>
        <w:rPr>
          <w:rFonts w:hint="default" w:ascii="Times New Roman" w:hAnsi="Times New Roman" w:eastAsia="CESI仿宋-GB2312" w:cs="Times New Roman"/>
          <w:b w:val="0"/>
          <w:bCs/>
          <w:color w:val="auto"/>
          <w:sz w:val="32"/>
          <w:szCs w:val="32"/>
          <w:highlight w:val="none"/>
          <w:u w:val="none"/>
          <w:lang w:val="en-US" w:eastAsia="zh-CN"/>
        </w:rPr>
        <w:t>万元，实现资金全额保障。资金分配严格遵循 “保障重点、按需调配、注重实效”原则，综合考量施工各阶段需求、农作物受损面积及宣传覆盖范围等因素。在资金使用过程中，严格按照预算执行，建立详细资金使用台账，对每一笔支出进行清晰记录，确保资金流向可追溯、使用合理合规。</w:t>
      </w:r>
    </w:p>
    <w:p w14:paraId="1A54BE4D">
      <w:pPr>
        <w:keepNext w:val="0"/>
        <w:keepLines w:val="0"/>
        <w:pageBreakBefore w:val="0"/>
        <w:widowControl/>
        <w:suppressLineNumbers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楷体_GB2312" w:cs="Times New Roman"/>
          <w:b w:val="0"/>
          <w:bCs/>
          <w:color w:val="auto"/>
          <w:sz w:val="32"/>
          <w:szCs w:val="32"/>
          <w:highlight w:val="none"/>
          <w:u w:val="none"/>
          <w:lang w:val="en-US" w:eastAsia="zh-CN"/>
        </w:rPr>
      </w:pPr>
      <w:r>
        <w:rPr>
          <w:rFonts w:hint="default" w:ascii="Times New Roman" w:hAnsi="Times New Roman" w:eastAsia="楷体_GB2312" w:cs="Times New Roman"/>
          <w:b w:val="0"/>
          <w:bCs/>
          <w:color w:val="auto"/>
          <w:sz w:val="32"/>
          <w:szCs w:val="32"/>
          <w:highlight w:val="none"/>
          <w:u w:val="none"/>
          <w:lang w:val="en-US" w:eastAsia="zh-CN"/>
        </w:rPr>
        <w:t>（四）项目绩效目标设置</w:t>
      </w:r>
    </w:p>
    <w:p w14:paraId="321ABFEF">
      <w:pPr>
        <w:keepNext w:val="0"/>
        <w:keepLines w:val="0"/>
        <w:pageBreakBefore w:val="0"/>
        <w:widowControl/>
        <w:suppressLineNumbers w:val="0"/>
        <w:shd w:val="clear" w:color="auto" w:fill="FFFFFF"/>
        <w:suppressAutoHyphens/>
        <w:kinsoku/>
        <w:wordWrap/>
        <w:overflowPunct/>
        <w:topLinePunct w:val="0"/>
        <w:autoSpaceDE/>
        <w:autoSpaceDN/>
        <w:bidi w:val="0"/>
        <w:adjustRightInd/>
        <w:snapToGrid/>
        <w:spacing w:beforeAutospacing="0" w:afterAutospacing="0" w:line="576" w:lineRule="exact"/>
        <w:ind w:left="0" w:right="0" w:firstLine="632" w:firstLineChars="200"/>
        <w:jc w:val="left"/>
        <w:textAlignment w:val="auto"/>
        <w:rPr>
          <w:rFonts w:hint="default" w:ascii="Times New Roman" w:hAnsi="Times New Roman" w:eastAsia="CESI仿宋-GB2312" w:cs="Times New Roman"/>
          <w:b w:val="0"/>
          <w:bCs/>
          <w:kern w:val="2"/>
          <w:sz w:val="32"/>
          <w:szCs w:val="32"/>
          <w:shd w:val="clear" w:color="auto" w:fill="FFFFFF"/>
        </w:rPr>
      </w:pPr>
      <w:r>
        <w:rPr>
          <w:rFonts w:hint="default" w:ascii="Times New Roman" w:hAnsi="Times New Roman" w:eastAsia="CESI仿宋-GB2312" w:cs="Times New Roman"/>
          <w:b/>
          <w:bCs w:val="0"/>
          <w:color w:val="auto"/>
          <w:kern w:val="2"/>
          <w:sz w:val="32"/>
          <w:szCs w:val="32"/>
          <w:shd w:val="clear" w:color="auto" w:fill="FFFFFF"/>
          <w:lang w:val="en-US" w:eastAsia="zh-CN" w:bidi="ar"/>
        </w:rPr>
        <w:t>整体绩效目标：</w:t>
      </w:r>
      <w:r>
        <w:rPr>
          <w:rFonts w:hint="default" w:ascii="Times New Roman" w:hAnsi="Times New Roman" w:eastAsia="CESI仿宋-GB2312" w:cs="Times New Roman"/>
          <w:b w:val="0"/>
          <w:bCs/>
          <w:color w:val="auto"/>
          <w:kern w:val="2"/>
          <w:sz w:val="32"/>
          <w:szCs w:val="32"/>
          <w:shd w:val="clear" w:color="auto" w:fill="FFFFFF"/>
          <w:lang w:val="en-US" w:eastAsia="zh-CN" w:bidi="ar"/>
        </w:rPr>
        <w:t>通过科学使用工作经费专项资金，有力配合龙港社区三方互动平台打造项目施工，妥善解决</w:t>
      </w:r>
      <w:r>
        <w:rPr>
          <w:rFonts w:hint="default" w:ascii="Times New Roman" w:hAnsi="Times New Roman" w:eastAsia="CESI仿宋-GB2312" w:cs="Times New Roman"/>
          <w:b w:val="0"/>
          <w:bCs/>
          <w:color w:val="auto"/>
          <w:kern w:val="2"/>
          <w:sz w:val="32"/>
          <w:szCs w:val="32"/>
          <w:shd w:val="clear" w:color="auto" w:fill="FFFFFF"/>
          <w:lang w:val="en-US" w:eastAsia="zh-CN" w:bidi="ar"/>
        </w:rPr>
        <w:t>阵地建设基础设施购买</w:t>
      </w:r>
      <w:r>
        <w:rPr>
          <w:rFonts w:hint="default" w:ascii="Times New Roman" w:hAnsi="Times New Roman" w:eastAsia="CESI仿宋-GB2312" w:cs="Times New Roman"/>
          <w:b w:val="0"/>
          <w:bCs/>
          <w:color w:val="auto"/>
          <w:kern w:val="2"/>
          <w:sz w:val="32"/>
          <w:szCs w:val="32"/>
          <w:shd w:val="clear" w:color="auto" w:fill="FFFFFF"/>
          <w:lang w:val="en-US" w:eastAsia="zh-CN" w:bidi="ar"/>
        </w:rPr>
        <w:t>问题，有效提升项目宣传效果，保障项目顺利推进，实现</w:t>
      </w:r>
      <w:r>
        <w:rPr>
          <w:rFonts w:hint="default" w:ascii="Times New Roman" w:hAnsi="Times New Roman" w:eastAsia="CESI仿宋-GB2312" w:cs="Times New Roman"/>
          <w:b w:val="0"/>
          <w:bCs/>
          <w:color w:val="auto"/>
          <w:kern w:val="2"/>
          <w:sz w:val="32"/>
          <w:szCs w:val="32"/>
          <w:shd w:val="clear" w:color="auto" w:fill="FFFFFF"/>
          <w:lang w:val="en-US" w:eastAsia="zh-CN" w:bidi="ar"/>
        </w:rPr>
        <w:t>社区阵地提升</w:t>
      </w:r>
      <w:r>
        <w:rPr>
          <w:rFonts w:hint="default" w:ascii="Times New Roman" w:hAnsi="Times New Roman" w:eastAsia="CESI仿宋-GB2312" w:cs="Times New Roman"/>
          <w:b w:val="0"/>
          <w:bCs/>
          <w:color w:val="auto"/>
          <w:kern w:val="2"/>
          <w:sz w:val="32"/>
          <w:szCs w:val="32"/>
          <w:shd w:val="clear" w:color="auto" w:fill="FFFFFF"/>
          <w:lang w:val="en-US" w:eastAsia="zh-CN" w:bidi="ar"/>
        </w:rPr>
        <w:t>目标，促进区域经济社会稳定发展。​</w:t>
      </w:r>
    </w:p>
    <w:p w14:paraId="58DDC5F8">
      <w:pPr>
        <w:keepNext w:val="0"/>
        <w:keepLines w:val="0"/>
        <w:pageBreakBefore w:val="0"/>
        <w:widowControl/>
        <w:suppressLineNumbers w:val="0"/>
        <w:shd w:val="clear" w:color="auto" w:fill="FFFFFF"/>
        <w:suppressAutoHyphens/>
        <w:kinsoku/>
        <w:wordWrap/>
        <w:overflowPunct/>
        <w:topLinePunct w:val="0"/>
        <w:autoSpaceDE/>
        <w:autoSpaceDN/>
        <w:bidi w:val="0"/>
        <w:adjustRightInd/>
        <w:snapToGrid/>
        <w:spacing w:beforeAutospacing="0" w:afterAutospacing="0" w:line="576" w:lineRule="exact"/>
        <w:ind w:left="0" w:right="0" w:firstLine="632" w:firstLineChars="200"/>
        <w:jc w:val="left"/>
        <w:textAlignment w:val="auto"/>
        <w:rPr>
          <w:rFonts w:hint="default" w:ascii="Times New Roman" w:hAnsi="Times New Roman" w:eastAsia="CESI仿宋-GB2312" w:cs="Times New Roman"/>
          <w:b w:val="0"/>
          <w:bCs/>
          <w:kern w:val="2"/>
          <w:sz w:val="32"/>
          <w:szCs w:val="32"/>
          <w:shd w:val="clear" w:color="auto" w:fill="FFFFFF"/>
        </w:rPr>
      </w:pPr>
      <w:r>
        <w:rPr>
          <w:rFonts w:hint="default" w:ascii="Times New Roman" w:hAnsi="Times New Roman" w:eastAsia="CESI仿宋-GB2312" w:cs="Times New Roman"/>
          <w:b/>
          <w:bCs w:val="0"/>
          <w:color w:val="auto"/>
          <w:kern w:val="2"/>
          <w:sz w:val="32"/>
          <w:szCs w:val="32"/>
          <w:shd w:val="clear" w:color="auto" w:fill="FFFFFF"/>
          <w:lang w:val="en-US" w:eastAsia="zh-CN" w:bidi="ar"/>
        </w:rPr>
        <w:t>区域绩效目标：</w:t>
      </w:r>
      <w:r>
        <w:rPr>
          <w:rFonts w:hint="default" w:ascii="Times New Roman" w:hAnsi="Times New Roman" w:eastAsia="CESI仿宋-GB2312" w:cs="Times New Roman"/>
          <w:b w:val="0"/>
          <w:bCs/>
          <w:color w:val="auto"/>
          <w:kern w:val="2"/>
          <w:sz w:val="32"/>
          <w:szCs w:val="32"/>
          <w:shd w:val="clear" w:color="auto" w:fill="FFFFFF"/>
          <w:lang w:val="en-US" w:eastAsia="zh-CN" w:bidi="ar"/>
        </w:rPr>
        <w:t>保障龙港社区三方互动平台打造项目施工期间社会秩序稳定，减少施工对周边居民生产生活的负面影响，提升居民对项目的支持度与满意度。​</w:t>
      </w:r>
    </w:p>
    <w:p w14:paraId="1B936EE3">
      <w:pPr>
        <w:keepNext w:val="0"/>
        <w:keepLines w:val="0"/>
        <w:pageBreakBefore w:val="0"/>
        <w:widowControl/>
        <w:suppressLineNumbers w:val="0"/>
        <w:shd w:val="clear" w:color="auto" w:fill="FFFFFF"/>
        <w:suppressAutoHyphens/>
        <w:kinsoku/>
        <w:wordWrap/>
        <w:overflowPunct/>
        <w:topLinePunct w:val="0"/>
        <w:autoSpaceDE/>
        <w:autoSpaceDN/>
        <w:bidi w:val="0"/>
        <w:adjustRightInd/>
        <w:snapToGrid/>
        <w:spacing w:beforeAutospacing="0" w:afterAutospacing="0" w:line="576" w:lineRule="exact"/>
        <w:ind w:left="0" w:right="0" w:firstLine="632" w:firstLineChars="200"/>
        <w:jc w:val="left"/>
        <w:textAlignment w:val="auto"/>
        <w:rPr>
          <w:rFonts w:hint="default" w:ascii="Times New Roman" w:hAnsi="Times New Roman" w:eastAsia="CESI仿宋-GB2312" w:cs="Times New Roman"/>
          <w:b w:val="0"/>
          <w:bCs/>
          <w:color w:val="auto"/>
          <w:kern w:val="2"/>
          <w:sz w:val="32"/>
          <w:szCs w:val="32"/>
          <w:shd w:val="clear" w:color="auto" w:fill="FFFFFF"/>
          <w:lang w:val="en-US" w:eastAsia="zh-CN" w:bidi="ar"/>
        </w:rPr>
      </w:pPr>
      <w:r>
        <w:rPr>
          <w:rFonts w:hint="default" w:ascii="Times New Roman" w:hAnsi="Times New Roman" w:eastAsia="CESI仿宋-GB2312" w:cs="Times New Roman"/>
          <w:b/>
          <w:bCs w:val="0"/>
          <w:color w:val="auto"/>
          <w:kern w:val="2"/>
          <w:sz w:val="32"/>
          <w:szCs w:val="32"/>
          <w:shd w:val="clear" w:color="auto" w:fill="FFFFFF"/>
          <w:lang w:val="en-US" w:eastAsia="zh-CN" w:bidi="ar"/>
        </w:rPr>
        <w:t>具体绩效目标：</w:t>
      </w:r>
      <w:r>
        <w:rPr>
          <w:rFonts w:hint="default" w:ascii="Times New Roman" w:hAnsi="Times New Roman" w:eastAsia="CESI仿宋-GB2312" w:cs="Times New Roman"/>
          <w:b w:val="0"/>
          <w:bCs/>
          <w:color w:val="auto"/>
          <w:kern w:val="2"/>
          <w:sz w:val="32"/>
          <w:szCs w:val="32"/>
          <w:shd w:val="clear" w:color="auto" w:fill="FFFFFF"/>
          <w:lang w:val="en-US" w:eastAsia="zh-CN" w:bidi="ar"/>
        </w:rPr>
        <w:t>完成施工全周期的协调配合工作，确保施工过程零重大纠纷；通过多种宣传方式，使周边居民了解项目相关信息，</w:t>
      </w:r>
      <w:r>
        <w:rPr>
          <w:rFonts w:hint="default" w:ascii="Times New Roman" w:hAnsi="Times New Roman" w:eastAsia="CESI仿宋-GB2312" w:cs="Times New Roman"/>
          <w:b w:val="0"/>
          <w:bCs/>
          <w:color w:val="auto"/>
          <w:kern w:val="2"/>
          <w:sz w:val="32"/>
          <w:szCs w:val="32"/>
          <w:shd w:val="clear" w:color="auto" w:fill="FFFFFF"/>
          <w:lang w:val="en-US" w:eastAsia="zh-CN" w:bidi="ar"/>
        </w:rPr>
        <w:t>群众</w:t>
      </w:r>
      <w:r>
        <w:rPr>
          <w:rFonts w:hint="default" w:ascii="Times New Roman" w:hAnsi="Times New Roman" w:eastAsia="CESI仿宋-GB2312" w:cs="Times New Roman"/>
          <w:b w:val="0"/>
          <w:bCs/>
          <w:color w:val="auto"/>
          <w:kern w:val="2"/>
          <w:sz w:val="32"/>
          <w:szCs w:val="32"/>
          <w:shd w:val="clear" w:color="auto" w:fill="FFFFFF"/>
          <w:lang w:val="en-US" w:eastAsia="zh-CN" w:bidi="ar"/>
        </w:rPr>
        <w:t>对项目知晓率达</w:t>
      </w:r>
      <w:r>
        <w:rPr>
          <w:rFonts w:hint="default" w:ascii="Times New Roman" w:hAnsi="Times New Roman" w:eastAsia="CESI仿宋-GB2312" w:cs="Times New Roman"/>
          <w:b w:val="0"/>
          <w:bCs/>
          <w:color w:val="auto"/>
          <w:kern w:val="2"/>
          <w:sz w:val="32"/>
          <w:szCs w:val="32"/>
          <w:shd w:val="clear" w:color="auto" w:fill="FFFFFF"/>
          <w:lang w:val="en-US" w:eastAsia="zh-CN" w:bidi="ar"/>
        </w:rPr>
        <w:t>98</w:t>
      </w:r>
      <w:r>
        <w:rPr>
          <w:rFonts w:hint="default" w:ascii="Times New Roman" w:hAnsi="Times New Roman" w:eastAsia="CESI仿宋-GB2312" w:cs="Times New Roman"/>
          <w:b w:val="0"/>
          <w:bCs/>
          <w:color w:val="auto"/>
          <w:kern w:val="2"/>
          <w:sz w:val="32"/>
          <w:szCs w:val="32"/>
          <w:shd w:val="clear" w:color="auto" w:fill="FFFFFF"/>
          <w:lang w:val="en-US" w:eastAsia="zh-CN" w:bidi="ar"/>
        </w:rPr>
        <w:t>%以上；工作经费使用合规率达</w:t>
      </w:r>
      <w:r>
        <w:rPr>
          <w:rFonts w:hint="default" w:ascii="Times New Roman" w:hAnsi="Times New Roman" w:eastAsia="CESI仿宋-GB2312" w:cs="Times New Roman"/>
          <w:b w:val="0"/>
          <w:bCs/>
          <w:color w:val="auto"/>
          <w:kern w:val="2"/>
          <w:sz w:val="32"/>
          <w:szCs w:val="32"/>
          <w:shd w:val="clear" w:color="auto" w:fill="FFFFFF"/>
          <w:lang w:val="en-US" w:eastAsia="zh-CN" w:bidi="ar"/>
        </w:rPr>
        <w:t>100</w:t>
      </w:r>
      <w:r>
        <w:rPr>
          <w:rFonts w:hint="default" w:ascii="Times New Roman" w:hAnsi="Times New Roman" w:eastAsia="CESI仿宋-GB2312" w:cs="Times New Roman"/>
          <w:b w:val="0"/>
          <w:bCs/>
          <w:color w:val="auto"/>
          <w:kern w:val="2"/>
          <w:sz w:val="32"/>
          <w:szCs w:val="32"/>
          <w:shd w:val="clear" w:color="auto" w:fill="FFFFFF"/>
          <w:lang w:val="en-US" w:eastAsia="zh-CN" w:bidi="ar"/>
        </w:rPr>
        <w:t>%，施工单位及周边</w:t>
      </w:r>
      <w:r>
        <w:rPr>
          <w:rFonts w:hint="default" w:ascii="Times New Roman" w:hAnsi="Times New Roman" w:eastAsia="CESI仿宋-GB2312" w:cs="Times New Roman"/>
          <w:b w:val="0"/>
          <w:bCs/>
          <w:color w:val="auto"/>
          <w:kern w:val="2"/>
          <w:sz w:val="32"/>
          <w:szCs w:val="32"/>
          <w:shd w:val="clear" w:color="auto" w:fill="FFFFFF"/>
          <w:lang w:val="en-US" w:eastAsia="zh-CN" w:bidi="ar"/>
        </w:rPr>
        <w:t>群众</w:t>
      </w:r>
      <w:r>
        <w:rPr>
          <w:rFonts w:hint="default" w:ascii="Times New Roman" w:hAnsi="Times New Roman" w:eastAsia="CESI仿宋-GB2312" w:cs="Times New Roman"/>
          <w:b w:val="0"/>
          <w:bCs/>
          <w:color w:val="auto"/>
          <w:kern w:val="2"/>
          <w:sz w:val="32"/>
          <w:szCs w:val="32"/>
          <w:shd w:val="clear" w:color="auto" w:fill="FFFFFF"/>
          <w:lang w:val="en-US" w:eastAsia="zh-CN" w:bidi="ar"/>
        </w:rPr>
        <w:t>对经费使用满意度达</w:t>
      </w:r>
      <w:r>
        <w:rPr>
          <w:rFonts w:hint="default" w:ascii="Times New Roman" w:hAnsi="Times New Roman" w:eastAsia="CESI仿宋-GB2312" w:cs="Times New Roman"/>
          <w:b w:val="0"/>
          <w:bCs/>
          <w:color w:val="auto"/>
          <w:kern w:val="2"/>
          <w:sz w:val="32"/>
          <w:szCs w:val="32"/>
          <w:shd w:val="clear" w:color="auto" w:fill="FFFFFF"/>
          <w:lang w:val="en-US" w:eastAsia="zh-CN" w:bidi="ar"/>
        </w:rPr>
        <w:t>95</w:t>
      </w:r>
      <w:r>
        <w:rPr>
          <w:rFonts w:hint="default" w:ascii="Times New Roman" w:hAnsi="Times New Roman" w:eastAsia="CESI仿宋-GB2312" w:cs="Times New Roman"/>
          <w:b w:val="0"/>
          <w:bCs/>
          <w:color w:val="auto"/>
          <w:kern w:val="2"/>
          <w:sz w:val="32"/>
          <w:szCs w:val="32"/>
          <w:shd w:val="clear" w:color="auto" w:fill="FFFFFF"/>
          <w:lang w:val="en-US" w:eastAsia="zh-CN" w:bidi="ar"/>
        </w:rPr>
        <w:t>%以上。</w:t>
      </w:r>
      <w:r>
        <w:rPr>
          <w:rFonts w:hint="default" w:ascii="Times New Roman" w:hAnsi="Times New Roman" w:eastAsia="CESI仿宋-GB2312" w:cs="Times New Roman"/>
          <w:b w:val="0"/>
          <w:bCs/>
          <w:color w:val="auto"/>
          <w:kern w:val="2"/>
          <w:sz w:val="32"/>
          <w:szCs w:val="32"/>
          <w:shd w:val="clear" w:color="auto" w:fill="FFFFFF"/>
          <w:lang w:val="en-US" w:eastAsia="zh-CN" w:bidi="ar"/>
        </w:rPr>
        <w:t xml:space="preserve">   </w:t>
      </w:r>
    </w:p>
    <w:p w14:paraId="28093D04">
      <w:pPr>
        <w:keepNext w:val="0"/>
        <w:keepLines w:val="0"/>
        <w:pageBreakBefore w:val="0"/>
        <w:widowControl/>
        <w:suppressLineNumbers w:val="0"/>
        <w:kinsoku/>
        <w:wordWrap/>
        <w:overflowPunct/>
        <w:topLinePunct w:val="0"/>
        <w:autoSpaceDE/>
        <w:autoSpaceDN/>
        <w:bidi w:val="0"/>
        <w:adjustRightInd/>
        <w:snapToGrid/>
        <w:spacing w:line="576" w:lineRule="exact"/>
        <w:ind w:firstLine="592" w:firstLineChars="200"/>
        <w:jc w:val="left"/>
        <w:textAlignment w:val="auto"/>
        <w:outlineLvl w:val="1"/>
        <w:rPr>
          <w:rFonts w:hint="default" w:ascii="Times New Roman" w:hAnsi="Times New Roman" w:eastAsia="sans-serif" w:cs="Times New Roman"/>
          <w:i w:val="0"/>
          <w:iCs w:val="0"/>
          <w:caps w:val="0"/>
          <w:color w:val="auto"/>
          <w:spacing w:val="0"/>
          <w:kern w:val="0"/>
          <w:sz w:val="30"/>
          <w:szCs w:val="30"/>
          <w:shd w:val="clear" w:color="auto" w:fill="FFFFFF"/>
          <w:lang w:val="en-US" w:eastAsia="zh-CN" w:bidi="ar"/>
        </w:rPr>
      </w:pPr>
      <w:bookmarkStart w:id="85" w:name="_Toc27991"/>
      <w:r>
        <w:rPr>
          <w:rFonts w:hint="default" w:ascii="Times New Roman" w:hAnsi="Times New Roman" w:eastAsia="sans-serif" w:cs="Times New Roman"/>
          <w:i w:val="0"/>
          <w:iCs w:val="0"/>
          <w:caps w:val="0"/>
          <w:color w:val="auto"/>
          <w:spacing w:val="0"/>
          <w:kern w:val="0"/>
          <w:sz w:val="30"/>
          <w:szCs w:val="30"/>
          <w:shd w:val="clear" w:color="auto" w:fill="FFFFFF"/>
          <w:lang w:val="en-US" w:eastAsia="zh-CN" w:bidi="ar"/>
        </w:rPr>
        <w:t>二、评价</w:t>
      </w:r>
      <w:r>
        <w:rPr>
          <w:rFonts w:hint="default" w:ascii="Times New Roman" w:hAnsi="Times New Roman" w:eastAsia="sans-serif" w:cs="Times New Roman"/>
          <w:b w:val="0"/>
          <w:bCs w:val="0"/>
          <w:i w:val="0"/>
          <w:iCs w:val="0"/>
          <w:caps w:val="0"/>
          <w:color w:val="auto"/>
          <w:spacing w:val="0"/>
          <w:kern w:val="0"/>
          <w:sz w:val="30"/>
          <w:szCs w:val="30"/>
          <w:shd w:val="clear" w:color="auto" w:fill="FFFFFF"/>
          <w:lang w:val="en-US" w:eastAsia="zh-CN" w:bidi="ar"/>
        </w:rPr>
        <w:t>实</w:t>
      </w:r>
      <w:r>
        <w:rPr>
          <w:rFonts w:hint="default" w:ascii="Times New Roman" w:hAnsi="Times New Roman" w:eastAsia="sans-serif" w:cs="Times New Roman"/>
          <w:i w:val="0"/>
          <w:iCs w:val="0"/>
          <w:caps w:val="0"/>
          <w:color w:val="auto"/>
          <w:spacing w:val="0"/>
          <w:kern w:val="0"/>
          <w:sz w:val="30"/>
          <w:szCs w:val="30"/>
          <w:shd w:val="clear" w:color="auto" w:fill="FFFFFF"/>
          <w:lang w:val="en-US" w:eastAsia="zh-CN" w:bidi="ar"/>
        </w:rPr>
        <w:t>施​</w:t>
      </w:r>
      <w:bookmarkEnd w:id="85"/>
    </w:p>
    <w:p w14:paraId="6A2B4E72">
      <w:pPr>
        <w:keepNext w:val="0"/>
        <w:keepLines w:val="0"/>
        <w:pageBreakBefore w:val="0"/>
        <w:widowControl/>
        <w:numPr>
          <w:ilvl w:val="0"/>
          <w:numId w:val="0"/>
        </w:numPr>
        <w:suppressLineNumbers w:val="0"/>
        <w:pBdr>
          <w:left w:val="none" w:color="auto" w:sz="0" w:space="0"/>
        </w:pBdr>
        <w:suppressAutoHyphens/>
        <w:kinsoku/>
        <w:wordWrap/>
        <w:overflowPunct/>
        <w:topLinePunct w:val="0"/>
        <w:autoSpaceDE/>
        <w:autoSpaceDN/>
        <w:bidi w:val="0"/>
        <w:adjustRightInd/>
        <w:snapToGrid/>
        <w:spacing w:beforeAutospacing="0" w:afterAutospacing="0" w:line="576" w:lineRule="exact"/>
        <w:ind w:leftChars="0" w:firstLine="632" w:firstLineChars="200"/>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楷体_GB2312" w:cs="Times New Roman"/>
          <w:b w:val="0"/>
          <w:bCs/>
          <w:color w:val="auto"/>
          <w:sz w:val="32"/>
          <w:szCs w:val="32"/>
          <w:highlight w:val="none"/>
          <w:u w:val="none"/>
          <w:lang w:val="en-US" w:eastAsia="zh-CN"/>
        </w:rPr>
        <w:t>（一）评价目的</w:t>
      </w:r>
      <w:r>
        <w:rPr>
          <w:rFonts w:hint="default" w:ascii="Times New Roman" w:hAnsi="Times New Roman" w:eastAsia="楷体_GB2312" w:cs="Times New Roman"/>
          <w:b w:val="0"/>
          <w:bCs/>
          <w:color w:val="auto"/>
          <w:sz w:val="32"/>
          <w:szCs w:val="32"/>
          <w:highlight w:val="none"/>
          <w:u w:val="none"/>
          <w:lang w:val="en-US" w:eastAsia="zh-CN"/>
        </w:rPr>
        <w:t>。</w:t>
      </w:r>
      <w:r>
        <w:rPr>
          <w:rFonts w:hint="default" w:ascii="Times New Roman" w:hAnsi="Times New Roman" w:eastAsia="CESI仿宋-GB2312" w:cs="Times New Roman"/>
          <w:b w:val="0"/>
          <w:bCs/>
          <w:color w:val="auto"/>
          <w:sz w:val="32"/>
          <w:szCs w:val="32"/>
          <w:highlight w:val="none"/>
          <w:u w:val="none"/>
          <w:lang w:val="en-US" w:eastAsia="zh-CN"/>
        </w:rPr>
        <w:t>通过绩效自评，全面掌握龙港社区三方互动平台打造项目工作经费专项资金在施工配合、宣传工作中的使用情况、实施效果和管理成效，精准识别资金使用和管理过程中存在的问题，总结经验教训，为后续项目工作经费预算编制、资金分配、使用管理提供科学依据，切实提高工作经费专项资金使用效益，保障同类项目顺利实施。</w:t>
      </w:r>
    </w:p>
    <w:p w14:paraId="4A9DF876">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楷体_GB2312" w:cs="Times New Roman"/>
          <w:b w:val="0"/>
          <w:bCs/>
          <w:color w:val="auto"/>
          <w:sz w:val="32"/>
          <w:szCs w:val="32"/>
          <w:highlight w:val="none"/>
          <w:u w:val="none"/>
          <w:lang w:val="en-US" w:eastAsia="zh-CN"/>
        </w:rPr>
        <w:t>（二）预设问题及评价重点</w:t>
      </w:r>
      <w:r>
        <w:rPr>
          <w:rFonts w:hint="default" w:ascii="Times New Roman" w:hAnsi="Times New Roman" w:eastAsia="楷体_GB2312" w:cs="Times New Roman"/>
          <w:b w:val="0"/>
          <w:bCs/>
          <w:color w:val="auto"/>
          <w:sz w:val="32"/>
          <w:szCs w:val="32"/>
          <w:highlight w:val="none"/>
          <w:u w:val="none"/>
          <w:lang w:val="en-US" w:eastAsia="zh-CN"/>
        </w:rPr>
        <w:t>。</w:t>
      </w:r>
      <w:r>
        <w:rPr>
          <w:rFonts w:hint="default" w:ascii="Times New Roman" w:hAnsi="Times New Roman" w:eastAsia="CESI仿宋-GB2312" w:cs="Times New Roman"/>
          <w:b w:val="0"/>
          <w:bCs/>
          <w:color w:val="auto"/>
          <w:sz w:val="32"/>
          <w:szCs w:val="32"/>
          <w:highlight w:val="none"/>
          <w:u w:val="none"/>
          <w:lang w:val="en-US" w:eastAsia="zh-CN"/>
        </w:rPr>
        <w:t>预设问题包括工作经费预算是否贴合实际需求、资金分配是否合理、使用是否规范高效、在施工配合和矛盾协调中是否发挥应有作用等。评价重点围绕资金支出使用全过程及其实施效果，依据绩效评价指标体系，着重评价资金预算编制的准确性、分配的合理性、使用的规范性与有效性，以及资金在保障施工顺利进行、妥善处理赔偿问题、提升项目宣传效果等方面的实际成效。</w:t>
      </w:r>
    </w:p>
    <w:p w14:paraId="7BFFF14D">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楷体_GB2312" w:cs="Times New Roman"/>
          <w:b w:val="0"/>
          <w:bCs/>
          <w:color w:val="auto"/>
          <w:sz w:val="32"/>
          <w:szCs w:val="32"/>
          <w:highlight w:val="none"/>
          <w:u w:val="none"/>
          <w:lang w:val="en-US" w:eastAsia="zh-CN"/>
        </w:rPr>
        <w:t>（三）评价选点</w:t>
      </w:r>
      <w:r>
        <w:rPr>
          <w:rFonts w:hint="default" w:ascii="Times New Roman" w:hAnsi="Times New Roman" w:eastAsia="楷体_GB2312" w:cs="Times New Roman"/>
          <w:b w:val="0"/>
          <w:bCs/>
          <w:color w:val="auto"/>
          <w:sz w:val="32"/>
          <w:szCs w:val="32"/>
          <w:highlight w:val="none"/>
          <w:u w:val="none"/>
          <w:lang w:val="en-US" w:eastAsia="zh-CN"/>
        </w:rPr>
        <w:t>。</w:t>
      </w:r>
      <w:r>
        <w:rPr>
          <w:rFonts w:hint="default" w:ascii="Times New Roman" w:hAnsi="Times New Roman" w:eastAsia="CESI仿宋-GB2312" w:cs="Times New Roman"/>
          <w:b w:val="0"/>
          <w:bCs/>
          <w:color w:val="auto"/>
          <w:sz w:val="32"/>
          <w:szCs w:val="32"/>
          <w:highlight w:val="none"/>
          <w:u w:val="none"/>
          <w:lang w:val="en-US" w:eastAsia="zh-CN"/>
        </w:rPr>
        <w:t>本次绩效自评选取施工协调难度较大的关键节点，以及宣传重点覆盖的</w:t>
      </w:r>
      <w:r>
        <w:rPr>
          <w:rFonts w:hint="default" w:ascii="Times New Roman" w:hAnsi="Times New Roman" w:eastAsia="CESI仿宋-GB2312" w:cs="Times New Roman"/>
          <w:b w:val="0"/>
          <w:bCs/>
          <w:color w:val="auto"/>
          <w:sz w:val="32"/>
          <w:szCs w:val="32"/>
          <w:highlight w:val="none"/>
          <w:u w:val="none"/>
          <w:lang w:val="en-US" w:eastAsia="zh-CN"/>
        </w:rPr>
        <w:t>企业、学校</w:t>
      </w:r>
      <w:r>
        <w:rPr>
          <w:rFonts w:hint="default" w:ascii="Times New Roman" w:hAnsi="Times New Roman" w:eastAsia="CESI仿宋-GB2312" w:cs="Times New Roman"/>
          <w:b w:val="0"/>
          <w:bCs/>
          <w:color w:val="auto"/>
          <w:sz w:val="32"/>
          <w:szCs w:val="32"/>
          <w:highlight w:val="none"/>
          <w:u w:val="none"/>
          <w:lang w:val="en-US" w:eastAsia="zh-CN"/>
        </w:rPr>
        <w:t>作为评价点位。针对施工配合，选取施工交叉作业频繁、交通疏导压力大的路段；在宣传方面，选取人口密集的</w:t>
      </w:r>
      <w:r>
        <w:rPr>
          <w:rFonts w:hint="default" w:ascii="Times New Roman" w:hAnsi="Times New Roman" w:eastAsia="CESI仿宋-GB2312" w:cs="Times New Roman"/>
          <w:b w:val="0"/>
          <w:bCs/>
          <w:color w:val="auto"/>
          <w:sz w:val="32"/>
          <w:szCs w:val="32"/>
          <w:highlight w:val="none"/>
          <w:u w:val="none"/>
          <w:lang w:val="en-US" w:eastAsia="zh-CN"/>
        </w:rPr>
        <w:t>企业、学校</w:t>
      </w:r>
      <w:r>
        <w:rPr>
          <w:rFonts w:hint="default" w:ascii="Times New Roman" w:hAnsi="Times New Roman" w:eastAsia="CESI仿宋-GB2312" w:cs="Times New Roman"/>
          <w:b w:val="0"/>
          <w:bCs/>
          <w:color w:val="auto"/>
          <w:sz w:val="32"/>
          <w:szCs w:val="32"/>
          <w:highlight w:val="none"/>
          <w:u w:val="none"/>
          <w:lang w:val="en-US" w:eastAsia="zh-CN"/>
        </w:rPr>
        <w:t>，确保评价具有代表性，能全面反映工作经费专项资金使用情况。</w:t>
      </w:r>
    </w:p>
    <w:p w14:paraId="21D64592">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楷体_GB2312" w:cs="Times New Roman"/>
          <w:b w:val="0"/>
          <w:bCs/>
          <w:color w:val="auto"/>
          <w:sz w:val="32"/>
          <w:szCs w:val="32"/>
          <w:highlight w:val="none"/>
          <w:u w:val="none"/>
          <w:lang w:val="en-US" w:eastAsia="zh-CN"/>
        </w:rPr>
        <w:t>（四）评价方法</w:t>
      </w:r>
      <w:r>
        <w:rPr>
          <w:rFonts w:hint="default" w:ascii="Times New Roman" w:hAnsi="Times New Roman" w:eastAsia="楷体_GB2312" w:cs="Times New Roman"/>
          <w:b w:val="0"/>
          <w:bCs/>
          <w:color w:val="auto"/>
          <w:sz w:val="32"/>
          <w:szCs w:val="32"/>
          <w:highlight w:val="none"/>
          <w:u w:val="none"/>
          <w:lang w:val="en-US" w:eastAsia="zh-CN"/>
        </w:rPr>
        <w:t>。</w:t>
      </w:r>
      <w:r>
        <w:rPr>
          <w:rFonts w:hint="default" w:ascii="Times New Roman" w:hAnsi="Times New Roman" w:eastAsia="CESI仿宋-GB2312" w:cs="Times New Roman"/>
          <w:b w:val="0"/>
          <w:bCs/>
          <w:color w:val="auto"/>
          <w:sz w:val="32"/>
          <w:szCs w:val="32"/>
          <w:highlight w:val="none"/>
          <w:u w:val="none"/>
          <w:lang w:val="en-US" w:eastAsia="zh-CN"/>
        </w:rPr>
        <w:t>采用多种评价方法综合开展绩效评价工作。运用成本效益分析法，对比工作经费投入与施工顺利推进、矛盾减少等成效，评估资金使用效益；通过比较法，将本项目工作经费使用情况与同类水利工程进行对比，查找差距；借助案卷研究法，查阅工作经费预算文件、资金拨付凭证、宣传活动记录等资料；结合实地勘察法，深入施工现场</w:t>
      </w:r>
      <w:r>
        <w:rPr>
          <w:rFonts w:hint="default" w:ascii="Times New Roman" w:hAnsi="Times New Roman" w:eastAsia="CESI仿宋-GB2312" w:cs="Times New Roman"/>
          <w:b w:val="0"/>
          <w:bCs/>
          <w:color w:val="auto"/>
          <w:sz w:val="32"/>
          <w:szCs w:val="32"/>
          <w:highlight w:val="none"/>
          <w:u w:val="none"/>
          <w:lang w:val="en-US" w:eastAsia="zh-CN"/>
        </w:rPr>
        <w:t>和</w:t>
      </w:r>
      <w:r>
        <w:rPr>
          <w:rFonts w:hint="default" w:ascii="Times New Roman" w:hAnsi="Times New Roman" w:eastAsia="CESI仿宋-GB2312" w:cs="Times New Roman"/>
          <w:b w:val="0"/>
          <w:bCs/>
          <w:color w:val="auto"/>
          <w:sz w:val="32"/>
          <w:szCs w:val="32"/>
          <w:highlight w:val="none"/>
          <w:u w:val="none"/>
          <w:lang w:val="en-US" w:eastAsia="zh-CN"/>
        </w:rPr>
        <w:t>宣传点位，查看工作开展实际情况；采用问卷调查法，向施工单位人员、周边居民发放问卷，收集对工作经费使用和管理的满意度评价；开展座谈调研法，组织施工单位、居民代表进行座谈，了解工作经费使用过程中存在的问题和建议。</w:t>
      </w:r>
    </w:p>
    <w:p w14:paraId="599E0EB3">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CESI仿宋-GB2312" w:cs="Times New Roman"/>
          <w:b w:val="0"/>
          <w:bCs/>
          <w:kern w:val="2"/>
          <w:sz w:val="32"/>
          <w:szCs w:val="32"/>
          <w:shd w:val="clear" w:color="auto" w:fill="FFFFFF"/>
        </w:rPr>
      </w:pPr>
      <w:r>
        <w:rPr>
          <w:rFonts w:hint="default" w:ascii="Times New Roman" w:hAnsi="Times New Roman" w:eastAsia="楷体_GB2312" w:cs="Times New Roman"/>
          <w:b w:val="0"/>
          <w:bCs/>
          <w:color w:val="auto"/>
          <w:sz w:val="32"/>
          <w:szCs w:val="32"/>
          <w:highlight w:val="none"/>
          <w:u w:val="none"/>
          <w:lang w:val="en-US" w:eastAsia="zh-CN"/>
        </w:rPr>
        <w:t>（五）评价组织</w:t>
      </w:r>
      <w:r>
        <w:rPr>
          <w:rFonts w:hint="default" w:ascii="Times New Roman" w:hAnsi="Times New Roman" w:eastAsia="楷体_GB2312" w:cs="Times New Roman"/>
          <w:b w:val="0"/>
          <w:bCs/>
          <w:color w:val="auto"/>
          <w:sz w:val="32"/>
          <w:szCs w:val="32"/>
          <w:highlight w:val="none"/>
          <w:u w:val="none"/>
          <w:lang w:val="en-US" w:eastAsia="zh-CN"/>
        </w:rPr>
        <w:t>。</w:t>
      </w:r>
      <w:r>
        <w:rPr>
          <w:rFonts w:hint="default" w:ascii="Times New Roman" w:hAnsi="Times New Roman" w:eastAsia="CESI仿宋-GB2312" w:cs="Times New Roman"/>
          <w:b w:val="0"/>
          <w:bCs/>
          <w:color w:val="auto"/>
          <w:kern w:val="2"/>
          <w:sz w:val="32"/>
          <w:szCs w:val="32"/>
          <w:shd w:val="clear" w:color="auto" w:fill="FFFFFF"/>
          <w:lang w:val="en-US" w:eastAsia="zh-CN" w:bidi="ar"/>
        </w:rPr>
        <w:t>本次绩效评价工作构建了“政府主导、部门协同”的组织架构，确保评价工作科学、规范、有序开展。成立由财政、</w:t>
      </w:r>
      <w:r>
        <w:rPr>
          <w:rFonts w:hint="default" w:ascii="Times New Roman" w:hAnsi="Times New Roman" w:eastAsia="CESI仿宋-GB2312" w:cs="Times New Roman"/>
          <w:b w:val="0"/>
          <w:bCs/>
          <w:color w:val="auto"/>
          <w:kern w:val="2"/>
          <w:sz w:val="32"/>
          <w:szCs w:val="32"/>
          <w:shd w:val="clear" w:color="auto" w:fill="FFFFFF"/>
          <w:lang w:val="en-US" w:eastAsia="zh-CN" w:bidi="ar"/>
        </w:rPr>
        <w:t>党政</w:t>
      </w:r>
      <w:r>
        <w:rPr>
          <w:rFonts w:hint="default" w:ascii="Times New Roman" w:hAnsi="Times New Roman" w:eastAsia="CESI仿宋-GB2312" w:cs="Times New Roman"/>
          <w:b w:val="0"/>
          <w:bCs/>
          <w:color w:val="auto"/>
          <w:kern w:val="2"/>
          <w:sz w:val="32"/>
          <w:szCs w:val="32"/>
          <w:shd w:val="clear" w:color="auto" w:fill="FFFFFF"/>
          <w:lang w:val="en-US" w:eastAsia="zh-CN" w:bidi="ar"/>
        </w:rPr>
        <w:t>、纪检等多部门组成的绩效评价领导小组，负责统筹协调评价工作，审定评价方案、指标体系及评价报告，对评价工作进行全程监督和指导。评价工作组严格遵循《财政支出绩效评价管理办法》等相关规定，制定详细的评价工作流程，明确各环节工作内容、责任人员及时间节点，通过定期召开工作推进会、开展内部质量审核等方式，保障评价工作的质量和效率，确保评价结果真实、可靠、客观。​</w:t>
      </w:r>
    </w:p>
    <w:p w14:paraId="5F9C681F">
      <w:pPr>
        <w:keepNext w:val="0"/>
        <w:keepLines w:val="0"/>
        <w:pageBreakBefore w:val="0"/>
        <w:kinsoku/>
        <w:wordWrap/>
        <w:overflowPunct/>
        <w:topLinePunct w:val="0"/>
        <w:autoSpaceDE/>
        <w:autoSpaceDN/>
        <w:bidi w:val="0"/>
        <w:adjustRightInd/>
        <w:snapToGrid/>
        <w:spacing w:line="576" w:lineRule="exact"/>
        <w:ind w:right="0" w:rightChars="0" w:firstLine="632" w:firstLineChars="200"/>
        <w:textAlignment w:val="auto"/>
        <w:outlineLvl w:val="1"/>
        <w:rPr>
          <w:rFonts w:hint="default" w:ascii="Times New Roman" w:hAnsi="Times New Roman" w:eastAsia="黑体" w:cs="Times New Roman"/>
          <w:color w:val="auto"/>
          <w:sz w:val="32"/>
          <w:szCs w:val="32"/>
          <w:highlight w:val="none"/>
          <w:u w:val="none"/>
          <w:lang w:val="en-US" w:eastAsia="zh-CN"/>
        </w:rPr>
      </w:pPr>
      <w:bookmarkStart w:id="86" w:name="_Toc2059"/>
      <w:r>
        <w:rPr>
          <w:rFonts w:hint="default" w:ascii="Times New Roman" w:hAnsi="Times New Roman" w:eastAsia="黑体" w:cs="Times New Roman"/>
          <w:color w:val="auto"/>
          <w:sz w:val="32"/>
          <w:szCs w:val="32"/>
          <w:highlight w:val="none"/>
          <w:u w:val="none"/>
          <w:lang w:val="en-US" w:eastAsia="zh-CN"/>
        </w:rPr>
        <w:t>三、绩效分析​</w:t>
      </w:r>
      <w:bookmarkEnd w:id="86"/>
    </w:p>
    <w:p w14:paraId="4B79A738">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76" w:lineRule="exact"/>
        <w:ind w:leftChars="200"/>
        <w:jc w:val="left"/>
        <w:textAlignment w:val="auto"/>
        <w:rPr>
          <w:rFonts w:hint="default" w:ascii="Times New Roman" w:hAnsi="Times New Roman" w:eastAsia="楷体_GB2312" w:cs="Times New Roman"/>
          <w:b w:val="0"/>
          <w:bCs/>
          <w:color w:val="auto"/>
          <w:sz w:val="32"/>
          <w:szCs w:val="32"/>
          <w:highlight w:val="none"/>
          <w:u w:val="none"/>
          <w:lang w:val="en-US" w:eastAsia="zh-CN"/>
        </w:rPr>
      </w:pPr>
      <w:r>
        <w:rPr>
          <w:rFonts w:hint="default" w:ascii="Times New Roman" w:hAnsi="Times New Roman" w:eastAsia="楷体_GB2312" w:cs="Times New Roman"/>
          <w:b w:val="0"/>
          <w:bCs/>
          <w:color w:val="auto"/>
          <w:sz w:val="32"/>
          <w:szCs w:val="32"/>
          <w:highlight w:val="none"/>
          <w:u w:val="none"/>
          <w:lang w:val="en-US" w:eastAsia="zh-CN"/>
        </w:rPr>
        <w:t>（一）通用指标绩效分析​</w:t>
      </w:r>
    </w:p>
    <w:p w14:paraId="73D2376D">
      <w:pPr>
        <w:keepNext w:val="0"/>
        <w:keepLines w:val="0"/>
        <w:pageBreakBefore w:val="0"/>
        <w:widowControl/>
        <w:suppressLineNumbers w:val="0"/>
        <w:shd w:val="clear" w:color="auto" w:fill="FFFFFF"/>
        <w:suppressAutoHyphens/>
        <w:kinsoku/>
        <w:wordWrap/>
        <w:overflowPunct/>
        <w:topLinePunct w:val="0"/>
        <w:autoSpaceDE/>
        <w:autoSpaceDN/>
        <w:bidi w:val="0"/>
        <w:adjustRightInd/>
        <w:snapToGrid/>
        <w:spacing w:beforeAutospacing="0" w:afterAutospacing="0" w:line="576" w:lineRule="exact"/>
        <w:ind w:left="0" w:right="0" w:firstLine="632" w:firstLineChars="200"/>
        <w:jc w:val="left"/>
        <w:textAlignment w:val="auto"/>
        <w:rPr>
          <w:rFonts w:hint="default" w:ascii="Times New Roman" w:hAnsi="Times New Roman" w:eastAsia="CESI仿宋-GB2312" w:cs="Times New Roman"/>
          <w:b w:val="0"/>
          <w:bCs/>
          <w:kern w:val="2"/>
          <w:sz w:val="32"/>
          <w:szCs w:val="32"/>
          <w:shd w:val="clear" w:color="auto" w:fill="FFFFFF"/>
        </w:rPr>
      </w:pPr>
      <w:r>
        <w:rPr>
          <w:rFonts w:hint="default" w:ascii="Times New Roman" w:hAnsi="Times New Roman" w:eastAsia="CESI仿宋-GB2312" w:cs="Times New Roman"/>
          <w:b/>
          <w:bCs w:val="0"/>
          <w:color w:val="auto"/>
          <w:kern w:val="2"/>
          <w:sz w:val="32"/>
          <w:szCs w:val="32"/>
          <w:shd w:val="clear" w:color="auto" w:fill="FFFFFF"/>
          <w:lang w:val="en-US" w:eastAsia="zh-CN" w:bidi="ar"/>
        </w:rPr>
        <w:t>1</w:t>
      </w:r>
      <w:r>
        <w:rPr>
          <w:rFonts w:hint="default" w:ascii="Times New Roman" w:hAnsi="Times New Roman" w:eastAsia="CESI仿宋-GB2312" w:cs="Times New Roman"/>
          <w:b/>
          <w:bCs w:val="0"/>
          <w:color w:val="auto"/>
          <w:kern w:val="2"/>
          <w:sz w:val="32"/>
          <w:szCs w:val="32"/>
          <w:shd w:val="clear" w:color="auto" w:fill="FFFFFF"/>
          <w:lang w:val="en-US" w:eastAsia="zh-CN" w:bidi="ar"/>
        </w:rPr>
        <w:t>.</w:t>
      </w:r>
      <w:r>
        <w:rPr>
          <w:rFonts w:hint="default" w:ascii="Times New Roman" w:hAnsi="Times New Roman" w:eastAsia="CESI仿宋-GB2312" w:cs="Times New Roman"/>
          <w:b/>
          <w:bCs w:val="0"/>
          <w:color w:val="auto"/>
          <w:kern w:val="2"/>
          <w:sz w:val="32"/>
          <w:szCs w:val="32"/>
          <w:shd w:val="clear" w:color="auto" w:fill="FFFFFF"/>
          <w:lang w:val="en-US" w:eastAsia="zh-CN" w:bidi="ar"/>
        </w:rPr>
        <w:t>项目决策：</w:t>
      </w:r>
      <w:r>
        <w:rPr>
          <w:rFonts w:hint="default" w:ascii="Times New Roman" w:hAnsi="Times New Roman" w:eastAsia="CESI仿宋-GB2312" w:cs="Times New Roman"/>
          <w:b w:val="0"/>
          <w:bCs/>
          <w:color w:val="auto"/>
          <w:kern w:val="2"/>
          <w:sz w:val="32"/>
          <w:szCs w:val="32"/>
          <w:shd w:val="clear" w:color="auto" w:fill="FFFFFF"/>
          <w:lang w:val="en-US" w:eastAsia="zh-CN" w:bidi="ar"/>
        </w:rPr>
        <w:t xml:space="preserve">工作经费专项资金预算编制、申请和审批严格遵循规定流程，符合相关要求；规划论证过程中，对施工配合、农作物赔偿及宣传工作的经费需求预估精准；资金投向聚焦项目核心工作。综合评分 </w:t>
      </w:r>
      <w:r>
        <w:rPr>
          <w:rFonts w:hint="default" w:ascii="Times New Roman" w:hAnsi="Times New Roman" w:eastAsia="CESI仿宋-GB2312" w:cs="Times New Roman"/>
          <w:b w:val="0"/>
          <w:bCs/>
          <w:color w:val="auto"/>
          <w:kern w:val="2"/>
          <w:sz w:val="32"/>
          <w:szCs w:val="32"/>
          <w:shd w:val="clear" w:color="auto" w:fill="FFFFFF"/>
          <w:lang w:val="en-US" w:eastAsia="zh-CN" w:bidi="ar"/>
        </w:rPr>
        <w:t>18</w:t>
      </w:r>
      <w:r>
        <w:rPr>
          <w:rFonts w:hint="default" w:ascii="Times New Roman" w:hAnsi="Times New Roman" w:eastAsia="CESI仿宋-GB2312" w:cs="Times New Roman"/>
          <w:b w:val="0"/>
          <w:bCs/>
          <w:color w:val="auto"/>
          <w:kern w:val="2"/>
          <w:sz w:val="32"/>
          <w:szCs w:val="32"/>
          <w:shd w:val="clear" w:color="auto" w:fill="FFFFFF"/>
          <w:lang w:val="en-US" w:eastAsia="zh-CN" w:bidi="ar"/>
        </w:rPr>
        <w:t xml:space="preserve"> 分。​</w:t>
      </w:r>
    </w:p>
    <w:p w14:paraId="5A4E76F4">
      <w:pPr>
        <w:keepNext w:val="0"/>
        <w:keepLines w:val="0"/>
        <w:pageBreakBefore w:val="0"/>
        <w:widowControl/>
        <w:suppressLineNumbers w:val="0"/>
        <w:shd w:val="clear" w:color="auto" w:fill="FFFFFF"/>
        <w:suppressAutoHyphens/>
        <w:kinsoku/>
        <w:wordWrap/>
        <w:overflowPunct/>
        <w:topLinePunct w:val="0"/>
        <w:autoSpaceDE/>
        <w:autoSpaceDN/>
        <w:bidi w:val="0"/>
        <w:adjustRightInd/>
        <w:snapToGrid/>
        <w:spacing w:beforeAutospacing="0" w:afterAutospacing="0" w:line="576" w:lineRule="exact"/>
        <w:ind w:left="0" w:right="0" w:firstLine="632" w:firstLineChars="200"/>
        <w:jc w:val="left"/>
        <w:textAlignment w:val="auto"/>
        <w:rPr>
          <w:rFonts w:hint="default" w:ascii="Times New Roman" w:hAnsi="Times New Roman" w:eastAsia="CESI仿宋-GB2312" w:cs="Times New Roman"/>
          <w:b w:val="0"/>
          <w:bCs/>
          <w:kern w:val="2"/>
          <w:sz w:val="32"/>
          <w:szCs w:val="32"/>
          <w:shd w:val="clear" w:color="auto" w:fill="FFFFFF"/>
        </w:rPr>
      </w:pPr>
      <w:r>
        <w:rPr>
          <w:rFonts w:hint="default" w:ascii="Times New Roman" w:hAnsi="Times New Roman" w:eastAsia="CESI仿宋-GB2312" w:cs="Times New Roman"/>
          <w:b/>
          <w:bCs w:val="0"/>
          <w:color w:val="auto"/>
          <w:kern w:val="2"/>
          <w:sz w:val="32"/>
          <w:szCs w:val="32"/>
          <w:shd w:val="clear" w:color="auto" w:fill="FFFFFF"/>
          <w:lang w:val="en-US" w:eastAsia="zh-CN" w:bidi="ar"/>
        </w:rPr>
        <w:t>2</w:t>
      </w:r>
      <w:r>
        <w:rPr>
          <w:rFonts w:hint="default" w:ascii="Times New Roman" w:hAnsi="Times New Roman" w:eastAsia="CESI仿宋-GB2312" w:cs="Times New Roman"/>
          <w:b/>
          <w:bCs w:val="0"/>
          <w:color w:val="auto"/>
          <w:kern w:val="2"/>
          <w:sz w:val="32"/>
          <w:szCs w:val="32"/>
          <w:shd w:val="clear" w:color="auto" w:fill="FFFFFF"/>
          <w:lang w:val="en-US" w:eastAsia="zh-CN" w:bidi="ar"/>
        </w:rPr>
        <w:t>.</w:t>
      </w:r>
      <w:r>
        <w:rPr>
          <w:rFonts w:hint="default" w:ascii="Times New Roman" w:hAnsi="Times New Roman" w:eastAsia="CESI仿宋-GB2312" w:cs="Times New Roman"/>
          <w:b/>
          <w:bCs w:val="0"/>
          <w:color w:val="auto"/>
          <w:kern w:val="2"/>
          <w:sz w:val="32"/>
          <w:szCs w:val="32"/>
          <w:shd w:val="clear" w:color="auto" w:fill="FFFFFF"/>
          <w:lang w:val="en-US" w:eastAsia="zh-CN" w:bidi="ar"/>
        </w:rPr>
        <w:t>项目管理：</w:t>
      </w:r>
      <w:r>
        <w:rPr>
          <w:rFonts w:hint="default" w:ascii="Times New Roman" w:hAnsi="Times New Roman" w:eastAsia="CESI仿宋-GB2312" w:cs="Times New Roman"/>
          <w:b w:val="0"/>
          <w:bCs/>
          <w:color w:val="auto"/>
          <w:kern w:val="2"/>
          <w:sz w:val="32"/>
          <w:szCs w:val="32"/>
          <w:shd w:val="clear" w:color="auto" w:fill="FFFFFF"/>
          <w:lang w:val="en-US" w:eastAsia="zh-CN" w:bidi="ar"/>
        </w:rPr>
        <w:t xml:space="preserve">制定了完善的专项资金管理办法和项目实施制度，明确了各环节的操作流程和责任主体。在资金分配管理上，遵循既定原则，基本实现了公平合理分配。绩效监管机制较为健全，定期对项目实施情况进行检查和评估。综合评分 </w:t>
      </w:r>
      <w:r>
        <w:rPr>
          <w:rFonts w:hint="default" w:ascii="Times New Roman" w:hAnsi="Times New Roman" w:eastAsia="CESI仿宋-GB2312" w:cs="Times New Roman"/>
          <w:b w:val="0"/>
          <w:bCs/>
          <w:color w:val="auto"/>
          <w:kern w:val="2"/>
          <w:sz w:val="32"/>
          <w:szCs w:val="32"/>
          <w:shd w:val="clear" w:color="auto" w:fill="FFFFFF"/>
          <w:lang w:val="en-US" w:eastAsia="zh-CN" w:bidi="ar"/>
        </w:rPr>
        <w:t>18</w:t>
      </w:r>
      <w:r>
        <w:rPr>
          <w:rFonts w:hint="default" w:ascii="Times New Roman" w:hAnsi="Times New Roman" w:eastAsia="CESI仿宋-GB2312" w:cs="Times New Roman"/>
          <w:b w:val="0"/>
          <w:bCs/>
          <w:color w:val="auto"/>
          <w:kern w:val="2"/>
          <w:sz w:val="32"/>
          <w:szCs w:val="32"/>
          <w:shd w:val="clear" w:color="auto" w:fill="FFFFFF"/>
          <w:lang w:val="en-US" w:eastAsia="zh-CN" w:bidi="ar"/>
        </w:rPr>
        <w:t xml:space="preserve"> 分。​</w:t>
      </w:r>
    </w:p>
    <w:p w14:paraId="64B93395">
      <w:pPr>
        <w:keepNext w:val="0"/>
        <w:keepLines w:val="0"/>
        <w:pageBreakBefore w:val="0"/>
        <w:widowControl/>
        <w:suppressLineNumbers w:val="0"/>
        <w:shd w:val="clear" w:color="auto" w:fill="FFFFFF"/>
        <w:suppressAutoHyphens/>
        <w:kinsoku/>
        <w:wordWrap/>
        <w:overflowPunct/>
        <w:topLinePunct w:val="0"/>
        <w:autoSpaceDE/>
        <w:autoSpaceDN/>
        <w:bidi w:val="0"/>
        <w:adjustRightInd/>
        <w:snapToGrid/>
        <w:spacing w:beforeAutospacing="0" w:afterAutospacing="0" w:line="576" w:lineRule="exact"/>
        <w:ind w:left="0" w:right="0" w:firstLine="632" w:firstLineChars="200"/>
        <w:jc w:val="left"/>
        <w:textAlignment w:val="auto"/>
        <w:rPr>
          <w:rFonts w:hint="default" w:ascii="Times New Roman" w:hAnsi="Times New Roman" w:eastAsia="CESI仿宋-GB2312" w:cs="Times New Roman"/>
          <w:b w:val="0"/>
          <w:bCs/>
          <w:kern w:val="2"/>
          <w:sz w:val="32"/>
          <w:szCs w:val="32"/>
          <w:shd w:val="clear" w:color="auto" w:fill="FFFFFF"/>
        </w:rPr>
      </w:pPr>
      <w:r>
        <w:rPr>
          <w:rFonts w:hint="default" w:ascii="Times New Roman" w:hAnsi="Times New Roman" w:eastAsia="CESI仿宋-GB2312" w:cs="Times New Roman"/>
          <w:b/>
          <w:bCs w:val="0"/>
          <w:color w:val="auto"/>
          <w:kern w:val="2"/>
          <w:sz w:val="32"/>
          <w:szCs w:val="32"/>
          <w:shd w:val="clear" w:color="auto" w:fill="FFFFFF"/>
          <w:lang w:val="en-US" w:eastAsia="zh-CN" w:bidi="ar"/>
        </w:rPr>
        <w:t>3</w:t>
      </w:r>
      <w:r>
        <w:rPr>
          <w:rFonts w:hint="default" w:ascii="Times New Roman" w:hAnsi="Times New Roman" w:eastAsia="CESI仿宋-GB2312" w:cs="Times New Roman"/>
          <w:b/>
          <w:bCs w:val="0"/>
          <w:color w:val="auto"/>
          <w:kern w:val="2"/>
          <w:sz w:val="32"/>
          <w:szCs w:val="32"/>
          <w:shd w:val="clear" w:color="auto" w:fill="FFFFFF"/>
          <w:lang w:val="en-US" w:eastAsia="zh-CN" w:bidi="ar"/>
        </w:rPr>
        <w:t>.</w:t>
      </w:r>
      <w:r>
        <w:rPr>
          <w:rFonts w:hint="default" w:ascii="Times New Roman" w:hAnsi="Times New Roman" w:eastAsia="CESI仿宋-GB2312" w:cs="Times New Roman"/>
          <w:b/>
          <w:bCs w:val="0"/>
          <w:color w:val="auto"/>
          <w:kern w:val="2"/>
          <w:sz w:val="32"/>
          <w:szCs w:val="32"/>
          <w:shd w:val="clear" w:color="auto" w:fill="FFFFFF"/>
          <w:lang w:val="en-US" w:eastAsia="zh-CN" w:bidi="ar"/>
        </w:rPr>
        <w:t>项目实施：</w:t>
      </w:r>
      <w:r>
        <w:rPr>
          <w:rFonts w:hint="default" w:ascii="Times New Roman" w:hAnsi="Times New Roman" w:eastAsia="CESI仿宋-GB2312" w:cs="Times New Roman"/>
          <w:b w:val="0"/>
          <w:bCs/>
          <w:color w:val="auto"/>
          <w:kern w:val="2"/>
          <w:sz w:val="32"/>
          <w:szCs w:val="32"/>
          <w:shd w:val="clear" w:color="auto" w:fill="FFFFFF"/>
          <w:lang w:val="en-US" w:eastAsia="zh-CN" w:bidi="ar"/>
        </w:rPr>
        <w:t xml:space="preserve">预算执行率达到 </w:t>
      </w:r>
      <w:r>
        <w:rPr>
          <w:rFonts w:hint="default" w:ascii="Times New Roman" w:hAnsi="Times New Roman" w:eastAsia="CESI仿宋-GB2312" w:cs="Times New Roman"/>
          <w:b w:val="0"/>
          <w:bCs/>
          <w:color w:val="auto"/>
          <w:kern w:val="2"/>
          <w:sz w:val="32"/>
          <w:szCs w:val="32"/>
          <w:shd w:val="clear" w:color="auto" w:fill="FFFFFF"/>
          <w:lang w:val="en-US" w:eastAsia="zh-CN" w:bidi="ar"/>
        </w:rPr>
        <w:t>100</w:t>
      </w:r>
      <w:r>
        <w:rPr>
          <w:rFonts w:hint="default" w:ascii="Times New Roman" w:hAnsi="Times New Roman" w:eastAsia="CESI仿宋-GB2312" w:cs="Times New Roman"/>
          <w:b w:val="0"/>
          <w:bCs/>
          <w:color w:val="auto"/>
          <w:kern w:val="2"/>
          <w:sz w:val="32"/>
          <w:szCs w:val="32"/>
          <w:shd w:val="clear" w:color="auto" w:fill="FFFFFF"/>
          <w:lang w:val="en-US" w:eastAsia="zh-CN" w:bidi="ar"/>
        </w:rPr>
        <w:t xml:space="preserve">%，资金使用较为规范，未出现挪用、截留等违规现象。综合评分 </w:t>
      </w:r>
      <w:r>
        <w:rPr>
          <w:rFonts w:hint="default" w:ascii="Times New Roman" w:hAnsi="Times New Roman" w:eastAsia="CESI仿宋-GB2312" w:cs="Times New Roman"/>
          <w:b w:val="0"/>
          <w:bCs/>
          <w:color w:val="auto"/>
          <w:kern w:val="2"/>
          <w:sz w:val="32"/>
          <w:szCs w:val="32"/>
          <w:shd w:val="clear" w:color="auto" w:fill="FFFFFF"/>
          <w:lang w:val="en-US" w:eastAsia="zh-CN" w:bidi="ar"/>
        </w:rPr>
        <w:t>9</w:t>
      </w:r>
      <w:r>
        <w:rPr>
          <w:rFonts w:hint="default" w:ascii="Times New Roman" w:hAnsi="Times New Roman" w:eastAsia="CESI仿宋-GB2312" w:cs="Times New Roman"/>
          <w:b w:val="0"/>
          <w:bCs/>
          <w:color w:val="auto"/>
          <w:kern w:val="2"/>
          <w:sz w:val="32"/>
          <w:szCs w:val="32"/>
          <w:shd w:val="clear" w:color="auto" w:fill="FFFFFF"/>
          <w:lang w:val="en-US" w:eastAsia="zh-CN" w:bidi="ar"/>
        </w:rPr>
        <w:t xml:space="preserve"> 分。​</w:t>
      </w:r>
    </w:p>
    <w:p w14:paraId="02FE3A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right="0" w:firstLine="632" w:firstLineChars="200"/>
        <w:jc w:val="both"/>
        <w:textAlignment w:val="auto"/>
        <w:rPr>
          <w:rFonts w:hint="default" w:ascii="Times New Roman" w:hAnsi="Times New Roman" w:cs="Times New Roman"/>
        </w:rPr>
      </w:pPr>
      <w:r>
        <w:rPr>
          <w:rFonts w:hint="default" w:ascii="Times New Roman" w:hAnsi="Times New Roman" w:eastAsia="CESI仿宋-GB2312" w:cs="Times New Roman"/>
          <w:b/>
          <w:bCs w:val="0"/>
          <w:color w:val="auto"/>
          <w:kern w:val="2"/>
          <w:sz w:val="32"/>
          <w:szCs w:val="32"/>
          <w:lang w:val="en-US" w:eastAsia="zh-CN" w:bidi="ar"/>
        </w:rPr>
        <w:t>4</w:t>
      </w:r>
      <w:r>
        <w:rPr>
          <w:rFonts w:hint="default" w:ascii="Times New Roman" w:hAnsi="Times New Roman" w:eastAsia="CESI仿宋-GB2312" w:cs="Times New Roman"/>
          <w:b/>
          <w:bCs w:val="0"/>
          <w:color w:val="auto"/>
          <w:kern w:val="2"/>
          <w:sz w:val="32"/>
          <w:szCs w:val="32"/>
          <w:lang w:val="en-US" w:eastAsia="zh-CN" w:bidi="ar"/>
        </w:rPr>
        <w:t>.</w:t>
      </w:r>
      <w:r>
        <w:rPr>
          <w:rFonts w:hint="default" w:ascii="Times New Roman" w:hAnsi="Times New Roman" w:eastAsia="CESI仿宋-GB2312" w:cs="Times New Roman"/>
          <w:b/>
          <w:bCs w:val="0"/>
          <w:color w:val="auto"/>
          <w:kern w:val="2"/>
          <w:sz w:val="32"/>
          <w:szCs w:val="32"/>
          <w:lang w:val="en-US" w:eastAsia="zh-CN" w:bidi="ar"/>
        </w:rPr>
        <w:t>项目结果：</w:t>
      </w:r>
      <w:r>
        <w:rPr>
          <w:rFonts w:hint="default" w:ascii="Times New Roman" w:hAnsi="Times New Roman" w:eastAsia="CESI仿宋-GB2312" w:cs="Times New Roman"/>
          <w:b w:val="0"/>
          <w:bCs/>
          <w:color w:val="auto"/>
          <w:kern w:val="2"/>
          <w:sz w:val="32"/>
          <w:szCs w:val="32"/>
          <w:lang w:val="en-US" w:eastAsia="zh-CN" w:bidi="ar"/>
        </w:rPr>
        <w:t>目标完成方面，完成施工协调</w:t>
      </w:r>
      <w:r>
        <w:rPr>
          <w:rFonts w:hint="default" w:ascii="Times New Roman" w:hAnsi="Times New Roman" w:eastAsia="CESI仿宋-GB2312" w:cs="Times New Roman"/>
          <w:b w:val="0"/>
          <w:bCs/>
          <w:color w:val="auto"/>
          <w:kern w:val="2"/>
          <w:sz w:val="32"/>
          <w:szCs w:val="32"/>
          <w:lang w:val="en-US" w:eastAsia="zh-CN" w:bidi="ar"/>
        </w:rPr>
        <w:t>和</w:t>
      </w:r>
      <w:r>
        <w:rPr>
          <w:rFonts w:hint="default" w:ascii="Times New Roman" w:hAnsi="Times New Roman" w:eastAsia="CESI仿宋-GB2312" w:cs="Times New Roman"/>
          <w:b w:val="0"/>
          <w:bCs/>
          <w:color w:val="auto"/>
          <w:kern w:val="2"/>
          <w:sz w:val="32"/>
          <w:szCs w:val="32"/>
          <w:lang w:val="en-US" w:eastAsia="zh-CN" w:bidi="ar"/>
        </w:rPr>
        <w:t xml:space="preserve">项目宣传工作任务。综合评分 </w:t>
      </w:r>
      <w:r>
        <w:rPr>
          <w:rFonts w:hint="default" w:ascii="Times New Roman" w:hAnsi="Times New Roman" w:eastAsia="CESI仿宋-GB2312" w:cs="Times New Roman"/>
          <w:b w:val="0"/>
          <w:bCs/>
          <w:color w:val="auto"/>
          <w:kern w:val="2"/>
          <w:sz w:val="32"/>
          <w:szCs w:val="32"/>
          <w:lang w:val="en-US" w:eastAsia="zh-CN" w:bidi="ar"/>
        </w:rPr>
        <w:t>9</w:t>
      </w:r>
      <w:r>
        <w:rPr>
          <w:rFonts w:hint="default" w:ascii="Times New Roman" w:hAnsi="Times New Roman" w:eastAsia="CESI仿宋-GB2312" w:cs="Times New Roman"/>
          <w:b w:val="0"/>
          <w:bCs/>
          <w:color w:val="auto"/>
          <w:kern w:val="2"/>
          <w:sz w:val="32"/>
          <w:szCs w:val="32"/>
          <w:lang w:val="en-US" w:eastAsia="zh-CN" w:bidi="ar"/>
        </w:rPr>
        <w:t xml:space="preserve"> 分</w:t>
      </w:r>
      <w:r>
        <w:rPr>
          <w:rFonts w:hint="default" w:ascii="Times New Roman" w:hAnsi="Times New Roman" w:eastAsia="CESI仿宋-GB2312" w:cs="Times New Roman"/>
          <w:b w:val="0"/>
          <w:bCs/>
          <w:color w:val="auto"/>
          <w:kern w:val="2"/>
          <w:sz w:val="32"/>
          <w:szCs w:val="32"/>
          <w:lang w:val="en-US" w:eastAsia="zh-CN" w:bidi="ar"/>
        </w:rPr>
        <w:t>。</w:t>
      </w:r>
    </w:p>
    <w:p w14:paraId="398CDF90">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楷体_GB2312" w:cs="Times New Roman"/>
          <w:b w:val="0"/>
          <w:bCs/>
          <w:color w:val="auto"/>
          <w:sz w:val="32"/>
          <w:szCs w:val="32"/>
          <w:highlight w:val="none"/>
          <w:u w:val="none"/>
          <w:lang w:val="en-US" w:eastAsia="zh-CN"/>
        </w:rPr>
        <w:t>（二）专用指标绩效分析</w:t>
      </w:r>
      <w:r>
        <w:rPr>
          <w:rFonts w:hint="default" w:ascii="Times New Roman" w:hAnsi="Times New Roman" w:eastAsia="CESI仿宋-GB2312" w:cs="Times New Roman"/>
          <w:b w:val="0"/>
          <w:bCs/>
          <w:color w:val="auto"/>
          <w:sz w:val="32"/>
          <w:szCs w:val="32"/>
          <w:highlight w:val="none"/>
          <w:u w:val="none"/>
          <w:lang w:val="en-US" w:eastAsia="zh-CN"/>
        </w:rPr>
        <w:t>​</w:t>
      </w:r>
    </w:p>
    <w:p w14:paraId="49B6BB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right="0" w:firstLine="632" w:firstLineChars="200"/>
        <w:jc w:val="both"/>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CESI仿宋-GB2312" w:cs="Times New Roman"/>
          <w:b w:val="0"/>
          <w:bCs/>
          <w:color w:val="auto"/>
          <w:kern w:val="2"/>
          <w:sz w:val="32"/>
          <w:szCs w:val="32"/>
          <w:lang w:val="en-US" w:eastAsia="zh-CN" w:bidi="ar"/>
        </w:rPr>
        <w:t xml:space="preserve">本项目工作经费专项资金主要用于保障项目施工辅助工作，属于项目实施保障领域。在资金使用规范性方面，大部分经费支出符合规定，在对项目施工的保障程度方面，工作经费基本满足日常施工配合需求；在管理成效方面，施工协调和宣传工作基本有序开展。综合评分 </w:t>
      </w:r>
      <w:r>
        <w:rPr>
          <w:rFonts w:hint="default" w:ascii="Times New Roman" w:hAnsi="Times New Roman" w:eastAsia="CESI仿宋-GB2312" w:cs="Times New Roman"/>
          <w:b w:val="0"/>
          <w:bCs/>
          <w:color w:val="auto"/>
          <w:kern w:val="2"/>
          <w:sz w:val="32"/>
          <w:szCs w:val="32"/>
          <w:lang w:val="en-US" w:eastAsia="zh-CN" w:bidi="ar"/>
        </w:rPr>
        <w:t>30</w:t>
      </w:r>
      <w:r>
        <w:rPr>
          <w:rFonts w:hint="default" w:ascii="Times New Roman" w:hAnsi="Times New Roman" w:eastAsia="CESI仿宋-GB2312" w:cs="Times New Roman"/>
          <w:b w:val="0"/>
          <w:bCs/>
          <w:color w:val="auto"/>
          <w:kern w:val="2"/>
          <w:sz w:val="32"/>
          <w:szCs w:val="32"/>
          <w:lang w:val="en-US" w:eastAsia="zh-CN" w:bidi="ar"/>
        </w:rPr>
        <w:t xml:space="preserve"> 分</w:t>
      </w:r>
      <w:r>
        <w:rPr>
          <w:rFonts w:hint="default" w:ascii="Times New Roman" w:hAnsi="Times New Roman" w:eastAsia="CESI仿宋-GB2312" w:cs="Times New Roman"/>
          <w:b w:val="0"/>
          <w:bCs/>
          <w:color w:val="auto"/>
          <w:sz w:val="32"/>
          <w:szCs w:val="32"/>
          <w:highlight w:val="none"/>
          <w:u w:val="none"/>
          <w:lang w:val="en-US" w:eastAsia="zh-CN"/>
        </w:rPr>
        <w:t>。</w:t>
      </w:r>
    </w:p>
    <w:p w14:paraId="496E9B93">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楷体_GB2312" w:cs="Times New Roman"/>
          <w:b w:val="0"/>
          <w:bCs/>
          <w:color w:val="auto"/>
          <w:sz w:val="32"/>
          <w:szCs w:val="32"/>
          <w:highlight w:val="none"/>
          <w:u w:val="none"/>
          <w:lang w:val="en-US" w:eastAsia="zh-CN"/>
        </w:rPr>
        <w:t>（三）个性指标绩效分析</w:t>
      </w:r>
      <w:r>
        <w:rPr>
          <w:rFonts w:hint="default" w:ascii="Times New Roman" w:hAnsi="Times New Roman" w:eastAsia="CESI仿宋-GB2312" w:cs="Times New Roman"/>
          <w:b w:val="0"/>
          <w:bCs/>
          <w:color w:val="auto"/>
          <w:sz w:val="32"/>
          <w:szCs w:val="32"/>
          <w:highlight w:val="none"/>
          <w:u w:val="none"/>
          <w:lang w:val="en-US" w:eastAsia="zh-CN"/>
        </w:rPr>
        <w:t>​</w:t>
      </w:r>
    </w:p>
    <w:p w14:paraId="2356C422">
      <w:pPr>
        <w:keepNext w:val="0"/>
        <w:keepLines w:val="0"/>
        <w:pageBreakBefore w:val="0"/>
        <w:widowControl/>
        <w:suppressLineNumbers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CESI仿宋-GB2312" w:cs="Times New Roman"/>
          <w:b w:val="0"/>
          <w:bCs/>
          <w:color w:val="auto"/>
          <w:sz w:val="32"/>
          <w:szCs w:val="32"/>
          <w:highlight w:val="none"/>
          <w:u w:val="none"/>
          <w:lang w:val="en-US" w:eastAsia="zh-CN"/>
        </w:rPr>
        <w:t>施工矛盾纠纷发生率、项目宣传知晓率等个性指标。经评估，施工矛盾纠纷发生率为</w:t>
      </w:r>
      <w:r>
        <w:rPr>
          <w:rFonts w:hint="default" w:ascii="Times New Roman" w:hAnsi="Times New Roman" w:eastAsia="CESI仿宋-GB2312" w:cs="Times New Roman"/>
          <w:b w:val="0"/>
          <w:bCs/>
          <w:color w:val="auto"/>
          <w:sz w:val="32"/>
          <w:szCs w:val="32"/>
          <w:highlight w:val="none"/>
          <w:u w:val="none"/>
          <w:lang w:val="en-US" w:eastAsia="zh-CN"/>
        </w:rPr>
        <w:t>零</w:t>
      </w:r>
      <w:r>
        <w:rPr>
          <w:rFonts w:hint="default" w:ascii="Times New Roman" w:hAnsi="Times New Roman" w:eastAsia="CESI仿宋-GB2312" w:cs="Times New Roman"/>
          <w:b w:val="0"/>
          <w:bCs/>
          <w:color w:val="auto"/>
          <w:sz w:val="32"/>
          <w:szCs w:val="32"/>
          <w:highlight w:val="none"/>
          <w:u w:val="none"/>
          <w:lang w:val="en-US" w:eastAsia="zh-CN"/>
        </w:rPr>
        <w:t>；项目宣传知晓率为</w:t>
      </w:r>
      <w:r>
        <w:rPr>
          <w:rFonts w:hint="default" w:ascii="Times New Roman" w:hAnsi="Times New Roman" w:eastAsia="CESI仿宋-GB2312" w:cs="Times New Roman"/>
          <w:b w:val="0"/>
          <w:bCs/>
          <w:color w:val="auto"/>
          <w:sz w:val="32"/>
          <w:szCs w:val="32"/>
          <w:highlight w:val="none"/>
          <w:u w:val="none"/>
          <w:lang w:val="en-US" w:eastAsia="zh-CN"/>
        </w:rPr>
        <w:t>100</w:t>
      </w:r>
      <w:r>
        <w:rPr>
          <w:rFonts w:hint="default" w:ascii="Times New Roman" w:hAnsi="Times New Roman" w:eastAsia="CESI仿宋-GB2312" w:cs="Times New Roman"/>
          <w:b w:val="0"/>
          <w:bCs/>
          <w:color w:val="auto"/>
          <w:sz w:val="32"/>
          <w:szCs w:val="32"/>
          <w:highlight w:val="none"/>
          <w:u w:val="none"/>
          <w:lang w:val="en-US" w:eastAsia="zh-CN"/>
        </w:rPr>
        <w:t>%，达到预期目标。</w:t>
      </w:r>
      <w:r>
        <w:rPr>
          <w:rFonts w:hint="default" w:ascii="Times New Roman" w:hAnsi="Times New Roman" w:eastAsia="CESI仿宋-GB2312" w:cs="Times New Roman"/>
          <w:b w:val="0"/>
          <w:bCs/>
          <w:color w:val="auto"/>
          <w:sz w:val="32"/>
          <w:szCs w:val="32"/>
          <w:highlight w:val="none"/>
          <w:u w:val="none"/>
          <w:lang w:val="en-US" w:eastAsia="zh-CN"/>
        </w:rPr>
        <w:t>综合评分</w:t>
      </w:r>
      <w:r>
        <w:rPr>
          <w:rFonts w:hint="default" w:ascii="Times New Roman" w:hAnsi="Times New Roman" w:eastAsia="CESI仿宋-GB2312" w:cs="Times New Roman"/>
          <w:b w:val="0"/>
          <w:bCs/>
          <w:color w:val="auto"/>
          <w:sz w:val="32"/>
          <w:szCs w:val="32"/>
          <w:highlight w:val="none"/>
          <w:u w:val="none"/>
          <w:lang w:val="en-US" w:eastAsia="zh-CN"/>
        </w:rPr>
        <w:t>16</w:t>
      </w:r>
      <w:r>
        <w:rPr>
          <w:rFonts w:hint="default" w:ascii="Times New Roman" w:hAnsi="Times New Roman" w:eastAsia="CESI仿宋-GB2312" w:cs="Times New Roman"/>
          <w:b w:val="0"/>
          <w:bCs/>
          <w:color w:val="auto"/>
          <w:sz w:val="32"/>
          <w:szCs w:val="32"/>
          <w:highlight w:val="none"/>
          <w:u w:val="none"/>
          <w:lang w:val="en-US" w:eastAsia="zh-CN"/>
        </w:rPr>
        <w:t>分。</w:t>
      </w:r>
    </w:p>
    <w:p w14:paraId="1794F4BB">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0" w:after="0" w:line="576" w:lineRule="exact"/>
        <w:ind w:right="0" w:rightChars="0" w:firstLine="632" w:firstLineChars="200"/>
        <w:textAlignment w:val="auto"/>
        <w:outlineLvl w:val="1"/>
        <w:rPr>
          <w:rFonts w:hint="default" w:ascii="Times New Roman" w:hAnsi="Times New Roman" w:eastAsia="黑体" w:cs="Times New Roman"/>
          <w:color w:val="auto"/>
          <w:sz w:val="32"/>
          <w:szCs w:val="32"/>
          <w:highlight w:val="none"/>
          <w:u w:val="none"/>
          <w:lang w:val="en-US" w:eastAsia="zh-CN"/>
        </w:rPr>
      </w:pPr>
      <w:bookmarkStart w:id="87" w:name="_Toc30778"/>
      <w:r>
        <w:rPr>
          <w:rFonts w:hint="default" w:ascii="Times New Roman" w:hAnsi="Times New Roman" w:eastAsia="黑体" w:cs="Times New Roman"/>
          <w:color w:val="auto"/>
          <w:sz w:val="32"/>
          <w:szCs w:val="32"/>
          <w:highlight w:val="none"/>
          <w:u w:val="none"/>
          <w:lang w:val="en-US" w:eastAsia="zh-CN"/>
        </w:rPr>
        <w:t>四、评价结论​</w:t>
      </w:r>
      <w:bookmarkEnd w:id="87"/>
    </w:p>
    <w:p w14:paraId="5D8D7CB0">
      <w:pPr>
        <w:keepNext w:val="0"/>
        <w:keepLines w:val="0"/>
        <w:pageBreakBefore w:val="0"/>
        <w:widowControl/>
        <w:suppressLineNumbers w:val="0"/>
        <w:shd w:val="clear" w:color="auto" w:fill="FFFFFF"/>
        <w:suppressAutoHyphens/>
        <w:kinsoku/>
        <w:wordWrap/>
        <w:overflowPunct/>
        <w:topLinePunct w:val="0"/>
        <w:autoSpaceDE/>
        <w:autoSpaceDN/>
        <w:bidi w:val="0"/>
        <w:adjustRightInd/>
        <w:snapToGrid/>
        <w:spacing w:beforeAutospacing="0" w:afterAutospacing="0" w:line="576" w:lineRule="exact"/>
        <w:ind w:left="0" w:right="0" w:firstLine="632" w:firstLineChars="200"/>
        <w:jc w:val="left"/>
        <w:textAlignment w:val="auto"/>
        <w:rPr>
          <w:rFonts w:hint="default" w:ascii="Times New Roman" w:hAnsi="Times New Roman" w:eastAsia="CESI仿宋-GB2312" w:cs="Times New Roman"/>
          <w:b w:val="0"/>
          <w:bCs/>
          <w:kern w:val="2"/>
          <w:sz w:val="32"/>
          <w:szCs w:val="32"/>
          <w:shd w:val="clear" w:color="auto" w:fill="FFFFFF"/>
        </w:rPr>
      </w:pPr>
      <w:r>
        <w:rPr>
          <w:rFonts w:hint="default" w:ascii="Times New Roman" w:hAnsi="Times New Roman" w:eastAsia="CESI仿宋-GB2312" w:cs="Times New Roman"/>
          <w:b w:val="0"/>
          <w:bCs/>
          <w:color w:val="auto"/>
          <w:kern w:val="2"/>
          <w:sz w:val="32"/>
          <w:szCs w:val="32"/>
          <w:shd w:val="clear" w:color="auto" w:fill="FFFFFF"/>
          <w:lang w:val="en-US" w:eastAsia="zh-CN" w:bidi="ar"/>
        </w:rPr>
        <w:t>2024</w:t>
      </w:r>
      <w:r>
        <w:rPr>
          <w:rFonts w:hint="default" w:ascii="Times New Roman" w:hAnsi="Times New Roman" w:eastAsia="CESI仿宋-GB2312" w:cs="Times New Roman"/>
          <w:b w:val="0"/>
          <w:bCs/>
          <w:color w:val="auto"/>
          <w:kern w:val="2"/>
          <w:sz w:val="32"/>
          <w:szCs w:val="32"/>
          <w:shd w:val="clear" w:color="auto" w:fill="FFFFFF"/>
          <w:lang w:val="en-US" w:eastAsia="zh-CN" w:bidi="ar"/>
        </w:rPr>
        <w:t xml:space="preserve">年龙港社区三方互动平台打造项目工作经费专项资金预算与到位资金均为 </w:t>
      </w:r>
      <w:r>
        <w:rPr>
          <w:rFonts w:hint="default" w:ascii="Times New Roman" w:hAnsi="Times New Roman" w:eastAsia="CESI仿宋-GB2312" w:cs="Times New Roman"/>
          <w:b w:val="0"/>
          <w:bCs/>
          <w:color w:val="auto"/>
          <w:kern w:val="2"/>
          <w:sz w:val="32"/>
          <w:szCs w:val="32"/>
          <w:shd w:val="clear" w:color="auto" w:fill="FFFFFF"/>
          <w:lang w:val="en-US" w:eastAsia="zh-CN" w:bidi="ar"/>
        </w:rPr>
        <w:t>64</w:t>
      </w:r>
      <w:r>
        <w:rPr>
          <w:rFonts w:hint="default" w:ascii="Times New Roman" w:hAnsi="Times New Roman" w:eastAsia="CESI仿宋-GB2312" w:cs="Times New Roman"/>
          <w:b w:val="0"/>
          <w:bCs/>
          <w:color w:val="auto"/>
          <w:kern w:val="2"/>
          <w:sz w:val="32"/>
          <w:szCs w:val="32"/>
          <w:shd w:val="clear" w:color="auto" w:fill="FFFFFF"/>
          <w:lang w:val="en-US" w:eastAsia="zh-CN" w:bidi="ar"/>
        </w:rPr>
        <w:t>.</w:t>
      </w:r>
      <w:r>
        <w:rPr>
          <w:rFonts w:hint="default" w:ascii="Times New Roman" w:hAnsi="Times New Roman" w:eastAsia="CESI仿宋-GB2312" w:cs="Times New Roman"/>
          <w:b w:val="0"/>
          <w:bCs/>
          <w:color w:val="auto"/>
          <w:kern w:val="2"/>
          <w:sz w:val="32"/>
          <w:szCs w:val="32"/>
          <w:shd w:val="clear" w:color="auto" w:fill="FFFFFF"/>
          <w:lang w:val="en-US" w:eastAsia="zh-CN" w:bidi="ar"/>
        </w:rPr>
        <w:t>94</w:t>
      </w:r>
      <w:r>
        <w:rPr>
          <w:rFonts w:hint="default" w:ascii="Times New Roman" w:hAnsi="Times New Roman" w:eastAsia="CESI仿宋-GB2312" w:cs="Times New Roman"/>
          <w:b w:val="0"/>
          <w:bCs/>
          <w:color w:val="auto"/>
          <w:kern w:val="2"/>
          <w:sz w:val="32"/>
          <w:szCs w:val="32"/>
          <w:shd w:val="clear" w:color="auto" w:fill="FFFFFF"/>
          <w:lang w:val="en-US" w:eastAsia="zh-CN" w:bidi="ar"/>
        </w:rPr>
        <w:t>万元，按照“保障重点、按需调配、注重实效”原则，合理分配资金，项目管理规范，预算执行率</w:t>
      </w:r>
      <w:r>
        <w:rPr>
          <w:rFonts w:hint="default" w:ascii="Times New Roman" w:hAnsi="Times New Roman" w:eastAsia="CESI仿宋-GB2312" w:cs="Times New Roman"/>
          <w:b w:val="0"/>
          <w:bCs/>
          <w:color w:val="auto"/>
          <w:kern w:val="2"/>
          <w:sz w:val="32"/>
          <w:szCs w:val="32"/>
          <w:shd w:val="clear" w:color="auto" w:fill="FFFFFF"/>
          <w:lang w:val="en-US" w:eastAsia="zh-CN" w:bidi="ar"/>
        </w:rPr>
        <w:t>100</w:t>
      </w:r>
      <w:r>
        <w:rPr>
          <w:rFonts w:hint="default" w:ascii="Times New Roman" w:hAnsi="Times New Roman" w:eastAsia="CESI仿宋-GB2312" w:cs="Times New Roman"/>
          <w:b w:val="0"/>
          <w:bCs/>
          <w:color w:val="auto"/>
          <w:kern w:val="2"/>
          <w:sz w:val="32"/>
          <w:szCs w:val="32"/>
          <w:shd w:val="clear" w:color="auto" w:fill="FFFFFF"/>
          <w:lang w:val="en-US" w:eastAsia="zh-CN" w:bidi="ar"/>
        </w:rPr>
        <w:t>%且无违规，绩效监管定期开展；施工无重大纠纷，居民项目知晓率</w:t>
      </w:r>
      <w:r>
        <w:rPr>
          <w:rFonts w:hint="default" w:ascii="Times New Roman" w:hAnsi="Times New Roman" w:eastAsia="CESI仿宋-GB2312" w:cs="Times New Roman"/>
          <w:b w:val="0"/>
          <w:bCs/>
          <w:color w:val="auto"/>
          <w:kern w:val="2"/>
          <w:sz w:val="32"/>
          <w:szCs w:val="32"/>
          <w:shd w:val="clear" w:color="auto" w:fill="FFFFFF"/>
          <w:lang w:val="en-US" w:eastAsia="zh-CN" w:bidi="ar"/>
        </w:rPr>
        <w:t>100</w:t>
      </w:r>
      <w:r>
        <w:rPr>
          <w:rFonts w:hint="default" w:ascii="Times New Roman" w:hAnsi="Times New Roman" w:eastAsia="CESI仿宋-GB2312" w:cs="Times New Roman"/>
          <w:b w:val="0"/>
          <w:bCs/>
          <w:color w:val="auto"/>
          <w:kern w:val="2"/>
          <w:sz w:val="32"/>
          <w:szCs w:val="32"/>
          <w:shd w:val="clear" w:color="auto" w:fill="FFFFFF"/>
          <w:lang w:val="en-US" w:eastAsia="zh-CN" w:bidi="ar"/>
        </w:rPr>
        <w:t>%。经综合评价，本项目工作经费专项资金绩效自评总分为</w:t>
      </w:r>
      <w:r>
        <w:rPr>
          <w:rFonts w:hint="default" w:ascii="Times New Roman" w:hAnsi="Times New Roman" w:eastAsia="CESI仿宋-GB2312" w:cs="Times New Roman"/>
          <w:b w:val="0"/>
          <w:bCs/>
          <w:color w:val="auto"/>
          <w:kern w:val="2"/>
          <w:sz w:val="32"/>
          <w:szCs w:val="32"/>
          <w:shd w:val="clear" w:color="auto" w:fill="FFFFFF"/>
          <w:lang w:val="en-US" w:eastAsia="zh-CN" w:bidi="ar"/>
        </w:rPr>
        <w:t>100</w:t>
      </w:r>
      <w:r>
        <w:rPr>
          <w:rFonts w:hint="default" w:ascii="Times New Roman" w:hAnsi="Times New Roman" w:eastAsia="CESI仿宋-GB2312" w:cs="Times New Roman"/>
          <w:b w:val="0"/>
          <w:bCs/>
          <w:color w:val="auto"/>
          <w:kern w:val="2"/>
          <w:sz w:val="32"/>
          <w:szCs w:val="32"/>
          <w:shd w:val="clear" w:color="auto" w:fill="FFFFFF"/>
          <w:lang w:val="en-US" w:eastAsia="zh-CN" w:bidi="ar"/>
        </w:rPr>
        <w:t>分。</w:t>
      </w:r>
    </w:p>
    <w:p w14:paraId="165AC3FA">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6" w:lineRule="exact"/>
        <w:ind w:left="0" w:firstLine="632" w:firstLineChars="200"/>
        <w:jc w:val="left"/>
        <w:textAlignment w:val="auto"/>
        <w:outlineLvl w:val="1"/>
        <w:rPr>
          <w:rFonts w:hint="default" w:ascii="Times New Roman" w:hAnsi="Times New Roman" w:eastAsia="黑体" w:cs="Times New Roman"/>
          <w:color w:val="auto"/>
          <w:kern w:val="2"/>
          <w:sz w:val="32"/>
          <w:szCs w:val="32"/>
          <w:highlight w:val="none"/>
          <w:u w:val="none"/>
          <w:lang w:val="en-US" w:eastAsia="zh-CN" w:bidi="ar-SA"/>
        </w:rPr>
      </w:pPr>
      <w:bookmarkStart w:id="88" w:name="_Toc19195"/>
      <w:r>
        <w:rPr>
          <w:rFonts w:hint="default" w:ascii="Times New Roman" w:hAnsi="Times New Roman" w:eastAsia="黑体" w:cs="Times New Roman"/>
          <w:color w:val="auto"/>
          <w:kern w:val="2"/>
          <w:sz w:val="32"/>
          <w:szCs w:val="32"/>
          <w:highlight w:val="none"/>
          <w:u w:val="none"/>
          <w:lang w:val="en-US" w:eastAsia="zh-CN" w:bidi="ar-SA"/>
        </w:rPr>
        <w:t>五、存在主要问题​</w:t>
      </w:r>
      <w:bookmarkEnd w:id="88"/>
    </w:p>
    <w:p w14:paraId="327410DE">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6" w:lineRule="exact"/>
        <w:ind w:left="0" w:firstLine="632" w:firstLineChars="200"/>
        <w:jc w:val="left"/>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CESI仿宋-GB2312" w:cs="Times New Roman"/>
          <w:b w:val="0"/>
          <w:bCs/>
          <w:color w:val="auto"/>
          <w:sz w:val="32"/>
          <w:szCs w:val="32"/>
          <w:highlight w:val="none"/>
          <w:u w:val="none"/>
          <w:lang w:val="en-US" w:eastAsia="zh-CN"/>
        </w:rPr>
        <w:t>无</w:t>
      </w:r>
    </w:p>
    <w:p w14:paraId="1432211F">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6" w:lineRule="exact"/>
        <w:ind w:left="0" w:firstLine="632" w:firstLineChars="200"/>
        <w:jc w:val="left"/>
        <w:textAlignment w:val="auto"/>
        <w:outlineLvl w:val="1"/>
        <w:rPr>
          <w:rFonts w:hint="default" w:ascii="Times New Roman" w:hAnsi="Times New Roman" w:eastAsia="CESI仿宋-GB2312" w:cs="Times New Roman"/>
          <w:b w:val="0"/>
          <w:bCs/>
          <w:color w:val="auto"/>
          <w:sz w:val="32"/>
          <w:szCs w:val="32"/>
          <w:highlight w:val="none"/>
          <w:u w:val="none"/>
          <w:lang w:val="en-US" w:eastAsia="zh-CN"/>
        </w:rPr>
      </w:pPr>
      <w:bookmarkStart w:id="89" w:name="_Toc31805"/>
      <w:r>
        <w:rPr>
          <w:rFonts w:hint="default" w:ascii="Times New Roman" w:hAnsi="Times New Roman" w:eastAsia="黑体" w:cs="Times New Roman"/>
          <w:color w:val="auto"/>
          <w:kern w:val="2"/>
          <w:sz w:val="32"/>
          <w:szCs w:val="32"/>
          <w:highlight w:val="none"/>
          <w:u w:val="none"/>
          <w:lang w:val="en-US" w:eastAsia="zh-CN" w:bidi="ar-SA"/>
        </w:rPr>
        <w:t>六、改进建议</w:t>
      </w:r>
      <w:r>
        <w:rPr>
          <w:rFonts w:hint="default" w:ascii="Times New Roman" w:hAnsi="Times New Roman" w:eastAsia="CESI仿宋-GB2312" w:cs="Times New Roman"/>
          <w:b w:val="0"/>
          <w:bCs/>
          <w:color w:val="auto"/>
          <w:sz w:val="32"/>
          <w:szCs w:val="32"/>
          <w:highlight w:val="none"/>
          <w:u w:val="none"/>
          <w:lang w:val="en-US" w:eastAsia="zh-CN"/>
        </w:rPr>
        <w:t>​</w:t>
      </w:r>
      <w:bookmarkEnd w:id="89"/>
    </w:p>
    <w:p w14:paraId="6C8EAAF9">
      <w:pPr>
        <w:keepNext w:val="0"/>
        <w:keepLines w:val="0"/>
        <w:pageBreakBefore w:val="0"/>
        <w:widowControl/>
        <w:suppressLineNumbers w:val="0"/>
        <w:kinsoku/>
        <w:wordWrap/>
        <w:overflowPunct/>
        <w:topLinePunct w:val="0"/>
        <w:autoSpaceDE/>
        <w:autoSpaceDN/>
        <w:bidi w:val="0"/>
        <w:adjustRightInd/>
        <w:snapToGrid/>
        <w:spacing w:line="576" w:lineRule="exact"/>
        <w:ind w:firstLine="632" w:firstLineChars="200"/>
        <w:jc w:val="left"/>
        <w:textAlignment w:val="auto"/>
        <w:rPr>
          <w:rFonts w:hint="default" w:ascii="Times New Roman" w:hAnsi="Times New Roman" w:eastAsia="CESI仿宋-GB2312" w:cs="Times New Roman"/>
          <w:b w:val="0"/>
          <w:bCs/>
          <w:color w:val="auto"/>
          <w:sz w:val="32"/>
          <w:szCs w:val="32"/>
          <w:highlight w:val="none"/>
          <w:u w:val="none"/>
          <w:lang w:val="en-US" w:eastAsia="zh-CN"/>
        </w:rPr>
      </w:pPr>
      <w:r>
        <w:rPr>
          <w:rFonts w:hint="default" w:ascii="Times New Roman" w:hAnsi="Times New Roman" w:eastAsia="CESI仿宋-GB2312" w:cs="Times New Roman"/>
          <w:b w:val="0"/>
          <w:bCs/>
          <w:color w:val="auto"/>
          <w:sz w:val="32"/>
          <w:szCs w:val="32"/>
          <w:highlight w:val="none"/>
          <w:u w:val="none"/>
          <w:lang w:val="en-US" w:eastAsia="zh-CN"/>
        </w:rPr>
        <w:t>无</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88"/>
        <w:gridCol w:w="1011"/>
        <w:gridCol w:w="1324"/>
        <w:gridCol w:w="392"/>
        <w:gridCol w:w="947"/>
        <w:gridCol w:w="392"/>
        <w:gridCol w:w="847"/>
        <w:gridCol w:w="480"/>
        <w:gridCol w:w="392"/>
        <w:gridCol w:w="1519"/>
      </w:tblGrid>
      <w:tr w14:paraId="05F0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015381">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6C8F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272D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843D3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000011524037</w:t>
            </w:r>
            <w:r>
              <w:rPr>
                <w:rFonts w:hint="default" w:ascii="Times New Roman" w:hAnsi="Times New Roman" w:eastAsia="宋体" w:cs="Times New Roman"/>
                <w:i w:val="0"/>
                <w:iCs w:val="0"/>
                <w:color w:val="000000"/>
                <w:kern w:val="0"/>
                <w:sz w:val="18"/>
                <w:szCs w:val="18"/>
                <w:u w:val="none"/>
                <w:lang w:val="en-US" w:eastAsia="zh-CN" w:bidi="ar"/>
              </w:rPr>
              <w:t>-龙港社区三方互动平台打造项目</w:t>
            </w:r>
          </w:p>
        </w:tc>
      </w:tr>
      <w:tr w14:paraId="3384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C27B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C4418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386" w:type="pct"/>
            <w:tcBorders>
              <w:top w:val="nil"/>
              <w:left w:val="nil"/>
              <w:bottom w:val="nil"/>
              <w:right w:val="nil"/>
            </w:tcBorders>
            <w:shd w:val="clear" w:color="auto" w:fill="auto"/>
            <w:vAlign w:val="center"/>
          </w:tcPr>
          <w:p w14:paraId="270FFFD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C54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185B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5594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239A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F61A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A9A13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513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EEE47">
            <w:pP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18ACC">
            <w:pPr>
              <w:rPr>
                <w:rFonts w:hint="default" w:ascii="Times New Roman" w:hAnsi="Times New Roman" w:eastAsia="宋体" w:cs="Times New Roman"/>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BEFBE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龙港社区三方互动平台打造项目</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7337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w:t>
            </w:r>
            <w:r>
              <w:rPr>
                <w:rFonts w:hint="default" w:ascii="Times New Roman" w:hAnsi="Times New Roman" w:eastAsia="黑体" w:cs="Times New Roman"/>
                <w:i w:val="0"/>
                <w:iCs w:val="0"/>
                <w:color w:val="000000"/>
                <w:kern w:val="0"/>
                <w:sz w:val="18"/>
                <w:szCs w:val="18"/>
                <w:u w:val="none"/>
                <w:lang w:val="en-US" w:eastAsia="zh-CN" w:bidi="ar"/>
              </w:rPr>
              <w:t>31</w:t>
            </w:r>
            <w:r>
              <w:rPr>
                <w:rFonts w:hint="default" w:ascii="Times New Roman" w:hAnsi="Times New Roman" w:eastAsia="黑体" w:cs="Times New Roman"/>
                <w:i w:val="0"/>
                <w:iCs w:val="0"/>
                <w:color w:val="000000"/>
                <w:kern w:val="0"/>
                <w:sz w:val="18"/>
                <w:szCs w:val="18"/>
                <w:u w:val="none"/>
                <w:lang w:val="en-US" w:eastAsia="zh-CN" w:bidi="ar"/>
              </w:rPr>
              <w:t>日前支付</w:t>
            </w:r>
          </w:p>
        </w:tc>
      </w:tr>
      <w:tr w14:paraId="3188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B110E">
            <w:pP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53B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B80A1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龙港社区阵地提升</w:t>
            </w:r>
          </w:p>
        </w:tc>
      </w:tr>
      <w:tr w14:paraId="3471E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42E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13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C6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93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31C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85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92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B6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BF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4308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DB159">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86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BE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D6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94</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52C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41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05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97F9">
            <w:pPr>
              <w:jc w:val="center"/>
              <w:rPr>
                <w:rFonts w:hint="default" w:ascii="Times New Roman" w:hAnsi="Times New Roman" w:eastAsia="宋体" w:cs="Times New Roman"/>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8F9FA">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6508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85A53">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1D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BF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BA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94</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964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94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86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55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6D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5DFAF">
            <w:pPr>
              <w:rPr>
                <w:rFonts w:hint="default" w:ascii="Times New Roman" w:hAnsi="Times New Roman" w:eastAsia="黑体" w:cs="Times New Roman"/>
                <w:i/>
                <w:iCs/>
                <w:color w:val="000000"/>
                <w:sz w:val="18"/>
                <w:szCs w:val="18"/>
                <w:u w:val="none"/>
              </w:rPr>
            </w:pPr>
          </w:p>
        </w:tc>
      </w:tr>
      <w:tr w14:paraId="0C87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387E8">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35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A0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45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1B1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FC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BB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74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370C1">
            <w:pPr>
              <w:rPr>
                <w:rFonts w:hint="default" w:ascii="Times New Roman" w:hAnsi="Times New Roman" w:eastAsia="黑体" w:cs="Times New Roman"/>
                <w:i/>
                <w:iCs/>
                <w:color w:val="000000"/>
                <w:sz w:val="18"/>
                <w:szCs w:val="18"/>
                <w:u w:val="none"/>
              </w:rPr>
            </w:pPr>
          </w:p>
        </w:tc>
      </w:tr>
      <w:tr w14:paraId="75D4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1750F">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F3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27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39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685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DB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89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31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A3EBD">
            <w:pPr>
              <w:rPr>
                <w:rFonts w:hint="default" w:ascii="Times New Roman" w:hAnsi="Times New Roman" w:eastAsia="黑体" w:cs="Times New Roman"/>
                <w:i/>
                <w:iCs/>
                <w:color w:val="000000"/>
                <w:sz w:val="18"/>
                <w:szCs w:val="18"/>
                <w:u w:val="none"/>
              </w:rPr>
            </w:pPr>
          </w:p>
        </w:tc>
      </w:tr>
      <w:tr w14:paraId="76ED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FFDB">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6F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9DA4">
            <w:pPr>
              <w:jc w:val="center"/>
              <w:rPr>
                <w:rFonts w:hint="default" w:ascii="Times New Roman" w:hAnsi="Times New Roman" w:eastAsia="微软雅黑" w:cs="Times New Roman"/>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E7A7E">
            <w:pPr>
              <w:jc w:val="center"/>
              <w:rPr>
                <w:rFonts w:hint="default" w:ascii="Times New Roman" w:hAnsi="Times New Roman" w:eastAsia="微软雅黑" w:cs="Times New Roman"/>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C03F6">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5589">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D7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C1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14753">
            <w:pPr>
              <w:rPr>
                <w:rFonts w:hint="default" w:ascii="Times New Roman" w:hAnsi="Times New Roman" w:eastAsia="黑体" w:cs="Times New Roman"/>
                <w:i/>
                <w:iCs/>
                <w:color w:val="000000"/>
                <w:sz w:val="18"/>
                <w:szCs w:val="18"/>
                <w:u w:val="none"/>
              </w:rPr>
            </w:pPr>
          </w:p>
        </w:tc>
      </w:tr>
      <w:tr w14:paraId="1F221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9B5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20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9A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35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9D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E0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D6F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27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25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F0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35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69E6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D374A">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E069">
            <w:pPr>
              <w:jc w:val="center"/>
              <w:rPr>
                <w:rFonts w:hint="default" w:ascii="Times New Roman" w:hAnsi="Times New Roman" w:eastAsia="宋体" w:cs="Times New Roman"/>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B4C0">
            <w:pPr>
              <w:jc w:val="center"/>
              <w:rPr>
                <w:rFonts w:hint="default" w:ascii="Times New Roman" w:hAnsi="Times New Roman" w:eastAsia="宋体" w:cs="Times New Roman"/>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F3AC">
            <w:pPr>
              <w:jc w:val="center"/>
              <w:rPr>
                <w:rFonts w:hint="default" w:ascii="Times New Roman" w:hAnsi="Times New Roman" w:eastAsia="宋体" w:cs="Times New Roman"/>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DA13">
            <w:pPr>
              <w:jc w:val="center"/>
              <w:rPr>
                <w:rFonts w:hint="default" w:ascii="Times New Roman" w:hAnsi="Times New Roman" w:eastAsia="宋体"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777D">
            <w:pPr>
              <w:jc w:val="center"/>
              <w:rPr>
                <w:rFonts w:hint="default" w:ascii="Times New Roman" w:hAnsi="Times New Roman" w:eastAsia="宋体" w:cs="Times New Roman"/>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5774">
            <w:pPr>
              <w:jc w:val="center"/>
              <w:rPr>
                <w:rFonts w:hint="default" w:ascii="Times New Roman" w:hAnsi="Times New Roman" w:eastAsia="宋体" w:cs="Times New Roman"/>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10A7">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A5CE">
            <w:pPr>
              <w:jc w:val="center"/>
              <w:rPr>
                <w:rFonts w:hint="default" w:ascii="Times New Roman" w:hAnsi="Times New Roman" w:eastAsia="宋体" w:cs="Times New Roman"/>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68A3">
            <w:pPr>
              <w:jc w:val="center"/>
              <w:rPr>
                <w:rFonts w:hint="default" w:ascii="Times New Roman" w:hAnsi="Times New Roman" w:eastAsia="宋体" w:cs="Times New Roman"/>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DF70">
            <w:pPr>
              <w:jc w:val="center"/>
              <w:rPr>
                <w:rFonts w:hint="default" w:ascii="Times New Roman" w:hAnsi="Times New Roman" w:eastAsia="微软雅黑" w:cs="Times New Roman"/>
                <w:i/>
                <w:iCs/>
                <w:color w:val="000000"/>
                <w:sz w:val="16"/>
                <w:szCs w:val="16"/>
                <w:u w:val="none"/>
              </w:rPr>
            </w:pPr>
          </w:p>
        </w:tc>
      </w:tr>
      <w:tr w14:paraId="4282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F417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F3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ABD0">
            <w:pPr>
              <w:rPr>
                <w:rFonts w:hint="default" w:ascii="Times New Roman" w:hAnsi="Times New Roman" w:eastAsia="宋体" w:cs="Times New Roman"/>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697D">
            <w:pPr>
              <w:rPr>
                <w:rFonts w:hint="default" w:ascii="Times New Roman" w:hAnsi="Times New Roman" w:eastAsia="宋体" w:cs="Times New Roman"/>
                <w:i w:val="0"/>
                <w:iCs w:val="0"/>
                <w:color w:val="000000"/>
                <w:sz w:val="18"/>
                <w:szCs w:val="18"/>
                <w:u w:val="none"/>
              </w:rPr>
            </w:pPr>
          </w:p>
        </w:tc>
      </w:tr>
      <w:tr w14:paraId="0377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82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96C032">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龙港社区阵地提升</w:t>
            </w:r>
          </w:p>
        </w:tc>
      </w:tr>
      <w:tr w14:paraId="5539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00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DEE9ED">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7929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FE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9CDCAE">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p>
        </w:tc>
      </w:tr>
      <w:tr w14:paraId="41CA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4066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4E2D1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0B8F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2F12FE5F">
            <w:pPr>
              <w:rPr>
                <w:rFonts w:hint="default" w:ascii="Times New Roman" w:hAnsi="Times New Roman" w:eastAsia="宋体" w:cs="Times New Roman"/>
                <w:i w:val="0"/>
                <w:iCs w:val="0"/>
                <w:color w:val="000000"/>
                <w:sz w:val="18"/>
                <w:szCs w:val="18"/>
                <w:u w:val="none"/>
              </w:rPr>
            </w:pPr>
          </w:p>
        </w:tc>
        <w:tc>
          <w:tcPr>
            <w:tcW w:w="727" w:type="pct"/>
            <w:tcBorders>
              <w:top w:val="nil"/>
              <w:left w:val="nil"/>
              <w:bottom w:val="nil"/>
              <w:right w:val="nil"/>
            </w:tcBorders>
            <w:shd w:val="clear" w:color="auto" w:fill="auto"/>
            <w:vAlign w:val="center"/>
          </w:tcPr>
          <w:p w14:paraId="265D981C">
            <w:pPr>
              <w:rPr>
                <w:rFonts w:hint="default" w:ascii="Times New Roman" w:hAnsi="Times New Roman" w:eastAsia="宋体" w:cs="Times New Roman"/>
                <w:i w:val="0"/>
                <w:iCs w:val="0"/>
                <w:color w:val="000000"/>
                <w:sz w:val="18"/>
                <w:szCs w:val="18"/>
                <w:u w:val="none"/>
              </w:rPr>
            </w:pPr>
          </w:p>
        </w:tc>
        <w:tc>
          <w:tcPr>
            <w:tcW w:w="629" w:type="pct"/>
            <w:tcBorders>
              <w:top w:val="nil"/>
              <w:left w:val="nil"/>
              <w:bottom w:val="nil"/>
              <w:right w:val="nil"/>
            </w:tcBorders>
            <w:shd w:val="clear" w:color="auto" w:fill="auto"/>
            <w:vAlign w:val="center"/>
          </w:tcPr>
          <w:p w14:paraId="6583F627">
            <w:pPr>
              <w:rPr>
                <w:rFonts w:hint="default" w:ascii="Times New Roman" w:hAnsi="Times New Roman" w:eastAsia="宋体" w:cs="Times New Roman"/>
                <w:i w:val="0"/>
                <w:iCs w:val="0"/>
                <w:color w:val="000000"/>
                <w:sz w:val="18"/>
                <w:szCs w:val="18"/>
                <w:u w:val="none"/>
              </w:rPr>
            </w:pPr>
          </w:p>
        </w:tc>
        <w:tc>
          <w:tcPr>
            <w:tcW w:w="802" w:type="pct"/>
            <w:tcBorders>
              <w:top w:val="nil"/>
              <w:left w:val="nil"/>
              <w:bottom w:val="nil"/>
              <w:right w:val="nil"/>
            </w:tcBorders>
            <w:shd w:val="clear" w:color="auto" w:fill="auto"/>
            <w:vAlign w:val="center"/>
          </w:tcPr>
          <w:p w14:paraId="694A989E">
            <w:pPr>
              <w:rPr>
                <w:rFonts w:hint="default" w:ascii="Times New Roman" w:hAnsi="Times New Roman" w:eastAsia="宋体" w:cs="Times New Roman"/>
                <w:i w:val="0"/>
                <w:iCs w:val="0"/>
                <w:color w:val="000000"/>
                <w:sz w:val="18"/>
                <w:szCs w:val="18"/>
                <w:u w:val="none"/>
              </w:rPr>
            </w:pPr>
          </w:p>
        </w:tc>
        <w:tc>
          <w:tcPr>
            <w:tcW w:w="184" w:type="pct"/>
            <w:tcBorders>
              <w:top w:val="nil"/>
              <w:left w:val="nil"/>
              <w:bottom w:val="nil"/>
              <w:right w:val="nil"/>
            </w:tcBorders>
            <w:shd w:val="clear" w:color="auto" w:fill="auto"/>
            <w:vAlign w:val="center"/>
          </w:tcPr>
          <w:p w14:paraId="703E6E2E">
            <w:pPr>
              <w:rPr>
                <w:rFonts w:hint="default" w:ascii="Times New Roman" w:hAnsi="Times New Roman" w:eastAsia="宋体" w:cs="Times New Roman"/>
                <w:i w:val="0"/>
                <w:iCs w:val="0"/>
                <w:color w:val="000000"/>
                <w:sz w:val="18"/>
                <w:szCs w:val="18"/>
                <w:u w:val="none"/>
              </w:rPr>
            </w:pPr>
          </w:p>
        </w:tc>
        <w:tc>
          <w:tcPr>
            <w:tcW w:w="594" w:type="pct"/>
            <w:tcBorders>
              <w:top w:val="nil"/>
              <w:left w:val="nil"/>
              <w:bottom w:val="nil"/>
              <w:right w:val="nil"/>
            </w:tcBorders>
            <w:shd w:val="clear" w:color="auto" w:fill="auto"/>
            <w:vAlign w:val="center"/>
          </w:tcPr>
          <w:p w14:paraId="11827E60">
            <w:pPr>
              <w:rPr>
                <w:rFonts w:hint="default" w:ascii="Times New Roman" w:hAnsi="Times New Roman" w:eastAsia="宋体" w:cs="Times New Roman"/>
                <w:i w:val="0"/>
                <w:iCs w:val="0"/>
                <w:color w:val="000000"/>
                <w:sz w:val="18"/>
                <w:szCs w:val="18"/>
                <w:u w:val="none"/>
              </w:rPr>
            </w:pPr>
          </w:p>
        </w:tc>
        <w:tc>
          <w:tcPr>
            <w:tcW w:w="185" w:type="pct"/>
            <w:tcBorders>
              <w:top w:val="nil"/>
              <w:left w:val="nil"/>
              <w:bottom w:val="nil"/>
              <w:right w:val="nil"/>
            </w:tcBorders>
            <w:shd w:val="clear" w:color="auto" w:fill="auto"/>
            <w:vAlign w:val="center"/>
          </w:tcPr>
          <w:p w14:paraId="003067B6">
            <w:pPr>
              <w:rPr>
                <w:rFonts w:hint="default" w:ascii="Times New Roman" w:hAnsi="Times New Roman" w:eastAsia="宋体" w:cs="Times New Roman"/>
                <w:i w:val="0"/>
                <w:iCs w:val="0"/>
                <w:color w:val="000000"/>
                <w:sz w:val="18"/>
                <w:szCs w:val="18"/>
                <w:u w:val="none"/>
              </w:rPr>
            </w:pPr>
          </w:p>
        </w:tc>
        <w:tc>
          <w:tcPr>
            <w:tcW w:w="386" w:type="pct"/>
            <w:tcBorders>
              <w:top w:val="nil"/>
              <w:left w:val="nil"/>
              <w:bottom w:val="nil"/>
              <w:right w:val="nil"/>
            </w:tcBorders>
            <w:shd w:val="clear" w:color="auto" w:fill="auto"/>
            <w:vAlign w:val="center"/>
          </w:tcPr>
          <w:p w14:paraId="1745C0BB">
            <w:pPr>
              <w:rPr>
                <w:rFonts w:hint="default" w:ascii="Times New Roman" w:hAnsi="Times New Roman" w:eastAsia="宋体" w:cs="Times New Roman"/>
                <w:i w:val="0"/>
                <w:iCs w:val="0"/>
                <w:color w:val="000000"/>
                <w:sz w:val="18"/>
                <w:szCs w:val="18"/>
                <w:u w:val="none"/>
              </w:rPr>
            </w:pPr>
          </w:p>
        </w:tc>
        <w:tc>
          <w:tcPr>
            <w:tcW w:w="178" w:type="pct"/>
            <w:tcBorders>
              <w:top w:val="nil"/>
              <w:left w:val="nil"/>
              <w:bottom w:val="nil"/>
              <w:right w:val="nil"/>
            </w:tcBorders>
            <w:shd w:val="clear" w:color="auto" w:fill="auto"/>
            <w:vAlign w:val="center"/>
          </w:tcPr>
          <w:p w14:paraId="2CD5B360">
            <w:pPr>
              <w:rPr>
                <w:rFonts w:hint="default" w:ascii="Times New Roman" w:hAnsi="Times New Roman" w:eastAsia="宋体" w:cs="Times New Roman"/>
                <w:i w:val="0"/>
                <w:iCs w:val="0"/>
                <w:color w:val="000000"/>
                <w:sz w:val="18"/>
                <w:szCs w:val="18"/>
                <w:u w:val="none"/>
              </w:rPr>
            </w:pPr>
          </w:p>
        </w:tc>
        <w:tc>
          <w:tcPr>
            <w:tcW w:w="161" w:type="pct"/>
            <w:tcBorders>
              <w:top w:val="nil"/>
              <w:left w:val="nil"/>
              <w:bottom w:val="nil"/>
              <w:right w:val="nil"/>
            </w:tcBorders>
            <w:shd w:val="clear" w:color="auto" w:fill="auto"/>
            <w:vAlign w:val="center"/>
          </w:tcPr>
          <w:p w14:paraId="06410815">
            <w:pPr>
              <w:rPr>
                <w:rFonts w:hint="default" w:ascii="Times New Roman" w:hAnsi="Times New Roman" w:eastAsia="宋体" w:cs="Times New Roman"/>
                <w:i w:val="0"/>
                <w:iCs w:val="0"/>
                <w:color w:val="000000"/>
                <w:sz w:val="18"/>
                <w:szCs w:val="18"/>
                <w:u w:val="none"/>
              </w:rPr>
            </w:pPr>
          </w:p>
        </w:tc>
        <w:tc>
          <w:tcPr>
            <w:tcW w:w="907" w:type="pct"/>
            <w:tcBorders>
              <w:top w:val="nil"/>
              <w:left w:val="nil"/>
              <w:bottom w:val="nil"/>
              <w:right w:val="nil"/>
            </w:tcBorders>
            <w:shd w:val="clear" w:color="auto" w:fill="auto"/>
            <w:vAlign w:val="center"/>
          </w:tcPr>
          <w:p w14:paraId="3AE3AE0B">
            <w:pPr>
              <w:rPr>
                <w:rFonts w:hint="default" w:ascii="Times New Roman" w:hAnsi="Times New Roman" w:eastAsia="宋体" w:cs="Times New Roman"/>
                <w:i w:val="0"/>
                <w:iCs w:val="0"/>
                <w:color w:val="000000"/>
                <w:sz w:val="18"/>
                <w:szCs w:val="18"/>
                <w:u w:val="none"/>
              </w:rPr>
            </w:pPr>
          </w:p>
        </w:tc>
      </w:tr>
    </w:tbl>
    <w:p w14:paraId="7FD218D8">
      <w:pPr>
        <w:pStyle w:val="7"/>
        <w:keepLines w:val="0"/>
        <w:pageBreakBefore w:val="0"/>
        <w:widowControl w:val="0"/>
        <w:numPr>
          <w:ilvl w:val="0"/>
          <w:numId w:val="0"/>
        </w:numPr>
        <w:wordWrap/>
        <w:topLinePunct w:val="0"/>
        <w:autoSpaceDE/>
        <w:autoSpaceDN/>
        <w:bidi w:val="0"/>
        <w:spacing w:line="576" w:lineRule="exact"/>
        <w:jc w:val="left"/>
        <w:textAlignment w:val="auto"/>
        <w:rPr>
          <w:rFonts w:hint="default" w:ascii="Times New Roman" w:hAnsi="Times New Roman" w:cs="Times New Roman"/>
          <w:highlight w:val="none"/>
          <w:lang w:val="en-US" w:eastAsia="zh-CN"/>
        </w:rPr>
      </w:pPr>
    </w:p>
    <w:p w14:paraId="762FA7E3">
      <w:pPr>
        <w:pStyle w:val="7"/>
        <w:keepLines w:val="0"/>
        <w:pageBreakBefore w:val="0"/>
        <w:widowControl w:val="0"/>
        <w:numPr>
          <w:ilvl w:val="0"/>
          <w:numId w:val="0"/>
        </w:numPr>
        <w:wordWrap/>
        <w:topLinePunct w:val="0"/>
        <w:autoSpaceDE/>
        <w:autoSpaceDN/>
        <w:bidi w:val="0"/>
        <w:spacing w:line="576" w:lineRule="exact"/>
        <w:jc w:val="left"/>
        <w:textAlignment w:val="auto"/>
        <w:rPr>
          <w:rFonts w:hint="default" w:ascii="Times New Roman" w:hAnsi="Times New Roman" w:cs="Times New Roman"/>
          <w:highlight w:val="none"/>
          <w:lang w:val="en-US" w:eastAsia="zh-CN"/>
        </w:rPr>
      </w:pPr>
    </w:p>
    <w:p w14:paraId="24E38B88">
      <w:pPr>
        <w:pStyle w:val="7"/>
        <w:keepLines w:val="0"/>
        <w:pageBreakBefore w:val="0"/>
        <w:widowControl w:val="0"/>
        <w:numPr>
          <w:ilvl w:val="0"/>
          <w:numId w:val="0"/>
        </w:numPr>
        <w:wordWrap/>
        <w:topLinePunct w:val="0"/>
        <w:autoSpaceDE/>
        <w:autoSpaceDN/>
        <w:bidi w:val="0"/>
        <w:spacing w:line="576" w:lineRule="exact"/>
        <w:jc w:val="left"/>
        <w:textAlignment w:val="auto"/>
        <w:rPr>
          <w:rFonts w:hint="default" w:ascii="Times New Roman" w:hAnsi="Times New Roman" w:cs="Times New Roman"/>
          <w:highlight w:val="none"/>
          <w:lang w:val="en-US" w:eastAsia="zh-CN"/>
        </w:rPr>
      </w:pPr>
    </w:p>
    <w:p w14:paraId="64AF2890">
      <w:pPr>
        <w:pStyle w:val="7"/>
        <w:keepLines w:val="0"/>
        <w:pageBreakBefore w:val="0"/>
        <w:widowControl w:val="0"/>
        <w:numPr>
          <w:ilvl w:val="0"/>
          <w:numId w:val="0"/>
        </w:numPr>
        <w:wordWrap/>
        <w:topLinePunct w:val="0"/>
        <w:autoSpaceDE/>
        <w:autoSpaceDN/>
        <w:bidi w:val="0"/>
        <w:spacing w:line="576" w:lineRule="exact"/>
        <w:jc w:val="left"/>
        <w:textAlignment w:val="auto"/>
        <w:rPr>
          <w:rFonts w:hint="default" w:ascii="Times New Roman" w:hAnsi="Times New Roman" w:cs="Times New Roman"/>
          <w:highlight w:val="none"/>
          <w:lang w:val="en-US" w:eastAsia="zh-CN"/>
        </w:rPr>
      </w:pPr>
    </w:p>
    <w:p w14:paraId="1568ADC5">
      <w:pPr>
        <w:pStyle w:val="7"/>
        <w:keepLines w:val="0"/>
        <w:pageBreakBefore w:val="0"/>
        <w:widowControl w:val="0"/>
        <w:numPr>
          <w:ilvl w:val="0"/>
          <w:numId w:val="0"/>
        </w:numPr>
        <w:wordWrap/>
        <w:topLinePunct w:val="0"/>
        <w:autoSpaceDE/>
        <w:autoSpaceDN/>
        <w:bidi w:val="0"/>
        <w:spacing w:line="576" w:lineRule="exact"/>
        <w:jc w:val="left"/>
        <w:textAlignment w:val="auto"/>
        <w:rPr>
          <w:rFonts w:hint="default" w:ascii="Times New Roman" w:hAnsi="Times New Roman" w:cs="Times New Roman"/>
          <w:highlight w:val="none"/>
          <w:lang w:val="en-US" w:eastAsia="zh-CN"/>
        </w:rPr>
      </w:pPr>
    </w:p>
    <w:p w14:paraId="3CD47C5A">
      <w:pPr>
        <w:pStyle w:val="7"/>
        <w:keepLines w:val="0"/>
        <w:pageBreakBefore w:val="0"/>
        <w:widowControl w:val="0"/>
        <w:numPr>
          <w:ilvl w:val="0"/>
          <w:numId w:val="0"/>
        </w:numPr>
        <w:wordWrap/>
        <w:topLinePunct w:val="0"/>
        <w:autoSpaceDE/>
        <w:autoSpaceDN/>
        <w:bidi w:val="0"/>
        <w:spacing w:line="576" w:lineRule="exact"/>
        <w:jc w:val="left"/>
        <w:textAlignment w:val="auto"/>
        <w:rPr>
          <w:rFonts w:hint="default" w:ascii="Times New Roman" w:hAnsi="Times New Roman" w:cs="Times New Roman"/>
          <w:highlight w:val="none"/>
          <w:lang w:val="en-US" w:eastAsia="zh-CN"/>
        </w:rPr>
      </w:pPr>
    </w:p>
    <w:p w14:paraId="57639629">
      <w:pPr>
        <w:pStyle w:val="7"/>
        <w:keepLines w:val="0"/>
        <w:pageBreakBefore w:val="0"/>
        <w:widowControl w:val="0"/>
        <w:numPr>
          <w:ilvl w:val="0"/>
          <w:numId w:val="0"/>
        </w:numPr>
        <w:wordWrap/>
        <w:topLinePunct w:val="0"/>
        <w:autoSpaceDE/>
        <w:autoSpaceDN/>
        <w:bidi w:val="0"/>
        <w:spacing w:line="576" w:lineRule="exact"/>
        <w:jc w:val="left"/>
        <w:textAlignment w:val="auto"/>
        <w:rPr>
          <w:rFonts w:hint="default" w:ascii="Times New Roman" w:hAnsi="Times New Roman" w:cs="Times New Roman"/>
          <w:highlight w:val="none"/>
          <w:lang w:val="en-US" w:eastAsia="zh-CN"/>
        </w:rPr>
      </w:pPr>
    </w:p>
    <w:p w14:paraId="1EA2D39A">
      <w:pPr>
        <w:pStyle w:val="7"/>
        <w:keepLines w:val="0"/>
        <w:pageBreakBefore w:val="0"/>
        <w:widowControl w:val="0"/>
        <w:numPr>
          <w:ilvl w:val="0"/>
          <w:numId w:val="0"/>
        </w:numPr>
        <w:wordWrap/>
        <w:topLinePunct w:val="0"/>
        <w:autoSpaceDE/>
        <w:autoSpaceDN/>
        <w:bidi w:val="0"/>
        <w:spacing w:line="576" w:lineRule="exact"/>
        <w:jc w:val="left"/>
        <w:textAlignment w:val="auto"/>
        <w:rPr>
          <w:rFonts w:hint="default" w:ascii="Times New Roman" w:hAnsi="Times New Roman" w:cs="Times New Roman"/>
          <w:highlight w:val="none"/>
          <w:lang w:val="en-US" w:eastAsia="zh-CN"/>
        </w:rPr>
      </w:pPr>
    </w:p>
    <w:p w14:paraId="1D05CCDE">
      <w:pPr>
        <w:keepNext w:val="0"/>
        <w:keepLines w:val="0"/>
        <w:pageBreakBefore w:val="0"/>
        <w:widowControl w:val="0"/>
        <w:wordWrap/>
        <w:topLinePunct w:val="0"/>
        <w:autoSpaceDE/>
        <w:autoSpaceDN/>
        <w:bidi w:val="0"/>
        <w:spacing w:line="576" w:lineRule="exact"/>
        <w:jc w:val="center"/>
        <w:textAlignment w:val="auto"/>
        <w:rPr>
          <w:rFonts w:hint="default" w:ascii="Times New Roman" w:hAnsi="Times New Roman" w:eastAsia="楷体_GB2312" w:cs="Times New Roman"/>
          <w:color w:val="000000"/>
          <w:kern w:val="0"/>
          <w:sz w:val="32"/>
          <w:szCs w:val="32"/>
          <w:highlight w:val="none"/>
          <w:lang w:val="zh-CN" w:eastAsia="zh-CN"/>
        </w:rPr>
      </w:pP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14:paraId="18AD8847">
      <w:pPr>
        <w:pStyle w:val="30"/>
        <w:keepNext w:val="0"/>
        <w:keepLines w:val="0"/>
        <w:pageBreakBefore w:val="0"/>
        <w:widowControl w:val="0"/>
        <w:kinsoku/>
        <w:wordWrap/>
        <w:overflowPunct/>
        <w:topLinePunct w:val="0"/>
        <w:autoSpaceDE/>
        <w:autoSpaceDN/>
        <w:bidi w:val="0"/>
        <w:adjustRightInd/>
        <w:snapToGrid/>
        <w:spacing w:line="576" w:lineRule="exact"/>
        <w:ind w:right="0" w:rightChars="0" w:firstLine="552" w:firstLineChars="200"/>
        <w:jc w:val="center"/>
        <w:textAlignment w:val="auto"/>
        <w:rPr>
          <w:rFonts w:hint="default" w:ascii="Times New Roman" w:hAnsi="Times New Roman" w:eastAsia="黑体" w:cs="Times New Roman"/>
          <w:highlight w:val="none"/>
        </w:rPr>
      </w:pPr>
      <w:r>
        <w:rPr>
          <w:rFonts w:hint="default" w:ascii="Times New Roman" w:hAnsi="Times New Roman" w:eastAsia="楷体_GB2312" w:cs="Times New Roman"/>
          <w:color w:val="000000"/>
          <w:kern w:val="0"/>
          <w:szCs w:val="32"/>
          <w:highlight w:val="none"/>
          <w:lang w:val="zh-CN" w:eastAsia="zh-CN"/>
        </w:rPr>
        <w:t>（</w:t>
      </w:r>
      <w:r>
        <w:rPr>
          <w:rFonts w:hint="default" w:ascii="Times New Roman" w:hAnsi="Times New Roman" w:eastAsia="楷体_GB2312" w:cs="Times New Roman"/>
          <w:color w:val="000000"/>
          <w:kern w:val="0"/>
          <w:sz w:val="32"/>
          <w:szCs w:val="32"/>
          <w:highlight w:val="none"/>
          <w:u w:val="none"/>
          <w:lang w:val="zh-CN" w:eastAsia="zh-CN" w:bidi="ar"/>
        </w:rPr>
        <w:t>公共图书馆、美术馆、文化馆（站）免费开放资金</w:t>
      </w:r>
      <w:r>
        <w:rPr>
          <w:rFonts w:hint="default" w:ascii="Times New Roman" w:hAnsi="Times New Roman" w:eastAsia="楷体_GB2312" w:cs="Times New Roman"/>
          <w:color w:val="000000"/>
          <w:kern w:val="0"/>
          <w:szCs w:val="32"/>
          <w:highlight w:val="none"/>
          <w:lang w:val="zh-CN" w:eastAsia="zh-CN"/>
        </w:rPr>
        <w:t>）</w:t>
      </w:r>
    </w:p>
    <w:p w14:paraId="538EC69E">
      <w:pPr>
        <w:keepNext w:val="0"/>
        <w:keepLines w:val="0"/>
        <w:pageBreakBefore w:val="0"/>
        <w:widowControl w:val="0"/>
        <w:kinsoku/>
        <w:wordWrap/>
        <w:overflowPunct/>
        <w:topLinePunct w:val="0"/>
        <w:autoSpaceDE/>
        <w:autoSpaceDN/>
        <w:bidi w:val="0"/>
        <w:adjustRightInd/>
        <w:snapToGrid/>
        <w:spacing w:line="576" w:lineRule="exact"/>
        <w:ind w:right="0" w:rightChars="0" w:firstLine="632" w:firstLineChars="200"/>
        <w:textAlignment w:val="auto"/>
        <w:outlineLvl w:val="1"/>
        <w:rPr>
          <w:rFonts w:hint="default" w:ascii="Times New Roman" w:hAnsi="Times New Roman" w:eastAsia="黑体" w:cs="Times New Roman"/>
          <w:highlight w:val="none"/>
          <w:lang w:val="zh-CN"/>
        </w:rPr>
      </w:pPr>
      <w:bookmarkStart w:id="90" w:name="_Toc29079"/>
      <w:r>
        <w:rPr>
          <w:rFonts w:hint="default" w:ascii="Times New Roman" w:hAnsi="Times New Roman" w:eastAsia="黑体" w:cs="Times New Roman"/>
          <w:highlight w:val="none"/>
        </w:rPr>
        <w:t>一、</w:t>
      </w:r>
      <w:r>
        <w:rPr>
          <w:rFonts w:hint="default" w:ascii="Times New Roman" w:hAnsi="Times New Roman" w:eastAsia="黑体" w:cs="Times New Roman"/>
          <w:highlight w:val="none"/>
          <w:lang w:val="zh-CN"/>
        </w:rPr>
        <w:t>项目概况</w:t>
      </w:r>
      <w:bookmarkEnd w:id="90"/>
    </w:p>
    <w:p w14:paraId="66AE096A">
      <w:pPr>
        <w:keepNext w:val="0"/>
        <w:keepLines w:val="0"/>
        <w:pageBreakBefore w:val="0"/>
        <w:widowControl/>
        <w:suppressLineNumbers w:val="0"/>
        <w:kinsoku/>
        <w:wordWrap/>
        <w:overflowPunct/>
        <w:topLinePunct w:val="0"/>
        <w:autoSpaceDN/>
        <w:bidi w:val="0"/>
        <w:adjustRightInd/>
        <w:snapToGrid/>
        <w:spacing w:line="576" w:lineRule="exact"/>
        <w:ind w:firstLine="632"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val="0"/>
          <w:bCs/>
          <w:color w:val="auto"/>
          <w:sz w:val="32"/>
          <w:szCs w:val="32"/>
          <w:highlight w:val="none"/>
          <w:u w:val="none"/>
          <w:lang w:val="zh-CN"/>
        </w:rPr>
        <w:t>（一）设立背景及基本情况。</w:t>
      </w:r>
      <w:r>
        <w:rPr>
          <w:rFonts w:hint="default" w:ascii="Times New Roman" w:hAnsi="Times New Roman" w:eastAsia="仿宋_GB2312" w:cs="Times New Roman"/>
          <w:szCs w:val="32"/>
          <w:lang w:val="en-US" w:eastAsia="zh-CN"/>
        </w:rPr>
        <w:t>随着社会经济的发展，群众对于精神文化生活的需求日益增长。为贯彻落实国家关于构建现代公共文化服务体系、保障人民群众基本文化权益的要求，推动公共文化设施向公众免费开放成为必然趋势。在此背景下，磨溪</w:t>
      </w:r>
      <w:r>
        <w:rPr>
          <w:rFonts w:hint="default" w:ascii="Times New Roman" w:hAnsi="Times New Roman" w:cs="Times New Roman"/>
          <w:szCs w:val="32"/>
          <w:lang w:val="en-US" w:eastAsia="zh-CN"/>
        </w:rPr>
        <w:t>镇</w:t>
      </w:r>
      <w:r>
        <w:rPr>
          <w:rFonts w:hint="default" w:ascii="Times New Roman" w:hAnsi="Times New Roman" w:eastAsia="仿宋_GB2312" w:cs="Times New Roman"/>
          <w:szCs w:val="32"/>
          <w:lang w:val="en-US" w:eastAsia="zh-CN"/>
        </w:rPr>
        <w:t>积极响应上级政策，设立公共图书馆、美术馆、文化馆（站）免费开放项目。项目依据相关文化政策法规立项，资金申报严格遵循上级财政与文化部门的规定流程。项目主要涵盖</w:t>
      </w:r>
      <w:r>
        <w:rPr>
          <w:rFonts w:hint="default" w:ascii="Times New Roman" w:hAnsi="Times New Roman" w:cs="Times New Roman"/>
          <w:szCs w:val="32"/>
          <w:lang w:val="en-US" w:eastAsia="zh-CN"/>
        </w:rPr>
        <w:t>我</w:t>
      </w:r>
      <w:r>
        <w:rPr>
          <w:rFonts w:hint="default" w:ascii="Times New Roman" w:hAnsi="Times New Roman" w:eastAsia="仿宋_GB2312" w:cs="Times New Roman"/>
          <w:szCs w:val="32"/>
          <w:lang w:val="en-US" w:eastAsia="zh-CN"/>
        </w:rPr>
        <w:t>镇综合文化站免费开放服务工作，</w:t>
      </w:r>
      <w:r>
        <w:rPr>
          <w:rFonts w:hint="default" w:ascii="Times New Roman" w:hAnsi="Times New Roman" w:eastAsia="仿宋_GB2312" w:cs="Times New Roman"/>
          <w:kern w:val="2"/>
          <w:sz w:val="32"/>
          <w:szCs w:val="32"/>
          <w:lang w:val="en-US" w:eastAsia="zh-CN" w:bidi="ar"/>
        </w:rPr>
        <w:t>具体涵盖公共空间设施场地的全天候免费开放，以及书报刊借阅、群众文化活动组织、艺术培训辅导等基本公共文化服务项目的免费供给，全方位满足群众多样化文化需求。</w:t>
      </w:r>
      <w:r>
        <w:rPr>
          <w:rFonts w:hint="default" w:ascii="Times New Roman" w:hAnsi="Times New Roman" w:eastAsia="仿宋_GB2312" w:cs="Times New Roman"/>
          <w:kern w:val="2"/>
          <w:sz w:val="32"/>
          <w:szCs w:val="32"/>
          <w:lang w:val="en-US" w:eastAsia="zh-CN" w:bidi="ar"/>
        </w:rPr>
        <w:t>​</w:t>
      </w:r>
    </w:p>
    <w:p w14:paraId="4AF2E00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32" w:firstLineChars="200"/>
        <w:textAlignment w:val="auto"/>
        <w:outlineLvl w:val="9"/>
        <w:rPr>
          <w:rFonts w:hint="default" w:ascii="Times New Roman" w:hAnsi="Times New Roman" w:eastAsia="仿宋_GB2312" w:cs="Times New Roman"/>
          <w:szCs w:val="32"/>
          <w:lang w:val="en-US" w:eastAsia="zh-CN"/>
        </w:rPr>
      </w:pPr>
      <w:r>
        <w:rPr>
          <w:rFonts w:hint="default" w:ascii="Times New Roman" w:hAnsi="Times New Roman" w:eastAsia="楷体_GB2312" w:cs="Times New Roman"/>
          <w:b w:val="0"/>
          <w:bCs/>
          <w:color w:val="auto"/>
          <w:sz w:val="32"/>
          <w:szCs w:val="32"/>
          <w:highlight w:val="none"/>
          <w:u w:val="none"/>
          <w:lang w:val="en-US" w:eastAsia="zh-CN"/>
        </w:rPr>
        <w:t>（二）</w:t>
      </w:r>
      <w:r>
        <w:rPr>
          <w:rFonts w:hint="default" w:ascii="Times New Roman" w:hAnsi="Times New Roman" w:eastAsia="楷体_GB2312" w:cs="Times New Roman"/>
          <w:b w:val="0"/>
          <w:bCs/>
          <w:color w:val="auto"/>
          <w:sz w:val="32"/>
          <w:szCs w:val="32"/>
          <w:highlight w:val="none"/>
          <w:u w:val="none"/>
          <w:lang w:val="en-US" w:eastAsia="zh-CN"/>
        </w:rPr>
        <w:t>实施目的及支持方向</w:t>
      </w:r>
      <w:r>
        <w:rPr>
          <w:rFonts w:hint="default" w:ascii="Times New Roman" w:hAnsi="Times New Roman" w:eastAsia="楷体_GB2312" w:cs="Times New Roman"/>
          <w:b w:val="0"/>
          <w:bCs/>
          <w:color w:val="auto"/>
          <w:sz w:val="32"/>
          <w:szCs w:val="32"/>
          <w:highlight w:val="none"/>
          <w:u w:val="none"/>
          <w:lang w:val="en-US" w:eastAsia="zh-CN"/>
        </w:rPr>
        <w:t>。</w:t>
      </w:r>
      <w:r>
        <w:rPr>
          <w:rFonts w:hint="default" w:ascii="Times New Roman" w:hAnsi="Times New Roman" w:eastAsia="仿宋_GB2312" w:cs="Times New Roman"/>
          <w:szCs w:val="32"/>
          <w:lang w:val="en-US" w:eastAsia="zh-CN"/>
        </w:rPr>
        <w:t>制定了详细的项目资金管理办法，明确资金专款专用，确保每一笔资金都精准投入到免费开放工作中。项目实施</w:t>
      </w:r>
      <w:r>
        <w:rPr>
          <w:rFonts w:hint="default" w:ascii="Times New Roman" w:hAnsi="Times New Roman" w:cs="Times New Roman"/>
          <w:szCs w:val="32"/>
          <w:lang w:val="en-US" w:eastAsia="zh-CN"/>
        </w:rPr>
        <w:t>旨</w:t>
      </w:r>
      <w:r>
        <w:rPr>
          <w:rFonts w:hint="default" w:ascii="Times New Roman" w:hAnsi="Times New Roman" w:eastAsia="仿宋_GB2312" w:cs="Times New Roman"/>
          <w:szCs w:val="32"/>
          <w:lang w:val="en-US" w:eastAsia="zh-CN"/>
        </w:rPr>
        <w:t>在于提升镇域公共文化服务水平，丰富居民精神文化生活，促进社会文化繁荣发展。</w:t>
      </w:r>
    </w:p>
    <w:p w14:paraId="0C27BFD5">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right="0" w:firstLine="632" w:firstLineChars="200"/>
        <w:jc w:val="both"/>
        <w:textAlignment w:val="auto"/>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
        </w:rPr>
        <w:t>主要工作任务包括维持文化站及相关场馆的日常稳定运营，定期策划并举办涵盖文艺演出、书画展览、读书分享等多元类型的文化活动，持续加强文化设施的建设与维护。项目支持方向主要涵盖文化活动开展费用、文化设施设备购置维护费用、文化工作人员培训费用等，从硬件设施升级与软件服务优化双维度保障免费开放工作高效推进。</w:t>
      </w:r>
    </w:p>
    <w:p w14:paraId="3266F19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32" w:firstLineChars="200"/>
        <w:textAlignment w:val="auto"/>
        <w:outlineLvl w:val="9"/>
        <w:rPr>
          <w:rFonts w:hint="default" w:ascii="Times New Roman" w:hAnsi="Times New Roman" w:cs="Times New Roman"/>
        </w:rPr>
      </w:pPr>
      <w:r>
        <w:rPr>
          <w:rFonts w:hint="default" w:ascii="Times New Roman" w:hAnsi="Times New Roman" w:eastAsia="楷体_GB2312" w:cs="Times New Roman"/>
          <w:b w:val="0"/>
          <w:bCs/>
          <w:color w:val="auto"/>
          <w:sz w:val="32"/>
          <w:szCs w:val="32"/>
          <w:highlight w:val="none"/>
          <w:u w:val="none"/>
          <w:lang w:val="en-US" w:eastAsia="zh-CN"/>
        </w:rPr>
        <w:t>（三）</w:t>
      </w:r>
      <w:r>
        <w:rPr>
          <w:rFonts w:hint="default" w:ascii="Times New Roman" w:hAnsi="Times New Roman" w:eastAsia="楷体_GB2312" w:cs="Times New Roman"/>
          <w:b w:val="0"/>
          <w:bCs/>
          <w:color w:val="auto"/>
          <w:sz w:val="32"/>
          <w:szCs w:val="32"/>
          <w:highlight w:val="none"/>
          <w:u w:val="none"/>
          <w:lang w:val="en-US" w:eastAsia="zh-CN"/>
        </w:rPr>
        <w:t>预算安排及分配管理</w:t>
      </w:r>
      <w:r>
        <w:rPr>
          <w:rFonts w:hint="default" w:ascii="Times New Roman" w:hAnsi="Times New Roman" w:eastAsia="楷体_GB2312" w:cs="Times New Roman"/>
          <w:b w:val="0"/>
          <w:bCs/>
          <w:color w:val="auto"/>
          <w:sz w:val="32"/>
          <w:szCs w:val="32"/>
          <w:highlight w:val="none"/>
          <w:u w:val="none"/>
          <w:lang w:val="zh-CN" w:eastAsia="zh-CN"/>
        </w:rPr>
        <w:t>。</w:t>
      </w:r>
      <w:r>
        <w:rPr>
          <w:rFonts w:hint="default" w:ascii="Times New Roman" w:hAnsi="Times New Roman" w:eastAsia="仿宋_GB2312" w:cs="Times New Roman"/>
          <w:kern w:val="2"/>
          <w:sz w:val="32"/>
          <w:szCs w:val="32"/>
          <w:lang w:val="en-US" w:eastAsia="zh-CN" w:bidi="ar"/>
        </w:rPr>
        <w:t>上级财政部门依据既定标准下达免费开放专项资金，同时</w:t>
      </w:r>
      <w:r>
        <w:rPr>
          <w:rFonts w:hint="default" w:ascii="Times New Roman" w:hAnsi="Times New Roman" w:cs="Times New Roman"/>
          <w:kern w:val="2"/>
          <w:sz w:val="32"/>
          <w:szCs w:val="32"/>
          <w:lang w:val="en-US" w:eastAsia="zh-CN" w:bidi="ar"/>
        </w:rPr>
        <w:t>街道</w:t>
      </w:r>
      <w:r>
        <w:rPr>
          <w:rFonts w:hint="default" w:ascii="Times New Roman" w:hAnsi="Times New Roman" w:eastAsia="仿宋_GB2312" w:cs="Times New Roman"/>
          <w:kern w:val="2"/>
          <w:sz w:val="32"/>
          <w:szCs w:val="32"/>
          <w:lang w:val="en-US" w:eastAsia="zh-CN" w:bidi="ar"/>
        </w:rPr>
        <w:t>财政结合实际情况进行部分配套，构建起多元化资金保障体系。在资金分配上，</w:t>
      </w:r>
      <w:r>
        <w:rPr>
          <w:rFonts w:hint="default" w:ascii="Times New Roman" w:hAnsi="Times New Roman" w:cs="Times New Roman"/>
          <w:kern w:val="2"/>
          <w:sz w:val="32"/>
          <w:szCs w:val="32"/>
          <w:lang w:val="en-US" w:eastAsia="zh-CN" w:bidi="ar"/>
        </w:rPr>
        <w:t>凤凰街道</w:t>
      </w:r>
      <w:r>
        <w:rPr>
          <w:rFonts w:hint="default" w:ascii="Times New Roman" w:hAnsi="Times New Roman" w:eastAsia="仿宋_GB2312" w:cs="Times New Roman"/>
          <w:kern w:val="2"/>
          <w:sz w:val="32"/>
          <w:szCs w:val="32"/>
          <w:lang w:val="en-US" w:eastAsia="zh-CN" w:bidi="ar"/>
        </w:rPr>
        <w:t>综合文化站</w:t>
      </w:r>
      <w:r>
        <w:rPr>
          <w:rFonts w:hint="default" w:ascii="Times New Roman" w:hAnsi="Times New Roman" w:eastAsia="国标仿宋" w:cs="Times New Roman"/>
          <w:kern w:val="2"/>
          <w:sz w:val="32"/>
          <w:szCs w:val="32"/>
          <w:lang w:val="en-US" w:eastAsia="zh-CN" w:bidi="ar"/>
        </w:rPr>
        <w:t>获得</w:t>
      </w:r>
      <w:r>
        <w:rPr>
          <w:rFonts w:hint="default" w:ascii="Times New Roman" w:hAnsi="Times New Roman" w:eastAsia="国标仿宋" w:cs="Times New Roman"/>
          <w:kern w:val="2"/>
          <w:sz w:val="32"/>
          <w:szCs w:val="32"/>
          <w:lang w:val="en-US" w:eastAsia="zh-CN" w:bidi="ar"/>
        </w:rPr>
        <w:t>5</w:t>
      </w:r>
      <w:r>
        <w:rPr>
          <w:rFonts w:hint="default" w:ascii="Times New Roman" w:hAnsi="Times New Roman" w:eastAsia="国标仿宋" w:cs="Times New Roman"/>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t>专项资金，主要用于场馆日常运营、特色文化活动开展以及设施设备维护修缮；公共图书馆、美术馆、文化馆相关服务资金，则按照实际服务覆盖人口规模及服务项目具体需求进行科学分配，确保各项免费开放服务均有充足的资金支撑，实现资金使用效益最大化。</w:t>
      </w:r>
    </w:p>
    <w:p w14:paraId="3DB646EF">
      <w:pPr>
        <w:keepNext w:val="0"/>
        <w:keepLines w:val="0"/>
        <w:pageBreakBefore w:val="0"/>
        <w:widowControl/>
        <w:numPr>
          <w:ilvl w:val="0"/>
          <w:numId w:val="0"/>
        </w:numPr>
        <w:suppressLineNumbers w:val="0"/>
        <w:kinsoku/>
        <w:wordWrap/>
        <w:overflowPunct/>
        <w:topLinePunct w:val="0"/>
        <w:autoSpaceDN/>
        <w:bidi w:val="0"/>
        <w:adjustRightInd/>
        <w:snapToGrid/>
        <w:spacing w:line="576" w:lineRule="exact"/>
        <w:ind w:firstLine="632" w:firstLineChars="200"/>
        <w:jc w:val="left"/>
        <w:textAlignment w:val="auto"/>
        <w:rPr>
          <w:rFonts w:hint="default" w:ascii="Times New Roman" w:hAnsi="Times New Roman" w:cs="Times New Roman"/>
        </w:rPr>
      </w:pPr>
      <w:r>
        <w:rPr>
          <w:rFonts w:hint="default" w:ascii="Times New Roman" w:hAnsi="Times New Roman" w:eastAsia="楷体_GB2312" w:cs="Times New Roman"/>
          <w:b w:val="0"/>
          <w:bCs/>
          <w:color w:val="auto"/>
          <w:sz w:val="32"/>
          <w:szCs w:val="32"/>
          <w:highlight w:val="none"/>
          <w:u w:val="none"/>
          <w:lang w:val="zh-CN" w:eastAsia="zh-CN"/>
        </w:rPr>
        <w:t>（四）项目绩效目标设置。</w:t>
      </w:r>
      <w:r>
        <w:rPr>
          <w:rFonts w:hint="default" w:ascii="Times New Roman" w:hAnsi="Times New Roman" w:eastAsia="仿宋_GB2312" w:cs="Times New Roman"/>
          <w:kern w:val="2"/>
          <w:sz w:val="32"/>
          <w:szCs w:val="32"/>
          <w:lang w:val="en-US" w:eastAsia="zh-CN" w:bidi="ar"/>
        </w:rPr>
        <w:t>项目整体绩效目标设定为显著提升</w:t>
      </w:r>
      <w:r>
        <w:rPr>
          <w:rFonts w:hint="default" w:ascii="Times New Roman" w:hAnsi="Times New Roman" w:cs="Times New Roman"/>
          <w:kern w:val="2"/>
          <w:sz w:val="32"/>
          <w:szCs w:val="32"/>
          <w:lang w:val="en-US" w:eastAsia="zh-CN" w:bidi="ar"/>
        </w:rPr>
        <w:t>街道</w:t>
      </w:r>
      <w:r>
        <w:rPr>
          <w:rFonts w:hint="default" w:ascii="Times New Roman" w:hAnsi="Times New Roman" w:eastAsia="仿宋_GB2312" w:cs="Times New Roman"/>
          <w:kern w:val="2"/>
          <w:sz w:val="32"/>
          <w:szCs w:val="32"/>
          <w:lang w:val="en-US" w:eastAsia="zh-CN" w:bidi="ar"/>
        </w:rPr>
        <w:t>公共文化服务水平，切实增强居民文化获得感与幸福感。区域绩效目标精准聚焦磨溪镇各个村（社区），致力于实现文化服务全覆盖，全面提升区域文化氛围，打造具有地方特色的文化品牌。</w:t>
      </w:r>
    </w:p>
    <w:p w14:paraId="505416F3">
      <w:pPr>
        <w:keepNext w:val="0"/>
        <w:keepLines w:val="0"/>
        <w:pageBreakBefore w:val="0"/>
        <w:widowControl w:val="0"/>
        <w:kinsoku/>
        <w:wordWrap/>
        <w:overflowPunct/>
        <w:topLinePunct w:val="0"/>
        <w:autoSpaceDE/>
        <w:autoSpaceDN/>
        <w:bidi w:val="0"/>
        <w:adjustRightInd/>
        <w:snapToGrid/>
        <w:spacing w:line="576" w:lineRule="exact"/>
        <w:ind w:right="0" w:rightChars="0" w:firstLine="632" w:firstLineChars="200"/>
        <w:textAlignment w:val="auto"/>
        <w:outlineLvl w:val="1"/>
        <w:rPr>
          <w:rFonts w:hint="default" w:ascii="Times New Roman" w:hAnsi="Times New Roman" w:eastAsia="黑体" w:cs="Times New Roman"/>
          <w:highlight w:val="none"/>
          <w:lang w:eastAsia="zh-CN"/>
        </w:rPr>
      </w:pPr>
      <w:bookmarkStart w:id="91" w:name="_Toc9498"/>
      <w:r>
        <w:rPr>
          <w:rFonts w:hint="default" w:ascii="Times New Roman" w:hAnsi="Times New Roman" w:eastAsia="黑体" w:cs="Times New Roman"/>
          <w:highlight w:val="none"/>
        </w:rPr>
        <w:t>二、</w:t>
      </w:r>
      <w:r>
        <w:rPr>
          <w:rFonts w:hint="default" w:ascii="Times New Roman" w:hAnsi="Times New Roman" w:eastAsia="黑体" w:cs="Times New Roman"/>
          <w:highlight w:val="none"/>
          <w:lang w:eastAsia="zh-CN"/>
        </w:rPr>
        <w:t>评价实施</w:t>
      </w:r>
      <w:bookmarkEnd w:id="91"/>
    </w:p>
    <w:p w14:paraId="6D922703">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right="0" w:rightChars="0" w:firstLine="64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val="0"/>
          <w:bCs/>
          <w:color w:val="auto"/>
          <w:sz w:val="32"/>
          <w:szCs w:val="32"/>
          <w:highlight w:val="none"/>
          <w:u w:val="none"/>
          <w:lang w:val="zh-CN"/>
        </w:rPr>
        <w:t>（一）评价目的。</w:t>
      </w:r>
      <w:r>
        <w:rPr>
          <w:rFonts w:hint="default" w:ascii="Times New Roman" w:hAnsi="Times New Roman" w:eastAsia="仿宋_GB2312" w:cs="Times New Roman"/>
          <w:kern w:val="2"/>
          <w:sz w:val="32"/>
          <w:szCs w:val="32"/>
          <w:lang w:val="en-US" w:eastAsia="zh-CN" w:bidi="ar"/>
        </w:rPr>
        <w:t>通过开展项目绩效自评工作，全面、系统地了解公共图书馆、美术馆、文化馆（站）免费开放资金的使用效果，科学评估项目是否达成预期目标。深入分析项目实施过程中存在的问题与不足，为优化项目管理机制、提高资金使用效益提供坚实依据，推动</w:t>
      </w:r>
      <w:r>
        <w:rPr>
          <w:rFonts w:hint="default" w:ascii="Times New Roman" w:hAnsi="Times New Roman" w:cs="Times New Roman"/>
          <w:kern w:val="2"/>
          <w:sz w:val="32"/>
          <w:szCs w:val="32"/>
          <w:lang w:val="en-US" w:eastAsia="zh-CN" w:bidi="ar"/>
        </w:rPr>
        <w:t>凤凰街道</w:t>
      </w:r>
      <w:r>
        <w:rPr>
          <w:rFonts w:hint="default" w:ascii="Times New Roman" w:hAnsi="Times New Roman" w:eastAsia="仿宋_GB2312" w:cs="Times New Roman"/>
          <w:kern w:val="2"/>
          <w:sz w:val="32"/>
          <w:szCs w:val="32"/>
          <w:lang w:val="en-US" w:eastAsia="zh-CN" w:bidi="ar"/>
        </w:rPr>
        <w:t>公共文化服务事业实现可持续、高质量发展。</w:t>
      </w:r>
      <w:r>
        <w:rPr>
          <w:rFonts w:hint="default" w:ascii="Times New Roman" w:hAnsi="Times New Roman" w:eastAsia="仿宋_GB2312" w:cs="Times New Roman"/>
          <w:kern w:val="2"/>
          <w:sz w:val="32"/>
          <w:szCs w:val="32"/>
          <w:lang w:val="en-US" w:eastAsia="zh-CN" w:bidi="ar"/>
        </w:rPr>
        <w:t>​</w:t>
      </w:r>
    </w:p>
    <w:p w14:paraId="3E589A08">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right="0" w:firstLine="632" w:firstLineChars="200"/>
        <w:jc w:val="both"/>
        <w:textAlignment w:val="auto"/>
        <w:rPr>
          <w:rFonts w:hint="default" w:ascii="Times New Roman" w:hAnsi="Times New Roman" w:cs="Times New Roman"/>
        </w:rPr>
      </w:pPr>
      <w:r>
        <w:rPr>
          <w:rFonts w:hint="default" w:ascii="Times New Roman" w:hAnsi="Times New Roman" w:eastAsia="楷体_GB2312" w:cs="Times New Roman"/>
          <w:b w:val="0"/>
          <w:bCs/>
          <w:color w:val="auto"/>
          <w:sz w:val="32"/>
          <w:szCs w:val="32"/>
          <w:highlight w:val="none"/>
          <w:u w:val="none"/>
          <w:lang w:val="zh-CN"/>
        </w:rPr>
        <w:t>（二）预设问题及评价重点。</w:t>
      </w:r>
      <w:r>
        <w:rPr>
          <w:rFonts w:hint="default" w:ascii="Times New Roman" w:hAnsi="Times New Roman" w:eastAsia="仿宋_GB2312" w:cs="Times New Roman"/>
          <w:kern w:val="2"/>
          <w:sz w:val="32"/>
          <w:szCs w:val="32"/>
          <w:lang w:val="en-US" w:eastAsia="zh-CN" w:bidi="ar"/>
        </w:rPr>
        <w:t>依据绩效评价指标体系，预设问题主要涉及资金使用合规性、文化服务项目实施效果、文化设施维护情况等关键领域。评价重点围绕资金支出使用全过程及其实施效果展开综合评价，具体包括：资金分配的科学性与合理性、预算执行进度与精准度、资金使用的经济效益与社会效益；文化服务项目开展的数量、质量、创新性以及受众满意度；文化设施的开放时长、使用效率、维护状况及后续管护机制等方面。</w:t>
      </w:r>
    </w:p>
    <w:p w14:paraId="2101CF52">
      <w:pPr>
        <w:keepNext w:val="0"/>
        <w:keepLines w:val="0"/>
        <w:pageBreakBefore w:val="0"/>
        <w:widowControl/>
        <w:numPr>
          <w:ilvl w:val="0"/>
          <w:numId w:val="0"/>
        </w:numPr>
        <w:suppressLineNumbers w:val="0"/>
        <w:kinsoku/>
        <w:wordWrap/>
        <w:overflowPunct/>
        <w:topLinePunct w:val="0"/>
        <w:autoSpaceDN/>
        <w:bidi w:val="0"/>
        <w:adjustRightInd/>
        <w:snapToGrid/>
        <w:spacing w:line="576" w:lineRule="exact"/>
        <w:ind w:firstLine="632" w:firstLineChars="200"/>
        <w:jc w:val="left"/>
        <w:textAlignment w:val="auto"/>
        <w:rPr>
          <w:rFonts w:hint="default" w:ascii="Times New Roman" w:hAnsi="Times New Roman" w:cs="Times New Roman"/>
        </w:rPr>
      </w:pPr>
      <w:r>
        <w:rPr>
          <w:rFonts w:hint="default" w:ascii="Times New Roman" w:hAnsi="Times New Roman" w:eastAsia="楷体_GB2312" w:cs="Times New Roman"/>
          <w:b w:val="0"/>
          <w:bCs/>
          <w:color w:val="auto"/>
          <w:sz w:val="32"/>
          <w:szCs w:val="32"/>
          <w:highlight w:val="none"/>
          <w:u w:val="none"/>
          <w:lang w:val="zh-CN"/>
        </w:rPr>
        <w:t>（三）评价选点。</w:t>
      </w:r>
      <w:r>
        <w:rPr>
          <w:rFonts w:hint="default" w:ascii="Times New Roman" w:hAnsi="Times New Roman" w:eastAsia="仿宋_GB2312" w:cs="Times New Roman"/>
          <w:kern w:val="2"/>
          <w:sz w:val="32"/>
          <w:szCs w:val="32"/>
          <w:lang w:val="en-US" w:eastAsia="zh-CN" w:bidi="ar"/>
        </w:rPr>
        <w:t>为确保绩效自评结果的科学性与代表性，本次评价选取</w:t>
      </w:r>
      <w:r>
        <w:rPr>
          <w:rFonts w:hint="default" w:ascii="Times New Roman" w:hAnsi="Times New Roman" w:cs="Times New Roman"/>
          <w:kern w:val="2"/>
          <w:sz w:val="32"/>
          <w:szCs w:val="32"/>
          <w:lang w:val="en-US" w:eastAsia="zh-CN" w:bidi="ar"/>
        </w:rPr>
        <w:t>凤凰街道</w:t>
      </w:r>
      <w:r>
        <w:rPr>
          <w:rFonts w:hint="default" w:ascii="Times New Roman" w:hAnsi="Times New Roman" w:eastAsia="仿宋_GB2312" w:cs="Times New Roman"/>
          <w:kern w:val="2"/>
          <w:sz w:val="32"/>
          <w:szCs w:val="32"/>
          <w:lang w:val="en-US" w:eastAsia="zh-CN" w:bidi="ar"/>
        </w:rPr>
        <w:t>综合文化站作为核心抽样点位，同时兼顾周边村（社区）文化服务点，进行全面、深入的实地调研与数据分析。</w:t>
      </w:r>
    </w:p>
    <w:p w14:paraId="675BAB97">
      <w:pPr>
        <w:keepNext w:val="0"/>
        <w:keepLines w:val="0"/>
        <w:pageBreakBefore w:val="0"/>
        <w:widowControl/>
        <w:numPr>
          <w:ilvl w:val="0"/>
          <w:numId w:val="0"/>
        </w:numPr>
        <w:suppressLineNumbers w:val="0"/>
        <w:shd w:val="clear" w:color="auto" w:fill="FFFFFF"/>
        <w:kinsoku/>
        <w:wordWrap/>
        <w:overflowPunct/>
        <w:topLinePunct w:val="0"/>
        <w:autoSpaceDN/>
        <w:bidi w:val="0"/>
        <w:adjustRightInd/>
        <w:snapToGrid/>
        <w:spacing w:beforeAutospacing="0" w:afterAutospacing="0" w:line="576" w:lineRule="exact"/>
        <w:ind w:leftChars="0" w:firstLine="632"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val="0"/>
          <w:bCs/>
          <w:color w:val="auto"/>
          <w:sz w:val="32"/>
          <w:szCs w:val="32"/>
          <w:highlight w:val="none"/>
          <w:u w:val="none"/>
          <w:lang w:val="zh-CN"/>
        </w:rPr>
        <w:t>（四）评价方法。</w:t>
      </w:r>
      <w:r>
        <w:rPr>
          <w:rFonts w:hint="default" w:ascii="Times New Roman" w:hAnsi="Times New Roman" w:eastAsia="仿宋_GB2312" w:cs="Times New Roman"/>
          <w:kern w:val="2"/>
          <w:sz w:val="32"/>
          <w:szCs w:val="32"/>
          <w:lang w:val="en-US" w:eastAsia="zh-CN" w:bidi="ar"/>
        </w:rPr>
        <w:t>本次绩效评价采用定量分析与定性分析相结合的综合评价方法：</w:t>
      </w:r>
      <w:r>
        <w:rPr>
          <w:rFonts w:hint="default" w:ascii="Times New Roman" w:hAnsi="Times New Roman" w:eastAsia="仿宋_GB2312" w:cs="Times New Roman"/>
          <w:kern w:val="2"/>
          <w:sz w:val="32"/>
          <w:szCs w:val="32"/>
          <w:lang w:val="en-US" w:eastAsia="zh-CN" w:bidi="ar"/>
        </w:rPr>
        <w:t>​</w:t>
      </w:r>
    </w:p>
    <w:p w14:paraId="500D0078">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right="0" w:rightChars="0" w:firstLine="64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成本效益分析法：对项目投入与产出的经济效益进行量化评估，精准衡量资金使用效率；</w:t>
      </w:r>
      <w:r>
        <w:rPr>
          <w:rFonts w:hint="default" w:ascii="Times New Roman" w:hAnsi="Times New Roman" w:eastAsia="仿宋_GB2312" w:cs="Times New Roman"/>
          <w:kern w:val="2"/>
          <w:sz w:val="32"/>
          <w:szCs w:val="32"/>
          <w:lang w:val="en-US" w:eastAsia="zh-CN" w:bidi="ar"/>
        </w:rPr>
        <w:t>​</w:t>
      </w:r>
    </w:p>
    <w:p w14:paraId="40CED47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right="0" w:rightChars="0" w:firstLine="64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比较法：对比项目实施前后基层文化服务状况的变化，直观展现项目成效；</w:t>
      </w:r>
      <w:r>
        <w:rPr>
          <w:rFonts w:hint="default" w:ascii="Times New Roman" w:hAnsi="Times New Roman" w:eastAsia="仿宋_GB2312" w:cs="Times New Roman"/>
          <w:kern w:val="2"/>
          <w:sz w:val="32"/>
          <w:szCs w:val="32"/>
          <w:lang w:val="en-US" w:eastAsia="zh-CN" w:bidi="ar"/>
        </w:rPr>
        <w:t>​</w:t>
      </w:r>
    </w:p>
    <w:p w14:paraId="3113B22D">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right="0" w:rightChars="0" w:firstLine="64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因素分析法：深入剖析政策环境、资金投入、人员配置等影响项目绩效的各类因素；</w:t>
      </w:r>
      <w:r>
        <w:rPr>
          <w:rFonts w:hint="default" w:ascii="Times New Roman" w:hAnsi="Times New Roman" w:eastAsia="仿宋_GB2312" w:cs="Times New Roman"/>
          <w:kern w:val="2"/>
          <w:sz w:val="32"/>
          <w:szCs w:val="32"/>
          <w:lang w:val="en-US" w:eastAsia="zh-CN" w:bidi="ar"/>
        </w:rPr>
        <w:t>​</w:t>
      </w:r>
    </w:p>
    <w:p w14:paraId="6AF5A50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right="0" w:rightChars="0" w:firstLine="64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公众评判法：通过问卷调查、访谈等形式，广泛收集群众对项目实施效果的满意度反馈。从资金投入、产出数量、质量、时效、成本，以及经济效益、社会效益、可持续影响和服务对象满意度等多维度指标进行综合分析，确保评价结果全面、客观、准确。</w:t>
      </w:r>
      <w:r>
        <w:rPr>
          <w:rFonts w:hint="default" w:ascii="Times New Roman" w:hAnsi="Times New Roman" w:eastAsia="仿宋_GB2312" w:cs="Times New Roman"/>
          <w:kern w:val="2"/>
          <w:sz w:val="32"/>
          <w:szCs w:val="32"/>
          <w:lang w:val="en-US" w:eastAsia="zh-CN" w:bidi="ar"/>
        </w:rPr>
        <w:t>​</w:t>
      </w:r>
    </w:p>
    <w:p w14:paraId="1C5C99D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32" w:firstLineChars="200"/>
        <w:textAlignment w:val="auto"/>
        <w:outlineLvl w:val="9"/>
        <w:rPr>
          <w:rFonts w:hint="default" w:ascii="Times New Roman" w:hAnsi="Times New Roman" w:cs="Times New Roman"/>
        </w:rPr>
      </w:pPr>
      <w:r>
        <w:rPr>
          <w:rFonts w:hint="default" w:ascii="Times New Roman" w:hAnsi="Times New Roman" w:eastAsia="楷体_GB2312" w:cs="Times New Roman"/>
          <w:b w:val="0"/>
          <w:bCs/>
          <w:color w:val="auto"/>
          <w:sz w:val="32"/>
          <w:szCs w:val="32"/>
          <w:highlight w:val="none"/>
          <w:u w:val="none"/>
          <w:lang w:val="zh-CN"/>
        </w:rPr>
        <w:t>（五）评价组织。</w:t>
      </w:r>
      <w:r>
        <w:rPr>
          <w:rFonts w:hint="default" w:ascii="Times New Roman" w:hAnsi="Times New Roman" w:eastAsia="仿宋_GB2312" w:cs="Times New Roman"/>
          <w:kern w:val="2"/>
          <w:sz w:val="32"/>
          <w:szCs w:val="32"/>
          <w:lang w:val="en-US" w:eastAsia="zh-CN" w:bidi="ar"/>
        </w:rPr>
        <w:t>本次绩效评价工作构建了</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政府主导、</w:t>
      </w:r>
    </w:p>
    <w:p w14:paraId="1CE260C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textAlignment w:val="auto"/>
        <w:outlineLvl w:val="9"/>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
        </w:rPr>
        <w:t>部门协同</w:t>
      </w: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的高效组织架构，成立由财政、文化、</w:t>
      </w:r>
      <w:r>
        <w:rPr>
          <w:rFonts w:hint="default" w:ascii="Times New Roman" w:hAnsi="Times New Roman" w:eastAsia="仿宋_GB2312" w:cs="Times New Roman"/>
          <w:kern w:val="2"/>
          <w:sz w:val="32"/>
          <w:szCs w:val="32"/>
          <w:lang w:val="en-US" w:eastAsia="zh-CN" w:bidi="ar"/>
        </w:rPr>
        <w:t>纪</w:t>
      </w:r>
      <w:r>
        <w:rPr>
          <w:rFonts w:hint="default" w:ascii="Times New Roman" w:hAnsi="Times New Roman" w:cs="Times New Roman"/>
          <w:kern w:val="2"/>
          <w:sz w:val="32"/>
          <w:szCs w:val="32"/>
          <w:lang w:val="en-US" w:eastAsia="zh-CN" w:bidi="ar"/>
        </w:rPr>
        <w:t>工委</w:t>
      </w:r>
      <w:r>
        <w:rPr>
          <w:rFonts w:hint="default" w:ascii="Times New Roman" w:hAnsi="Times New Roman" w:eastAsia="仿宋_GB2312" w:cs="Times New Roman"/>
          <w:kern w:val="2"/>
          <w:sz w:val="32"/>
          <w:szCs w:val="32"/>
          <w:lang w:val="en-US" w:eastAsia="zh-CN" w:bidi="ar"/>
        </w:rPr>
        <w:t>等多部门组成的绩效评价领导小组。领导小组负责统筹协调评价工作，审定评价方案、指标体系及评价报告，对评价工作进行全程监督与指导。评价工作组严格遵循《财政支出绩效评价管理办法》等相关规定，制定详细的评价工作流程，明确各环节工作内容、责任人员及时间节点，并通过定期召开工作推进会、开展内部质量审核等方式，保障评价工作质量与效率，确保评价结果真实可靠、客观公正。</w:t>
      </w:r>
      <w:r>
        <w:rPr>
          <w:rFonts w:hint="default" w:ascii="Times New Roman" w:hAnsi="Times New Roman" w:eastAsia="仿宋_GB2312" w:cs="Times New Roman"/>
          <w:kern w:val="2"/>
          <w:sz w:val="32"/>
          <w:szCs w:val="32"/>
          <w:lang w:val="en-US" w:eastAsia="zh-CN" w:bidi="ar"/>
        </w:rPr>
        <w:t>​</w:t>
      </w:r>
    </w:p>
    <w:p w14:paraId="69E63CA5">
      <w:pPr>
        <w:keepNext w:val="0"/>
        <w:keepLines w:val="0"/>
        <w:pageBreakBefore w:val="0"/>
        <w:kinsoku/>
        <w:wordWrap/>
        <w:overflowPunct/>
        <w:topLinePunct w:val="0"/>
        <w:autoSpaceDE/>
        <w:autoSpaceDN/>
        <w:bidi w:val="0"/>
        <w:adjustRightInd/>
        <w:snapToGrid/>
        <w:spacing w:line="576" w:lineRule="exact"/>
        <w:ind w:right="0" w:rightChars="0" w:firstLine="632" w:firstLineChars="200"/>
        <w:textAlignment w:val="auto"/>
        <w:outlineLvl w:val="1"/>
        <w:rPr>
          <w:rFonts w:hint="default" w:ascii="Times New Roman" w:hAnsi="Times New Roman" w:cs="Times New Roman"/>
          <w:color w:val="auto"/>
          <w:sz w:val="32"/>
          <w:szCs w:val="32"/>
          <w:highlight w:val="none"/>
          <w:u w:val="none"/>
          <w:lang w:val="zh-CN"/>
        </w:rPr>
      </w:pPr>
      <w:bookmarkStart w:id="92" w:name="_Toc777"/>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bookmarkEnd w:id="92"/>
      <w:r>
        <w:rPr>
          <w:rFonts w:hint="default" w:ascii="Times New Roman" w:hAnsi="Times New Roman" w:cs="Times New Roman"/>
          <w:color w:val="auto"/>
          <w:sz w:val="32"/>
          <w:szCs w:val="32"/>
          <w:highlight w:val="none"/>
          <w:u w:val="none"/>
          <w:lang w:val="zh-CN"/>
        </w:rPr>
        <w:tab/>
      </w:r>
    </w:p>
    <w:p w14:paraId="1FE857DC">
      <w:pPr>
        <w:keepNext w:val="0"/>
        <w:keepLines w:val="0"/>
        <w:pageBreakBefore w:val="0"/>
        <w:widowControl w:val="0"/>
        <w:kinsoku/>
        <w:wordWrap/>
        <w:overflowPunct/>
        <w:topLinePunct w:val="0"/>
        <w:autoSpaceDE/>
        <w:autoSpaceDN/>
        <w:bidi w:val="0"/>
        <w:adjustRightInd/>
        <w:snapToGrid/>
        <w:spacing w:line="576" w:lineRule="exact"/>
        <w:ind w:right="0" w:rightChars="0" w:firstLine="632" w:firstLineChars="200"/>
        <w:textAlignment w:val="auto"/>
        <w:outlineLvl w:val="9"/>
        <w:rPr>
          <w:rFonts w:hint="default" w:ascii="Times New Roman" w:hAnsi="Times New Roman" w:eastAsia="楷体_GB2312" w:cs="Times New Roman"/>
          <w:b w:val="0"/>
          <w:bCs/>
          <w:color w:val="auto"/>
          <w:sz w:val="32"/>
          <w:szCs w:val="32"/>
          <w:highlight w:val="none"/>
          <w:u w:val="none"/>
          <w:lang w:val="en-US" w:eastAsia="zh-CN"/>
        </w:rPr>
      </w:pPr>
      <w:r>
        <w:rPr>
          <w:rFonts w:hint="default" w:ascii="Times New Roman" w:hAnsi="Times New Roman" w:eastAsia="楷体_GB2312" w:cs="Times New Roman"/>
          <w:b w:val="0"/>
          <w:bCs/>
          <w:color w:val="auto"/>
          <w:sz w:val="32"/>
          <w:szCs w:val="32"/>
          <w:highlight w:val="none"/>
          <w:u w:val="none"/>
          <w:lang w:val="zh-CN"/>
        </w:rPr>
        <w:t>（一）</w:t>
      </w:r>
      <w:r>
        <w:rPr>
          <w:rFonts w:hint="default" w:ascii="Times New Roman" w:hAnsi="Times New Roman" w:eastAsia="楷体_GB2312" w:cs="Times New Roman"/>
          <w:b w:val="0"/>
          <w:bCs/>
          <w:color w:val="auto"/>
          <w:sz w:val="32"/>
          <w:szCs w:val="32"/>
          <w:highlight w:val="none"/>
          <w:u w:val="none"/>
          <w:lang w:val="en-US" w:eastAsia="zh-CN"/>
        </w:rPr>
        <w:t>通用指标</w:t>
      </w:r>
      <w:r>
        <w:rPr>
          <w:rFonts w:hint="default" w:ascii="Times New Roman" w:hAnsi="Times New Roman" w:eastAsia="楷体_GB2312" w:cs="Times New Roman"/>
          <w:b w:val="0"/>
          <w:bCs/>
          <w:color w:val="000000"/>
          <w:kern w:val="0"/>
          <w:szCs w:val="32"/>
          <w:highlight w:val="none"/>
          <w:shd w:val="clear" w:color="auto" w:fill="FFFFFF"/>
          <w:lang w:val="zh-CN"/>
        </w:rPr>
        <w:t>绩效分析</w:t>
      </w:r>
    </w:p>
    <w:p w14:paraId="0B125293">
      <w:pPr>
        <w:keepNext w:val="0"/>
        <w:keepLines w:val="0"/>
        <w:pageBreakBefore w:val="0"/>
        <w:widowControl/>
        <w:suppressLineNumbers w:val="0"/>
        <w:kinsoku/>
        <w:wordWrap/>
        <w:overflowPunct/>
        <w:topLinePunct w:val="0"/>
        <w:autoSpaceDN/>
        <w:bidi w:val="0"/>
        <w:adjustRightInd/>
        <w:snapToGrid/>
        <w:spacing w:line="576" w:lineRule="exact"/>
        <w:ind w:firstLine="632" w:firstLineChars="200"/>
        <w:jc w:val="left"/>
        <w:textAlignment w:val="auto"/>
        <w:rPr>
          <w:rFonts w:hint="default" w:ascii="Times New Roman" w:hAnsi="Times New Roman" w:eastAsia="仿宋_GB2312" w:cs="Times New Roman"/>
          <w:szCs w:val="32"/>
          <w:lang w:val="en-US" w:eastAsia="zh-CN"/>
        </w:rPr>
      </w:pPr>
      <w:r>
        <w:rPr>
          <w:rFonts w:hint="default" w:ascii="Times New Roman" w:hAnsi="Times New Roman" w:eastAsia="国标仿宋" w:cs="Times New Roman"/>
          <w:b/>
          <w:bCs/>
          <w:szCs w:val="32"/>
          <w:lang w:val="en-US" w:eastAsia="zh-CN"/>
        </w:rPr>
        <w:t>1</w:t>
      </w:r>
      <w:r>
        <w:rPr>
          <w:rFonts w:hint="default" w:ascii="Times New Roman" w:hAnsi="Times New Roman" w:eastAsia="国标仿宋" w:cs="Times New Roman"/>
          <w:b/>
          <w:bCs/>
          <w:szCs w:val="32"/>
          <w:lang w:val="en-US" w:eastAsia="zh-CN"/>
        </w:rPr>
        <w:t>.项目决策。</w:t>
      </w:r>
      <w:r>
        <w:rPr>
          <w:rFonts w:hint="default" w:ascii="Times New Roman" w:hAnsi="Times New Roman" w:eastAsia="仿宋_GB2312" w:cs="Times New Roman"/>
          <w:kern w:val="2"/>
          <w:sz w:val="32"/>
          <w:szCs w:val="32"/>
          <w:lang w:val="en-US" w:eastAsia="zh-CN" w:bidi="ar"/>
        </w:rPr>
        <w:t>项目立项严格遵循规范化流程，从申报环节开始，充分结合</w:t>
      </w:r>
      <w:r>
        <w:rPr>
          <w:rFonts w:hint="default" w:ascii="Times New Roman" w:hAnsi="Times New Roman" w:cs="Times New Roman"/>
          <w:kern w:val="2"/>
          <w:sz w:val="32"/>
          <w:szCs w:val="32"/>
          <w:lang w:val="en-US" w:eastAsia="zh-CN" w:bidi="ar"/>
        </w:rPr>
        <w:t>街道</w:t>
      </w:r>
      <w:r>
        <w:rPr>
          <w:rFonts w:hint="default" w:ascii="Times New Roman" w:hAnsi="Times New Roman" w:eastAsia="仿宋_GB2312" w:cs="Times New Roman"/>
          <w:kern w:val="2"/>
          <w:sz w:val="32"/>
          <w:szCs w:val="32"/>
          <w:lang w:val="en-US" w:eastAsia="zh-CN" w:bidi="ar"/>
        </w:rPr>
        <w:t>文化发展实际需求，经专业审核与论证后有序推进，确保项目实施契合政策导向与群众期待。在资金投向上，精准聚焦社区基层治理，通过对公共文化服务薄弱环节的重点投入，有效提升区域文化服务质量。同时，决策过程充分考量公共文化服务体系建设的长远规划，合理配置资源，为项目顺利开展奠定坚实基础，有力推动了</w:t>
      </w:r>
      <w:r>
        <w:rPr>
          <w:rFonts w:hint="default" w:ascii="Times New Roman" w:hAnsi="Times New Roman" w:cs="Times New Roman"/>
          <w:kern w:val="2"/>
          <w:sz w:val="32"/>
          <w:szCs w:val="32"/>
          <w:lang w:val="en-US" w:eastAsia="zh-CN" w:bidi="ar"/>
        </w:rPr>
        <w:t>街道</w:t>
      </w:r>
      <w:r>
        <w:rPr>
          <w:rFonts w:hint="default" w:ascii="Times New Roman" w:hAnsi="Times New Roman" w:eastAsia="仿宋_GB2312" w:cs="Times New Roman"/>
          <w:kern w:val="2"/>
          <w:sz w:val="32"/>
          <w:szCs w:val="32"/>
          <w:lang w:val="en-US" w:eastAsia="zh-CN" w:bidi="ar"/>
        </w:rPr>
        <w:t>文化事业的发展 。</w:t>
      </w:r>
      <w:r>
        <w:rPr>
          <w:rFonts w:hint="default" w:ascii="Times New Roman" w:hAnsi="Times New Roman" w:eastAsia="仿宋_GB2312" w:cs="Times New Roman"/>
          <w:szCs w:val="32"/>
          <w:lang w:val="en-US" w:eastAsia="zh-CN"/>
        </w:rPr>
        <w:t>综合</w:t>
      </w:r>
      <w:r>
        <w:rPr>
          <w:rFonts w:hint="default" w:ascii="Times New Roman" w:hAnsi="Times New Roman" w:cs="Times New Roman"/>
          <w:szCs w:val="32"/>
          <w:lang w:val="en-US" w:eastAsia="zh-CN"/>
        </w:rPr>
        <w:t>评</w:t>
      </w:r>
      <w:r>
        <w:rPr>
          <w:rFonts w:hint="default" w:ascii="Times New Roman" w:hAnsi="Times New Roman" w:eastAsia="仿宋_GB2312" w:cs="Times New Roman"/>
          <w:b w:val="0"/>
          <w:bCs w:val="0"/>
          <w:color w:val="auto"/>
          <w:kern w:val="0"/>
          <w:position w:val="0"/>
          <w:sz w:val="32"/>
          <w:szCs w:val="32"/>
          <w:highlight w:val="none"/>
          <w:lang w:val="en-US" w:eastAsia="zh-CN" w:bidi="ar-SA"/>
        </w:rPr>
        <w:t>分</w:t>
      </w:r>
      <w:r>
        <w:rPr>
          <w:rFonts w:hint="default" w:ascii="Times New Roman" w:hAnsi="Times New Roman" w:eastAsia="仿宋_GB2312" w:cs="Times New Roman"/>
          <w:b w:val="0"/>
          <w:bCs w:val="0"/>
          <w:color w:val="auto"/>
          <w:kern w:val="0"/>
          <w:position w:val="0"/>
          <w:sz w:val="32"/>
          <w:szCs w:val="32"/>
          <w:highlight w:val="none"/>
          <w:lang w:val="en-US" w:eastAsia="zh-CN" w:bidi="ar-SA"/>
        </w:rPr>
        <w:t>18</w:t>
      </w:r>
      <w:r>
        <w:rPr>
          <w:rFonts w:hint="default" w:ascii="Times New Roman" w:hAnsi="Times New Roman" w:eastAsia="仿宋_GB2312" w:cs="Times New Roman"/>
          <w:b w:val="0"/>
          <w:bCs w:val="0"/>
          <w:color w:val="auto"/>
          <w:kern w:val="0"/>
          <w:position w:val="0"/>
          <w:sz w:val="32"/>
          <w:szCs w:val="32"/>
          <w:highlight w:val="none"/>
          <w:lang w:val="en-US" w:eastAsia="zh-CN" w:bidi="ar-SA"/>
        </w:rPr>
        <w:t>分</w:t>
      </w:r>
      <w:r>
        <w:rPr>
          <w:rFonts w:hint="default" w:ascii="Times New Roman" w:hAnsi="Times New Roman" w:cs="Times New Roman"/>
          <w:b w:val="0"/>
          <w:bCs w:val="0"/>
          <w:color w:val="auto"/>
          <w:kern w:val="0"/>
          <w:position w:val="0"/>
          <w:sz w:val="32"/>
          <w:szCs w:val="32"/>
          <w:highlight w:val="none"/>
          <w:lang w:val="en-US" w:eastAsia="zh-CN" w:bidi="ar-SA"/>
        </w:rPr>
        <w:t>。</w:t>
      </w:r>
    </w:p>
    <w:p w14:paraId="4651F1F3">
      <w:pPr>
        <w:keepNext w:val="0"/>
        <w:keepLines w:val="0"/>
        <w:pageBreakBefore w:val="0"/>
        <w:widowControl/>
        <w:suppressLineNumbers w:val="0"/>
        <w:kinsoku/>
        <w:wordWrap/>
        <w:overflowPunct/>
        <w:topLinePunct w:val="0"/>
        <w:autoSpaceDN/>
        <w:bidi w:val="0"/>
        <w:adjustRightInd/>
        <w:snapToGrid/>
        <w:spacing w:line="576" w:lineRule="exact"/>
        <w:ind w:firstLine="632" w:firstLineChars="200"/>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国标仿宋" w:cs="Times New Roman"/>
          <w:b/>
          <w:bCs/>
          <w:szCs w:val="32"/>
          <w:lang w:val="en-US" w:eastAsia="zh-CN"/>
        </w:rPr>
        <w:t>2</w:t>
      </w:r>
      <w:r>
        <w:rPr>
          <w:rFonts w:hint="default" w:ascii="Times New Roman" w:hAnsi="Times New Roman" w:eastAsia="国标仿宋" w:cs="Times New Roman"/>
          <w:b/>
          <w:bCs/>
          <w:szCs w:val="32"/>
          <w:lang w:val="en-US" w:eastAsia="zh-CN"/>
        </w:rPr>
        <w:t>.项目管理。</w:t>
      </w:r>
      <w:r>
        <w:rPr>
          <w:rFonts w:hint="default" w:ascii="Times New Roman" w:hAnsi="Times New Roman" w:eastAsia="仿宋_GB2312" w:cs="Times New Roman"/>
          <w:kern w:val="2"/>
          <w:sz w:val="32"/>
          <w:szCs w:val="32"/>
          <w:lang w:val="en-US" w:eastAsia="zh-CN" w:bidi="ar"/>
        </w:rPr>
        <w:t>在项目管理方面，建立了一套完备且科学的资金管理制度和项目管理制度，从资金申请、审批到使用，以及项目策划、实施到验收，每个环节都有明确的流程和标准，确保项目推进有章可循。在资金分配管理上，严格按照预算执行，通过精细化的资金管控手段，将每一笔资金都精准落实到文化活动开展、设施设备维护、人员培训等关键领域，真正实现专款专用，杜绝资金滥用与浪费现象</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为免费开放工作的有序开展提供了坚实保障。</w:t>
      </w:r>
      <w:r>
        <w:rPr>
          <w:rFonts w:hint="default" w:ascii="Times New Roman" w:hAnsi="Times New Roman" w:eastAsia="仿宋_GB2312" w:cs="Times New Roman"/>
          <w:b w:val="0"/>
          <w:bCs w:val="0"/>
          <w:color w:val="auto"/>
          <w:kern w:val="0"/>
          <w:position w:val="0"/>
          <w:sz w:val="32"/>
          <w:szCs w:val="32"/>
          <w:highlight w:val="none"/>
          <w:lang w:val="en-US" w:eastAsia="zh-CN" w:bidi="ar-SA"/>
        </w:rPr>
        <w:t>综合</w:t>
      </w:r>
      <w:r>
        <w:rPr>
          <w:rFonts w:hint="default" w:ascii="Times New Roman" w:hAnsi="Times New Roman" w:cs="Times New Roman"/>
          <w:b w:val="0"/>
          <w:bCs w:val="0"/>
          <w:color w:val="auto"/>
          <w:kern w:val="0"/>
          <w:position w:val="0"/>
          <w:sz w:val="32"/>
          <w:szCs w:val="32"/>
          <w:highlight w:val="none"/>
          <w:lang w:val="en-US" w:eastAsia="zh-CN" w:bidi="ar-SA"/>
        </w:rPr>
        <w:t>评</w:t>
      </w:r>
      <w:r>
        <w:rPr>
          <w:rFonts w:hint="default" w:ascii="Times New Roman" w:hAnsi="Times New Roman" w:eastAsia="仿宋_GB2312" w:cs="Times New Roman"/>
          <w:b w:val="0"/>
          <w:bCs w:val="0"/>
          <w:color w:val="auto"/>
          <w:kern w:val="0"/>
          <w:position w:val="0"/>
          <w:sz w:val="32"/>
          <w:szCs w:val="32"/>
          <w:highlight w:val="none"/>
          <w:lang w:val="en-US" w:eastAsia="zh-CN" w:bidi="ar-SA"/>
        </w:rPr>
        <w:t>分</w:t>
      </w:r>
      <w:r>
        <w:rPr>
          <w:rFonts w:hint="default" w:ascii="Times New Roman" w:hAnsi="Times New Roman" w:eastAsia="仿宋_GB2312" w:cs="Times New Roman"/>
          <w:b w:val="0"/>
          <w:bCs w:val="0"/>
          <w:color w:val="auto"/>
          <w:kern w:val="0"/>
          <w:position w:val="0"/>
          <w:sz w:val="32"/>
          <w:szCs w:val="32"/>
          <w:highlight w:val="none"/>
          <w:lang w:val="en-US" w:eastAsia="zh-CN" w:bidi="ar-SA"/>
        </w:rPr>
        <w:t>18</w:t>
      </w:r>
      <w:r>
        <w:rPr>
          <w:rFonts w:hint="default" w:ascii="Times New Roman" w:hAnsi="Times New Roman" w:eastAsia="仿宋_GB2312" w:cs="Times New Roman"/>
          <w:b w:val="0"/>
          <w:bCs w:val="0"/>
          <w:color w:val="auto"/>
          <w:kern w:val="0"/>
          <w:position w:val="0"/>
          <w:sz w:val="32"/>
          <w:szCs w:val="32"/>
          <w:highlight w:val="none"/>
          <w:lang w:val="en-US" w:eastAsia="zh-CN" w:bidi="ar-SA"/>
        </w:rPr>
        <w:t>分</w:t>
      </w:r>
      <w:r>
        <w:rPr>
          <w:rFonts w:hint="default" w:ascii="Times New Roman" w:hAnsi="Times New Roman" w:cs="Times New Roman"/>
          <w:b w:val="0"/>
          <w:bCs w:val="0"/>
          <w:color w:val="auto"/>
          <w:kern w:val="0"/>
          <w:position w:val="0"/>
          <w:sz w:val="32"/>
          <w:szCs w:val="32"/>
          <w:highlight w:val="none"/>
          <w:lang w:val="en-US" w:eastAsia="zh-CN" w:bidi="ar-SA"/>
        </w:rPr>
        <w:t>。</w:t>
      </w:r>
    </w:p>
    <w:p w14:paraId="4B054728">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right="0" w:firstLine="632" w:firstLineChars="200"/>
        <w:jc w:val="both"/>
        <w:textAlignment w:val="auto"/>
        <w:rPr>
          <w:rFonts w:hint="default" w:ascii="Times New Roman" w:hAnsi="Times New Roman" w:eastAsia="国标仿宋" w:cs="Times New Roman"/>
        </w:rPr>
      </w:pPr>
      <w:r>
        <w:rPr>
          <w:rFonts w:hint="default" w:ascii="Times New Roman" w:hAnsi="Times New Roman" w:eastAsia="国标仿宋" w:cs="Times New Roman"/>
          <w:b/>
          <w:bCs/>
          <w:szCs w:val="32"/>
          <w:lang w:val="en-US" w:eastAsia="zh-CN"/>
        </w:rPr>
        <w:t>3</w:t>
      </w:r>
      <w:r>
        <w:rPr>
          <w:rFonts w:hint="default" w:ascii="Times New Roman" w:hAnsi="Times New Roman" w:eastAsia="国标仿宋" w:cs="Times New Roman"/>
          <w:b/>
          <w:bCs/>
          <w:szCs w:val="32"/>
          <w:lang w:val="en-US" w:eastAsia="zh-CN"/>
        </w:rPr>
        <w:t>.项目实施。</w:t>
      </w:r>
      <w:r>
        <w:rPr>
          <w:rFonts w:hint="default" w:ascii="Times New Roman" w:hAnsi="Times New Roman" w:eastAsia="仿宋_GB2312" w:cs="Times New Roman"/>
          <w:kern w:val="2"/>
          <w:sz w:val="32"/>
          <w:szCs w:val="32"/>
          <w:lang w:val="en-US" w:eastAsia="zh-CN" w:bidi="ar"/>
        </w:rPr>
        <w:t>预算执行率</w:t>
      </w:r>
      <w:r>
        <w:rPr>
          <w:rFonts w:hint="default" w:ascii="Times New Roman" w:hAnsi="Times New Roman" w:eastAsia="国标仿宋" w:cs="Times New Roman"/>
          <w:kern w:val="2"/>
          <w:sz w:val="32"/>
          <w:szCs w:val="32"/>
          <w:lang w:val="en-US" w:eastAsia="zh-CN" w:bidi="ar"/>
        </w:rPr>
        <w:t xml:space="preserve">达 </w:t>
      </w:r>
      <w:r>
        <w:rPr>
          <w:rFonts w:hint="default" w:ascii="Times New Roman" w:hAnsi="Times New Roman" w:eastAsia="国标仿宋" w:cs="Times New Roman"/>
          <w:kern w:val="2"/>
          <w:sz w:val="32"/>
          <w:szCs w:val="32"/>
          <w:lang w:val="en-US" w:eastAsia="zh-CN" w:bidi="ar"/>
        </w:rPr>
        <w:t>100</w:t>
      </w:r>
      <w:r>
        <w:rPr>
          <w:rFonts w:hint="default" w:ascii="Times New Roman" w:hAnsi="Times New Roman" w:eastAsia="国标仿宋" w:cs="Times New Roman"/>
          <w:kern w:val="2"/>
          <w:sz w:val="32"/>
          <w:szCs w:val="32"/>
          <w:lang w:val="en-US" w:eastAsia="zh-CN" w:bidi="ar"/>
        </w:rPr>
        <w:t xml:space="preserve">%，资金使用规范有序，未出现挪用、截留等违规现象，充分体现了资金管理的规范性与严谨性，综合评分 </w:t>
      </w:r>
      <w:r>
        <w:rPr>
          <w:rFonts w:hint="default" w:ascii="Times New Roman" w:hAnsi="Times New Roman" w:eastAsia="国标仿宋" w:cs="Times New Roman"/>
          <w:kern w:val="2"/>
          <w:sz w:val="32"/>
          <w:szCs w:val="32"/>
          <w:lang w:val="en-US" w:eastAsia="zh-CN" w:bidi="ar"/>
        </w:rPr>
        <w:t>9</w:t>
      </w:r>
      <w:r>
        <w:rPr>
          <w:rFonts w:hint="default" w:ascii="Times New Roman" w:hAnsi="Times New Roman" w:eastAsia="国标仿宋" w:cs="Times New Roman"/>
          <w:kern w:val="2"/>
          <w:sz w:val="32"/>
          <w:szCs w:val="32"/>
          <w:lang w:val="en-US" w:eastAsia="zh-CN" w:bidi="ar"/>
        </w:rPr>
        <w:t xml:space="preserve"> 分</w:t>
      </w:r>
    </w:p>
    <w:p w14:paraId="1D8C6617">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right="0" w:firstLine="632" w:firstLineChars="200"/>
        <w:jc w:val="both"/>
        <w:textAlignment w:val="auto"/>
        <w:rPr>
          <w:rFonts w:hint="default" w:ascii="Times New Roman" w:hAnsi="Times New Roman" w:cs="Times New Roman"/>
        </w:rPr>
      </w:pPr>
      <w:r>
        <w:rPr>
          <w:rFonts w:hint="default" w:ascii="Times New Roman" w:hAnsi="Times New Roman" w:eastAsia="国标仿宋" w:cs="Times New Roman"/>
          <w:b/>
          <w:bCs/>
          <w:szCs w:val="32"/>
          <w:lang w:val="en-US" w:eastAsia="zh-CN"/>
        </w:rPr>
        <w:t>4</w:t>
      </w:r>
      <w:r>
        <w:rPr>
          <w:rFonts w:hint="default" w:ascii="Times New Roman" w:hAnsi="Times New Roman" w:eastAsia="国标仿宋" w:cs="Times New Roman"/>
          <w:b/>
          <w:bCs/>
          <w:szCs w:val="32"/>
          <w:lang w:val="en-US" w:eastAsia="zh-CN"/>
        </w:rPr>
        <w:t>.项目结果。</w:t>
      </w:r>
      <w:r>
        <w:rPr>
          <w:rFonts w:hint="default" w:ascii="Times New Roman" w:hAnsi="Times New Roman" w:eastAsia="国标仿宋" w:cs="Times New Roman"/>
          <w:kern w:val="2"/>
          <w:sz w:val="32"/>
          <w:szCs w:val="32"/>
          <w:lang w:val="en-US" w:eastAsia="zh-CN" w:bidi="ar"/>
        </w:rPr>
        <w:t xml:space="preserve">严格对照绩效目标要求，文化站开放时长、文化活动举办场次等核心指标均实现超额完成，有力彰显了项目实施成效，综合评分 </w:t>
      </w:r>
      <w:r>
        <w:rPr>
          <w:rFonts w:hint="default" w:ascii="Times New Roman" w:hAnsi="Times New Roman" w:eastAsia="国标仿宋" w:cs="Times New Roman"/>
          <w:kern w:val="2"/>
          <w:sz w:val="32"/>
          <w:szCs w:val="32"/>
          <w:lang w:val="en-US" w:eastAsia="zh-CN" w:bidi="ar"/>
        </w:rPr>
        <w:t>9</w:t>
      </w:r>
      <w:r>
        <w:rPr>
          <w:rFonts w:hint="default" w:ascii="Times New Roman" w:hAnsi="Times New Roman" w:eastAsia="国标仿宋" w:cs="Times New Roman"/>
          <w:kern w:val="2"/>
          <w:sz w:val="32"/>
          <w:szCs w:val="32"/>
          <w:lang w:val="en-US" w:eastAsia="zh-CN" w:bidi="ar"/>
        </w:rPr>
        <w:t xml:space="preserve"> 分。</w:t>
      </w:r>
    </w:p>
    <w:p w14:paraId="4FC164EF">
      <w:pPr>
        <w:keepNext w:val="0"/>
        <w:keepLines w:val="0"/>
        <w:pageBreakBefore w:val="0"/>
        <w:widowControl w:val="0"/>
        <w:kinsoku/>
        <w:wordWrap/>
        <w:overflowPunct/>
        <w:topLinePunct w:val="0"/>
        <w:autoSpaceDE/>
        <w:autoSpaceDN/>
        <w:bidi w:val="0"/>
        <w:adjustRightInd/>
        <w:snapToGrid/>
        <w:spacing w:line="576" w:lineRule="exact"/>
        <w:ind w:right="0" w:rightChars="0" w:firstLine="632"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楷体_GB2312" w:cs="Times New Roman"/>
          <w:b w:val="0"/>
          <w:bCs/>
          <w:color w:val="auto"/>
          <w:sz w:val="32"/>
          <w:szCs w:val="32"/>
          <w:highlight w:val="none"/>
          <w:u w:val="none"/>
          <w:lang w:val="zh-CN"/>
        </w:rPr>
        <w:t>（二）</w:t>
      </w:r>
      <w:r>
        <w:rPr>
          <w:rFonts w:hint="default" w:ascii="Times New Roman" w:hAnsi="Times New Roman" w:eastAsia="楷体_GB2312" w:cs="Times New Roman"/>
          <w:b w:val="0"/>
          <w:bCs/>
          <w:color w:val="auto"/>
          <w:sz w:val="32"/>
          <w:szCs w:val="32"/>
          <w:highlight w:val="none"/>
          <w:u w:val="none"/>
          <w:lang w:val="en-US" w:eastAsia="zh-CN"/>
        </w:rPr>
        <w:t>专用指标</w:t>
      </w:r>
      <w:r>
        <w:rPr>
          <w:rFonts w:hint="default" w:ascii="Times New Roman" w:hAnsi="Times New Roman" w:eastAsia="楷体_GB2312" w:cs="Times New Roman"/>
          <w:b w:val="0"/>
          <w:bCs/>
          <w:color w:val="000000"/>
          <w:kern w:val="0"/>
          <w:szCs w:val="32"/>
          <w:highlight w:val="none"/>
          <w:shd w:val="clear" w:color="auto" w:fill="FFFFFF"/>
          <w:lang w:val="zh-CN"/>
        </w:rPr>
        <w:t>绩效分析。</w:t>
      </w:r>
      <w:r>
        <w:rPr>
          <w:rFonts w:hint="default" w:ascii="Times New Roman" w:hAnsi="Times New Roman" w:eastAsia="仿宋_GB2312" w:cs="Times New Roman"/>
          <w:kern w:val="2"/>
          <w:sz w:val="32"/>
          <w:szCs w:val="32"/>
          <w:lang w:val="en-US" w:eastAsia="zh-CN" w:bidi="ar"/>
        </w:rPr>
        <w:t>本项目作为民生保障类项目，依据相关指标进行分析：</w:t>
      </w:r>
      <w:r>
        <w:rPr>
          <w:rFonts w:hint="default" w:ascii="Times New Roman" w:hAnsi="Times New Roman" w:eastAsia="仿宋_GB2312" w:cs="Times New Roman"/>
          <w:kern w:val="2"/>
          <w:sz w:val="32"/>
          <w:szCs w:val="32"/>
          <w:lang w:val="en-US" w:eastAsia="zh-CN" w:bidi="ar"/>
        </w:rPr>
        <w:t>​</w:t>
      </w:r>
    </w:p>
    <w:p w14:paraId="372EF50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right="0" w:rightChars="0" w:firstLine="64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区域均衡性：</w:t>
      </w:r>
      <w:r>
        <w:rPr>
          <w:rFonts w:hint="default" w:ascii="Times New Roman" w:hAnsi="Times New Roman" w:eastAsia="仿宋_GB2312" w:cs="Times New Roman"/>
          <w:kern w:val="2"/>
          <w:sz w:val="32"/>
          <w:szCs w:val="32"/>
          <w:lang w:val="en-US" w:eastAsia="zh-CN" w:bidi="ar"/>
        </w:rPr>
        <w:t>通过实地调研与数据分析发现，文化服务在镇域内实现较为均衡的覆盖，偏远地区与中心区域居民享受的文化服务差距逐步缩小，有效促进公共文化服务均等化发展；</w:t>
      </w:r>
      <w:r>
        <w:rPr>
          <w:rFonts w:hint="default" w:ascii="Times New Roman" w:hAnsi="Times New Roman" w:eastAsia="仿宋_GB2312" w:cs="Times New Roman"/>
          <w:kern w:val="2"/>
          <w:sz w:val="32"/>
          <w:szCs w:val="32"/>
          <w:lang w:val="en-US" w:eastAsia="zh-CN" w:bidi="ar"/>
        </w:rPr>
        <w:t>​</w:t>
      </w:r>
    </w:p>
    <w:p w14:paraId="3573D6C5">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right="0" w:rightChars="0" w:firstLine="64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对象精准性：</w:t>
      </w:r>
      <w:r>
        <w:rPr>
          <w:rFonts w:hint="default" w:ascii="Times New Roman" w:hAnsi="Times New Roman" w:eastAsia="仿宋_GB2312" w:cs="Times New Roman"/>
          <w:kern w:val="2"/>
          <w:sz w:val="32"/>
          <w:szCs w:val="32"/>
          <w:lang w:val="en-US" w:eastAsia="zh-CN" w:bidi="ar"/>
        </w:rPr>
        <w:t>文化服务项目充分考虑不同年龄段、文化层次居民的多样化需求，开展针对性服务，确保服务对象精准定位；</w:t>
      </w:r>
    </w:p>
    <w:p w14:paraId="3A67B28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right="0" w:rightChars="0" w:firstLine="64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标准合理性：</w:t>
      </w:r>
      <w:r>
        <w:rPr>
          <w:rFonts w:hint="default" w:ascii="Times New Roman" w:hAnsi="Times New Roman" w:eastAsia="仿宋_GB2312" w:cs="Times New Roman"/>
          <w:kern w:val="2"/>
          <w:sz w:val="32"/>
          <w:szCs w:val="32"/>
          <w:lang w:val="en-US" w:eastAsia="zh-CN" w:bidi="ar"/>
        </w:rPr>
        <w:t>文化活动开展标准、设施维护标准等紧密贴合镇域实际情况与居民需求，具备较强的科学性与可行性；</w:t>
      </w:r>
      <w:r>
        <w:rPr>
          <w:rFonts w:hint="default" w:ascii="Times New Roman" w:hAnsi="Times New Roman" w:eastAsia="仿宋_GB2312" w:cs="Times New Roman"/>
          <w:kern w:val="2"/>
          <w:sz w:val="32"/>
          <w:szCs w:val="32"/>
          <w:lang w:val="en-US" w:eastAsia="zh-CN" w:bidi="ar"/>
        </w:rPr>
        <w:t>​</w:t>
      </w:r>
    </w:p>
    <w:p w14:paraId="780C0EA2">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left="0" w:right="0"/>
        <w:jc w:val="both"/>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kern w:val="2"/>
          <w:sz w:val="32"/>
          <w:szCs w:val="32"/>
          <w:lang w:val="en-US" w:eastAsia="zh-CN" w:bidi="ar"/>
        </w:rPr>
        <w:t>群众满意度：通过问卷调查，群众对文化服务的满意度</w:t>
      </w:r>
      <w:r>
        <w:rPr>
          <w:rFonts w:hint="default" w:ascii="Times New Roman" w:hAnsi="Times New Roman" w:eastAsia="国标仿宋" w:cs="Times New Roman"/>
          <w:kern w:val="2"/>
          <w:sz w:val="32"/>
          <w:szCs w:val="32"/>
          <w:lang w:val="en-US" w:eastAsia="zh-CN" w:bidi="ar"/>
        </w:rPr>
        <w:t xml:space="preserve">达 </w:t>
      </w:r>
      <w:r>
        <w:rPr>
          <w:rFonts w:hint="default" w:ascii="Times New Roman" w:hAnsi="Times New Roman" w:eastAsia="国标仿宋" w:cs="Times New Roman"/>
          <w:kern w:val="2"/>
          <w:sz w:val="32"/>
          <w:szCs w:val="32"/>
          <w:lang w:val="en-US" w:eastAsia="zh-CN" w:bidi="ar"/>
        </w:rPr>
        <w:t>95</w:t>
      </w:r>
      <w:r>
        <w:rPr>
          <w:rFonts w:hint="default" w:ascii="Times New Roman" w:hAnsi="Times New Roman" w:eastAsia="国标仿宋" w:cs="Times New Roman"/>
          <w:kern w:val="2"/>
          <w:sz w:val="32"/>
          <w:szCs w:val="32"/>
          <w:lang w:val="en-US" w:eastAsia="zh-CN" w:bidi="ar"/>
        </w:rPr>
        <w:t xml:space="preserve">% 以上，充分体现项目实施获得群众广泛认可。综合评分为 </w:t>
      </w:r>
      <w:r>
        <w:rPr>
          <w:rFonts w:hint="default" w:ascii="Times New Roman" w:hAnsi="Times New Roman" w:eastAsia="国标仿宋" w:cs="Times New Roman"/>
          <w:kern w:val="2"/>
          <w:sz w:val="32"/>
          <w:szCs w:val="32"/>
          <w:lang w:val="en-US" w:eastAsia="zh-CN" w:bidi="ar"/>
        </w:rPr>
        <w:t>30</w:t>
      </w:r>
      <w:r>
        <w:rPr>
          <w:rFonts w:hint="default" w:ascii="Times New Roman" w:hAnsi="Times New Roman" w:eastAsia="国标仿宋" w:cs="Times New Roman"/>
          <w:kern w:val="2"/>
          <w:sz w:val="32"/>
          <w:szCs w:val="32"/>
          <w:lang w:val="en-US" w:eastAsia="zh-CN" w:bidi="ar"/>
        </w:rPr>
        <w:t xml:space="preserve"> 分。</w:t>
      </w:r>
    </w:p>
    <w:p w14:paraId="0A3DD026">
      <w:pPr>
        <w:keepNext w:val="0"/>
        <w:keepLines w:val="0"/>
        <w:pageBreakBefore w:val="0"/>
        <w:widowControl/>
        <w:numPr>
          <w:ilvl w:val="0"/>
          <w:numId w:val="0"/>
        </w:numPr>
        <w:suppressLineNumbers w:val="0"/>
        <w:kinsoku/>
        <w:wordWrap/>
        <w:overflowPunct/>
        <w:topLinePunct w:val="0"/>
        <w:autoSpaceDN/>
        <w:bidi w:val="0"/>
        <w:adjustRightInd/>
        <w:snapToGrid/>
        <w:spacing w:line="576" w:lineRule="exact"/>
        <w:ind w:firstLine="632" w:firstLineChars="200"/>
        <w:jc w:val="left"/>
        <w:textAlignment w:val="auto"/>
        <w:rPr>
          <w:rFonts w:hint="default" w:ascii="Times New Roman" w:hAnsi="Times New Roman" w:eastAsia="国标仿宋" w:cs="Times New Roman"/>
          <w:b w:val="0"/>
          <w:bCs w:val="0"/>
          <w:color w:val="auto"/>
          <w:kern w:val="0"/>
          <w:position w:val="0"/>
          <w:sz w:val="32"/>
          <w:szCs w:val="32"/>
          <w:highlight w:val="none"/>
          <w:lang w:val="en-US" w:eastAsia="zh-CN" w:bidi="ar-SA"/>
        </w:rPr>
      </w:pPr>
      <w:r>
        <w:rPr>
          <w:rFonts w:hint="default" w:ascii="Times New Roman" w:hAnsi="Times New Roman" w:eastAsia="楷体_GB2312" w:cs="Times New Roman"/>
          <w:b w:val="0"/>
          <w:bCs/>
          <w:color w:val="auto"/>
          <w:sz w:val="32"/>
          <w:szCs w:val="32"/>
          <w:highlight w:val="none"/>
          <w:u w:val="none"/>
          <w:lang w:val="en-US" w:eastAsia="zh-CN"/>
        </w:rPr>
        <w:t>（三）个性指标</w:t>
      </w:r>
      <w:r>
        <w:rPr>
          <w:rFonts w:hint="default" w:ascii="Times New Roman" w:hAnsi="Times New Roman" w:eastAsia="楷体_GB2312" w:cs="Times New Roman"/>
          <w:b w:val="0"/>
          <w:bCs/>
          <w:color w:val="000000"/>
          <w:kern w:val="0"/>
          <w:szCs w:val="32"/>
          <w:highlight w:val="none"/>
          <w:shd w:val="clear" w:color="auto" w:fill="FFFFFF"/>
          <w:lang w:val="zh-CN"/>
        </w:rPr>
        <w:t>绩效分析。</w:t>
      </w:r>
      <w:r>
        <w:rPr>
          <w:rFonts w:hint="default" w:ascii="Times New Roman" w:hAnsi="Times New Roman" w:eastAsia="国标仿宋" w:cs="Times New Roman"/>
          <w:kern w:val="2"/>
          <w:sz w:val="32"/>
          <w:szCs w:val="32"/>
          <w:lang w:val="en-US" w:eastAsia="zh-CN" w:bidi="ar"/>
        </w:rPr>
        <w:t xml:space="preserve">结合项目特点，设定 “项目稳定性覆盖率” 为个性指标。项目计划覆盖率为 </w:t>
      </w:r>
      <w:r>
        <w:rPr>
          <w:rFonts w:hint="default" w:ascii="Times New Roman" w:hAnsi="Times New Roman" w:eastAsia="国标仿宋" w:cs="Times New Roman"/>
          <w:kern w:val="2"/>
          <w:sz w:val="32"/>
          <w:szCs w:val="32"/>
          <w:lang w:val="en-US" w:eastAsia="zh-CN" w:bidi="ar"/>
        </w:rPr>
        <w:t>95</w:t>
      </w:r>
      <w:r>
        <w:rPr>
          <w:rFonts w:hint="default" w:ascii="Times New Roman" w:hAnsi="Times New Roman" w:eastAsia="国标仿宋" w:cs="Times New Roman"/>
          <w:kern w:val="2"/>
          <w:sz w:val="32"/>
          <w:szCs w:val="32"/>
          <w:lang w:val="en-US" w:eastAsia="zh-CN" w:bidi="ar"/>
        </w:rPr>
        <w:t xml:space="preserve">%，实际完成率达 </w:t>
      </w:r>
      <w:r>
        <w:rPr>
          <w:rFonts w:hint="default" w:ascii="Times New Roman" w:hAnsi="Times New Roman" w:eastAsia="国标仿宋" w:cs="Times New Roman"/>
          <w:kern w:val="2"/>
          <w:sz w:val="32"/>
          <w:szCs w:val="32"/>
          <w:lang w:val="en-US" w:eastAsia="zh-CN" w:bidi="ar"/>
        </w:rPr>
        <w:t>100</w:t>
      </w:r>
      <w:r>
        <w:rPr>
          <w:rFonts w:hint="default" w:ascii="Times New Roman" w:hAnsi="Times New Roman" w:eastAsia="国标仿宋" w:cs="Times New Roman"/>
          <w:kern w:val="2"/>
          <w:sz w:val="32"/>
          <w:szCs w:val="32"/>
          <w:lang w:val="en-US" w:eastAsia="zh-CN" w:bidi="ar"/>
        </w:rPr>
        <w:t xml:space="preserve">%，超额完成预期目标，有力保障文化服务的稳定性与持续性，综合评分 </w:t>
      </w:r>
      <w:r>
        <w:rPr>
          <w:rFonts w:hint="default" w:ascii="Times New Roman" w:hAnsi="Times New Roman" w:eastAsia="国标仿宋" w:cs="Times New Roman"/>
          <w:kern w:val="2"/>
          <w:sz w:val="32"/>
          <w:szCs w:val="32"/>
          <w:lang w:val="en-US" w:eastAsia="zh-CN" w:bidi="ar"/>
        </w:rPr>
        <w:t>16</w:t>
      </w:r>
      <w:r>
        <w:rPr>
          <w:rFonts w:hint="default" w:ascii="Times New Roman" w:hAnsi="Times New Roman" w:eastAsia="国标仿宋" w:cs="Times New Roman"/>
          <w:kern w:val="2"/>
          <w:sz w:val="32"/>
          <w:szCs w:val="32"/>
          <w:lang w:val="en-US" w:eastAsia="zh-CN" w:bidi="ar"/>
        </w:rPr>
        <w:t xml:space="preserve"> 分</w:t>
      </w:r>
      <w:r>
        <w:rPr>
          <w:rFonts w:hint="default" w:ascii="Times New Roman" w:hAnsi="Times New Roman" w:eastAsia="国标仿宋" w:cs="Times New Roman"/>
          <w:b w:val="0"/>
          <w:bCs w:val="0"/>
          <w:color w:val="auto"/>
          <w:kern w:val="0"/>
          <w:position w:val="0"/>
          <w:sz w:val="32"/>
          <w:szCs w:val="32"/>
          <w:highlight w:val="none"/>
          <w:lang w:val="en-US" w:eastAsia="zh-CN" w:bidi="ar-SA"/>
        </w:rPr>
        <w:t>。</w:t>
      </w:r>
    </w:p>
    <w:p w14:paraId="03BD904C">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line="576" w:lineRule="exact"/>
        <w:ind w:right="0" w:rightChars="0" w:firstLine="632"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r>
        <w:rPr>
          <w:rFonts w:hint="default" w:ascii="Times New Roman" w:hAnsi="Times New Roman" w:cs="Times New Roman"/>
          <w:color w:val="auto"/>
          <w:sz w:val="32"/>
          <w:szCs w:val="32"/>
          <w:highlight w:val="none"/>
          <w:u w:val="none"/>
          <w:lang w:val="en-US" w:eastAsia="zh-CN"/>
        </w:rPr>
        <w:t xml:space="preserve">                                                                                                                                                                                                                                                                                                                                                                                                                                                                                                                                                                                                                                                                                                                                                                                                                                                                                                                                                                                                                                                                                                                                                                                                                                                                                                                                                                                                                                                                                                                                                                                                                                                                                                                                                                                                                                                                                                                                                                                                                                                                                                                                                                                                                                                                                                                                                                                                                                                                                                                                                                                                                                                                                                                                                                                                                                                                                                                                                                                                                                                                                                                                                                                                                                                                                                                                                                                                                                                                                                                                                                                                                                                                                                                                                                                                                                                                                                                                                                                                                                                                                                                                                                                                                </w:t>
      </w:r>
      <w:r>
        <w:rPr>
          <w:rFonts w:hint="default" w:ascii="Times New Roman" w:hAnsi="Times New Roman" w:cs="Times New Roman"/>
          <w:color w:val="auto"/>
          <w:sz w:val="32"/>
          <w:szCs w:val="32"/>
          <w:highlight w:val="none"/>
          <w:u w:val="none"/>
          <w:lang w:val="en-US" w:eastAsia="zh-CN"/>
        </w:rPr>
        <w:t xml:space="preserve">                                                                                                                                                                                                                                                                                                                                                                                                                                                                                                                                                                                                                                                                                                                                                                                                                                                                                                                                                                                                                                                                                                                                                                                                                                                                                                                                                                                                                                                                                                                                                                                                                                                                                                                                                                                                                                                                                                                                                                                                                                                                                                                                                                                                                                                                                                                                                                                                                                                                                                                                                                                                                                                                                                                                                                                                                                                                                                                                                                                                                                                                                                                                                                                                                                                                                                                                                                                                                                                                                                                                                                                                                                                                                                                                                                                                                                                                                                                                                                                                                                                                                                                                                                                                                </w:t>
      </w:r>
      <w:r>
        <w:rPr>
          <w:rFonts w:hint="default" w:ascii="Times New Roman" w:hAnsi="Times New Roman" w:cs="Times New Roman"/>
          <w:color w:val="auto"/>
          <w:sz w:val="32"/>
          <w:szCs w:val="32"/>
          <w:highlight w:val="none"/>
          <w:u w:val="none"/>
          <w:lang w:val="en-US" w:eastAsia="zh-CN"/>
        </w:rPr>
        <w:t xml:space="preserve">                                                                                                                                                                                                                                                                                                                                                                                                                                                                                                                                                                                                                                                                                                                                                                                                                                                                                                                                                                                                                                                                                                                                                                                                                                                                                                                                                                                                                                                                                                                                                                                                                                                                                                                                                                                                                                                                                                          </w:t>
      </w:r>
    </w:p>
    <w:p w14:paraId="1D36FF50">
      <w:pPr>
        <w:keepNext w:val="0"/>
        <w:keepLines w:val="0"/>
        <w:pageBreakBefore w:val="0"/>
        <w:widowControl w:val="0"/>
        <w:suppressLineNumbers w:val="0"/>
        <w:kinsoku/>
        <w:wordWrap/>
        <w:overflowPunct/>
        <w:topLinePunct w:val="0"/>
        <w:autoSpaceDN/>
        <w:bidi w:val="0"/>
        <w:adjustRightInd/>
        <w:snapToGrid/>
        <w:spacing w:beforeAutospacing="0" w:afterAutospacing="0" w:line="576" w:lineRule="exact"/>
        <w:ind w:right="0" w:firstLine="632" w:firstLineChars="200"/>
        <w:jc w:val="both"/>
        <w:textAlignment w:val="auto"/>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
        </w:rPr>
        <w:t>综合文化站（中心）免费开放资金的合理使用对基层文化建设具有重大意义。通过本次绩效自评，全面总结项目实施经验，精准发现存在问题并提出</w:t>
      </w:r>
      <w:r>
        <w:rPr>
          <w:rFonts w:hint="default" w:ascii="Times New Roman" w:hAnsi="Times New Roman" w:eastAsia="国标仿宋" w:cs="Times New Roman"/>
          <w:kern w:val="2"/>
          <w:sz w:val="32"/>
          <w:szCs w:val="32"/>
          <w:lang w:val="en-US" w:eastAsia="zh-CN" w:bidi="ar"/>
        </w:rPr>
        <w:t>改进方向，有助于持续提升资金使用效能。经综合评定，自评得分</w:t>
      </w:r>
      <w:r>
        <w:rPr>
          <w:rFonts w:hint="default" w:ascii="Times New Roman" w:hAnsi="Times New Roman" w:eastAsia="国标仿宋" w:cs="Times New Roman"/>
          <w:kern w:val="2"/>
          <w:sz w:val="32"/>
          <w:szCs w:val="32"/>
          <w:lang w:val="en-US" w:eastAsia="zh-CN" w:bidi="ar"/>
        </w:rPr>
        <w:t>100</w:t>
      </w:r>
      <w:r>
        <w:rPr>
          <w:rFonts w:hint="default" w:ascii="Times New Roman" w:hAnsi="Times New Roman" w:eastAsia="国标仿宋" w:cs="Times New Roman"/>
          <w:kern w:val="2"/>
          <w:sz w:val="32"/>
          <w:szCs w:val="32"/>
          <w:lang w:val="en-US" w:eastAsia="zh-CN" w:bidi="ar"/>
        </w:rPr>
        <w:t>分，项目在提升街道公共文化服务水平、满足群众文化需求等方</w:t>
      </w:r>
      <w:r>
        <w:rPr>
          <w:rFonts w:hint="default" w:ascii="Times New Roman" w:hAnsi="Times New Roman" w:eastAsia="仿宋_GB2312" w:cs="Times New Roman"/>
          <w:kern w:val="2"/>
          <w:sz w:val="32"/>
          <w:szCs w:val="32"/>
          <w:lang w:val="en-US" w:eastAsia="zh-CN" w:bidi="ar"/>
        </w:rPr>
        <w:t>面取得显著成效，有效推动综合文化站（中心）充分发挥公共文化服务职能，为群众提供更优质、更丰富的文化服务。</w:t>
      </w:r>
    </w:p>
    <w:p w14:paraId="3D6A76F3">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line="576" w:lineRule="exact"/>
        <w:ind w:right="0" w:rightChars="0" w:firstLine="632" w:firstLineChars="200"/>
        <w:textAlignment w:val="auto"/>
        <w:outlineLvl w:val="1"/>
        <w:rPr>
          <w:rFonts w:hint="default" w:ascii="Times New Roman" w:hAnsi="Times New Roman" w:eastAsia="黑体" w:cs="Times New Roman"/>
          <w:color w:val="auto"/>
          <w:sz w:val="32"/>
          <w:szCs w:val="32"/>
          <w:highlight w:val="none"/>
          <w:u w:val="none"/>
          <w:lang w:eastAsia="zh-CN"/>
        </w:rPr>
      </w:pPr>
      <w:bookmarkStart w:id="93" w:name="_Toc9799"/>
      <w:r>
        <w:rPr>
          <w:rFonts w:hint="default" w:ascii="Times New Roman" w:hAnsi="Times New Roman" w:cs="Times New Roman"/>
          <w:color w:val="auto"/>
          <w:sz w:val="32"/>
          <w:szCs w:val="32"/>
          <w:highlight w:val="none"/>
          <w:u w:val="none"/>
          <w:lang w:eastAsia="zh-CN"/>
        </w:rPr>
        <w:t>五、</w:t>
      </w:r>
      <w:r>
        <w:rPr>
          <w:rFonts w:hint="default" w:ascii="Times New Roman" w:hAnsi="Times New Roman" w:eastAsia="黑体" w:cs="Times New Roman"/>
          <w:color w:val="auto"/>
          <w:sz w:val="32"/>
          <w:szCs w:val="32"/>
          <w:highlight w:val="none"/>
          <w:u w:val="none"/>
          <w:lang w:eastAsia="zh-CN"/>
        </w:rPr>
        <w:t>存在主要问题</w:t>
      </w:r>
      <w:bookmarkEnd w:id="93"/>
    </w:p>
    <w:p w14:paraId="68E42A5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right="0" w:rightChars="0" w:firstLine="64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尽管项目取得一定成效，但仍面临资金总量不足的突出问题。随着群众文化需求的不断升级以及文化事业的快速发展，现有的免费开放资金已难以满足综合文化站（中心）实际工作需求。</w:t>
      </w:r>
      <w:r>
        <w:rPr>
          <w:rFonts w:hint="default" w:ascii="Times New Roman" w:hAnsi="Times New Roman" w:eastAsia="仿宋_GB2312" w:cs="Times New Roman"/>
          <w:kern w:val="2"/>
          <w:sz w:val="32"/>
          <w:szCs w:val="32"/>
          <w:lang w:val="en-US" w:eastAsia="zh-CN" w:bidi="ar"/>
        </w:rPr>
        <w:t>​</w:t>
      </w:r>
    </w:p>
    <w:p w14:paraId="026627E3">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line="576" w:lineRule="exact"/>
        <w:ind w:right="0" w:rightChars="0" w:firstLine="632" w:firstLineChars="200"/>
        <w:textAlignment w:val="auto"/>
        <w:outlineLvl w:val="1"/>
        <w:rPr>
          <w:rFonts w:hint="default" w:ascii="Times New Roman" w:hAnsi="Times New Roman" w:eastAsia="黑体" w:cs="Times New Roman"/>
          <w:color w:val="auto"/>
          <w:kern w:val="0"/>
          <w:position w:val="3"/>
          <w:sz w:val="32"/>
          <w:szCs w:val="32"/>
          <w:highlight w:val="none"/>
          <w:u w:val="none"/>
          <w:lang w:val="zh-CN" w:eastAsia="zh-CN" w:bidi="ar-SA"/>
        </w:rPr>
      </w:pPr>
      <w:bookmarkStart w:id="94" w:name="_Toc21018"/>
      <w:r>
        <w:rPr>
          <w:rFonts w:hint="default" w:ascii="Times New Roman" w:hAnsi="Times New Roman" w:eastAsia="黑体" w:cs="Times New Roman"/>
          <w:color w:val="auto"/>
          <w:kern w:val="0"/>
          <w:position w:val="3"/>
          <w:sz w:val="32"/>
          <w:szCs w:val="32"/>
          <w:highlight w:val="none"/>
          <w:u w:val="none"/>
          <w:lang w:val="zh-CN" w:eastAsia="zh-CN" w:bidi="ar-SA"/>
        </w:rPr>
        <w:t>六、改进建议</w:t>
      </w:r>
      <w:bookmarkEnd w:id="94"/>
    </w:p>
    <w:p w14:paraId="5507D354">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right="0" w:rightChars="0" w:firstLine="632"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加大资金争取力度</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积极与上级财政部门沟通协调，争取更多免费开放专项资金支持，同时探索多元化资金筹措渠道，吸引社会资本参与公共文化服务建设，拓宽资金来源，缓解资金压力。</w:t>
      </w:r>
      <w:r>
        <w:rPr>
          <w:rFonts w:hint="default" w:ascii="Times New Roman" w:hAnsi="Times New Roman" w:eastAsia="仿宋_GB2312" w:cs="Times New Roman"/>
          <w:kern w:val="2"/>
          <w:sz w:val="32"/>
          <w:szCs w:val="32"/>
          <w:lang w:val="en-US" w:eastAsia="zh-CN" w:bidi="ar"/>
        </w:rPr>
        <w:t>​</w:t>
      </w:r>
    </w:p>
    <w:p w14:paraId="1EB6B57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right="0" w:rightChars="0" w:firstLine="64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优化资金分配机制</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进一步优化资金分配方案，根据不同文化服务项目的实际需求和重要程度，科学合理分配资金，提高资金使用的精准度与效益。</w:t>
      </w:r>
      <w:r>
        <w:rPr>
          <w:rFonts w:hint="default" w:ascii="Times New Roman" w:hAnsi="Times New Roman" w:eastAsia="仿宋_GB2312" w:cs="Times New Roman"/>
          <w:kern w:val="2"/>
          <w:sz w:val="32"/>
          <w:szCs w:val="32"/>
          <w:lang w:val="en-US" w:eastAsia="zh-CN" w:bidi="ar"/>
        </w:rPr>
        <w:t>​</w:t>
      </w:r>
    </w:p>
    <w:p w14:paraId="78CA3B24">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76" w:lineRule="exact"/>
        <w:ind w:left="0" w:right="0" w:rightChars="0" w:firstLine="64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强化绩效动态监管</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建立健全绩效动态跟踪监管机制，加强对项目实施全过程的实时监控，及时发现并解决问题，确保资金使用规范、高效，保障项目目标顺利实现。</w:t>
      </w:r>
      <w:r>
        <w:rPr>
          <w:rFonts w:hint="default" w:ascii="Times New Roman" w:hAnsi="Times New Roman" w:eastAsia="仿宋_GB2312" w:cs="Times New Roman"/>
          <w:kern w:val="2"/>
          <w:sz w:val="32"/>
          <w:szCs w:val="32"/>
          <w:lang w:val="en-US" w:eastAsia="zh-CN" w:bidi="ar"/>
        </w:rPr>
        <w:t>​</w:t>
      </w:r>
    </w:p>
    <w:p w14:paraId="613EA604">
      <w:pPr>
        <w:pStyle w:val="30"/>
        <w:keepLines w:val="0"/>
        <w:pageBreakBefore w:val="0"/>
        <w:widowControl w:val="0"/>
        <w:numPr>
          <w:ilvl w:val="0"/>
          <w:numId w:val="0"/>
        </w:numPr>
        <w:wordWrap/>
        <w:topLinePunct w:val="0"/>
        <w:autoSpaceDE/>
        <w:autoSpaceDN/>
        <w:bidi w:val="0"/>
        <w:spacing w:line="576" w:lineRule="exact"/>
        <w:ind w:left="0"/>
        <w:jc w:val="center"/>
        <w:textAlignment w:val="auto"/>
        <w:rPr>
          <w:rFonts w:hint="default" w:ascii="Times New Roman" w:hAnsi="Times New Roman" w:eastAsia="楷体_GB2312" w:cs="Times New Roman"/>
          <w:color w:val="000000"/>
          <w:kern w:val="0"/>
          <w:szCs w:val="32"/>
          <w:highlight w:val="none"/>
          <w:lang w:val="zh-CN" w:eastAsia="zh-C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88"/>
        <w:gridCol w:w="1011"/>
        <w:gridCol w:w="1324"/>
        <w:gridCol w:w="392"/>
        <w:gridCol w:w="947"/>
        <w:gridCol w:w="392"/>
        <w:gridCol w:w="847"/>
        <w:gridCol w:w="480"/>
        <w:gridCol w:w="392"/>
        <w:gridCol w:w="1519"/>
      </w:tblGrid>
      <w:tr w14:paraId="2ED9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241896">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6CF0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D5D2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2DA17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51090425</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000012407034</w:t>
            </w:r>
            <w:r>
              <w:rPr>
                <w:rFonts w:hint="default" w:ascii="Times New Roman" w:hAnsi="Times New Roman" w:eastAsia="宋体" w:cs="Times New Roman"/>
                <w:i w:val="0"/>
                <w:iCs w:val="0"/>
                <w:color w:val="000000"/>
                <w:kern w:val="0"/>
                <w:sz w:val="18"/>
                <w:szCs w:val="18"/>
                <w:u w:val="none"/>
                <w:lang w:val="en-US" w:eastAsia="zh-CN" w:bidi="ar"/>
              </w:rPr>
              <w:t>-公共图书馆、美术馆、文化馆（站）免费开放资金</w:t>
            </w:r>
          </w:p>
        </w:tc>
      </w:tr>
      <w:tr w14:paraId="31B2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67EC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2ED6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386" w:type="pct"/>
            <w:tcBorders>
              <w:top w:val="nil"/>
              <w:left w:val="nil"/>
              <w:bottom w:val="nil"/>
              <w:right w:val="nil"/>
            </w:tcBorders>
            <w:shd w:val="clear" w:color="auto" w:fill="auto"/>
            <w:vAlign w:val="center"/>
          </w:tcPr>
          <w:p w14:paraId="170E13B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C30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02A2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6F03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0714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116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7C0DF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02A4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001E">
            <w:pP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8D1EF">
            <w:pPr>
              <w:rPr>
                <w:rFonts w:hint="default" w:ascii="Times New Roman" w:hAnsi="Times New Roman" w:eastAsia="宋体" w:cs="Times New Roman"/>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C459E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深入贯彻落实公共文化服务体系建设要求，推动基层文化事业繁荣发展，保障场馆日常运营维护、文化活动开展、设备购置更新、文化队伍建设等方面，提升综合文化站（中心）的服务效能，保障广大群众享受基本公共文化服务的权益。</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B268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单位于</w:t>
            </w: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11</w:t>
            </w:r>
            <w:r>
              <w:rPr>
                <w:rFonts w:hint="default" w:ascii="Times New Roman" w:hAnsi="Times New Roman" w:eastAsia="黑体" w:cs="Times New Roman"/>
                <w:i w:val="0"/>
                <w:iCs w:val="0"/>
                <w:color w:val="000000"/>
                <w:kern w:val="0"/>
                <w:sz w:val="18"/>
                <w:szCs w:val="18"/>
                <w:u w:val="none"/>
                <w:lang w:val="en-US" w:eastAsia="zh-CN" w:bidi="ar"/>
              </w:rPr>
              <w:t>月完成资金支付</w:t>
            </w:r>
          </w:p>
        </w:tc>
      </w:tr>
      <w:tr w14:paraId="49DAF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7F519">
            <w:pP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C5E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9D2AC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为深入贯彻落实公共文化服务体系建设要求，推动基层文化事业繁荣发展，凤凰街道综合文化站（中心）严格落实免费开放政策。</w:t>
            </w:r>
            <w:r>
              <w:rPr>
                <w:rFonts w:hint="default" w:ascii="Times New Roman" w:hAnsi="Times New Roman" w:eastAsia="宋体" w:cs="Times New Roman"/>
                <w:i w:val="0"/>
                <w:iCs w:val="0"/>
                <w:color w:val="000000"/>
                <w:kern w:val="0"/>
                <w:sz w:val="18"/>
                <w:szCs w:val="18"/>
                <w:u w:val="none"/>
                <w:lang w:val="en-US" w:eastAsia="zh-CN" w:bidi="ar"/>
              </w:rPr>
              <w:t>2024</w:t>
            </w:r>
            <w:r>
              <w:rPr>
                <w:rFonts w:hint="default" w:ascii="Times New Roman" w:hAnsi="Times New Roman" w:eastAsia="宋体" w:cs="Times New Roman"/>
                <w:i w:val="0"/>
                <w:iCs w:val="0"/>
                <w:color w:val="000000"/>
                <w:kern w:val="0"/>
                <w:sz w:val="18"/>
                <w:szCs w:val="18"/>
                <w:u w:val="none"/>
                <w:lang w:val="en-US" w:eastAsia="zh-CN" w:bidi="ar"/>
              </w:rPr>
              <w:t xml:space="preserve"> 年，共落实综合文化站（中心）免费开放资金</w:t>
            </w: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万元，为辖区居民提供丰富多样的公共文化服务奠定了坚实的资金基础。这些资金主要用于场馆日常运营维护、文化活动开展、设备购置更新、文化队伍建设等方面，旨在提升综合文化站（中心）的服务效能，保障广大群众享受基本公共文化服务的权益。</w:t>
            </w:r>
          </w:p>
        </w:tc>
      </w:tr>
      <w:tr w14:paraId="003C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134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94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CA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4A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C18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F2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40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44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47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0F2D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4814F">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86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4F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B6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BE3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4B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7C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C4A8">
            <w:pPr>
              <w:jc w:val="center"/>
              <w:rPr>
                <w:rFonts w:hint="default" w:ascii="Times New Roman" w:hAnsi="Times New Roman" w:eastAsia="宋体" w:cs="Times New Roman"/>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93A08">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1B1F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57F34">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D95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87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80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C7F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72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44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6B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D9F2B">
            <w:pPr>
              <w:rPr>
                <w:rFonts w:hint="default" w:ascii="Times New Roman" w:hAnsi="Times New Roman" w:eastAsia="黑体" w:cs="Times New Roman"/>
                <w:i/>
                <w:iCs/>
                <w:color w:val="000000"/>
                <w:sz w:val="18"/>
                <w:szCs w:val="18"/>
                <w:u w:val="none"/>
              </w:rPr>
            </w:pPr>
          </w:p>
        </w:tc>
      </w:tr>
      <w:tr w14:paraId="6DEE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7108">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52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22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82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A36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95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B6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7C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651D1">
            <w:pPr>
              <w:rPr>
                <w:rFonts w:hint="default" w:ascii="Times New Roman" w:hAnsi="Times New Roman" w:eastAsia="黑体" w:cs="Times New Roman"/>
                <w:i/>
                <w:iCs/>
                <w:color w:val="000000"/>
                <w:sz w:val="18"/>
                <w:szCs w:val="18"/>
                <w:u w:val="none"/>
              </w:rPr>
            </w:pPr>
          </w:p>
        </w:tc>
      </w:tr>
      <w:tr w14:paraId="0291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F0B4B">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40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8B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C9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408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7F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8E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9E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73AC">
            <w:pPr>
              <w:rPr>
                <w:rFonts w:hint="default" w:ascii="Times New Roman" w:hAnsi="Times New Roman" w:eastAsia="黑体" w:cs="Times New Roman"/>
                <w:i/>
                <w:iCs/>
                <w:color w:val="000000"/>
                <w:sz w:val="18"/>
                <w:szCs w:val="18"/>
                <w:u w:val="none"/>
              </w:rPr>
            </w:pPr>
          </w:p>
        </w:tc>
      </w:tr>
      <w:tr w14:paraId="167B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16396">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92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B627">
            <w:pPr>
              <w:jc w:val="center"/>
              <w:rPr>
                <w:rFonts w:hint="default" w:ascii="Times New Roman" w:hAnsi="Times New Roman" w:eastAsia="微软雅黑" w:cs="Times New Roman"/>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612C">
            <w:pPr>
              <w:jc w:val="center"/>
              <w:rPr>
                <w:rFonts w:hint="default" w:ascii="Times New Roman" w:hAnsi="Times New Roman" w:eastAsia="微软雅黑" w:cs="Times New Roman"/>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7C670">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A4778">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CF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49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188C2">
            <w:pPr>
              <w:rPr>
                <w:rFonts w:hint="default" w:ascii="Times New Roman" w:hAnsi="Times New Roman" w:eastAsia="黑体" w:cs="Times New Roman"/>
                <w:i/>
                <w:iCs/>
                <w:color w:val="000000"/>
                <w:sz w:val="18"/>
                <w:szCs w:val="18"/>
                <w:u w:val="none"/>
              </w:rPr>
            </w:pPr>
          </w:p>
        </w:tc>
      </w:tr>
      <w:tr w14:paraId="0BE4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634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BD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C9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4C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AC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1A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BC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BD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69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96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43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6174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AD58">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F7DF">
            <w:pPr>
              <w:jc w:val="center"/>
              <w:rPr>
                <w:rFonts w:hint="default" w:ascii="Times New Roman" w:hAnsi="Times New Roman" w:eastAsia="宋体" w:cs="Times New Roman"/>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1A03">
            <w:pPr>
              <w:jc w:val="center"/>
              <w:rPr>
                <w:rFonts w:hint="default" w:ascii="Times New Roman" w:hAnsi="Times New Roman" w:eastAsia="宋体" w:cs="Times New Roman"/>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B7A0">
            <w:pPr>
              <w:jc w:val="center"/>
              <w:rPr>
                <w:rFonts w:hint="default" w:ascii="Times New Roman" w:hAnsi="Times New Roman" w:eastAsia="宋体" w:cs="Times New Roman"/>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DA70">
            <w:pPr>
              <w:jc w:val="center"/>
              <w:rPr>
                <w:rFonts w:hint="default" w:ascii="Times New Roman" w:hAnsi="Times New Roman" w:eastAsia="宋体"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A50E">
            <w:pPr>
              <w:jc w:val="center"/>
              <w:rPr>
                <w:rFonts w:hint="default" w:ascii="Times New Roman" w:hAnsi="Times New Roman" w:eastAsia="宋体" w:cs="Times New Roman"/>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12E2">
            <w:pPr>
              <w:jc w:val="center"/>
              <w:rPr>
                <w:rFonts w:hint="default" w:ascii="Times New Roman" w:hAnsi="Times New Roman" w:eastAsia="宋体" w:cs="Times New Roman"/>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53DE">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23DF">
            <w:pPr>
              <w:jc w:val="center"/>
              <w:rPr>
                <w:rFonts w:hint="default" w:ascii="Times New Roman" w:hAnsi="Times New Roman" w:eastAsia="宋体" w:cs="Times New Roman"/>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FEE0">
            <w:pPr>
              <w:jc w:val="center"/>
              <w:rPr>
                <w:rFonts w:hint="default" w:ascii="Times New Roman" w:hAnsi="Times New Roman" w:eastAsia="宋体" w:cs="Times New Roman"/>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EFC3">
            <w:pPr>
              <w:jc w:val="center"/>
              <w:rPr>
                <w:rFonts w:hint="default" w:ascii="Times New Roman" w:hAnsi="Times New Roman" w:eastAsia="微软雅黑" w:cs="Times New Roman"/>
                <w:i/>
                <w:iCs/>
                <w:color w:val="000000"/>
                <w:sz w:val="16"/>
                <w:szCs w:val="16"/>
                <w:u w:val="none"/>
              </w:rPr>
            </w:pPr>
          </w:p>
        </w:tc>
      </w:tr>
      <w:tr w14:paraId="2420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26F2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FB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F3A5">
            <w:pPr>
              <w:rPr>
                <w:rFonts w:hint="default" w:ascii="Times New Roman" w:hAnsi="Times New Roman" w:eastAsia="宋体" w:cs="Times New Roman"/>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D179">
            <w:pPr>
              <w:rPr>
                <w:rFonts w:hint="default" w:ascii="Times New Roman" w:hAnsi="Times New Roman" w:eastAsia="宋体" w:cs="Times New Roman"/>
                <w:i w:val="0"/>
                <w:iCs w:val="0"/>
                <w:color w:val="000000"/>
                <w:sz w:val="18"/>
                <w:szCs w:val="18"/>
                <w:u w:val="none"/>
              </w:rPr>
            </w:pPr>
          </w:p>
        </w:tc>
      </w:tr>
      <w:tr w14:paraId="2D43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6F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AC4E85">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综合文化站（中心）免费开放资金的合理使用对基层文化建设具有重大意义。通过本次绩效自评，全面总结项目实施经验，精准发现存在问题并提出改进方向，有助于持续提升资金使用效能。经综合评定，自评得分</w:t>
            </w:r>
            <w:r>
              <w:rPr>
                <w:rFonts w:hint="default" w:ascii="Times New Roman" w:hAnsi="Times New Roman" w:eastAsia="微软雅黑" w:cs="Times New Roman"/>
                <w:i/>
                <w:iCs/>
                <w:color w:val="000000"/>
                <w:kern w:val="0"/>
                <w:sz w:val="16"/>
                <w:szCs w:val="16"/>
                <w:u w:val="none"/>
                <w:lang w:val="en-US" w:eastAsia="zh-CN" w:bidi="ar"/>
              </w:rPr>
              <w:t>100</w:t>
            </w:r>
            <w:r>
              <w:rPr>
                <w:rFonts w:hint="default" w:ascii="Times New Roman" w:hAnsi="Times New Roman" w:eastAsia="微软雅黑" w:cs="Times New Roman"/>
                <w:i/>
                <w:iCs/>
                <w:color w:val="000000"/>
                <w:kern w:val="0"/>
                <w:sz w:val="16"/>
                <w:szCs w:val="16"/>
                <w:u w:val="none"/>
                <w:lang w:val="en-US" w:eastAsia="zh-CN" w:bidi="ar"/>
              </w:rPr>
              <w:t>分，项目在提升镇域公共文化服务水平、满足群众文化需求等方面取得显著成效，有效推动综合文化站（中心）充分发挥公共文化服务职能，为群众提供更优质、更丰富的文化服务。</w:t>
            </w:r>
          </w:p>
        </w:tc>
      </w:tr>
      <w:tr w14:paraId="31AE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84E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A87E07">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尽管项目取得一定成效，但仍面临资金总量不足的突出问题。随着群众文化需求的不断升级以及文化事业的快速发展，现有的免费开放资金已难以满足综合文化站（中心）实际工作需求。</w:t>
            </w:r>
            <w:r>
              <w:rPr>
                <w:rStyle w:val="40"/>
                <w:rFonts w:hint="default" w:ascii="Times New Roman" w:hAnsi="Times New Roman" w:eastAsia="微软雅黑" w:cs="Times New Roman"/>
                <w:lang w:val="en-US" w:eastAsia="zh-CN" w:bidi="ar"/>
              </w:rPr>
              <w:t>​</w:t>
            </w:r>
          </w:p>
        </w:tc>
      </w:tr>
      <w:tr w14:paraId="4AE3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FC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E365E7">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w:t>
            </w:r>
            <w:r>
              <w:rPr>
                <w:rFonts w:hint="default" w:ascii="Times New Roman" w:hAnsi="Times New Roman" w:eastAsia="微软雅黑" w:cs="Times New Roman"/>
                <w:i/>
                <w:iCs/>
                <w:color w:val="000000"/>
                <w:kern w:val="0"/>
                <w:sz w:val="16"/>
                <w:szCs w:val="16"/>
                <w:u w:val="none"/>
                <w:lang w:val="en-US" w:eastAsia="zh-CN" w:bidi="ar"/>
              </w:rPr>
              <w:t>.加大资金争取力度。积极与上级财政部门沟通协调，争取更多免费开放专项资金支持，同时探索多元化资金筹措渠道，吸引社会资本参与公共文化服务建设，拓宽资金来源，缓解资金压力。</w:t>
            </w:r>
            <w:r>
              <w:rPr>
                <w:rStyle w:val="40"/>
                <w:rFonts w:hint="default" w:ascii="Times New Roman" w:hAnsi="Times New Roman" w:eastAsia="微软雅黑" w:cs="Times New Roman"/>
                <w:lang w:val="en-US" w:eastAsia="zh-CN" w:bidi="ar"/>
              </w:rPr>
              <w:t>​</w:t>
            </w:r>
            <w:r>
              <w:rPr>
                <w:rFonts w:hint="default" w:ascii="Times New Roman" w:hAnsi="Times New Roman" w:eastAsia="微软雅黑" w:cs="Times New Roman"/>
                <w:i/>
                <w:iCs/>
                <w:color w:val="000000"/>
                <w:kern w:val="0"/>
                <w:sz w:val="16"/>
                <w:szCs w:val="16"/>
                <w:u w:val="none"/>
                <w:lang w:val="en-US" w:eastAsia="zh-CN" w:bidi="ar"/>
              </w:rPr>
              <w:br w:type="textWrapping"/>
            </w:r>
            <w:r>
              <w:rPr>
                <w:rFonts w:hint="default" w:ascii="Times New Roman" w:hAnsi="Times New Roman" w:eastAsia="微软雅黑" w:cs="Times New Roman"/>
                <w:i/>
                <w:iCs/>
                <w:color w:val="000000"/>
                <w:kern w:val="0"/>
                <w:sz w:val="16"/>
                <w:szCs w:val="16"/>
                <w:u w:val="none"/>
                <w:lang w:val="en-US" w:eastAsia="zh-CN" w:bidi="ar"/>
              </w:rPr>
              <w:t>2</w:t>
            </w:r>
            <w:r>
              <w:rPr>
                <w:rFonts w:hint="default" w:ascii="Times New Roman" w:hAnsi="Times New Roman" w:eastAsia="微软雅黑" w:cs="Times New Roman"/>
                <w:i/>
                <w:iCs/>
                <w:color w:val="000000"/>
                <w:kern w:val="0"/>
                <w:sz w:val="16"/>
                <w:szCs w:val="16"/>
                <w:u w:val="none"/>
                <w:lang w:val="en-US" w:eastAsia="zh-CN" w:bidi="ar"/>
              </w:rPr>
              <w:t>.优化资金分配机制。进一步优化资金分配方案，根据不同文化服务项目的实际需求和重要程度，科学合理分配资金，提高资金使用的精准度与效益。</w:t>
            </w:r>
            <w:r>
              <w:rPr>
                <w:rStyle w:val="40"/>
                <w:rFonts w:hint="default" w:ascii="Times New Roman" w:hAnsi="Times New Roman" w:eastAsia="微软雅黑" w:cs="Times New Roman"/>
                <w:lang w:val="en-US" w:eastAsia="zh-CN" w:bidi="ar"/>
              </w:rPr>
              <w:t>​</w:t>
            </w:r>
            <w:r>
              <w:rPr>
                <w:rFonts w:hint="default" w:ascii="Times New Roman" w:hAnsi="Times New Roman" w:eastAsia="微软雅黑" w:cs="Times New Roman"/>
                <w:i/>
                <w:iCs/>
                <w:color w:val="000000"/>
                <w:kern w:val="0"/>
                <w:sz w:val="16"/>
                <w:szCs w:val="16"/>
                <w:u w:val="none"/>
                <w:lang w:val="en-US" w:eastAsia="zh-CN" w:bidi="ar"/>
              </w:rPr>
              <w:br w:type="textWrapping"/>
            </w:r>
            <w:r>
              <w:rPr>
                <w:rFonts w:hint="default" w:ascii="Times New Roman" w:hAnsi="Times New Roman" w:eastAsia="微软雅黑" w:cs="Times New Roman"/>
                <w:i/>
                <w:iCs/>
                <w:color w:val="000000"/>
                <w:kern w:val="0"/>
                <w:sz w:val="16"/>
                <w:szCs w:val="16"/>
                <w:u w:val="none"/>
                <w:lang w:val="en-US" w:eastAsia="zh-CN" w:bidi="ar"/>
              </w:rPr>
              <w:t>3</w:t>
            </w:r>
            <w:r>
              <w:rPr>
                <w:rFonts w:hint="default" w:ascii="Times New Roman" w:hAnsi="Times New Roman" w:eastAsia="微软雅黑" w:cs="Times New Roman"/>
                <w:i/>
                <w:iCs/>
                <w:color w:val="000000"/>
                <w:kern w:val="0"/>
                <w:sz w:val="16"/>
                <w:szCs w:val="16"/>
                <w:u w:val="none"/>
                <w:lang w:val="en-US" w:eastAsia="zh-CN" w:bidi="ar"/>
              </w:rPr>
              <w:t>.强化绩效动态监管。建立健全绩效动态跟踪监管机制，加强对项目实施全过程的实时监控，及时发现并解决问题，确保资金使用规范、高效，保障项目目标顺利实现。</w:t>
            </w:r>
            <w:r>
              <w:rPr>
                <w:rStyle w:val="40"/>
                <w:rFonts w:hint="default" w:ascii="Times New Roman" w:hAnsi="Times New Roman" w:eastAsia="微软雅黑" w:cs="Times New Roman"/>
                <w:lang w:val="en-US" w:eastAsia="zh-CN" w:bidi="ar"/>
              </w:rPr>
              <w:t>​</w:t>
            </w:r>
          </w:p>
        </w:tc>
      </w:tr>
      <w:tr w14:paraId="47D9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E3FAB">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14A4F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bl>
    <w:p w14:paraId="386DB208">
      <w:pPr>
        <w:pStyle w:val="30"/>
        <w:keepLines w:val="0"/>
        <w:pageBreakBefore w:val="0"/>
        <w:widowControl w:val="0"/>
        <w:numPr>
          <w:ilvl w:val="0"/>
          <w:numId w:val="0"/>
        </w:numPr>
        <w:wordWrap/>
        <w:topLinePunct w:val="0"/>
        <w:autoSpaceDE/>
        <w:autoSpaceDN/>
        <w:bidi w:val="0"/>
        <w:spacing w:line="576" w:lineRule="exact"/>
        <w:ind w:left="0"/>
        <w:jc w:val="center"/>
        <w:textAlignment w:val="auto"/>
        <w:rPr>
          <w:rFonts w:hint="default" w:ascii="Times New Roman" w:hAnsi="Times New Roman" w:eastAsia="楷体_GB2312" w:cs="Times New Roman"/>
          <w:color w:val="000000"/>
          <w:kern w:val="0"/>
          <w:szCs w:val="32"/>
          <w:highlight w:val="none"/>
          <w:lang w:val="zh-CN" w:eastAsia="zh-CN"/>
        </w:rPr>
      </w:pPr>
    </w:p>
    <w:p w14:paraId="15239278">
      <w:pPr>
        <w:pStyle w:val="30"/>
        <w:keepLines w:val="0"/>
        <w:pageBreakBefore w:val="0"/>
        <w:widowControl w:val="0"/>
        <w:numPr>
          <w:ilvl w:val="0"/>
          <w:numId w:val="0"/>
        </w:numPr>
        <w:wordWrap/>
        <w:topLinePunct w:val="0"/>
        <w:autoSpaceDE/>
        <w:autoSpaceDN/>
        <w:bidi w:val="0"/>
        <w:spacing w:line="576" w:lineRule="exact"/>
        <w:ind w:left="0"/>
        <w:jc w:val="center"/>
        <w:textAlignment w:val="auto"/>
        <w:rPr>
          <w:rFonts w:hint="default" w:ascii="Times New Roman" w:hAnsi="Times New Roman" w:eastAsia="楷体_GB2312" w:cs="Times New Roman"/>
          <w:color w:val="000000"/>
          <w:kern w:val="0"/>
          <w:szCs w:val="32"/>
          <w:highlight w:val="none"/>
          <w:lang w:val="zh-CN" w:eastAsia="zh-CN"/>
        </w:rPr>
      </w:pPr>
    </w:p>
    <w:p w14:paraId="6B54A1D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小标宋简体" w:cs="Times New Roman"/>
          <w:b w:val="0"/>
          <w:bCs w:val="0"/>
          <w:i w:val="0"/>
          <w:iCs w:val="0"/>
          <w:color w:val="auto"/>
          <w:sz w:val="44"/>
          <w:szCs w:val="44"/>
          <w:highlight w:val="none"/>
        </w:rPr>
      </w:pPr>
    </w:p>
    <w:p w14:paraId="0D911CEB">
      <w:pPr>
        <w:pStyle w:val="24"/>
        <w:rPr>
          <w:rFonts w:hint="default" w:ascii="Times New Roman" w:hAnsi="Times New Roman" w:cs="Times New Roman"/>
        </w:rPr>
        <w:sectPr>
          <w:footerReference r:id="rId5" w:type="default"/>
          <w:pgSz w:w="11906" w:h="16838"/>
          <w:pgMar w:top="2098" w:right="1474" w:bottom="1984" w:left="1588" w:header="851" w:footer="1701" w:gutter="0"/>
          <w:pgNumType w:fmt="decimal" w:start="1"/>
          <w:cols w:space="720" w:num="1"/>
          <w:docGrid w:type="linesAndChars" w:linePitch="579" w:charSpace="-849"/>
        </w:sectPr>
      </w:pPr>
    </w:p>
    <w:p w14:paraId="58CCBBC2">
      <w:pPr>
        <w:keepNext w:val="0"/>
        <w:keepLines w:val="0"/>
        <w:pageBreakBefore w:val="0"/>
        <w:widowControl w:val="0"/>
        <w:wordWrap/>
        <w:topLinePunct w:val="0"/>
        <w:autoSpaceDE/>
        <w:autoSpaceDN/>
        <w:bidi w:val="0"/>
        <w:spacing w:line="576" w:lineRule="exact"/>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14:paraId="14C50B08">
      <w:pPr>
        <w:pStyle w:val="30"/>
        <w:keepNext w:val="0"/>
        <w:keepLines w:val="0"/>
        <w:pageBreakBefore w:val="0"/>
        <w:widowControl w:val="0"/>
        <w:kinsoku/>
        <w:wordWrap/>
        <w:overflowPunct/>
        <w:topLinePunct w:val="0"/>
        <w:autoSpaceDE/>
        <w:autoSpaceDN/>
        <w:bidi w:val="0"/>
        <w:adjustRightInd/>
        <w:snapToGrid/>
        <w:spacing w:line="576" w:lineRule="exact"/>
        <w:ind w:right="0" w:rightChars="0" w:firstLine="552" w:firstLineChars="200"/>
        <w:jc w:val="center"/>
        <w:textAlignment w:val="auto"/>
        <w:rPr>
          <w:rFonts w:hint="default" w:ascii="Times New Roman" w:hAnsi="Times New Roman" w:eastAsia="楷体_GB2312" w:cs="Times New Roman"/>
          <w:color w:val="000000"/>
          <w:kern w:val="0"/>
          <w:szCs w:val="32"/>
          <w:highlight w:val="none"/>
          <w:lang w:val="zh-CN" w:eastAsia="zh-CN"/>
        </w:rPr>
      </w:pPr>
      <w:r>
        <w:rPr>
          <w:rFonts w:hint="default" w:ascii="Times New Roman" w:hAnsi="Times New Roman" w:eastAsia="楷体_GB2312" w:cs="Times New Roman"/>
          <w:color w:val="000000"/>
          <w:kern w:val="0"/>
          <w:szCs w:val="32"/>
          <w:highlight w:val="none"/>
          <w:lang w:val="zh-CN" w:eastAsia="zh-CN"/>
        </w:rPr>
        <w:t>（</w:t>
      </w:r>
      <w:r>
        <w:rPr>
          <w:rFonts w:hint="default" w:ascii="Times New Roman" w:hAnsi="Times New Roman" w:eastAsia="楷体_GB2312" w:cs="Times New Roman"/>
          <w:color w:val="000000"/>
          <w:kern w:val="0"/>
          <w:sz w:val="32"/>
          <w:szCs w:val="32"/>
          <w:highlight w:val="none"/>
          <w:u w:val="none"/>
          <w:lang w:val="en-US" w:eastAsia="zh-CN" w:bidi="ar"/>
        </w:rPr>
        <w:t>防灾应急专项</w:t>
      </w:r>
      <w:r>
        <w:rPr>
          <w:rFonts w:hint="default" w:ascii="Times New Roman" w:hAnsi="Times New Roman" w:eastAsia="楷体_GB2312" w:cs="Times New Roman"/>
          <w:color w:val="000000"/>
          <w:kern w:val="0"/>
          <w:sz w:val="32"/>
          <w:szCs w:val="32"/>
          <w:highlight w:val="none"/>
          <w:u w:val="none"/>
          <w:lang w:val="zh-CN" w:eastAsia="zh-CN" w:bidi="ar"/>
        </w:rPr>
        <w:t>资金</w:t>
      </w:r>
      <w:r>
        <w:rPr>
          <w:rFonts w:hint="default" w:ascii="Times New Roman" w:hAnsi="Times New Roman" w:eastAsia="楷体_GB2312" w:cs="Times New Roman"/>
          <w:color w:val="000000"/>
          <w:kern w:val="0"/>
          <w:szCs w:val="32"/>
          <w:highlight w:val="none"/>
          <w:lang w:val="zh-CN" w:eastAsia="zh-CN"/>
        </w:rPr>
        <w:t>）</w:t>
      </w:r>
    </w:p>
    <w:p w14:paraId="2273B944">
      <w:pPr>
        <w:pStyle w:val="24"/>
        <w:rPr>
          <w:rFonts w:hint="default" w:ascii="Times New Roman" w:hAnsi="Times New Roman" w:cs="Times New Roman"/>
          <w:lang w:val="zh-CN" w:eastAsia="zh-CN"/>
        </w:rPr>
      </w:pPr>
    </w:p>
    <w:p w14:paraId="291EF84D">
      <w:pPr>
        <w:numPr>
          <w:ilvl w:val="0"/>
          <w:numId w:val="10"/>
        </w:numPr>
        <w:tabs>
          <w:tab w:val="left" w:pos="3885"/>
        </w:tabs>
        <w:snapToGrid w:val="0"/>
        <w:spacing w:beforeLines="0" w:afterLines="0" w:line="600" w:lineRule="exact"/>
        <w:ind w:firstLine="632" w:firstLineChars="200"/>
        <w:jc w:val="left"/>
        <w:outlineLvl w:val="1"/>
        <w:rPr>
          <w:rFonts w:hint="default" w:ascii="Times New Roman" w:hAnsi="Times New Roman" w:eastAsia="黑体" w:cs="Times New Roman"/>
          <w:sz w:val="32"/>
          <w:szCs w:val="21"/>
        </w:rPr>
      </w:pPr>
      <w:bookmarkStart w:id="95" w:name="_Toc26600"/>
      <w:r>
        <w:rPr>
          <w:rFonts w:hint="default" w:ascii="Times New Roman" w:hAnsi="Times New Roman" w:eastAsia="黑体" w:cs="Times New Roman"/>
          <w:sz w:val="32"/>
          <w:szCs w:val="21"/>
        </w:rPr>
        <w:t>基本情况</w:t>
      </w:r>
      <w:bookmarkEnd w:id="95"/>
    </w:p>
    <w:p w14:paraId="1BC3A4EE">
      <w:pPr>
        <w:spacing w:beforeLines="0" w:afterLines="0" w:line="560" w:lineRule="exact"/>
        <w:ind w:firstLine="632" w:firstLineChars="200"/>
        <w:rPr>
          <w:rFonts w:hint="default" w:ascii="Times New Roman" w:hAnsi="Times New Roman" w:eastAsia="黑体" w:cs="Times New Roman"/>
          <w:b/>
          <w:sz w:val="32"/>
          <w:szCs w:val="24"/>
        </w:rPr>
      </w:pPr>
      <w:r>
        <w:rPr>
          <w:rFonts w:hint="default" w:ascii="Times New Roman" w:hAnsi="Times New Roman" w:eastAsia="黑体" w:cs="Times New Roman"/>
          <w:b/>
          <w:sz w:val="32"/>
          <w:szCs w:val="24"/>
        </w:rPr>
        <w:t>（一）、项目概况</w:t>
      </w:r>
    </w:p>
    <w:p w14:paraId="6CD4BD9D">
      <w:pPr>
        <w:tabs>
          <w:tab w:val="left" w:pos="3885"/>
        </w:tabs>
        <w:snapToGrid w:val="0"/>
        <w:spacing w:beforeLines="0" w:afterLines="0" w:line="600" w:lineRule="exact"/>
        <w:ind w:firstLine="632" w:firstLineChars="200"/>
        <w:jc w:val="left"/>
        <w:rPr>
          <w:rFonts w:hint="default" w:ascii="Times New Roman" w:hAnsi="Times New Roman" w:cs="Times New Roman"/>
          <w:sz w:val="32"/>
          <w:szCs w:val="21"/>
          <w:lang w:val="zh-CN"/>
        </w:rPr>
      </w:pPr>
      <w:r>
        <w:rPr>
          <w:rFonts w:hint="default" w:ascii="Times New Roman" w:hAnsi="Times New Roman" w:cs="Times New Roman"/>
          <w:sz w:val="32"/>
          <w:szCs w:val="21"/>
        </w:rPr>
        <w:t>防灾应急救助项目主要包括负责应急管理工作，指导全街道各部门应对安全生产类、自然灾害类等突发事件和综合防灾减灾救灾工作；组织协调灾害救助工作，负责灾情核查、损失评估、救灾捐赠工作，管理、分配救灾款物并监督使用；承担全街道自然灾害和事故灾难应急、安全生产、减灾救灾等议事协调和指挥机构的日常工作等。</w:t>
      </w:r>
    </w:p>
    <w:p w14:paraId="2E7A04E6">
      <w:pPr>
        <w:numPr>
          <w:ilvl w:val="0"/>
          <w:numId w:val="11"/>
        </w:numPr>
        <w:spacing w:beforeLines="0" w:afterLines="0" w:line="600" w:lineRule="exact"/>
        <w:ind w:firstLine="632"/>
        <w:rPr>
          <w:rFonts w:hint="default" w:ascii="Times New Roman" w:hAnsi="Times New Roman" w:cs="Times New Roman"/>
          <w:b/>
          <w:sz w:val="32"/>
          <w:szCs w:val="21"/>
        </w:rPr>
      </w:pPr>
      <w:r>
        <w:rPr>
          <w:rFonts w:hint="default" w:ascii="Times New Roman" w:hAnsi="Times New Roman" w:cs="Times New Roman"/>
          <w:b/>
          <w:sz w:val="32"/>
          <w:szCs w:val="21"/>
        </w:rPr>
        <w:t>、项目实施情况</w:t>
      </w:r>
    </w:p>
    <w:p w14:paraId="74B33F09">
      <w:pPr>
        <w:numPr>
          <w:ilvl w:val="0"/>
          <w:numId w:val="0"/>
        </w:numPr>
        <w:spacing w:beforeLines="0" w:afterLines="0" w:line="600" w:lineRule="exact"/>
        <w:rPr>
          <w:rFonts w:hint="default" w:ascii="Times New Roman" w:hAnsi="Times New Roman" w:cs="Times New Roman"/>
          <w:sz w:val="32"/>
          <w:szCs w:val="21"/>
        </w:rPr>
      </w:pPr>
      <w:r>
        <w:rPr>
          <w:rFonts w:hint="default" w:ascii="Times New Roman" w:hAnsi="Times New Roman" w:cs="Times New Roman"/>
          <w:sz w:val="32"/>
          <w:szCs w:val="21"/>
        </w:rPr>
        <w:t xml:space="preserve">     凤凰街道成立了以街道党工委书记为组长，班子成员和部门负责人及社区主职干部为成员的防灾应急救助项目行动领导小组，统筹推进各项工作。</w:t>
      </w:r>
    </w:p>
    <w:p w14:paraId="6ADEFD39">
      <w:pPr>
        <w:numPr>
          <w:ilvl w:val="0"/>
          <w:numId w:val="11"/>
        </w:numPr>
        <w:spacing w:beforeLines="0" w:afterLines="0" w:line="600" w:lineRule="exact"/>
        <w:ind w:firstLine="632"/>
        <w:rPr>
          <w:rFonts w:hint="default" w:ascii="Times New Roman" w:hAnsi="Times New Roman" w:cs="Times New Roman"/>
          <w:b/>
          <w:sz w:val="32"/>
          <w:szCs w:val="21"/>
        </w:rPr>
      </w:pPr>
      <w:r>
        <w:rPr>
          <w:rFonts w:hint="default" w:ascii="Times New Roman" w:hAnsi="Times New Roman" w:cs="Times New Roman"/>
          <w:b/>
          <w:sz w:val="32"/>
          <w:szCs w:val="21"/>
        </w:rPr>
        <w:t>、资金投入使用情况</w:t>
      </w:r>
    </w:p>
    <w:p w14:paraId="54556FA6">
      <w:pPr>
        <w:numPr>
          <w:ilvl w:val="0"/>
          <w:numId w:val="0"/>
        </w:numPr>
        <w:spacing w:beforeLines="0" w:afterLines="0" w:line="600" w:lineRule="exact"/>
        <w:ind w:firstLine="632" w:firstLineChars="200"/>
        <w:rPr>
          <w:rFonts w:hint="default" w:ascii="Times New Roman" w:hAnsi="Times New Roman" w:cs="Times New Roman"/>
          <w:sz w:val="32"/>
          <w:szCs w:val="21"/>
        </w:rPr>
      </w:pPr>
      <w:r>
        <w:rPr>
          <w:rFonts w:hint="default" w:ascii="Times New Roman" w:hAnsi="Times New Roman" w:cs="Times New Roman"/>
          <w:sz w:val="32"/>
          <w:szCs w:val="24"/>
        </w:rPr>
        <w:t>该项目</w:t>
      </w:r>
      <w:r>
        <w:rPr>
          <w:rFonts w:hint="default" w:ascii="Times New Roman" w:hAnsi="Times New Roman" w:cs="Times New Roman"/>
          <w:sz w:val="32"/>
          <w:szCs w:val="24"/>
        </w:rPr>
        <w:t>202</w:t>
      </w:r>
      <w:r>
        <w:rPr>
          <w:rFonts w:hint="default" w:ascii="Times New Roman" w:hAnsi="Times New Roman" w:cs="Times New Roman"/>
          <w:sz w:val="32"/>
          <w:szCs w:val="24"/>
          <w:lang w:val="en-US" w:eastAsia="zh-CN"/>
        </w:rPr>
        <w:t>4</w:t>
      </w:r>
      <w:r>
        <w:rPr>
          <w:rFonts w:hint="default" w:ascii="Times New Roman" w:hAnsi="Times New Roman" w:cs="Times New Roman"/>
          <w:sz w:val="32"/>
          <w:szCs w:val="24"/>
        </w:rPr>
        <w:t>年年初预算金额为</w:t>
      </w:r>
      <w:r>
        <w:rPr>
          <w:rFonts w:hint="default" w:ascii="Times New Roman" w:hAnsi="Times New Roman" w:cs="Times New Roman"/>
          <w:sz w:val="32"/>
          <w:szCs w:val="24"/>
          <w:lang w:val="en-US" w:eastAsia="zh-CN"/>
        </w:rPr>
        <w:t>49</w:t>
      </w:r>
      <w:r>
        <w:rPr>
          <w:rFonts w:hint="default" w:ascii="Times New Roman" w:hAnsi="Times New Roman" w:cs="Times New Roman"/>
          <w:sz w:val="32"/>
          <w:szCs w:val="24"/>
          <w:lang w:val="en-US" w:eastAsia="zh-CN"/>
        </w:rPr>
        <w:t>.</w:t>
      </w:r>
      <w:r>
        <w:rPr>
          <w:rFonts w:hint="default" w:ascii="Times New Roman" w:hAnsi="Times New Roman" w:cs="Times New Roman"/>
          <w:sz w:val="32"/>
          <w:szCs w:val="24"/>
          <w:lang w:val="en-US" w:eastAsia="zh-CN"/>
        </w:rPr>
        <w:t>75</w:t>
      </w:r>
      <w:r>
        <w:rPr>
          <w:rFonts w:hint="default" w:ascii="Times New Roman" w:hAnsi="Times New Roman" w:cs="Times New Roman"/>
          <w:sz w:val="32"/>
          <w:szCs w:val="24"/>
        </w:rPr>
        <w:t>万元，预算批复</w:t>
      </w:r>
      <w:r>
        <w:rPr>
          <w:rFonts w:hint="default" w:ascii="Times New Roman" w:hAnsi="Times New Roman" w:cs="Times New Roman"/>
          <w:sz w:val="32"/>
          <w:szCs w:val="24"/>
          <w:lang w:val="en-US" w:eastAsia="zh-CN"/>
        </w:rPr>
        <w:t>49</w:t>
      </w:r>
      <w:r>
        <w:rPr>
          <w:rFonts w:hint="default" w:ascii="Times New Roman" w:hAnsi="Times New Roman" w:cs="Times New Roman"/>
          <w:sz w:val="32"/>
          <w:szCs w:val="24"/>
          <w:lang w:val="en-US" w:eastAsia="zh-CN"/>
        </w:rPr>
        <w:t>.</w:t>
      </w:r>
      <w:r>
        <w:rPr>
          <w:rFonts w:hint="default" w:ascii="Times New Roman" w:hAnsi="Times New Roman" w:cs="Times New Roman"/>
          <w:sz w:val="32"/>
          <w:szCs w:val="24"/>
          <w:lang w:val="en-US" w:eastAsia="zh-CN"/>
        </w:rPr>
        <w:t>75</w:t>
      </w:r>
      <w:r>
        <w:rPr>
          <w:rFonts w:hint="default" w:ascii="Times New Roman" w:hAnsi="Times New Roman" w:cs="Times New Roman"/>
          <w:sz w:val="32"/>
          <w:szCs w:val="24"/>
        </w:rPr>
        <w:t>万元，</w:t>
      </w:r>
      <w:r>
        <w:rPr>
          <w:rFonts w:hint="default" w:ascii="Times New Roman" w:hAnsi="Times New Roman" w:cs="Times New Roman"/>
          <w:sz w:val="32"/>
          <w:szCs w:val="24"/>
        </w:rPr>
        <w:t>202</w:t>
      </w:r>
      <w:r>
        <w:rPr>
          <w:rFonts w:hint="default" w:ascii="Times New Roman" w:hAnsi="Times New Roman" w:cs="Times New Roman"/>
          <w:sz w:val="32"/>
          <w:szCs w:val="24"/>
          <w:lang w:val="en-US" w:eastAsia="zh-CN"/>
        </w:rPr>
        <w:t>4</w:t>
      </w:r>
      <w:r>
        <w:rPr>
          <w:rFonts w:hint="default" w:ascii="Times New Roman" w:hAnsi="Times New Roman" w:cs="Times New Roman"/>
          <w:sz w:val="32"/>
          <w:szCs w:val="24"/>
        </w:rPr>
        <w:t>年申报金额为</w:t>
      </w:r>
      <w:r>
        <w:rPr>
          <w:rFonts w:hint="default" w:ascii="Times New Roman" w:hAnsi="Times New Roman" w:cs="Times New Roman"/>
          <w:sz w:val="32"/>
          <w:szCs w:val="24"/>
          <w:lang w:val="en-US" w:eastAsia="zh-CN"/>
        </w:rPr>
        <w:t>49</w:t>
      </w:r>
      <w:r>
        <w:rPr>
          <w:rFonts w:hint="default" w:ascii="Times New Roman" w:hAnsi="Times New Roman" w:cs="Times New Roman"/>
          <w:sz w:val="32"/>
          <w:szCs w:val="24"/>
          <w:lang w:val="en-US" w:eastAsia="zh-CN"/>
        </w:rPr>
        <w:t>.</w:t>
      </w:r>
      <w:r>
        <w:rPr>
          <w:rFonts w:hint="default" w:ascii="Times New Roman" w:hAnsi="Times New Roman" w:cs="Times New Roman"/>
          <w:sz w:val="32"/>
          <w:szCs w:val="24"/>
          <w:lang w:val="en-US" w:eastAsia="zh-CN"/>
        </w:rPr>
        <w:t>75</w:t>
      </w:r>
      <w:r>
        <w:rPr>
          <w:rFonts w:hint="default" w:ascii="Times New Roman" w:hAnsi="Times New Roman" w:cs="Times New Roman"/>
          <w:sz w:val="32"/>
          <w:szCs w:val="24"/>
        </w:rPr>
        <w:t>万元，实际下达金额为</w:t>
      </w:r>
      <w:r>
        <w:rPr>
          <w:rFonts w:hint="default" w:ascii="Times New Roman" w:hAnsi="Times New Roman" w:cs="Times New Roman"/>
          <w:sz w:val="32"/>
          <w:szCs w:val="24"/>
          <w:lang w:val="en-US" w:eastAsia="zh-CN"/>
        </w:rPr>
        <w:t>49</w:t>
      </w:r>
      <w:r>
        <w:rPr>
          <w:rFonts w:hint="default" w:ascii="Times New Roman" w:hAnsi="Times New Roman" w:cs="Times New Roman"/>
          <w:sz w:val="32"/>
          <w:szCs w:val="24"/>
          <w:lang w:val="en-US" w:eastAsia="zh-CN"/>
        </w:rPr>
        <w:t>.</w:t>
      </w:r>
      <w:r>
        <w:rPr>
          <w:rFonts w:hint="default" w:ascii="Times New Roman" w:hAnsi="Times New Roman" w:cs="Times New Roman"/>
          <w:sz w:val="32"/>
          <w:szCs w:val="24"/>
          <w:lang w:val="en-US" w:eastAsia="zh-CN"/>
        </w:rPr>
        <w:t>75</w:t>
      </w:r>
      <w:r>
        <w:rPr>
          <w:rFonts w:hint="default" w:ascii="Times New Roman" w:hAnsi="Times New Roman" w:cs="Times New Roman"/>
          <w:sz w:val="32"/>
          <w:szCs w:val="24"/>
        </w:rPr>
        <w:t>万元，截止评价时点项目资金的实际支出</w:t>
      </w:r>
      <w:r>
        <w:rPr>
          <w:rFonts w:hint="default" w:ascii="Times New Roman" w:hAnsi="Times New Roman" w:cs="Times New Roman"/>
          <w:sz w:val="32"/>
          <w:szCs w:val="24"/>
          <w:lang w:val="en-US" w:eastAsia="zh-CN"/>
        </w:rPr>
        <w:t>49</w:t>
      </w:r>
      <w:r>
        <w:rPr>
          <w:rFonts w:hint="default" w:ascii="Times New Roman" w:hAnsi="Times New Roman" w:cs="Times New Roman"/>
          <w:sz w:val="32"/>
          <w:szCs w:val="24"/>
          <w:lang w:val="en-US" w:eastAsia="zh-CN"/>
        </w:rPr>
        <w:t>.</w:t>
      </w:r>
      <w:r>
        <w:rPr>
          <w:rFonts w:hint="default" w:ascii="Times New Roman" w:hAnsi="Times New Roman" w:cs="Times New Roman"/>
          <w:sz w:val="32"/>
          <w:szCs w:val="24"/>
          <w:lang w:val="en-US" w:eastAsia="zh-CN"/>
        </w:rPr>
        <w:t>75</w:t>
      </w:r>
      <w:r>
        <w:rPr>
          <w:rFonts w:hint="default" w:ascii="Times New Roman" w:hAnsi="Times New Roman" w:cs="Times New Roman"/>
          <w:sz w:val="32"/>
          <w:szCs w:val="24"/>
        </w:rPr>
        <w:t>万元，资金主要用于</w:t>
      </w:r>
      <w:r>
        <w:rPr>
          <w:rFonts w:hint="default" w:ascii="Times New Roman" w:hAnsi="Times New Roman" w:cs="Times New Roman"/>
          <w:sz w:val="32"/>
          <w:szCs w:val="21"/>
        </w:rPr>
        <w:t>用于防灾应急劳务费、警示牌广告费及购买物资费用，支付依据合规合法，资金支付与预算相符。</w:t>
      </w:r>
    </w:p>
    <w:p w14:paraId="3BBFD4B3">
      <w:pPr>
        <w:adjustRightInd w:val="0"/>
        <w:snapToGrid w:val="0"/>
        <w:spacing w:beforeLines="0" w:afterLines="0" w:line="600" w:lineRule="exact"/>
        <w:ind w:firstLine="632" w:firstLineChars="200"/>
        <w:rPr>
          <w:rFonts w:hint="default" w:ascii="Times New Roman" w:hAnsi="Times New Roman" w:eastAsia="楷体_GB2312" w:cs="Times New Roman"/>
          <w:b/>
          <w:sz w:val="32"/>
          <w:szCs w:val="24"/>
        </w:rPr>
      </w:pPr>
      <w:r>
        <w:rPr>
          <w:rFonts w:hint="default" w:ascii="Times New Roman" w:hAnsi="Times New Roman" w:eastAsia="楷体_GB2312" w:cs="Times New Roman"/>
          <w:b/>
          <w:sz w:val="32"/>
          <w:szCs w:val="24"/>
        </w:rPr>
        <w:t>（四）、项目绩效目标。</w:t>
      </w:r>
    </w:p>
    <w:p w14:paraId="5B8F7DEA">
      <w:pPr>
        <w:tabs>
          <w:tab w:val="left" w:pos="3885"/>
        </w:tabs>
        <w:snapToGrid w:val="0"/>
        <w:spacing w:beforeLines="0" w:afterLines="0" w:line="600" w:lineRule="exact"/>
        <w:ind w:firstLine="632" w:firstLineChars="200"/>
        <w:jc w:val="left"/>
        <w:rPr>
          <w:rFonts w:hint="default" w:ascii="Times New Roman" w:hAnsi="Times New Roman" w:cs="Times New Roman"/>
          <w:sz w:val="32"/>
          <w:szCs w:val="21"/>
        </w:rPr>
      </w:pPr>
      <w:r>
        <w:rPr>
          <w:rFonts w:hint="default" w:ascii="Times New Roman" w:hAnsi="Times New Roman" w:cs="Times New Roman"/>
          <w:sz w:val="32"/>
          <w:szCs w:val="24"/>
        </w:rPr>
        <w:t>加强安全生产、森林防火、防汛抗旱防灾减灾知识宣传，提高群众防灾 减灾意识；加强应急队伍体系建设，提升应急处置能力；加强预案体系建设，组织指导全县开展应急演练活动；按照指令参加安全生产、自然灾害应急救援工作。</w:t>
      </w:r>
    </w:p>
    <w:p w14:paraId="47D166B5">
      <w:pPr>
        <w:snapToGrid w:val="0"/>
        <w:spacing w:beforeLines="0" w:afterLines="0" w:line="600" w:lineRule="exact"/>
        <w:ind w:firstLine="632" w:firstLineChars="200"/>
        <w:outlineLvl w:val="1"/>
        <w:rPr>
          <w:rFonts w:hint="default" w:ascii="Times New Roman" w:hAnsi="Times New Roman" w:cs="Times New Roman"/>
          <w:sz w:val="32"/>
          <w:szCs w:val="21"/>
        </w:rPr>
      </w:pPr>
      <w:bookmarkStart w:id="96" w:name="_Toc3291"/>
      <w:r>
        <w:rPr>
          <w:rFonts w:hint="default" w:ascii="Times New Roman" w:hAnsi="Times New Roman" w:eastAsia="黑体" w:cs="Times New Roman"/>
          <w:sz w:val="32"/>
          <w:szCs w:val="21"/>
        </w:rPr>
        <w:t>二、评价工作开展情况</w:t>
      </w:r>
      <w:bookmarkEnd w:id="96"/>
    </w:p>
    <w:p w14:paraId="366EF34D">
      <w:pPr>
        <w:pStyle w:val="7"/>
        <w:numPr>
          <w:ilvl w:val="0"/>
          <w:numId w:val="0"/>
        </w:numPr>
        <w:ind w:firstLine="632" w:firstLineChars="200"/>
        <w:rPr>
          <w:rFonts w:hint="default" w:ascii="Times New Roman" w:hAnsi="Times New Roman" w:cs="Times New Roman"/>
        </w:rPr>
      </w:pPr>
      <w:r>
        <w:rPr>
          <w:rFonts w:hint="default" w:ascii="Times New Roman" w:hAnsi="Times New Roman" w:cs="Times New Roman"/>
          <w:sz w:val="32"/>
          <w:szCs w:val="24"/>
        </w:rPr>
        <w:t>本单位组织相关人员于</w:t>
      </w:r>
      <w:r>
        <w:rPr>
          <w:rFonts w:hint="default" w:ascii="Times New Roman" w:hAnsi="Times New Roman" w:cs="Times New Roman"/>
          <w:sz w:val="32"/>
          <w:szCs w:val="24"/>
        </w:rPr>
        <w:t>202</w:t>
      </w:r>
      <w:r>
        <w:rPr>
          <w:rFonts w:hint="default" w:ascii="Times New Roman" w:hAnsi="Times New Roman" w:cs="Times New Roman"/>
          <w:sz w:val="32"/>
          <w:szCs w:val="24"/>
          <w:lang w:val="en-US" w:eastAsia="zh-CN"/>
        </w:rPr>
        <w:t>4</w:t>
      </w:r>
      <w:r>
        <w:rPr>
          <w:rFonts w:hint="default" w:ascii="Times New Roman" w:hAnsi="Times New Roman" w:cs="Times New Roman"/>
          <w:sz w:val="32"/>
          <w:szCs w:val="24"/>
        </w:rPr>
        <w:t>年</w:t>
      </w:r>
      <w:r>
        <w:rPr>
          <w:rFonts w:hint="default" w:ascii="Times New Roman" w:hAnsi="Times New Roman" w:cs="Times New Roman"/>
          <w:sz w:val="32"/>
          <w:szCs w:val="24"/>
        </w:rPr>
        <w:t>12</w:t>
      </w:r>
      <w:r>
        <w:rPr>
          <w:rFonts w:hint="default" w:ascii="Times New Roman" w:hAnsi="Times New Roman" w:cs="Times New Roman"/>
          <w:sz w:val="32"/>
          <w:szCs w:val="24"/>
        </w:rPr>
        <w:t>月底，对</w:t>
      </w:r>
      <w:r>
        <w:rPr>
          <w:rFonts w:hint="default" w:ascii="Times New Roman" w:hAnsi="Times New Roman" w:cs="Times New Roman"/>
          <w:sz w:val="32"/>
          <w:szCs w:val="24"/>
        </w:rPr>
        <w:t>202</w:t>
      </w:r>
      <w:r>
        <w:rPr>
          <w:rFonts w:hint="default" w:ascii="Times New Roman" w:hAnsi="Times New Roman" w:cs="Times New Roman"/>
          <w:sz w:val="32"/>
          <w:szCs w:val="24"/>
          <w:lang w:val="en-US" w:eastAsia="zh-CN"/>
        </w:rPr>
        <w:t>4</w:t>
      </w:r>
      <w:r>
        <w:rPr>
          <w:rFonts w:hint="default" w:ascii="Times New Roman" w:hAnsi="Times New Roman" w:cs="Times New Roman"/>
          <w:sz w:val="32"/>
          <w:szCs w:val="24"/>
        </w:rPr>
        <w:t>年防灾应急项目绩效进行自评。根据相关政策制度，我街道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55D114B5">
      <w:pPr>
        <w:snapToGrid w:val="0"/>
        <w:spacing w:line="600" w:lineRule="exact"/>
        <w:ind w:firstLine="632" w:firstLineChars="200"/>
        <w:outlineLvl w:val="1"/>
        <w:rPr>
          <w:rFonts w:hint="default" w:ascii="Times New Roman" w:hAnsi="Times New Roman" w:eastAsia="黑体" w:cs="Times New Roman"/>
          <w:szCs w:val="21"/>
        </w:rPr>
      </w:pPr>
      <w:bookmarkStart w:id="97" w:name="_Toc5213"/>
      <w:r>
        <w:rPr>
          <w:rFonts w:hint="default" w:ascii="Times New Roman" w:hAnsi="Times New Roman" w:eastAsia="黑体" w:cs="Times New Roman"/>
          <w:szCs w:val="21"/>
        </w:rPr>
        <w:t>三</w:t>
      </w:r>
      <w:r>
        <w:rPr>
          <w:rFonts w:hint="default" w:ascii="Times New Roman" w:hAnsi="Times New Roman" w:eastAsia="黑体" w:cs="Times New Roman"/>
          <w:szCs w:val="21"/>
        </w:rPr>
        <w:t>、</w:t>
      </w:r>
      <w:r>
        <w:rPr>
          <w:rFonts w:hint="default" w:ascii="Times New Roman" w:hAnsi="Times New Roman" w:eastAsia="黑体" w:cs="Times New Roman"/>
          <w:szCs w:val="21"/>
        </w:rPr>
        <w:t>综合评价结论</w:t>
      </w:r>
      <w:bookmarkEnd w:id="97"/>
    </w:p>
    <w:p w14:paraId="2C04F9D6">
      <w:pPr>
        <w:numPr>
          <w:ilvl w:val="0"/>
          <w:numId w:val="0"/>
        </w:numPr>
        <w:snapToGrid w:val="0"/>
        <w:spacing w:line="600" w:lineRule="exact"/>
        <w:ind w:firstLine="63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w:t>
      </w:r>
      <w:r>
        <w:rPr>
          <w:rFonts w:hint="default" w:ascii="Times New Roman" w:hAnsi="Times New Roman"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年区财政局下达我</w:t>
      </w:r>
      <w:r>
        <w:rPr>
          <w:rFonts w:hint="default" w:ascii="Times New Roman" w:hAnsi="Times New Roman" w:cs="Times New Roman"/>
          <w:kern w:val="2"/>
          <w:sz w:val="32"/>
          <w:szCs w:val="32"/>
          <w:lang w:val="en-US" w:eastAsia="zh-CN" w:bidi="ar-SA"/>
        </w:rPr>
        <w:t>街道</w:t>
      </w:r>
      <w:r>
        <w:rPr>
          <w:rFonts w:hint="default" w:ascii="Times New Roman" w:hAnsi="Times New Roman" w:eastAsia="仿宋_GB2312" w:cs="Times New Roman"/>
          <w:kern w:val="2"/>
          <w:sz w:val="32"/>
          <w:szCs w:val="32"/>
          <w:lang w:val="zh-CN" w:eastAsia="zh-CN" w:bidi="ar-SA"/>
        </w:rPr>
        <w:t>防灾应急</w:t>
      </w:r>
      <w:r>
        <w:rPr>
          <w:rFonts w:hint="default" w:ascii="Times New Roman" w:hAnsi="Times New Roman" w:cs="Times New Roman"/>
          <w:kern w:val="2"/>
          <w:sz w:val="32"/>
          <w:szCs w:val="32"/>
          <w:lang w:val="en-US" w:eastAsia="zh-CN" w:bidi="ar-SA"/>
        </w:rPr>
        <w:t>专项资金</w:t>
      </w:r>
      <w:r>
        <w:rPr>
          <w:rFonts w:hint="default" w:ascii="Times New Roman" w:hAnsi="Times New Roman" w:cs="Times New Roman"/>
          <w:kern w:val="2"/>
          <w:sz w:val="32"/>
          <w:szCs w:val="32"/>
          <w:lang w:val="en-US" w:eastAsia="zh-CN" w:bidi="ar-SA"/>
        </w:rPr>
        <w:t>49</w:t>
      </w:r>
      <w:r>
        <w:rPr>
          <w:rFonts w:hint="default"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75</w:t>
      </w:r>
      <w:r>
        <w:rPr>
          <w:rFonts w:hint="default" w:ascii="Times New Roman" w:hAnsi="Times New Roman" w:eastAsia="仿宋_GB2312" w:cs="Times New Roman"/>
          <w:kern w:val="2"/>
          <w:sz w:val="32"/>
          <w:szCs w:val="32"/>
          <w:lang w:val="en-US" w:eastAsia="zh-CN" w:bidi="ar-SA"/>
        </w:rPr>
        <w:t>万元，用于我</w:t>
      </w:r>
      <w:r>
        <w:rPr>
          <w:rFonts w:hint="default" w:ascii="Times New Roman" w:hAnsi="Times New Roman" w:cs="Times New Roman"/>
          <w:kern w:val="2"/>
          <w:sz w:val="32"/>
          <w:szCs w:val="32"/>
          <w:lang w:val="en-US" w:eastAsia="zh-CN" w:bidi="ar-SA"/>
        </w:rPr>
        <w:t>街道</w:t>
      </w:r>
      <w:r>
        <w:rPr>
          <w:rFonts w:hint="default" w:ascii="Times New Roman" w:hAnsi="Times New Roman" w:eastAsia="仿宋_GB2312" w:cs="Times New Roman"/>
          <w:kern w:val="2"/>
          <w:sz w:val="32"/>
          <w:szCs w:val="32"/>
          <w:lang w:val="en-US" w:eastAsia="zh-CN" w:bidi="ar-SA"/>
        </w:rPr>
        <w:t>购置防灾应急所需物资，及时购买防灾应急所需物资，确保防灾应急物资质量等工作。我们从项目决策、项目管理、完成结果等方面进行评价（评分表见附件</w:t>
      </w: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w:t>
      </w:r>
    </w:p>
    <w:p w14:paraId="27BC1A48">
      <w:pPr>
        <w:snapToGrid w:val="0"/>
        <w:spacing w:line="600" w:lineRule="exact"/>
        <w:ind w:firstLine="632" w:firstLineChars="200"/>
        <w:outlineLvl w:val="1"/>
        <w:rPr>
          <w:rFonts w:hint="default" w:ascii="Times New Roman" w:hAnsi="Times New Roman" w:eastAsia="黑体" w:cs="Times New Roman"/>
          <w:bCs/>
          <w:szCs w:val="21"/>
        </w:rPr>
      </w:pPr>
      <w:bookmarkStart w:id="98" w:name="_Toc24176"/>
      <w:r>
        <w:rPr>
          <w:rFonts w:hint="default" w:ascii="Times New Roman" w:hAnsi="Times New Roman" w:eastAsia="黑体" w:cs="Times New Roman"/>
          <w:bCs/>
          <w:szCs w:val="21"/>
        </w:rPr>
        <w:t>四、绩效评价分析</w:t>
      </w:r>
      <w:bookmarkEnd w:id="98"/>
    </w:p>
    <w:p w14:paraId="06A13813">
      <w:pPr>
        <w:snapToGrid w:val="0"/>
        <w:spacing w:line="600" w:lineRule="exact"/>
        <w:ind w:firstLine="632" w:firstLineChars="200"/>
        <w:rPr>
          <w:rFonts w:hint="default" w:ascii="Times New Roman" w:hAnsi="Times New Roman" w:eastAsia="仿宋" w:cs="Times New Roman"/>
          <w:b/>
          <w:szCs w:val="21"/>
        </w:rPr>
      </w:pPr>
      <w:r>
        <w:rPr>
          <w:rFonts w:hint="default" w:ascii="Times New Roman" w:hAnsi="Times New Roman" w:eastAsia="仿宋" w:cs="Times New Roman"/>
          <w:b/>
          <w:szCs w:val="21"/>
        </w:rPr>
        <w:t>（一）项目决策情况</w:t>
      </w:r>
    </w:p>
    <w:p w14:paraId="119DD88D">
      <w:pPr>
        <w:numPr>
          <w:ilvl w:val="0"/>
          <w:numId w:val="0"/>
        </w:numPr>
        <w:snapToGrid w:val="0"/>
        <w:spacing w:line="600" w:lineRule="exact"/>
        <w:ind w:firstLine="632" w:firstLineChars="200"/>
        <w:rPr>
          <w:rFonts w:hint="default" w:ascii="Times New Roman" w:hAnsi="Times New Roman" w:eastAsia="仿宋" w:cs="Times New Roman"/>
          <w:b/>
          <w:szCs w:val="21"/>
        </w:rPr>
      </w:pPr>
      <w:r>
        <w:rPr>
          <w:rFonts w:hint="default" w:ascii="Times New Roman" w:hAnsi="Times New Roman" w:eastAsia="仿宋" w:cs="Times New Roman"/>
          <w:kern w:val="2"/>
          <w:sz w:val="32"/>
          <w:szCs w:val="32"/>
          <w:lang w:val="en-US" w:eastAsia="zh-CN" w:bidi="ar-SA"/>
        </w:rPr>
        <w:t>该项目由责任部门提出相关计划后，报分管领导审核，主任审批，再由党工委政府进行会议讨论通过之后进行实施，项目资金使用由相应部门验收完成后由分管领导、主任审核签字后经党工委会举手表决后再行支付。</w:t>
      </w:r>
    </w:p>
    <w:p w14:paraId="1B019FE2">
      <w:pPr>
        <w:numPr>
          <w:ilvl w:val="0"/>
          <w:numId w:val="12"/>
        </w:numPr>
        <w:snapToGrid w:val="0"/>
        <w:spacing w:line="600" w:lineRule="exact"/>
        <w:ind w:firstLine="632" w:firstLineChars="200"/>
        <w:rPr>
          <w:rFonts w:hint="default" w:ascii="Times New Roman" w:hAnsi="Times New Roman" w:eastAsia="仿宋" w:cs="Times New Roman"/>
          <w:b/>
          <w:szCs w:val="21"/>
        </w:rPr>
      </w:pPr>
      <w:r>
        <w:rPr>
          <w:rFonts w:hint="default" w:ascii="Times New Roman" w:hAnsi="Times New Roman" w:eastAsia="仿宋" w:cs="Times New Roman"/>
          <w:b/>
          <w:szCs w:val="21"/>
        </w:rPr>
        <w:t>项目管理情况</w:t>
      </w:r>
    </w:p>
    <w:p w14:paraId="4D70A246">
      <w:pPr>
        <w:pStyle w:val="7"/>
        <w:numPr>
          <w:ilvl w:val="0"/>
          <w:numId w:val="0"/>
        </w:numPr>
        <w:ind w:leftChars="0" w:firstLine="632"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1</w:t>
      </w:r>
      <w:r>
        <w:rPr>
          <w:rFonts w:hint="default" w:ascii="Times New Roman" w:hAnsi="Times New Roman" w:eastAsia="仿宋" w:cs="Times New Roman"/>
          <w:kern w:val="2"/>
          <w:sz w:val="32"/>
          <w:szCs w:val="32"/>
          <w:lang w:val="en-US" w:eastAsia="zh-CN" w:bidi="ar-SA"/>
        </w:rPr>
        <w:t>、项目管理情况：相关责任部门根据项目计划向上级领导提出申请审核通过后由相关部门负责人进行实施，分管领导根据上级部门指示对项目开展情况进行实时监控。</w:t>
      </w:r>
    </w:p>
    <w:p w14:paraId="1BDCF57C">
      <w:pPr>
        <w:numPr>
          <w:ilvl w:val="0"/>
          <w:numId w:val="0"/>
        </w:numPr>
        <w:adjustRightInd w:val="0"/>
        <w:snapToGrid w:val="0"/>
        <w:spacing w:line="600" w:lineRule="exact"/>
        <w:ind w:firstLine="632"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w:t>
      </w:r>
      <w:r>
        <w:rPr>
          <w:rFonts w:hint="default" w:ascii="Times New Roman" w:hAnsi="Times New Roman" w:eastAsia="仿宋" w:cs="Times New Roman"/>
          <w:kern w:val="2"/>
          <w:sz w:val="32"/>
          <w:szCs w:val="32"/>
          <w:lang w:val="en-US" w:eastAsia="zh-CN" w:bidi="ar-SA"/>
        </w:rPr>
        <w:t>、资金管理情况：</w:t>
      </w:r>
      <w:r>
        <w:rPr>
          <w:rFonts w:hint="default" w:ascii="Times New Roman" w:hAnsi="Times New Roman" w:eastAsia="仿宋" w:cs="Times New Roman"/>
          <w:lang w:val="en-US" w:eastAsia="zh-CN"/>
        </w:rPr>
        <w:t>由项目责任部门对项目进度进行管理，并由相关人员对项目进行验收合格后报分管领导，由分管领导报党工委会，再由财政办公室根据领导审批情况及党委会情况进行拨付。</w:t>
      </w:r>
    </w:p>
    <w:p w14:paraId="13D1A430">
      <w:pPr>
        <w:numPr>
          <w:ilvl w:val="0"/>
          <w:numId w:val="12"/>
        </w:numPr>
        <w:snapToGrid w:val="0"/>
        <w:spacing w:line="600" w:lineRule="exact"/>
        <w:ind w:left="0" w:leftChars="0" w:firstLine="632" w:firstLineChars="200"/>
        <w:rPr>
          <w:rFonts w:hint="default" w:ascii="Times New Roman" w:hAnsi="Times New Roman" w:eastAsia="仿宋" w:cs="Times New Roman"/>
          <w:b/>
          <w:szCs w:val="21"/>
        </w:rPr>
      </w:pPr>
      <w:r>
        <w:rPr>
          <w:rFonts w:hint="default" w:ascii="Times New Roman" w:hAnsi="Times New Roman" w:eastAsia="仿宋" w:cs="Times New Roman"/>
          <w:b/>
          <w:szCs w:val="21"/>
        </w:rPr>
        <w:t>项目产出情况</w:t>
      </w:r>
    </w:p>
    <w:p w14:paraId="773C4C6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2"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2024</w:t>
      </w:r>
      <w:r>
        <w:rPr>
          <w:rFonts w:hint="default" w:ascii="Times New Roman" w:hAnsi="Times New Roman" w:eastAsia="仿宋" w:cs="Times New Roman"/>
          <w:kern w:val="2"/>
          <w:sz w:val="32"/>
          <w:szCs w:val="32"/>
          <w:lang w:val="en-US" w:eastAsia="zh-CN" w:bidi="ar-SA"/>
        </w:rPr>
        <w:t>年通过对各项目评价，制定的计划基本完成，项目在区财政局的关心、街道党工委政府高度重视以及各社区的大力配合下，顺利推进，圆满完成任务，灾情灾害等得到了较大的改善。</w:t>
      </w:r>
    </w:p>
    <w:p w14:paraId="769D3A17">
      <w:pPr>
        <w:adjustRightInd w:val="0"/>
        <w:snapToGrid w:val="0"/>
        <w:spacing w:line="600" w:lineRule="exact"/>
        <w:ind w:firstLine="720"/>
        <w:rPr>
          <w:rFonts w:hint="default" w:ascii="Times New Roman" w:hAnsi="Times New Roman" w:eastAsia="仿宋" w:cs="Times New Roman"/>
        </w:rPr>
      </w:pPr>
      <w:r>
        <w:rPr>
          <w:rFonts w:hint="default" w:ascii="Times New Roman" w:hAnsi="Times New Roman" w:eastAsia="仿宋" w:cs="Times New Roman"/>
          <w:b/>
          <w:szCs w:val="21"/>
        </w:rPr>
        <w:t>（四）项目效益情况</w:t>
      </w:r>
    </w:p>
    <w:p w14:paraId="6506EEF4">
      <w:pPr>
        <w:pStyle w:val="29"/>
        <w:keepNext w:val="0"/>
        <w:keepLines w:val="0"/>
        <w:pageBreakBefore w:val="0"/>
        <w:kinsoku/>
        <w:wordWrap/>
        <w:overflowPunct/>
        <w:topLinePunct w:val="0"/>
        <w:autoSpaceDE/>
        <w:autoSpaceDN/>
        <w:bidi w:val="0"/>
        <w:adjustRightInd/>
        <w:spacing w:before="0" w:after="0" w:line="600" w:lineRule="exact"/>
        <w:ind w:firstLine="632" w:firstLineChars="200"/>
        <w:rPr>
          <w:rFonts w:hint="default" w:ascii="Times New Roman" w:hAnsi="Times New Roman" w:eastAsia="仿宋" w:cs="Times New Roman"/>
          <w:lang w:val="en-US" w:eastAsia="zh-CN"/>
        </w:rPr>
      </w:pPr>
      <w:r>
        <w:rPr>
          <w:rFonts w:hint="default" w:ascii="Times New Roman" w:hAnsi="Times New Roman" w:eastAsia="仿宋" w:cs="Times New Roman"/>
          <w:color w:val="auto"/>
          <w:kern w:val="2"/>
          <w:sz w:val="32"/>
          <w:szCs w:val="21"/>
          <w:lang w:val="en-US" w:eastAsia="zh-CN" w:bidi="ar-SA"/>
        </w:rPr>
        <w:t>我街道在预算年度内按照设立的绩效目标有序展开各项工作，各社区完成情况也良好，</w:t>
      </w:r>
      <w:r>
        <w:rPr>
          <w:rFonts w:hint="default" w:ascii="Times New Roman" w:hAnsi="Times New Roman" w:eastAsia="仿宋" w:cs="Times New Roman"/>
          <w:kern w:val="2"/>
          <w:sz w:val="32"/>
          <w:szCs w:val="32"/>
          <w:lang w:val="en-US" w:eastAsia="zh-CN" w:bidi="ar-SA"/>
        </w:rPr>
        <w:t>项目资金按时拨付，保障了项目的正常运行，</w:t>
      </w:r>
      <w:r>
        <w:rPr>
          <w:rFonts w:hint="default" w:ascii="Times New Roman" w:hAnsi="Times New Roman" w:eastAsia="仿宋" w:cs="Times New Roman"/>
          <w:color w:val="auto"/>
          <w:kern w:val="2"/>
          <w:sz w:val="32"/>
          <w:szCs w:val="32"/>
          <w:lang w:val="en-US" w:eastAsia="zh-CN" w:bidi="ar-SA"/>
        </w:rPr>
        <w:t>购置防灾应急所需物资，及时购买防灾应急所需物资，确保防灾应急物资质量。</w:t>
      </w:r>
    </w:p>
    <w:p w14:paraId="7E249377">
      <w:pPr>
        <w:snapToGrid w:val="0"/>
        <w:spacing w:line="600" w:lineRule="exact"/>
        <w:ind w:firstLine="632" w:firstLineChars="200"/>
        <w:outlineLvl w:val="1"/>
        <w:rPr>
          <w:rFonts w:hint="default" w:ascii="Times New Roman" w:hAnsi="Times New Roman" w:eastAsia="黑体" w:cs="Times New Roman"/>
          <w:szCs w:val="21"/>
        </w:rPr>
      </w:pPr>
      <w:bookmarkStart w:id="99" w:name="_Toc21343"/>
      <w:r>
        <w:rPr>
          <w:rFonts w:hint="default" w:ascii="Times New Roman" w:hAnsi="Times New Roman" w:eastAsia="黑体" w:cs="Times New Roman"/>
          <w:szCs w:val="21"/>
        </w:rPr>
        <w:t>五、存在主要问题</w:t>
      </w:r>
      <w:bookmarkEnd w:id="99"/>
    </w:p>
    <w:p w14:paraId="5CAC9AA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675"/>
        <w:rPr>
          <w:rFonts w:hint="default" w:ascii="Times New Roman" w:hAnsi="Times New Roman" w:eastAsia="仿宋_GB2312" w:cs="Times New Roman"/>
          <w:color w:val="auto"/>
          <w:kern w:val="2"/>
          <w:sz w:val="32"/>
          <w:szCs w:val="21"/>
          <w:lang w:val="en-US" w:eastAsia="zh-CN" w:bidi="ar-SA"/>
        </w:rPr>
      </w:pPr>
      <w:r>
        <w:rPr>
          <w:rFonts w:hint="default" w:ascii="Times New Roman" w:hAnsi="Times New Roman" w:eastAsia="仿宋_GB2312" w:cs="Times New Roman"/>
          <w:color w:val="auto"/>
          <w:kern w:val="2"/>
          <w:sz w:val="32"/>
          <w:szCs w:val="21"/>
          <w:lang w:val="en-US" w:eastAsia="zh-CN" w:bidi="ar-SA"/>
        </w:rPr>
        <w:t>近几年救灾制度不断完善，救灾工作取得一定的成效，保障了受灾群众的基本生活，但是也要看到救灾工作中存在的薄弱环节：</w:t>
      </w:r>
    </w:p>
    <w:p w14:paraId="0F4F3AF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80"/>
        <w:rPr>
          <w:rFonts w:hint="default" w:ascii="Times New Roman" w:hAnsi="Times New Roman" w:eastAsia="仿宋_GB2312" w:cs="Times New Roman"/>
          <w:color w:val="auto"/>
          <w:kern w:val="2"/>
          <w:sz w:val="32"/>
          <w:szCs w:val="21"/>
          <w:lang w:val="en-US" w:eastAsia="zh-CN" w:bidi="ar-SA"/>
        </w:rPr>
      </w:pPr>
      <w:r>
        <w:rPr>
          <w:rFonts w:hint="default" w:ascii="Times New Roman" w:hAnsi="Times New Roman" w:eastAsia="仿宋_GB2312" w:cs="Times New Roman"/>
          <w:color w:val="auto"/>
          <w:kern w:val="2"/>
          <w:sz w:val="32"/>
          <w:szCs w:val="21"/>
          <w:lang w:val="en-US" w:eastAsia="zh-CN" w:bidi="ar-SA"/>
        </w:rPr>
        <w:t>1</w:t>
      </w:r>
      <w:r>
        <w:rPr>
          <w:rFonts w:hint="default" w:ascii="Times New Roman" w:hAnsi="Times New Roman" w:eastAsia="仿宋_GB2312" w:cs="Times New Roman"/>
          <w:color w:val="auto"/>
          <w:kern w:val="2"/>
          <w:sz w:val="32"/>
          <w:szCs w:val="21"/>
          <w:lang w:val="en-US" w:eastAsia="zh-CN" w:bidi="ar-SA"/>
        </w:rPr>
        <w:t>、</w:t>
      </w:r>
      <w:r>
        <w:rPr>
          <w:rFonts w:hint="default" w:ascii="Times New Roman" w:hAnsi="Times New Roman" w:eastAsia="仿宋_GB2312" w:cs="Times New Roman"/>
          <w:color w:val="auto"/>
          <w:kern w:val="2"/>
          <w:sz w:val="32"/>
          <w:szCs w:val="21"/>
          <w:lang w:val="en-US" w:eastAsia="zh-CN" w:bidi="ar-SA"/>
        </w:rPr>
        <w:t>救灾资金实际补助与需求之间相差较大。目前，我</w:t>
      </w:r>
      <w:r>
        <w:rPr>
          <w:rFonts w:hint="default" w:ascii="Times New Roman" w:hAnsi="Times New Roman" w:eastAsia="仿宋_GB2312" w:cs="Times New Roman"/>
          <w:color w:val="auto"/>
          <w:kern w:val="2"/>
          <w:sz w:val="32"/>
          <w:szCs w:val="21"/>
          <w:lang w:val="en-US" w:eastAsia="zh-CN" w:bidi="ar-SA"/>
        </w:rPr>
        <w:t>街道</w:t>
      </w:r>
      <w:r>
        <w:rPr>
          <w:rFonts w:hint="default" w:ascii="Times New Roman" w:hAnsi="Times New Roman" w:eastAsia="仿宋_GB2312" w:cs="Times New Roman"/>
          <w:color w:val="auto"/>
          <w:kern w:val="2"/>
          <w:sz w:val="32"/>
          <w:szCs w:val="21"/>
          <w:lang w:val="en-US" w:eastAsia="zh-CN" w:bidi="ar-SA"/>
        </w:rPr>
        <w:t>的救灾补助标准较低，救灾补助标准难以满足受灾群众的实际需求。</w:t>
      </w:r>
    </w:p>
    <w:p w14:paraId="5D46609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63" w:lineRule="atLeast"/>
        <w:ind w:left="0" w:right="0" w:firstLine="480"/>
        <w:jc w:val="both"/>
        <w:rPr>
          <w:rFonts w:hint="default" w:ascii="Times New Roman" w:hAnsi="Times New Roman" w:eastAsia="仿宋_GB2312" w:cs="Times New Roman"/>
          <w:color w:val="auto"/>
          <w:kern w:val="2"/>
          <w:sz w:val="32"/>
          <w:szCs w:val="21"/>
          <w:lang w:val="en-US" w:eastAsia="zh-CN" w:bidi="ar-SA"/>
        </w:rPr>
      </w:pPr>
      <w:r>
        <w:rPr>
          <w:rFonts w:hint="default" w:ascii="Times New Roman" w:hAnsi="Times New Roman" w:eastAsia="仿宋_GB2312" w:cs="Times New Roman"/>
          <w:color w:val="auto"/>
          <w:kern w:val="2"/>
          <w:sz w:val="32"/>
          <w:szCs w:val="21"/>
          <w:lang w:val="en-US" w:eastAsia="zh-CN" w:bidi="ar-SA"/>
        </w:rPr>
        <w:t>2</w:t>
      </w:r>
      <w:r>
        <w:rPr>
          <w:rFonts w:hint="default" w:ascii="Times New Roman" w:hAnsi="Times New Roman" w:eastAsia="仿宋_GB2312" w:cs="Times New Roman"/>
          <w:color w:val="auto"/>
          <w:kern w:val="2"/>
          <w:sz w:val="32"/>
          <w:szCs w:val="21"/>
          <w:lang w:val="en-US" w:eastAsia="zh-CN" w:bidi="ar-SA"/>
        </w:rPr>
        <w:t>、</w:t>
      </w:r>
      <w:r>
        <w:rPr>
          <w:rFonts w:hint="default" w:ascii="Times New Roman" w:hAnsi="Times New Roman" w:eastAsia="仿宋_GB2312" w:cs="Times New Roman"/>
          <w:color w:val="auto"/>
          <w:kern w:val="2"/>
          <w:sz w:val="32"/>
          <w:szCs w:val="21"/>
          <w:lang w:val="en-US" w:eastAsia="zh-CN" w:bidi="ar-SA"/>
        </w:rPr>
        <w:t>救灾资金项目分类不规范，不便于后期的统计和核查。</w:t>
      </w:r>
    </w:p>
    <w:p w14:paraId="59B576B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80"/>
        <w:rPr>
          <w:rFonts w:hint="default" w:ascii="Times New Roman" w:hAnsi="Times New Roman" w:eastAsia="仿宋_GB2312" w:cs="Times New Roman"/>
          <w:color w:val="auto"/>
          <w:kern w:val="2"/>
          <w:sz w:val="32"/>
          <w:szCs w:val="21"/>
          <w:lang w:val="en-US" w:eastAsia="zh-CN" w:bidi="ar-SA"/>
        </w:rPr>
      </w:pPr>
      <w:r>
        <w:rPr>
          <w:rFonts w:hint="default" w:ascii="Times New Roman" w:hAnsi="Times New Roman" w:eastAsia="仿宋_GB2312" w:cs="Times New Roman"/>
          <w:color w:val="auto"/>
          <w:kern w:val="2"/>
          <w:sz w:val="32"/>
          <w:szCs w:val="21"/>
          <w:lang w:val="en-US" w:eastAsia="zh-CN" w:bidi="ar-SA"/>
        </w:rPr>
        <w:t>3</w:t>
      </w:r>
      <w:r>
        <w:rPr>
          <w:rFonts w:hint="default" w:ascii="Times New Roman" w:hAnsi="Times New Roman" w:eastAsia="仿宋_GB2312" w:cs="Times New Roman"/>
          <w:color w:val="auto"/>
          <w:kern w:val="2"/>
          <w:sz w:val="32"/>
          <w:szCs w:val="21"/>
          <w:lang w:val="en-US" w:eastAsia="zh-CN" w:bidi="ar-SA"/>
        </w:rPr>
        <w:t>、</w:t>
      </w:r>
      <w:r>
        <w:rPr>
          <w:rFonts w:hint="default" w:ascii="Times New Roman" w:hAnsi="Times New Roman" w:eastAsia="仿宋_GB2312" w:cs="Times New Roman"/>
          <w:color w:val="auto"/>
          <w:kern w:val="2"/>
          <w:sz w:val="32"/>
          <w:szCs w:val="21"/>
          <w:lang w:val="en-US" w:eastAsia="zh-CN" w:bidi="ar-SA"/>
        </w:rPr>
        <w:t>救灾专职人员少，工作开展较难。基层部门负责救灾工作的人员较少，他们的工作范围广且复杂，救灾专职人员少，无法对全</w:t>
      </w:r>
      <w:r>
        <w:rPr>
          <w:rFonts w:hint="default" w:ascii="Times New Roman" w:hAnsi="Times New Roman" w:eastAsia="仿宋_GB2312" w:cs="Times New Roman"/>
          <w:color w:val="auto"/>
          <w:kern w:val="2"/>
          <w:sz w:val="32"/>
          <w:szCs w:val="21"/>
          <w:lang w:val="en-US" w:eastAsia="zh-CN" w:bidi="ar-SA"/>
        </w:rPr>
        <w:t>街道</w:t>
      </w:r>
      <w:r>
        <w:rPr>
          <w:rFonts w:hint="default" w:ascii="Times New Roman" w:hAnsi="Times New Roman" w:eastAsia="仿宋_GB2312" w:cs="Times New Roman"/>
          <w:color w:val="auto"/>
          <w:kern w:val="2"/>
          <w:sz w:val="32"/>
          <w:szCs w:val="21"/>
          <w:lang w:val="en-US" w:eastAsia="zh-CN" w:bidi="ar-SA"/>
        </w:rPr>
        <w:t>受灾对象进行全面深入的核实调查。同时由于受灾对象居住分散，救灾服务也难完全到位，导致救灾工作常常处于被动。</w:t>
      </w:r>
    </w:p>
    <w:p w14:paraId="19E44FE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80"/>
        <w:rPr>
          <w:rFonts w:hint="default" w:ascii="Times New Roman" w:hAnsi="Times New Roman" w:eastAsia="仿宋_GB2312" w:cs="Times New Roman"/>
          <w:color w:val="auto"/>
          <w:kern w:val="2"/>
          <w:sz w:val="32"/>
          <w:szCs w:val="21"/>
          <w:lang w:val="en-US" w:eastAsia="zh-CN" w:bidi="ar-SA"/>
        </w:rPr>
      </w:pPr>
      <w:r>
        <w:rPr>
          <w:rFonts w:hint="default" w:ascii="Times New Roman" w:hAnsi="Times New Roman" w:eastAsia="仿宋_GB2312" w:cs="Times New Roman"/>
          <w:color w:val="auto"/>
          <w:kern w:val="2"/>
          <w:sz w:val="32"/>
          <w:szCs w:val="21"/>
          <w:lang w:val="en-US" w:eastAsia="zh-CN" w:bidi="ar-SA"/>
        </w:rPr>
        <w:t>4</w:t>
      </w:r>
      <w:r>
        <w:rPr>
          <w:rFonts w:hint="default" w:ascii="Times New Roman" w:hAnsi="Times New Roman" w:eastAsia="仿宋_GB2312" w:cs="Times New Roman"/>
          <w:color w:val="auto"/>
          <w:kern w:val="2"/>
          <w:sz w:val="32"/>
          <w:szCs w:val="21"/>
          <w:lang w:val="en-US" w:eastAsia="zh-CN" w:bidi="ar-SA"/>
        </w:rPr>
        <w:t>、</w:t>
      </w:r>
      <w:r>
        <w:rPr>
          <w:rFonts w:hint="default" w:ascii="Times New Roman" w:hAnsi="Times New Roman" w:eastAsia="仿宋_GB2312" w:cs="Times New Roman"/>
          <w:color w:val="auto"/>
          <w:kern w:val="2"/>
          <w:sz w:val="32"/>
          <w:szCs w:val="21"/>
          <w:lang w:val="en-US" w:eastAsia="zh-CN" w:bidi="ar-SA"/>
        </w:rPr>
        <w:t>社会力量参与救灾的机制需进一步完善。</w:t>
      </w:r>
    </w:p>
    <w:p w14:paraId="2A64AE3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80"/>
        <w:rPr>
          <w:rFonts w:hint="default" w:ascii="Times New Roman" w:hAnsi="Times New Roman" w:eastAsia="仿宋_GB2312" w:cs="Times New Roman"/>
          <w:color w:val="auto"/>
          <w:kern w:val="2"/>
          <w:sz w:val="32"/>
          <w:szCs w:val="21"/>
          <w:lang w:val="en-US" w:eastAsia="zh-CN" w:bidi="ar-SA"/>
        </w:rPr>
      </w:pPr>
      <w:r>
        <w:rPr>
          <w:rFonts w:hint="default" w:ascii="Times New Roman" w:hAnsi="Times New Roman" w:eastAsia="仿宋_GB2312" w:cs="Times New Roman"/>
          <w:color w:val="auto"/>
          <w:kern w:val="2"/>
          <w:sz w:val="32"/>
          <w:szCs w:val="21"/>
          <w:lang w:val="en-US" w:eastAsia="zh-CN" w:bidi="ar-SA"/>
        </w:rPr>
        <w:t>5</w:t>
      </w:r>
      <w:r>
        <w:rPr>
          <w:rFonts w:hint="default" w:ascii="Times New Roman" w:hAnsi="Times New Roman" w:eastAsia="仿宋_GB2312" w:cs="Times New Roman"/>
          <w:color w:val="auto"/>
          <w:kern w:val="2"/>
          <w:sz w:val="32"/>
          <w:szCs w:val="21"/>
          <w:lang w:val="en-US" w:eastAsia="zh-CN" w:bidi="ar-SA"/>
        </w:rPr>
        <w:t>、</w:t>
      </w:r>
      <w:r>
        <w:rPr>
          <w:rFonts w:hint="default" w:ascii="Times New Roman" w:hAnsi="Times New Roman" w:eastAsia="仿宋_GB2312" w:cs="Times New Roman"/>
          <w:color w:val="auto"/>
          <w:kern w:val="2"/>
          <w:sz w:val="32"/>
          <w:szCs w:val="21"/>
          <w:lang w:val="en-US" w:eastAsia="zh-CN" w:bidi="ar-SA"/>
        </w:rPr>
        <w:t>救灾资金发放“三公开”仍需进一步完善。</w:t>
      </w:r>
    </w:p>
    <w:p w14:paraId="6DCDB2AF">
      <w:pPr>
        <w:snapToGrid w:val="0"/>
        <w:spacing w:line="600" w:lineRule="exact"/>
        <w:ind w:firstLine="632" w:firstLineChars="200"/>
        <w:outlineLvl w:val="1"/>
        <w:rPr>
          <w:rFonts w:hint="default" w:ascii="Times New Roman" w:hAnsi="Times New Roman" w:eastAsia="黑体" w:cs="Times New Roman"/>
          <w:szCs w:val="21"/>
        </w:rPr>
      </w:pPr>
      <w:bookmarkStart w:id="100" w:name="_Toc23631"/>
      <w:r>
        <w:rPr>
          <w:rFonts w:hint="default" w:ascii="Times New Roman" w:hAnsi="Times New Roman" w:eastAsia="黑体" w:cs="Times New Roman"/>
          <w:szCs w:val="21"/>
        </w:rPr>
        <w:t>六、相关措施建议</w:t>
      </w:r>
      <w:bookmarkEnd w:id="100"/>
    </w:p>
    <w:p w14:paraId="2A02E79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675"/>
        <w:rPr>
          <w:rFonts w:hint="default" w:ascii="Times New Roman" w:hAnsi="Times New Roman" w:eastAsia="仿宋_GB2312" w:cs="Times New Roman"/>
          <w:color w:val="auto"/>
          <w:kern w:val="2"/>
          <w:sz w:val="32"/>
          <w:szCs w:val="21"/>
          <w:lang w:val="en-US" w:eastAsia="zh-CN" w:bidi="ar-SA"/>
        </w:rPr>
      </w:pPr>
      <w:r>
        <w:rPr>
          <w:rFonts w:hint="default" w:ascii="Times New Roman" w:hAnsi="Times New Roman" w:eastAsia="仿宋_GB2312" w:cs="Times New Roman"/>
          <w:color w:val="auto"/>
          <w:kern w:val="2"/>
          <w:sz w:val="32"/>
          <w:szCs w:val="21"/>
          <w:lang w:val="en-US" w:eastAsia="zh-CN" w:bidi="ar-SA"/>
        </w:rPr>
        <w:t>1</w:t>
      </w:r>
      <w:r>
        <w:rPr>
          <w:rFonts w:hint="default" w:ascii="Times New Roman" w:hAnsi="Times New Roman" w:eastAsia="仿宋_GB2312" w:cs="Times New Roman"/>
          <w:color w:val="auto"/>
          <w:kern w:val="2"/>
          <w:sz w:val="32"/>
          <w:szCs w:val="21"/>
          <w:lang w:val="en-US" w:eastAsia="zh-CN" w:bidi="ar-SA"/>
        </w:rPr>
        <w:t>、保障应急管理投入。一是将防灾减灾救灾管理资金优先安排，并加大争取上级财政转移资金力度，提高处置突发事件的财政保障能力。二是建立健全政府、企业、社会相结合的防灾减灾保障资金投入机制，动员社会力量投入。</w:t>
      </w:r>
    </w:p>
    <w:p w14:paraId="7E1751E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675"/>
        <w:rPr>
          <w:rFonts w:hint="default" w:ascii="Times New Roman" w:hAnsi="Times New Roman" w:eastAsia="仿宋_GB2312" w:cs="Times New Roman"/>
          <w:color w:val="auto"/>
          <w:kern w:val="2"/>
          <w:sz w:val="32"/>
          <w:szCs w:val="21"/>
          <w:lang w:val="en-US" w:eastAsia="zh-CN" w:bidi="ar-SA"/>
        </w:rPr>
      </w:pPr>
      <w:r>
        <w:rPr>
          <w:rFonts w:hint="default" w:ascii="Times New Roman" w:hAnsi="Times New Roman" w:eastAsia="仿宋_GB2312" w:cs="Times New Roman"/>
          <w:color w:val="auto"/>
          <w:kern w:val="2"/>
          <w:sz w:val="32"/>
          <w:szCs w:val="21"/>
          <w:lang w:val="en-US" w:eastAsia="zh-CN" w:bidi="ar-SA"/>
        </w:rPr>
        <w:t>2</w:t>
      </w:r>
      <w:r>
        <w:rPr>
          <w:rFonts w:hint="default" w:ascii="Times New Roman" w:hAnsi="Times New Roman" w:eastAsia="仿宋_GB2312" w:cs="Times New Roman"/>
          <w:color w:val="auto"/>
          <w:kern w:val="2"/>
          <w:sz w:val="32"/>
          <w:szCs w:val="21"/>
          <w:lang w:val="en-US" w:eastAsia="zh-CN" w:bidi="ar-SA"/>
        </w:rPr>
        <w:t>、加大应急物资储备力度。一是落实专用仓库或专门房间，根据物资种类完善储存场所各项条件。二是建立定期检查制度。实行应急救援物资定期检查制度，对不能正常工作或完全损坏的机器设备，要予以修复和更新;对已经过期的物资要进行及时更换。</w:t>
      </w:r>
    </w:p>
    <w:p w14:paraId="33578B6C">
      <w:pPr>
        <w:rPr>
          <w:rFonts w:hint="default" w:ascii="Times New Roman" w:hAnsi="Times New Roman" w:cs="Times New Roman"/>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88"/>
        <w:gridCol w:w="1011"/>
        <w:gridCol w:w="1324"/>
        <w:gridCol w:w="392"/>
        <w:gridCol w:w="947"/>
        <w:gridCol w:w="392"/>
        <w:gridCol w:w="847"/>
        <w:gridCol w:w="480"/>
        <w:gridCol w:w="392"/>
        <w:gridCol w:w="1519"/>
      </w:tblGrid>
      <w:tr w14:paraId="1716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4E05E5">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2024</w:t>
            </w:r>
            <w:r>
              <w:rPr>
                <w:rFonts w:hint="default" w:ascii="Times New Roman" w:hAnsi="Times New Roman" w:eastAsia="黑体" w:cs="Times New Roman"/>
                <w:b/>
                <w:bCs/>
                <w:i w:val="0"/>
                <w:iCs w:val="0"/>
                <w:color w:val="000000"/>
                <w:kern w:val="0"/>
                <w:sz w:val="30"/>
                <w:szCs w:val="30"/>
                <w:u w:val="none"/>
                <w:lang w:val="en-US" w:eastAsia="zh-CN" w:bidi="ar"/>
              </w:rPr>
              <w:t>年度）</w:t>
            </w:r>
          </w:p>
        </w:tc>
      </w:tr>
      <w:tr w14:paraId="5413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9AE7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7399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51090424</w:t>
            </w:r>
            <w:r>
              <w:rPr>
                <w:rFonts w:hint="default" w:ascii="Times New Roman" w:hAnsi="Times New Roman" w:eastAsia="宋体" w:cs="Times New Roman"/>
                <w:i w:val="0"/>
                <w:iCs w:val="0"/>
                <w:color w:val="000000"/>
                <w:kern w:val="0"/>
                <w:sz w:val="18"/>
                <w:szCs w:val="18"/>
                <w:u w:val="none"/>
                <w:lang w:val="en-US" w:eastAsia="zh-CN" w:bidi="ar"/>
              </w:rPr>
              <w:t>T</w:t>
            </w:r>
            <w:r>
              <w:rPr>
                <w:rFonts w:hint="default" w:ascii="Times New Roman" w:hAnsi="Times New Roman" w:eastAsia="宋体" w:cs="Times New Roman"/>
                <w:i w:val="0"/>
                <w:iCs w:val="0"/>
                <w:color w:val="000000"/>
                <w:kern w:val="0"/>
                <w:sz w:val="18"/>
                <w:szCs w:val="18"/>
                <w:u w:val="none"/>
                <w:lang w:val="en-US" w:eastAsia="zh-CN" w:bidi="ar"/>
              </w:rPr>
              <w:t>000011449366</w:t>
            </w:r>
            <w:r>
              <w:rPr>
                <w:rFonts w:hint="default" w:ascii="Times New Roman" w:hAnsi="Times New Roman" w:eastAsia="宋体" w:cs="Times New Roman"/>
                <w:i w:val="0"/>
                <w:iCs w:val="0"/>
                <w:color w:val="000000"/>
                <w:kern w:val="0"/>
                <w:sz w:val="18"/>
                <w:szCs w:val="18"/>
                <w:u w:val="none"/>
                <w:lang w:val="en-US" w:eastAsia="zh-CN" w:bidi="ar"/>
              </w:rPr>
              <w:t>-防灾应急专项资金</w:t>
            </w:r>
          </w:p>
        </w:tc>
      </w:tr>
      <w:tr w14:paraId="31D9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2281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3A0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遂宁市安居区人民政府凤凰街道办事处部门</w:t>
            </w:r>
          </w:p>
        </w:tc>
        <w:tc>
          <w:tcPr>
            <w:tcW w:w="386" w:type="pct"/>
            <w:tcBorders>
              <w:top w:val="nil"/>
              <w:left w:val="nil"/>
              <w:bottom w:val="nil"/>
              <w:right w:val="nil"/>
            </w:tcBorders>
            <w:shd w:val="clear" w:color="auto" w:fill="auto"/>
            <w:vAlign w:val="center"/>
          </w:tcPr>
          <w:p w14:paraId="5652E22C">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873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遂宁市安居区人民政府凤凰街道办事处</w:t>
            </w:r>
          </w:p>
        </w:tc>
      </w:tr>
      <w:tr w14:paraId="2D07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3A0F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EB5E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CBD1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7E485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97D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95212">
            <w:pP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A9BC">
            <w:pPr>
              <w:rPr>
                <w:rFonts w:hint="default" w:ascii="Times New Roman" w:hAnsi="Times New Roman" w:eastAsia="宋体" w:cs="Times New Roman"/>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AEC4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完成本年防灾应急工作，进行防灾应急工作宣传，提高居民防灾应急能力。</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20147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2024</w:t>
            </w:r>
            <w:r>
              <w:rPr>
                <w:rFonts w:hint="default" w:ascii="Times New Roman" w:hAnsi="Times New Roman" w:eastAsia="黑体" w:cs="Times New Roman"/>
                <w:i w:val="0"/>
                <w:iCs w:val="0"/>
                <w:color w:val="000000"/>
                <w:kern w:val="0"/>
                <w:sz w:val="18"/>
                <w:szCs w:val="18"/>
                <w:u w:val="none"/>
                <w:lang w:val="en-US" w:eastAsia="zh-CN" w:bidi="ar"/>
              </w:rPr>
              <w:t>年</w:t>
            </w:r>
            <w:r>
              <w:rPr>
                <w:rFonts w:hint="default" w:ascii="Times New Roman" w:hAnsi="Times New Roman" w:eastAsia="黑体" w:cs="Times New Roman"/>
                <w:i w:val="0"/>
                <w:iCs w:val="0"/>
                <w:color w:val="000000"/>
                <w:kern w:val="0"/>
                <w:sz w:val="18"/>
                <w:szCs w:val="18"/>
                <w:u w:val="none"/>
                <w:lang w:val="en-US" w:eastAsia="zh-CN" w:bidi="ar"/>
              </w:rPr>
              <w:t>12</w:t>
            </w:r>
            <w:r>
              <w:rPr>
                <w:rFonts w:hint="default" w:ascii="Times New Roman" w:hAnsi="Times New Roman" w:eastAsia="黑体" w:cs="Times New Roman"/>
                <w:i w:val="0"/>
                <w:iCs w:val="0"/>
                <w:color w:val="000000"/>
                <w:kern w:val="0"/>
                <w:sz w:val="18"/>
                <w:szCs w:val="18"/>
                <w:u w:val="none"/>
                <w:lang w:val="en-US" w:eastAsia="zh-CN" w:bidi="ar"/>
              </w:rPr>
              <w:t>月前完成单位资金支付</w:t>
            </w:r>
          </w:p>
        </w:tc>
      </w:tr>
      <w:tr w14:paraId="7AAC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C8163">
            <w:pP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6C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hint="default" w:ascii="Times New Roman" w:hAnsi="Times New Roman" w:eastAsia="宋体" w:cs="Times New Roman"/>
                <w:i w:val="0"/>
                <w:iCs w:val="0"/>
                <w:color w:val="000000"/>
                <w:kern w:val="0"/>
                <w:sz w:val="18"/>
                <w:szCs w:val="18"/>
                <w:u w:val="none"/>
                <w:lang w:val="en-US" w:eastAsia="zh-CN" w:bidi="ar"/>
              </w:rPr>
              <w:t>.项目实施内容及过程概述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C42C7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各项应急工作经费</w:t>
            </w:r>
          </w:p>
        </w:tc>
      </w:tr>
      <w:tr w14:paraId="7968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4C8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hint="default" w:ascii="Times New Roman" w:hAnsi="Times New Roman" w:eastAsia="宋体" w:cs="Times New Roman"/>
                <w:i w:val="0"/>
                <w:iCs w:val="0"/>
                <w:color w:val="000000"/>
                <w:kern w:val="0"/>
                <w:sz w:val="18"/>
                <w:szCs w:val="18"/>
                <w:u w:val="none"/>
                <w:lang w:val="en-US" w:eastAsia="zh-CN" w:bidi="ar"/>
              </w:rPr>
              <w:t>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DA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A4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85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552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86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D8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C5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7F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1F3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DE6B1">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19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EB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9A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75</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825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75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69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70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FF7C">
            <w:pPr>
              <w:jc w:val="center"/>
              <w:rPr>
                <w:rFonts w:hint="default" w:ascii="Times New Roman" w:hAnsi="Times New Roman" w:eastAsia="宋体" w:cs="Times New Roman"/>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A4F2F">
            <w:pPr>
              <w:keepNext w:val="0"/>
              <w:keepLines w:val="0"/>
              <w:widowControl/>
              <w:suppressLineNumbers w:val="0"/>
              <w:jc w:val="left"/>
              <w:textAlignment w:val="center"/>
              <w:rPr>
                <w:rFonts w:hint="default" w:ascii="Times New Roman" w:hAnsi="Times New Roman" w:eastAsia="黑体" w:cs="Times New Roman"/>
                <w:i/>
                <w:iCs/>
                <w:color w:val="000000"/>
                <w:sz w:val="18"/>
                <w:szCs w:val="18"/>
                <w:u w:val="none"/>
              </w:rPr>
            </w:pPr>
            <w:r>
              <w:rPr>
                <w:rFonts w:hint="default" w:ascii="Times New Roman" w:hAnsi="Times New Roman" w:eastAsia="黑体" w:cs="Times New Roman"/>
                <w:i/>
                <w:iCs/>
                <w:color w:val="000000"/>
                <w:kern w:val="0"/>
                <w:sz w:val="18"/>
                <w:szCs w:val="18"/>
                <w:u w:val="none"/>
                <w:lang w:val="en-US" w:eastAsia="zh-CN" w:bidi="ar"/>
              </w:rPr>
              <w:t>1</w:t>
            </w:r>
            <w:r>
              <w:rPr>
                <w:rFonts w:hint="default" w:ascii="Times New Roman" w:hAnsi="Times New Roman" w:eastAsia="黑体" w:cs="Times New Roman"/>
                <w:i/>
                <w:iCs/>
                <w:color w:val="000000"/>
                <w:kern w:val="0"/>
                <w:sz w:val="18"/>
                <w:szCs w:val="18"/>
                <w:u w:val="none"/>
                <w:lang w:val="en-US" w:eastAsia="zh-CN" w:bidi="ar"/>
              </w:rPr>
              <w:t>.预算执行率=预算执行数/调整后预算数，预算执行率未达到</w:t>
            </w:r>
            <w:r>
              <w:rPr>
                <w:rFonts w:hint="default" w:ascii="Times New Roman" w:hAnsi="Times New Roman" w:eastAsia="黑体" w:cs="Times New Roman"/>
                <w:i/>
                <w:iCs/>
                <w:color w:val="000000"/>
                <w:kern w:val="0"/>
                <w:sz w:val="18"/>
                <w:szCs w:val="18"/>
                <w:u w:val="none"/>
                <w:lang w:val="en-US" w:eastAsia="zh-CN" w:bidi="ar"/>
              </w:rPr>
              <w:t>90</w:t>
            </w:r>
            <w:r>
              <w:rPr>
                <w:rFonts w:hint="default" w:ascii="Times New Roman" w:hAnsi="Times New Roman" w:eastAsia="黑体" w:cs="Times New Roman"/>
                <w:i/>
                <w:iCs/>
                <w:color w:val="000000"/>
                <w:kern w:val="0"/>
                <w:sz w:val="18"/>
                <w:szCs w:val="18"/>
                <w:u w:val="none"/>
                <w:lang w:val="en-US" w:eastAsia="zh-CN" w:bidi="ar"/>
              </w:rPr>
              <w:t>%的需说明原因（</w:t>
            </w:r>
            <w:r>
              <w:rPr>
                <w:rFonts w:hint="default" w:ascii="Times New Roman" w:hAnsi="Times New Roman" w:eastAsia="黑体" w:cs="Times New Roman"/>
                <w:i/>
                <w:iCs/>
                <w:color w:val="000000"/>
                <w:kern w:val="0"/>
                <w:sz w:val="18"/>
                <w:szCs w:val="18"/>
                <w:u w:val="none"/>
                <w:lang w:val="en-US" w:eastAsia="zh-CN" w:bidi="ar"/>
              </w:rPr>
              <w:t>100</w:t>
            </w:r>
            <w:r>
              <w:rPr>
                <w:rFonts w:hint="default" w:ascii="Times New Roman" w:hAnsi="Times New Roman" w:eastAsia="黑体" w:cs="Times New Roman"/>
                <w:i/>
                <w:iCs/>
                <w:color w:val="000000"/>
                <w:kern w:val="0"/>
                <w:sz w:val="18"/>
                <w:szCs w:val="18"/>
                <w:u w:val="none"/>
                <w:lang w:val="en-US" w:eastAsia="zh-CN" w:bidi="ar"/>
              </w:rPr>
              <w:t>字以内）;</w:t>
            </w:r>
            <w:r>
              <w:rPr>
                <w:rFonts w:hint="default" w:ascii="Times New Roman" w:hAnsi="Times New Roman" w:eastAsia="黑体" w:cs="Times New Roman"/>
                <w:i/>
                <w:iCs/>
                <w:color w:val="000000"/>
                <w:kern w:val="0"/>
                <w:sz w:val="18"/>
                <w:szCs w:val="18"/>
                <w:u w:val="none"/>
                <w:lang w:val="en-US" w:eastAsia="zh-CN" w:bidi="ar"/>
              </w:rPr>
              <w:t>2</w:t>
            </w:r>
            <w:r>
              <w:rPr>
                <w:rFonts w:hint="default" w:ascii="Times New Roman" w:hAnsi="Times New Roman" w:eastAsia="黑体" w:cs="Times New Roman"/>
                <w:i/>
                <w:iCs/>
                <w:color w:val="000000"/>
                <w:kern w:val="0"/>
                <w:sz w:val="18"/>
                <w:szCs w:val="18"/>
                <w:u w:val="none"/>
                <w:lang w:val="en-US" w:eastAsia="zh-CN" w:bidi="ar"/>
              </w:rPr>
              <w:t>.年中发生预算调整的（追加或调减）,应单独说明理由；</w:t>
            </w:r>
            <w:r>
              <w:rPr>
                <w:rFonts w:hint="default" w:ascii="Times New Roman" w:hAnsi="Times New Roman" w:eastAsia="黑体" w:cs="Times New Roman"/>
                <w:i/>
                <w:iCs/>
                <w:color w:val="000000"/>
                <w:kern w:val="0"/>
                <w:sz w:val="18"/>
                <w:szCs w:val="18"/>
                <w:u w:val="none"/>
                <w:lang w:val="en-US" w:eastAsia="zh-CN" w:bidi="ar"/>
              </w:rPr>
              <w:t>3</w:t>
            </w:r>
            <w:r>
              <w:rPr>
                <w:rFonts w:hint="default" w:ascii="Times New Roman" w:hAnsi="Times New Roman" w:eastAsia="黑体" w:cs="Times New Roman"/>
                <w:i/>
                <w:iCs/>
                <w:color w:val="000000"/>
                <w:kern w:val="0"/>
                <w:sz w:val="18"/>
                <w:szCs w:val="18"/>
                <w:u w:val="none"/>
                <w:lang w:val="en-US" w:eastAsia="zh-CN" w:bidi="ar"/>
              </w:rPr>
              <w:t>.其他资金包括：社会投入资金、银行贷款.</w:t>
            </w:r>
          </w:p>
        </w:tc>
      </w:tr>
      <w:tr w14:paraId="3218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B5B8E">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99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96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6D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75</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2E2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75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F1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8A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28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769E6">
            <w:pPr>
              <w:rPr>
                <w:rFonts w:hint="default" w:ascii="Times New Roman" w:hAnsi="Times New Roman" w:eastAsia="黑体" w:cs="Times New Roman"/>
                <w:i/>
                <w:iCs/>
                <w:color w:val="000000"/>
                <w:sz w:val="18"/>
                <w:szCs w:val="18"/>
                <w:u w:val="none"/>
              </w:rPr>
            </w:pPr>
          </w:p>
        </w:tc>
      </w:tr>
      <w:tr w14:paraId="4469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91F9C">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7B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63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9C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AD99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40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EB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05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D9641">
            <w:pPr>
              <w:rPr>
                <w:rFonts w:hint="default" w:ascii="Times New Roman" w:hAnsi="Times New Roman" w:eastAsia="黑体" w:cs="Times New Roman"/>
                <w:i/>
                <w:iCs/>
                <w:color w:val="000000"/>
                <w:sz w:val="18"/>
                <w:szCs w:val="18"/>
                <w:u w:val="none"/>
              </w:rPr>
            </w:pPr>
          </w:p>
        </w:tc>
      </w:tr>
      <w:tr w14:paraId="5F5D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B338">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BA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8B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51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7BC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E6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00</w:t>
            </w:r>
            <w:r>
              <w:rPr>
                <w:rFonts w:hint="default" w:ascii="Times New Roman" w:hAnsi="Times New Roman" w:eastAsia="宋体" w:cs="Times New Roman"/>
                <w:i w:val="0"/>
                <w:iCs w:val="0"/>
                <w:color w:val="000000"/>
                <w:kern w:val="0"/>
                <w:sz w:val="18"/>
                <w:szCs w:val="18"/>
                <w:u w:val="none"/>
                <w:lang w:val="en-US" w:eastAsia="zh-CN" w:bidi="ar"/>
              </w:rPr>
              <w:t>%</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22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D5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F0043">
            <w:pPr>
              <w:rPr>
                <w:rFonts w:hint="default" w:ascii="Times New Roman" w:hAnsi="Times New Roman" w:eastAsia="黑体" w:cs="Times New Roman"/>
                <w:i/>
                <w:iCs/>
                <w:color w:val="000000"/>
                <w:sz w:val="18"/>
                <w:szCs w:val="18"/>
                <w:u w:val="none"/>
              </w:rPr>
            </w:pPr>
          </w:p>
        </w:tc>
      </w:tr>
      <w:tr w14:paraId="7504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5DF85">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81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8037">
            <w:pPr>
              <w:jc w:val="center"/>
              <w:rPr>
                <w:rFonts w:hint="default" w:ascii="Times New Roman" w:hAnsi="Times New Roman" w:eastAsia="微软雅黑" w:cs="Times New Roman"/>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469E">
            <w:pPr>
              <w:jc w:val="center"/>
              <w:rPr>
                <w:rFonts w:hint="default" w:ascii="Times New Roman" w:hAnsi="Times New Roman" w:eastAsia="微软雅黑" w:cs="Times New Roman"/>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181F8">
            <w:pPr>
              <w:jc w:val="center"/>
              <w:rPr>
                <w:rFonts w:hint="default" w:ascii="Times New Roman" w:hAnsi="Times New Roman" w:eastAsia="微软雅黑" w:cs="Times New Roman"/>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CFC3">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A8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4F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C4B4">
            <w:pPr>
              <w:rPr>
                <w:rFonts w:hint="default" w:ascii="Times New Roman" w:hAnsi="Times New Roman" w:eastAsia="黑体" w:cs="Times New Roman"/>
                <w:i/>
                <w:iCs/>
                <w:color w:val="000000"/>
                <w:sz w:val="18"/>
                <w:szCs w:val="18"/>
                <w:u w:val="none"/>
              </w:rPr>
            </w:pPr>
          </w:p>
        </w:tc>
      </w:tr>
      <w:tr w14:paraId="5CA0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CD8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hint="default" w:ascii="Times New Roman" w:hAnsi="Times New Roman" w:eastAsia="宋体" w:cs="Times New Roman"/>
                <w:i w:val="0"/>
                <w:iCs w:val="0"/>
                <w:color w:val="000000"/>
                <w:kern w:val="0"/>
                <w:sz w:val="18"/>
                <w:szCs w:val="18"/>
                <w:u w:val="none"/>
                <w:lang w:val="en-US" w:eastAsia="zh-CN" w:bidi="ar"/>
              </w:rPr>
              <w:t>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3A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84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6B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98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B1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25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77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13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3F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20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2FB2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593F">
            <w:pPr>
              <w:jc w:val="center"/>
              <w:rPr>
                <w:rFonts w:hint="default" w:ascii="Times New Roman" w:hAnsi="Times New Roman" w:eastAsia="宋体" w:cs="Times New Roman"/>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435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2C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DC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防灾应急工作及演练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48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DE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A8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0CA1">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7F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1C60">
            <w:pPr>
              <w:jc w:val="center"/>
              <w:rPr>
                <w:rFonts w:hint="default" w:ascii="Times New Roman" w:hAnsi="Times New Roman" w:eastAsia="宋体" w:cs="Times New Roman"/>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9D2F">
            <w:pPr>
              <w:jc w:val="center"/>
              <w:rPr>
                <w:rFonts w:hint="default" w:ascii="Times New Roman" w:hAnsi="Times New Roman" w:eastAsia="微软雅黑" w:cs="Times New Roman"/>
                <w:i/>
                <w:iCs/>
                <w:color w:val="000000"/>
                <w:sz w:val="16"/>
                <w:szCs w:val="16"/>
                <w:u w:val="none"/>
              </w:rPr>
            </w:pPr>
          </w:p>
        </w:tc>
      </w:tr>
      <w:tr w14:paraId="2008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D62A9">
            <w:pPr>
              <w:jc w:val="cente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1E5AF">
            <w:pPr>
              <w:jc w:val="center"/>
              <w:rPr>
                <w:rFonts w:hint="default" w:ascii="Times New Roman" w:hAnsi="Times New Roman" w:eastAsia="宋体" w:cs="Times New Roman"/>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3D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98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提高居民防灾应急能力</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31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6E7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D5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C256">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DE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E679">
            <w:pPr>
              <w:jc w:val="center"/>
              <w:rPr>
                <w:rFonts w:hint="default" w:ascii="Times New Roman" w:hAnsi="Times New Roman" w:eastAsia="宋体" w:cs="Times New Roman"/>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A1DC">
            <w:pPr>
              <w:jc w:val="center"/>
              <w:rPr>
                <w:rFonts w:hint="default" w:ascii="Times New Roman" w:hAnsi="Times New Roman" w:eastAsia="微软雅黑" w:cs="Times New Roman"/>
                <w:i/>
                <w:iCs/>
                <w:color w:val="000000"/>
                <w:sz w:val="16"/>
                <w:szCs w:val="16"/>
                <w:u w:val="none"/>
              </w:rPr>
            </w:pPr>
          </w:p>
        </w:tc>
      </w:tr>
      <w:tr w14:paraId="5164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81D4E">
            <w:pPr>
              <w:jc w:val="center"/>
              <w:rPr>
                <w:rFonts w:hint="default" w:ascii="Times New Roman" w:hAnsi="Times New Roman" w:eastAsia="宋体" w:cs="Times New Roman"/>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8F734">
            <w:pPr>
              <w:jc w:val="center"/>
              <w:rPr>
                <w:rFonts w:hint="default" w:ascii="Times New Roman" w:hAnsi="Times New Roman" w:eastAsia="宋体" w:cs="Times New Roman"/>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95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59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97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E9C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66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B9D2">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AA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B2B6">
            <w:pPr>
              <w:jc w:val="center"/>
              <w:rPr>
                <w:rFonts w:hint="default" w:ascii="Times New Roman" w:hAnsi="Times New Roman" w:eastAsia="宋体" w:cs="Times New Roman"/>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6472">
            <w:pPr>
              <w:jc w:val="center"/>
              <w:rPr>
                <w:rFonts w:hint="default" w:ascii="Times New Roman" w:hAnsi="Times New Roman" w:eastAsia="微软雅黑" w:cs="Times New Roman"/>
                <w:i/>
                <w:iCs/>
                <w:color w:val="000000"/>
                <w:sz w:val="16"/>
                <w:szCs w:val="16"/>
                <w:u w:val="none"/>
              </w:rPr>
            </w:pPr>
          </w:p>
        </w:tc>
      </w:tr>
      <w:tr w14:paraId="6567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A2420">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93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70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EB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应急宣传到位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85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EA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57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8DF1">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BB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7A01">
            <w:pPr>
              <w:jc w:val="center"/>
              <w:rPr>
                <w:rFonts w:hint="default" w:ascii="Times New Roman" w:hAnsi="Times New Roman" w:eastAsia="宋体" w:cs="Times New Roman"/>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5D5D">
            <w:pPr>
              <w:jc w:val="center"/>
              <w:rPr>
                <w:rFonts w:hint="default" w:ascii="Times New Roman" w:hAnsi="Times New Roman" w:eastAsia="微软雅黑" w:cs="Times New Roman"/>
                <w:i/>
                <w:iCs/>
                <w:color w:val="000000"/>
                <w:sz w:val="16"/>
                <w:szCs w:val="16"/>
                <w:u w:val="none"/>
              </w:rPr>
            </w:pPr>
          </w:p>
        </w:tc>
      </w:tr>
      <w:tr w14:paraId="1115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E33C8">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F0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4F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3D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居民满意度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AC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58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E4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47F4">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BD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9777">
            <w:pPr>
              <w:jc w:val="center"/>
              <w:rPr>
                <w:rFonts w:hint="default" w:ascii="Times New Roman" w:hAnsi="Times New Roman" w:eastAsia="宋体" w:cs="Times New Roman"/>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C9D5">
            <w:pPr>
              <w:jc w:val="center"/>
              <w:rPr>
                <w:rFonts w:hint="default" w:ascii="Times New Roman" w:hAnsi="Times New Roman" w:eastAsia="微软雅黑" w:cs="Times New Roman"/>
                <w:i/>
                <w:iCs/>
                <w:color w:val="000000"/>
                <w:sz w:val="16"/>
                <w:szCs w:val="16"/>
                <w:u w:val="none"/>
              </w:rPr>
            </w:pPr>
          </w:p>
        </w:tc>
      </w:tr>
      <w:tr w14:paraId="203E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FBF8C">
            <w:pPr>
              <w:jc w:val="center"/>
              <w:rPr>
                <w:rFonts w:hint="default" w:ascii="Times New Roman" w:hAnsi="Times New Roman" w:eastAsia="宋体" w:cs="Times New Roman"/>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05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3AF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1C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FB2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ED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4F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72C5">
            <w:pPr>
              <w:jc w:val="center"/>
              <w:rPr>
                <w:rFonts w:hint="default" w:ascii="Times New Roman" w:hAnsi="Times New Roman" w:eastAsia="微软雅黑" w:cs="Times New Roman"/>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CF7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A34A">
            <w:pPr>
              <w:jc w:val="center"/>
              <w:rPr>
                <w:rFonts w:hint="default" w:ascii="Times New Roman" w:hAnsi="Times New Roman" w:eastAsia="宋体" w:cs="Times New Roman"/>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F015">
            <w:pPr>
              <w:jc w:val="center"/>
              <w:rPr>
                <w:rFonts w:hint="default" w:ascii="Times New Roman" w:hAnsi="Times New Roman" w:eastAsia="微软雅黑" w:cs="Times New Roman"/>
                <w:i/>
                <w:iCs/>
                <w:color w:val="000000"/>
                <w:sz w:val="16"/>
                <w:szCs w:val="16"/>
                <w:u w:val="none"/>
              </w:rPr>
            </w:pPr>
          </w:p>
        </w:tc>
      </w:tr>
      <w:tr w14:paraId="63908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ED43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66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BAD6">
            <w:pPr>
              <w:rPr>
                <w:rFonts w:hint="default" w:ascii="Times New Roman" w:hAnsi="Times New Roman" w:eastAsia="宋体" w:cs="Times New Roman"/>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C42B">
            <w:pPr>
              <w:rPr>
                <w:rFonts w:hint="default" w:ascii="Times New Roman" w:hAnsi="Times New Roman" w:eastAsia="宋体" w:cs="Times New Roman"/>
                <w:i w:val="0"/>
                <w:iCs w:val="0"/>
                <w:color w:val="000000"/>
                <w:sz w:val="18"/>
                <w:szCs w:val="18"/>
                <w:u w:val="none"/>
              </w:rPr>
            </w:pPr>
          </w:p>
        </w:tc>
      </w:tr>
      <w:tr w14:paraId="5996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2B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8B39AE">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各项应急工作经费</w:t>
            </w:r>
          </w:p>
        </w:tc>
      </w:tr>
      <w:tr w14:paraId="2E39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C0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8B622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80"/>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无</w:t>
            </w:r>
            <w:r>
              <w:rPr>
                <w:rFonts w:hint="default" w:ascii="Times New Roman" w:hAnsi="Times New Roman" w:eastAsia="微软雅黑" w:cs="Times New Roman"/>
                <w:i/>
                <w:iCs/>
                <w:color w:val="000000"/>
                <w:kern w:val="0"/>
                <w:sz w:val="16"/>
                <w:szCs w:val="16"/>
                <w:u w:val="none"/>
                <w:lang w:val="en-US" w:eastAsia="zh-CN" w:bidi="ar"/>
              </w:rPr>
              <w:t>1</w:t>
            </w:r>
            <w:r>
              <w:rPr>
                <w:rFonts w:hint="default" w:ascii="Times New Roman" w:hAnsi="Times New Roman" w:eastAsia="微软雅黑" w:cs="Times New Roman"/>
                <w:i/>
                <w:iCs/>
                <w:color w:val="000000"/>
                <w:kern w:val="0"/>
                <w:sz w:val="16"/>
                <w:szCs w:val="16"/>
                <w:u w:val="none"/>
                <w:lang w:val="en-US" w:eastAsia="zh-CN" w:bidi="ar"/>
              </w:rPr>
              <w:t>、</w:t>
            </w:r>
            <w:r>
              <w:rPr>
                <w:rFonts w:hint="default" w:ascii="Times New Roman" w:hAnsi="Times New Roman" w:eastAsia="微软雅黑" w:cs="Times New Roman"/>
                <w:i/>
                <w:iCs/>
                <w:color w:val="000000"/>
                <w:kern w:val="0"/>
                <w:sz w:val="16"/>
                <w:szCs w:val="16"/>
                <w:u w:val="none"/>
                <w:lang w:val="en-US" w:eastAsia="zh-CN" w:bidi="ar"/>
              </w:rPr>
              <w:t>救灾资金实际补助与需求之间相差较大。目前，我</w:t>
            </w:r>
            <w:r>
              <w:rPr>
                <w:rFonts w:hint="default" w:ascii="Times New Roman" w:hAnsi="Times New Roman" w:eastAsia="微软雅黑" w:cs="Times New Roman"/>
                <w:i/>
                <w:iCs/>
                <w:color w:val="000000"/>
                <w:kern w:val="0"/>
                <w:sz w:val="16"/>
                <w:szCs w:val="16"/>
                <w:u w:val="none"/>
                <w:lang w:val="en-US" w:eastAsia="zh-CN" w:bidi="ar"/>
              </w:rPr>
              <w:t>街道</w:t>
            </w:r>
            <w:r>
              <w:rPr>
                <w:rFonts w:hint="default" w:ascii="Times New Roman" w:hAnsi="Times New Roman" w:eastAsia="微软雅黑" w:cs="Times New Roman"/>
                <w:i/>
                <w:iCs/>
                <w:color w:val="000000"/>
                <w:kern w:val="0"/>
                <w:sz w:val="16"/>
                <w:szCs w:val="16"/>
                <w:u w:val="none"/>
                <w:lang w:val="en-US" w:eastAsia="zh-CN" w:bidi="ar"/>
              </w:rPr>
              <w:t>的救灾补助标准较低，救灾补助标准难以满足受灾群众的实际需求。</w:t>
            </w:r>
            <w:r>
              <w:rPr>
                <w:rFonts w:hint="default" w:ascii="Times New Roman" w:hAnsi="Times New Roman" w:eastAsia="微软雅黑" w:cs="Times New Roman"/>
                <w:i/>
                <w:iCs/>
                <w:color w:val="000000"/>
                <w:kern w:val="0"/>
                <w:sz w:val="16"/>
                <w:szCs w:val="16"/>
                <w:u w:val="none"/>
                <w:lang w:val="en-US" w:eastAsia="zh-CN" w:bidi="ar"/>
              </w:rPr>
              <w:t>2</w:t>
            </w:r>
            <w:r>
              <w:rPr>
                <w:rFonts w:hint="default" w:ascii="Times New Roman" w:hAnsi="Times New Roman" w:eastAsia="微软雅黑" w:cs="Times New Roman"/>
                <w:i/>
                <w:iCs/>
                <w:color w:val="000000"/>
                <w:kern w:val="0"/>
                <w:sz w:val="16"/>
                <w:szCs w:val="16"/>
                <w:u w:val="none"/>
                <w:lang w:val="en-US" w:eastAsia="zh-CN" w:bidi="ar"/>
              </w:rPr>
              <w:t>、</w:t>
            </w:r>
            <w:r>
              <w:rPr>
                <w:rFonts w:hint="default" w:ascii="Times New Roman" w:hAnsi="Times New Roman" w:eastAsia="微软雅黑" w:cs="Times New Roman"/>
                <w:i/>
                <w:iCs/>
                <w:color w:val="000000"/>
                <w:kern w:val="0"/>
                <w:sz w:val="16"/>
                <w:szCs w:val="16"/>
                <w:u w:val="none"/>
                <w:lang w:val="en-US" w:eastAsia="zh-CN" w:bidi="ar"/>
              </w:rPr>
              <w:t>救灾资金项目分类不规范，不便于后期的统计和核查。</w:t>
            </w:r>
            <w:r>
              <w:rPr>
                <w:rFonts w:hint="default" w:ascii="Times New Roman" w:hAnsi="Times New Roman" w:eastAsia="微软雅黑" w:cs="Times New Roman"/>
                <w:i/>
                <w:iCs/>
                <w:color w:val="000000"/>
                <w:kern w:val="0"/>
                <w:sz w:val="16"/>
                <w:szCs w:val="16"/>
                <w:u w:val="none"/>
                <w:lang w:val="en-US" w:eastAsia="zh-CN" w:bidi="ar"/>
              </w:rPr>
              <w:t>3</w:t>
            </w:r>
            <w:r>
              <w:rPr>
                <w:rFonts w:hint="default" w:ascii="Times New Roman" w:hAnsi="Times New Roman" w:eastAsia="微软雅黑" w:cs="Times New Roman"/>
                <w:i/>
                <w:iCs/>
                <w:color w:val="000000"/>
                <w:kern w:val="0"/>
                <w:sz w:val="16"/>
                <w:szCs w:val="16"/>
                <w:u w:val="none"/>
                <w:lang w:val="en-US" w:eastAsia="zh-CN" w:bidi="ar"/>
              </w:rPr>
              <w:t>、</w:t>
            </w:r>
            <w:r>
              <w:rPr>
                <w:rFonts w:hint="default" w:ascii="Times New Roman" w:hAnsi="Times New Roman" w:eastAsia="微软雅黑" w:cs="Times New Roman"/>
                <w:i/>
                <w:iCs/>
                <w:color w:val="000000"/>
                <w:kern w:val="0"/>
                <w:sz w:val="16"/>
                <w:szCs w:val="16"/>
                <w:u w:val="none"/>
                <w:lang w:val="en-US" w:eastAsia="zh-CN" w:bidi="ar"/>
              </w:rPr>
              <w:t>救灾专职人员少，工作开展较难。基层部门负责救灾工作的人员较少，他们的工作范围广且复杂，救灾专职人员少，无法对全</w:t>
            </w:r>
            <w:r>
              <w:rPr>
                <w:rFonts w:hint="default" w:ascii="Times New Roman" w:hAnsi="Times New Roman" w:eastAsia="微软雅黑" w:cs="Times New Roman"/>
                <w:i/>
                <w:iCs/>
                <w:color w:val="000000"/>
                <w:kern w:val="0"/>
                <w:sz w:val="16"/>
                <w:szCs w:val="16"/>
                <w:u w:val="none"/>
                <w:lang w:val="en-US" w:eastAsia="zh-CN" w:bidi="ar"/>
              </w:rPr>
              <w:t>街道</w:t>
            </w:r>
            <w:r>
              <w:rPr>
                <w:rFonts w:hint="default" w:ascii="Times New Roman" w:hAnsi="Times New Roman" w:eastAsia="微软雅黑" w:cs="Times New Roman"/>
                <w:i/>
                <w:iCs/>
                <w:color w:val="000000"/>
                <w:kern w:val="0"/>
                <w:sz w:val="16"/>
                <w:szCs w:val="16"/>
                <w:u w:val="none"/>
                <w:lang w:val="en-US" w:eastAsia="zh-CN" w:bidi="ar"/>
              </w:rPr>
              <w:t>受灾对象进行全面深入的核实调查。同时由于受灾对象居住分散，救灾服务也难完全到位，导致救灾工作常常处于被动。</w:t>
            </w:r>
            <w:r>
              <w:rPr>
                <w:rFonts w:hint="default" w:ascii="Times New Roman" w:hAnsi="Times New Roman" w:eastAsia="微软雅黑" w:cs="Times New Roman"/>
                <w:i/>
                <w:iCs/>
                <w:color w:val="000000"/>
                <w:kern w:val="0"/>
                <w:sz w:val="16"/>
                <w:szCs w:val="16"/>
                <w:u w:val="none"/>
                <w:lang w:val="en-US" w:eastAsia="zh-CN" w:bidi="ar"/>
              </w:rPr>
              <w:t>4</w:t>
            </w:r>
            <w:r>
              <w:rPr>
                <w:rFonts w:hint="default" w:ascii="Times New Roman" w:hAnsi="Times New Roman" w:eastAsia="微软雅黑" w:cs="Times New Roman"/>
                <w:i/>
                <w:iCs/>
                <w:color w:val="000000"/>
                <w:kern w:val="0"/>
                <w:sz w:val="16"/>
                <w:szCs w:val="16"/>
                <w:u w:val="none"/>
                <w:lang w:val="en-US" w:eastAsia="zh-CN" w:bidi="ar"/>
              </w:rPr>
              <w:t>、</w:t>
            </w:r>
            <w:r>
              <w:rPr>
                <w:rFonts w:hint="default" w:ascii="Times New Roman" w:hAnsi="Times New Roman" w:eastAsia="微软雅黑" w:cs="Times New Roman"/>
                <w:i/>
                <w:iCs/>
                <w:color w:val="000000"/>
                <w:kern w:val="0"/>
                <w:sz w:val="16"/>
                <w:szCs w:val="16"/>
                <w:u w:val="none"/>
                <w:lang w:val="en-US" w:eastAsia="zh-CN" w:bidi="ar"/>
              </w:rPr>
              <w:t>社会力量参与救灾的机制需进一步完善。</w:t>
            </w:r>
            <w:r>
              <w:rPr>
                <w:rFonts w:hint="default" w:ascii="Times New Roman" w:hAnsi="Times New Roman" w:eastAsia="微软雅黑" w:cs="Times New Roman"/>
                <w:i/>
                <w:iCs/>
                <w:color w:val="000000"/>
                <w:kern w:val="0"/>
                <w:sz w:val="16"/>
                <w:szCs w:val="16"/>
                <w:u w:val="none"/>
                <w:lang w:val="en-US" w:eastAsia="zh-CN" w:bidi="ar"/>
              </w:rPr>
              <w:t>5</w:t>
            </w:r>
            <w:r>
              <w:rPr>
                <w:rFonts w:hint="default" w:ascii="Times New Roman" w:hAnsi="Times New Roman" w:eastAsia="微软雅黑" w:cs="Times New Roman"/>
                <w:i/>
                <w:iCs/>
                <w:color w:val="000000"/>
                <w:kern w:val="0"/>
                <w:sz w:val="16"/>
                <w:szCs w:val="16"/>
                <w:u w:val="none"/>
                <w:lang w:val="en-US" w:eastAsia="zh-CN" w:bidi="ar"/>
              </w:rPr>
              <w:t>、</w:t>
            </w:r>
            <w:r>
              <w:rPr>
                <w:rFonts w:hint="default" w:ascii="Times New Roman" w:hAnsi="Times New Roman" w:eastAsia="微软雅黑" w:cs="Times New Roman"/>
                <w:i/>
                <w:iCs/>
                <w:color w:val="000000"/>
                <w:kern w:val="0"/>
                <w:sz w:val="16"/>
                <w:szCs w:val="16"/>
                <w:u w:val="none"/>
                <w:lang w:val="en-US" w:eastAsia="zh-CN" w:bidi="ar"/>
              </w:rPr>
              <w:t>救灾资金发放“三公开”仍需进一步完善。</w:t>
            </w:r>
          </w:p>
        </w:tc>
      </w:tr>
      <w:tr w14:paraId="14E6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B5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B7FBA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right="0"/>
              <w:rPr>
                <w:rFonts w:hint="default" w:ascii="Times New Roman" w:hAnsi="Times New Roman" w:eastAsia="微软雅黑" w:cs="Times New Roman"/>
                <w:i/>
                <w:iCs/>
                <w:color w:val="000000"/>
                <w:kern w:val="0"/>
                <w:sz w:val="16"/>
                <w:szCs w:val="16"/>
                <w:u w:val="none"/>
                <w:lang w:val="en-US" w:eastAsia="zh-CN" w:bidi="ar"/>
              </w:rPr>
            </w:pPr>
            <w:r>
              <w:rPr>
                <w:rFonts w:hint="default" w:ascii="Times New Roman" w:hAnsi="Times New Roman" w:eastAsia="微软雅黑" w:cs="Times New Roman"/>
                <w:i/>
                <w:iCs/>
                <w:color w:val="000000"/>
                <w:kern w:val="0"/>
                <w:sz w:val="16"/>
                <w:szCs w:val="16"/>
                <w:u w:val="none"/>
                <w:lang w:val="en-US" w:eastAsia="zh-CN" w:bidi="ar"/>
              </w:rPr>
              <w:t>1</w:t>
            </w:r>
            <w:r>
              <w:rPr>
                <w:rFonts w:hint="default" w:ascii="Times New Roman" w:hAnsi="Times New Roman" w:eastAsia="微软雅黑" w:cs="Times New Roman"/>
                <w:i/>
                <w:iCs/>
                <w:color w:val="000000"/>
                <w:kern w:val="0"/>
                <w:sz w:val="16"/>
                <w:szCs w:val="16"/>
                <w:u w:val="none"/>
                <w:lang w:val="en-US" w:eastAsia="zh-CN" w:bidi="ar"/>
              </w:rPr>
              <w:t>.保障应急管理投入。一是将防灾减灾救灾管理资金优先安排，并加大争取上级财政转移资金力度，提高处置突发事件的财政保障能力。二是建立健全政府、企业、社会相结合的防灾减灾保障资金投入机制，动员社会力量投入。</w:t>
            </w:r>
            <w:r>
              <w:rPr>
                <w:rFonts w:hint="default" w:ascii="Times New Roman" w:hAnsi="Times New Roman" w:eastAsia="微软雅黑" w:cs="Times New Roman"/>
                <w:i/>
                <w:iCs/>
                <w:color w:val="000000"/>
                <w:kern w:val="0"/>
                <w:sz w:val="16"/>
                <w:szCs w:val="16"/>
                <w:u w:val="none"/>
                <w:lang w:val="en-US" w:eastAsia="zh-CN" w:bidi="ar"/>
              </w:rPr>
              <w:t>2</w:t>
            </w:r>
            <w:r>
              <w:rPr>
                <w:rFonts w:hint="default" w:ascii="Times New Roman" w:hAnsi="Times New Roman" w:eastAsia="微软雅黑" w:cs="Times New Roman"/>
                <w:i/>
                <w:iCs/>
                <w:color w:val="000000"/>
                <w:kern w:val="0"/>
                <w:sz w:val="16"/>
                <w:szCs w:val="16"/>
                <w:u w:val="none"/>
                <w:lang w:val="en-US" w:eastAsia="zh-CN" w:bidi="ar"/>
              </w:rPr>
              <w:t>、加大应急物资储备力度。一是落实专用仓库或专门房间，根据物资种类完善储存场所各项条件。二是建立定期检查制度。实行应急救援物资定期检查制度，对不能正常工作或完全损坏的机器设备，要予以修复和更新;对已经过期的物资要进行及时更换。</w:t>
            </w:r>
          </w:p>
          <w:p w14:paraId="08A352EB">
            <w:pPr>
              <w:keepNext w:val="0"/>
              <w:keepLines w:val="0"/>
              <w:widowControl/>
              <w:suppressLineNumbers w:val="0"/>
              <w:jc w:val="left"/>
              <w:textAlignment w:val="center"/>
              <w:rPr>
                <w:rFonts w:hint="default" w:ascii="Times New Roman" w:hAnsi="Times New Roman" w:eastAsia="微软雅黑" w:cs="Times New Roman"/>
                <w:i/>
                <w:iCs/>
                <w:color w:val="000000"/>
                <w:sz w:val="16"/>
                <w:szCs w:val="16"/>
                <w:u w:val="none"/>
              </w:rPr>
            </w:pPr>
          </w:p>
        </w:tc>
      </w:tr>
      <w:tr w14:paraId="6F9C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69753">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项目负责人：蔡冬升</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9BAA9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财务负责人：李强</w:t>
            </w:r>
          </w:p>
        </w:tc>
      </w:tr>
      <w:tr w14:paraId="573C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61545BF1">
            <w:pPr>
              <w:rPr>
                <w:rFonts w:hint="default" w:ascii="Times New Roman" w:hAnsi="Times New Roman" w:eastAsia="宋体" w:cs="Times New Roman"/>
                <w:i w:val="0"/>
                <w:iCs w:val="0"/>
                <w:color w:val="000000"/>
                <w:sz w:val="18"/>
                <w:szCs w:val="18"/>
                <w:u w:val="none"/>
              </w:rPr>
            </w:pPr>
          </w:p>
        </w:tc>
        <w:tc>
          <w:tcPr>
            <w:tcW w:w="727" w:type="pct"/>
            <w:tcBorders>
              <w:top w:val="nil"/>
              <w:left w:val="nil"/>
              <w:bottom w:val="nil"/>
              <w:right w:val="nil"/>
            </w:tcBorders>
            <w:shd w:val="clear" w:color="auto" w:fill="auto"/>
            <w:vAlign w:val="center"/>
          </w:tcPr>
          <w:p w14:paraId="0E9DA64A">
            <w:pPr>
              <w:rPr>
                <w:rFonts w:hint="default" w:ascii="Times New Roman" w:hAnsi="Times New Roman" w:eastAsia="宋体" w:cs="Times New Roman"/>
                <w:i w:val="0"/>
                <w:iCs w:val="0"/>
                <w:color w:val="000000"/>
                <w:sz w:val="18"/>
                <w:szCs w:val="18"/>
                <w:u w:val="none"/>
              </w:rPr>
            </w:pPr>
          </w:p>
        </w:tc>
        <w:tc>
          <w:tcPr>
            <w:tcW w:w="629" w:type="pct"/>
            <w:tcBorders>
              <w:top w:val="nil"/>
              <w:left w:val="nil"/>
              <w:bottom w:val="nil"/>
              <w:right w:val="nil"/>
            </w:tcBorders>
            <w:shd w:val="clear" w:color="auto" w:fill="auto"/>
            <w:vAlign w:val="center"/>
          </w:tcPr>
          <w:p w14:paraId="0DB1934D">
            <w:pPr>
              <w:rPr>
                <w:rFonts w:hint="default" w:ascii="Times New Roman" w:hAnsi="Times New Roman" w:eastAsia="宋体" w:cs="Times New Roman"/>
                <w:i w:val="0"/>
                <w:iCs w:val="0"/>
                <w:color w:val="000000"/>
                <w:sz w:val="18"/>
                <w:szCs w:val="18"/>
                <w:u w:val="none"/>
              </w:rPr>
            </w:pPr>
          </w:p>
        </w:tc>
        <w:tc>
          <w:tcPr>
            <w:tcW w:w="802" w:type="pct"/>
            <w:tcBorders>
              <w:top w:val="nil"/>
              <w:left w:val="nil"/>
              <w:bottom w:val="nil"/>
              <w:right w:val="nil"/>
            </w:tcBorders>
            <w:shd w:val="clear" w:color="auto" w:fill="auto"/>
            <w:vAlign w:val="center"/>
          </w:tcPr>
          <w:p w14:paraId="7F1A886B">
            <w:pPr>
              <w:rPr>
                <w:rFonts w:hint="default" w:ascii="Times New Roman" w:hAnsi="Times New Roman" w:eastAsia="宋体" w:cs="Times New Roman"/>
                <w:i w:val="0"/>
                <w:iCs w:val="0"/>
                <w:color w:val="000000"/>
                <w:sz w:val="18"/>
                <w:szCs w:val="18"/>
                <w:u w:val="none"/>
              </w:rPr>
            </w:pPr>
          </w:p>
        </w:tc>
        <w:tc>
          <w:tcPr>
            <w:tcW w:w="184" w:type="pct"/>
            <w:tcBorders>
              <w:top w:val="nil"/>
              <w:left w:val="nil"/>
              <w:bottom w:val="nil"/>
              <w:right w:val="nil"/>
            </w:tcBorders>
            <w:shd w:val="clear" w:color="auto" w:fill="auto"/>
            <w:vAlign w:val="center"/>
          </w:tcPr>
          <w:p w14:paraId="795EA93F">
            <w:pPr>
              <w:rPr>
                <w:rFonts w:hint="default" w:ascii="Times New Roman" w:hAnsi="Times New Roman" w:eastAsia="宋体" w:cs="Times New Roman"/>
                <w:i w:val="0"/>
                <w:iCs w:val="0"/>
                <w:color w:val="000000"/>
                <w:sz w:val="18"/>
                <w:szCs w:val="18"/>
                <w:u w:val="none"/>
              </w:rPr>
            </w:pPr>
          </w:p>
        </w:tc>
        <w:tc>
          <w:tcPr>
            <w:tcW w:w="594" w:type="pct"/>
            <w:tcBorders>
              <w:top w:val="nil"/>
              <w:left w:val="nil"/>
              <w:bottom w:val="nil"/>
              <w:right w:val="nil"/>
            </w:tcBorders>
            <w:shd w:val="clear" w:color="auto" w:fill="auto"/>
            <w:vAlign w:val="center"/>
          </w:tcPr>
          <w:p w14:paraId="17F565E0">
            <w:pPr>
              <w:rPr>
                <w:rFonts w:hint="default" w:ascii="Times New Roman" w:hAnsi="Times New Roman" w:eastAsia="宋体" w:cs="Times New Roman"/>
                <w:i w:val="0"/>
                <w:iCs w:val="0"/>
                <w:color w:val="000000"/>
                <w:sz w:val="18"/>
                <w:szCs w:val="18"/>
                <w:u w:val="none"/>
              </w:rPr>
            </w:pPr>
          </w:p>
        </w:tc>
        <w:tc>
          <w:tcPr>
            <w:tcW w:w="185" w:type="pct"/>
            <w:tcBorders>
              <w:top w:val="nil"/>
              <w:left w:val="nil"/>
              <w:bottom w:val="nil"/>
              <w:right w:val="nil"/>
            </w:tcBorders>
            <w:shd w:val="clear" w:color="auto" w:fill="auto"/>
            <w:vAlign w:val="center"/>
          </w:tcPr>
          <w:p w14:paraId="4E063EFF">
            <w:pPr>
              <w:rPr>
                <w:rFonts w:hint="default" w:ascii="Times New Roman" w:hAnsi="Times New Roman" w:eastAsia="宋体" w:cs="Times New Roman"/>
                <w:i w:val="0"/>
                <w:iCs w:val="0"/>
                <w:color w:val="000000"/>
                <w:sz w:val="18"/>
                <w:szCs w:val="18"/>
                <w:u w:val="none"/>
              </w:rPr>
            </w:pPr>
          </w:p>
        </w:tc>
        <w:tc>
          <w:tcPr>
            <w:tcW w:w="386" w:type="pct"/>
            <w:tcBorders>
              <w:top w:val="nil"/>
              <w:left w:val="nil"/>
              <w:bottom w:val="nil"/>
              <w:right w:val="nil"/>
            </w:tcBorders>
            <w:shd w:val="clear" w:color="auto" w:fill="auto"/>
            <w:vAlign w:val="center"/>
          </w:tcPr>
          <w:p w14:paraId="03BAE44E">
            <w:pPr>
              <w:rPr>
                <w:rFonts w:hint="default" w:ascii="Times New Roman" w:hAnsi="Times New Roman" w:eastAsia="宋体" w:cs="Times New Roman"/>
                <w:i w:val="0"/>
                <w:iCs w:val="0"/>
                <w:color w:val="000000"/>
                <w:sz w:val="18"/>
                <w:szCs w:val="18"/>
                <w:u w:val="none"/>
              </w:rPr>
            </w:pPr>
          </w:p>
        </w:tc>
        <w:tc>
          <w:tcPr>
            <w:tcW w:w="178" w:type="pct"/>
            <w:tcBorders>
              <w:top w:val="nil"/>
              <w:left w:val="nil"/>
              <w:bottom w:val="nil"/>
              <w:right w:val="nil"/>
            </w:tcBorders>
            <w:shd w:val="clear" w:color="auto" w:fill="auto"/>
            <w:vAlign w:val="center"/>
          </w:tcPr>
          <w:p w14:paraId="2AF41D88">
            <w:pPr>
              <w:rPr>
                <w:rFonts w:hint="default" w:ascii="Times New Roman" w:hAnsi="Times New Roman" w:eastAsia="宋体" w:cs="Times New Roman"/>
                <w:i w:val="0"/>
                <w:iCs w:val="0"/>
                <w:color w:val="000000"/>
                <w:sz w:val="18"/>
                <w:szCs w:val="18"/>
                <w:u w:val="none"/>
              </w:rPr>
            </w:pPr>
          </w:p>
        </w:tc>
        <w:tc>
          <w:tcPr>
            <w:tcW w:w="161" w:type="pct"/>
            <w:tcBorders>
              <w:top w:val="nil"/>
              <w:left w:val="nil"/>
              <w:bottom w:val="nil"/>
              <w:right w:val="nil"/>
            </w:tcBorders>
            <w:shd w:val="clear" w:color="auto" w:fill="auto"/>
            <w:vAlign w:val="center"/>
          </w:tcPr>
          <w:p w14:paraId="05BC5FC0">
            <w:pPr>
              <w:rPr>
                <w:rFonts w:hint="default" w:ascii="Times New Roman" w:hAnsi="Times New Roman" w:eastAsia="宋体" w:cs="Times New Roman"/>
                <w:i w:val="0"/>
                <w:iCs w:val="0"/>
                <w:color w:val="000000"/>
                <w:sz w:val="18"/>
                <w:szCs w:val="18"/>
                <w:u w:val="none"/>
              </w:rPr>
            </w:pPr>
          </w:p>
        </w:tc>
        <w:tc>
          <w:tcPr>
            <w:tcW w:w="907" w:type="pct"/>
            <w:tcBorders>
              <w:top w:val="nil"/>
              <w:left w:val="nil"/>
              <w:bottom w:val="nil"/>
              <w:right w:val="nil"/>
            </w:tcBorders>
            <w:shd w:val="clear" w:color="auto" w:fill="auto"/>
            <w:vAlign w:val="center"/>
          </w:tcPr>
          <w:p w14:paraId="74B53EC7">
            <w:pPr>
              <w:rPr>
                <w:rFonts w:hint="default" w:ascii="Times New Roman" w:hAnsi="Times New Roman" w:eastAsia="宋体" w:cs="Times New Roman"/>
                <w:i w:val="0"/>
                <w:iCs w:val="0"/>
                <w:color w:val="000000"/>
                <w:sz w:val="18"/>
                <w:szCs w:val="18"/>
                <w:u w:val="none"/>
              </w:rPr>
            </w:pPr>
          </w:p>
        </w:tc>
      </w:tr>
    </w:tbl>
    <w:p w14:paraId="0AC81947">
      <w:pPr>
        <w:rPr>
          <w:rFonts w:hint="default" w:ascii="Times New Roman" w:hAnsi="Times New Roman" w:cs="Times New Roman"/>
        </w:rPr>
        <w:sectPr>
          <w:pgSz w:w="11906" w:h="16838"/>
          <w:pgMar w:top="2098" w:right="1474" w:bottom="1984" w:left="1588" w:header="851" w:footer="1701" w:gutter="0"/>
          <w:pgNumType w:fmt="decimal"/>
          <w:cols w:space="720" w:num="1"/>
          <w:docGrid w:type="linesAndChars" w:linePitch="579" w:charSpace="-849"/>
        </w:sectPr>
      </w:pPr>
    </w:p>
    <w:p w14:paraId="274892A0">
      <w:pPr>
        <w:pStyle w:val="24"/>
        <w:rPr>
          <w:rFonts w:hint="default" w:ascii="Times New Roman" w:hAnsi="Times New Roman" w:cs="Times New Roman"/>
        </w:rPr>
      </w:pPr>
    </w:p>
    <w:p w14:paraId="610ECE9E">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方正小标宋简体" w:cs="Times New Roman"/>
          <w:b w:val="0"/>
          <w:bCs w:val="0"/>
          <w:i w:val="0"/>
          <w:iCs w:val="0"/>
          <w:color w:val="auto"/>
          <w:highlight w:val="none"/>
        </w:rPr>
      </w:pPr>
      <w:bookmarkStart w:id="101" w:name="_Toc9913"/>
      <w:r>
        <w:rPr>
          <w:rFonts w:hint="default" w:ascii="Times New Roman" w:hAnsi="Times New Roman" w:eastAsia="方正小标宋简体" w:cs="Times New Roman"/>
          <w:b w:val="0"/>
          <w:bCs w:val="0"/>
          <w:i w:val="0"/>
          <w:iCs w:val="0"/>
          <w:color w:val="auto"/>
          <w:sz w:val="44"/>
          <w:szCs w:val="44"/>
          <w:highlight w:val="none"/>
        </w:rPr>
        <w:t>第</w:t>
      </w:r>
      <w:r>
        <w:rPr>
          <w:rStyle w:val="25"/>
          <w:rFonts w:hint="default" w:ascii="Times New Roman" w:hAnsi="Times New Roman" w:eastAsia="方正小标宋简体" w:cs="Times New Roman"/>
          <w:b w:val="0"/>
          <w:bCs w:val="0"/>
          <w:i w:val="0"/>
          <w:iCs w:val="0"/>
          <w:color w:val="auto"/>
          <w:highlight w:val="none"/>
        </w:rPr>
        <w:t>五部分 附表</w:t>
      </w:r>
      <w:bookmarkEnd w:id="62"/>
      <w:bookmarkEnd w:id="71"/>
      <w:bookmarkEnd w:id="101"/>
      <w:bookmarkStart w:id="102" w:name="_Toc15396619"/>
    </w:p>
    <w:p w14:paraId="59E47441">
      <w:pPr>
        <w:pStyle w:val="6"/>
        <w:keepLines w:val="0"/>
        <w:pageBreakBefore w:val="0"/>
        <w:widowControl w:val="0"/>
        <w:kinsoku/>
        <w:wordWrap/>
        <w:overflowPunct/>
        <w:topLinePunct w:val="0"/>
        <w:autoSpaceDE/>
        <w:autoSpaceDN/>
        <w:bidi w:val="0"/>
        <w:adjustRightInd/>
        <w:snapToGrid/>
        <w:spacing w:before="0" w:beforeLines="0" w:after="0" w:afterLines="0" w:line="576" w:lineRule="exact"/>
        <w:jc w:val="left"/>
        <w:textAlignment w:val="auto"/>
        <w:outlineLvl w:val="9"/>
        <w:rPr>
          <w:rFonts w:hint="default" w:ascii="Times New Roman" w:hAnsi="Times New Roman" w:eastAsia="仿宋_GB2312" w:cs="Times New Roman"/>
          <w:b w:val="0"/>
          <w:bCs w:val="0"/>
          <w:i w:val="0"/>
          <w:iCs w:val="0"/>
          <w:color w:val="auto"/>
          <w:highlight w:val="none"/>
        </w:rPr>
      </w:pPr>
    </w:p>
    <w:p w14:paraId="42E575FB">
      <w:pPr>
        <w:pStyle w:val="6"/>
        <w:keepLines w:val="0"/>
        <w:pageBreakBefore w:val="0"/>
        <w:widowControl w:val="0"/>
        <w:kinsoku/>
        <w:wordWrap/>
        <w:overflowPunct/>
        <w:topLinePunct w:val="0"/>
        <w:autoSpaceDE/>
        <w:autoSpaceDN/>
        <w:bidi w:val="0"/>
        <w:adjustRightInd/>
        <w:snapToGrid/>
        <w:spacing w:before="0" w:beforeLines="0" w:after="0" w:afterLines="0" w:line="576" w:lineRule="exact"/>
        <w:jc w:val="left"/>
        <w:textAlignment w:val="auto"/>
        <w:rPr>
          <w:rFonts w:hint="default" w:ascii="Times New Roman" w:hAnsi="Times New Roman" w:eastAsia="仿宋_GB2312" w:cs="Times New Roman"/>
          <w:b w:val="0"/>
          <w:bCs w:val="0"/>
          <w:i w:val="0"/>
          <w:iCs w:val="0"/>
          <w:color w:val="auto"/>
          <w:highlight w:val="none"/>
        </w:rPr>
      </w:pPr>
      <w:bookmarkStart w:id="103" w:name="_Toc635"/>
      <w:r>
        <w:rPr>
          <w:rFonts w:hint="default" w:ascii="Times New Roman" w:hAnsi="Times New Roman" w:eastAsia="仿宋_GB2312" w:cs="Times New Roman"/>
          <w:b w:val="0"/>
          <w:bCs w:val="0"/>
          <w:i w:val="0"/>
          <w:iCs w:val="0"/>
          <w:color w:val="auto"/>
          <w:highlight w:val="none"/>
        </w:rPr>
        <w:t>一、收</w:t>
      </w:r>
      <w:r>
        <w:rPr>
          <w:rStyle w:val="26"/>
          <w:rFonts w:hint="default" w:ascii="Times New Roman" w:hAnsi="Times New Roman" w:eastAsia="仿宋_GB2312" w:cs="Times New Roman"/>
          <w:b w:val="0"/>
          <w:bCs w:val="0"/>
          <w:i w:val="0"/>
          <w:iCs w:val="0"/>
          <w:color w:val="auto"/>
          <w:highlight w:val="none"/>
        </w:rPr>
        <w:t>入支出决算总表</w:t>
      </w:r>
      <w:bookmarkEnd w:id="102"/>
      <w:bookmarkEnd w:id="103"/>
    </w:p>
    <w:p w14:paraId="247B0216">
      <w:pPr>
        <w:pStyle w:val="6"/>
        <w:keepLines w:val="0"/>
        <w:pageBreakBefore w:val="0"/>
        <w:widowControl w:val="0"/>
        <w:kinsoku/>
        <w:wordWrap/>
        <w:overflowPunct/>
        <w:topLinePunct w:val="0"/>
        <w:autoSpaceDE/>
        <w:autoSpaceDN/>
        <w:bidi w:val="0"/>
        <w:adjustRightInd/>
        <w:snapToGrid/>
        <w:spacing w:before="0" w:beforeLines="0" w:after="0" w:afterLines="0" w:line="576" w:lineRule="exact"/>
        <w:jc w:val="left"/>
        <w:textAlignment w:val="auto"/>
        <w:rPr>
          <w:rFonts w:hint="default" w:ascii="Times New Roman" w:hAnsi="Times New Roman" w:eastAsia="仿宋_GB2312" w:cs="Times New Roman"/>
          <w:b w:val="0"/>
          <w:bCs w:val="0"/>
          <w:i w:val="0"/>
          <w:iCs w:val="0"/>
          <w:color w:val="auto"/>
          <w:highlight w:val="none"/>
        </w:rPr>
      </w:pPr>
      <w:bookmarkStart w:id="104" w:name="_Toc15912"/>
      <w:bookmarkStart w:id="105" w:name="_Toc15396620"/>
      <w:r>
        <w:rPr>
          <w:rFonts w:hint="default" w:ascii="Times New Roman" w:hAnsi="Times New Roman" w:eastAsia="仿宋_GB2312" w:cs="Times New Roman"/>
          <w:b w:val="0"/>
          <w:bCs w:val="0"/>
          <w:i w:val="0"/>
          <w:iCs w:val="0"/>
          <w:color w:val="auto"/>
          <w:highlight w:val="none"/>
        </w:rPr>
        <w:t>二、收</w:t>
      </w:r>
      <w:r>
        <w:rPr>
          <w:rStyle w:val="26"/>
          <w:rFonts w:hint="default" w:ascii="Times New Roman" w:hAnsi="Times New Roman" w:eastAsia="仿宋_GB2312" w:cs="Times New Roman"/>
          <w:b w:val="0"/>
          <w:bCs w:val="0"/>
          <w:i w:val="0"/>
          <w:iCs w:val="0"/>
          <w:color w:val="auto"/>
          <w:highlight w:val="none"/>
        </w:rPr>
        <w:t>入决算表</w:t>
      </w:r>
      <w:bookmarkEnd w:id="104"/>
      <w:bookmarkEnd w:id="105"/>
    </w:p>
    <w:p w14:paraId="14D005BC">
      <w:pPr>
        <w:pStyle w:val="6"/>
        <w:keepLines w:val="0"/>
        <w:pageBreakBefore w:val="0"/>
        <w:widowControl w:val="0"/>
        <w:kinsoku/>
        <w:wordWrap/>
        <w:overflowPunct/>
        <w:topLinePunct w:val="0"/>
        <w:autoSpaceDE/>
        <w:autoSpaceDN/>
        <w:bidi w:val="0"/>
        <w:adjustRightInd/>
        <w:snapToGrid/>
        <w:spacing w:before="0" w:beforeLines="0" w:after="0" w:afterLines="0" w:line="576" w:lineRule="exact"/>
        <w:jc w:val="left"/>
        <w:textAlignment w:val="auto"/>
        <w:rPr>
          <w:rFonts w:hint="default" w:ascii="Times New Roman" w:hAnsi="Times New Roman" w:eastAsia="仿宋_GB2312" w:cs="Times New Roman"/>
          <w:b w:val="0"/>
          <w:bCs w:val="0"/>
          <w:i w:val="0"/>
          <w:iCs w:val="0"/>
          <w:color w:val="auto"/>
          <w:highlight w:val="none"/>
        </w:rPr>
      </w:pPr>
      <w:bookmarkStart w:id="106" w:name="_Toc15396621"/>
      <w:bookmarkStart w:id="107" w:name="_Toc24185"/>
      <w:r>
        <w:rPr>
          <w:rStyle w:val="26"/>
          <w:rFonts w:hint="default" w:ascii="Times New Roman" w:hAnsi="Times New Roman" w:eastAsia="仿宋_GB2312" w:cs="Times New Roman"/>
          <w:b w:val="0"/>
          <w:bCs w:val="0"/>
          <w:i w:val="0"/>
          <w:iCs w:val="0"/>
          <w:color w:val="auto"/>
          <w:highlight w:val="none"/>
        </w:rPr>
        <w:t>三、</w:t>
      </w:r>
      <w:r>
        <w:rPr>
          <w:rFonts w:hint="default" w:ascii="Times New Roman" w:hAnsi="Times New Roman" w:eastAsia="仿宋_GB2312" w:cs="Times New Roman"/>
          <w:b w:val="0"/>
          <w:bCs w:val="0"/>
          <w:i w:val="0"/>
          <w:iCs w:val="0"/>
          <w:color w:val="auto"/>
          <w:highlight w:val="none"/>
        </w:rPr>
        <w:t>支</w:t>
      </w:r>
      <w:r>
        <w:rPr>
          <w:rStyle w:val="26"/>
          <w:rFonts w:hint="default" w:ascii="Times New Roman" w:hAnsi="Times New Roman" w:eastAsia="仿宋_GB2312" w:cs="Times New Roman"/>
          <w:b w:val="0"/>
          <w:bCs w:val="0"/>
          <w:i w:val="0"/>
          <w:iCs w:val="0"/>
          <w:color w:val="auto"/>
          <w:highlight w:val="none"/>
        </w:rPr>
        <w:t>出决算表</w:t>
      </w:r>
      <w:bookmarkEnd w:id="106"/>
      <w:bookmarkEnd w:id="107"/>
    </w:p>
    <w:p w14:paraId="64AF7183">
      <w:pPr>
        <w:pStyle w:val="6"/>
        <w:keepLines w:val="0"/>
        <w:pageBreakBefore w:val="0"/>
        <w:widowControl w:val="0"/>
        <w:kinsoku/>
        <w:wordWrap/>
        <w:overflowPunct/>
        <w:topLinePunct w:val="0"/>
        <w:autoSpaceDE/>
        <w:autoSpaceDN/>
        <w:bidi w:val="0"/>
        <w:adjustRightInd/>
        <w:snapToGrid/>
        <w:spacing w:before="0" w:beforeLines="0" w:after="0" w:afterLines="0" w:line="576" w:lineRule="exact"/>
        <w:jc w:val="left"/>
        <w:textAlignment w:val="auto"/>
        <w:rPr>
          <w:rFonts w:hint="default" w:ascii="Times New Roman" w:hAnsi="Times New Roman" w:eastAsia="仿宋_GB2312" w:cs="Times New Roman"/>
          <w:b w:val="0"/>
          <w:bCs w:val="0"/>
          <w:i w:val="0"/>
          <w:iCs w:val="0"/>
          <w:color w:val="auto"/>
          <w:highlight w:val="none"/>
        </w:rPr>
      </w:pPr>
      <w:bookmarkStart w:id="108" w:name="_Toc15396622"/>
      <w:bookmarkStart w:id="109" w:name="_Toc747"/>
      <w:r>
        <w:rPr>
          <w:rStyle w:val="26"/>
          <w:rFonts w:hint="default" w:ascii="Times New Roman" w:hAnsi="Times New Roman" w:eastAsia="仿宋_GB2312" w:cs="Times New Roman"/>
          <w:b w:val="0"/>
          <w:bCs w:val="0"/>
          <w:i w:val="0"/>
          <w:iCs w:val="0"/>
          <w:color w:val="auto"/>
          <w:highlight w:val="none"/>
        </w:rPr>
        <w:t>四、</w:t>
      </w:r>
      <w:r>
        <w:rPr>
          <w:rFonts w:hint="default" w:ascii="Times New Roman" w:hAnsi="Times New Roman" w:eastAsia="仿宋_GB2312" w:cs="Times New Roman"/>
          <w:b w:val="0"/>
          <w:bCs w:val="0"/>
          <w:i w:val="0"/>
          <w:iCs w:val="0"/>
          <w:color w:val="auto"/>
          <w:highlight w:val="none"/>
        </w:rPr>
        <w:t>财</w:t>
      </w:r>
      <w:r>
        <w:rPr>
          <w:rStyle w:val="26"/>
          <w:rFonts w:hint="default" w:ascii="Times New Roman" w:hAnsi="Times New Roman" w:eastAsia="仿宋_GB2312" w:cs="Times New Roman"/>
          <w:b w:val="0"/>
          <w:bCs w:val="0"/>
          <w:i w:val="0"/>
          <w:iCs w:val="0"/>
          <w:color w:val="auto"/>
          <w:highlight w:val="none"/>
        </w:rPr>
        <w:t>政拨款收入支出决算总表</w:t>
      </w:r>
      <w:bookmarkEnd w:id="108"/>
      <w:bookmarkEnd w:id="109"/>
    </w:p>
    <w:p w14:paraId="34559A60">
      <w:pPr>
        <w:pStyle w:val="6"/>
        <w:keepLines w:val="0"/>
        <w:pageBreakBefore w:val="0"/>
        <w:widowControl w:val="0"/>
        <w:kinsoku/>
        <w:wordWrap/>
        <w:overflowPunct/>
        <w:topLinePunct w:val="0"/>
        <w:autoSpaceDE/>
        <w:autoSpaceDN/>
        <w:bidi w:val="0"/>
        <w:adjustRightInd/>
        <w:snapToGrid/>
        <w:spacing w:before="0" w:beforeLines="0" w:after="0" w:afterLines="0" w:line="576" w:lineRule="exact"/>
        <w:jc w:val="left"/>
        <w:textAlignment w:val="auto"/>
        <w:rPr>
          <w:rStyle w:val="26"/>
          <w:rFonts w:hint="default" w:ascii="Times New Roman" w:hAnsi="Times New Roman" w:eastAsia="仿宋_GB2312" w:cs="Times New Roman"/>
          <w:b w:val="0"/>
          <w:bCs w:val="0"/>
          <w:i w:val="0"/>
          <w:iCs w:val="0"/>
          <w:color w:val="auto"/>
          <w:highlight w:val="none"/>
        </w:rPr>
      </w:pPr>
      <w:bookmarkStart w:id="110" w:name="_Toc15396623"/>
      <w:bookmarkStart w:id="111" w:name="_Toc18199"/>
      <w:r>
        <w:rPr>
          <w:rStyle w:val="26"/>
          <w:rFonts w:hint="default" w:ascii="Times New Roman" w:hAnsi="Times New Roman" w:eastAsia="仿宋_GB2312" w:cs="Times New Roman"/>
          <w:b w:val="0"/>
          <w:bCs w:val="0"/>
          <w:i w:val="0"/>
          <w:iCs w:val="0"/>
          <w:color w:val="auto"/>
          <w:highlight w:val="none"/>
        </w:rPr>
        <w:t>五、</w:t>
      </w:r>
      <w:r>
        <w:rPr>
          <w:rFonts w:hint="default" w:ascii="Times New Roman" w:hAnsi="Times New Roman" w:eastAsia="仿宋_GB2312" w:cs="Times New Roman"/>
          <w:b w:val="0"/>
          <w:bCs w:val="0"/>
          <w:i w:val="0"/>
          <w:iCs w:val="0"/>
          <w:color w:val="auto"/>
          <w:highlight w:val="none"/>
        </w:rPr>
        <w:t>财</w:t>
      </w:r>
      <w:r>
        <w:rPr>
          <w:rStyle w:val="26"/>
          <w:rFonts w:hint="default" w:ascii="Times New Roman" w:hAnsi="Times New Roman" w:eastAsia="仿宋_GB2312" w:cs="Times New Roman"/>
          <w:b w:val="0"/>
          <w:bCs w:val="0"/>
          <w:i w:val="0"/>
          <w:iCs w:val="0"/>
          <w:color w:val="auto"/>
          <w:highlight w:val="none"/>
        </w:rPr>
        <w:t>政拨款支出决算明细表</w:t>
      </w:r>
      <w:bookmarkEnd w:id="110"/>
      <w:bookmarkEnd w:id="111"/>
      <w:bookmarkStart w:id="112" w:name="_Toc15396624"/>
    </w:p>
    <w:p w14:paraId="16084F1F">
      <w:pPr>
        <w:pStyle w:val="6"/>
        <w:keepLines w:val="0"/>
        <w:pageBreakBefore w:val="0"/>
        <w:widowControl w:val="0"/>
        <w:kinsoku/>
        <w:wordWrap/>
        <w:overflowPunct/>
        <w:topLinePunct w:val="0"/>
        <w:autoSpaceDE/>
        <w:autoSpaceDN/>
        <w:bidi w:val="0"/>
        <w:adjustRightInd/>
        <w:snapToGrid/>
        <w:spacing w:before="0" w:beforeLines="0" w:after="0" w:afterLines="0" w:line="576" w:lineRule="exact"/>
        <w:jc w:val="left"/>
        <w:textAlignment w:val="auto"/>
        <w:rPr>
          <w:rFonts w:hint="default" w:ascii="Times New Roman" w:hAnsi="Times New Roman" w:eastAsia="仿宋_GB2312" w:cs="Times New Roman"/>
          <w:b w:val="0"/>
          <w:bCs w:val="0"/>
          <w:i w:val="0"/>
          <w:iCs w:val="0"/>
          <w:color w:val="auto"/>
          <w:highlight w:val="none"/>
        </w:rPr>
      </w:pPr>
      <w:bookmarkStart w:id="113" w:name="_Toc24830"/>
      <w:r>
        <w:rPr>
          <w:rStyle w:val="26"/>
          <w:rFonts w:hint="default" w:ascii="Times New Roman" w:hAnsi="Times New Roman" w:eastAsia="仿宋_GB2312" w:cs="Times New Roman"/>
          <w:b w:val="0"/>
          <w:bCs w:val="0"/>
          <w:i w:val="0"/>
          <w:iCs w:val="0"/>
          <w:color w:val="auto"/>
          <w:highlight w:val="none"/>
        </w:rPr>
        <w:t>六、</w:t>
      </w:r>
      <w:r>
        <w:rPr>
          <w:rFonts w:hint="default" w:ascii="Times New Roman" w:hAnsi="Times New Roman" w:eastAsia="仿宋_GB2312" w:cs="Times New Roman"/>
          <w:b w:val="0"/>
          <w:bCs w:val="0"/>
          <w:i w:val="0"/>
          <w:iCs w:val="0"/>
          <w:color w:val="auto"/>
          <w:highlight w:val="none"/>
        </w:rPr>
        <w:t>一</w:t>
      </w:r>
      <w:r>
        <w:rPr>
          <w:rStyle w:val="26"/>
          <w:rFonts w:hint="default" w:ascii="Times New Roman" w:hAnsi="Times New Roman" w:eastAsia="仿宋_GB2312" w:cs="Times New Roman"/>
          <w:b w:val="0"/>
          <w:bCs w:val="0"/>
          <w:i w:val="0"/>
          <w:iCs w:val="0"/>
          <w:color w:val="auto"/>
          <w:highlight w:val="none"/>
        </w:rPr>
        <w:t>般公共预算财政拨款支出决算表</w:t>
      </w:r>
      <w:bookmarkEnd w:id="112"/>
      <w:bookmarkEnd w:id="113"/>
    </w:p>
    <w:p w14:paraId="649018ED">
      <w:pPr>
        <w:pStyle w:val="6"/>
        <w:keepLines w:val="0"/>
        <w:pageBreakBefore w:val="0"/>
        <w:widowControl w:val="0"/>
        <w:kinsoku/>
        <w:wordWrap/>
        <w:overflowPunct/>
        <w:topLinePunct w:val="0"/>
        <w:autoSpaceDE/>
        <w:autoSpaceDN/>
        <w:bidi w:val="0"/>
        <w:adjustRightInd/>
        <w:snapToGrid/>
        <w:spacing w:before="0" w:beforeLines="0" w:after="0" w:afterLines="0" w:line="576" w:lineRule="exact"/>
        <w:jc w:val="left"/>
        <w:textAlignment w:val="auto"/>
        <w:rPr>
          <w:rFonts w:hint="default" w:ascii="Times New Roman" w:hAnsi="Times New Roman" w:eastAsia="仿宋_GB2312" w:cs="Times New Roman"/>
          <w:b w:val="0"/>
          <w:bCs w:val="0"/>
          <w:i w:val="0"/>
          <w:iCs w:val="0"/>
          <w:color w:val="auto"/>
          <w:highlight w:val="none"/>
        </w:rPr>
      </w:pPr>
      <w:bookmarkStart w:id="114" w:name="_Toc12090"/>
      <w:bookmarkStart w:id="115" w:name="_Toc15396625"/>
      <w:r>
        <w:rPr>
          <w:rStyle w:val="26"/>
          <w:rFonts w:hint="default" w:ascii="Times New Roman" w:hAnsi="Times New Roman" w:eastAsia="仿宋_GB2312" w:cs="Times New Roman"/>
          <w:b w:val="0"/>
          <w:bCs w:val="0"/>
          <w:i w:val="0"/>
          <w:iCs w:val="0"/>
          <w:color w:val="auto"/>
          <w:highlight w:val="none"/>
        </w:rPr>
        <w:t>七、</w:t>
      </w:r>
      <w:r>
        <w:rPr>
          <w:rFonts w:hint="default" w:ascii="Times New Roman" w:hAnsi="Times New Roman" w:eastAsia="仿宋_GB2312" w:cs="Times New Roman"/>
          <w:b w:val="0"/>
          <w:bCs w:val="0"/>
          <w:i w:val="0"/>
          <w:iCs w:val="0"/>
          <w:color w:val="auto"/>
          <w:highlight w:val="none"/>
        </w:rPr>
        <w:t>一</w:t>
      </w:r>
      <w:r>
        <w:rPr>
          <w:rStyle w:val="26"/>
          <w:rFonts w:hint="default" w:ascii="Times New Roman" w:hAnsi="Times New Roman" w:eastAsia="仿宋_GB2312" w:cs="Times New Roman"/>
          <w:b w:val="0"/>
          <w:bCs w:val="0"/>
          <w:i w:val="0"/>
          <w:iCs w:val="0"/>
          <w:color w:val="auto"/>
          <w:highlight w:val="none"/>
        </w:rPr>
        <w:t>般公共预算财政拨款支出决算明细表</w:t>
      </w:r>
      <w:bookmarkEnd w:id="114"/>
      <w:bookmarkEnd w:id="115"/>
    </w:p>
    <w:p w14:paraId="7A78BA39">
      <w:pPr>
        <w:pStyle w:val="6"/>
        <w:keepLines w:val="0"/>
        <w:pageBreakBefore w:val="0"/>
        <w:widowControl w:val="0"/>
        <w:kinsoku/>
        <w:wordWrap/>
        <w:overflowPunct/>
        <w:topLinePunct w:val="0"/>
        <w:autoSpaceDE/>
        <w:autoSpaceDN/>
        <w:bidi w:val="0"/>
        <w:adjustRightInd/>
        <w:snapToGrid/>
        <w:spacing w:before="0" w:beforeLines="0" w:after="0" w:afterLines="0" w:line="576" w:lineRule="exact"/>
        <w:jc w:val="left"/>
        <w:textAlignment w:val="auto"/>
        <w:rPr>
          <w:rFonts w:hint="default" w:ascii="Times New Roman" w:hAnsi="Times New Roman" w:eastAsia="仿宋_GB2312" w:cs="Times New Roman"/>
          <w:b w:val="0"/>
          <w:bCs w:val="0"/>
          <w:i w:val="0"/>
          <w:iCs w:val="0"/>
          <w:color w:val="auto"/>
          <w:highlight w:val="none"/>
        </w:rPr>
      </w:pPr>
      <w:bookmarkStart w:id="116" w:name="_Toc17184"/>
      <w:bookmarkStart w:id="117" w:name="_Toc15396626"/>
      <w:r>
        <w:rPr>
          <w:rStyle w:val="26"/>
          <w:rFonts w:hint="default" w:ascii="Times New Roman" w:hAnsi="Times New Roman" w:eastAsia="仿宋_GB2312" w:cs="Times New Roman"/>
          <w:b w:val="0"/>
          <w:bCs w:val="0"/>
          <w:i w:val="0"/>
          <w:iCs w:val="0"/>
          <w:color w:val="auto"/>
          <w:highlight w:val="none"/>
        </w:rPr>
        <w:t>八、</w:t>
      </w:r>
      <w:r>
        <w:rPr>
          <w:rFonts w:hint="default" w:ascii="Times New Roman" w:hAnsi="Times New Roman" w:eastAsia="仿宋_GB2312" w:cs="Times New Roman"/>
          <w:b w:val="0"/>
          <w:bCs w:val="0"/>
          <w:i w:val="0"/>
          <w:iCs w:val="0"/>
          <w:color w:val="auto"/>
          <w:highlight w:val="none"/>
        </w:rPr>
        <w:t>一</w:t>
      </w:r>
      <w:r>
        <w:rPr>
          <w:rStyle w:val="26"/>
          <w:rFonts w:hint="default" w:ascii="Times New Roman" w:hAnsi="Times New Roman" w:eastAsia="仿宋_GB2312" w:cs="Times New Roman"/>
          <w:b w:val="0"/>
          <w:bCs w:val="0"/>
          <w:i w:val="0"/>
          <w:iCs w:val="0"/>
          <w:color w:val="auto"/>
          <w:highlight w:val="none"/>
        </w:rPr>
        <w:t>般公共预算财政拨款基本支出决算表</w:t>
      </w:r>
      <w:bookmarkEnd w:id="116"/>
      <w:bookmarkEnd w:id="117"/>
    </w:p>
    <w:p w14:paraId="06B6DE6C">
      <w:pPr>
        <w:pStyle w:val="6"/>
        <w:keepLines w:val="0"/>
        <w:pageBreakBefore w:val="0"/>
        <w:widowControl w:val="0"/>
        <w:kinsoku/>
        <w:wordWrap/>
        <w:overflowPunct/>
        <w:topLinePunct w:val="0"/>
        <w:autoSpaceDE/>
        <w:autoSpaceDN/>
        <w:bidi w:val="0"/>
        <w:adjustRightInd/>
        <w:snapToGrid/>
        <w:spacing w:before="0" w:beforeLines="0" w:after="0" w:afterLines="0" w:line="576" w:lineRule="exact"/>
        <w:jc w:val="left"/>
        <w:textAlignment w:val="auto"/>
        <w:rPr>
          <w:rFonts w:hint="default" w:ascii="Times New Roman" w:hAnsi="Times New Roman" w:eastAsia="仿宋_GB2312" w:cs="Times New Roman"/>
          <w:b w:val="0"/>
          <w:bCs w:val="0"/>
          <w:i w:val="0"/>
          <w:iCs w:val="0"/>
          <w:color w:val="auto"/>
          <w:highlight w:val="none"/>
        </w:rPr>
      </w:pPr>
      <w:bookmarkStart w:id="118" w:name="_Toc15396627"/>
      <w:bookmarkStart w:id="119" w:name="_Toc21583"/>
      <w:r>
        <w:rPr>
          <w:rStyle w:val="26"/>
          <w:rFonts w:hint="default" w:ascii="Times New Roman" w:hAnsi="Times New Roman" w:eastAsia="仿宋_GB2312" w:cs="Times New Roman"/>
          <w:b w:val="0"/>
          <w:bCs w:val="0"/>
          <w:i w:val="0"/>
          <w:iCs w:val="0"/>
          <w:color w:val="auto"/>
          <w:highlight w:val="none"/>
        </w:rPr>
        <w:t>九、</w:t>
      </w:r>
      <w:r>
        <w:rPr>
          <w:rFonts w:hint="default" w:ascii="Times New Roman" w:hAnsi="Times New Roman" w:eastAsia="仿宋_GB2312" w:cs="Times New Roman"/>
          <w:b w:val="0"/>
          <w:bCs w:val="0"/>
          <w:i w:val="0"/>
          <w:iCs w:val="0"/>
          <w:color w:val="auto"/>
          <w:highlight w:val="none"/>
        </w:rPr>
        <w:t>一</w:t>
      </w:r>
      <w:r>
        <w:rPr>
          <w:rStyle w:val="26"/>
          <w:rFonts w:hint="default" w:ascii="Times New Roman" w:hAnsi="Times New Roman" w:eastAsia="仿宋_GB2312" w:cs="Times New Roman"/>
          <w:b w:val="0"/>
          <w:bCs w:val="0"/>
          <w:i w:val="0"/>
          <w:iCs w:val="0"/>
          <w:color w:val="auto"/>
          <w:highlight w:val="none"/>
        </w:rPr>
        <w:t>般公共预算财政拨款项目支出决算表</w:t>
      </w:r>
      <w:bookmarkEnd w:id="118"/>
      <w:bookmarkEnd w:id="119"/>
    </w:p>
    <w:p w14:paraId="5D070554">
      <w:pPr>
        <w:pStyle w:val="6"/>
        <w:keepLines w:val="0"/>
        <w:pageBreakBefore w:val="0"/>
        <w:widowControl w:val="0"/>
        <w:kinsoku/>
        <w:wordWrap/>
        <w:overflowPunct/>
        <w:topLinePunct w:val="0"/>
        <w:autoSpaceDE/>
        <w:autoSpaceDN/>
        <w:bidi w:val="0"/>
        <w:adjustRightInd/>
        <w:snapToGrid/>
        <w:spacing w:before="0" w:beforeLines="0" w:after="0" w:afterLines="0" w:line="576" w:lineRule="exact"/>
        <w:jc w:val="left"/>
        <w:textAlignment w:val="auto"/>
        <w:rPr>
          <w:rFonts w:hint="default" w:ascii="Times New Roman" w:hAnsi="Times New Roman" w:eastAsia="仿宋_GB2312" w:cs="Times New Roman"/>
          <w:b w:val="0"/>
          <w:bCs w:val="0"/>
          <w:i w:val="0"/>
          <w:iCs w:val="0"/>
          <w:color w:val="auto"/>
          <w:highlight w:val="none"/>
        </w:rPr>
      </w:pPr>
      <w:bookmarkStart w:id="120" w:name="_Toc15396628"/>
      <w:bookmarkStart w:id="121" w:name="_Toc8208"/>
      <w:r>
        <w:rPr>
          <w:rStyle w:val="26"/>
          <w:rFonts w:hint="default" w:ascii="Times New Roman" w:hAnsi="Times New Roman" w:eastAsia="仿宋_GB2312" w:cs="Times New Roman"/>
          <w:b w:val="0"/>
          <w:bCs w:val="0"/>
          <w:i w:val="0"/>
          <w:iCs w:val="0"/>
          <w:color w:val="auto"/>
          <w:highlight w:val="none"/>
        </w:rPr>
        <w:t>十、</w:t>
      </w:r>
      <w:bookmarkEnd w:id="120"/>
      <w:r>
        <w:rPr>
          <w:rFonts w:hint="default" w:ascii="Times New Roman" w:hAnsi="Times New Roman" w:eastAsia="仿宋_GB2312" w:cs="Times New Roman"/>
          <w:b w:val="0"/>
          <w:bCs w:val="0"/>
          <w:i w:val="0"/>
          <w:iCs w:val="0"/>
          <w:color w:val="auto"/>
          <w:highlight w:val="none"/>
        </w:rPr>
        <w:t>政</w:t>
      </w:r>
      <w:r>
        <w:rPr>
          <w:rStyle w:val="26"/>
          <w:rFonts w:hint="default" w:ascii="Times New Roman" w:hAnsi="Times New Roman" w:eastAsia="仿宋_GB2312" w:cs="Times New Roman"/>
          <w:b w:val="0"/>
          <w:bCs w:val="0"/>
          <w:i w:val="0"/>
          <w:iCs w:val="0"/>
          <w:color w:val="auto"/>
          <w:highlight w:val="none"/>
        </w:rPr>
        <w:t>府性基金预算财政拨款收入支出决算表</w:t>
      </w:r>
      <w:bookmarkEnd w:id="121"/>
    </w:p>
    <w:p w14:paraId="0AD2835F">
      <w:pPr>
        <w:pStyle w:val="6"/>
        <w:keepLines w:val="0"/>
        <w:pageBreakBefore w:val="0"/>
        <w:widowControl w:val="0"/>
        <w:kinsoku/>
        <w:wordWrap/>
        <w:overflowPunct/>
        <w:topLinePunct w:val="0"/>
        <w:autoSpaceDE/>
        <w:autoSpaceDN/>
        <w:bidi w:val="0"/>
        <w:adjustRightInd/>
        <w:snapToGrid/>
        <w:spacing w:before="0" w:beforeLines="0" w:after="0" w:afterLines="0" w:line="576" w:lineRule="exact"/>
        <w:jc w:val="left"/>
        <w:textAlignment w:val="auto"/>
        <w:rPr>
          <w:rFonts w:hint="default" w:ascii="Times New Roman" w:hAnsi="Times New Roman" w:eastAsia="仿宋_GB2312" w:cs="Times New Roman"/>
          <w:b w:val="0"/>
          <w:bCs w:val="0"/>
          <w:i w:val="0"/>
          <w:iCs w:val="0"/>
          <w:color w:val="auto"/>
          <w:highlight w:val="none"/>
        </w:rPr>
      </w:pPr>
      <w:bookmarkStart w:id="122" w:name="_Toc15396629"/>
      <w:bookmarkStart w:id="123" w:name="_Toc19732"/>
      <w:r>
        <w:rPr>
          <w:rStyle w:val="26"/>
          <w:rFonts w:hint="default" w:ascii="Times New Roman" w:hAnsi="Times New Roman" w:eastAsia="仿宋_GB2312" w:cs="Times New Roman"/>
          <w:b w:val="0"/>
          <w:bCs w:val="0"/>
          <w:i w:val="0"/>
          <w:iCs w:val="0"/>
          <w:color w:val="auto"/>
          <w:highlight w:val="none"/>
        </w:rPr>
        <w:t>十一、</w:t>
      </w:r>
      <w:bookmarkEnd w:id="122"/>
      <w:r>
        <w:rPr>
          <w:rFonts w:hint="default" w:ascii="Times New Roman" w:hAnsi="Times New Roman" w:eastAsia="仿宋_GB2312" w:cs="Times New Roman"/>
          <w:b w:val="0"/>
          <w:bCs w:val="0"/>
          <w:i w:val="0"/>
          <w:iCs w:val="0"/>
          <w:color w:val="auto"/>
          <w:highlight w:val="none"/>
        </w:rPr>
        <w:t>国</w:t>
      </w:r>
      <w:r>
        <w:rPr>
          <w:rStyle w:val="26"/>
          <w:rFonts w:hint="default" w:ascii="Times New Roman" w:hAnsi="Times New Roman" w:eastAsia="仿宋_GB2312" w:cs="Times New Roman"/>
          <w:b w:val="0"/>
          <w:bCs w:val="0"/>
          <w:i w:val="0"/>
          <w:iCs w:val="0"/>
          <w:color w:val="auto"/>
          <w:highlight w:val="none"/>
        </w:rPr>
        <w:t>有资本经营预算</w:t>
      </w:r>
      <w:r>
        <w:rPr>
          <w:rStyle w:val="26"/>
          <w:rFonts w:hint="default" w:ascii="Times New Roman" w:hAnsi="Times New Roman" w:eastAsia="仿宋_GB2312" w:cs="Times New Roman"/>
          <w:b w:val="0"/>
          <w:bCs w:val="0"/>
          <w:i w:val="0"/>
          <w:iCs w:val="0"/>
          <w:color w:val="auto"/>
          <w:highlight w:val="none"/>
          <w:lang w:eastAsia="zh-CN"/>
        </w:rPr>
        <w:t>财政拨款收入</w:t>
      </w:r>
      <w:r>
        <w:rPr>
          <w:rStyle w:val="26"/>
          <w:rFonts w:hint="default" w:ascii="Times New Roman" w:hAnsi="Times New Roman" w:eastAsia="仿宋_GB2312" w:cs="Times New Roman"/>
          <w:b w:val="0"/>
          <w:bCs w:val="0"/>
          <w:i w:val="0"/>
          <w:iCs w:val="0"/>
          <w:color w:val="auto"/>
          <w:highlight w:val="none"/>
        </w:rPr>
        <w:t>支出决算表</w:t>
      </w:r>
      <w:bookmarkEnd w:id="123"/>
    </w:p>
    <w:p w14:paraId="5977565F">
      <w:pPr>
        <w:pStyle w:val="6"/>
        <w:keepLines w:val="0"/>
        <w:pageBreakBefore w:val="0"/>
        <w:widowControl w:val="0"/>
        <w:kinsoku/>
        <w:wordWrap/>
        <w:overflowPunct/>
        <w:topLinePunct w:val="0"/>
        <w:autoSpaceDE/>
        <w:autoSpaceDN/>
        <w:bidi w:val="0"/>
        <w:adjustRightInd/>
        <w:snapToGrid/>
        <w:spacing w:before="0" w:beforeLines="0" w:after="0" w:afterLines="0" w:line="576" w:lineRule="exact"/>
        <w:jc w:val="left"/>
        <w:textAlignment w:val="auto"/>
        <w:rPr>
          <w:rFonts w:hint="default" w:ascii="Times New Roman" w:hAnsi="Times New Roman" w:eastAsia="仿宋_GB2312" w:cs="Times New Roman"/>
          <w:b w:val="0"/>
          <w:bCs w:val="0"/>
          <w:i w:val="0"/>
          <w:iCs w:val="0"/>
          <w:color w:val="auto"/>
          <w:highlight w:val="none"/>
        </w:rPr>
      </w:pPr>
      <w:bookmarkStart w:id="124" w:name="_Toc15396630"/>
      <w:bookmarkStart w:id="125" w:name="_Toc10915"/>
      <w:r>
        <w:rPr>
          <w:rStyle w:val="26"/>
          <w:rFonts w:hint="default" w:ascii="Times New Roman" w:hAnsi="Times New Roman" w:eastAsia="仿宋_GB2312" w:cs="Times New Roman"/>
          <w:b w:val="0"/>
          <w:bCs w:val="0"/>
          <w:i w:val="0"/>
          <w:iCs w:val="0"/>
          <w:color w:val="auto"/>
          <w:highlight w:val="none"/>
        </w:rPr>
        <w:t>十二、</w:t>
      </w:r>
      <w:bookmarkEnd w:id="124"/>
      <w:r>
        <w:rPr>
          <w:rStyle w:val="26"/>
          <w:rFonts w:hint="default" w:ascii="Times New Roman" w:hAnsi="Times New Roman" w:eastAsia="仿宋_GB2312" w:cs="Times New Roman"/>
          <w:b w:val="0"/>
          <w:bCs w:val="0"/>
          <w:i w:val="0"/>
          <w:iCs w:val="0"/>
          <w:color w:val="auto"/>
          <w:highlight w:val="none"/>
          <w:lang w:eastAsia="zh-CN"/>
        </w:rPr>
        <w:t>国有资本经营预算财政拨款支出决算表</w:t>
      </w:r>
      <w:bookmarkEnd w:id="125"/>
    </w:p>
    <w:p w14:paraId="31D1F2F1">
      <w:pPr>
        <w:pStyle w:val="6"/>
        <w:keepLines w:val="0"/>
        <w:pageBreakBefore w:val="0"/>
        <w:widowControl w:val="0"/>
        <w:kinsoku/>
        <w:wordWrap/>
        <w:overflowPunct/>
        <w:topLinePunct w:val="0"/>
        <w:autoSpaceDE/>
        <w:autoSpaceDN/>
        <w:bidi w:val="0"/>
        <w:adjustRightInd/>
        <w:snapToGrid/>
        <w:spacing w:before="0" w:beforeLines="0" w:after="0" w:afterLines="0" w:line="576" w:lineRule="exact"/>
        <w:jc w:val="left"/>
        <w:textAlignment w:val="auto"/>
        <w:rPr>
          <w:rStyle w:val="26"/>
          <w:rFonts w:hint="default" w:ascii="Times New Roman" w:hAnsi="Times New Roman" w:eastAsia="仿宋_GB2312" w:cs="Times New Roman"/>
          <w:b w:val="0"/>
          <w:bCs w:val="0"/>
          <w:i w:val="0"/>
          <w:iCs w:val="0"/>
          <w:color w:val="auto"/>
          <w:highlight w:val="none"/>
          <w:lang w:eastAsia="zh-CN"/>
        </w:rPr>
      </w:pPr>
      <w:bookmarkStart w:id="126" w:name="_Toc15396631"/>
      <w:bookmarkStart w:id="127" w:name="_Toc25553"/>
      <w:r>
        <w:rPr>
          <w:rStyle w:val="26"/>
          <w:rFonts w:hint="default" w:ascii="Times New Roman" w:hAnsi="Times New Roman" w:eastAsia="仿宋_GB2312" w:cs="Times New Roman"/>
          <w:b w:val="0"/>
          <w:bCs w:val="0"/>
          <w:i w:val="0"/>
          <w:iCs w:val="0"/>
          <w:color w:val="auto"/>
          <w:highlight w:val="none"/>
        </w:rPr>
        <w:t>十三、</w:t>
      </w:r>
      <w:bookmarkEnd w:id="126"/>
      <w:r>
        <w:rPr>
          <w:rStyle w:val="26"/>
          <w:rFonts w:hint="default" w:ascii="Times New Roman" w:hAnsi="Times New Roman" w:eastAsia="仿宋_GB2312" w:cs="Times New Roman"/>
          <w:b w:val="0"/>
          <w:bCs w:val="0"/>
          <w:i w:val="0"/>
          <w:iCs w:val="0"/>
          <w:color w:val="auto"/>
          <w:highlight w:val="none"/>
          <w:lang w:eastAsia="zh-CN"/>
        </w:rPr>
        <w:t>财政拨款“三公”经费支出决算表</w:t>
      </w:r>
      <w:bookmarkEnd w:id="127"/>
    </w:p>
    <w:p w14:paraId="5DED7141">
      <w:pPr>
        <w:keepNext w:val="0"/>
        <w:keepLines w:val="0"/>
        <w:pageBreakBefore w:val="0"/>
        <w:kinsoku/>
        <w:wordWrap/>
        <w:overflowPunct/>
        <w:topLinePunct w:val="0"/>
        <w:autoSpaceDE/>
        <w:autoSpaceDN/>
        <w:bidi w:val="0"/>
        <w:adjustRightInd/>
        <w:snapToGrid/>
        <w:spacing w:line="576" w:lineRule="exact"/>
        <w:ind w:left="0" w:right="0" w:rightChars="0"/>
        <w:jc w:val="left"/>
        <w:textAlignment w:val="auto"/>
        <w:rPr>
          <w:rFonts w:hint="default" w:ascii="Times New Roman" w:hAnsi="Times New Roman" w:eastAsia="仿宋_GB2312" w:cs="Times New Roman"/>
          <w:b w:val="0"/>
          <w:bCs w:val="0"/>
          <w:i w:val="0"/>
          <w:iCs w:val="0"/>
          <w:color w:val="auto"/>
          <w:lang w:val="en-US" w:eastAsia="zh-CN"/>
        </w:rPr>
      </w:pPr>
    </w:p>
    <w:p w14:paraId="40749388">
      <w:pPr>
        <w:keepNext w:val="0"/>
        <w:keepLines w:val="0"/>
        <w:pageBreakBefore w:val="0"/>
        <w:widowControl w:val="0"/>
        <w:tabs>
          <w:tab w:val="left" w:pos="970"/>
        </w:tabs>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Times New Roman"/>
          <w:b w:val="0"/>
          <w:bCs w:val="0"/>
          <w:i w:val="0"/>
          <w:iCs w:val="0"/>
          <w:lang w:eastAsia="zh-CN"/>
        </w:rPr>
      </w:pPr>
      <w:r>
        <w:rPr>
          <w:rFonts w:hint="default" w:ascii="Times New Roman" w:hAnsi="Times New Roman" w:cs="Times New Roman"/>
          <w:b w:val="0"/>
          <w:bCs w:val="0"/>
          <w:i w:val="0"/>
          <w:iCs w:val="0"/>
          <w:lang w:eastAsia="zh-CN"/>
        </w:rPr>
        <w:tab/>
      </w:r>
    </w:p>
    <w:p w14:paraId="05B00F78">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Times New Roman"/>
          <w:kern w:val="2"/>
          <w:sz w:val="32"/>
          <w:szCs w:val="24"/>
          <w:lang w:val="en-US" w:eastAsia="zh-CN" w:bidi="ar-SA"/>
        </w:rPr>
      </w:pPr>
    </w:p>
    <w:sectPr>
      <w:pgSz w:w="11906" w:h="16838"/>
      <w:pgMar w:top="2098" w:right="1474" w:bottom="1984" w:left="1588" w:header="851" w:footer="1701"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 w:name="CESI仿宋-GB2312">
    <w:altName w:val="仿宋"/>
    <w:panose1 w:val="02000500000000000000"/>
    <w:charset w:val="86"/>
    <w:family w:val="auto"/>
    <w:pitch w:val="default"/>
    <w:sig w:usb0="00000000" w:usb1="00000000" w:usb2="00000010" w:usb3="00000000" w:csb0="0004000F" w:csb1="00000000"/>
  </w:font>
  <w:font w:name="国标楷体">
    <w:altName w:val="宋体"/>
    <w:panose1 w:val="02000500000000000000"/>
    <w:charset w:val="86"/>
    <w:family w:val="auto"/>
    <w:pitch w:val="default"/>
    <w:sig w:usb0="00000000" w:usb1="00000000" w:usb2="00000000" w:usb3="00000000" w:csb0="00060007" w:csb1="00000000"/>
  </w:font>
  <w:font w:name="国标黑体">
    <w:altName w:val="黑体"/>
    <w:panose1 w:val="02000500000000000000"/>
    <w:charset w:val="86"/>
    <w:family w:val="auto"/>
    <w:pitch w:val="default"/>
    <w:sig w:usb0="00000000" w:usb1="0000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0BED7">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BB6C3">
    <w:pPr>
      <w:pStyle w:val="1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06E5C6">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7aJTLd8BAADBAwAADgAAAAAA&#10;AAABACAAAAAeAQAAZHJzL2Uyb0RvYy54bWxQSwUGAAAAAAYABgBZAQAAbwUAAAAA&#10;">
              <v:fill on="f" focussize="0,0"/>
              <v:stroke on="f"/>
              <v:imagedata o:title=""/>
              <o:lock v:ext="edit" aspectratio="f"/>
              <v:textbox inset="0mm,0mm,0mm,0mm" style="mso-fit-shape-to-text:t;">
                <w:txbxContent>
                  <w:p w14:paraId="1006E5C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A96FE">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5499E"/>
    <w:multiLevelType w:val="singleLevel"/>
    <w:tmpl w:val="B1F5499E"/>
    <w:lvl w:ilvl="0" w:tentative="0">
      <w:start w:val="3"/>
      <w:numFmt w:val="chineseCounting"/>
      <w:suff w:val="nothing"/>
      <w:lvlText w:val="%1、"/>
      <w:lvlJc w:val="left"/>
      <w:rPr>
        <w:rFonts w:hint="eastAsia"/>
      </w:rPr>
    </w:lvl>
  </w:abstractNum>
  <w:abstractNum w:abstractNumId="1">
    <w:nsid w:val="BBB7F857"/>
    <w:multiLevelType w:val="singleLevel"/>
    <w:tmpl w:val="BBB7F857"/>
    <w:lvl w:ilvl="0" w:tentative="0">
      <w:start w:val="1"/>
      <w:numFmt w:val="decimal"/>
      <w:pStyle w:val="7"/>
      <w:lvlText w:val="%1."/>
      <w:lvlJc w:val="left"/>
      <w:pPr>
        <w:tabs>
          <w:tab w:val="left" w:pos="360"/>
        </w:tabs>
        <w:ind w:left="360" w:hanging="360"/>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F398429A"/>
    <w:multiLevelType w:val="multilevel"/>
    <w:tmpl w:val="F398429A"/>
    <w:lvl w:ilvl="0" w:tentative="0">
      <w:start w:val="2"/>
      <w:numFmt w:val="chineseCounting"/>
      <w:suff w:val="nothing"/>
      <w:lvlText w:val="（%1）"/>
      <w:lvlJc w:val="left"/>
      <w:pPr>
        <w:ind w:left="-2"/>
      </w:pPr>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F5F3D89D"/>
    <w:multiLevelType w:val="multilevel"/>
    <w:tmpl w:val="F5F3D89D"/>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5">
    <w:nsid w:val="FDBE59D9"/>
    <w:multiLevelType w:val="singleLevel"/>
    <w:tmpl w:val="FDBE59D9"/>
    <w:lvl w:ilvl="0" w:tentative="0">
      <w:start w:val="2"/>
      <w:numFmt w:val="chineseCounting"/>
      <w:suff w:val="nothing"/>
      <w:lvlText w:val="（%1）"/>
      <w:lvlJc w:val="left"/>
      <w:rPr>
        <w:rFonts w:hint="eastAsia"/>
      </w:rPr>
    </w:lvl>
  </w:abstractNum>
  <w:abstractNum w:abstractNumId="6">
    <w:nsid w:val="FEEFDF7C"/>
    <w:multiLevelType w:val="singleLevel"/>
    <w:tmpl w:val="FEEFDF7C"/>
    <w:lvl w:ilvl="0" w:tentative="0">
      <w:start w:val="2"/>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665" w:hanging="720"/>
      </w:pPr>
      <w:rPr>
        <w:rFonts w:hint="default"/>
        <w:b w:val="0"/>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8">
    <w:nsid w:val="1CA06B58"/>
    <w:multiLevelType w:val="singleLevel"/>
    <w:tmpl w:val="1CA06B58"/>
    <w:lvl w:ilvl="0" w:tentative="0">
      <w:start w:val="1"/>
      <w:numFmt w:val="decimal"/>
      <w:lvlText w:val="%1."/>
      <w:lvlJc w:val="left"/>
      <w:pPr>
        <w:ind w:left="425" w:hanging="425"/>
      </w:pPr>
      <w:rPr>
        <w:rFonts w:hint="default"/>
      </w:rPr>
    </w:lvl>
  </w:abstractNum>
  <w:abstractNum w:abstractNumId="9">
    <w:nsid w:val="3064A595"/>
    <w:multiLevelType w:val="multilevel"/>
    <w:tmpl w:val="3064A595"/>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5BE27C74"/>
    <w:multiLevelType w:val="singleLevel"/>
    <w:tmpl w:val="5BE27C74"/>
    <w:lvl w:ilvl="0" w:tentative="0">
      <w:start w:val="1"/>
      <w:numFmt w:val="decimal"/>
      <w:lvlText w:val="%1."/>
      <w:lvlJc w:val="left"/>
      <w:pPr>
        <w:ind w:left="425" w:hanging="425"/>
      </w:pPr>
      <w:rPr>
        <w:rFonts w:hint="default"/>
        <w:b/>
        <w:bCs/>
      </w:rPr>
    </w:lvl>
  </w:abstractNum>
  <w:abstractNum w:abstractNumId="11">
    <w:nsid w:val="727B49A6"/>
    <w:multiLevelType w:val="singleLevel"/>
    <w:tmpl w:val="727B49A6"/>
    <w:lvl w:ilvl="0" w:tentative="0">
      <w:start w:val="2"/>
      <w:numFmt w:val="chineseCounting"/>
      <w:suff w:val="nothing"/>
      <w:lvlText w:val="（%1）"/>
      <w:lvlJc w:val="left"/>
      <w:rPr>
        <w:rFonts w:hint="eastAsia"/>
      </w:rPr>
    </w:lvl>
  </w:abstractNum>
  <w:num w:numId="1">
    <w:abstractNumId w:val="1"/>
  </w:num>
  <w:num w:numId="2">
    <w:abstractNumId w:val="7"/>
  </w:num>
  <w:num w:numId="3">
    <w:abstractNumId w:val="2"/>
  </w:num>
  <w:num w:numId="4">
    <w:abstractNumId w:val="6"/>
  </w:num>
  <w:num w:numId="5">
    <w:abstractNumId w:val="5"/>
  </w:num>
  <w:num w:numId="6">
    <w:abstractNumId w:val="0"/>
  </w:num>
  <w:num w:numId="7">
    <w:abstractNumId w:val="8"/>
  </w:num>
  <w:num w:numId="8">
    <w:abstractNumId w:val="10"/>
  </w:num>
  <w:num w:numId="9">
    <w:abstractNumId w:val="4"/>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Y2EwNWY3YzEwMTc3ZTFhZjFlZjU2ZTM0ZDZmZjcifQ=="/>
  </w:docVars>
  <w:rsids>
    <w:rsidRoot w:val="00E867C5"/>
    <w:rsid w:val="000000E0"/>
    <w:rsid w:val="00003678"/>
    <w:rsid w:val="00006226"/>
    <w:rsid w:val="00015411"/>
    <w:rsid w:val="00015FFE"/>
    <w:rsid w:val="00017377"/>
    <w:rsid w:val="000201C2"/>
    <w:rsid w:val="0002158B"/>
    <w:rsid w:val="00025A1E"/>
    <w:rsid w:val="0002614C"/>
    <w:rsid w:val="0004079E"/>
    <w:rsid w:val="00040C64"/>
    <w:rsid w:val="000478FF"/>
    <w:rsid w:val="00047F23"/>
    <w:rsid w:val="00052951"/>
    <w:rsid w:val="00053504"/>
    <w:rsid w:val="00055F3B"/>
    <w:rsid w:val="00064396"/>
    <w:rsid w:val="000704CA"/>
    <w:rsid w:val="0007324F"/>
    <w:rsid w:val="00077073"/>
    <w:rsid w:val="0007726C"/>
    <w:rsid w:val="00080E7C"/>
    <w:rsid w:val="000820B3"/>
    <w:rsid w:val="0008343A"/>
    <w:rsid w:val="000852FE"/>
    <w:rsid w:val="00085C8A"/>
    <w:rsid w:val="00094307"/>
    <w:rsid w:val="000963F8"/>
    <w:rsid w:val="000A086C"/>
    <w:rsid w:val="000A1CE9"/>
    <w:rsid w:val="000A3E79"/>
    <w:rsid w:val="000B4C12"/>
    <w:rsid w:val="000C0FCB"/>
    <w:rsid w:val="000C4A9E"/>
    <w:rsid w:val="000C6F2D"/>
    <w:rsid w:val="000D0112"/>
    <w:rsid w:val="000D0EDB"/>
    <w:rsid w:val="000D14F6"/>
    <w:rsid w:val="000D21DE"/>
    <w:rsid w:val="000D2427"/>
    <w:rsid w:val="000E6683"/>
    <w:rsid w:val="000E7585"/>
    <w:rsid w:val="000F3AD5"/>
    <w:rsid w:val="00113C69"/>
    <w:rsid w:val="0012393D"/>
    <w:rsid w:val="001256C6"/>
    <w:rsid w:val="001260D6"/>
    <w:rsid w:val="00137284"/>
    <w:rsid w:val="00145BB8"/>
    <w:rsid w:val="00161001"/>
    <w:rsid w:val="0016203C"/>
    <w:rsid w:val="0016579B"/>
    <w:rsid w:val="00171A9C"/>
    <w:rsid w:val="001753D5"/>
    <w:rsid w:val="001755C0"/>
    <w:rsid w:val="001762E8"/>
    <w:rsid w:val="00176B3D"/>
    <w:rsid w:val="001827BD"/>
    <w:rsid w:val="00183E5A"/>
    <w:rsid w:val="001874C8"/>
    <w:rsid w:val="001924BF"/>
    <w:rsid w:val="001A6057"/>
    <w:rsid w:val="001A6DE1"/>
    <w:rsid w:val="001A6FC1"/>
    <w:rsid w:val="001B3BBE"/>
    <w:rsid w:val="001C1312"/>
    <w:rsid w:val="001C29B2"/>
    <w:rsid w:val="001C488A"/>
    <w:rsid w:val="001C75EA"/>
    <w:rsid w:val="001D1098"/>
    <w:rsid w:val="001D3886"/>
    <w:rsid w:val="001E1127"/>
    <w:rsid w:val="001E306F"/>
    <w:rsid w:val="001E4B62"/>
    <w:rsid w:val="001F2E5F"/>
    <w:rsid w:val="001F367A"/>
    <w:rsid w:val="001F761A"/>
    <w:rsid w:val="00207FAA"/>
    <w:rsid w:val="00211E9C"/>
    <w:rsid w:val="00215C5D"/>
    <w:rsid w:val="00215FA9"/>
    <w:rsid w:val="00220CB8"/>
    <w:rsid w:val="00225B41"/>
    <w:rsid w:val="00230B97"/>
    <w:rsid w:val="00231D4B"/>
    <w:rsid w:val="002325C1"/>
    <w:rsid w:val="00237606"/>
    <w:rsid w:val="00245BCD"/>
    <w:rsid w:val="00246172"/>
    <w:rsid w:val="00247314"/>
    <w:rsid w:val="002478F0"/>
    <w:rsid w:val="00252440"/>
    <w:rsid w:val="00254BED"/>
    <w:rsid w:val="00254BF2"/>
    <w:rsid w:val="00255204"/>
    <w:rsid w:val="00255FB4"/>
    <w:rsid w:val="0025717C"/>
    <w:rsid w:val="00267122"/>
    <w:rsid w:val="00271689"/>
    <w:rsid w:val="002735B8"/>
    <w:rsid w:val="00284722"/>
    <w:rsid w:val="00290C67"/>
    <w:rsid w:val="002961AB"/>
    <w:rsid w:val="00296560"/>
    <w:rsid w:val="002A0625"/>
    <w:rsid w:val="002A0EFA"/>
    <w:rsid w:val="002A250F"/>
    <w:rsid w:val="002A2BE2"/>
    <w:rsid w:val="002A3CBF"/>
    <w:rsid w:val="002A54A9"/>
    <w:rsid w:val="002B1B16"/>
    <w:rsid w:val="002B2F66"/>
    <w:rsid w:val="002B3D6B"/>
    <w:rsid w:val="002C1FA7"/>
    <w:rsid w:val="002C27EE"/>
    <w:rsid w:val="002C7B7F"/>
    <w:rsid w:val="002D5790"/>
    <w:rsid w:val="002E2A20"/>
    <w:rsid w:val="002E7C21"/>
    <w:rsid w:val="002F2377"/>
    <w:rsid w:val="002F395D"/>
    <w:rsid w:val="002F468D"/>
    <w:rsid w:val="002F5092"/>
    <w:rsid w:val="00300960"/>
    <w:rsid w:val="003035F1"/>
    <w:rsid w:val="003063D1"/>
    <w:rsid w:val="00311785"/>
    <w:rsid w:val="003122A1"/>
    <w:rsid w:val="00316CF5"/>
    <w:rsid w:val="00325626"/>
    <w:rsid w:val="00333B09"/>
    <w:rsid w:val="00333DBA"/>
    <w:rsid w:val="003373AC"/>
    <w:rsid w:val="00344C1E"/>
    <w:rsid w:val="0035289B"/>
    <w:rsid w:val="00353466"/>
    <w:rsid w:val="00356D90"/>
    <w:rsid w:val="00365E17"/>
    <w:rsid w:val="00367ED3"/>
    <w:rsid w:val="0037128E"/>
    <w:rsid w:val="00375ACA"/>
    <w:rsid w:val="00380807"/>
    <w:rsid w:val="003859A9"/>
    <w:rsid w:val="00390718"/>
    <w:rsid w:val="00390C5D"/>
    <w:rsid w:val="003912B9"/>
    <w:rsid w:val="00392D9B"/>
    <w:rsid w:val="0039588F"/>
    <w:rsid w:val="0039765E"/>
    <w:rsid w:val="003A491D"/>
    <w:rsid w:val="003A615E"/>
    <w:rsid w:val="003A6658"/>
    <w:rsid w:val="003B2168"/>
    <w:rsid w:val="003B4C9C"/>
    <w:rsid w:val="003B74D6"/>
    <w:rsid w:val="003C0544"/>
    <w:rsid w:val="003C09D1"/>
    <w:rsid w:val="003C18D3"/>
    <w:rsid w:val="003D753E"/>
    <w:rsid w:val="003E121A"/>
    <w:rsid w:val="003E2BE7"/>
    <w:rsid w:val="003E4445"/>
    <w:rsid w:val="003F036F"/>
    <w:rsid w:val="004025FC"/>
    <w:rsid w:val="00402ABB"/>
    <w:rsid w:val="004079DD"/>
    <w:rsid w:val="004115F1"/>
    <w:rsid w:val="00413238"/>
    <w:rsid w:val="00421ABA"/>
    <w:rsid w:val="00435974"/>
    <w:rsid w:val="00440711"/>
    <w:rsid w:val="00440E4D"/>
    <w:rsid w:val="0044325F"/>
    <w:rsid w:val="0044463D"/>
    <w:rsid w:val="00453A7D"/>
    <w:rsid w:val="00455680"/>
    <w:rsid w:val="004630AE"/>
    <w:rsid w:val="00467F5E"/>
    <w:rsid w:val="00470226"/>
    <w:rsid w:val="00473494"/>
    <w:rsid w:val="00473DBB"/>
    <w:rsid w:val="004744A7"/>
    <w:rsid w:val="00474FCD"/>
    <w:rsid w:val="00476918"/>
    <w:rsid w:val="00477C18"/>
    <w:rsid w:val="00480F60"/>
    <w:rsid w:val="00483CC0"/>
    <w:rsid w:val="00485708"/>
    <w:rsid w:val="00485AF5"/>
    <w:rsid w:val="00492AB1"/>
    <w:rsid w:val="004932F9"/>
    <w:rsid w:val="00497A87"/>
    <w:rsid w:val="00497D70"/>
    <w:rsid w:val="004A040D"/>
    <w:rsid w:val="004A50FF"/>
    <w:rsid w:val="004A6F5F"/>
    <w:rsid w:val="004B4337"/>
    <w:rsid w:val="004D13FD"/>
    <w:rsid w:val="004D17E0"/>
    <w:rsid w:val="004E1B65"/>
    <w:rsid w:val="004F00EE"/>
    <w:rsid w:val="004F15E3"/>
    <w:rsid w:val="004F2E0F"/>
    <w:rsid w:val="0051092D"/>
    <w:rsid w:val="00513EF6"/>
    <w:rsid w:val="00514C8C"/>
    <w:rsid w:val="00516E61"/>
    <w:rsid w:val="00521E6C"/>
    <w:rsid w:val="00522B91"/>
    <w:rsid w:val="00524208"/>
    <w:rsid w:val="0053397F"/>
    <w:rsid w:val="005340CA"/>
    <w:rsid w:val="00537AA3"/>
    <w:rsid w:val="005400AD"/>
    <w:rsid w:val="00540C8F"/>
    <w:rsid w:val="00541010"/>
    <w:rsid w:val="00541552"/>
    <w:rsid w:val="00543C07"/>
    <w:rsid w:val="00563859"/>
    <w:rsid w:val="005677BE"/>
    <w:rsid w:val="00567B35"/>
    <w:rsid w:val="00567D70"/>
    <w:rsid w:val="005733A7"/>
    <w:rsid w:val="00584224"/>
    <w:rsid w:val="0059740E"/>
    <w:rsid w:val="005A17BC"/>
    <w:rsid w:val="005A7E74"/>
    <w:rsid w:val="005B5989"/>
    <w:rsid w:val="005B734C"/>
    <w:rsid w:val="005C01B1"/>
    <w:rsid w:val="005C47C7"/>
    <w:rsid w:val="005C7608"/>
    <w:rsid w:val="005D0A63"/>
    <w:rsid w:val="005D18E6"/>
    <w:rsid w:val="005D5C7F"/>
    <w:rsid w:val="005E1B95"/>
    <w:rsid w:val="005E27C5"/>
    <w:rsid w:val="005E79E6"/>
    <w:rsid w:val="005F0A6B"/>
    <w:rsid w:val="005F3763"/>
    <w:rsid w:val="005F4ED6"/>
    <w:rsid w:val="0060356F"/>
    <w:rsid w:val="006049F3"/>
    <w:rsid w:val="00605A3C"/>
    <w:rsid w:val="006071F7"/>
    <w:rsid w:val="0061281D"/>
    <w:rsid w:val="00612DE2"/>
    <w:rsid w:val="006135A9"/>
    <w:rsid w:val="006173F3"/>
    <w:rsid w:val="00621CF8"/>
    <w:rsid w:val="006220C4"/>
    <w:rsid w:val="0062233A"/>
    <w:rsid w:val="00624D1E"/>
    <w:rsid w:val="00631E27"/>
    <w:rsid w:val="00634A4E"/>
    <w:rsid w:val="00641507"/>
    <w:rsid w:val="0064416D"/>
    <w:rsid w:val="00647475"/>
    <w:rsid w:val="0065190B"/>
    <w:rsid w:val="00655EFB"/>
    <w:rsid w:val="00657C5D"/>
    <w:rsid w:val="00660ECF"/>
    <w:rsid w:val="00662527"/>
    <w:rsid w:val="00664A6C"/>
    <w:rsid w:val="00665CB5"/>
    <w:rsid w:val="00670362"/>
    <w:rsid w:val="00671951"/>
    <w:rsid w:val="00677682"/>
    <w:rsid w:val="006830F6"/>
    <w:rsid w:val="0068623E"/>
    <w:rsid w:val="006B0C61"/>
    <w:rsid w:val="006C15EF"/>
    <w:rsid w:val="006C3A5B"/>
    <w:rsid w:val="006C4F67"/>
    <w:rsid w:val="006D0858"/>
    <w:rsid w:val="006E261E"/>
    <w:rsid w:val="006E2CDB"/>
    <w:rsid w:val="006E593F"/>
    <w:rsid w:val="006E76A3"/>
    <w:rsid w:val="006E787B"/>
    <w:rsid w:val="006F02F4"/>
    <w:rsid w:val="006F45BB"/>
    <w:rsid w:val="006F5297"/>
    <w:rsid w:val="006F5882"/>
    <w:rsid w:val="006F5AF1"/>
    <w:rsid w:val="006F6663"/>
    <w:rsid w:val="00700A3C"/>
    <w:rsid w:val="007013B4"/>
    <w:rsid w:val="00702250"/>
    <w:rsid w:val="00703FBB"/>
    <w:rsid w:val="00706BE6"/>
    <w:rsid w:val="007112BD"/>
    <w:rsid w:val="007126CC"/>
    <w:rsid w:val="007214DA"/>
    <w:rsid w:val="007241E4"/>
    <w:rsid w:val="00725019"/>
    <w:rsid w:val="00733241"/>
    <w:rsid w:val="00733A95"/>
    <w:rsid w:val="00733D28"/>
    <w:rsid w:val="00736357"/>
    <w:rsid w:val="0075336F"/>
    <w:rsid w:val="00754F22"/>
    <w:rsid w:val="007566C5"/>
    <w:rsid w:val="007570F7"/>
    <w:rsid w:val="00760675"/>
    <w:rsid w:val="0076166D"/>
    <w:rsid w:val="00767DBC"/>
    <w:rsid w:val="0077034A"/>
    <w:rsid w:val="00770E27"/>
    <w:rsid w:val="0077192F"/>
    <w:rsid w:val="00776E80"/>
    <w:rsid w:val="00777157"/>
    <w:rsid w:val="0078104A"/>
    <w:rsid w:val="007834D8"/>
    <w:rsid w:val="007869D5"/>
    <w:rsid w:val="00791523"/>
    <w:rsid w:val="00793CEC"/>
    <w:rsid w:val="007A3175"/>
    <w:rsid w:val="007A7F59"/>
    <w:rsid w:val="007C00EB"/>
    <w:rsid w:val="007C0277"/>
    <w:rsid w:val="007C24D7"/>
    <w:rsid w:val="007C35B4"/>
    <w:rsid w:val="007C4B67"/>
    <w:rsid w:val="007D090D"/>
    <w:rsid w:val="007D0EFA"/>
    <w:rsid w:val="007D7956"/>
    <w:rsid w:val="007E3C55"/>
    <w:rsid w:val="007E4A24"/>
    <w:rsid w:val="007E4C6F"/>
    <w:rsid w:val="007E74C8"/>
    <w:rsid w:val="007F26E1"/>
    <w:rsid w:val="007F739B"/>
    <w:rsid w:val="008012DA"/>
    <w:rsid w:val="00801837"/>
    <w:rsid w:val="00805A23"/>
    <w:rsid w:val="0081151A"/>
    <w:rsid w:val="008119DE"/>
    <w:rsid w:val="00820525"/>
    <w:rsid w:val="00820559"/>
    <w:rsid w:val="0082686F"/>
    <w:rsid w:val="0082706C"/>
    <w:rsid w:val="0083239F"/>
    <w:rsid w:val="00842A76"/>
    <w:rsid w:val="0084419B"/>
    <w:rsid w:val="008441A7"/>
    <w:rsid w:val="00846D71"/>
    <w:rsid w:val="00847598"/>
    <w:rsid w:val="008500A3"/>
    <w:rsid w:val="00854552"/>
    <w:rsid w:val="00862CA6"/>
    <w:rsid w:val="0087301D"/>
    <w:rsid w:val="0088096B"/>
    <w:rsid w:val="00882B24"/>
    <w:rsid w:val="00884DB0"/>
    <w:rsid w:val="0088572E"/>
    <w:rsid w:val="008A1EE5"/>
    <w:rsid w:val="008A2186"/>
    <w:rsid w:val="008A277F"/>
    <w:rsid w:val="008B1F17"/>
    <w:rsid w:val="008B25DF"/>
    <w:rsid w:val="008B29CE"/>
    <w:rsid w:val="008B4762"/>
    <w:rsid w:val="008B6AF8"/>
    <w:rsid w:val="008C2B52"/>
    <w:rsid w:val="008D5B4C"/>
    <w:rsid w:val="008D769F"/>
    <w:rsid w:val="008E087A"/>
    <w:rsid w:val="008E09CA"/>
    <w:rsid w:val="008E1B99"/>
    <w:rsid w:val="008E77F1"/>
    <w:rsid w:val="008F1E36"/>
    <w:rsid w:val="008F3218"/>
    <w:rsid w:val="00905226"/>
    <w:rsid w:val="0090695B"/>
    <w:rsid w:val="00907AF4"/>
    <w:rsid w:val="00907F9C"/>
    <w:rsid w:val="00910B9D"/>
    <w:rsid w:val="0091606A"/>
    <w:rsid w:val="00920505"/>
    <w:rsid w:val="009266CF"/>
    <w:rsid w:val="00926E3F"/>
    <w:rsid w:val="009322F9"/>
    <w:rsid w:val="009378B1"/>
    <w:rsid w:val="00940EB5"/>
    <w:rsid w:val="00942C81"/>
    <w:rsid w:val="00946B58"/>
    <w:rsid w:val="00950FE2"/>
    <w:rsid w:val="00953178"/>
    <w:rsid w:val="00960DED"/>
    <w:rsid w:val="009610EA"/>
    <w:rsid w:val="00971C12"/>
    <w:rsid w:val="00983596"/>
    <w:rsid w:val="00983B1D"/>
    <w:rsid w:val="0098416F"/>
    <w:rsid w:val="00990112"/>
    <w:rsid w:val="00997B62"/>
    <w:rsid w:val="009A016C"/>
    <w:rsid w:val="009A0430"/>
    <w:rsid w:val="009A0986"/>
    <w:rsid w:val="009A1AC8"/>
    <w:rsid w:val="009A23BD"/>
    <w:rsid w:val="009A2C17"/>
    <w:rsid w:val="009A4D10"/>
    <w:rsid w:val="009B6E5A"/>
    <w:rsid w:val="009B6F8F"/>
    <w:rsid w:val="009C5133"/>
    <w:rsid w:val="009D0DC6"/>
    <w:rsid w:val="009D11CA"/>
    <w:rsid w:val="009D6522"/>
    <w:rsid w:val="009E03B2"/>
    <w:rsid w:val="009E1519"/>
    <w:rsid w:val="009F4BEB"/>
    <w:rsid w:val="00A01368"/>
    <w:rsid w:val="00A02605"/>
    <w:rsid w:val="00A02BD7"/>
    <w:rsid w:val="00A0607C"/>
    <w:rsid w:val="00A06B16"/>
    <w:rsid w:val="00A111E9"/>
    <w:rsid w:val="00A14A78"/>
    <w:rsid w:val="00A16B96"/>
    <w:rsid w:val="00A17087"/>
    <w:rsid w:val="00A22F88"/>
    <w:rsid w:val="00A2306B"/>
    <w:rsid w:val="00A230E6"/>
    <w:rsid w:val="00A23388"/>
    <w:rsid w:val="00A23A82"/>
    <w:rsid w:val="00A25D92"/>
    <w:rsid w:val="00A267BA"/>
    <w:rsid w:val="00A30221"/>
    <w:rsid w:val="00A33E65"/>
    <w:rsid w:val="00A3583B"/>
    <w:rsid w:val="00A4536D"/>
    <w:rsid w:val="00A56C62"/>
    <w:rsid w:val="00A71DBC"/>
    <w:rsid w:val="00A76662"/>
    <w:rsid w:val="00A77A30"/>
    <w:rsid w:val="00A77BB8"/>
    <w:rsid w:val="00A77BDC"/>
    <w:rsid w:val="00A834FD"/>
    <w:rsid w:val="00A83D20"/>
    <w:rsid w:val="00AA39FE"/>
    <w:rsid w:val="00AA3C62"/>
    <w:rsid w:val="00AA4267"/>
    <w:rsid w:val="00AA6F4F"/>
    <w:rsid w:val="00AA6FDD"/>
    <w:rsid w:val="00AB2A02"/>
    <w:rsid w:val="00AC1BB9"/>
    <w:rsid w:val="00AC3D93"/>
    <w:rsid w:val="00AC433F"/>
    <w:rsid w:val="00AC774A"/>
    <w:rsid w:val="00AD5F2E"/>
    <w:rsid w:val="00AD695D"/>
    <w:rsid w:val="00AE2AA6"/>
    <w:rsid w:val="00AF128E"/>
    <w:rsid w:val="00B00E23"/>
    <w:rsid w:val="00B033AF"/>
    <w:rsid w:val="00B04635"/>
    <w:rsid w:val="00B12ABF"/>
    <w:rsid w:val="00B12D63"/>
    <w:rsid w:val="00B15375"/>
    <w:rsid w:val="00B171BC"/>
    <w:rsid w:val="00B17396"/>
    <w:rsid w:val="00B240DC"/>
    <w:rsid w:val="00B25762"/>
    <w:rsid w:val="00B2680A"/>
    <w:rsid w:val="00B33389"/>
    <w:rsid w:val="00B3410D"/>
    <w:rsid w:val="00B4361B"/>
    <w:rsid w:val="00B46622"/>
    <w:rsid w:val="00B47816"/>
    <w:rsid w:val="00B508E8"/>
    <w:rsid w:val="00B5412F"/>
    <w:rsid w:val="00B55A4F"/>
    <w:rsid w:val="00B55FC6"/>
    <w:rsid w:val="00B57CFF"/>
    <w:rsid w:val="00B62F28"/>
    <w:rsid w:val="00B702F0"/>
    <w:rsid w:val="00B7037C"/>
    <w:rsid w:val="00B73B49"/>
    <w:rsid w:val="00B74075"/>
    <w:rsid w:val="00B76949"/>
    <w:rsid w:val="00B76A1B"/>
    <w:rsid w:val="00B82462"/>
    <w:rsid w:val="00B922CC"/>
    <w:rsid w:val="00B973CA"/>
    <w:rsid w:val="00BA013D"/>
    <w:rsid w:val="00BA2387"/>
    <w:rsid w:val="00BA2A06"/>
    <w:rsid w:val="00BB1400"/>
    <w:rsid w:val="00BB2194"/>
    <w:rsid w:val="00BB287D"/>
    <w:rsid w:val="00BB2C2A"/>
    <w:rsid w:val="00BB3F73"/>
    <w:rsid w:val="00BC62F3"/>
    <w:rsid w:val="00BD6EF9"/>
    <w:rsid w:val="00BE05EA"/>
    <w:rsid w:val="00BE1233"/>
    <w:rsid w:val="00BE4AB4"/>
    <w:rsid w:val="00BE7C49"/>
    <w:rsid w:val="00BF137F"/>
    <w:rsid w:val="00BF61B4"/>
    <w:rsid w:val="00BF6CC1"/>
    <w:rsid w:val="00C054D2"/>
    <w:rsid w:val="00C06D68"/>
    <w:rsid w:val="00C2202C"/>
    <w:rsid w:val="00C27535"/>
    <w:rsid w:val="00C317A0"/>
    <w:rsid w:val="00C3399B"/>
    <w:rsid w:val="00C3677B"/>
    <w:rsid w:val="00C42EBA"/>
    <w:rsid w:val="00C4700D"/>
    <w:rsid w:val="00C5079F"/>
    <w:rsid w:val="00C65822"/>
    <w:rsid w:val="00C70090"/>
    <w:rsid w:val="00C71840"/>
    <w:rsid w:val="00C74A6A"/>
    <w:rsid w:val="00C74D55"/>
    <w:rsid w:val="00C755FF"/>
    <w:rsid w:val="00C84E87"/>
    <w:rsid w:val="00C87031"/>
    <w:rsid w:val="00C903DE"/>
    <w:rsid w:val="00C90CE4"/>
    <w:rsid w:val="00C96E15"/>
    <w:rsid w:val="00C97EA6"/>
    <w:rsid w:val="00CA3CDD"/>
    <w:rsid w:val="00CA698F"/>
    <w:rsid w:val="00CA79DC"/>
    <w:rsid w:val="00CB4325"/>
    <w:rsid w:val="00CB466C"/>
    <w:rsid w:val="00CB53B5"/>
    <w:rsid w:val="00CB5F59"/>
    <w:rsid w:val="00CC799D"/>
    <w:rsid w:val="00CD2F2D"/>
    <w:rsid w:val="00CD75E6"/>
    <w:rsid w:val="00CE6587"/>
    <w:rsid w:val="00CF3AAB"/>
    <w:rsid w:val="00CF52B9"/>
    <w:rsid w:val="00D16A78"/>
    <w:rsid w:val="00D24280"/>
    <w:rsid w:val="00D261B3"/>
    <w:rsid w:val="00D26BE8"/>
    <w:rsid w:val="00D319CF"/>
    <w:rsid w:val="00D32379"/>
    <w:rsid w:val="00D3701E"/>
    <w:rsid w:val="00D37229"/>
    <w:rsid w:val="00D41E29"/>
    <w:rsid w:val="00D53C35"/>
    <w:rsid w:val="00D601CB"/>
    <w:rsid w:val="00D60B4E"/>
    <w:rsid w:val="00D61B07"/>
    <w:rsid w:val="00D62216"/>
    <w:rsid w:val="00D6626A"/>
    <w:rsid w:val="00D76166"/>
    <w:rsid w:val="00D8271F"/>
    <w:rsid w:val="00D923BE"/>
    <w:rsid w:val="00D9778B"/>
    <w:rsid w:val="00DA73A7"/>
    <w:rsid w:val="00DB07F8"/>
    <w:rsid w:val="00DB0DA9"/>
    <w:rsid w:val="00DB7559"/>
    <w:rsid w:val="00DC202D"/>
    <w:rsid w:val="00DC3CCE"/>
    <w:rsid w:val="00DE79D8"/>
    <w:rsid w:val="00DF485A"/>
    <w:rsid w:val="00E01F84"/>
    <w:rsid w:val="00E05F4F"/>
    <w:rsid w:val="00E0672A"/>
    <w:rsid w:val="00E068A1"/>
    <w:rsid w:val="00E06AE2"/>
    <w:rsid w:val="00E11FD6"/>
    <w:rsid w:val="00E25ADB"/>
    <w:rsid w:val="00E2775E"/>
    <w:rsid w:val="00E4733C"/>
    <w:rsid w:val="00E51B06"/>
    <w:rsid w:val="00E52CAD"/>
    <w:rsid w:val="00E551E2"/>
    <w:rsid w:val="00E704BC"/>
    <w:rsid w:val="00E71552"/>
    <w:rsid w:val="00E81340"/>
    <w:rsid w:val="00E8434A"/>
    <w:rsid w:val="00E867C5"/>
    <w:rsid w:val="00E86B3A"/>
    <w:rsid w:val="00E9769D"/>
    <w:rsid w:val="00EA05EF"/>
    <w:rsid w:val="00EA6938"/>
    <w:rsid w:val="00EA70C3"/>
    <w:rsid w:val="00EA7501"/>
    <w:rsid w:val="00EB2230"/>
    <w:rsid w:val="00EB53CC"/>
    <w:rsid w:val="00EB5D92"/>
    <w:rsid w:val="00EB5F12"/>
    <w:rsid w:val="00EC0B27"/>
    <w:rsid w:val="00EC4955"/>
    <w:rsid w:val="00ED0FD2"/>
    <w:rsid w:val="00ED103C"/>
    <w:rsid w:val="00ED2022"/>
    <w:rsid w:val="00ED2053"/>
    <w:rsid w:val="00ED2D26"/>
    <w:rsid w:val="00ED7513"/>
    <w:rsid w:val="00EE1BFC"/>
    <w:rsid w:val="00EE6445"/>
    <w:rsid w:val="00EF076A"/>
    <w:rsid w:val="00F00DEE"/>
    <w:rsid w:val="00F03A8C"/>
    <w:rsid w:val="00F11A61"/>
    <w:rsid w:val="00F14046"/>
    <w:rsid w:val="00F14719"/>
    <w:rsid w:val="00F23066"/>
    <w:rsid w:val="00F23078"/>
    <w:rsid w:val="00F23148"/>
    <w:rsid w:val="00F23660"/>
    <w:rsid w:val="00F25CC4"/>
    <w:rsid w:val="00F27575"/>
    <w:rsid w:val="00F4026E"/>
    <w:rsid w:val="00F4290D"/>
    <w:rsid w:val="00F45894"/>
    <w:rsid w:val="00F46BAC"/>
    <w:rsid w:val="00F556EB"/>
    <w:rsid w:val="00F557BD"/>
    <w:rsid w:val="00F57747"/>
    <w:rsid w:val="00F64AF2"/>
    <w:rsid w:val="00F6734E"/>
    <w:rsid w:val="00F72441"/>
    <w:rsid w:val="00F843C4"/>
    <w:rsid w:val="00F874D4"/>
    <w:rsid w:val="00F97A44"/>
    <w:rsid w:val="00FA05F4"/>
    <w:rsid w:val="00FA353C"/>
    <w:rsid w:val="00FB0E31"/>
    <w:rsid w:val="00FB1754"/>
    <w:rsid w:val="00FC577F"/>
    <w:rsid w:val="00FE47EA"/>
    <w:rsid w:val="00FF153D"/>
    <w:rsid w:val="00FF50CB"/>
    <w:rsid w:val="00FF7A58"/>
    <w:rsid w:val="016E2E49"/>
    <w:rsid w:val="02092EDF"/>
    <w:rsid w:val="035F7E65"/>
    <w:rsid w:val="05F4078D"/>
    <w:rsid w:val="06A168EC"/>
    <w:rsid w:val="081927FC"/>
    <w:rsid w:val="084B0CAA"/>
    <w:rsid w:val="091B74DA"/>
    <w:rsid w:val="0AC639D6"/>
    <w:rsid w:val="0BDF4430"/>
    <w:rsid w:val="0DBD08E4"/>
    <w:rsid w:val="104430E9"/>
    <w:rsid w:val="107006CC"/>
    <w:rsid w:val="10A8476C"/>
    <w:rsid w:val="11AA4C95"/>
    <w:rsid w:val="12A560ED"/>
    <w:rsid w:val="13CF0E02"/>
    <w:rsid w:val="13FF3FEA"/>
    <w:rsid w:val="15831B85"/>
    <w:rsid w:val="159B39A4"/>
    <w:rsid w:val="164E171F"/>
    <w:rsid w:val="174A0886"/>
    <w:rsid w:val="17615AB3"/>
    <w:rsid w:val="17EB0FEC"/>
    <w:rsid w:val="184E0FA9"/>
    <w:rsid w:val="18782A01"/>
    <w:rsid w:val="19A3439F"/>
    <w:rsid w:val="1B21769B"/>
    <w:rsid w:val="1D490F2E"/>
    <w:rsid w:val="1D963B41"/>
    <w:rsid w:val="1DAD3DAD"/>
    <w:rsid w:val="1E8600FC"/>
    <w:rsid w:val="1ECB5AD0"/>
    <w:rsid w:val="1FB707DB"/>
    <w:rsid w:val="204B45A6"/>
    <w:rsid w:val="218079B3"/>
    <w:rsid w:val="21B40A91"/>
    <w:rsid w:val="25FD2BFB"/>
    <w:rsid w:val="261163A7"/>
    <w:rsid w:val="26367915"/>
    <w:rsid w:val="279B4E9B"/>
    <w:rsid w:val="27B6257B"/>
    <w:rsid w:val="285653BA"/>
    <w:rsid w:val="2A483AC7"/>
    <w:rsid w:val="2B6E1B8D"/>
    <w:rsid w:val="2C6B1CD2"/>
    <w:rsid w:val="2CC11DED"/>
    <w:rsid w:val="2E775D3A"/>
    <w:rsid w:val="2ED86A4A"/>
    <w:rsid w:val="2FE4345E"/>
    <w:rsid w:val="2FF23A9B"/>
    <w:rsid w:val="31A94D47"/>
    <w:rsid w:val="31CC764E"/>
    <w:rsid w:val="330E63D6"/>
    <w:rsid w:val="346327DC"/>
    <w:rsid w:val="371F781B"/>
    <w:rsid w:val="377934D8"/>
    <w:rsid w:val="3B2B18D3"/>
    <w:rsid w:val="3BFF9972"/>
    <w:rsid w:val="3C8B5DC3"/>
    <w:rsid w:val="3DC9530E"/>
    <w:rsid w:val="3DEF33CB"/>
    <w:rsid w:val="3E014404"/>
    <w:rsid w:val="3EE10CC1"/>
    <w:rsid w:val="3EFDB50F"/>
    <w:rsid w:val="3EFEEC88"/>
    <w:rsid w:val="3FBA4A82"/>
    <w:rsid w:val="3FDF42FD"/>
    <w:rsid w:val="409A272E"/>
    <w:rsid w:val="409C564B"/>
    <w:rsid w:val="411E7924"/>
    <w:rsid w:val="41237D6B"/>
    <w:rsid w:val="419937CE"/>
    <w:rsid w:val="422FD393"/>
    <w:rsid w:val="43F25407"/>
    <w:rsid w:val="44A63A8D"/>
    <w:rsid w:val="45940536"/>
    <w:rsid w:val="478D4316"/>
    <w:rsid w:val="47DFC671"/>
    <w:rsid w:val="48F95317"/>
    <w:rsid w:val="4BA47990"/>
    <w:rsid w:val="4BFB3A7D"/>
    <w:rsid w:val="4C5B7215"/>
    <w:rsid w:val="4CDE15BA"/>
    <w:rsid w:val="4D6B5A33"/>
    <w:rsid w:val="4D800A58"/>
    <w:rsid w:val="4E522A6A"/>
    <w:rsid w:val="4ED42BEA"/>
    <w:rsid w:val="4F0E1794"/>
    <w:rsid w:val="4FEB45D9"/>
    <w:rsid w:val="5134260F"/>
    <w:rsid w:val="525A78F8"/>
    <w:rsid w:val="537FFFAD"/>
    <w:rsid w:val="53FFF864"/>
    <w:rsid w:val="53FFFA50"/>
    <w:rsid w:val="5467260B"/>
    <w:rsid w:val="556B08AF"/>
    <w:rsid w:val="578E0363"/>
    <w:rsid w:val="5799EC92"/>
    <w:rsid w:val="57CF8BCC"/>
    <w:rsid w:val="58593565"/>
    <w:rsid w:val="5C1B31D8"/>
    <w:rsid w:val="5CD26F58"/>
    <w:rsid w:val="5CDC7175"/>
    <w:rsid w:val="5D2922E9"/>
    <w:rsid w:val="5DB78690"/>
    <w:rsid w:val="5DFA527E"/>
    <w:rsid w:val="5FBDE496"/>
    <w:rsid w:val="5FCF3667"/>
    <w:rsid w:val="5FCF563E"/>
    <w:rsid w:val="5FFFBADD"/>
    <w:rsid w:val="622A34BA"/>
    <w:rsid w:val="62F63E58"/>
    <w:rsid w:val="639851C7"/>
    <w:rsid w:val="64014EBA"/>
    <w:rsid w:val="646B32E2"/>
    <w:rsid w:val="64A6775A"/>
    <w:rsid w:val="661C3ADB"/>
    <w:rsid w:val="6771384F"/>
    <w:rsid w:val="678E6299"/>
    <w:rsid w:val="67EC1211"/>
    <w:rsid w:val="699368BA"/>
    <w:rsid w:val="69B76B1E"/>
    <w:rsid w:val="69E6F8DF"/>
    <w:rsid w:val="69FF8DD0"/>
    <w:rsid w:val="6A171773"/>
    <w:rsid w:val="6B272B65"/>
    <w:rsid w:val="6BA528AE"/>
    <w:rsid w:val="6C716F05"/>
    <w:rsid w:val="6CA92ECA"/>
    <w:rsid w:val="6DA97D78"/>
    <w:rsid w:val="6DBA71F2"/>
    <w:rsid w:val="6ECD53F6"/>
    <w:rsid w:val="6F4CA326"/>
    <w:rsid w:val="6F7F60F1"/>
    <w:rsid w:val="6FAA8F2F"/>
    <w:rsid w:val="6FE36066"/>
    <w:rsid w:val="6FF03096"/>
    <w:rsid w:val="6FFBB05F"/>
    <w:rsid w:val="74187385"/>
    <w:rsid w:val="7645004B"/>
    <w:rsid w:val="764A782F"/>
    <w:rsid w:val="76C13F19"/>
    <w:rsid w:val="76D746AC"/>
    <w:rsid w:val="77DFEACB"/>
    <w:rsid w:val="78B6F2BA"/>
    <w:rsid w:val="78D72682"/>
    <w:rsid w:val="7A702738"/>
    <w:rsid w:val="7B9E8C4E"/>
    <w:rsid w:val="7BBF2399"/>
    <w:rsid w:val="7BF7937B"/>
    <w:rsid w:val="7D1826DA"/>
    <w:rsid w:val="7D677A61"/>
    <w:rsid w:val="7E5F7502"/>
    <w:rsid w:val="7EDF6D57"/>
    <w:rsid w:val="7EFE782A"/>
    <w:rsid w:val="7FD7098D"/>
    <w:rsid w:val="7FF9288D"/>
    <w:rsid w:val="9DFF01BC"/>
    <w:rsid w:val="A3DEC907"/>
    <w:rsid w:val="ABCFC2A1"/>
    <w:rsid w:val="AF5F677F"/>
    <w:rsid w:val="AFBFB97A"/>
    <w:rsid w:val="AFF73572"/>
    <w:rsid w:val="B3EB89C2"/>
    <w:rsid w:val="B67FD7A2"/>
    <w:rsid w:val="B77BAC67"/>
    <w:rsid w:val="BD3E27E2"/>
    <w:rsid w:val="BDADFB5F"/>
    <w:rsid w:val="BDCB2E2D"/>
    <w:rsid w:val="C76F2066"/>
    <w:rsid w:val="CF5DD6D8"/>
    <w:rsid w:val="D2FBABDF"/>
    <w:rsid w:val="DD3F1AA5"/>
    <w:rsid w:val="E6CA3E8E"/>
    <w:rsid w:val="EDBB65C3"/>
    <w:rsid w:val="EDE78DC4"/>
    <w:rsid w:val="EF7B83AA"/>
    <w:rsid w:val="EFFEEF57"/>
    <w:rsid w:val="F18F92FF"/>
    <w:rsid w:val="F3B9991A"/>
    <w:rsid w:val="F3CFA90A"/>
    <w:rsid w:val="F7736198"/>
    <w:rsid w:val="F7E77FF5"/>
    <w:rsid w:val="FB6FBD87"/>
    <w:rsid w:val="FBF91B45"/>
    <w:rsid w:val="FDF5970F"/>
    <w:rsid w:val="FE78ECE4"/>
    <w:rsid w:val="FEBF254C"/>
    <w:rsid w:val="FEBF33B0"/>
    <w:rsid w:val="FEFBA176"/>
    <w:rsid w:val="FF8AB45B"/>
    <w:rsid w:val="FFF749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link w:val="25"/>
    <w:autoRedefine/>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26"/>
    <w:autoRedefine/>
    <w:qFormat/>
    <w:uiPriority w:val="0"/>
    <w:pPr>
      <w:keepNext/>
      <w:spacing w:before="240" w:beforeLines="0" w:after="60" w:afterLines="0"/>
      <w:outlineLvl w:val="1"/>
    </w:pPr>
    <w:rPr>
      <w:rFonts w:ascii="Arial" w:hAnsi="Arial"/>
      <w:b/>
      <w:i/>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footnote text"/>
    <w:basedOn w:val="1"/>
    <w:next w:val="3"/>
    <w:autoRedefine/>
    <w:semiHidden/>
    <w:qFormat/>
    <w:uiPriority w:val="0"/>
    <w:pPr>
      <w:snapToGrid w:val="0"/>
      <w:jc w:val="left"/>
    </w:pPr>
    <w:rPr>
      <w:sz w:val="18"/>
      <w:szCs w:val="18"/>
    </w:rPr>
  </w:style>
  <w:style w:type="paragraph" w:styleId="3">
    <w:name w:val="Body Text First Indent 2"/>
    <w:basedOn w:val="4"/>
    <w:autoRedefine/>
    <w:unhideWhenUsed/>
    <w:qFormat/>
    <w:uiPriority w:val="99"/>
    <w:pPr>
      <w:ind w:firstLine="420" w:firstLineChars="200"/>
    </w:pPr>
  </w:style>
  <w:style w:type="paragraph" w:styleId="4">
    <w:name w:val="Body Text Indent"/>
    <w:basedOn w:val="1"/>
    <w:next w:val="3"/>
    <w:autoRedefine/>
    <w:qFormat/>
    <w:uiPriority w:val="0"/>
    <w:pPr>
      <w:spacing w:after="120"/>
      <w:ind w:leftChars="200"/>
    </w:pPr>
    <w:rPr>
      <w:rFonts w:ascii="仿宋_GB2312"/>
      <w:szCs w:val="32"/>
    </w:rPr>
  </w:style>
  <w:style w:type="paragraph" w:styleId="7">
    <w:name w:val="List Number"/>
    <w:basedOn w:val="1"/>
    <w:autoRedefine/>
    <w:qFormat/>
    <w:uiPriority w:val="0"/>
    <w:pPr>
      <w:numPr>
        <w:ilvl w:val="0"/>
        <w:numId w:val="1"/>
      </w:numPr>
    </w:pPr>
  </w:style>
  <w:style w:type="paragraph" w:styleId="8">
    <w:name w:val="annotation text"/>
    <w:basedOn w:val="1"/>
    <w:autoRedefine/>
    <w:qFormat/>
    <w:uiPriority w:val="0"/>
    <w:pPr>
      <w:jc w:val="left"/>
    </w:pPr>
  </w:style>
  <w:style w:type="paragraph" w:styleId="9">
    <w:name w:val="Body Text"/>
    <w:basedOn w:val="1"/>
    <w:autoRedefine/>
    <w:qFormat/>
    <w:uiPriority w:val="0"/>
    <w:pPr>
      <w:spacing w:before="93" w:beforeLines="30"/>
    </w:pPr>
    <w:rPr>
      <w:rFonts w:ascii="仿宋_GB2312"/>
      <w:sz w:val="30"/>
    </w:rPr>
  </w:style>
  <w:style w:type="paragraph" w:styleId="10">
    <w:name w:val="Date"/>
    <w:basedOn w:val="1"/>
    <w:next w:val="1"/>
    <w:autoRedefine/>
    <w:qFormat/>
    <w:uiPriority w:val="0"/>
    <w:pPr>
      <w:ind w:left="100" w:leftChars="2500"/>
    </w:pPr>
  </w:style>
  <w:style w:type="paragraph" w:styleId="11">
    <w:name w:val="Body Text Indent 2"/>
    <w:basedOn w:val="1"/>
    <w:autoRedefine/>
    <w:qFormat/>
    <w:uiPriority w:val="0"/>
    <w:pPr>
      <w:spacing w:line="360" w:lineRule="auto"/>
      <w:ind w:firstLine="630"/>
    </w:pPr>
    <w:rPr>
      <w:rFonts w:ascii="楷体_GB2312" w:eastAsia="楷体_GB2312"/>
      <w:sz w:val="30"/>
    </w:rPr>
  </w:style>
  <w:style w:type="paragraph" w:styleId="12">
    <w:name w:val="Balloon Text"/>
    <w:basedOn w:val="1"/>
    <w:autoRedefine/>
    <w:semiHidden/>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autoRedefine/>
    <w:unhideWhenUsed/>
    <w:qFormat/>
    <w:uiPriority w:val="39"/>
    <w:pPr>
      <w:tabs>
        <w:tab w:val="right" w:leader="dot" w:pos="8296"/>
      </w:tabs>
      <w:ind w:left="420" w:leftChars="200"/>
    </w:pPr>
  </w:style>
  <w:style w:type="paragraph" w:styleId="17">
    <w:name w:val="Normal (Web)"/>
    <w:basedOn w:val="1"/>
    <w:autoRedefine/>
    <w:unhideWhenUsed/>
    <w:qFormat/>
    <w:uiPriority w:val="99"/>
    <w:pPr>
      <w:spacing w:before="100" w:beforeAutospacing="1" w:after="100" w:afterAutospacing="1"/>
      <w:jc w:val="left"/>
    </w:pPr>
    <w:rPr>
      <w:rFonts w:eastAsia="宋体"/>
      <w:kern w:val="0"/>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bCs/>
    </w:rPr>
  </w:style>
  <w:style w:type="character" w:styleId="22">
    <w:name w:val="page number"/>
    <w:basedOn w:val="20"/>
    <w:autoRedefine/>
    <w:qFormat/>
    <w:uiPriority w:val="0"/>
  </w:style>
  <w:style w:type="character" w:styleId="23">
    <w:name w:val="Hyperlink"/>
    <w:basedOn w:val="20"/>
    <w:autoRedefine/>
    <w:unhideWhenUsed/>
    <w:qFormat/>
    <w:uiPriority w:val="99"/>
    <w:rPr>
      <w:color w:val="0000FF"/>
      <w:u w:val="single"/>
    </w:rPr>
  </w:style>
  <w:style w:type="paragraph" w:customStyle="1" w:styleId="24">
    <w:name w:val="正文2"/>
    <w:basedOn w:val="1"/>
    <w:next w:val="1"/>
    <w:autoRedefine/>
    <w:unhideWhenUsed/>
    <w:qFormat/>
    <w:uiPriority w:val="99"/>
    <w:rPr>
      <w:rFonts w:hint="eastAsia"/>
    </w:rPr>
  </w:style>
  <w:style w:type="character" w:customStyle="1" w:styleId="25">
    <w:name w:val="标题 1 Char"/>
    <w:basedOn w:val="20"/>
    <w:link w:val="5"/>
    <w:autoRedefine/>
    <w:qFormat/>
    <w:uiPriority w:val="9"/>
    <w:rPr>
      <w:b/>
      <w:bCs/>
      <w:kern w:val="44"/>
      <w:sz w:val="44"/>
      <w:szCs w:val="44"/>
    </w:rPr>
  </w:style>
  <w:style w:type="character" w:customStyle="1" w:styleId="26">
    <w:name w:val="标题 2 Char"/>
    <w:basedOn w:val="20"/>
    <w:link w:val="6"/>
    <w:autoRedefine/>
    <w:qFormat/>
    <w:uiPriority w:val="9"/>
    <w:rPr>
      <w:rFonts w:ascii="Arial" w:hAnsi="Arial"/>
      <w:b/>
      <w:i/>
    </w:rPr>
  </w:style>
  <w:style w:type="paragraph" w:customStyle="1" w:styleId="27">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28">
    <w:name w:val="节标题"/>
    <w:basedOn w:val="1"/>
    <w:next w:val="1"/>
    <w:autoRedefine/>
    <w:qFormat/>
    <w:uiPriority w:val="99"/>
    <w:pPr>
      <w:widowControl/>
      <w:spacing w:line="289" w:lineRule="atLeast"/>
      <w:jc w:val="center"/>
      <w:textAlignment w:val="baseline"/>
    </w:pPr>
    <w:rPr>
      <w:color w:val="000000"/>
      <w:sz w:val="28"/>
    </w:rPr>
  </w:style>
  <w:style w:type="paragraph" w:customStyle="1" w:styleId="29">
    <w:name w:val="章标题"/>
    <w:basedOn w:val="1"/>
    <w:next w:val="28"/>
    <w:autoRedefine/>
    <w:qFormat/>
    <w:uiPriority w:val="99"/>
    <w:pPr>
      <w:widowControl/>
      <w:spacing w:before="158" w:after="153" w:line="323" w:lineRule="atLeast"/>
      <w:ind w:right="-120"/>
      <w:jc w:val="left"/>
      <w:textAlignment w:val="baseline"/>
    </w:pPr>
    <w:rPr>
      <w:rFonts w:ascii="Calibri" w:hAnsi="Calibri" w:eastAsia="仿宋_GB2312"/>
      <w:color w:val="000000"/>
      <w:sz w:val="32"/>
    </w:rPr>
  </w:style>
  <w:style w:type="paragraph" w:customStyle="1" w:styleId="30">
    <w:name w:val="四号正文"/>
    <w:basedOn w:val="1"/>
    <w:autoRedefine/>
    <w:qFormat/>
    <w:uiPriority w:val="0"/>
    <w:pPr>
      <w:spacing w:line="360" w:lineRule="auto"/>
    </w:pPr>
    <w:rPr>
      <w:rFonts w:ascii="??" w:hAnsi="??" w:eastAsia="宋体"/>
      <w:color w:val="000000"/>
      <w:kern w:val="0"/>
      <w:sz w:val="28"/>
      <w:szCs w:val="21"/>
      <w:lang w:val="zh-CN" w:eastAsia="zh-CN"/>
    </w:rPr>
  </w:style>
  <w:style w:type="paragraph" w:styleId="31">
    <w:name w:val="List Paragraph"/>
    <w:basedOn w:val="1"/>
    <w:autoRedefine/>
    <w:qFormat/>
    <w:uiPriority w:val="34"/>
    <w:pPr>
      <w:ind w:firstLine="420" w:firstLineChars="200"/>
    </w:pPr>
  </w:style>
  <w:style w:type="paragraph" w:customStyle="1" w:styleId="32">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 Char Char3 Char Char Char Char Char Char Char Char"/>
    <w:basedOn w:val="1"/>
    <w:next w:val="1"/>
    <w:autoRedefine/>
    <w:qFormat/>
    <w:uiPriority w:val="0"/>
    <w:pPr>
      <w:spacing w:line="240" w:lineRule="atLeast"/>
      <w:ind w:left="420" w:firstLine="420"/>
      <w:jc w:val="left"/>
    </w:pPr>
    <w:rPr>
      <w:rFonts w:eastAsia="宋体"/>
      <w:kern w:val="0"/>
      <w:sz w:val="21"/>
      <w:szCs w:val="21"/>
    </w:rPr>
  </w:style>
  <w:style w:type="character" w:customStyle="1" w:styleId="34">
    <w:name w:val="font21"/>
    <w:basedOn w:val="20"/>
    <w:autoRedefine/>
    <w:qFormat/>
    <w:uiPriority w:val="0"/>
    <w:rPr>
      <w:rFonts w:hint="default" w:ascii="仿宋" w:hAnsi="仿宋" w:eastAsia="仿宋" w:cs="仿宋"/>
      <w:color w:val="000000"/>
      <w:sz w:val="20"/>
      <w:szCs w:val="20"/>
      <w:u w:val="none"/>
    </w:rPr>
  </w:style>
  <w:style w:type="character" w:customStyle="1" w:styleId="35">
    <w:name w:val="font01"/>
    <w:basedOn w:val="20"/>
    <w:autoRedefine/>
    <w:qFormat/>
    <w:uiPriority w:val="0"/>
    <w:rPr>
      <w:rFonts w:ascii="DejaVu Sans" w:hAnsi="DejaVu Sans" w:eastAsia="DejaVu Sans" w:cs="DejaVu Sans"/>
      <w:color w:val="000000"/>
      <w:sz w:val="20"/>
      <w:szCs w:val="20"/>
      <w:u w:val="none"/>
    </w:rPr>
  </w:style>
  <w:style w:type="character" w:customStyle="1" w:styleId="36">
    <w:name w:val="font41"/>
    <w:basedOn w:val="20"/>
    <w:autoRedefine/>
    <w:qFormat/>
    <w:uiPriority w:val="0"/>
    <w:rPr>
      <w:rFonts w:ascii="宋体" w:hAnsi="宋体" w:eastAsia="宋体" w:cs="宋体"/>
      <w:color w:val="000000"/>
      <w:sz w:val="18"/>
      <w:szCs w:val="18"/>
      <w:u w:val="none"/>
    </w:rPr>
  </w:style>
  <w:style w:type="paragraph" w:customStyle="1" w:styleId="37">
    <w:name w:val="_Style 13"/>
    <w:autoRedefine/>
    <w:qFormat/>
    <w:uiPriority w:val="0"/>
    <w:pPr>
      <w:spacing w:before="120" w:after="120" w:line="288" w:lineRule="auto"/>
      <w:ind w:left="0"/>
      <w:jc w:val="left"/>
    </w:pPr>
    <w:rPr>
      <w:rFonts w:ascii="Arial" w:hAnsi="Arial" w:eastAsia="等线" w:cs="Arial"/>
      <w:sz w:val="22"/>
      <w:szCs w:val="22"/>
    </w:rPr>
  </w:style>
  <w:style w:type="character" w:customStyle="1" w:styleId="38">
    <w:name w:val="font71"/>
    <w:basedOn w:val="20"/>
    <w:autoRedefine/>
    <w:qFormat/>
    <w:uiPriority w:val="0"/>
    <w:rPr>
      <w:rFonts w:hint="default" w:ascii="Times New Roman" w:hAnsi="Times New Roman" w:cs="Times New Roman"/>
      <w:i/>
      <w:iCs/>
      <w:color w:val="000000"/>
      <w:sz w:val="16"/>
      <w:szCs w:val="16"/>
      <w:u w:val="none"/>
    </w:rPr>
  </w:style>
  <w:style w:type="character" w:customStyle="1" w:styleId="39">
    <w:name w:val="font81"/>
    <w:basedOn w:val="20"/>
    <w:autoRedefine/>
    <w:qFormat/>
    <w:uiPriority w:val="0"/>
    <w:rPr>
      <w:rFonts w:hint="default" w:ascii="Times New Roman" w:hAnsi="Times New Roman" w:cs="Times New Roman"/>
      <w:color w:val="000000"/>
      <w:sz w:val="18"/>
      <w:szCs w:val="18"/>
      <w:u w:val="none"/>
    </w:rPr>
  </w:style>
  <w:style w:type="character" w:customStyle="1" w:styleId="40">
    <w:name w:val="font61"/>
    <w:basedOn w:val="20"/>
    <w:autoRedefine/>
    <w:qFormat/>
    <w:uiPriority w:val="0"/>
    <w:rPr>
      <w:rFonts w:hint="default" w:ascii="Times New Roman" w:hAnsi="Times New Roman" w:cs="Times New Roman"/>
      <w:i/>
      <w:iCs/>
      <w:color w:val="000000"/>
      <w:sz w:val="16"/>
      <w:szCs w:val="16"/>
      <w:u w:val="none"/>
    </w:rPr>
  </w:style>
  <w:style w:type="paragraph" w:customStyle="1" w:styleId="41">
    <w:name w:val="WPSOffice手动目录 1"/>
    <w:autoRedefine/>
    <w:qFormat/>
    <w:uiPriority w:val="0"/>
    <w:pPr>
      <w:ind w:leftChars="0"/>
    </w:pPr>
    <w:rPr>
      <w:rFonts w:ascii="Times New Roman" w:hAnsi="Times New Roman" w:eastAsia="宋体" w:cs="Times New Roman"/>
      <w:sz w:val="20"/>
      <w:szCs w:val="20"/>
    </w:rPr>
  </w:style>
  <w:style w:type="paragraph" w:customStyle="1" w:styleId="42">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chart" Target="charts/chart2.xml"/><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2270;&#34920;%20&#22312;%202024&#24180;&#36930;&#23425;&#24066;&#23433;&#23621;&#21306;&#30952;&#28330;&#38215;&#20154;&#27665;&#25919;&#24220;&#20915;&#31639;&#20844;&#24320;&#32534;&#21046;&#35828;&#26126;.doc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4920;%20&#22312;%202024&#24180;&#36930;&#23425;&#24066;&#23433;&#23621;&#21306;&#30952;&#28330;&#38215;&#20154;&#27665;&#25919;&#24220;&#20915;&#31639;&#20844;&#24320;&#32534;&#21046;&#35828;&#26126;.doc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rgbClr val="404040">
                  <a:lumMod val="75000"/>
                  <a:lumOff val="25000"/>
                </a:srgbClr>
              </a:solidFill>
              <a:latin typeface="+mn-lt"/>
              <a:ea typeface="+mn-ea"/>
              <a:cs typeface="+mn-cs"/>
            </a:defRPr>
          </a:pPr>
        </a:p>
      </c:txPr>
    </c:title>
    <c:autoTitleDeleted val="0"/>
    <c:plotArea>
      <c:layout/>
      <c:pieChart>
        <c:varyColors val="1"/>
        <c:ser>
          <c:idx val="0"/>
          <c:order val="0"/>
          <c:tx>
            <c:strRef>
              <c:f>'[图表 在 2024年遂宁市安居区磨溪镇人民政府决算公开编制说明.docx]Sheet1'!$B$3</c:f>
              <c:strCache>
                <c:ptCount val="1"/>
                <c:pt idx="0">
                  <c:v>2024年收入数</c:v>
                </c:pt>
              </c:strCache>
            </c:strRef>
          </c:tx>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'[图表 在 2024年遂宁市安居区磨溪镇人民政府决算公开编制说明.docx]Sheet1'!$C$2:$D$2</c:f>
              <c:strCache>
                <c:ptCount val="2"/>
                <c:pt idx="0">
                  <c:v>一般公共预算财政拨款收入</c:v>
                </c:pt>
                <c:pt idx="1">
                  <c:v>政府性基金预算财政拨款收入</c:v>
                </c:pt>
              </c:strCache>
            </c:strRef>
          </c:cat>
          <c:val>
            <c:numRef>
              <c:f>'[图表 在 2024年遂宁市安居区磨溪镇人民政府决算公开编制说明.docx]Sheet1'!$C$3:$D$3</c:f>
              <c:numCache>
                <c:formatCode>General</c:formatCode>
                <c:ptCount val="2"/>
                <c:pt idx="0">
                  <c:v>92.77</c:v>
                </c:pt>
                <c:pt idx="1">
                  <c:v>7.23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4c665c85-5e81-4cfc-b7b4-8c60ed6d724d}"/>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 在 2024年遂宁市安居区磨溪镇人民政府决算公开编制说明.docx]Sheet1'!$B$3</c:f>
              <c:strCache>
                <c:ptCount val="1"/>
                <c:pt idx="0">
                  <c:v>一般公共预算财政拨款支出决算变动情况</c:v>
                </c:pt>
              </c:strCache>
            </c:strRef>
          </c:tx>
          <c:spPr>
            <a:solidFill>
              <a:srgbClr val="4F81BD"/>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[0090de9b1]Sheet1!$C$2:$D$2</c:f>
              <c:strCache>
                <c:ptCount val="2"/>
                <c:pt idx="0">
                  <c:v>2024年</c:v>
                </c:pt>
                <c:pt idx="1">
                  <c:v>2023年</c:v>
                </c:pt>
              </c:strCache>
            </c:strRef>
          </c:cat>
          <c:val>
            <c:numRef>
              <c:f>[0090de9b1]Sheet1!$C$3:$D$3</c:f>
              <c:numCache>
                <c:formatCode>General</c:formatCode>
                <c:ptCount val="2"/>
                <c:pt idx="0">
                  <c:v>1622.95</c:v>
                </c:pt>
                <c:pt idx="1">
                  <c:v>1535.08</c:v>
                </c:pt>
              </c:numCache>
            </c:numRef>
          </c:val>
        </c:ser>
        <c:dLbls>
          <c:showLegendKey val="0"/>
          <c:showVal val="0"/>
          <c:showCatName val="0"/>
          <c:showSerName val="0"/>
          <c:showPercent val="0"/>
          <c:showBubbleSize val="0"/>
        </c:dLbls>
        <c:gapWidth val="75"/>
        <c:overlap val="0"/>
        <c:axId val="333600805"/>
        <c:axId val="646623694"/>
      </c:barChart>
      <c:catAx>
        <c:axId val="333600805"/>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46623694"/>
        <c:crosses val="autoZero"/>
        <c:auto val="1"/>
        <c:lblAlgn val="ctr"/>
        <c:lblOffset val="100"/>
        <c:noMultiLvlLbl val="0"/>
      </c:catAx>
      <c:valAx>
        <c:axId val="646623694"/>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336008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23743a71-ef2b-430a-a2f2-0f3a0a340e5f}"/>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99"/>
    <customShpInfo spid="_x0000_s2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142</Pages>
  <Words>14829</Words>
  <Characters>15805</Characters>
  <Lines>1</Lines>
  <Paragraphs>1</Paragraphs>
  <TotalTime>24</TotalTime>
  <ScaleCrop>false</ScaleCrop>
  <LinksUpToDate>false</LinksUpToDate>
  <CharactersWithSpaces>15984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2015-09-15T18:15:00Z</dcterms:created>
  <dc:creator>Lenovo User</dc:creator>
  <cp:lastModifiedBy>安居区凤凰街道</cp:lastModifiedBy>
  <cp:lastPrinted>2025-08-19T16:16:00Z</cp:lastPrinted>
  <dcterms:modified xsi:type="dcterms:W3CDTF">2025-08-27T07:12:45Z</dcterms:modified>
  <dc:title>遂宁市财政局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01B3D2DA57874CA5B0D3F258CC58BBF9_13</vt:lpwstr>
  </property>
  <property fmtid="{D5CDD505-2E9C-101B-9397-08002B2CF9AE}" pid="4" name="KSOTemplateDocerSaveRecord">
    <vt:lpwstr>eyJoZGlkIjoiZGZkMzE2ZmIwNWU2ZGUzYWM5ODJhNTRjODcyZGE4ZTgiLCJ1c2VySWQiOiIxMTQ3ODg4MjUxIn0=</vt:lpwstr>
  </property>
</Properties>
</file>