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90CA">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77425"/>
      <w:bookmarkStart w:id="1" w:name="_Toc15377193"/>
      <w:bookmarkStart w:id="2" w:name="_Toc15396475"/>
      <w:bookmarkStart w:id="3" w:name="_Toc15378441"/>
      <w:bookmarkStart w:id="4" w:name="_Toc15396597"/>
    </w:p>
    <w:p w14:paraId="0F7E616F">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p>
    <w:p w14:paraId="1E3459BA">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5" w:name="_Toc15377194"/>
      <w:bookmarkStart w:id="6" w:name="_Toc15306268"/>
      <w:bookmarkStart w:id="7" w:name="_Toc15396476"/>
      <w:bookmarkStart w:id="8" w:name="_Toc15396598"/>
      <w:bookmarkStart w:id="9" w:name="_Toc15377426"/>
      <w:bookmarkStart w:id="10" w:name="_Toc15378442"/>
      <w:r>
        <w:rPr>
          <w:rFonts w:hint="eastAsia" w:ascii="方正小标宋简体" w:hAnsi="方正小标宋简体" w:eastAsia="方正小标宋简体" w:cs="方正小标宋简体"/>
          <w:sz w:val="52"/>
          <w:szCs w:val="52"/>
        </w:rPr>
        <w:t>四川省</w:t>
      </w:r>
      <w:r>
        <w:rPr>
          <w:rFonts w:hint="eastAsia" w:ascii="方正小标宋简体" w:hAnsi="方正小标宋简体" w:eastAsia="方正小标宋简体" w:cs="方正小标宋简体"/>
          <w:sz w:val="52"/>
          <w:szCs w:val="52"/>
          <w:lang w:eastAsia="zh-CN"/>
        </w:rPr>
        <w:t>遂宁市安居区磨溪镇初级中学校</w:t>
      </w:r>
    </w:p>
    <w:p w14:paraId="79862745">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5"/>
      <w:bookmarkEnd w:id="6"/>
      <w:bookmarkEnd w:id="7"/>
      <w:bookmarkEnd w:id="8"/>
      <w:bookmarkEnd w:id="9"/>
      <w:bookmarkEnd w:id="10"/>
    </w:p>
    <w:p w14:paraId="00217142">
      <w:pPr>
        <w:widowControl/>
        <w:jc w:val="center"/>
        <w:rPr>
          <w:rFonts w:ascii="方正小标宋简体" w:hAnsi="宋体" w:eastAsia="方正小标宋简体"/>
          <w:sz w:val="52"/>
        </w:rPr>
      </w:pPr>
    </w:p>
    <w:p w14:paraId="587408AE">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p>
    <w:p w14:paraId="7421D15B">
      <w:pPr>
        <w:widowControl/>
        <w:jc w:val="center"/>
        <w:rPr>
          <w:rFonts w:ascii="仿宋" w:hAnsi="仿宋" w:eastAsia="仿宋"/>
          <w:sz w:val="32"/>
          <w:szCs w:val="32"/>
        </w:rPr>
      </w:pPr>
      <w:bookmarkStart w:id="11" w:name="_Toc15396599"/>
      <w:bookmarkStart w:id="12" w:name="_Toc15377196"/>
      <w:r>
        <w:rPr>
          <w:rFonts w:hint="eastAsia" w:ascii="仿宋" w:hAnsi="仿宋" w:eastAsia="仿宋"/>
          <w:sz w:val="32"/>
          <w:szCs w:val="32"/>
        </w:rPr>
        <w:fldChar w:fldCharType="begin"/>
      </w:r>
      <w:r>
        <w:rPr>
          <w:rFonts w:hint="eastAsia" w:ascii="仿宋" w:hAnsi="仿宋" w:eastAsia="仿宋"/>
          <w:sz w:val="32"/>
          <w:szCs w:val="32"/>
        </w:rPr>
        <w:instrText xml:space="preserve"> TOC \o "1-2" \h \z \u </w:instrText>
      </w:r>
      <w:r>
        <w:rPr>
          <w:rFonts w:ascii="仿宋" w:hAnsi="仿宋" w:eastAsia="仿宋"/>
          <w:sz w:val="32"/>
          <w:szCs w:val="32"/>
        </w:rPr>
        <w:fldChar w:fldCharType="separate"/>
      </w:r>
    </w:p>
    <w:p w14:paraId="23D621D0">
      <w:pPr>
        <w:pStyle w:val="13"/>
        <w:rPr>
          <w:rFonts w:hint="eastAsia"/>
          <w:sz w:val="32"/>
          <w:szCs w:val="32"/>
        </w:rPr>
      </w:pPr>
      <w:r>
        <w:rPr>
          <w:rFonts w:hint="eastAsia"/>
          <w:sz w:val="32"/>
          <w:szCs w:val="32"/>
        </w:rPr>
        <w:t>公开时间：2025年08月27日</w:t>
      </w:r>
    </w:p>
    <w:p w14:paraId="383822FC">
      <w:pPr>
        <w:rPr>
          <w:rFonts w:hint="eastAsia" w:ascii="仿宋" w:hAnsi="仿宋" w:eastAsia="仿宋"/>
          <w:sz w:val="32"/>
          <w:szCs w:val="32"/>
        </w:rPr>
      </w:pPr>
    </w:p>
    <w:p w14:paraId="0D231931">
      <w:pPr>
        <w:pStyle w:val="13"/>
        <w:rPr>
          <w:rFonts w:hint="eastAsia"/>
          <w:sz w:val="32"/>
          <w:szCs w:val="32"/>
        </w:rPr>
      </w:pPr>
      <w:r>
        <w:fldChar w:fldCharType="begin"/>
      </w:r>
      <w:r>
        <w:instrText xml:space="preserve"> HYPERLINK "file:///G:\\决算公开\\完成\\2024年遂宁市安居区三家镇中心幼儿园决算编制说明.docx" \l "_Toc15396599" </w:instrText>
      </w:r>
      <w:r>
        <w:fldChar w:fldCharType="separate"/>
      </w:r>
      <w:r>
        <w:rPr>
          <w:rStyle w:val="21"/>
          <w:rFonts w:hint="eastAsia"/>
          <w:sz w:val="32"/>
          <w:szCs w:val="32"/>
        </w:rPr>
        <w:t>第一部分 部门概况</w:t>
      </w:r>
      <w:r>
        <w:rPr>
          <w:rStyle w:val="21"/>
          <w:rFonts w:hint="eastAsia"/>
          <w:sz w:val="32"/>
          <w:szCs w:val="32"/>
        </w:rPr>
        <w:tab/>
      </w:r>
      <w:r>
        <w:rPr>
          <w:rStyle w:val="21"/>
          <w:rFonts w:hint="eastAsia"/>
          <w:sz w:val="32"/>
          <w:szCs w:val="32"/>
        </w:rPr>
        <w:t>4</w:t>
      </w:r>
      <w:r>
        <w:rPr>
          <w:rStyle w:val="21"/>
          <w:rFonts w:hint="eastAsia"/>
          <w:sz w:val="32"/>
          <w:szCs w:val="32"/>
        </w:rPr>
        <w:fldChar w:fldCharType="end"/>
      </w:r>
    </w:p>
    <w:p w14:paraId="16D21002">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"_Toc15396600" </w:instrText>
      </w:r>
      <w:r>
        <w:fldChar w:fldCharType="separate"/>
      </w:r>
      <w:r>
        <w:rPr>
          <w:rStyle w:val="21"/>
          <w:rFonts w:hint="eastAsia" w:ascii="仿宋" w:hAnsi="仿宋" w:eastAsia="仿宋"/>
          <w:sz w:val="32"/>
          <w:szCs w:val="32"/>
        </w:rPr>
        <w:t>一、部门职责</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4</w:t>
      </w:r>
    </w:p>
    <w:p w14:paraId="47AD0A00">
      <w:pPr>
        <w:rPr>
          <w:rStyle w:val="21"/>
          <w:rFonts w:hint="eastAsia"/>
        </w:rPr>
      </w:pPr>
      <w:r>
        <w:rPr>
          <w:rFonts w:hint="eastAsia" w:ascii="仿宋" w:hAnsi="仿宋" w:eastAsia="仿宋"/>
          <w:sz w:val="32"/>
          <w:szCs w:val="32"/>
        </w:rPr>
        <w:t xml:space="preserve">   </w:t>
      </w:r>
      <w:r>
        <w:rPr>
          <w:rStyle w:val="21"/>
          <w:rFonts w:hint="eastAsia" w:ascii="仿宋" w:hAnsi="仿宋" w:eastAsia="仿宋"/>
          <w:sz w:val="32"/>
          <w:szCs w:val="32"/>
        </w:rPr>
        <w:t>二、机构设置... ... ... ... . ... .. ... ... . .. ...4</w:t>
      </w:r>
    </w:p>
    <w:p w14:paraId="23E28627">
      <w:pPr>
        <w:pStyle w:val="13"/>
        <w:rPr>
          <w:rFonts w:hint="eastAsia"/>
        </w:rPr>
      </w:pPr>
      <w:r>
        <w:fldChar w:fldCharType="begin"/>
      </w:r>
      <w:r>
        <w:instrText xml:space="preserve"> HYPERLINK "file:///G:\\决算公开\\完成\\2024年遂宁市安居区三家镇中心幼儿园决算编制说明.docx" \l "_Toc15396602" </w:instrText>
      </w:r>
      <w:r>
        <w:fldChar w:fldCharType="separate"/>
      </w:r>
      <w:r>
        <w:rPr>
          <w:rStyle w:val="21"/>
          <w:rFonts w:hint="eastAsia"/>
          <w:sz w:val="32"/>
          <w:szCs w:val="32"/>
        </w:rPr>
        <w:t>第二部分 2024年度部门决算情况说明</w:t>
      </w:r>
      <w:r>
        <w:rPr>
          <w:rStyle w:val="21"/>
          <w:rFonts w:hint="eastAsia"/>
          <w:sz w:val="32"/>
          <w:szCs w:val="32"/>
        </w:rPr>
        <w:tab/>
      </w:r>
      <w:r>
        <w:rPr>
          <w:rStyle w:val="21"/>
          <w:rFonts w:hint="eastAsia"/>
          <w:sz w:val="32"/>
          <w:szCs w:val="32"/>
        </w:rPr>
        <w:fldChar w:fldCharType="end"/>
      </w:r>
      <w:r>
        <w:rPr>
          <w:rFonts w:hint="eastAsia"/>
          <w:sz w:val="32"/>
          <w:szCs w:val="32"/>
        </w:rPr>
        <w:t>5</w:t>
      </w:r>
    </w:p>
    <w:p w14:paraId="49459ED1">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"_Toc15396603" </w:instrText>
      </w:r>
      <w:r>
        <w:fldChar w:fldCharType="separate"/>
      </w:r>
      <w:r>
        <w:rPr>
          <w:rStyle w:val="21"/>
          <w:rFonts w:hint="eastAsia" w:ascii="仿宋" w:hAnsi="仿宋" w:eastAsia="仿宋"/>
          <w:sz w:val="32"/>
          <w:szCs w:val="32"/>
        </w:rPr>
        <w:t>一、收入支出决算总体情况说明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14:paraId="756D9103">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"_Toc15396604" </w:instrText>
      </w:r>
      <w:r>
        <w:fldChar w:fldCharType="separate"/>
      </w:r>
      <w:r>
        <w:rPr>
          <w:rStyle w:val="21"/>
          <w:rFonts w:hint="eastAsia" w:ascii="仿宋" w:hAnsi="仿宋" w:eastAsia="仿宋"/>
          <w:sz w:val="32"/>
          <w:szCs w:val="32"/>
        </w:rPr>
        <w:t>二、收入决算情况说明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14:paraId="207534E1">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"_Toc15396605" </w:instrText>
      </w:r>
      <w:r>
        <w:fldChar w:fldCharType="separate"/>
      </w:r>
      <w:r>
        <w:rPr>
          <w:rStyle w:val="21"/>
          <w:rFonts w:hint="eastAsia" w:ascii="仿宋" w:hAnsi="仿宋" w:eastAsia="仿宋"/>
          <w:sz w:val="32"/>
          <w:szCs w:val="32"/>
        </w:rPr>
        <w:t>三、支出决算情况说明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6</w:t>
      </w:r>
    </w:p>
    <w:p w14:paraId="72F7853E">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"_Toc15396606" </w:instrText>
      </w:r>
      <w:r>
        <w:fldChar w:fldCharType="separate"/>
      </w:r>
      <w:r>
        <w:rPr>
          <w:rStyle w:val="21"/>
          <w:rFonts w:hint="eastAsia" w:ascii="仿宋" w:hAnsi="仿宋" w:eastAsia="仿宋"/>
          <w:sz w:val="32"/>
          <w:szCs w:val="32"/>
        </w:rPr>
        <w:t>四、财政拨款收入支出决算总体情况说明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7</w:t>
      </w:r>
    </w:p>
    <w:p w14:paraId="3315ACC8">
      <w:pPr>
        <w:pStyle w:val="15"/>
        <w:spacing w:before="93"/>
        <w:rPr>
          <w:rFonts w:hint="eastAsia" w:ascii="仿宋" w:hAnsi="仿宋" w:eastAsia="仿宋"/>
          <w:sz w:val="32"/>
          <w:szCs w:val="32"/>
          <w:lang w:val="en-US" w:eastAsia="zh-CN"/>
        </w:rPr>
      </w:pPr>
      <w:r>
        <w:fldChar w:fldCharType="begin"/>
      </w:r>
      <w:r>
        <w:instrText xml:space="preserve"> HYPERLINK "file:///G:\\决算公开\\完成\\2024年遂宁市安居区三家镇中心幼儿园决算编制说明.docx" \l "_Toc15396607" </w:instrText>
      </w:r>
      <w:r>
        <w:fldChar w:fldCharType="separate"/>
      </w:r>
      <w:r>
        <w:rPr>
          <w:rStyle w:val="21"/>
          <w:rFonts w:hint="eastAsia" w:ascii="仿宋" w:hAnsi="仿宋" w:eastAsia="仿宋"/>
          <w:sz w:val="32"/>
          <w:szCs w:val="32"/>
        </w:rPr>
        <w:t>五、一般公共预算财政拨款支出决算情况说明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Style w:val="21"/>
          <w:rFonts w:hint="eastAsia" w:ascii="仿宋" w:hAnsi="仿宋" w:eastAsia="仿宋"/>
          <w:sz w:val="32"/>
          <w:szCs w:val="32"/>
          <w:lang w:val="en-US" w:eastAsia="zh-CN"/>
        </w:rPr>
        <w:t>8</w:t>
      </w:r>
    </w:p>
    <w:p w14:paraId="476AC032">
      <w:pPr>
        <w:pStyle w:val="15"/>
        <w:adjustRightInd w:val="0"/>
        <w:snapToGrid w:val="0"/>
        <w:spacing w:before="93" w:line="560" w:lineRule="exact"/>
        <w:jc w:val="distribute"/>
        <w:rPr>
          <w:rFonts w:hint="eastAsia" w:ascii="仿宋" w:hAnsi="仿宋" w:eastAsia="仿宋"/>
          <w:sz w:val="32"/>
          <w:szCs w:val="32"/>
          <w:lang w:val="en-US" w:eastAsia="zh-CN"/>
        </w:rPr>
      </w:pPr>
      <w:r>
        <w:rPr>
          <w:rFonts w:hint="eastAsia" w:ascii="仿宋" w:hAnsi="仿宋" w:eastAsia="仿宋" w:cs="仿宋_GB2312"/>
          <w:sz w:val="32"/>
          <w:szCs w:val="32"/>
        </w:rPr>
        <w:t>六、一般公共预算财政拨款基本支出决算情况说明…1</w:t>
      </w:r>
      <w:r>
        <w:rPr>
          <w:rFonts w:hint="eastAsia" w:ascii="仿宋" w:hAnsi="仿宋" w:eastAsia="仿宋" w:cs="仿宋_GB2312"/>
          <w:sz w:val="32"/>
          <w:szCs w:val="32"/>
          <w:lang w:val="en-US" w:eastAsia="zh-CN"/>
        </w:rPr>
        <w:t>1</w:t>
      </w:r>
    </w:p>
    <w:p w14:paraId="10302621">
      <w:pPr>
        <w:pStyle w:val="15"/>
        <w:adjustRightInd w:val="0"/>
        <w:snapToGrid w:val="0"/>
        <w:spacing w:before="93" w:line="560" w:lineRule="exact"/>
        <w:jc w:val="distribute"/>
        <w:rPr>
          <w:rFonts w:hint="eastAsia" w:ascii="仿宋" w:hAnsi="仿宋" w:eastAsia="仿宋" w:cs="仿宋_GB2312"/>
          <w:sz w:val="32"/>
          <w:szCs w:val="32"/>
          <w:lang w:val="en-US" w:eastAsia="zh-CN"/>
        </w:rPr>
      </w:pPr>
      <w:r>
        <w:rPr>
          <w:rFonts w:hint="eastAsia" w:ascii="仿宋" w:hAnsi="仿宋" w:eastAsia="仿宋" w:cs="仿宋_GB2312"/>
          <w:sz w:val="32"/>
          <w:szCs w:val="32"/>
        </w:rPr>
        <w:t>七、财政拨款“三公”经费支出决算情况说明……1</w:t>
      </w:r>
      <w:r>
        <w:rPr>
          <w:rFonts w:hint="eastAsia" w:ascii="仿宋" w:hAnsi="仿宋" w:eastAsia="仿宋" w:cs="仿宋_GB2312"/>
          <w:sz w:val="32"/>
          <w:szCs w:val="32"/>
          <w:lang w:val="en-US" w:eastAsia="zh-CN"/>
        </w:rPr>
        <w:t>2</w:t>
      </w:r>
    </w:p>
    <w:p w14:paraId="5C857313">
      <w:pPr>
        <w:pStyle w:val="15"/>
        <w:adjustRightInd w:val="0"/>
        <w:snapToGrid w:val="0"/>
        <w:spacing w:before="93" w:line="560" w:lineRule="exact"/>
        <w:jc w:val="distribute"/>
        <w:rPr>
          <w:rFonts w:hint="eastAsia" w:ascii="仿宋" w:hAnsi="仿宋" w:eastAsia="仿宋" w:cs="仿宋_GB2312"/>
          <w:sz w:val="32"/>
          <w:szCs w:val="32"/>
          <w:lang w:val="en-US" w:eastAsia="zh-CN"/>
        </w:rPr>
      </w:pPr>
      <w:r>
        <w:rPr>
          <w:rFonts w:hint="eastAsia" w:ascii="仿宋" w:hAnsi="仿宋" w:eastAsia="仿宋" w:cs="仿宋_GB2312"/>
          <w:sz w:val="32"/>
          <w:szCs w:val="32"/>
        </w:rPr>
        <w:t>八、政府性基金预算支出决算情况说明…………………1</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九、国有资本经营预算支出决算情况说明………………1</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十、其他重要事项的情况说明……………………………1</w:t>
      </w:r>
      <w:r>
        <w:rPr>
          <w:rFonts w:hint="eastAsia" w:ascii="仿宋" w:hAnsi="仿宋" w:eastAsia="仿宋" w:cs="仿宋_GB2312"/>
          <w:sz w:val="32"/>
          <w:szCs w:val="32"/>
          <w:lang w:val="en-US" w:eastAsia="zh-CN"/>
        </w:rPr>
        <w:t>3</w:t>
      </w:r>
    </w:p>
    <w:p w14:paraId="305CF373">
      <w:pPr>
        <w:pStyle w:val="13"/>
        <w:rPr>
          <w:rFonts w:hint="eastAsia"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第三部分</w:t>
      </w:r>
      <w:r>
        <w:rPr>
          <w:rStyle w:val="21"/>
          <w:rFonts w:hint="eastAsia"/>
          <w:sz w:val="32"/>
          <w:szCs w:val="32"/>
        </w:rPr>
        <w:t xml:space="preserve"> 名</w:t>
      </w:r>
      <w:r>
        <w:rPr>
          <w:rStyle w:val="21"/>
          <w:rFonts w:hint="eastAsia"/>
          <w:kern w:val="44"/>
          <w:sz w:val="32"/>
          <w:szCs w:val="32"/>
        </w:rPr>
        <w:t>词解释</w:t>
      </w:r>
      <w:r>
        <w:rPr>
          <w:rStyle w:val="21"/>
          <w:rFonts w:hint="eastAsia"/>
          <w:sz w:val="32"/>
          <w:szCs w:val="32"/>
        </w:rPr>
        <w:tab/>
      </w:r>
      <w:r>
        <w:rPr>
          <w:rStyle w:val="21"/>
          <w:rFonts w:hint="eastAsia"/>
          <w:sz w:val="32"/>
          <w:szCs w:val="32"/>
        </w:rPr>
        <w:fldChar w:fldCharType="end"/>
      </w:r>
      <w:r>
        <w:rPr>
          <w:rFonts w:hint="eastAsia"/>
          <w:sz w:val="32"/>
          <w:szCs w:val="32"/>
        </w:rPr>
        <w:t>1</w:t>
      </w:r>
      <w:r>
        <w:rPr>
          <w:rFonts w:hint="eastAsia"/>
          <w:sz w:val="32"/>
          <w:szCs w:val="32"/>
          <w:lang w:val="en-US" w:eastAsia="zh-CN"/>
        </w:rPr>
        <w:t>7</w:t>
      </w:r>
    </w:p>
    <w:p w14:paraId="32CF4258">
      <w:pPr>
        <w:pStyle w:val="13"/>
        <w:rPr>
          <w:rFonts w:hint="default"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Style w:val="21"/>
          <w:rFonts w:hint="eastAsia"/>
          <w:kern w:val="44"/>
          <w:sz w:val="32"/>
          <w:szCs w:val="32"/>
          <w:lang w:val="en-US" w:eastAsia="zh-CN"/>
        </w:rPr>
        <w:t>20</w:t>
      </w:r>
    </w:p>
    <w:p w14:paraId="5EF10249">
      <w:pPr>
        <w:pStyle w:val="13"/>
        <w:rPr>
          <w:rFonts w:hint="eastAsia" w:eastAsia="仿宋"/>
          <w:sz w:val="32"/>
          <w:szCs w:val="32"/>
          <w:lang w:eastAsia="zh-CN"/>
        </w:rPr>
      </w:pPr>
      <w:r>
        <w:fldChar w:fldCharType="begin"/>
      </w:r>
      <w:r>
        <w:instrText xml:space="preserve"> HYPERLINK "file:///G:\\决算公开\\完成\\2024年遂宁市安居区三家镇中心幼儿园决算编制说明.docx" \l "_Toc15396618" </w:instrText>
      </w:r>
      <w:r>
        <w:fldChar w:fldCharType="separate"/>
      </w:r>
      <w:r>
        <w:rPr>
          <w:rStyle w:val="21"/>
          <w:rFonts w:hint="eastAsia"/>
          <w:sz w:val="32"/>
          <w:szCs w:val="32"/>
        </w:rPr>
        <w:t>第</w:t>
      </w:r>
      <w:r>
        <w:rPr>
          <w:rStyle w:val="21"/>
          <w:rFonts w:hint="eastAsia"/>
          <w:kern w:val="44"/>
          <w:sz w:val="32"/>
          <w:szCs w:val="32"/>
        </w:rPr>
        <w:t>五部分 附表</w:t>
      </w:r>
      <w:r>
        <w:rPr>
          <w:rStyle w:val="21"/>
          <w:rFonts w:hint="eastAsia"/>
          <w:sz w:val="32"/>
          <w:szCs w:val="32"/>
        </w:rPr>
        <w:tab/>
      </w:r>
      <w:r>
        <w:rPr>
          <w:rStyle w:val="21"/>
          <w:rFonts w:hint="eastAsia"/>
          <w:sz w:val="32"/>
          <w:szCs w:val="32"/>
        </w:rPr>
        <w:fldChar w:fldCharType="end"/>
      </w:r>
      <w:r>
        <w:rPr>
          <w:rFonts w:hint="eastAsia"/>
          <w:sz w:val="32"/>
          <w:szCs w:val="32"/>
          <w:lang w:eastAsia="zh-CN"/>
        </w:rPr>
        <w:t>39</w:t>
      </w:r>
    </w:p>
    <w:p w14:paraId="1DE979BF">
      <w:pPr>
        <w:pStyle w:val="15"/>
        <w:spacing w:before="93"/>
        <w:rPr>
          <w:rFonts w:hint="eastAsia" w:ascii="仿宋" w:hAnsi="仿宋" w:eastAsia="仿宋"/>
          <w:sz w:val="32"/>
          <w:szCs w:val="32"/>
          <w:lang w:eastAsia="zh-CN"/>
        </w:rPr>
      </w:pPr>
      <w:r>
        <w:rPr>
          <w:rFonts w:hint="eastAsia" w:ascii="仿宋" w:hAnsi="仿宋" w:eastAsia="仿宋"/>
          <w:sz w:val="32"/>
          <w:szCs w:val="32"/>
        </w:rPr>
        <w:t>一、</w:t>
      </w:r>
      <w:r>
        <w:fldChar w:fldCharType="begin"/>
      </w:r>
      <w:r>
        <w:instrText xml:space="preserve"> HYPERLINK "file:///G:\\决算公开\\完成\\2024年遂宁市安居区三家镇中心幼儿园决算编制说明.docx" \l "_Toc15396619" </w:instrText>
      </w:r>
      <w:r>
        <w:fldChar w:fldCharType="separate"/>
      </w:r>
      <w:r>
        <w:rPr>
          <w:rStyle w:val="21"/>
          <w:rFonts w:hint="eastAsia" w:ascii="仿宋" w:hAnsi="仿宋" w:eastAsia="仿宋"/>
          <w:sz w:val="32"/>
          <w:szCs w:val="32"/>
        </w:rPr>
        <w:t>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208BBDAD">
      <w:pPr>
        <w:pStyle w:val="15"/>
        <w:spacing w:before="93"/>
        <w:rPr>
          <w:rFonts w:hint="eastAsia" w:ascii="仿宋" w:hAnsi="仿宋" w:eastAsia="仿宋"/>
          <w:sz w:val="32"/>
          <w:szCs w:val="32"/>
          <w:lang w:eastAsia="zh-CN"/>
        </w:rPr>
      </w:pPr>
      <w:r>
        <w:rPr>
          <w:rFonts w:hint="eastAsia" w:ascii="仿宋" w:hAnsi="仿宋" w:eastAsia="仿宋"/>
          <w:sz w:val="32"/>
          <w:szCs w:val="32"/>
        </w:rPr>
        <w:t>二、</w:t>
      </w:r>
      <w:r>
        <w:fldChar w:fldCharType="begin"/>
      </w:r>
      <w:r>
        <w:instrText xml:space="preserve"> HYPERLINK "file:///G:\\决算公开\\完成\\2024年遂宁市安居区三家镇中心幼儿园决算编制说明.docx" \l "_Toc15396620" </w:instrText>
      </w:r>
      <w:r>
        <w:fldChar w:fldCharType="separate"/>
      </w:r>
      <w:r>
        <w:rPr>
          <w:rStyle w:val="21"/>
          <w:rFonts w:hint="eastAsia" w:ascii="仿宋" w:hAnsi="仿宋" w:eastAsia="仿宋"/>
          <w:sz w:val="32"/>
          <w:szCs w:val="32"/>
        </w:rPr>
        <w:t>收入决算表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39383B74">
      <w:pPr>
        <w:pStyle w:val="15"/>
        <w:spacing w:before="93"/>
        <w:rPr>
          <w:rFonts w:hint="eastAsia" w:ascii="仿宋" w:hAnsi="仿宋" w:eastAsia="仿宋"/>
          <w:sz w:val="32"/>
          <w:szCs w:val="32"/>
          <w:lang w:eastAsia="zh-CN"/>
        </w:rPr>
      </w:pPr>
      <w:r>
        <w:rPr>
          <w:rFonts w:hint="eastAsia" w:ascii="仿宋" w:hAnsi="仿宋" w:eastAsia="仿宋"/>
          <w:sz w:val="32"/>
          <w:szCs w:val="32"/>
        </w:rPr>
        <w:t>三、</w:t>
      </w:r>
      <w:r>
        <w:fldChar w:fldCharType="begin"/>
      </w:r>
      <w:r>
        <w:instrText xml:space="preserve"> HYPERLINK "file:///G:\\决算公开\\完成\\2024年遂宁市安居区三家镇中心幼儿园决算编制说明.docx" \l "_Toc15396621" </w:instrText>
      </w:r>
      <w:r>
        <w:fldChar w:fldCharType="separate"/>
      </w:r>
      <w:r>
        <w:rPr>
          <w:rStyle w:val="21"/>
          <w:rFonts w:hint="eastAsia" w:ascii="仿宋" w:hAnsi="仿宋" w:eastAsia="仿宋"/>
          <w:sz w:val="32"/>
          <w:szCs w:val="32"/>
        </w:rPr>
        <w:t>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1BF985AA">
      <w:pPr>
        <w:pStyle w:val="15"/>
        <w:spacing w:before="93"/>
        <w:rPr>
          <w:rFonts w:hint="eastAsia" w:ascii="仿宋" w:hAnsi="仿宋" w:eastAsia="仿宋"/>
          <w:sz w:val="32"/>
          <w:szCs w:val="32"/>
          <w:lang w:eastAsia="zh-CN"/>
        </w:rPr>
      </w:pPr>
      <w:r>
        <w:rPr>
          <w:rFonts w:hint="eastAsia" w:ascii="仿宋" w:hAnsi="仿宋" w:eastAsia="仿宋"/>
          <w:sz w:val="32"/>
          <w:szCs w:val="32"/>
        </w:rPr>
        <w:t>四、</w:t>
      </w:r>
      <w:r>
        <w:fldChar w:fldCharType="begin"/>
      </w:r>
      <w:r>
        <w:instrText xml:space="preserve"> HYPERLINK "file:///G:\\决算公开\\完成\\2024年遂宁市安居区三家镇中心幼儿园决算编制说明.docx" \l "_Toc15396622" </w:instrText>
      </w:r>
      <w:r>
        <w:fldChar w:fldCharType="separate"/>
      </w:r>
      <w:r>
        <w:rPr>
          <w:rStyle w:val="21"/>
          <w:rFonts w:hint="eastAsia" w:ascii="仿宋" w:hAnsi="仿宋" w:eastAsia="仿宋"/>
          <w:sz w:val="32"/>
          <w:szCs w:val="32"/>
        </w:rPr>
        <w:t>财政拨款收入支出决算总表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3B3B30A6">
      <w:pPr>
        <w:pStyle w:val="15"/>
        <w:spacing w:before="93"/>
        <w:rPr>
          <w:rFonts w:hint="eastAsia" w:ascii="仿宋" w:hAnsi="仿宋" w:eastAsia="仿宋"/>
          <w:sz w:val="32"/>
          <w:szCs w:val="32"/>
          <w:lang w:eastAsia="zh-CN"/>
        </w:rPr>
      </w:pPr>
      <w:r>
        <w:rPr>
          <w:rFonts w:hint="eastAsia" w:ascii="仿宋" w:hAnsi="仿宋" w:eastAsia="仿宋"/>
          <w:sz w:val="32"/>
          <w:szCs w:val="32"/>
        </w:rPr>
        <w:t>五、财政拨款支出</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7964F355">
      <w:pPr>
        <w:pStyle w:val="15"/>
        <w:spacing w:before="93"/>
        <w:rPr>
          <w:rFonts w:hint="eastAsia" w:ascii="仿宋" w:hAnsi="仿宋" w:eastAsia="仿宋"/>
          <w:sz w:val="32"/>
          <w:szCs w:val="32"/>
          <w:lang w:eastAsia="zh-CN"/>
        </w:rPr>
      </w:pPr>
      <w:r>
        <w:rPr>
          <w:rFonts w:hint="eastAsia" w:ascii="仿宋" w:hAnsi="仿宋" w:eastAsia="仿宋"/>
          <w:sz w:val="32"/>
          <w:szCs w:val="32"/>
        </w:rPr>
        <w:t>六、</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一般公共预算财政拨款支出决算表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5FFD438F">
      <w:pPr>
        <w:pStyle w:val="15"/>
        <w:spacing w:before="93"/>
        <w:rPr>
          <w:rFonts w:hint="eastAsia" w:ascii="仿宋" w:hAnsi="仿宋" w:eastAsia="仿宋"/>
          <w:sz w:val="32"/>
          <w:szCs w:val="32"/>
          <w:lang w:eastAsia="zh-CN"/>
        </w:rPr>
      </w:pPr>
      <w:r>
        <w:rPr>
          <w:rFonts w:hint="eastAsia" w:ascii="仿宋" w:hAnsi="仿宋" w:eastAsia="仿宋"/>
          <w:sz w:val="32"/>
          <w:szCs w:val="32"/>
        </w:rPr>
        <w:t>七、</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一般公共预算财政拨款支出决算明细表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407CD1CC">
      <w:pPr>
        <w:pStyle w:val="15"/>
        <w:spacing w:before="93"/>
        <w:rPr>
          <w:rFonts w:hint="eastAsia" w:ascii="仿宋" w:hAnsi="仿宋" w:eastAsia="仿宋"/>
          <w:sz w:val="32"/>
          <w:szCs w:val="32"/>
          <w:lang w:eastAsia="zh-CN"/>
        </w:rPr>
      </w:pPr>
      <w:r>
        <w:rPr>
          <w:rFonts w:hint="eastAsia" w:ascii="仿宋" w:hAnsi="仿宋" w:eastAsia="仿宋"/>
          <w:sz w:val="32"/>
          <w:szCs w:val="32"/>
        </w:rPr>
        <w:t>八、</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一般公共预算财政拨款基本支出决算表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143E3848">
      <w:pPr>
        <w:pStyle w:val="15"/>
        <w:spacing w:before="93"/>
        <w:rPr>
          <w:rFonts w:hint="eastAsia" w:ascii="仿宋" w:hAnsi="仿宋" w:eastAsia="仿宋"/>
          <w:sz w:val="32"/>
          <w:szCs w:val="32"/>
          <w:lang w:eastAsia="zh-CN"/>
        </w:rPr>
      </w:pPr>
      <w:r>
        <w:rPr>
          <w:rFonts w:hint="eastAsia" w:ascii="仿宋" w:hAnsi="仿宋" w:eastAsia="仿宋"/>
          <w:sz w:val="32"/>
          <w:szCs w:val="32"/>
        </w:rPr>
        <w:t>九、</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一般公共预算财政拨款项目支出决算表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7D3CC9B9">
      <w:pPr>
        <w:pStyle w:val="15"/>
        <w:spacing w:before="93"/>
        <w:rPr>
          <w:rFonts w:hint="eastAsia" w:ascii="仿宋" w:hAnsi="仿宋" w:eastAsia="仿宋"/>
          <w:sz w:val="32"/>
          <w:szCs w:val="32"/>
          <w:lang w:eastAsia="zh-CN"/>
        </w:rPr>
      </w:pPr>
      <w:r>
        <w:rPr>
          <w:rFonts w:hint="eastAsia" w:ascii="仿宋" w:hAnsi="仿宋" w:eastAsia="仿宋"/>
          <w:sz w:val="32"/>
          <w:szCs w:val="32"/>
        </w:rPr>
        <w:t>十、</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466F683E">
      <w:pPr>
        <w:pStyle w:val="15"/>
        <w:spacing w:before="93"/>
        <w:rPr>
          <w:rFonts w:hint="eastAsia" w:ascii="仿宋" w:hAnsi="仿宋" w:eastAsia="仿宋"/>
          <w:sz w:val="32"/>
          <w:szCs w:val="32"/>
          <w:lang w:eastAsia="zh-CN"/>
        </w:rPr>
      </w:pPr>
      <w:r>
        <w:rPr>
          <w:rFonts w:hint="eastAsia" w:ascii="仿宋" w:hAnsi="仿宋" w:eastAsia="仿宋"/>
          <w:sz w:val="32"/>
          <w:szCs w:val="32"/>
        </w:rPr>
        <w:t>十一、</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39</w:t>
      </w:r>
    </w:p>
    <w:p w14:paraId="7C711BC5">
      <w:pPr>
        <w:pStyle w:val="15"/>
        <w:spacing w:before="93"/>
        <w:rPr>
          <w:rFonts w:hint="eastAsia" w:ascii="仿宋" w:hAnsi="仿宋" w:eastAsia="仿宋"/>
          <w:sz w:val="32"/>
          <w:szCs w:val="32"/>
          <w:lang w:eastAsia="zh-CN"/>
        </w:rPr>
      </w:pPr>
      <w:r>
        <w:rPr>
          <w:rFonts w:hint="eastAsia" w:ascii="仿宋" w:hAnsi="仿宋" w:eastAsia="仿宋"/>
          <w:sz w:val="32"/>
          <w:szCs w:val="32"/>
        </w:rPr>
        <w:t>十二、国有资本经营</w:t>
      </w:r>
      <w:r>
        <w:rPr>
          <w:rFonts w:hint="eastAsia" w:ascii="仿宋" w:hAnsi="仿宋" w:eastAsia="仿宋"/>
          <w:sz w:val="32"/>
          <w:szCs w:val="32"/>
        </w:rPr>
        <w:fldChar w:fldCharType="end"/>
      </w:r>
      <w:r>
        <w:rPr>
          <w:rFonts w:hint="eastAsia" w:ascii="仿宋" w:hAnsi="仿宋" w:eastAsia="仿宋"/>
          <w:sz w:val="32"/>
          <w:szCs w:val="32"/>
        </w:rPr>
        <w:t>预算财政拨款收入支出决算表</w:t>
      </w:r>
      <w:r>
        <w:rPr>
          <w:rFonts w:hint="eastAsia" w:ascii="仿宋" w:hAnsi="仿宋" w:eastAsia="仿宋"/>
          <w:sz w:val="32"/>
          <w:szCs w:val="32"/>
        </w:rPr>
        <w:tab/>
      </w:r>
      <w:r>
        <w:rPr>
          <w:rFonts w:hint="eastAsia" w:ascii="仿宋" w:hAnsi="仿宋" w:eastAsia="仿宋"/>
          <w:sz w:val="32"/>
          <w:szCs w:val="32"/>
          <w:lang w:eastAsia="zh-CN"/>
        </w:rPr>
        <w:t>39</w:t>
      </w:r>
    </w:p>
    <w:p w14:paraId="123E77DF">
      <w:pPr>
        <w:pStyle w:val="15"/>
        <w:spacing w:before="93"/>
        <w:rPr>
          <w:rFonts w:hint="eastAsia" w:ascii="仿宋" w:hAnsi="仿宋" w:eastAsia="仿宋"/>
          <w:sz w:val="32"/>
          <w:szCs w:val="32"/>
          <w:lang w:eastAsia="zh-CN"/>
        </w:rPr>
      </w:pPr>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lang w:eastAsia="zh-CN"/>
        </w:rPr>
        <w:t>39</w:t>
      </w:r>
    </w:p>
    <w:p w14:paraId="009D4BF5">
      <w:pPr>
        <w:pStyle w:val="4"/>
        <w:ind w:left="420"/>
      </w:pPr>
    </w:p>
    <w:p w14:paraId="74D5EDEA"/>
    <w:p w14:paraId="23A5D1DA">
      <w:pPr>
        <w:pStyle w:val="4"/>
      </w:pPr>
    </w:p>
    <w:p w14:paraId="0D1A1DEB"/>
    <w:p w14:paraId="20FFB8C8"/>
    <w:p w14:paraId="549B10CD">
      <w:pPr>
        <w:pStyle w:val="3"/>
        <w:jc w:val="center"/>
        <w:rPr>
          <w:rStyle w:val="53"/>
          <w:rFonts w:ascii="黑体" w:hAnsi="黑体" w:eastAsia="黑体"/>
          <w:b/>
        </w:rPr>
      </w:pPr>
      <w:r>
        <w:rPr>
          <w:rFonts w:hint="eastAsia" w:ascii="黑体" w:hAnsi="黑体" w:eastAsia="黑体"/>
          <w:b w:val="0"/>
        </w:rPr>
        <w:t xml:space="preserve">第一部分 </w:t>
      </w:r>
      <w:r>
        <w:rPr>
          <w:rStyle w:val="53"/>
          <w:rFonts w:hint="eastAsia" w:ascii="黑体" w:hAnsi="黑体" w:eastAsia="黑体"/>
          <w:b w:val="0"/>
        </w:rPr>
        <w:t>部门概况</w:t>
      </w:r>
      <w:bookmarkEnd w:id="11"/>
      <w:bookmarkEnd w:id="12"/>
    </w:p>
    <w:p w14:paraId="789470A1">
      <w:pPr>
        <w:pStyle w:val="4"/>
        <w:ind w:firstLine="640" w:firstLineChars="200"/>
        <w:rPr>
          <w:rStyle w:val="54"/>
          <w:rFonts w:ascii="仿宋" w:hAnsi="仿宋" w:eastAsia="黑体"/>
          <w:b w:val="0"/>
          <w:bCs w:val="0"/>
        </w:rPr>
      </w:pPr>
      <w:bookmarkStart w:id="13" w:name="_Toc15396600"/>
      <w:bookmarkStart w:id="14" w:name="_Toc15377197"/>
      <w:bookmarkStart w:id="15" w:name="_Toc15377199"/>
      <w:bookmarkStart w:id="16" w:name="_Toc15378446"/>
      <w:bookmarkStart w:id="17" w:name="_Toc15396601"/>
      <w:bookmarkStart w:id="18" w:name="_Toc15377200"/>
      <w:r>
        <w:rPr>
          <w:rFonts w:hint="eastAsia" w:ascii="黑体" w:hAnsi="黑体" w:eastAsia="黑体"/>
          <w:b w:val="0"/>
        </w:rPr>
        <w:t>一、</w:t>
      </w:r>
      <w:bookmarkEnd w:id="13"/>
      <w:bookmarkEnd w:id="14"/>
      <w:r>
        <w:rPr>
          <w:rFonts w:hint="eastAsia" w:ascii="黑体" w:hAnsi="黑体" w:eastAsia="黑体"/>
          <w:b w:val="0"/>
        </w:rPr>
        <w:t>部门职责</w:t>
      </w:r>
    </w:p>
    <w:p w14:paraId="449753D7">
      <w:pPr>
        <w:snapToGrid w:val="0"/>
        <w:spacing w:line="520" w:lineRule="exact"/>
        <w:ind w:firstLine="640" w:firstLineChars="200"/>
        <w:rPr>
          <w:rFonts w:hint="eastAsia" w:eastAsia="仿宋"/>
        </w:rPr>
      </w:pPr>
      <w:r>
        <w:rPr>
          <w:rFonts w:hint="eastAsia" w:ascii="仿宋" w:hAnsi="仿宋" w:eastAsia="仿宋"/>
          <w:sz w:val="32"/>
        </w:rPr>
        <w:t>贯彻执行国家、省、市、区有关教育工作方面的方针、政策和法律法规，实施</w:t>
      </w:r>
      <w:r>
        <w:rPr>
          <w:rFonts w:hint="eastAsia" w:ascii="仿宋" w:hAnsi="仿宋" w:eastAsia="仿宋"/>
          <w:sz w:val="32"/>
          <w:lang w:eastAsia="zh-CN"/>
        </w:rPr>
        <w:t>初级</w:t>
      </w:r>
      <w:bookmarkStart w:id="67" w:name="_GoBack"/>
      <w:bookmarkEnd w:id="67"/>
      <w:r>
        <w:rPr>
          <w:rFonts w:hint="eastAsia" w:ascii="仿宋" w:hAnsi="仿宋" w:eastAsia="仿宋"/>
          <w:sz w:val="32"/>
          <w:lang w:eastAsia="zh-CN"/>
        </w:rPr>
        <w:t>中学</w:t>
      </w:r>
      <w:r>
        <w:rPr>
          <w:rFonts w:hint="eastAsia" w:ascii="仿宋" w:hAnsi="仿宋" w:eastAsia="仿宋"/>
          <w:sz w:val="32"/>
        </w:rPr>
        <w:t>义务教育，促进基础教育发展，负责</w:t>
      </w:r>
      <w:r>
        <w:rPr>
          <w:rFonts w:hint="eastAsia" w:ascii="仿宋" w:hAnsi="仿宋" w:eastAsia="仿宋"/>
          <w:sz w:val="32"/>
          <w:lang w:eastAsia="zh-CN"/>
        </w:rPr>
        <w:t>初级中学</w:t>
      </w:r>
      <w:r>
        <w:rPr>
          <w:rFonts w:hint="eastAsia" w:ascii="仿宋" w:hAnsi="仿宋" w:eastAsia="仿宋"/>
          <w:sz w:val="32"/>
        </w:rPr>
        <w:t>历教育和相关社会服务。承办主管局交办的其他事项。</w:t>
      </w:r>
      <w:bookmarkEnd w:id="15"/>
      <w:bookmarkEnd w:id="16"/>
    </w:p>
    <w:p w14:paraId="22AF00EF">
      <w:pPr>
        <w:pStyle w:val="4"/>
        <w:ind w:firstLine="707" w:firstLineChars="221"/>
        <w:rPr>
          <w:rStyle w:val="33"/>
          <w:b w:val="0"/>
          <w:bCs w:val="0"/>
        </w:rPr>
      </w:pPr>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7"/>
      <w:bookmarkEnd w:id="18"/>
    </w:p>
    <w:p w14:paraId="09925DBC">
      <w:pPr>
        <w:ind w:firstLine="800" w:firstLineChars="250"/>
        <w:rPr>
          <w:rFonts w:ascii="仿宋" w:hAnsi="仿宋" w:eastAsia="仿宋"/>
          <w:sz w:val="32"/>
        </w:rPr>
      </w:pPr>
      <w:r>
        <w:rPr>
          <w:rFonts w:hint="eastAsia" w:ascii="仿宋" w:hAnsi="仿宋" w:eastAsia="仿宋"/>
          <w:sz w:val="32"/>
        </w:rPr>
        <w:t>本单位为</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r>
        <w:rPr>
          <w:rFonts w:hint="eastAsia" w:ascii="仿宋" w:hAnsi="仿宋" w:eastAsia="仿宋"/>
          <w:sz w:val="32"/>
        </w:rPr>
        <w:t>隶属于遂宁市安居区教育局。</w:t>
      </w:r>
    </w:p>
    <w:p w14:paraId="08223D96">
      <w:pPr>
        <w:pStyle w:val="2"/>
        <w:adjustRightInd w:val="0"/>
        <w:snapToGrid w:val="0"/>
        <w:spacing w:beforeLines="0" w:line="600" w:lineRule="exact"/>
        <w:ind w:firstLine="672" w:firstLineChars="210"/>
        <w:rPr>
          <w:rFonts w:ascii="仿宋" w:hAnsi="仿宋" w:eastAsia="仿宋"/>
          <w:sz w:val="32"/>
          <w:szCs w:val="32"/>
        </w:rPr>
      </w:pPr>
      <w:r>
        <w:rPr>
          <w:rFonts w:hint="eastAsia" w:ascii="仿宋" w:hAnsi="仿宋" w:eastAsia="仿宋"/>
          <w:color w:val="000000"/>
          <w:sz w:val="32"/>
        </w:rPr>
        <w:t>本单位纳入2024年度部门决算编制范围的二级预算单位.</w:t>
      </w:r>
      <w:r>
        <w:rPr>
          <w:rFonts w:ascii="仿宋" w:hAnsi="仿宋" w:eastAsia="仿宋"/>
          <w:sz w:val="32"/>
          <w:szCs w:val="32"/>
        </w:rPr>
        <w:br w:type="page"/>
      </w:r>
    </w:p>
    <w:p w14:paraId="53417C53">
      <w:pPr>
        <w:pStyle w:val="3"/>
        <w:ind w:right="440"/>
        <w:jc w:val="center"/>
        <w:rPr>
          <w:rStyle w:val="32"/>
          <w:rFonts w:ascii="黑体" w:hAnsi="黑体" w:eastAsia="黑体"/>
          <w:b w:val="0"/>
          <w:bCs/>
        </w:rPr>
      </w:pPr>
      <w:bookmarkStart w:id="19" w:name="_Toc15377204"/>
      <w:bookmarkStart w:id="20" w:name="_Toc15396602"/>
      <w:r>
        <w:rPr>
          <w:rFonts w:hint="eastAsia" w:ascii="黑体" w:hAnsi="黑体" w:eastAsia="黑体"/>
          <w:b w:val="0"/>
        </w:rPr>
        <w:t>第二部分 2024年度</w:t>
      </w:r>
      <w:r>
        <w:rPr>
          <w:rStyle w:val="32"/>
          <w:rFonts w:hint="eastAsia" w:ascii="黑体" w:hAnsi="黑体" w:eastAsia="黑体"/>
          <w:b w:val="0"/>
          <w:bCs/>
        </w:rPr>
        <w:t>部门决算情况说明</w:t>
      </w:r>
      <w:bookmarkEnd w:id="19"/>
      <w:bookmarkEnd w:id="20"/>
    </w:p>
    <w:p w14:paraId="7F12FF45"/>
    <w:p w14:paraId="77C80074">
      <w:pPr>
        <w:pStyle w:val="31"/>
        <w:numPr>
          <w:ilvl w:val="0"/>
          <w:numId w:val="1"/>
        </w:numPr>
        <w:spacing w:line="600" w:lineRule="exact"/>
        <w:ind w:firstLineChars="0"/>
        <w:outlineLvl w:val="1"/>
        <w:rPr>
          <w:rStyle w:val="33"/>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21"/>
      <w:bookmarkEnd w:id="22"/>
    </w:p>
    <w:p w14:paraId="393A2BBD">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 年度收入总计 875.26 万元，与 2023 年 787.11 万元相比，收入增加 88.15 万元，增长 11.20%。主要变动原因是教育相关项目收入增加及其他收入补充（2024 年其他收入 76.01 万元，2023 年无其他收入）。</w:t>
      </w:r>
    </w:p>
    <w:p w14:paraId="5BEE48C7">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 年支出合计 875.26 万元，与 2023 年 787.11 万元相比，支出增加 88.15 万元，增长 11.20%。主要变动原因是项目支出（如校舍维修、教育教学设施完善等）规模扩大及教育支出结构优化。</w:t>
      </w:r>
    </w:p>
    <w:p w14:paraId="38DBFE83">
      <w:pPr>
        <w:pStyle w:val="2"/>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287421">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1260A35">
      <w:pPr>
        <w:pStyle w:val="31"/>
        <w:numPr>
          <w:ilvl w:val="0"/>
          <w:numId w:val="1"/>
        </w:numPr>
        <w:spacing w:line="600" w:lineRule="exact"/>
        <w:ind w:firstLineChars="0"/>
        <w:outlineLvl w:val="1"/>
        <w:rPr>
          <w:rStyle w:val="33"/>
          <w:rFonts w:ascii="黑体" w:hAnsi="黑体" w:eastAsia="黑体"/>
          <w:b w:val="0"/>
        </w:rPr>
      </w:pPr>
      <w:bookmarkStart w:id="23" w:name="_Toc15377206"/>
      <w:bookmarkStart w:id="24" w:name="_Toc15396604"/>
      <w:r>
        <w:rPr>
          <w:rFonts w:hint="eastAsia" w:ascii="黑体" w:hAnsi="黑体" w:eastAsia="黑体"/>
          <w:sz w:val="32"/>
          <w:szCs w:val="32"/>
        </w:rPr>
        <w:t>收</w:t>
      </w:r>
      <w:r>
        <w:rPr>
          <w:rStyle w:val="33"/>
          <w:rFonts w:hint="eastAsia" w:ascii="黑体" w:hAnsi="黑体" w:eastAsia="黑体"/>
          <w:b w:val="0"/>
        </w:rPr>
        <w:t>入决算情况说明</w:t>
      </w:r>
      <w:bookmarkEnd w:id="23"/>
      <w:bookmarkEnd w:id="24"/>
    </w:p>
    <w:p w14:paraId="3C7626C3">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 年本年收入合计 875.26 万元，其中：一般公共预算财政拨款收入 799.24 万元，占 91.31%；其他收入 76.01 万元，占 8.69%。</w:t>
      </w:r>
    </w:p>
    <w:p w14:paraId="54CDAAE2">
      <w:pPr>
        <w:spacing w:line="600" w:lineRule="exact"/>
        <w:ind w:firstLine="321" w:firstLineChars="100"/>
        <w:jc w:val="center"/>
        <w:rPr>
          <w:rFonts w:ascii="仿宋" w:hAnsi="仿宋" w:eastAsia="仿宋"/>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-3810</wp:posOffset>
            </wp:positionH>
            <wp:positionV relativeFrom="paragraph">
              <wp:posOffset>363220</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w:t>
      </w:r>
    </w:p>
    <w:p w14:paraId="718A20C2">
      <w:pPr>
        <w:pStyle w:val="31"/>
        <w:numPr>
          <w:ilvl w:val="0"/>
          <w:numId w:val="1"/>
        </w:numPr>
        <w:spacing w:line="600" w:lineRule="exact"/>
        <w:ind w:firstLineChars="0"/>
        <w:outlineLvl w:val="1"/>
        <w:rPr>
          <w:rStyle w:val="33"/>
          <w:rFonts w:ascii="黑体" w:hAnsi="黑体" w:eastAsia="黑体"/>
          <w:b w:val="0"/>
        </w:rPr>
      </w:pPr>
      <w:bookmarkStart w:id="25" w:name="_Toc15377207"/>
      <w:bookmarkStart w:id="26" w:name="_Toc15396605"/>
      <w:r>
        <w:rPr>
          <w:rFonts w:hint="eastAsia" w:ascii="黑体" w:hAnsi="黑体" w:eastAsia="黑体"/>
          <w:sz w:val="32"/>
          <w:szCs w:val="32"/>
        </w:rPr>
        <w:t>支</w:t>
      </w:r>
      <w:r>
        <w:rPr>
          <w:rStyle w:val="33"/>
          <w:rFonts w:hint="eastAsia" w:ascii="黑体" w:hAnsi="黑体" w:eastAsia="黑体"/>
          <w:b w:val="0"/>
        </w:rPr>
        <w:t>出决算情况说明</w:t>
      </w:r>
      <w:bookmarkEnd w:id="25"/>
      <w:bookmarkEnd w:id="26"/>
    </w:p>
    <w:p w14:paraId="26428394">
      <w:pPr>
        <w:pStyle w:val="55"/>
        <w:ind w:firstLine="640" w:firstLineChars="200"/>
        <w:rPr>
          <w:rFonts w:ascii="仿宋" w:hAnsi="仿宋" w:eastAsia="仿宋" w:cs="仿宋"/>
          <w:sz w:val="32"/>
          <w:szCs w:val="32"/>
        </w:rPr>
      </w:pPr>
      <w:r>
        <w:rPr>
          <w:rFonts w:hint="eastAsia" w:ascii="仿宋" w:hAnsi="仿宋" w:eastAsia="仿宋" w:cs="仿宋"/>
          <w:sz w:val="32"/>
          <w:szCs w:val="32"/>
        </w:rPr>
        <w:t>2024 年本年支出合计 875.26 万元，其中：基本支出 709.92 万元，占 81.11%；项目支出 165.33 万元，占 18.89%。</w:t>
      </w:r>
    </w:p>
    <w:p w14:paraId="67C8E642">
      <w:pPr>
        <w:pStyle w:val="2"/>
        <w:spacing w:before="93"/>
        <w:ind w:firstLine="600" w:firstLineChars="200"/>
      </w:pP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BBA981">
      <w:pPr>
        <w:spacing w:line="600" w:lineRule="exact"/>
        <w:ind w:firstLine="1280" w:firstLineChars="400"/>
        <w:jc w:val="center"/>
        <w:rPr>
          <w:rFonts w:ascii="仿宋" w:hAnsi="仿宋" w:eastAsia="仿宋"/>
          <w:sz w:val="32"/>
          <w:szCs w:val="32"/>
        </w:rPr>
      </w:pPr>
      <w:r>
        <w:rPr>
          <w:rFonts w:hint="eastAsia" w:ascii="仿宋" w:hAnsi="仿宋" w:eastAsia="仿宋"/>
          <w:sz w:val="32"/>
          <w:szCs w:val="32"/>
        </w:rPr>
        <w:t>（图3：支出决算结构图）</w:t>
      </w:r>
    </w:p>
    <w:p w14:paraId="1CB92F8A">
      <w:pPr>
        <w:spacing w:line="600" w:lineRule="exact"/>
        <w:ind w:firstLine="640" w:firstLineChars="200"/>
        <w:outlineLvl w:val="1"/>
        <w:rPr>
          <w:rStyle w:val="33"/>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7"/>
      <w:bookmarkEnd w:id="28"/>
    </w:p>
    <w:p w14:paraId="235ED4C1">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 年度财政拨款收入总计 799.24 万元，与 2023 年 787.11 万元相比，财政拨款收入增加 12.13 万元，增长 1.54%。主要变动原因是一般公共预算财政拨款根据教育发展需求进行了适度调整，保障教育教学基本需求。</w:t>
      </w:r>
    </w:p>
    <w:p w14:paraId="2F9FAD46">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 年度财政拨款支出总计 799.24 万元，与 2023 年 787.11 万元相比，财政拨款支出增加 12.13 万元，增长 1.54%。主要变动原因是财政拨款项目支出预算根据学校实际需求优化，重点保障教育教学核心项目。</w:t>
      </w:r>
    </w:p>
    <w:p w14:paraId="12AC125C">
      <w:pPr>
        <w:spacing w:line="600" w:lineRule="exact"/>
        <w:ind w:firstLine="640" w:firstLineChars="200"/>
        <w:rPr>
          <w:rFonts w:ascii="仿宋" w:hAnsi="仿宋" w:eastAsia="仿宋"/>
          <w:color w:val="000000"/>
          <w:sz w:val="32"/>
          <w:szCs w:val="32"/>
        </w:rPr>
      </w:pPr>
    </w:p>
    <w:p w14:paraId="2177CC8C">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58D4CD7">
      <w:pPr>
        <w:spacing w:line="600" w:lineRule="exact"/>
        <w:ind w:firstLine="480" w:firstLineChars="150"/>
        <w:jc w:val="center"/>
        <w:rPr>
          <w:rFonts w:ascii="仿宋" w:hAnsi="仿宋" w:eastAsia="仿宋"/>
          <w:sz w:val="32"/>
          <w:szCs w:val="32"/>
        </w:rPr>
      </w:pPr>
      <w:r>
        <w:rPr>
          <w:rFonts w:hint="eastAsia" w:ascii="仿宋" w:hAnsi="仿宋" w:eastAsia="仿宋"/>
          <w:sz w:val="32"/>
          <w:szCs w:val="32"/>
        </w:rPr>
        <w:t>（图4：财政拨款收、支决算总计变动情况）</w:t>
      </w:r>
    </w:p>
    <w:p w14:paraId="4FB862B5">
      <w:pPr>
        <w:spacing w:line="600" w:lineRule="exact"/>
        <w:ind w:firstLine="640" w:firstLineChars="200"/>
        <w:outlineLvl w:val="1"/>
        <w:rPr>
          <w:rStyle w:val="33"/>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9"/>
      <w:bookmarkEnd w:id="30"/>
    </w:p>
    <w:p w14:paraId="50C755E7">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45DAE4A2">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 年一般公共预算财政拨款支出 799.24 万元，占本年支出合计的 91.31%。与 2023 年相比，一般公共预算财政拨款支出增加 12.13 万元，增长 1.54%。主要变动原因是财政拨款项目支出结构调整，向教育教学核心领域倾斜。</w:t>
      </w:r>
    </w:p>
    <w:p w14:paraId="2E306E59">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69850</wp:posOffset>
            </wp:positionH>
            <wp:positionV relativeFrom="paragraph">
              <wp:posOffset>42545</wp:posOffset>
            </wp:positionV>
            <wp:extent cx="5274310" cy="2581275"/>
            <wp:effectExtent l="4445" t="4445" r="17145"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FEAA75B">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04188448">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59C7C365">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 年一般公共预算财政拨款支出 799.24 万元，主要用于以下方面：教育支出（类）621.59 万元，占 77.77%；社会保障和就业（类）支出 85.93 万元，占 10.75%；卫生健康（类）支出 31.93 万元，占 3.99%；住房保障支出 59.79 万元，占 7.48%。</w:t>
      </w:r>
    </w:p>
    <w:p w14:paraId="2FA9ECE7">
      <w:pPr>
        <w:pStyle w:val="55"/>
        <w:ind w:firstLine="640" w:firstLineChars="200"/>
        <w:rPr>
          <w:rFonts w:ascii="仿宋" w:hAnsi="仿宋" w:eastAsia="仿宋" w:cs="仿宋"/>
          <w:sz w:val="32"/>
          <w:szCs w:val="32"/>
        </w:rPr>
      </w:pPr>
    </w:p>
    <w:p w14:paraId="5BF39E2D">
      <w:pPr>
        <w:spacing w:line="600" w:lineRule="exact"/>
        <w:ind w:firstLine="640" w:firstLineChars="200"/>
        <w:outlineLvl w:val="1"/>
        <w:rPr>
          <w:rFonts w:ascii="仿宋" w:hAnsi="仿宋" w:eastAsia="仿宋"/>
          <w:color w:val="000000"/>
          <w:sz w:val="32"/>
          <w:szCs w:val="32"/>
        </w:rPr>
      </w:pPr>
    </w:p>
    <w:p w14:paraId="5856E61E">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0C49C71">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4357D824">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2749F24B">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34" w:name="_Toc15396608"/>
      <w:bookmarkStart w:id="35" w:name="_Toc15377214"/>
      <w:r>
        <w:rPr>
          <w:rFonts w:hint="eastAsia" w:ascii="仿宋" w:hAnsi="仿宋" w:eastAsia="仿宋" w:cs="仿宋"/>
          <w:sz w:val="32"/>
          <w:szCs w:val="32"/>
        </w:rPr>
        <w:t>2024 年度一般公共预算支出决算数为 799.24 万元，完成预算 100%。其中：</w:t>
      </w:r>
    </w:p>
    <w:p w14:paraId="481359ED">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教育（类）普通教育（款）小学教育（项）：支出决算为 11.05 万元，完成预算 100%，决算数与预算数持平。</w:t>
      </w:r>
    </w:p>
    <w:p w14:paraId="7F558E78">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教育（类）普通教育（款）初中教育（项）：支出决算为 598.92 万元，完成预算 100%，决算数与预算数持平。</w:t>
      </w:r>
    </w:p>
    <w:p w14:paraId="2F8A3909">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教育（类）普通教育（款）高中教育（项）：支出决算为 0.48 万元，完成预算 100%，决算数与预算数持平。</w:t>
      </w:r>
    </w:p>
    <w:p w14:paraId="328BAD15">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教育（类）普通教育（款）其他普通教育支出（项）：支出决算为 11.15 万元，完成预算 100%，决算数与预算数持平。</w:t>
      </w:r>
    </w:p>
    <w:p w14:paraId="38FF0511">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社会保障和就业（类）行政事业单位养老（款）机关事业单位基本养老保险缴费（项）：支出决算为 78.55 万元，完成预算 100%，决算数与预算数持平。</w:t>
      </w:r>
    </w:p>
    <w:p w14:paraId="1F5CB2F8">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社会保障和就业（类）其他社会保障和就业支出（款）其他社会保障和就业支出（项）：支出决算为 7.38 万元，完成预算 100%，决算数与预算数持平。</w:t>
      </w:r>
    </w:p>
    <w:p w14:paraId="31D82849">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卫生健康（类）行政事业单位医疗（款）事业单位医疗（项）：支出决算为 31.93 万元，完成预算 100%，决算数与预算数持平。</w:t>
      </w:r>
    </w:p>
    <w:p w14:paraId="3B3C8C33">
      <w:pPr>
        <w:pStyle w:val="55"/>
        <w:keepNext w:val="0"/>
        <w:keepLines w:val="0"/>
        <w:pageBreakBefore w:val="0"/>
        <w:widowControl/>
        <w:numPr>
          <w:ilvl w:val="0"/>
          <w:numId w:val="2"/>
        </w:numPr>
        <w:kinsoku/>
        <w:wordWrap/>
        <w:overflowPunct/>
        <w:topLinePunct w:val="0"/>
        <w:autoSpaceDE/>
        <w:autoSpaceDN/>
        <w:bidi w:val="0"/>
        <w:adjustRightInd/>
        <w:snapToGrid/>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住房保障（类）住房改革（款）住房公积金（项）：支出决算为 59.79 万元，完成预算 100%，决算数与预算数持平。</w:t>
      </w:r>
    </w:p>
    <w:p w14:paraId="32429109">
      <w:pPr>
        <w:tabs>
          <w:tab w:val="right" w:pos="8306"/>
        </w:tabs>
        <w:spacing w:line="600" w:lineRule="exact"/>
        <w:ind w:firstLine="640" w:firstLineChars="200"/>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4"/>
      <w:bookmarkEnd w:id="35"/>
      <w:r>
        <w:rPr>
          <w:rStyle w:val="33"/>
          <w:rFonts w:ascii="黑体" w:hAnsi="黑体" w:eastAsia="黑体"/>
          <w:b w:val="0"/>
        </w:rPr>
        <w:tab/>
      </w:r>
    </w:p>
    <w:p w14:paraId="2542758A">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36" w:name="_Toc15396609"/>
      <w:bookmarkStart w:id="37" w:name="_Toc15377215"/>
      <w:r>
        <w:rPr>
          <w:rFonts w:hint="eastAsia" w:ascii="仿宋" w:hAnsi="仿宋" w:eastAsia="仿宋" w:cs="仿宋"/>
          <w:sz w:val="32"/>
          <w:szCs w:val="32"/>
        </w:rPr>
        <w:t>2024 年度一般公共预算财政拨款基本支出 709.92 万元，其中：</w:t>
      </w:r>
    </w:p>
    <w:p w14:paraId="100B2C48">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人员经费 698.02 万元，主要包括：基本工资 230.08 万元、津贴补贴 22.74 万元、绩效工资 128.05 万元、机关事业单位基本养老保险缴费 78.55 万元、职工基本医疗保险缴费 31.93 万元、其他社会保障缴费 7.38 万元、住房公积金 59.79 万元、其他工资福利支出 118.99 万元、生活补助 3.23 万元、其他对个人和家庭的补助 17.28 万元等。</w:t>
      </w:r>
    </w:p>
    <w:p w14:paraId="7159FF86">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公用经费 11.91 万元，主要包括：办公费 0.03 万元、差旅费 0.05 万元、维修（护）费 0.11 万元、培训费 0.07 万元、劳务费 0.11 万元、工会经费 5.93 万元、福利费 5.50 万元、其他商品和服务支出 0.12 万元等。</w:t>
      </w:r>
    </w:p>
    <w:bookmarkEnd w:id="36"/>
    <w:bookmarkEnd w:id="37"/>
    <w:p w14:paraId="39884A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4"/>
          <w:rFonts w:ascii="黑体" w:hAnsi="黑体" w:eastAsia="黑体"/>
          <w:b w:val="0"/>
        </w:rPr>
      </w:pPr>
      <w:r>
        <w:rPr>
          <w:rFonts w:hint="eastAsia" w:ascii="黑体" w:eastAsia="黑体"/>
          <w:sz w:val="32"/>
          <w:szCs w:val="32"/>
        </w:rPr>
        <w:t>七、</w:t>
      </w:r>
      <w:r>
        <w:rPr>
          <w:rStyle w:val="54"/>
          <w:rFonts w:hint="eastAsia" w:ascii="黑体" w:hAnsi="黑体" w:eastAsia="黑体"/>
          <w:b w:val="0"/>
        </w:rPr>
        <w:t>财政拨款</w:t>
      </w:r>
      <w:r>
        <w:rPr>
          <w:rStyle w:val="54"/>
          <w:rFonts w:hint="eastAsia" w:ascii="黑体" w:hAnsi="黑体" w:eastAsia="黑体"/>
        </w:rPr>
        <w:t>“</w:t>
      </w:r>
      <w:r>
        <w:rPr>
          <w:rStyle w:val="54"/>
          <w:rFonts w:hint="eastAsia" w:ascii="黑体" w:hAnsi="黑体" w:eastAsia="黑体"/>
          <w:b w:val="0"/>
        </w:rPr>
        <w:t>三公”经费支出决算情况说明</w:t>
      </w:r>
    </w:p>
    <w:p w14:paraId="42D4CAC9">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4EEB963">
      <w:pPr>
        <w:spacing w:line="600" w:lineRule="exact"/>
        <w:ind w:firstLine="640"/>
        <w:outlineLvl w:val="2"/>
        <w:rPr>
          <w:rFonts w:ascii="仿宋" w:hAnsi="仿宋" w:eastAsia="仿宋"/>
          <w:sz w:val="32"/>
          <w:szCs w:val="32"/>
        </w:rPr>
      </w:pPr>
      <w:bookmarkStart w:id="39" w:name="_Toc15377217"/>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6747AAA2">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6E73D345">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2E518EE5">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人。因公出国（境）支出决算比2023年增加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2F63D59D">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公务用车购置及运行维护费支出决算比2023年度增加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E39DA66">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万元。截至2024年12月31日，单位共有公务用车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687DDA2F">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74A99C8E">
      <w:pPr>
        <w:numPr>
          <w:ilvl w:val="0"/>
          <w:numId w:val="3"/>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万元，完成预算100%。公务接待费支出决算与2023年度持平。其中：</w:t>
      </w:r>
    </w:p>
    <w:p w14:paraId="2D275128">
      <w:pPr>
        <w:spacing w:line="600" w:lineRule="exact"/>
        <w:ind w:firstLine="643" w:firstLineChars="200"/>
        <w:rPr>
          <w:rFonts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rPr>
        <w:t xml:space="preserve">   外事接待支出0万元。</w:t>
      </w:r>
      <w:r>
        <w:rPr>
          <w:rFonts w:hint="eastAsia" w:ascii="仿宋_GB2312" w:eastAsia="仿宋_GB2312"/>
          <w:sz w:val="32"/>
          <w:szCs w:val="32"/>
        </w:rPr>
        <w:t>外事接待0批次，0人次（不包括陪同人员），共计支出0万元。</w:t>
      </w:r>
    </w:p>
    <w:p w14:paraId="151F0ECE">
      <w:pPr>
        <w:spacing w:line="600" w:lineRule="exact"/>
        <w:ind w:firstLine="640" w:firstLineChars="200"/>
        <w:outlineLvl w:val="1"/>
        <w:rPr>
          <w:rStyle w:val="54"/>
          <w:rFonts w:ascii="黑体" w:hAnsi="黑体" w:eastAsia="黑体"/>
        </w:rPr>
      </w:pPr>
      <w:bookmarkStart w:id="40" w:name="_Toc15396610"/>
      <w:bookmarkStart w:id="41" w:name="_Toc15377218"/>
      <w:r>
        <w:rPr>
          <w:rFonts w:hint="eastAsia" w:ascii="黑体" w:eastAsia="黑体"/>
          <w:sz w:val="32"/>
          <w:szCs w:val="32"/>
        </w:rPr>
        <w:t>八、</w:t>
      </w:r>
      <w:r>
        <w:rPr>
          <w:rStyle w:val="54"/>
          <w:rFonts w:hint="eastAsia" w:ascii="黑体" w:hAnsi="黑体" w:eastAsia="黑体"/>
          <w:b w:val="0"/>
        </w:rPr>
        <w:t>政府性基金预算支出决算情况说明</w:t>
      </w:r>
      <w:bookmarkEnd w:id="40"/>
      <w:bookmarkEnd w:id="41"/>
    </w:p>
    <w:p w14:paraId="63D7B558">
      <w:pPr>
        <w:pStyle w:val="55"/>
        <w:ind w:firstLine="640" w:firstLineChars="200"/>
      </w:pPr>
      <w:bookmarkStart w:id="42" w:name="_Toc15377219"/>
      <w:bookmarkStart w:id="43" w:name="_Toc15396611"/>
      <w:r>
        <w:rPr>
          <w:rFonts w:hint="eastAsia" w:ascii="仿宋" w:hAnsi="仿宋" w:eastAsia="仿宋" w:cs="仿宋"/>
          <w:sz w:val="32"/>
          <w:szCs w:val="32"/>
        </w:rPr>
        <w:t>2024 年度政府性基金预算财政拨款支出0 万元。</w:t>
      </w:r>
    </w:p>
    <w:p w14:paraId="5E589FEF">
      <w:pPr>
        <w:numPr>
          <w:ilvl w:val="0"/>
          <w:numId w:val="4"/>
        </w:numPr>
        <w:spacing w:line="600" w:lineRule="exact"/>
        <w:ind w:firstLine="640"/>
        <w:outlineLvl w:val="1"/>
        <w:rPr>
          <w:rStyle w:val="54"/>
          <w:rFonts w:ascii="黑体" w:hAnsi="黑体" w:eastAsia="黑体"/>
          <w:b w:val="0"/>
        </w:rPr>
      </w:pPr>
      <w:r>
        <w:rPr>
          <w:rStyle w:val="54"/>
          <w:rFonts w:hint="eastAsia" w:ascii="黑体" w:hAnsi="黑体" w:eastAsia="黑体"/>
          <w:b w:val="0"/>
        </w:rPr>
        <w:t>国有资本经营预算支出决算情况说明</w:t>
      </w:r>
      <w:bookmarkEnd w:id="42"/>
      <w:bookmarkEnd w:id="43"/>
    </w:p>
    <w:p w14:paraId="46E64327">
      <w:pPr>
        <w:pStyle w:val="31"/>
        <w:spacing w:line="600" w:lineRule="exact"/>
        <w:ind w:left="360" w:firstLine="0" w:firstLineChars="0"/>
        <w:rPr>
          <w:rFonts w:ascii="仿宋_GB2312" w:eastAsia="仿宋_GB2312"/>
          <w:sz w:val="32"/>
          <w:szCs w:val="32"/>
        </w:rPr>
      </w:pPr>
      <w:r>
        <w:rPr>
          <w:rFonts w:hint="eastAsia" w:ascii="仿宋_GB2312" w:eastAsia="仿宋_GB2312"/>
          <w:sz w:val="32"/>
          <w:szCs w:val="32"/>
        </w:rPr>
        <w:t>2024年度国有资本经营预算财政拨款支出0万元。</w:t>
      </w:r>
    </w:p>
    <w:p w14:paraId="05EE701E">
      <w:pPr>
        <w:pStyle w:val="31"/>
        <w:spacing w:line="600" w:lineRule="exact"/>
        <w:ind w:left="360" w:firstLine="321" w:firstLineChars="100"/>
        <w:outlineLvl w:val="1"/>
        <w:rPr>
          <w:rStyle w:val="54"/>
          <w:rFonts w:ascii="黑体" w:hAnsi="黑体" w:eastAsia="黑体"/>
          <w:b w:val="0"/>
        </w:rPr>
      </w:pPr>
      <w:bookmarkStart w:id="44" w:name="_Toc15377221"/>
      <w:bookmarkStart w:id="45" w:name="_Toc15396612"/>
      <w:r>
        <w:rPr>
          <w:rStyle w:val="54"/>
          <w:rFonts w:hint="eastAsia" w:ascii="黑体" w:hAnsi="黑体" w:eastAsia="黑体"/>
        </w:rPr>
        <w:t>十</w:t>
      </w:r>
      <w:r>
        <w:rPr>
          <w:rStyle w:val="54"/>
          <w:rFonts w:ascii="黑体" w:hAnsi="黑体" w:eastAsia="黑体"/>
        </w:rPr>
        <w:t>、</w:t>
      </w:r>
      <w:r>
        <w:rPr>
          <w:rStyle w:val="54"/>
          <w:rFonts w:hint="eastAsia" w:ascii="黑体" w:hAnsi="黑体" w:eastAsia="黑体"/>
          <w:b w:val="0"/>
        </w:rPr>
        <w:t>其他重要事项的情况说明</w:t>
      </w:r>
      <w:bookmarkEnd w:id="44"/>
      <w:bookmarkEnd w:id="45"/>
    </w:p>
    <w:p w14:paraId="2B117C90">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57760199">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w:t>
      </w:r>
      <w:r>
        <w:rPr>
          <w:rFonts w:hint="eastAsia" w:ascii="仿宋_GB2312" w:eastAsia="仿宋_GB2312"/>
          <w:sz w:val="32"/>
          <w:szCs w:val="32"/>
          <w:lang w:eastAsia="zh-CN"/>
        </w:rPr>
        <w:t>遂宁市安居区磨溪镇初级中学校</w:t>
      </w:r>
      <w:r>
        <w:rPr>
          <w:rFonts w:hint="eastAsia" w:ascii="仿宋_GB2312" w:eastAsia="仿宋_GB2312"/>
          <w:sz w:val="32"/>
          <w:szCs w:val="32"/>
        </w:rPr>
        <w:t>机关运行经费支出0万元。与2023年度决算数持平。</w:t>
      </w:r>
    </w:p>
    <w:p w14:paraId="7E107E1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2A084BF">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2024年度，</w:t>
      </w:r>
      <w:r>
        <w:rPr>
          <w:rFonts w:hint="eastAsia" w:ascii="仿宋_GB2312" w:eastAsia="仿宋_GB2312"/>
          <w:sz w:val="32"/>
          <w:szCs w:val="32"/>
          <w:lang w:eastAsia="zh-CN"/>
        </w:rPr>
        <w:t>遂宁市安居区磨溪镇初级中学校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14:paraId="69BB5B2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2E2636CB">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截至2024年12月31日，</w:t>
      </w:r>
      <w:r>
        <w:rPr>
          <w:rFonts w:hint="eastAsia" w:ascii="仿宋_GB2312" w:eastAsia="仿宋_GB2312"/>
          <w:sz w:val="32"/>
          <w:szCs w:val="32"/>
          <w:lang w:eastAsia="zh-CN"/>
        </w:rPr>
        <w:t>遂宁市安居区磨溪镇初级中学校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1638DD1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3CD2C47">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根据预算绩效管理要求，本部门在 2024 年度预算编制阶段，组织对义务教育家庭经济困难学生生活补助、校舍维修、城乡义务教育 - 免作业本费、区级名师工程建设、义教免作业本费（省市区级）、秋季省级义务教育家庭经济困难学生生活补助等 6 个项目开展了预算事前绩效评估，对 6 个项目编制了绩效目标，预算执行过程中，选取 6 个项目开展绩效监控。</w:t>
      </w:r>
    </w:p>
    <w:p w14:paraId="1EC45B7D">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组织对 2024 年度一般公共预算、政府性基金预算、国有资本经营预算、社会保险基金预算以及资本资产、债券资金等全面开展绩效自评，形成遂宁市安居区磨溪镇初级中学校部门整体（含部门预算项目）绩效自评报告，其中部门整体（含部门预算项目）绩效自评得分为 98.9 分。2024 年度部门预算项目支出绩效自评项目共计 6 个，分别如下：</w:t>
      </w:r>
    </w:p>
    <w:p w14:paraId="11C92C72">
      <w:pPr>
        <w:pStyle w:val="55"/>
        <w:keepNext w:val="0"/>
        <w:keepLines w:val="0"/>
        <w:pageBreakBefore w:val="0"/>
        <w:widowControl/>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义务教育家庭经济困难学生生活补助，年初预算数 0 万元，调整后预算数 1.59 万元，预算执行数 1.59 万元，预算执行率 100%，绩效目标实现指标自评得分为 100 分。</w:t>
      </w:r>
    </w:p>
    <w:p w14:paraId="7EBC9396">
      <w:pPr>
        <w:pStyle w:val="55"/>
        <w:keepNext w:val="0"/>
        <w:keepLines w:val="0"/>
        <w:pageBreakBefore w:val="0"/>
        <w:widowControl/>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校舍维修，年初预算数 9 万元，调整后预算数 42.39 万元，预算执行数 41.10 万元，预算执行率 96.97%，绩效目标实现指标自评得分为 100 分。</w:t>
      </w:r>
    </w:p>
    <w:p w14:paraId="52682D6D">
      <w:pPr>
        <w:pStyle w:val="55"/>
        <w:keepNext w:val="0"/>
        <w:keepLines w:val="0"/>
        <w:pageBreakBefore w:val="0"/>
        <w:widowControl/>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城乡义务教育 - 免作业本费，年初预算数 0 万元，调整后预算数 0.73 万元，预算执行数 0.73 万元，预算执行率 100%，绩效目标实现指标自评得分为 100 分。</w:t>
      </w:r>
    </w:p>
    <w:p w14:paraId="546E8BE5">
      <w:pPr>
        <w:pStyle w:val="55"/>
        <w:keepNext w:val="0"/>
        <w:keepLines w:val="0"/>
        <w:pageBreakBefore w:val="0"/>
        <w:widowControl/>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区级名师工程建设，年初预算数 0 万元，调整后预算数 0.28 万元，预算执行数 0.28 万元，预算执行率 100%，绩效目标实现指标自评得分为 100 分。</w:t>
      </w:r>
    </w:p>
    <w:p w14:paraId="56518195">
      <w:pPr>
        <w:pStyle w:val="55"/>
        <w:keepNext w:val="0"/>
        <w:keepLines w:val="0"/>
        <w:pageBreakBefore w:val="0"/>
        <w:widowControl/>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义教免作业本费（省市区级），年初预算数 0 万元，调整后预算数 0.58 万元，预算执行数 0.58 万元，预算执行率 100%，绩效目标实现指标自评得分为 100 分。</w:t>
      </w:r>
    </w:p>
    <w:p w14:paraId="528AA08C">
      <w:pPr>
        <w:pStyle w:val="55"/>
        <w:keepNext w:val="0"/>
        <w:keepLines w:val="0"/>
        <w:pageBreakBefore w:val="0"/>
        <w:widowControl/>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秋季省级义务教育家庭经济困难学生生活补助，年初预算数 0 万元，调整后预算数 1.59 万元，预算执行数 1.59 万元，预算执行率 100%，绩效目标实现指标自评得分为 100 分。</w:t>
      </w:r>
    </w:p>
    <w:p w14:paraId="1E0E20FB">
      <w:pPr>
        <w:pStyle w:val="55"/>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对学校总体绩效和项目绩效的自评，我们既看到了在教育教学、管理服务、项目实施等方面取得的成绩，也清醒地认识到存在的不足。未来，学校将以绩效自评为契机，强化问题导向，优化资源配置，持续提升总体办学水平和项目实施效益，为实现高质量发展奠定坚实基础。同时，建立绩效自评长效机制，定期开展跟踪评估，确保各项改进措施落地见效，推动学校教育事业不断迈上新台阶。详见第四部分附件。</w:t>
      </w:r>
    </w:p>
    <w:p w14:paraId="1F3B68A6">
      <w:pPr>
        <w:widowControl/>
        <w:jc w:val="left"/>
        <w:rPr>
          <w:rFonts w:ascii="仿宋_GB2312" w:eastAsia="仿宋_GB2312"/>
          <w:b/>
          <w:sz w:val="32"/>
          <w:szCs w:val="32"/>
        </w:rPr>
      </w:pPr>
      <w:r>
        <w:rPr>
          <w:rFonts w:ascii="仿宋_GB2312" w:eastAsia="仿宋_GB2312"/>
          <w:b/>
          <w:sz w:val="32"/>
          <w:szCs w:val="32"/>
        </w:rPr>
        <w:br w:type="page"/>
      </w:r>
    </w:p>
    <w:p w14:paraId="36971981">
      <w:pPr>
        <w:numPr>
          <w:ilvl w:val="0"/>
          <w:numId w:val="6"/>
        </w:numPr>
        <w:spacing w:line="600" w:lineRule="exact"/>
        <w:ind w:firstLine="660" w:firstLineChars="150"/>
        <w:jc w:val="center"/>
        <w:outlineLvl w:val="0"/>
        <w:rPr>
          <w:rStyle w:val="32"/>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32"/>
          <w:rFonts w:hint="eastAsia" w:ascii="黑体" w:hAnsi="黑体" w:eastAsia="黑体"/>
          <w:b w:val="0"/>
        </w:rPr>
        <w:t>词解释</w:t>
      </w:r>
      <w:bookmarkEnd w:id="49"/>
      <w:bookmarkEnd w:id="50"/>
    </w:p>
    <w:p w14:paraId="1B8E904D">
      <w:pPr>
        <w:spacing w:line="600" w:lineRule="exact"/>
        <w:jc w:val="left"/>
        <w:rPr>
          <w:rFonts w:ascii="宋体"/>
          <w:b/>
          <w:sz w:val="44"/>
          <w:szCs w:val="44"/>
        </w:rPr>
      </w:pPr>
    </w:p>
    <w:p w14:paraId="7B8DF1CE">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7E5A01E">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EF5F58D">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41BA5877">
      <w:pPr>
        <w:pStyle w:val="30"/>
        <w:spacing w:line="560" w:lineRule="exact"/>
        <w:ind w:firstLine="640" w:firstLineChars="200"/>
        <w:rPr>
          <w:rFonts w:hAnsi="仿宋"/>
          <w:color w:val="auto"/>
          <w:sz w:val="32"/>
        </w:rPr>
      </w:pPr>
      <w:r>
        <w:rPr>
          <w:rFonts w:hint="eastAsia" w:hAnsi="仿宋"/>
          <w:color w:val="auto"/>
          <w:sz w:val="32"/>
        </w:rPr>
        <w:t>4.教育（类）普通教育（款）高中教育（项）：指各部门举办的高级中学教育支出。</w:t>
      </w:r>
    </w:p>
    <w:p w14:paraId="2D177FB4">
      <w:pPr>
        <w:pStyle w:val="30"/>
        <w:spacing w:line="560" w:lineRule="exact"/>
        <w:ind w:firstLine="640" w:firstLineChars="200"/>
        <w:rPr>
          <w:rFonts w:hAnsi="仿宋"/>
          <w:color w:val="auto"/>
          <w:sz w:val="32"/>
        </w:rPr>
      </w:pPr>
      <w:r>
        <w:rPr>
          <w:rFonts w:hint="eastAsia" w:hAnsi="仿宋"/>
          <w:color w:val="auto"/>
          <w:sz w:val="32"/>
        </w:rPr>
        <w:t>5.教育（类）普通教育（款）其他普通教育支出（项）：指除上述项目以外其他用于普通教育方面的支出。</w:t>
      </w:r>
    </w:p>
    <w:p w14:paraId="5CAF177D">
      <w:pPr>
        <w:pStyle w:val="30"/>
        <w:spacing w:line="560" w:lineRule="exact"/>
        <w:ind w:firstLine="640" w:firstLineChars="200"/>
        <w:rPr>
          <w:rFonts w:hAnsi="仿宋"/>
          <w:color w:val="auto"/>
          <w:sz w:val="32"/>
        </w:rPr>
      </w:pPr>
      <w:r>
        <w:rPr>
          <w:rFonts w:hint="eastAsia" w:hAnsi="仿宋"/>
          <w:color w:val="auto"/>
          <w:sz w:val="32"/>
        </w:rPr>
        <w:t>6.教育（类）教育费附加安排的支出（款）其他教育附加安排的支出（项）：指除上述项目以外其的教育附加支出。</w:t>
      </w:r>
    </w:p>
    <w:p w14:paraId="2DC15BE5">
      <w:pPr>
        <w:pStyle w:val="30"/>
        <w:spacing w:line="560" w:lineRule="exact"/>
        <w:ind w:firstLine="640" w:firstLineChars="200"/>
        <w:rPr>
          <w:rFonts w:hAnsi="仿宋"/>
          <w:color w:val="auto"/>
          <w:sz w:val="32"/>
        </w:rPr>
      </w:pPr>
      <w:r>
        <w:rPr>
          <w:rFonts w:hint="eastAsia" w:hAnsi="仿宋"/>
          <w:color w:val="auto"/>
          <w:sz w:val="32"/>
        </w:rPr>
        <w:t>7.社会保障和就业（类）行政事业单位养老（款）机关事业单位基本养老保险缴费支出（项）：指机关事业单位实施养老保险制度由单位缴纳的基本养老保险费支出。</w:t>
      </w:r>
    </w:p>
    <w:p w14:paraId="04E81CD5">
      <w:pPr>
        <w:pStyle w:val="30"/>
        <w:spacing w:line="560" w:lineRule="exact"/>
        <w:ind w:firstLine="640" w:firstLineChars="200"/>
        <w:rPr>
          <w:rFonts w:hAnsi="仿宋"/>
          <w:color w:val="auto"/>
          <w:sz w:val="32"/>
        </w:rPr>
      </w:pPr>
      <w:r>
        <w:rPr>
          <w:rFonts w:hint="eastAsia" w:hAnsi="仿宋"/>
          <w:color w:val="auto"/>
          <w:sz w:val="32"/>
        </w:rPr>
        <w:t>8.社会保障和就业（类）行政事业单位养老（款）其他行政事业单位养老支出（项）：指除上述项目以外其他用于行政事业单位养老方面的支出。</w:t>
      </w:r>
    </w:p>
    <w:p w14:paraId="6179CBAF">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14:paraId="39D0A10D">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063B97CD">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7D2F50AC">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2116B182">
      <w:pPr>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05BE53F7">
      <w:pPr>
        <w:spacing w:line="560" w:lineRule="exact"/>
        <w:ind w:firstLine="640" w:firstLineChars="200"/>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580689E5">
      <w:pPr>
        <w:spacing w:line="560" w:lineRule="exact"/>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66BE5C11">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1934DB">
      <w:pPr>
        <w:pStyle w:val="30"/>
        <w:spacing w:line="560" w:lineRule="exact"/>
        <w:ind w:firstLine="640" w:firstLineChars="200"/>
        <w:rPr>
          <w:rFonts w:ascii="仿宋_GB2312" w:eastAsia="仿宋_GB2312" w:cs="黑体"/>
          <w:color w:val="auto"/>
          <w:sz w:val="32"/>
          <w:szCs w:val="32"/>
        </w:rPr>
      </w:pPr>
    </w:p>
    <w:p w14:paraId="6044C120">
      <w:pPr>
        <w:pStyle w:val="30"/>
        <w:spacing w:line="560" w:lineRule="exact"/>
        <w:ind w:firstLine="640" w:firstLineChars="200"/>
        <w:rPr>
          <w:rFonts w:ascii="仿宋_GB2312" w:eastAsia="仿宋_GB2312" w:cs="黑体"/>
          <w:color w:val="auto"/>
          <w:sz w:val="32"/>
          <w:szCs w:val="32"/>
        </w:rPr>
      </w:pPr>
    </w:p>
    <w:p w14:paraId="0372CE5C">
      <w:pPr>
        <w:pStyle w:val="30"/>
        <w:spacing w:line="560" w:lineRule="exact"/>
        <w:ind w:firstLine="640" w:firstLineChars="200"/>
        <w:rPr>
          <w:rFonts w:ascii="仿宋_GB2312" w:eastAsia="仿宋_GB2312" w:cs="黑体"/>
          <w:color w:val="auto"/>
          <w:sz w:val="32"/>
          <w:szCs w:val="32"/>
        </w:rPr>
      </w:pPr>
    </w:p>
    <w:p w14:paraId="537AF03B">
      <w:pPr>
        <w:pStyle w:val="30"/>
        <w:spacing w:line="560" w:lineRule="exact"/>
        <w:ind w:firstLine="640" w:firstLineChars="200"/>
        <w:rPr>
          <w:rFonts w:ascii="仿宋_GB2312" w:eastAsia="仿宋_GB2312" w:cs="黑体"/>
          <w:color w:val="auto"/>
          <w:sz w:val="32"/>
          <w:szCs w:val="32"/>
        </w:rPr>
      </w:pPr>
    </w:p>
    <w:p w14:paraId="0514A4F9">
      <w:pPr>
        <w:pStyle w:val="30"/>
        <w:spacing w:line="560" w:lineRule="exact"/>
        <w:ind w:firstLine="640" w:firstLineChars="200"/>
        <w:rPr>
          <w:rFonts w:ascii="仿宋_GB2312" w:eastAsia="仿宋_GB2312" w:cs="黑体"/>
          <w:color w:val="auto"/>
          <w:sz w:val="32"/>
          <w:szCs w:val="32"/>
        </w:rPr>
      </w:pPr>
    </w:p>
    <w:p w14:paraId="5145756B">
      <w:pPr>
        <w:pStyle w:val="30"/>
        <w:spacing w:line="560" w:lineRule="exact"/>
        <w:ind w:firstLine="640" w:firstLineChars="200"/>
        <w:rPr>
          <w:rFonts w:ascii="仿宋_GB2312" w:eastAsia="仿宋_GB2312" w:cs="黑体"/>
          <w:color w:val="auto"/>
          <w:sz w:val="32"/>
          <w:szCs w:val="32"/>
        </w:rPr>
      </w:pPr>
    </w:p>
    <w:p w14:paraId="4E91F86C">
      <w:pPr>
        <w:pStyle w:val="30"/>
        <w:spacing w:line="560" w:lineRule="exact"/>
        <w:ind w:firstLine="640" w:firstLineChars="200"/>
        <w:rPr>
          <w:rFonts w:ascii="仿宋_GB2312" w:eastAsia="仿宋_GB2312" w:cs="黑体"/>
          <w:color w:val="auto"/>
          <w:sz w:val="32"/>
          <w:szCs w:val="32"/>
        </w:rPr>
      </w:pPr>
    </w:p>
    <w:p w14:paraId="6514D29D">
      <w:pPr>
        <w:pStyle w:val="30"/>
        <w:spacing w:line="560" w:lineRule="exact"/>
        <w:ind w:firstLine="640" w:firstLineChars="200"/>
        <w:rPr>
          <w:rFonts w:ascii="仿宋_GB2312" w:eastAsia="仿宋_GB2312" w:cs="黑体"/>
          <w:color w:val="auto"/>
          <w:sz w:val="32"/>
          <w:szCs w:val="32"/>
        </w:rPr>
      </w:pPr>
    </w:p>
    <w:p w14:paraId="0DF7FF8F">
      <w:pPr>
        <w:pStyle w:val="30"/>
        <w:spacing w:line="560" w:lineRule="exact"/>
        <w:ind w:firstLine="640" w:firstLineChars="200"/>
        <w:rPr>
          <w:rFonts w:ascii="仿宋_GB2312" w:eastAsia="仿宋_GB2312" w:cs="黑体"/>
          <w:color w:val="auto"/>
          <w:sz w:val="32"/>
          <w:szCs w:val="32"/>
        </w:rPr>
      </w:pPr>
    </w:p>
    <w:p w14:paraId="6640CA8C">
      <w:pPr>
        <w:pStyle w:val="30"/>
        <w:spacing w:line="560" w:lineRule="exact"/>
        <w:ind w:firstLine="640" w:firstLineChars="200"/>
        <w:rPr>
          <w:rFonts w:ascii="仿宋_GB2312" w:eastAsia="仿宋_GB2312" w:cs="黑体"/>
          <w:color w:val="auto"/>
          <w:sz w:val="32"/>
          <w:szCs w:val="32"/>
        </w:rPr>
      </w:pPr>
    </w:p>
    <w:p w14:paraId="56855EC9">
      <w:pPr>
        <w:pStyle w:val="30"/>
        <w:spacing w:line="560" w:lineRule="exact"/>
        <w:ind w:firstLine="640" w:firstLineChars="200"/>
        <w:rPr>
          <w:rFonts w:ascii="仿宋_GB2312" w:eastAsia="仿宋_GB2312" w:cs="黑体"/>
          <w:color w:val="auto"/>
          <w:sz w:val="32"/>
          <w:szCs w:val="32"/>
        </w:rPr>
      </w:pPr>
    </w:p>
    <w:p w14:paraId="6E6E5F14">
      <w:pPr>
        <w:pStyle w:val="30"/>
        <w:spacing w:line="560" w:lineRule="exact"/>
        <w:ind w:firstLine="640" w:firstLineChars="200"/>
        <w:rPr>
          <w:rFonts w:ascii="仿宋_GB2312" w:eastAsia="仿宋_GB2312" w:cs="黑体"/>
          <w:color w:val="auto"/>
          <w:sz w:val="32"/>
          <w:szCs w:val="32"/>
        </w:rPr>
      </w:pPr>
    </w:p>
    <w:p w14:paraId="744714A7">
      <w:pPr>
        <w:pStyle w:val="30"/>
        <w:spacing w:line="560" w:lineRule="exact"/>
        <w:ind w:firstLine="640" w:firstLineChars="200"/>
        <w:rPr>
          <w:rFonts w:ascii="仿宋_GB2312" w:eastAsia="仿宋_GB2312" w:cs="黑体"/>
          <w:color w:val="auto"/>
          <w:sz w:val="32"/>
          <w:szCs w:val="32"/>
        </w:rPr>
      </w:pPr>
    </w:p>
    <w:p w14:paraId="103D9AE0">
      <w:pPr>
        <w:pStyle w:val="30"/>
        <w:spacing w:line="560" w:lineRule="exact"/>
        <w:ind w:firstLine="640" w:firstLineChars="200"/>
        <w:rPr>
          <w:rFonts w:ascii="仿宋_GB2312" w:eastAsia="仿宋_GB2312" w:cs="黑体"/>
          <w:color w:val="auto"/>
          <w:sz w:val="32"/>
          <w:szCs w:val="32"/>
        </w:rPr>
      </w:pPr>
    </w:p>
    <w:p w14:paraId="6163B458">
      <w:pPr>
        <w:pStyle w:val="30"/>
        <w:spacing w:line="560" w:lineRule="exact"/>
        <w:ind w:firstLine="640" w:firstLineChars="200"/>
        <w:rPr>
          <w:rFonts w:ascii="仿宋_GB2312" w:eastAsia="仿宋_GB2312" w:cs="黑体"/>
          <w:color w:val="auto"/>
          <w:sz w:val="32"/>
          <w:szCs w:val="32"/>
        </w:rPr>
      </w:pPr>
    </w:p>
    <w:p w14:paraId="406DAAE2">
      <w:pPr>
        <w:pStyle w:val="30"/>
        <w:spacing w:line="560" w:lineRule="exact"/>
        <w:ind w:firstLine="640" w:firstLineChars="200"/>
        <w:rPr>
          <w:rFonts w:ascii="仿宋_GB2312" w:eastAsia="仿宋_GB2312" w:cs="黑体"/>
          <w:color w:val="auto"/>
          <w:sz w:val="32"/>
          <w:szCs w:val="32"/>
        </w:rPr>
      </w:pPr>
    </w:p>
    <w:p w14:paraId="0567E673">
      <w:pPr>
        <w:pStyle w:val="30"/>
        <w:spacing w:line="560" w:lineRule="exact"/>
        <w:ind w:firstLine="640" w:firstLineChars="200"/>
        <w:rPr>
          <w:rFonts w:ascii="仿宋_GB2312" w:eastAsia="仿宋_GB2312" w:cs="黑体"/>
          <w:color w:val="auto"/>
          <w:sz w:val="32"/>
          <w:szCs w:val="32"/>
        </w:rPr>
      </w:pPr>
    </w:p>
    <w:p w14:paraId="2C94F695">
      <w:pPr>
        <w:pStyle w:val="30"/>
        <w:spacing w:line="560" w:lineRule="exact"/>
        <w:ind w:firstLine="640" w:firstLineChars="200"/>
        <w:rPr>
          <w:rFonts w:ascii="仿宋_GB2312" w:eastAsia="仿宋_GB2312" w:cs="黑体"/>
          <w:color w:val="auto"/>
          <w:sz w:val="32"/>
          <w:szCs w:val="32"/>
        </w:rPr>
      </w:pPr>
    </w:p>
    <w:p w14:paraId="6671AD94">
      <w:pPr>
        <w:pStyle w:val="30"/>
        <w:spacing w:line="560" w:lineRule="exact"/>
        <w:ind w:firstLine="640" w:firstLineChars="200"/>
        <w:rPr>
          <w:rFonts w:ascii="仿宋_GB2312" w:eastAsia="仿宋_GB2312" w:cs="黑体"/>
          <w:color w:val="auto"/>
          <w:sz w:val="32"/>
          <w:szCs w:val="32"/>
        </w:rPr>
      </w:pPr>
    </w:p>
    <w:p w14:paraId="5329ADC1">
      <w:pPr>
        <w:spacing w:line="600" w:lineRule="exact"/>
        <w:jc w:val="center"/>
        <w:outlineLvl w:val="0"/>
        <w:rPr>
          <w:rStyle w:val="32"/>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32"/>
          <w:rFonts w:hint="eastAsia" w:ascii="黑体" w:hAnsi="黑体" w:eastAsia="黑体"/>
          <w:b w:val="0"/>
        </w:rPr>
        <w:t>四部分 附件</w:t>
      </w:r>
      <w:bookmarkEnd w:id="51"/>
    </w:p>
    <w:p w14:paraId="215F4A99">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14:paraId="1D3E0029">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4173FD9E">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0C072BC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4C57064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356188E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7B71693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651E489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33DA048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1860A63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7F995FB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074D50D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310D3D7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遂宁市安居区磨溪镇初级中学校</w:t>
      </w:r>
      <w:r>
        <w:rPr>
          <w:rFonts w:hint="eastAsia" w:ascii="仿宋" w:hAnsi="仿宋" w:eastAsia="仿宋"/>
          <w:sz w:val="32"/>
          <w:szCs w:val="32"/>
        </w:rPr>
        <w:t>共设有7个内设部门。</w:t>
      </w:r>
    </w:p>
    <w:p w14:paraId="0D88635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7D565436">
      <w:pPr>
        <w:ind w:firstLine="200"/>
        <w:jc w:val="left"/>
        <w:rPr>
          <w:rFonts w:ascii="仿宋" w:hAnsi="仿宋" w:eastAsia="仿宋"/>
          <w:sz w:val="32"/>
          <w:szCs w:val="32"/>
        </w:rPr>
      </w:pPr>
      <w:r>
        <w:rPr>
          <w:rFonts w:ascii="仿宋" w:hAnsi="仿宋" w:eastAsia="仿宋"/>
          <w:sz w:val="32"/>
          <w:szCs w:val="32"/>
        </w:rPr>
        <w:t>行政办公室工作职责</w:t>
      </w:r>
    </w:p>
    <w:p w14:paraId="6E8778A2">
      <w:pPr>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30F64020">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11E4C1BB">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6E9663C8">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5757EDE2">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1FFC5110">
      <w:pPr>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01D5A178">
      <w:pPr>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465BF7AB">
      <w:pPr>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14:paraId="09D31CA1">
      <w:pPr>
        <w:ind w:firstLine="640" w:firstLineChars="200"/>
        <w:jc w:val="left"/>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7EB5ED17">
      <w:pPr>
        <w:ind w:firstLine="640" w:firstLineChars="200"/>
        <w:jc w:val="left"/>
        <w:rPr>
          <w:rFonts w:ascii="仿宋" w:hAnsi="仿宋" w:eastAsia="仿宋"/>
          <w:sz w:val="32"/>
          <w:szCs w:val="32"/>
        </w:rPr>
      </w:pPr>
      <w:r>
        <w:rPr>
          <w:rFonts w:hint="eastAsia" w:ascii="仿宋" w:hAnsi="仿宋" w:eastAsia="仿宋"/>
          <w:sz w:val="32"/>
          <w:szCs w:val="32"/>
        </w:rPr>
        <w:t>9.负责招生工作，妥善保管招生资料。具体工作如下：</w:t>
      </w:r>
    </w:p>
    <w:p w14:paraId="1BBE052C">
      <w:pPr>
        <w:ind w:firstLine="640" w:firstLineChars="200"/>
        <w:jc w:val="left"/>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49104E1D">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3D2BF587">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3AE1B1F7">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6EEB83E5">
      <w:pPr>
        <w:ind w:firstLine="640" w:firstLineChars="200"/>
        <w:jc w:val="left"/>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03C09FEE">
      <w:pPr>
        <w:ind w:firstLine="640" w:firstLineChars="200"/>
        <w:jc w:val="left"/>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205C4540">
      <w:pPr>
        <w:ind w:firstLine="640" w:firstLineChars="200"/>
        <w:jc w:val="left"/>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1F6E679B">
      <w:pPr>
        <w:ind w:firstLine="480" w:firstLineChars="150"/>
        <w:jc w:val="left"/>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69D52D11">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4EC56624">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455FCD4D">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5F401845">
      <w:pPr>
        <w:ind w:firstLine="200"/>
        <w:jc w:val="left"/>
        <w:rPr>
          <w:rFonts w:ascii="仿宋" w:hAnsi="仿宋" w:eastAsia="仿宋"/>
          <w:sz w:val="32"/>
          <w:szCs w:val="32"/>
        </w:rPr>
      </w:pPr>
      <w:r>
        <w:rPr>
          <w:rFonts w:ascii="仿宋" w:hAnsi="仿宋" w:eastAsia="仿宋"/>
          <w:sz w:val="32"/>
          <w:szCs w:val="32"/>
        </w:rPr>
        <w:t>财务室工作职责</w:t>
      </w:r>
    </w:p>
    <w:p w14:paraId="0DC64AC4">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6AC38DE8">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4F2F82F7">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49683DD5">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06AC9FBB">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385EDE88">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3D265800">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42A4B97A">
      <w:pPr>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2A3704AD">
      <w:pPr>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432D18D5">
      <w:pPr>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199FA564">
      <w:pPr>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0FF61781">
      <w:pPr>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02634766">
      <w:pPr>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4B6CBDC3">
      <w:pPr>
        <w:ind w:firstLine="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58CB98BF">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349371BC">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1034DE51">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53E247AF">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1D494EE2">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532B1837">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43B9DB30">
      <w:pPr>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00EFB65F">
      <w:pPr>
        <w:ind w:firstLine="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46C071F1">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5D0D621C">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03E670D0">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250404B5">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37F42CA7">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78B266F0">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2215B3A9">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1F78651F">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4B436978">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2E87B7D8">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0DFFA039">
      <w:pPr>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1466D82E">
      <w:pPr>
        <w:ind w:firstLine="640" w:firstLineChars="200"/>
        <w:jc w:val="lef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5BAAF4A7">
      <w:pPr>
        <w:ind w:firstLine="640" w:firstLineChars="200"/>
        <w:jc w:val="lef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7261EA47">
      <w:pPr>
        <w:ind w:firstLine="640" w:firstLineChars="200"/>
        <w:jc w:val="lef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6869F122">
      <w:pPr>
        <w:ind w:firstLine="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7A3DE1DF">
      <w:pPr>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1684B82B">
      <w:pPr>
        <w:ind w:firstLine="640" w:firstLineChars="200"/>
        <w:jc w:val="left"/>
        <w:rPr>
          <w:rFonts w:ascii="仿宋" w:hAnsi="仿宋" w:eastAsia="仿宋"/>
          <w:sz w:val="32"/>
          <w:szCs w:val="32"/>
        </w:rPr>
      </w:pPr>
      <w:r>
        <w:rPr>
          <w:rFonts w:ascii="仿宋" w:hAnsi="仿宋" w:eastAsia="仿宋"/>
          <w:sz w:val="32"/>
          <w:szCs w:val="32"/>
        </w:rPr>
        <w:t>一、负责全校德育工作</w:t>
      </w:r>
    </w:p>
    <w:p w14:paraId="59C97A37">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58AB8197">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003B51B6">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7907A76E">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31E11E24">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4E6E3275">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33808CF7">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407B1331">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4EEC0DF3">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493A621A">
      <w:pPr>
        <w:ind w:firstLine="640" w:firstLineChars="200"/>
        <w:jc w:val="left"/>
        <w:rPr>
          <w:rFonts w:ascii="仿宋" w:hAnsi="仿宋" w:eastAsia="仿宋"/>
          <w:sz w:val="32"/>
          <w:szCs w:val="32"/>
        </w:rPr>
      </w:pPr>
      <w:r>
        <w:rPr>
          <w:rFonts w:ascii="仿宋" w:hAnsi="仿宋" w:eastAsia="仿宋"/>
          <w:sz w:val="32"/>
          <w:szCs w:val="32"/>
        </w:rPr>
        <w:t>二、领导年级组长，安排年级组长、班主任工作</w:t>
      </w:r>
    </w:p>
    <w:p w14:paraId="3078CA44">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1AC6FC39">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09F72C43">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7ABD7A0B">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7005C88C">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5852724B">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61F82D3D">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0C67FFC0">
      <w:pPr>
        <w:spacing w:line="580" w:lineRule="exact"/>
        <w:ind w:firstLine="640" w:firstLineChars="200"/>
        <w:jc w:val="left"/>
        <w:rPr>
          <w:rFonts w:ascii="仿宋" w:hAnsi="仿宋" w:eastAsia="仿宋"/>
          <w:sz w:val="32"/>
          <w:szCs w:val="32"/>
        </w:rPr>
      </w:pPr>
      <w:r>
        <w:rPr>
          <w:rFonts w:ascii="仿宋" w:hAnsi="仿宋" w:eastAsia="仿宋"/>
          <w:sz w:val="32"/>
          <w:szCs w:val="32"/>
        </w:rPr>
        <w:t>三、其它工作</w:t>
      </w:r>
    </w:p>
    <w:p w14:paraId="2B19E3DB">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1.对我校德育工作实施情况进行研究。</w:t>
      </w:r>
    </w:p>
    <w:p w14:paraId="2B3C460F">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1F509316">
      <w:pPr>
        <w:spacing w:line="580" w:lineRule="exact"/>
        <w:ind w:firstLine="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216D2155">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31FD7A39">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151951BC">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01AB56FD">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51D6E463">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5BE56B28">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34AB3B62">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26FC928A">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3E3EFAA9">
      <w:pPr>
        <w:spacing w:line="580" w:lineRule="exact"/>
        <w:ind w:firstLine="200"/>
        <w:jc w:val="left"/>
        <w:rPr>
          <w:rFonts w:ascii="仿宋" w:hAnsi="仿宋" w:eastAsia="仿宋"/>
          <w:sz w:val="32"/>
          <w:szCs w:val="32"/>
        </w:rPr>
      </w:pPr>
      <w:r>
        <w:rPr>
          <w:rFonts w:ascii="仿宋" w:hAnsi="仿宋" w:eastAsia="仿宋"/>
          <w:sz w:val="32"/>
          <w:szCs w:val="32"/>
        </w:rPr>
        <w:t>安全办工作职责</w:t>
      </w:r>
    </w:p>
    <w:p w14:paraId="0FD0E5C7">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76AE341C">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3C97D469">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2AA1FC88">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3B7746C8">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6152756A">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6DCB638A">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55A808D3">
      <w:pPr>
        <w:spacing w:line="58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5CF273D9">
      <w:pPr>
        <w:spacing w:line="58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5DD926B0">
      <w:pPr>
        <w:spacing w:line="58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66C2323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01A22458">
      <w:pPr>
        <w:widowControl/>
        <w:adjustRightInd w:val="0"/>
        <w:snapToGrid w:val="0"/>
        <w:spacing w:line="560" w:lineRule="exact"/>
        <w:ind w:firstLine="640" w:firstLineChars="200"/>
        <w:contextualSpacing/>
        <w:jc w:val="left"/>
        <w:rPr>
          <w:rFonts w:hint="eastAsia" w:ascii="仿宋" w:hAnsi="仿宋" w:eastAsia="仿宋"/>
          <w:sz w:val="32"/>
          <w:szCs w:val="32"/>
          <w:lang w:eastAsia="zh-CN"/>
        </w:rPr>
      </w:pPr>
      <w:r>
        <w:rPr>
          <w:rFonts w:hint="eastAsia" w:ascii="仿宋" w:hAnsi="仿宋" w:eastAsia="仿宋"/>
          <w:sz w:val="32"/>
          <w:szCs w:val="32"/>
          <w:lang w:eastAsia="zh-CN"/>
        </w:rPr>
        <w:t>遂宁市安居区磨溪镇初级中学校年初在职教师41人，年末在职教师42人，增加为新聘</w:t>
      </w:r>
      <w:r>
        <w:rPr>
          <w:rFonts w:hint="eastAsia" w:ascii="仿宋" w:hAnsi="仿宋" w:eastAsia="仿宋"/>
          <w:sz w:val="32"/>
          <w:szCs w:val="32"/>
          <w:lang w:val="en-US" w:eastAsia="zh-CN"/>
        </w:rPr>
        <w:t>1</w:t>
      </w:r>
      <w:r>
        <w:rPr>
          <w:rFonts w:hint="eastAsia" w:ascii="仿宋" w:hAnsi="仿宋" w:eastAsia="仿宋"/>
          <w:sz w:val="32"/>
          <w:szCs w:val="32"/>
          <w:lang w:eastAsia="zh-CN"/>
        </w:rPr>
        <w:t>人；年初退休教师12人，年末退休教师12人。</w:t>
      </w:r>
    </w:p>
    <w:p w14:paraId="4026C81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sz w:val="32"/>
          <w:szCs w:val="32"/>
        </w:rPr>
        <w:t>部门资金收支情况</w:t>
      </w:r>
    </w:p>
    <w:p w14:paraId="2B8F0C55">
      <w:pPr>
        <w:spacing w:line="560" w:lineRule="exact"/>
        <w:ind w:firstLine="643" w:firstLineChars="200"/>
        <w:rPr>
          <w:rFonts w:ascii="仿宋_GB2312" w:eastAsia="仿宋_GB2312"/>
          <w:sz w:val="32"/>
          <w:szCs w:val="32"/>
        </w:rPr>
      </w:pPr>
      <w:r>
        <w:rPr>
          <w:rFonts w:hint="eastAsia" w:ascii="楷体_GB2312" w:eastAsia="楷体_GB2312"/>
          <w:b/>
          <w:sz w:val="32"/>
          <w:szCs w:val="32"/>
        </w:rPr>
        <w:t>（一）收入情况：</w:t>
      </w:r>
      <w:r>
        <w:rPr>
          <w:rFonts w:hint="eastAsia" w:ascii="仿宋_GB2312" w:eastAsia="仿宋_GB2312"/>
          <w:sz w:val="32"/>
          <w:szCs w:val="32"/>
        </w:rPr>
        <w:t>2024年年初预算收入</w:t>
      </w:r>
      <w:r>
        <w:rPr>
          <w:rFonts w:hint="eastAsia" w:ascii="仿宋_GB2312" w:eastAsia="仿宋_GB2312"/>
          <w:sz w:val="32"/>
          <w:szCs w:val="32"/>
          <w:lang w:val="en-US" w:eastAsia="zh-CN"/>
        </w:rPr>
        <w:t>734.82</w:t>
      </w:r>
      <w:r>
        <w:rPr>
          <w:rFonts w:hint="eastAsia" w:ascii="仿宋_GB2312" w:eastAsia="仿宋_GB2312"/>
          <w:sz w:val="32"/>
          <w:szCs w:val="32"/>
        </w:rPr>
        <w:t>万元、决算报表收入</w:t>
      </w:r>
      <w:r>
        <w:rPr>
          <w:rFonts w:hint="eastAsia" w:ascii="仿宋_GB2312" w:eastAsia="仿宋_GB2312"/>
          <w:sz w:val="32"/>
          <w:szCs w:val="32"/>
          <w:lang w:val="en-US" w:eastAsia="zh-CN"/>
        </w:rPr>
        <w:t>875.26</w:t>
      </w:r>
      <w:r>
        <w:rPr>
          <w:rFonts w:hint="eastAsia" w:ascii="仿宋_GB2312" w:eastAsia="仿宋_GB2312"/>
          <w:sz w:val="32"/>
          <w:szCs w:val="32"/>
        </w:rPr>
        <w:t>万元。</w:t>
      </w:r>
    </w:p>
    <w:p w14:paraId="606940DF">
      <w:pPr>
        <w:spacing w:line="560" w:lineRule="exact"/>
        <w:ind w:firstLine="643" w:firstLineChars="200"/>
        <w:rPr>
          <w:rFonts w:ascii="仿宋_GB2312" w:eastAsia="仿宋_GB2312"/>
          <w:sz w:val="32"/>
          <w:szCs w:val="32"/>
        </w:rPr>
      </w:pPr>
      <w:r>
        <w:rPr>
          <w:rFonts w:hint="eastAsia" w:ascii="楷体_GB2312" w:eastAsia="楷体_GB2312"/>
          <w:b/>
          <w:sz w:val="32"/>
          <w:szCs w:val="32"/>
        </w:rPr>
        <w:t>（二）支出情况：</w:t>
      </w:r>
      <w:r>
        <w:rPr>
          <w:rFonts w:hint="eastAsia" w:ascii="仿宋_GB2312" w:eastAsia="仿宋_GB2312"/>
          <w:sz w:val="32"/>
          <w:szCs w:val="32"/>
        </w:rPr>
        <w:t>2024年年初预算支出</w:t>
      </w:r>
      <w:r>
        <w:rPr>
          <w:rFonts w:hint="eastAsia" w:ascii="仿宋_GB2312" w:eastAsia="仿宋_GB2312"/>
          <w:sz w:val="32"/>
          <w:szCs w:val="32"/>
          <w:lang w:val="en-US" w:eastAsia="zh-CN"/>
        </w:rPr>
        <w:t>734.82</w:t>
      </w:r>
      <w:r>
        <w:rPr>
          <w:rFonts w:hint="eastAsia" w:ascii="仿宋_GB2312" w:eastAsia="仿宋_GB2312"/>
          <w:sz w:val="32"/>
          <w:szCs w:val="32"/>
        </w:rPr>
        <w:t>万元、决算报表支出</w:t>
      </w:r>
      <w:r>
        <w:rPr>
          <w:rFonts w:hint="eastAsia" w:ascii="仿宋_GB2312" w:eastAsia="仿宋_GB2312"/>
          <w:sz w:val="32"/>
          <w:szCs w:val="32"/>
          <w:lang w:val="en-US" w:eastAsia="zh-CN"/>
        </w:rPr>
        <w:t>875.26</w:t>
      </w:r>
      <w:r>
        <w:rPr>
          <w:rFonts w:hint="eastAsia" w:ascii="仿宋_GB2312" w:eastAsia="仿宋_GB2312"/>
          <w:sz w:val="32"/>
          <w:szCs w:val="32"/>
        </w:rPr>
        <w:t>万元。</w:t>
      </w:r>
    </w:p>
    <w:p w14:paraId="0876369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0"/>
        <w:rPr>
          <w:rFonts w:ascii="仿宋" w:hAnsi="仿宋" w:eastAsia="仿宋"/>
          <w:sz w:val="32"/>
          <w:szCs w:val="32"/>
        </w:rPr>
      </w:pP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我校2024年决算报表</w:t>
      </w:r>
      <w:r>
        <w:rPr>
          <w:rFonts w:ascii="仿宋_GB2312" w:hAnsi="仿宋" w:eastAsia="仿宋_GB2312"/>
          <w:sz w:val="32"/>
          <w:szCs w:val="32"/>
        </w:rPr>
        <w:t>结转结余</w:t>
      </w:r>
      <w:r>
        <w:rPr>
          <w:rFonts w:hint="eastAsia" w:ascii="仿宋_GB2312" w:hAnsi="仿宋" w:eastAsia="仿宋_GB2312"/>
          <w:sz w:val="32"/>
          <w:szCs w:val="32"/>
        </w:rPr>
        <w:t>0万元</w:t>
      </w:r>
      <w:r>
        <w:rPr>
          <w:rFonts w:ascii="仿宋_GB2312" w:hAnsi="仿宋" w:eastAsia="仿宋_GB2312"/>
          <w:sz w:val="32"/>
          <w:szCs w:val="32"/>
        </w:rPr>
        <w:t>。</w:t>
      </w:r>
      <w:r>
        <w:rPr>
          <w:rFonts w:hint="eastAsia" w:ascii="仿宋" w:hAnsi="仿宋" w:eastAsia="仿宋"/>
          <w:sz w:val="32"/>
          <w:szCs w:val="32"/>
        </w:rPr>
        <w:t xml:space="preserve">         </w:t>
      </w:r>
    </w:p>
    <w:p w14:paraId="32995759">
      <w:pPr>
        <w:widowControl/>
        <w:adjustRightInd w:val="0"/>
        <w:snapToGrid w:val="0"/>
        <w:spacing w:line="560" w:lineRule="exact"/>
        <w:ind w:left="420" w:leftChars="200"/>
        <w:contextualSpacing/>
        <w:jc w:val="left"/>
        <w:outlineLvl w:val="0"/>
        <w:rPr>
          <w:rFonts w:ascii="仿宋" w:hAnsi="仿宋" w:eastAsia="仿宋"/>
          <w:b/>
          <w:bCs/>
          <w:sz w:val="32"/>
          <w:szCs w:val="32"/>
        </w:rPr>
      </w:pPr>
      <w:r>
        <w:rPr>
          <w:rFonts w:hint="eastAsia" w:ascii="仿宋" w:hAnsi="仿宋" w:eastAsia="仿宋"/>
          <w:sz w:val="32"/>
          <w:szCs w:val="32"/>
        </w:rPr>
        <w:t>三、</w:t>
      </w:r>
      <w:r>
        <w:rPr>
          <w:rFonts w:hint="eastAsia" w:ascii="仿宋" w:hAnsi="仿宋" w:eastAsia="仿宋"/>
          <w:b/>
          <w:bCs/>
          <w:sz w:val="32"/>
          <w:szCs w:val="32"/>
        </w:rPr>
        <w:t>部门整体预算绩效管理情况</w:t>
      </w:r>
    </w:p>
    <w:p w14:paraId="74793B2E">
      <w:pPr>
        <w:widowControl/>
        <w:adjustRightInd w:val="0"/>
        <w:snapToGrid w:val="0"/>
        <w:spacing w:line="560" w:lineRule="exact"/>
        <w:ind w:firstLine="643" w:firstLineChars="200"/>
        <w:contextualSpacing/>
        <w:jc w:val="left"/>
        <w:rPr>
          <w:rFonts w:ascii="仿宋" w:hAnsi="仿宋" w:eastAsia="仿宋"/>
          <w:b/>
          <w:bCs/>
          <w:sz w:val="32"/>
          <w:szCs w:val="32"/>
        </w:rPr>
      </w:pPr>
      <w:r>
        <w:rPr>
          <w:rFonts w:hint="eastAsia" w:ascii="仿宋" w:hAnsi="仿宋" w:eastAsia="仿宋"/>
          <w:b/>
          <w:bCs/>
          <w:sz w:val="32"/>
          <w:szCs w:val="32"/>
        </w:rPr>
        <w:t>（一）部门预算管理。</w:t>
      </w:r>
    </w:p>
    <w:p w14:paraId="5880132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遂宁市安居区磨溪镇初级中学校</w:t>
      </w:r>
      <w:r>
        <w:rPr>
          <w:rFonts w:hint="eastAsia" w:ascii="仿宋" w:hAnsi="仿宋" w:eastAsia="仿宋"/>
          <w:sz w:val="32"/>
          <w:szCs w:val="32"/>
        </w:rPr>
        <w:t>2024年度预算编制，是根据安居区财政局的安排，在区财政局教科文卫股、预算股的指导下，组织财务方面的相关工作人员，进行预算编制，预算编制质量好，受到区财政局的好评。绩效目标按照区财政要求进行填报。</w:t>
      </w:r>
    </w:p>
    <w:p w14:paraId="0D4A007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1424C960">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lang w:eastAsia="zh-CN"/>
        </w:rPr>
        <w:t>遂宁市安居区磨溪镇初级中学校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14:paraId="2F424051">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41123B0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71A9380A">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98.9分 。</w:t>
      </w:r>
    </w:p>
    <w:p w14:paraId="0B22B8FF">
      <w:pPr>
        <w:numPr>
          <w:ilvl w:val="0"/>
          <w:numId w:val="7"/>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14:paraId="2EE396A9">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14:paraId="54205829">
      <w:pPr>
        <w:numPr>
          <w:ilvl w:val="0"/>
          <w:numId w:val="7"/>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14:paraId="278ED308">
      <w:pPr>
        <w:spacing w:before="93" w:line="560" w:lineRule="exact"/>
        <w:ind w:left="-424" w:right="-420" w:firstLine="640" w:firstLineChars="200"/>
        <w:rPr>
          <w:rFonts w:hint="eastAsia" w:eastAsia="仿宋_GB2312"/>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14:paraId="5B5983D7">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14:paraId="78A412B9">
      <w:pPr>
        <w:pStyle w:val="2"/>
        <w:ind w:firstLine="1600" w:firstLineChars="500"/>
        <w:rPr>
          <w:rFonts w:hint="eastAsia" w:eastAsia="仿宋_GB2312"/>
          <w:sz w:val="32"/>
          <w:szCs w:val="32"/>
          <w:lang w:val="zh-CN"/>
        </w:rPr>
      </w:pPr>
      <w:r>
        <w:rPr>
          <w:rFonts w:hint="eastAsia" w:ascii="Times New Roman" w:eastAsia="仿宋_GB2312"/>
          <w:sz w:val="32"/>
          <w:lang w:bidi="ar"/>
        </w:rPr>
        <w:t>2.部门预算项目支出绩效自评表（2024年）</w:t>
      </w:r>
    </w:p>
    <w:p w14:paraId="1B9B7A6C">
      <w:pPr>
        <w:pStyle w:val="2"/>
        <w:rPr>
          <w:rFonts w:hint="eastAsia" w:eastAsia="仿宋_GB2312"/>
          <w:sz w:val="32"/>
          <w:szCs w:val="32"/>
          <w:lang w:val="zh-CN"/>
        </w:rPr>
      </w:pPr>
    </w:p>
    <w:tbl>
      <w:tblPr>
        <w:tblStyle w:val="17"/>
        <w:tblW w:w="9820" w:type="dxa"/>
        <w:jc w:val="center"/>
        <w:tblLayout w:type="fixed"/>
        <w:tblCellMar>
          <w:top w:w="0" w:type="dxa"/>
          <w:left w:w="108" w:type="dxa"/>
          <w:bottom w:w="0" w:type="dxa"/>
          <w:right w:w="108" w:type="dxa"/>
        </w:tblCellMar>
      </w:tblPr>
      <w:tblGrid>
        <w:gridCol w:w="9820"/>
      </w:tblGrid>
      <w:tr w14:paraId="0D8D9DFF">
        <w:tblPrEx>
          <w:tblCellMar>
            <w:top w:w="0" w:type="dxa"/>
            <w:left w:w="108" w:type="dxa"/>
            <w:bottom w:w="0" w:type="dxa"/>
            <w:right w:w="108" w:type="dxa"/>
          </w:tblCellMar>
        </w:tblPrEx>
        <w:trPr>
          <w:trHeight w:val="645" w:hRule="atLeast"/>
          <w:jc w:val="center"/>
        </w:trPr>
        <w:tc>
          <w:tcPr>
            <w:tcW w:w="9820" w:type="dxa"/>
            <w:tcBorders>
              <w:top w:val="nil"/>
              <w:left w:val="nil"/>
              <w:bottom w:val="nil"/>
              <w:right w:val="nil"/>
            </w:tcBorders>
            <w:vAlign w:val="center"/>
          </w:tcPr>
          <w:p w14:paraId="3A206F9F">
            <w:pPr>
              <w:jc w:val="left"/>
              <w:rPr>
                <w:rFonts w:hint="default" w:eastAsia="黑体" w:cs="黑体"/>
                <w:kern w:val="0"/>
                <w:sz w:val="32"/>
                <w:szCs w:val="32"/>
                <w:shd w:val="clear" w:color="auto" w:fill="FFFFFF"/>
                <w:lang w:val="en-US" w:eastAsia="zh-CN"/>
              </w:rPr>
            </w:pPr>
            <w:r>
              <w:rPr>
                <w:rFonts w:hint="eastAsia" w:eastAsia="黑体" w:cs="黑体"/>
                <w:kern w:val="0"/>
                <w:sz w:val="32"/>
                <w:szCs w:val="32"/>
                <w:shd w:val="clear" w:color="auto" w:fill="FFFFFF"/>
                <w:lang w:val="en-US" w:eastAsia="zh-CN"/>
              </w:rPr>
              <w:t>附表1</w:t>
            </w:r>
          </w:p>
          <w:tbl>
            <w:tblPr>
              <w:tblStyle w:val="17"/>
              <w:tblW w:w="4493" w:type="pct"/>
              <w:jc w:val="center"/>
              <w:tblLayout w:type="fixed"/>
              <w:tblCellMar>
                <w:top w:w="0" w:type="dxa"/>
                <w:left w:w="108" w:type="dxa"/>
                <w:bottom w:w="0" w:type="dxa"/>
                <w:right w:w="108" w:type="dxa"/>
              </w:tblCellMar>
            </w:tblPr>
            <w:tblGrid>
              <w:gridCol w:w="1435"/>
              <w:gridCol w:w="667"/>
              <w:gridCol w:w="1444"/>
              <w:gridCol w:w="680"/>
              <w:gridCol w:w="1799"/>
              <w:gridCol w:w="1447"/>
              <w:gridCol w:w="680"/>
              <w:gridCol w:w="480"/>
            </w:tblGrid>
            <w:tr w14:paraId="4D46835A">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vAlign w:val="center"/>
                </w:tcPr>
                <w:p w14:paraId="08C6CA2B">
                  <w:pPr>
                    <w:jc w:val="center"/>
                    <w:rPr>
                      <w:rFonts w:hint="eastAsia" w:ascii="方正小标宋简体" w:hAnsi="方正小标宋简体" w:eastAsia="方正小标宋简体" w:cs="宋体"/>
                      <w:kern w:val="0"/>
                      <w:sz w:val="36"/>
                      <w:szCs w:val="36"/>
                    </w:rPr>
                  </w:pPr>
                  <w:r>
                    <w:rPr>
                      <w:rFonts w:hint="eastAsia" w:eastAsia="黑体" w:cs="黑体"/>
                      <w:kern w:val="0"/>
                      <w:sz w:val="36"/>
                      <w:szCs w:val="36"/>
                      <w:shd w:val="clear" w:color="auto" w:fill="FFFFFF"/>
                      <w:lang w:val="zh-CN"/>
                    </w:rPr>
                    <w:br w:type="page"/>
                  </w:r>
                  <w:r>
                    <w:rPr>
                      <w:rFonts w:hint="eastAsia" w:eastAsia="黑体" w:cs="黑体"/>
                      <w:kern w:val="0"/>
                      <w:sz w:val="36"/>
                      <w:szCs w:val="36"/>
                      <w:shd w:val="clear" w:color="auto" w:fill="FFFFFF"/>
                      <w:lang w:val="zh-CN"/>
                    </w:rPr>
                    <w:br w:type="page"/>
                  </w:r>
                  <w:r>
                    <w:rPr>
                      <w:rFonts w:eastAsia="黑体" w:cs="黑体"/>
                      <w:kern w:val="0"/>
                      <w:sz w:val="36"/>
                      <w:szCs w:val="36"/>
                      <w:shd w:val="clear" w:color="auto" w:fill="FFFFFF"/>
                      <w:lang w:val="zh-CN"/>
                    </w:rPr>
                    <w:br w:type="page"/>
                  </w:r>
                  <w:r>
                    <w:rPr>
                      <w:rFonts w:hint="eastAsia" w:ascii="方正小标宋简体" w:hAnsi="方正小标宋简体" w:eastAsia="方正小标宋简体" w:cs="宋体"/>
                      <w:kern w:val="0"/>
                      <w:sz w:val="36"/>
                      <w:szCs w:val="36"/>
                    </w:rPr>
                    <w:t>部门整体支出绩效自评表</w:t>
                  </w:r>
                </w:p>
              </w:tc>
            </w:tr>
            <w:tr w14:paraId="176A01F8">
              <w:tblPrEx>
                <w:tblCellMar>
                  <w:top w:w="0" w:type="dxa"/>
                  <w:left w:w="108" w:type="dxa"/>
                  <w:bottom w:w="0" w:type="dxa"/>
                  <w:right w:w="108" w:type="dxa"/>
                </w:tblCellMar>
              </w:tblPrEx>
              <w:trPr>
                <w:trHeight w:val="519" w:hRule="atLeast"/>
                <w:jc w:val="center"/>
              </w:trPr>
              <w:tc>
                <w:tcPr>
                  <w:tcW w:w="2447" w:type="pct"/>
                  <w:gridSpan w:val="4"/>
                  <w:tcBorders>
                    <w:top w:val="single" w:color="auto" w:sz="4" w:space="0"/>
                    <w:left w:val="single" w:color="auto" w:sz="4" w:space="0"/>
                    <w:bottom w:val="single" w:color="auto" w:sz="4" w:space="0"/>
                    <w:right w:val="single" w:color="auto" w:sz="4" w:space="0"/>
                  </w:tcBorders>
                  <w:vAlign w:val="center"/>
                </w:tcPr>
                <w:p w14:paraId="2529E239">
                  <w:pPr>
                    <w:widowControl/>
                    <w:jc w:val="center"/>
                    <w:rPr>
                      <w:rFonts w:hint="eastAsia" w:ascii="黑体" w:hAnsi="黑体" w:eastAsia="黑体" w:cs="宋体"/>
                      <w:kern w:val="0"/>
                      <w:szCs w:val="21"/>
                    </w:rPr>
                  </w:pPr>
                  <w:r>
                    <w:rPr>
                      <w:rFonts w:hint="eastAsia" w:ascii="黑体" w:hAnsi="黑体" w:eastAsia="黑体" w:cs="宋体"/>
                      <w:kern w:val="0"/>
                      <w:szCs w:val="21"/>
                    </w:rPr>
                    <w:t>绩效指标</w:t>
                  </w:r>
                </w:p>
              </w:tc>
              <w:tc>
                <w:tcPr>
                  <w:tcW w:w="1042" w:type="pct"/>
                  <w:vMerge w:val="restart"/>
                  <w:tcBorders>
                    <w:top w:val="single" w:color="auto" w:sz="4" w:space="0"/>
                    <w:left w:val="single" w:color="auto" w:sz="4" w:space="0"/>
                    <w:bottom w:val="single" w:color="auto" w:sz="4" w:space="0"/>
                    <w:right w:val="single" w:color="auto" w:sz="4" w:space="0"/>
                  </w:tcBorders>
                  <w:vAlign w:val="center"/>
                </w:tcPr>
                <w:p w14:paraId="52D865F8">
                  <w:pPr>
                    <w:widowControl/>
                    <w:jc w:val="center"/>
                    <w:rPr>
                      <w:rFonts w:hint="eastAsia" w:ascii="黑体" w:hAnsi="黑体" w:eastAsia="黑体" w:cs="宋体"/>
                      <w:kern w:val="0"/>
                      <w:szCs w:val="21"/>
                    </w:rPr>
                  </w:pPr>
                  <w:r>
                    <w:rPr>
                      <w:rFonts w:hint="eastAsia" w:ascii="黑体" w:hAnsi="黑体" w:eastAsia="黑体" w:cs="宋体"/>
                      <w:kern w:val="0"/>
                      <w:szCs w:val="21"/>
                    </w:rPr>
                    <w:t>指标解释</w:t>
                  </w:r>
                </w:p>
              </w:tc>
              <w:tc>
                <w:tcPr>
                  <w:tcW w:w="838" w:type="pct"/>
                  <w:vMerge w:val="restart"/>
                  <w:tcBorders>
                    <w:top w:val="single" w:color="auto" w:sz="4" w:space="0"/>
                    <w:left w:val="single" w:color="auto" w:sz="4" w:space="0"/>
                    <w:bottom w:val="single" w:color="auto" w:sz="4" w:space="0"/>
                    <w:right w:val="single" w:color="auto" w:sz="4" w:space="0"/>
                  </w:tcBorders>
                  <w:vAlign w:val="center"/>
                </w:tcPr>
                <w:p w14:paraId="52CCBCF3">
                  <w:pPr>
                    <w:widowControl/>
                    <w:jc w:val="center"/>
                    <w:rPr>
                      <w:rFonts w:hint="eastAsia" w:ascii="黑体" w:hAnsi="黑体" w:eastAsia="黑体" w:cs="宋体"/>
                      <w:kern w:val="0"/>
                      <w:szCs w:val="21"/>
                    </w:rPr>
                  </w:pPr>
                  <w:r>
                    <w:rPr>
                      <w:rFonts w:hint="eastAsia" w:ascii="黑体" w:hAnsi="黑体" w:eastAsia="黑体" w:cs="宋体"/>
                      <w:kern w:val="0"/>
                      <w:szCs w:val="21"/>
                    </w:rPr>
                    <w:t>评分说明</w:t>
                  </w:r>
                </w:p>
              </w:tc>
              <w:tc>
                <w:tcPr>
                  <w:tcW w:w="393" w:type="pct"/>
                  <w:vMerge w:val="restart"/>
                  <w:tcBorders>
                    <w:top w:val="single" w:color="auto" w:sz="4" w:space="0"/>
                    <w:left w:val="single" w:color="auto" w:sz="4" w:space="0"/>
                    <w:bottom w:val="single" w:color="000000" w:sz="4" w:space="0"/>
                    <w:right w:val="single" w:color="auto" w:sz="4" w:space="0"/>
                  </w:tcBorders>
                  <w:vAlign w:val="center"/>
                </w:tcPr>
                <w:p w14:paraId="137998A9">
                  <w:pPr>
                    <w:widowControl/>
                    <w:jc w:val="center"/>
                    <w:rPr>
                      <w:rFonts w:hint="eastAsia" w:ascii="黑体" w:hAnsi="黑体" w:eastAsia="黑体" w:cs="宋体"/>
                      <w:kern w:val="0"/>
                      <w:szCs w:val="21"/>
                    </w:rPr>
                  </w:pPr>
                  <w:r>
                    <w:rPr>
                      <w:rFonts w:hint="eastAsia" w:ascii="黑体" w:hAnsi="黑体" w:eastAsia="黑体" w:cs="宋体"/>
                      <w:kern w:val="0"/>
                      <w:szCs w:val="21"/>
                    </w:rPr>
                    <w:t>自评得分</w:t>
                  </w:r>
                </w:p>
              </w:tc>
              <w:tc>
                <w:tcPr>
                  <w:tcW w:w="278" w:type="pct"/>
                  <w:vMerge w:val="restart"/>
                  <w:tcBorders>
                    <w:top w:val="single" w:color="auto" w:sz="4" w:space="0"/>
                    <w:left w:val="single" w:color="auto" w:sz="4" w:space="0"/>
                    <w:bottom w:val="single" w:color="000000" w:sz="4" w:space="0"/>
                    <w:right w:val="single" w:color="auto" w:sz="4" w:space="0"/>
                  </w:tcBorders>
                  <w:vAlign w:val="center"/>
                </w:tcPr>
                <w:p w14:paraId="3AE251D4">
                  <w:pPr>
                    <w:widowControl/>
                    <w:jc w:val="center"/>
                    <w:rPr>
                      <w:rFonts w:hint="eastAsia" w:ascii="黑体" w:hAnsi="黑体" w:eastAsia="黑体" w:cs="宋体"/>
                      <w:kern w:val="0"/>
                      <w:szCs w:val="21"/>
                    </w:rPr>
                  </w:pPr>
                  <w:r>
                    <w:rPr>
                      <w:rFonts w:hint="eastAsia" w:ascii="黑体" w:hAnsi="黑体" w:eastAsia="黑体" w:cs="宋体"/>
                      <w:kern w:val="0"/>
                      <w:szCs w:val="21"/>
                    </w:rPr>
                    <w:t>备注</w:t>
                  </w:r>
                </w:p>
              </w:tc>
            </w:tr>
            <w:tr w14:paraId="4A30DF6D">
              <w:tblPrEx>
                <w:tblCellMar>
                  <w:top w:w="0" w:type="dxa"/>
                  <w:left w:w="108" w:type="dxa"/>
                  <w:bottom w:w="0" w:type="dxa"/>
                  <w:right w:w="108" w:type="dxa"/>
                </w:tblCellMar>
              </w:tblPrEx>
              <w:trPr>
                <w:trHeight w:val="943" w:hRule="atLeast"/>
                <w:jc w:val="center"/>
              </w:trPr>
              <w:tc>
                <w:tcPr>
                  <w:tcW w:w="831" w:type="pct"/>
                  <w:tcBorders>
                    <w:top w:val="nil"/>
                    <w:left w:val="single" w:color="auto" w:sz="4" w:space="0"/>
                    <w:bottom w:val="single" w:color="auto" w:sz="4" w:space="0"/>
                    <w:right w:val="nil"/>
                  </w:tcBorders>
                  <w:vAlign w:val="center"/>
                </w:tcPr>
                <w:p w14:paraId="58DA334D">
                  <w:pPr>
                    <w:widowControl/>
                    <w:jc w:val="center"/>
                    <w:rPr>
                      <w:rFonts w:hint="eastAsia" w:ascii="黑体" w:hAnsi="黑体" w:eastAsia="黑体" w:cs="宋体"/>
                      <w:kern w:val="0"/>
                      <w:szCs w:val="21"/>
                    </w:rPr>
                  </w:pPr>
                  <w:r>
                    <w:rPr>
                      <w:rFonts w:hint="eastAsia" w:ascii="黑体" w:hAnsi="黑体" w:eastAsia="黑体" w:cs="宋体"/>
                      <w:kern w:val="0"/>
                      <w:szCs w:val="21"/>
                    </w:rPr>
                    <w:t>一级指标</w:t>
                  </w:r>
                </w:p>
              </w:tc>
              <w:tc>
                <w:tcPr>
                  <w:tcW w:w="386" w:type="pct"/>
                  <w:tcBorders>
                    <w:top w:val="nil"/>
                    <w:left w:val="single" w:color="auto" w:sz="4" w:space="0"/>
                    <w:bottom w:val="single" w:color="auto" w:sz="4" w:space="0"/>
                    <w:right w:val="single" w:color="auto" w:sz="4" w:space="0"/>
                  </w:tcBorders>
                  <w:vAlign w:val="center"/>
                </w:tcPr>
                <w:p w14:paraId="45EEF141">
                  <w:pPr>
                    <w:widowControl/>
                    <w:jc w:val="center"/>
                    <w:rPr>
                      <w:rFonts w:hint="eastAsia" w:ascii="黑体" w:hAnsi="黑体" w:eastAsia="黑体" w:cs="宋体"/>
                      <w:kern w:val="0"/>
                      <w:szCs w:val="21"/>
                    </w:rPr>
                  </w:pPr>
                  <w:r>
                    <w:rPr>
                      <w:rFonts w:hint="eastAsia" w:ascii="黑体" w:hAnsi="黑体" w:eastAsia="黑体" w:cs="宋体"/>
                      <w:kern w:val="0"/>
                      <w:szCs w:val="21"/>
                    </w:rPr>
                    <w:t>二级指标</w:t>
                  </w:r>
                </w:p>
              </w:tc>
              <w:tc>
                <w:tcPr>
                  <w:tcW w:w="836" w:type="pct"/>
                  <w:tcBorders>
                    <w:top w:val="nil"/>
                    <w:left w:val="nil"/>
                    <w:bottom w:val="single" w:color="auto" w:sz="4" w:space="0"/>
                    <w:right w:val="single" w:color="auto" w:sz="4" w:space="0"/>
                  </w:tcBorders>
                  <w:vAlign w:val="center"/>
                </w:tcPr>
                <w:p w14:paraId="7AAA341C">
                  <w:pPr>
                    <w:widowControl/>
                    <w:jc w:val="center"/>
                    <w:rPr>
                      <w:rFonts w:hint="eastAsia" w:ascii="黑体" w:hAnsi="黑体" w:eastAsia="黑体" w:cs="宋体"/>
                      <w:kern w:val="0"/>
                      <w:szCs w:val="21"/>
                    </w:rPr>
                  </w:pPr>
                  <w:r>
                    <w:rPr>
                      <w:rFonts w:hint="eastAsia" w:ascii="黑体" w:hAnsi="黑体" w:eastAsia="黑体" w:cs="宋体"/>
                      <w:kern w:val="0"/>
                      <w:szCs w:val="21"/>
                    </w:rPr>
                    <w:t>三级指标</w:t>
                  </w:r>
                </w:p>
              </w:tc>
              <w:tc>
                <w:tcPr>
                  <w:tcW w:w="393" w:type="pct"/>
                  <w:tcBorders>
                    <w:top w:val="nil"/>
                    <w:left w:val="nil"/>
                    <w:bottom w:val="single" w:color="auto" w:sz="4" w:space="0"/>
                    <w:right w:val="single" w:color="auto" w:sz="4" w:space="0"/>
                  </w:tcBorders>
                  <w:vAlign w:val="center"/>
                </w:tcPr>
                <w:p w14:paraId="6E9E0CC8">
                  <w:pPr>
                    <w:widowControl/>
                    <w:jc w:val="center"/>
                    <w:rPr>
                      <w:rFonts w:hint="eastAsia" w:ascii="黑体" w:hAnsi="黑体" w:eastAsia="黑体" w:cs="宋体"/>
                      <w:kern w:val="0"/>
                      <w:szCs w:val="21"/>
                    </w:rPr>
                  </w:pPr>
                  <w:r>
                    <w:rPr>
                      <w:rFonts w:hint="eastAsia" w:ascii="黑体" w:hAnsi="黑体" w:eastAsia="黑体" w:cs="宋体"/>
                      <w:kern w:val="0"/>
                      <w:szCs w:val="21"/>
                    </w:rPr>
                    <w:t>指标分值</w:t>
                  </w:r>
                </w:p>
              </w:tc>
              <w:tc>
                <w:tcPr>
                  <w:tcW w:w="1042" w:type="pct"/>
                  <w:vMerge w:val="continue"/>
                  <w:tcBorders>
                    <w:top w:val="single" w:color="auto" w:sz="4" w:space="0"/>
                    <w:left w:val="single" w:color="auto" w:sz="4" w:space="0"/>
                    <w:bottom w:val="single" w:color="auto" w:sz="4" w:space="0"/>
                    <w:right w:val="single" w:color="auto" w:sz="4" w:space="0"/>
                  </w:tcBorders>
                  <w:vAlign w:val="center"/>
                </w:tcPr>
                <w:p w14:paraId="405D432D">
                  <w:pPr>
                    <w:widowControl/>
                    <w:jc w:val="left"/>
                    <w:rPr>
                      <w:rFonts w:hint="eastAsia" w:ascii="黑体" w:hAnsi="黑体" w:eastAsia="黑体" w:cs="宋体"/>
                      <w:kern w:val="0"/>
                      <w:szCs w:val="21"/>
                    </w:rPr>
                  </w:pPr>
                </w:p>
              </w:tc>
              <w:tc>
                <w:tcPr>
                  <w:tcW w:w="838" w:type="pct"/>
                  <w:vMerge w:val="continue"/>
                  <w:tcBorders>
                    <w:top w:val="single" w:color="auto" w:sz="4" w:space="0"/>
                    <w:left w:val="single" w:color="auto" w:sz="4" w:space="0"/>
                    <w:bottom w:val="single" w:color="auto" w:sz="4" w:space="0"/>
                    <w:right w:val="single" w:color="auto" w:sz="4" w:space="0"/>
                  </w:tcBorders>
                  <w:vAlign w:val="center"/>
                </w:tcPr>
                <w:p w14:paraId="54E6EC30">
                  <w:pPr>
                    <w:widowControl/>
                    <w:jc w:val="left"/>
                    <w:rPr>
                      <w:rFonts w:hint="eastAsia" w:ascii="黑体" w:hAnsi="黑体" w:eastAsia="黑体" w:cs="宋体"/>
                      <w:kern w:val="0"/>
                      <w:szCs w:val="21"/>
                    </w:rPr>
                  </w:pPr>
                </w:p>
              </w:tc>
              <w:tc>
                <w:tcPr>
                  <w:tcW w:w="393" w:type="pct"/>
                  <w:vMerge w:val="continue"/>
                  <w:tcBorders>
                    <w:top w:val="single" w:color="auto" w:sz="4" w:space="0"/>
                    <w:left w:val="single" w:color="auto" w:sz="4" w:space="0"/>
                    <w:bottom w:val="single" w:color="000000" w:sz="4" w:space="0"/>
                    <w:right w:val="single" w:color="auto" w:sz="4" w:space="0"/>
                  </w:tcBorders>
                  <w:vAlign w:val="center"/>
                </w:tcPr>
                <w:p w14:paraId="39FFDB48">
                  <w:pPr>
                    <w:widowControl/>
                    <w:jc w:val="left"/>
                    <w:rPr>
                      <w:rFonts w:hint="eastAsia" w:ascii="黑体" w:hAnsi="黑体" w:eastAsia="黑体" w:cs="宋体"/>
                      <w:kern w:val="0"/>
                      <w:szCs w:val="21"/>
                    </w:rPr>
                  </w:pPr>
                </w:p>
              </w:tc>
              <w:tc>
                <w:tcPr>
                  <w:tcW w:w="278" w:type="pct"/>
                  <w:vMerge w:val="continue"/>
                  <w:tcBorders>
                    <w:top w:val="single" w:color="auto" w:sz="4" w:space="0"/>
                    <w:left w:val="single" w:color="auto" w:sz="4" w:space="0"/>
                    <w:bottom w:val="single" w:color="000000" w:sz="4" w:space="0"/>
                    <w:right w:val="single" w:color="auto" w:sz="4" w:space="0"/>
                  </w:tcBorders>
                  <w:vAlign w:val="center"/>
                </w:tcPr>
                <w:p w14:paraId="278C3DF0">
                  <w:pPr>
                    <w:widowControl/>
                    <w:jc w:val="left"/>
                    <w:rPr>
                      <w:rFonts w:hint="eastAsia" w:ascii="黑体" w:hAnsi="黑体" w:eastAsia="黑体" w:cs="宋体"/>
                      <w:kern w:val="0"/>
                      <w:szCs w:val="21"/>
                    </w:rPr>
                  </w:pPr>
                </w:p>
              </w:tc>
            </w:tr>
            <w:tr w14:paraId="0B5DBCC9">
              <w:tblPrEx>
                <w:tblCellMar>
                  <w:top w:w="0" w:type="dxa"/>
                  <w:left w:w="108" w:type="dxa"/>
                  <w:bottom w:w="0" w:type="dxa"/>
                  <w:right w:w="108" w:type="dxa"/>
                </w:tblCellMar>
              </w:tblPrEx>
              <w:trPr>
                <w:trHeight w:val="468" w:hRule="atLeast"/>
                <w:jc w:val="center"/>
              </w:trPr>
              <w:tc>
                <w:tcPr>
                  <w:tcW w:w="831" w:type="pct"/>
                  <w:vMerge w:val="restart"/>
                  <w:tcBorders>
                    <w:top w:val="nil"/>
                    <w:left w:val="single" w:color="auto" w:sz="4" w:space="0"/>
                    <w:bottom w:val="single" w:color="000000" w:sz="4" w:space="0"/>
                    <w:right w:val="single" w:color="auto" w:sz="4" w:space="0"/>
                  </w:tcBorders>
                  <w:vAlign w:val="center"/>
                </w:tcPr>
                <w:p w14:paraId="4FF83E20">
                  <w:pPr>
                    <w:widowControl/>
                    <w:jc w:val="center"/>
                    <w:rPr>
                      <w:rFonts w:hint="eastAsia" w:ascii="宋体" w:hAnsi="宋体" w:cs="宋体"/>
                      <w:b/>
                      <w:bCs/>
                      <w:kern w:val="0"/>
                      <w:szCs w:val="21"/>
                    </w:rPr>
                  </w:pPr>
                  <w:r>
                    <w:rPr>
                      <w:rFonts w:hint="eastAsia" w:ascii="宋体" w:hAnsi="宋体" w:cs="宋体"/>
                      <w:b/>
                      <w:bCs/>
                      <w:kern w:val="0"/>
                      <w:szCs w:val="21"/>
                    </w:rPr>
                    <w:t>总体绩效（65分）</w:t>
                  </w:r>
                </w:p>
              </w:tc>
              <w:tc>
                <w:tcPr>
                  <w:tcW w:w="386" w:type="pct"/>
                  <w:vMerge w:val="restart"/>
                  <w:tcBorders>
                    <w:top w:val="nil"/>
                    <w:left w:val="single" w:color="auto" w:sz="4" w:space="0"/>
                    <w:bottom w:val="nil"/>
                    <w:right w:val="single" w:color="auto" w:sz="4" w:space="0"/>
                  </w:tcBorders>
                  <w:vAlign w:val="center"/>
                </w:tcPr>
                <w:p w14:paraId="01743030">
                  <w:pPr>
                    <w:widowControl/>
                    <w:jc w:val="center"/>
                    <w:rPr>
                      <w:rFonts w:hint="eastAsia" w:ascii="宋体" w:hAnsi="宋体" w:cs="宋体"/>
                      <w:b/>
                      <w:bCs/>
                      <w:kern w:val="0"/>
                      <w:szCs w:val="21"/>
                    </w:rPr>
                  </w:pPr>
                  <w:r>
                    <w:rPr>
                      <w:rFonts w:hint="eastAsia" w:ascii="宋体" w:hAnsi="宋体" w:cs="宋体"/>
                      <w:b/>
                      <w:bCs/>
                      <w:kern w:val="0"/>
                      <w:szCs w:val="21"/>
                    </w:rPr>
                    <w:t>履职效能（19分）</w:t>
                  </w:r>
                </w:p>
              </w:tc>
              <w:tc>
                <w:tcPr>
                  <w:tcW w:w="836" w:type="pct"/>
                  <w:tcBorders>
                    <w:top w:val="nil"/>
                    <w:left w:val="nil"/>
                    <w:bottom w:val="single" w:color="auto" w:sz="4" w:space="0"/>
                    <w:right w:val="single" w:color="auto" w:sz="4" w:space="0"/>
                  </w:tcBorders>
                  <w:vAlign w:val="center"/>
                </w:tcPr>
                <w:p w14:paraId="61695D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人才培养</w:t>
                  </w:r>
                </w:p>
              </w:tc>
              <w:tc>
                <w:tcPr>
                  <w:tcW w:w="393" w:type="pct"/>
                  <w:vMerge w:val="restart"/>
                  <w:tcBorders>
                    <w:top w:val="nil"/>
                    <w:left w:val="single" w:color="auto" w:sz="4" w:space="0"/>
                    <w:bottom w:val="nil"/>
                    <w:right w:val="single" w:color="auto" w:sz="4" w:space="0"/>
                  </w:tcBorders>
                  <w:vAlign w:val="center"/>
                </w:tcPr>
                <w:p w14:paraId="223E97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042" w:type="pct"/>
                  <w:vMerge w:val="restart"/>
                  <w:tcBorders>
                    <w:top w:val="nil"/>
                    <w:left w:val="single" w:color="auto" w:sz="4" w:space="0"/>
                    <w:bottom w:val="nil"/>
                    <w:right w:val="single" w:color="auto" w:sz="4" w:space="0"/>
                  </w:tcBorders>
                  <w:vAlign w:val="center"/>
                </w:tcPr>
                <w:p w14:paraId="5643D5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838" w:type="pct"/>
                  <w:vMerge w:val="restart"/>
                  <w:tcBorders>
                    <w:top w:val="nil"/>
                    <w:left w:val="single" w:color="auto" w:sz="4" w:space="0"/>
                    <w:bottom w:val="nil"/>
                    <w:right w:val="single" w:color="auto" w:sz="4" w:space="0"/>
                  </w:tcBorders>
                  <w:vAlign w:val="center"/>
                </w:tcPr>
                <w:p w14:paraId="035578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93" w:type="pct"/>
                  <w:vMerge w:val="restart"/>
                  <w:tcBorders>
                    <w:top w:val="nil"/>
                    <w:left w:val="single" w:color="auto" w:sz="4" w:space="0"/>
                    <w:bottom w:val="nil"/>
                    <w:right w:val="single" w:color="auto" w:sz="4" w:space="0"/>
                  </w:tcBorders>
                  <w:vAlign w:val="center"/>
                </w:tcPr>
                <w:p w14:paraId="00F556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278" w:type="pct"/>
                  <w:vMerge w:val="restart"/>
                  <w:tcBorders>
                    <w:top w:val="nil"/>
                    <w:left w:val="single" w:color="auto" w:sz="4" w:space="0"/>
                    <w:bottom w:val="nil"/>
                    <w:right w:val="single" w:color="auto" w:sz="4" w:space="0"/>
                  </w:tcBorders>
                  <w:vAlign w:val="center"/>
                </w:tcPr>
                <w:p w14:paraId="5F062F9F">
                  <w:pPr>
                    <w:widowControl/>
                    <w:jc w:val="center"/>
                    <w:rPr>
                      <w:rFonts w:hint="eastAsia" w:ascii="宋体" w:hAnsi="宋体" w:cs="宋体"/>
                      <w:kern w:val="0"/>
                      <w:sz w:val="24"/>
                    </w:rPr>
                  </w:pPr>
                  <w:r>
                    <w:rPr>
                      <w:rFonts w:hint="eastAsia" w:ascii="宋体" w:hAnsi="宋体" w:cs="宋体"/>
                      <w:kern w:val="0"/>
                      <w:sz w:val="24"/>
                    </w:rPr>
                    <w:t>　</w:t>
                  </w:r>
                </w:p>
              </w:tc>
            </w:tr>
            <w:tr w14:paraId="54202A6F">
              <w:tblPrEx>
                <w:tblCellMar>
                  <w:top w:w="0" w:type="dxa"/>
                  <w:left w:w="108" w:type="dxa"/>
                  <w:bottom w:w="0" w:type="dxa"/>
                  <w:right w:w="108" w:type="dxa"/>
                </w:tblCellMar>
              </w:tblPrEx>
              <w:trPr>
                <w:trHeight w:val="468"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262017AE">
                  <w:pPr>
                    <w:widowControl/>
                    <w:jc w:val="left"/>
                    <w:rPr>
                      <w:rFonts w:hint="eastAsia" w:ascii="宋体" w:hAnsi="宋体" w:cs="宋体"/>
                      <w:b/>
                      <w:bCs/>
                      <w:kern w:val="0"/>
                      <w:szCs w:val="21"/>
                    </w:rPr>
                  </w:pPr>
                </w:p>
              </w:tc>
              <w:tc>
                <w:tcPr>
                  <w:tcW w:w="386" w:type="pct"/>
                  <w:vMerge w:val="continue"/>
                  <w:tcBorders>
                    <w:top w:val="nil"/>
                    <w:left w:val="single" w:color="auto" w:sz="4" w:space="0"/>
                    <w:bottom w:val="nil"/>
                    <w:right w:val="single" w:color="auto" w:sz="4" w:space="0"/>
                  </w:tcBorders>
                  <w:vAlign w:val="center"/>
                </w:tcPr>
                <w:p w14:paraId="38392B94">
                  <w:pPr>
                    <w:widowControl/>
                    <w:jc w:val="left"/>
                    <w:rPr>
                      <w:rFonts w:hint="eastAsia" w:ascii="宋体" w:hAnsi="宋体" w:cs="宋体"/>
                      <w:b/>
                      <w:bCs/>
                      <w:kern w:val="0"/>
                      <w:szCs w:val="21"/>
                    </w:rPr>
                  </w:pPr>
                </w:p>
              </w:tc>
              <w:tc>
                <w:tcPr>
                  <w:tcW w:w="836" w:type="pct"/>
                  <w:tcBorders>
                    <w:top w:val="nil"/>
                    <w:left w:val="nil"/>
                    <w:bottom w:val="single" w:color="auto" w:sz="4" w:space="0"/>
                    <w:right w:val="single" w:color="auto" w:sz="4" w:space="0"/>
                  </w:tcBorders>
                  <w:vAlign w:val="center"/>
                </w:tcPr>
                <w:p w14:paraId="04499D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教学质量</w:t>
                  </w:r>
                </w:p>
              </w:tc>
              <w:tc>
                <w:tcPr>
                  <w:tcW w:w="393" w:type="pct"/>
                  <w:vMerge w:val="continue"/>
                  <w:tcBorders>
                    <w:top w:val="nil"/>
                    <w:left w:val="single" w:color="auto" w:sz="4" w:space="0"/>
                    <w:bottom w:val="nil"/>
                    <w:right w:val="single" w:color="auto" w:sz="4" w:space="0"/>
                  </w:tcBorders>
                  <w:vAlign w:val="center"/>
                </w:tcPr>
                <w:p w14:paraId="172D89A2">
                  <w:pPr>
                    <w:widowControl/>
                    <w:jc w:val="left"/>
                    <w:rPr>
                      <w:rFonts w:hint="eastAsia" w:ascii="宋体" w:hAnsi="宋体" w:cs="宋体"/>
                      <w:kern w:val="0"/>
                      <w:sz w:val="24"/>
                    </w:rPr>
                  </w:pPr>
                </w:p>
              </w:tc>
              <w:tc>
                <w:tcPr>
                  <w:tcW w:w="1042" w:type="pct"/>
                  <w:vMerge w:val="continue"/>
                  <w:tcBorders>
                    <w:top w:val="nil"/>
                    <w:left w:val="single" w:color="auto" w:sz="4" w:space="0"/>
                    <w:bottom w:val="nil"/>
                    <w:right w:val="single" w:color="auto" w:sz="4" w:space="0"/>
                  </w:tcBorders>
                  <w:vAlign w:val="center"/>
                </w:tcPr>
                <w:p w14:paraId="4905BECD">
                  <w:pPr>
                    <w:widowControl/>
                    <w:jc w:val="left"/>
                    <w:rPr>
                      <w:rFonts w:hint="eastAsia" w:ascii="宋体" w:hAnsi="宋体" w:cs="宋体"/>
                      <w:kern w:val="0"/>
                      <w:sz w:val="24"/>
                    </w:rPr>
                  </w:pPr>
                </w:p>
              </w:tc>
              <w:tc>
                <w:tcPr>
                  <w:tcW w:w="838" w:type="pct"/>
                  <w:vMerge w:val="continue"/>
                  <w:tcBorders>
                    <w:top w:val="nil"/>
                    <w:left w:val="single" w:color="auto" w:sz="4" w:space="0"/>
                    <w:bottom w:val="nil"/>
                    <w:right w:val="single" w:color="auto" w:sz="4" w:space="0"/>
                  </w:tcBorders>
                  <w:vAlign w:val="center"/>
                </w:tcPr>
                <w:p w14:paraId="7C75AC17">
                  <w:pPr>
                    <w:widowControl/>
                    <w:jc w:val="left"/>
                    <w:rPr>
                      <w:rFonts w:hint="eastAsia" w:ascii="宋体" w:hAnsi="宋体" w:cs="宋体"/>
                      <w:kern w:val="0"/>
                      <w:sz w:val="24"/>
                    </w:rPr>
                  </w:pPr>
                </w:p>
              </w:tc>
              <w:tc>
                <w:tcPr>
                  <w:tcW w:w="393" w:type="pct"/>
                  <w:vMerge w:val="continue"/>
                  <w:tcBorders>
                    <w:top w:val="nil"/>
                    <w:left w:val="single" w:color="auto" w:sz="4" w:space="0"/>
                    <w:bottom w:val="nil"/>
                    <w:right w:val="single" w:color="auto" w:sz="4" w:space="0"/>
                  </w:tcBorders>
                  <w:vAlign w:val="center"/>
                </w:tcPr>
                <w:p w14:paraId="4957E498">
                  <w:pPr>
                    <w:widowControl/>
                    <w:jc w:val="left"/>
                    <w:rPr>
                      <w:rFonts w:hint="eastAsia" w:ascii="宋体" w:hAnsi="宋体" w:cs="宋体"/>
                      <w:color w:val="000000"/>
                      <w:kern w:val="0"/>
                      <w:sz w:val="18"/>
                      <w:szCs w:val="18"/>
                    </w:rPr>
                  </w:pPr>
                </w:p>
              </w:tc>
              <w:tc>
                <w:tcPr>
                  <w:tcW w:w="278" w:type="pct"/>
                  <w:vMerge w:val="continue"/>
                  <w:tcBorders>
                    <w:top w:val="nil"/>
                    <w:left w:val="single" w:color="auto" w:sz="4" w:space="0"/>
                    <w:bottom w:val="nil"/>
                    <w:right w:val="single" w:color="auto" w:sz="4" w:space="0"/>
                  </w:tcBorders>
                  <w:vAlign w:val="center"/>
                </w:tcPr>
                <w:p w14:paraId="4BE966F9">
                  <w:pPr>
                    <w:widowControl/>
                    <w:jc w:val="left"/>
                    <w:rPr>
                      <w:rFonts w:hint="eastAsia" w:ascii="宋体" w:hAnsi="宋体" w:cs="宋体"/>
                      <w:kern w:val="0"/>
                      <w:sz w:val="24"/>
                    </w:rPr>
                  </w:pPr>
                </w:p>
              </w:tc>
            </w:tr>
            <w:tr w14:paraId="521A70BD">
              <w:tblPrEx>
                <w:tblCellMar>
                  <w:top w:w="0" w:type="dxa"/>
                  <w:left w:w="108" w:type="dxa"/>
                  <w:bottom w:w="0" w:type="dxa"/>
                  <w:right w:w="108" w:type="dxa"/>
                </w:tblCellMar>
              </w:tblPrEx>
              <w:trPr>
                <w:trHeight w:val="468"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7108C534">
                  <w:pPr>
                    <w:widowControl/>
                    <w:jc w:val="left"/>
                    <w:rPr>
                      <w:rFonts w:hint="eastAsia" w:ascii="宋体" w:hAnsi="宋体" w:cs="宋体"/>
                      <w:b/>
                      <w:bCs/>
                      <w:kern w:val="0"/>
                      <w:szCs w:val="21"/>
                    </w:rPr>
                  </w:pPr>
                </w:p>
              </w:tc>
              <w:tc>
                <w:tcPr>
                  <w:tcW w:w="386" w:type="pct"/>
                  <w:vMerge w:val="continue"/>
                  <w:tcBorders>
                    <w:top w:val="nil"/>
                    <w:left w:val="single" w:color="auto" w:sz="4" w:space="0"/>
                    <w:bottom w:val="nil"/>
                    <w:right w:val="single" w:color="auto" w:sz="4" w:space="0"/>
                  </w:tcBorders>
                  <w:vAlign w:val="center"/>
                </w:tcPr>
                <w:p w14:paraId="788256C5">
                  <w:pPr>
                    <w:widowControl/>
                    <w:jc w:val="left"/>
                    <w:rPr>
                      <w:rFonts w:hint="eastAsia" w:ascii="宋体" w:hAnsi="宋体" w:cs="宋体"/>
                      <w:b/>
                      <w:bCs/>
                      <w:kern w:val="0"/>
                      <w:szCs w:val="21"/>
                    </w:rPr>
                  </w:pPr>
                </w:p>
              </w:tc>
              <w:tc>
                <w:tcPr>
                  <w:tcW w:w="836" w:type="pct"/>
                  <w:tcBorders>
                    <w:top w:val="nil"/>
                    <w:left w:val="nil"/>
                    <w:bottom w:val="single" w:color="auto" w:sz="4" w:space="0"/>
                    <w:right w:val="single" w:color="auto" w:sz="4" w:space="0"/>
                  </w:tcBorders>
                  <w:vAlign w:val="center"/>
                </w:tcPr>
                <w:p w14:paraId="3B47BF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科学研究</w:t>
                  </w:r>
                </w:p>
              </w:tc>
              <w:tc>
                <w:tcPr>
                  <w:tcW w:w="393" w:type="pct"/>
                  <w:vMerge w:val="continue"/>
                  <w:tcBorders>
                    <w:top w:val="nil"/>
                    <w:left w:val="single" w:color="auto" w:sz="4" w:space="0"/>
                    <w:bottom w:val="nil"/>
                    <w:right w:val="single" w:color="auto" w:sz="4" w:space="0"/>
                  </w:tcBorders>
                  <w:vAlign w:val="center"/>
                </w:tcPr>
                <w:p w14:paraId="4A8D358E">
                  <w:pPr>
                    <w:widowControl/>
                    <w:jc w:val="left"/>
                    <w:rPr>
                      <w:rFonts w:hint="eastAsia" w:ascii="宋体" w:hAnsi="宋体" w:cs="宋体"/>
                      <w:kern w:val="0"/>
                      <w:sz w:val="24"/>
                    </w:rPr>
                  </w:pPr>
                </w:p>
              </w:tc>
              <w:tc>
                <w:tcPr>
                  <w:tcW w:w="1042" w:type="pct"/>
                  <w:vMerge w:val="continue"/>
                  <w:tcBorders>
                    <w:top w:val="nil"/>
                    <w:left w:val="single" w:color="auto" w:sz="4" w:space="0"/>
                    <w:bottom w:val="nil"/>
                    <w:right w:val="single" w:color="auto" w:sz="4" w:space="0"/>
                  </w:tcBorders>
                  <w:vAlign w:val="center"/>
                </w:tcPr>
                <w:p w14:paraId="264C698C">
                  <w:pPr>
                    <w:widowControl/>
                    <w:jc w:val="left"/>
                    <w:rPr>
                      <w:rFonts w:hint="eastAsia" w:ascii="宋体" w:hAnsi="宋体" w:cs="宋体"/>
                      <w:kern w:val="0"/>
                      <w:sz w:val="24"/>
                    </w:rPr>
                  </w:pPr>
                </w:p>
              </w:tc>
              <w:tc>
                <w:tcPr>
                  <w:tcW w:w="838" w:type="pct"/>
                  <w:vMerge w:val="continue"/>
                  <w:tcBorders>
                    <w:top w:val="nil"/>
                    <w:left w:val="single" w:color="auto" w:sz="4" w:space="0"/>
                    <w:bottom w:val="nil"/>
                    <w:right w:val="single" w:color="auto" w:sz="4" w:space="0"/>
                  </w:tcBorders>
                  <w:vAlign w:val="center"/>
                </w:tcPr>
                <w:p w14:paraId="5C79D4FB">
                  <w:pPr>
                    <w:widowControl/>
                    <w:jc w:val="left"/>
                    <w:rPr>
                      <w:rFonts w:hint="eastAsia" w:ascii="宋体" w:hAnsi="宋体" w:cs="宋体"/>
                      <w:kern w:val="0"/>
                      <w:sz w:val="24"/>
                    </w:rPr>
                  </w:pPr>
                </w:p>
              </w:tc>
              <w:tc>
                <w:tcPr>
                  <w:tcW w:w="393" w:type="pct"/>
                  <w:vMerge w:val="continue"/>
                  <w:tcBorders>
                    <w:top w:val="nil"/>
                    <w:left w:val="single" w:color="auto" w:sz="4" w:space="0"/>
                    <w:bottom w:val="nil"/>
                    <w:right w:val="single" w:color="auto" w:sz="4" w:space="0"/>
                  </w:tcBorders>
                  <w:vAlign w:val="center"/>
                </w:tcPr>
                <w:p w14:paraId="48EC9912">
                  <w:pPr>
                    <w:widowControl/>
                    <w:jc w:val="left"/>
                    <w:rPr>
                      <w:rFonts w:hint="eastAsia" w:ascii="宋体" w:hAnsi="宋体" w:cs="宋体"/>
                      <w:color w:val="000000"/>
                      <w:kern w:val="0"/>
                      <w:sz w:val="18"/>
                      <w:szCs w:val="18"/>
                    </w:rPr>
                  </w:pPr>
                </w:p>
              </w:tc>
              <w:tc>
                <w:tcPr>
                  <w:tcW w:w="278" w:type="pct"/>
                  <w:vMerge w:val="continue"/>
                  <w:tcBorders>
                    <w:top w:val="nil"/>
                    <w:left w:val="single" w:color="auto" w:sz="4" w:space="0"/>
                    <w:bottom w:val="nil"/>
                    <w:right w:val="single" w:color="auto" w:sz="4" w:space="0"/>
                  </w:tcBorders>
                  <w:vAlign w:val="center"/>
                </w:tcPr>
                <w:p w14:paraId="37B912FE">
                  <w:pPr>
                    <w:widowControl/>
                    <w:jc w:val="left"/>
                    <w:rPr>
                      <w:rFonts w:hint="eastAsia" w:ascii="宋体" w:hAnsi="宋体" w:cs="宋体"/>
                      <w:kern w:val="0"/>
                      <w:sz w:val="24"/>
                    </w:rPr>
                  </w:pPr>
                </w:p>
              </w:tc>
            </w:tr>
            <w:tr w14:paraId="37A29DA5">
              <w:tblPrEx>
                <w:tblCellMar>
                  <w:top w:w="0" w:type="dxa"/>
                  <w:left w:w="108" w:type="dxa"/>
                  <w:bottom w:w="0" w:type="dxa"/>
                  <w:right w:w="108" w:type="dxa"/>
                </w:tblCellMar>
              </w:tblPrEx>
              <w:trPr>
                <w:trHeight w:val="408"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5B63F406">
                  <w:pPr>
                    <w:widowControl/>
                    <w:jc w:val="left"/>
                    <w:rPr>
                      <w:rFonts w:hint="eastAsia" w:ascii="宋体" w:hAnsi="宋体" w:cs="宋体"/>
                      <w:b/>
                      <w:bCs/>
                      <w:kern w:val="0"/>
                      <w:szCs w:val="21"/>
                    </w:rPr>
                  </w:pPr>
                </w:p>
              </w:tc>
              <w:tc>
                <w:tcPr>
                  <w:tcW w:w="386" w:type="pct"/>
                  <w:vMerge w:val="continue"/>
                  <w:tcBorders>
                    <w:top w:val="nil"/>
                    <w:left w:val="single" w:color="auto" w:sz="4" w:space="0"/>
                    <w:bottom w:val="nil"/>
                    <w:right w:val="single" w:color="auto" w:sz="4" w:space="0"/>
                  </w:tcBorders>
                  <w:vAlign w:val="center"/>
                </w:tcPr>
                <w:p w14:paraId="24958391">
                  <w:pPr>
                    <w:widowControl/>
                    <w:jc w:val="left"/>
                    <w:rPr>
                      <w:rFonts w:hint="eastAsia" w:ascii="宋体" w:hAnsi="宋体" w:cs="宋体"/>
                      <w:b/>
                      <w:bCs/>
                      <w:kern w:val="0"/>
                      <w:szCs w:val="21"/>
                    </w:rPr>
                  </w:pPr>
                </w:p>
              </w:tc>
              <w:tc>
                <w:tcPr>
                  <w:tcW w:w="836" w:type="pct"/>
                  <w:tcBorders>
                    <w:top w:val="nil"/>
                    <w:left w:val="nil"/>
                    <w:bottom w:val="single" w:color="auto" w:sz="4" w:space="0"/>
                    <w:right w:val="single" w:color="auto" w:sz="4" w:space="0"/>
                  </w:tcBorders>
                  <w:vAlign w:val="center"/>
                </w:tcPr>
                <w:p w14:paraId="16E50F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社会服务</w:t>
                  </w:r>
                </w:p>
              </w:tc>
              <w:tc>
                <w:tcPr>
                  <w:tcW w:w="393" w:type="pct"/>
                  <w:vMerge w:val="continue"/>
                  <w:tcBorders>
                    <w:top w:val="nil"/>
                    <w:left w:val="single" w:color="auto" w:sz="4" w:space="0"/>
                    <w:bottom w:val="nil"/>
                    <w:right w:val="single" w:color="auto" w:sz="4" w:space="0"/>
                  </w:tcBorders>
                  <w:vAlign w:val="center"/>
                </w:tcPr>
                <w:p w14:paraId="6C7EE9C4">
                  <w:pPr>
                    <w:widowControl/>
                    <w:jc w:val="left"/>
                    <w:rPr>
                      <w:rFonts w:hint="eastAsia" w:ascii="宋体" w:hAnsi="宋体" w:cs="宋体"/>
                      <w:kern w:val="0"/>
                      <w:sz w:val="24"/>
                    </w:rPr>
                  </w:pPr>
                </w:p>
              </w:tc>
              <w:tc>
                <w:tcPr>
                  <w:tcW w:w="1042" w:type="pct"/>
                  <w:vMerge w:val="continue"/>
                  <w:tcBorders>
                    <w:top w:val="nil"/>
                    <w:left w:val="single" w:color="auto" w:sz="4" w:space="0"/>
                    <w:bottom w:val="nil"/>
                    <w:right w:val="single" w:color="auto" w:sz="4" w:space="0"/>
                  </w:tcBorders>
                  <w:vAlign w:val="center"/>
                </w:tcPr>
                <w:p w14:paraId="5BDAFD10">
                  <w:pPr>
                    <w:widowControl/>
                    <w:jc w:val="left"/>
                    <w:rPr>
                      <w:rFonts w:hint="eastAsia" w:ascii="宋体" w:hAnsi="宋体" w:cs="宋体"/>
                      <w:kern w:val="0"/>
                      <w:sz w:val="24"/>
                    </w:rPr>
                  </w:pPr>
                </w:p>
              </w:tc>
              <w:tc>
                <w:tcPr>
                  <w:tcW w:w="838" w:type="pct"/>
                  <w:vMerge w:val="continue"/>
                  <w:tcBorders>
                    <w:top w:val="nil"/>
                    <w:left w:val="single" w:color="auto" w:sz="4" w:space="0"/>
                    <w:bottom w:val="nil"/>
                    <w:right w:val="single" w:color="auto" w:sz="4" w:space="0"/>
                  </w:tcBorders>
                  <w:vAlign w:val="center"/>
                </w:tcPr>
                <w:p w14:paraId="7B2B2833">
                  <w:pPr>
                    <w:widowControl/>
                    <w:jc w:val="left"/>
                    <w:rPr>
                      <w:rFonts w:hint="eastAsia" w:ascii="宋体" w:hAnsi="宋体" w:cs="宋体"/>
                      <w:kern w:val="0"/>
                      <w:sz w:val="24"/>
                    </w:rPr>
                  </w:pPr>
                </w:p>
              </w:tc>
              <w:tc>
                <w:tcPr>
                  <w:tcW w:w="393" w:type="pct"/>
                  <w:vMerge w:val="continue"/>
                  <w:tcBorders>
                    <w:top w:val="nil"/>
                    <w:left w:val="single" w:color="auto" w:sz="4" w:space="0"/>
                    <w:bottom w:val="nil"/>
                    <w:right w:val="single" w:color="auto" w:sz="4" w:space="0"/>
                  </w:tcBorders>
                  <w:vAlign w:val="center"/>
                </w:tcPr>
                <w:p w14:paraId="41B2211E">
                  <w:pPr>
                    <w:widowControl/>
                    <w:jc w:val="left"/>
                    <w:rPr>
                      <w:rFonts w:hint="eastAsia" w:ascii="宋体" w:hAnsi="宋体" w:cs="宋体"/>
                      <w:color w:val="000000"/>
                      <w:kern w:val="0"/>
                      <w:sz w:val="18"/>
                      <w:szCs w:val="18"/>
                    </w:rPr>
                  </w:pPr>
                </w:p>
              </w:tc>
              <w:tc>
                <w:tcPr>
                  <w:tcW w:w="278" w:type="pct"/>
                  <w:vMerge w:val="continue"/>
                  <w:tcBorders>
                    <w:top w:val="nil"/>
                    <w:left w:val="single" w:color="auto" w:sz="4" w:space="0"/>
                    <w:bottom w:val="nil"/>
                    <w:right w:val="single" w:color="auto" w:sz="4" w:space="0"/>
                  </w:tcBorders>
                  <w:vAlign w:val="center"/>
                </w:tcPr>
                <w:p w14:paraId="69AD47A6">
                  <w:pPr>
                    <w:widowControl/>
                    <w:jc w:val="left"/>
                    <w:rPr>
                      <w:rFonts w:hint="eastAsia" w:ascii="宋体" w:hAnsi="宋体" w:cs="宋体"/>
                      <w:kern w:val="0"/>
                      <w:sz w:val="24"/>
                    </w:rPr>
                  </w:pPr>
                </w:p>
              </w:tc>
            </w:tr>
            <w:tr w14:paraId="3F06C22F">
              <w:tblPrEx>
                <w:tblCellMar>
                  <w:top w:w="0" w:type="dxa"/>
                  <w:left w:w="108" w:type="dxa"/>
                  <w:bottom w:w="0" w:type="dxa"/>
                  <w:right w:w="108" w:type="dxa"/>
                </w:tblCellMar>
              </w:tblPrEx>
              <w:trPr>
                <w:trHeight w:val="1393"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7486A3D2">
                  <w:pPr>
                    <w:widowControl/>
                    <w:jc w:val="left"/>
                    <w:rPr>
                      <w:rFonts w:hint="eastAsia" w:ascii="宋体" w:hAnsi="宋体" w:cs="宋体"/>
                      <w:b/>
                      <w:bCs/>
                      <w:kern w:val="0"/>
                      <w:szCs w:val="21"/>
                    </w:rPr>
                  </w:pPr>
                </w:p>
              </w:tc>
              <w:tc>
                <w:tcPr>
                  <w:tcW w:w="386" w:type="pct"/>
                  <w:vMerge w:val="restart"/>
                  <w:tcBorders>
                    <w:top w:val="single" w:color="auto" w:sz="4" w:space="0"/>
                    <w:left w:val="single" w:color="auto" w:sz="4" w:space="0"/>
                    <w:bottom w:val="single" w:color="auto" w:sz="4" w:space="0"/>
                    <w:right w:val="single" w:color="auto" w:sz="4" w:space="0"/>
                  </w:tcBorders>
                  <w:vAlign w:val="center"/>
                </w:tcPr>
                <w:p w14:paraId="6C47AA2B">
                  <w:pPr>
                    <w:widowControl/>
                    <w:jc w:val="center"/>
                    <w:rPr>
                      <w:rFonts w:hint="eastAsia" w:ascii="宋体" w:hAnsi="宋体" w:cs="宋体"/>
                      <w:b/>
                      <w:bCs/>
                      <w:kern w:val="0"/>
                      <w:szCs w:val="21"/>
                    </w:rPr>
                  </w:pPr>
                  <w:r>
                    <w:rPr>
                      <w:rFonts w:hint="eastAsia" w:ascii="宋体" w:hAnsi="宋体" w:cs="宋体"/>
                      <w:b/>
                      <w:bCs/>
                      <w:kern w:val="0"/>
                      <w:szCs w:val="21"/>
                    </w:rPr>
                    <w:t>预算管理（21分）</w:t>
                  </w:r>
                </w:p>
              </w:tc>
              <w:tc>
                <w:tcPr>
                  <w:tcW w:w="836" w:type="pct"/>
                  <w:tcBorders>
                    <w:top w:val="nil"/>
                    <w:left w:val="nil"/>
                    <w:bottom w:val="single" w:color="auto" w:sz="4" w:space="0"/>
                    <w:right w:val="single" w:color="auto" w:sz="4" w:space="0"/>
                  </w:tcBorders>
                  <w:vAlign w:val="center"/>
                </w:tcPr>
                <w:p w14:paraId="14582F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393" w:type="pct"/>
                  <w:tcBorders>
                    <w:top w:val="single" w:color="auto" w:sz="4" w:space="0"/>
                    <w:left w:val="nil"/>
                    <w:bottom w:val="single" w:color="auto" w:sz="4" w:space="0"/>
                    <w:right w:val="single" w:color="auto" w:sz="4" w:space="0"/>
                  </w:tcBorders>
                  <w:vAlign w:val="center"/>
                </w:tcPr>
                <w:p w14:paraId="1627FE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042" w:type="pct"/>
                  <w:tcBorders>
                    <w:top w:val="single" w:color="auto" w:sz="4" w:space="0"/>
                    <w:left w:val="nil"/>
                    <w:bottom w:val="single" w:color="auto" w:sz="4" w:space="0"/>
                    <w:right w:val="single" w:color="auto" w:sz="4" w:space="0"/>
                  </w:tcBorders>
                  <w:vAlign w:val="center"/>
                </w:tcPr>
                <w:p w14:paraId="1760BA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838" w:type="pct"/>
                  <w:tcBorders>
                    <w:top w:val="single" w:color="auto" w:sz="4" w:space="0"/>
                    <w:left w:val="nil"/>
                    <w:bottom w:val="single" w:color="auto" w:sz="4" w:space="0"/>
                    <w:right w:val="single" w:color="auto" w:sz="4" w:space="0"/>
                  </w:tcBorders>
                  <w:vAlign w:val="center"/>
                </w:tcPr>
                <w:p w14:paraId="74E0F5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93" w:type="pct"/>
                  <w:tcBorders>
                    <w:top w:val="single" w:color="auto" w:sz="4" w:space="0"/>
                    <w:left w:val="nil"/>
                    <w:bottom w:val="single" w:color="auto" w:sz="4" w:space="0"/>
                    <w:right w:val="single" w:color="auto" w:sz="4" w:space="0"/>
                  </w:tcBorders>
                  <w:vAlign w:val="center"/>
                </w:tcPr>
                <w:p w14:paraId="752DB6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278" w:type="pct"/>
                  <w:vMerge w:val="restart"/>
                  <w:tcBorders>
                    <w:top w:val="single" w:color="auto" w:sz="4" w:space="0"/>
                    <w:left w:val="single" w:color="auto" w:sz="4" w:space="0"/>
                    <w:bottom w:val="single" w:color="auto" w:sz="4" w:space="0"/>
                    <w:right w:val="single" w:color="auto" w:sz="4" w:space="0"/>
                  </w:tcBorders>
                  <w:vAlign w:val="center"/>
                </w:tcPr>
                <w:p w14:paraId="75BF17F3">
                  <w:pPr>
                    <w:widowControl/>
                    <w:jc w:val="center"/>
                    <w:rPr>
                      <w:rFonts w:hint="eastAsia" w:ascii="宋体" w:hAnsi="宋体" w:cs="宋体"/>
                      <w:kern w:val="0"/>
                      <w:sz w:val="24"/>
                    </w:rPr>
                  </w:pPr>
                  <w:r>
                    <w:rPr>
                      <w:rFonts w:hint="eastAsia" w:ascii="宋体" w:hAnsi="宋体" w:cs="宋体"/>
                      <w:kern w:val="0"/>
                      <w:sz w:val="24"/>
                    </w:rPr>
                    <w:t>　</w:t>
                  </w:r>
                </w:p>
              </w:tc>
            </w:tr>
            <w:tr w14:paraId="49CD3D11">
              <w:tblPrEx>
                <w:tblCellMar>
                  <w:top w:w="0" w:type="dxa"/>
                  <w:left w:w="108" w:type="dxa"/>
                  <w:bottom w:w="0" w:type="dxa"/>
                  <w:right w:w="108" w:type="dxa"/>
                </w:tblCellMar>
              </w:tblPrEx>
              <w:trPr>
                <w:trHeight w:val="987"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01545720">
                  <w:pPr>
                    <w:widowControl/>
                    <w:jc w:val="left"/>
                    <w:rPr>
                      <w:rFonts w:hint="eastAsia" w:ascii="宋体" w:hAnsi="宋体" w:cs="宋体"/>
                      <w:b/>
                      <w:bCs/>
                      <w:kern w:val="0"/>
                      <w:szCs w:val="21"/>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1B9F1622">
                  <w:pPr>
                    <w:widowControl/>
                    <w:jc w:val="left"/>
                    <w:rPr>
                      <w:rFonts w:hint="eastAsia" w:ascii="宋体" w:hAnsi="宋体" w:cs="宋体"/>
                      <w:b/>
                      <w:bCs/>
                      <w:kern w:val="0"/>
                      <w:szCs w:val="21"/>
                    </w:rPr>
                  </w:pPr>
                </w:p>
              </w:tc>
              <w:tc>
                <w:tcPr>
                  <w:tcW w:w="836" w:type="pct"/>
                  <w:tcBorders>
                    <w:top w:val="nil"/>
                    <w:left w:val="nil"/>
                    <w:bottom w:val="single" w:color="auto" w:sz="4" w:space="0"/>
                    <w:right w:val="single" w:color="auto" w:sz="4" w:space="0"/>
                  </w:tcBorders>
                  <w:vAlign w:val="center"/>
                </w:tcPr>
                <w:p w14:paraId="4120CF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393" w:type="pct"/>
                  <w:tcBorders>
                    <w:top w:val="nil"/>
                    <w:left w:val="nil"/>
                    <w:bottom w:val="single" w:color="auto" w:sz="4" w:space="0"/>
                    <w:right w:val="single" w:color="auto" w:sz="4" w:space="0"/>
                  </w:tcBorders>
                  <w:vAlign w:val="center"/>
                </w:tcPr>
                <w:p w14:paraId="22D75C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042" w:type="pct"/>
                  <w:tcBorders>
                    <w:top w:val="nil"/>
                    <w:left w:val="nil"/>
                    <w:bottom w:val="single" w:color="auto" w:sz="4" w:space="0"/>
                    <w:right w:val="single" w:color="auto" w:sz="4" w:space="0"/>
                  </w:tcBorders>
                  <w:vAlign w:val="center"/>
                </w:tcPr>
                <w:p w14:paraId="3B07AF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838" w:type="pct"/>
                  <w:tcBorders>
                    <w:top w:val="nil"/>
                    <w:left w:val="nil"/>
                    <w:bottom w:val="single" w:color="auto" w:sz="4" w:space="0"/>
                    <w:right w:val="single" w:color="auto" w:sz="4" w:space="0"/>
                  </w:tcBorders>
                  <w:vAlign w:val="center"/>
                </w:tcPr>
                <w:p w14:paraId="30E38B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93" w:type="pct"/>
                  <w:tcBorders>
                    <w:top w:val="nil"/>
                    <w:left w:val="nil"/>
                    <w:bottom w:val="single" w:color="auto" w:sz="4" w:space="0"/>
                    <w:right w:val="single" w:color="auto" w:sz="4" w:space="0"/>
                  </w:tcBorders>
                  <w:vAlign w:val="center"/>
                </w:tcPr>
                <w:p w14:paraId="24713F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8.9</w:t>
                  </w:r>
                </w:p>
              </w:tc>
              <w:tc>
                <w:tcPr>
                  <w:tcW w:w="278" w:type="pct"/>
                  <w:vMerge w:val="continue"/>
                  <w:tcBorders>
                    <w:top w:val="single" w:color="auto" w:sz="4" w:space="0"/>
                    <w:left w:val="single" w:color="auto" w:sz="4" w:space="0"/>
                    <w:bottom w:val="single" w:color="auto" w:sz="4" w:space="0"/>
                    <w:right w:val="single" w:color="auto" w:sz="4" w:space="0"/>
                  </w:tcBorders>
                  <w:vAlign w:val="center"/>
                </w:tcPr>
                <w:p w14:paraId="2792E7A4">
                  <w:pPr>
                    <w:widowControl/>
                    <w:jc w:val="left"/>
                    <w:rPr>
                      <w:rFonts w:hint="eastAsia" w:ascii="宋体" w:hAnsi="宋体" w:cs="宋体"/>
                      <w:kern w:val="0"/>
                      <w:sz w:val="24"/>
                    </w:rPr>
                  </w:pPr>
                </w:p>
              </w:tc>
            </w:tr>
            <w:tr w14:paraId="735B5F44">
              <w:tblPrEx>
                <w:tblCellMar>
                  <w:top w:w="0" w:type="dxa"/>
                  <w:left w:w="108" w:type="dxa"/>
                  <w:bottom w:w="0" w:type="dxa"/>
                  <w:right w:w="108" w:type="dxa"/>
                </w:tblCellMar>
              </w:tblPrEx>
              <w:trPr>
                <w:trHeight w:val="602"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61ACA1BF">
                  <w:pPr>
                    <w:widowControl/>
                    <w:jc w:val="left"/>
                    <w:rPr>
                      <w:rFonts w:hint="eastAsia" w:ascii="宋体" w:hAnsi="宋体" w:cs="宋体"/>
                      <w:b/>
                      <w:bCs/>
                      <w:kern w:val="0"/>
                      <w:szCs w:val="21"/>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36C5FDCB">
                  <w:pPr>
                    <w:widowControl/>
                    <w:jc w:val="left"/>
                    <w:rPr>
                      <w:rFonts w:hint="eastAsia" w:ascii="宋体" w:hAnsi="宋体" w:cs="宋体"/>
                      <w:b/>
                      <w:bCs/>
                      <w:kern w:val="0"/>
                      <w:szCs w:val="21"/>
                    </w:rPr>
                  </w:pPr>
                </w:p>
              </w:tc>
              <w:tc>
                <w:tcPr>
                  <w:tcW w:w="836" w:type="pct"/>
                  <w:tcBorders>
                    <w:top w:val="nil"/>
                    <w:left w:val="nil"/>
                    <w:bottom w:val="single" w:color="auto" w:sz="4" w:space="0"/>
                    <w:right w:val="single" w:color="auto" w:sz="4" w:space="0"/>
                  </w:tcBorders>
                  <w:vAlign w:val="center"/>
                </w:tcPr>
                <w:p w14:paraId="64A633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393" w:type="pct"/>
                  <w:tcBorders>
                    <w:top w:val="nil"/>
                    <w:left w:val="nil"/>
                    <w:bottom w:val="single" w:color="auto" w:sz="4" w:space="0"/>
                    <w:right w:val="single" w:color="auto" w:sz="4" w:space="0"/>
                  </w:tcBorders>
                  <w:vAlign w:val="center"/>
                </w:tcPr>
                <w:p w14:paraId="5719795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042" w:type="pct"/>
                  <w:tcBorders>
                    <w:top w:val="nil"/>
                    <w:left w:val="nil"/>
                    <w:bottom w:val="single" w:color="auto" w:sz="4" w:space="0"/>
                    <w:right w:val="single" w:color="auto" w:sz="4" w:space="0"/>
                  </w:tcBorders>
                  <w:vAlign w:val="center"/>
                </w:tcPr>
                <w:p w14:paraId="0751FF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年终无结余</w:t>
                  </w:r>
                </w:p>
              </w:tc>
              <w:tc>
                <w:tcPr>
                  <w:tcW w:w="838" w:type="pct"/>
                  <w:tcBorders>
                    <w:top w:val="nil"/>
                    <w:left w:val="nil"/>
                    <w:bottom w:val="single" w:color="auto" w:sz="4" w:space="0"/>
                    <w:right w:val="single" w:color="auto" w:sz="4" w:space="0"/>
                  </w:tcBorders>
                  <w:vAlign w:val="center"/>
                </w:tcPr>
                <w:p w14:paraId="6FB8A2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年终无结余</w:t>
                  </w:r>
                </w:p>
              </w:tc>
              <w:tc>
                <w:tcPr>
                  <w:tcW w:w="393" w:type="pct"/>
                  <w:tcBorders>
                    <w:top w:val="nil"/>
                    <w:left w:val="nil"/>
                    <w:bottom w:val="single" w:color="auto" w:sz="4" w:space="0"/>
                    <w:right w:val="single" w:color="auto" w:sz="4" w:space="0"/>
                  </w:tcBorders>
                  <w:vAlign w:val="center"/>
                </w:tcPr>
                <w:p w14:paraId="1937E6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278" w:type="pct"/>
                  <w:vMerge w:val="continue"/>
                  <w:tcBorders>
                    <w:top w:val="single" w:color="auto" w:sz="4" w:space="0"/>
                    <w:left w:val="single" w:color="auto" w:sz="4" w:space="0"/>
                    <w:bottom w:val="single" w:color="auto" w:sz="4" w:space="0"/>
                    <w:right w:val="single" w:color="auto" w:sz="4" w:space="0"/>
                  </w:tcBorders>
                  <w:vAlign w:val="center"/>
                </w:tcPr>
                <w:p w14:paraId="10890397">
                  <w:pPr>
                    <w:widowControl/>
                    <w:jc w:val="left"/>
                    <w:rPr>
                      <w:rFonts w:hint="eastAsia" w:ascii="宋体" w:hAnsi="宋体" w:cs="宋体"/>
                      <w:kern w:val="0"/>
                      <w:sz w:val="24"/>
                    </w:rPr>
                  </w:pPr>
                </w:p>
              </w:tc>
            </w:tr>
            <w:tr w14:paraId="10B74991">
              <w:tblPrEx>
                <w:tblCellMar>
                  <w:top w:w="0" w:type="dxa"/>
                  <w:left w:w="108" w:type="dxa"/>
                  <w:bottom w:w="0" w:type="dxa"/>
                  <w:right w:w="108" w:type="dxa"/>
                </w:tblCellMar>
              </w:tblPrEx>
              <w:trPr>
                <w:trHeight w:val="980"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1362A260">
                  <w:pPr>
                    <w:widowControl/>
                    <w:jc w:val="left"/>
                    <w:rPr>
                      <w:rFonts w:hint="eastAsia" w:ascii="宋体" w:hAnsi="宋体" w:cs="宋体"/>
                      <w:b/>
                      <w:bCs/>
                      <w:kern w:val="0"/>
                      <w:szCs w:val="21"/>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49FBFB4A">
                  <w:pPr>
                    <w:widowControl/>
                    <w:jc w:val="left"/>
                    <w:rPr>
                      <w:rFonts w:hint="eastAsia" w:ascii="宋体" w:hAnsi="宋体" w:cs="宋体"/>
                      <w:b/>
                      <w:bCs/>
                      <w:kern w:val="0"/>
                      <w:szCs w:val="21"/>
                    </w:rPr>
                  </w:pPr>
                </w:p>
              </w:tc>
              <w:tc>
                <w:tcPr>
                  <w:tcW w:w="836" w:type="pct"/>
                  <w:tcBorders>
                    <w:top w:val="nil"/>
                    <w:left w:val="nil"/>
                    <w:bottom w:val="single" w:color="auto" w:sz="4" w:space="0"/>
                    <w:right w:val="single" w:color="auto" w:sz="4" w:space="0"/>
                  </w:tcBorders>
                  <w:vAlign w:val="center"/>
                </w:tcPr>
                <w:p w14:paraId="62E42B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393" w:type="pct"/>
                  <w:tcBorders>
                    <w:top w:val="nil"/>
                    <w:left w:val="nil"/>
                    <w:bottom w:val="single" w:color="auto" w:sz="4" w:space="0"/>
                    <w:right w:val="single" w:color="auto" w:sz="4" w:space="0"/>
                  </w:tcBorders>
                  <w:vAlign w:val="center"/>
                </w:tcPr>
                <w:p w14:paraId="666519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042" w:type="pct"/>
                  <w:tcBorders>
                    <w:top w:val="nil"/>
                    <w:left w:val="nil"/>
                    <w:bottom w:val="single" w:color="auto" w:sz="4" w:space="0"/>
                    <w:right w:val="single" w:color="auto" w:sz="4" w:space="0"/>
                  </w:tcBorders>
                  <w:vAlign w:val="center"/>
                </w:tcPr>
                <w:p w14:paraId="4F92FA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838" w:type="pct"/>
                  <w:tcBorders>
                    <w:top w:val="nil"/>
                    <w:left w:val="nil"/>
                    <w:bottom w:val="single" w:color="auto" w:sz="4" w:space="0"/>
                    <w:right w:val="single" w:color="auto" w:sz="4" w:space="0"/>
                  </w:tcBorders>
                  <w:vAlign w:val="center"/>
                </w:tcPr>
                <w:p w14:paraId="54B292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93" w:type="pct"/>
                  <w:tcBorders>
                    <w:top w:val="nil"/>
                    <w:left w:val="nil"/>
                    <w:bottom w:val="single" w:color="auto" w:sz="4" w:space="0"/>
                    <w:right w:val="single" w:color="auto" w:sz="4" w:space="0"/>
                  </w:tcBorders>
                  <w:vAlign w:val="center"/>
                </w:tcPr>
                <w:p w14:paraId="6199B8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278" w:type="pct"/>
                  <w:vMerge w:val="continue"/>
                  <w:tcBorders>
                    <w:top w:val="single" w:color="auto" w:sz="4" w:space="0"/>
                    <w:left w:val="single" w:color="auto" w:sz="4" w:space="0"/>
                    <w:bottom w:val="single" w:color="auto" w:sz="4" w:space="0"/>
                    <w:right w:val="single" w:color="auto" w:sz="4" w:space="0"/>
                  </w:tcBorders>
                  <w:vAlign w:val="center"/>
                </w:tcPr>
                <w:p w14:paraId="614E3795">
                  <w:pPr>
                    <w:widowControl/>
                    <w:jc w:val="left"/>
                    <w:rPr>
                      <w:rFonts w:hint="eastAsia" w:ascii="宋体" w:hAnsi="宋体" w:cs="宋体"/>
                      <w:kern w:val="0"/>
                      <w:sz w:val="24"/>
                    </w:rPr>
                  </w:pPr>
                </w:p>
              </w:tc>
            </w:tr>
            <w:tr w14:paraId="036B4B7C">
              <w:tblPrEx>
                <w:tblCellMar>
                  <w:top w:w="0" w:type="dxa"/>
                  <w:left w:w="108" w:type="dxa"/>
                  <w:bottom w:w="0" w:type="dxa"/>
                  <w:right w:w="108" w:type="dxa"/>
                </w:tblCellMar>
              </w:tblPrEx>
              <w:trPr>
                <w:trHeight w:val="838"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628DEB82">
                  <w:pPr>
                    <w:widowControl/>
                    <w:jc w:val="left"/>
                    <w:rPr>
                      <w:rFonts w:hint="eastAsia" w:ascii="宋体" w:hAnsi="宋体" w:cs="宋体"/>
                      <w:b/>
                      <w:bCs/>
                      <w:kern w:val="0"/>
                      <w:szCs w:val="21"/>
                    </w:rPr>
                  </w:pPr>
                </w:p>
              </w:tc>
              <w:tc>
                <w:tcPr>
                  <w:tcW w:w="386" w:type="pct"/>
                  <w:vMerge w:val="restart"/>
                  <w:tcBorders>
                    <w:top w:val="nil"/>
                    <w:left w:val="single" w:color="auto" w:sz="4" w:space="0"/>
                    <w:bottom w:val="single" w:color="000000" w:sz="4" w:space="0"/>
                    <w:right w:val="single" w:color="auto" w:sz="4" w:space="0"/>
                  </w:tcBorders>
                  <w:vAlign w:val="center"/>
                </w:tcPr>
                <w:p w14:paraId="7990BE07">
                  <w:pPr>
                    <w:widowControl/>
                    <w:jc w:val="center"/>
                    <w:rPr>
                      <w:rFonts w:hint="eastAsia" w:ascii="宋体" w:hAnsi="宋体" w:cs="宋体"/>
                      <w:b/>
                      <w:bCs/>
                      <w:kern w:val="0"/>
                      <w:szCs w:val="21"/>
                    </w:rPr>
                  </w:pPr>
                  <w:r>
                    <w:rPr>
                      <w:rFonts w:hint="eastAsia" w:ascii="宋体" w:hAnsi="宋体" w:cs="宋体"/>
                      <w:b/>
                      <w:bCs/>
                      <w:kern w:val="0"/>
                      <w:szCs w:val="21"/>
                    </w:rPr>
                    <w:t>资产管理（9分）</w:t>
                  </w:r>
                </w:p>
              </w:tc>
              <w:tc>
                <w:tcPr>
                  <w:tcW w:w="836" w:type="pct"/>
                  <w:tcBorders>
                    <w:top w:val="single" w:color="000000" w:sz="4" w:space="0"/>
                    <w:left w:val="single" w:color="000000" w:sz="4" w:space="0"/>
                    <w:bottom w:val="single" w:color="000000" w:sz="4" w:space="0"/>
                    <w:right w:val="single" w:color="000000" w:sz="4" w:space="0"/>
                  </w:tcBorders>
                  <w:vAlign w:val="center"/>
                </w:tcPr>
                <w:p w14:paraId="40D710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393" w:type="pct"/>
                  <w:tcBorders>
                    <w:top w:val="single" w:color="000000" w:sz="4" w:space="0"/>
                    <w:left w:val="nil"/>
                    <w:bottom w:val="single" w:color="000000" w:sz="4" w:space="0"/>
                    <w:right w:val="single" w:color="000000" w:sz="4" w:space="0"/>
                  </w:tcBorders>
                  <w:vAlign w:val="center"/>
                </w:tcPr>
                <w:p w14:paraId="15A67E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042" w:type="pct"/>
                  <w:tcBorders>
                    <w:top w:val="single" w:color="000000" w:sz="4" w:space="0"/>
                    <w:left w:val="nil"/>
                    <w:bottom w:val="single" w:color="000000" w:sz="4" w:space="0"/>
                    <w:right w:val="single" w:color="000000" w:sz="4" w:space="0"/>
                  </w:tcBorders>
                  <w:vAlign w:val="center"/>
                </w:tcPr>
                <w:p w14:paraId="2F5992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838" w:type="pct"/>
                  <w:tcBorders>
                    <w:top w:val="single" w:color="000000" w:sz="4" w:space="0"/>
                    <w:left w:val="nil"/>
                    <w:bottom w:val="single" w:color="000000" w:sz="4" w:space="0"/>
                    <w:right w:val="single" w:color="000000" w:sz="4" w:space="0"/>
                  </w:tcBorders>
                  <w:vAlign w:val="center"/>
                </w:tcPr>
                <w:p w14:paraId="1A6075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93" w:type="pct"/>
                  <w:tcBorders>
                    <w:top w:val="nil"/>
                    <w:left w:val="single" w:color="auto" w:sz="4" w:space="0"/>
                    <w:bottom w:val="single" w:color="auto" w:sz="4" w:space="0"/>
                    <w:right w:val="single" w:color="auto" w:sz="4" w:space="0"/>
                  </w:tcBorders>
                  <w:vAlign w:val="center"/>
                </w:tcPr>
                <w:p w14:paraId="018A37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78" w:type="pct"/>
                  <w:vMerge w:val="restart"/>
                  <w:tcBorders>
                    <w:top w:val="nil"/>
                    <w:left w:val="single" w:color="auto" w:sz="4" w:space="0"/>
                    <w:bottom w:val="single" w:color="auto" w:sz="4" w:space="0"/>
                    <w:right w:val="single" w:color="auto" w:sz="4" w:space="0"/>
                  </w:tcBorders>
                  <w:vAlign w:val="center"/>
                </w:tcPr>
                <w:p w14:paraId="2E8019D2">
                  <w:pPr>
                    <w:widowControl/>
                    <w:jc w:val="center"/>
                    <w:rPr>
                      <w:rFonts w:hint="eastAsia" w:ascii="宋体" w:hAnsi="宋体" w:cs="宋体"/>
                      <w:kern w:val="0"/>
                      <w:sz w:val="24"/>
                    </w:rPr>
                  </w:pPr>
                  <w:r>
                    <w:rPr>
                      <w:rFonts w:hint="eastAsia" w:ascii="宋体" w:hAnsi="宋体" w:cs="宋体"/>
                      <w:kern w:val="0"/>
                      <w:sz w:val="24"/>
                    </w:rPr>
                    <w:t>　</w:t>
                  </w:r>
                </w:p>
              </w:tc>
            </w:tr>
            <w:tr w14:paraId="6D4DF640">
              <w:tblPrEx>
                <w:tblCellMar>
                  <w:top w:w="0" w:type="dxa"/>
                  <w:left w:w="108" w:type="dxa"/>
                  <w:bottom w:w="0" w:type="dxa"/>
                  <w:right w:w="108" w:type="dxa"/>
                </w:tblCellMar>
              </w:tblPrEx>
              <w:trPr>
                <w:trHeight w:val="924"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463B89E2">
                  <w:pPr>
                    <w:widowControl/>
                    <w:jc w:val="left"/>
                    <w:rPr>
                      <w:rFonts w:hint="eastAsia" w:ascii="宋体" w:hAnsi="宋体" w:cs="宋体"/>
                      <w:b/>
                      <w:bCs/>
                      <w:kern w:val="0"/>
                      <w:sz w:val="24"/>
                    </w:rPr>
                  </w:pPr>
                </w:p>
              </w:tc>
              <w:tc>
                <w:tcPr>
                  <w:tcW w:w="386" w:type="pct"/>
                  <w:vMerge w:val="continue"/>
                  <w:tcBorders>
                    <w:top w:val="nil"/>
                    <w:left w:val="single" w:color="auto" w:sz="4" w:space="0"/>
                    <w:bottom w:val="single" w:color="000000" w:sz="4" w:space="0"/>
                    <w:right w:val="single" w:color="auto" w:sz="4" w:space="0"/>
                  </w:tcBorders>
                  <w:vAlign w:val="center"/>
                </w:tcPr>
                <w:p w14:paraId="75257D46">
                  <w:pPr>
                    <w:widowControl/>
                    <w:jc w:val="left"/>
                    <w:rPr>
                      <w:rFonts w:hint="eastAsia" w:ascii="宋体" w:hAnsi="宋体" w:cs="宋体"/>
                      <w:b/>
                      <w:bCs/>
                      <w:kern w:val="0"/>
                      <w:sz w:val="24"/>
                    </w:rPr>
                  </w:pPr>
                </w:p>
              </w:tc>
              <w:tc>
                <w:tcPr>
                  <w:tcW w:w="836" w:type="pct"/>
                  <w:tcBorders>
                    <w:top w:val="nil"/>
                    <w:left w:val="single" w:color="000000" w:sz="4" w:space="0"/>
                    <w:bottom w:val="single" w:color="000000" w:sz="4" w:space="0"/>
                    <w:right w:val="single" w:color="000000" w:sz="4" w:space="0"/>
                  </w:tcBorders>
                  <w:vAlign w:val="center"/>
                </w:tcPr>
                <w:p w14:paraId="3A43EA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393" w:type="pct"/>
                  <w:tcBorders>
                    <w:top w:val="nil"/>
                    <w:left w:val="nil"/>
                    <w:bottom w:val="single" w:color="000000" w:sz="4" w:space="0"/>
                    <w:right w:val="single" w:color="000000" w:sz="4" w:space="0"/>
                  </w:tcBorders>
                  <w:vAlign w:val="center"/>
                </w:tcPr>
                <w:p w14:paraId="5A8BFF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042" w:type="pct"/>
                  <w:tcBorders>
                    <w:top w:val="nil"/>
                    <w:left w:val="nil"/>
                    <w:bottom w:val="single" w:color="000000" w:sz="4" w:space="0"/>
                    <w:right w:val="single" w:color="000000" w:sz="4" w:space="0"/>
                  </w:tcBorders>
                  <w:vAlign w:val="center"/>
                </w:tcPr>
                <w:p w14:paraId="47DC28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838" w:type="pct"/>
                  <w:tcBorders>
                    <w:top w:val="nil"/>
                    <w:left w:val="nil"/>
                    <w:bottom w:val="single" w:color="000000" w:sz="4" w:space="0"/>
                    <w:right w:val="single" w:color="000000" w:sz="4" w:space="0"/>
                  </w:tcBorders>
                  <w:vAlign w:val="center"/>
                </w:tcPr>
                <w:p w14:paraId="6401E7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93" w:type="pct"/>
                  <w:tcBorders>
                    <w:top w:val="nil"/>
                    <w:left w:val="single" w:color="auto" w:sz="4" w:space="0"/>
                    <w:bottom w:val="single" w:color="auto" w:sz="4" w:space="0"/>
                    <w:right w:val="single" w:color="auto" w:sz="4" w:space="0"/>
                  </w:tcBorders>
                  <w:vAlign w:val="center"/>
                </w:tcPr>
                <w:p w14:paraId="381B5D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78" w:type="pct"/>
                  <w:vMerge w:val="continue"/>
                  <w:tcBorders>
                    <w:top w:val="nil"/>
                    <w:left w:val="single" w:color="auto" w:sz="4" w:space="0"/>
                    <w:bottom w:val="single" w:color="auto" w:sz="4" w:space="0"/>
                    <w:right w:val="single" w:color="auto" w:sz="4" w:space="0"/>
                  </w:tcBorders>
                  <w:vAlign w:val="center"/>
                </w:tcPr>
                <w:p w14:paraId="0CDF4B07">
                  <w:pPr>
                    <w:widowControl/>
                    <w:jc w:val="left"/>
                    <w:rPr>
                      <w:rFonts w:hint="eastAsia" w:ascii="宋体" w:hAnsi="宋体" w:cs="宋体"/>
                      <w:kern w:val="0"/>
                      <w:sz w:val="24"/>
                    </w:rPr>
                  </w:pPr>
                </w:p>
              </w:tc>
            </w:tr>
            <w:tr w14:paraId="02493490">
              <w:tblPrEx>
                <w:tblCellMar>
                  <w:top w:w="0" w:type="dxa"/>
                  <w:left w:w="108" w:type="dxa"/>
                  <w:bottom w:w="0" w:type="dxa"/>
                  <w:right w:w="108" w:type="dxa"/>
                </w:tblCellMar>
              </w:tblPrEx>
              <w:trPr>
                <w:trHeight w:val="1281" w:hRule="atLeast"/>
                <w:jc w:val="center"/>
              </w:trPr>
              <w:tc>
                <w:tcPr>
                  <w:tcW w:w="831" w:type="pct"/>
                  <w:vMerge w:val="restart"/>
                  <w:tcBorders>
                    <w:top w:val="nil"/>
                    <w:left w:val="single" w:color="auto" w:sz="4" w:space="0"/>
                    <w:bottom w:val="single" w:color="000000" w:sz="4" w:space="0"/>
                    <w:right w:val="single" w:color="auto" w:sz="4" w:space="0"/>
                  </w:tcBorders>
                  <w:vAlign w:val="center"/>
                </w:tcPr>
                <w:p w14:paraId="62ECE39E">
                  <w:pPr>
                    <w:widowControl/>
                    <w:jc w:val="center"/>
                    <w:rPr>
                      <w:rFonts w:hint="eastAsia" w:ascii="宋体" w:hAnsi="宋体" w:cs="宋体"/>
                      <w:b/>
                      <w:bCs/>
                      <w:kern w:val="0"/>
                      <w:szCs w:val="21"/>
                    </w:rPr>
                  </w:pPr>
                  <w:r>
                    <w:rPr>
                      <w:rFonts w:hint="eastAsia" w:ascii="宋体" w:hAnsi="宋体" w:cs="宋体"/>
                      <w:b/>
                      <w:bCs/>
                      <w:kern w:val="0"/>
                      <w:szCs w:val="21"/>
                    </w:rPr>
                    <w:t>总体绩效（65分）</w:t>
                  </w:r>
                </w:p>
              </w:tc>
              <w:tc>
                <w:tcPr>
                  <w:tcW w:w="386" w:type="pct"/>
                  <w:tcBorders>
                    <w:top w:val="nil"/>
                    <w:left w:val="nil"/>
                    <w:bottom w:val="single" w:color="auto" w:sz="4" w:space="0"/>
                    <w:right w:val="single" w:color="auto" w:sz="4" w:space="0"/>
                  </w:tcBorders>
                  <w:vAlign w:val="center"/>
                </w:tcPr>
                <w:p w14:paraId="34E513AB">
                  <w:pPr>
                    <w:widowControl/>
                    <w:jc w:val="center"/>
                    <w:rPr>
                      <w:rFonts w:hint="eastAsia" w:ascii="宋体" w:hAnsi="宋体" w:cs="宋体"/>
                      <w:b/>
                      <w:bCs/>
                      <w:kern w:val="0"/>
                      <w:szCs w:val="21"/>
                    </w:rPr>
                  </w:pPr>
                  <w:r>
                    <w:rPr>
                      <w:rFonts w:hint="eastAsia" w:ascii="宋体" w:hAnsi="宋体" w:cs="宋体"/>
                      <w:b/>
                      <w:bCs/>
                      <w:kern w:val="0"/>
                      <w:szCs w:val="21"/>
                    </w:rPr>
                    <w:t>资产管理（9分）</w:t>
                  </w:r>
                </w:p>
              </w:tc>
              <w:tc>
                <w:tcPr>
                  <w:tcW w:w="836" w:type="pct"/>
                  <w:tcBorders>
                    <w:top w:val="single" w:color="auto" w:sz="4" w:space="0"/>
                    <w:left w:val="nil"/>
                    <w:bottom w:val="single" w:color="auto" w:sz="4" w:space="0"/>
                    <w:right w:val="single" w:color="auto" w:sz="4" w:space="0"/>
                  </w:tcBorders>
                  <w:vAlign w:val="center"/>
                </w:tcPr>
                <w:p w14:paraId="533056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393" w:type="pct"/>
                  <w:tcBorders>
                    <w:top w:val="single" w:color="auto" w:sz="4" w:space="0"/>
                    <w:left w:val="nil"/>
                    <w:bottom w:val="single" w:color="auto" w:sz="4" w:space="0"/>
                    <w:right w:val="single" w:color="auto" w:sz="4" w:space="0"/>
                  </w:tcBorders>
                  <w:vAlign w:val="center"/>
                </w:tcPr>
                <w:p w14:paraId="008080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042" w:type="pct"/>
                  <w:tcBorders>
                    <w:top w:val="single" w:color="auto" w:sz="4" w:space="0"/>
                    <w:left w:val="nil"/>
                    <w:bottom w:val="single" w:color="auto" w:sz="4" w:space="0"/>
                    <w:right w:val="single" w:color="auto" w:sz="4" w:space="0"/>
                  </w:tcBorders>
                  <w:vAlign w:val="center"/>
                </w:tcPr>
                <w:p w14:paraId="5CCE74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无闲置资产</w:t>
                  </w:r>
                </w:p>
              </w:tc>
              <w:tc>
                <w:tcPr>
                  <w:tcW w:w="838" w:type="pct"/>
                  <w:tcBorders>
                    <w:top w:val="single" w:color="auto" w:sz="4" w:space="0"/>
                    <w:left w:val="nil"/>
                    <w:bottom w:val="single" w:color="auto" w:sz="4" w:space="0"/>
                    <w:right w:val="single" w:color="auto" w:sz="4" w:space="0"/>
                  </w:tcBorders>
                  <w:vAlign w:val="center"/>
                </w:tcPr>
                <w:p w14:paraId="776305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无闲置资产</w:t>
                  </w:r>
                </w:p>
              </w:tc>
              <w:tc>
                <w:tcPr>
                  <w:tcW w:w="393" w:type="pct"/>
                  <w:tcBorders>
                    <w:top w:val="nil"/>
                    <w:left w:val="nil"/>
                    <w:bottom w:val="single" w:color="auto" w:sz="4" w:space="0"/>
                    <w:right w:val="single" w:color="auto" w:sz="4" w:space="0"/>
                  </w:tcBorders>
                  <w:vAlign w:val="center"/>
                </w:tcPr>
                <w:p w14:paraId="2CC4EA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78" w:type="pct"/>
                  <w:tcBorders>
                    <w:top w:val="nil"/>
                    <w:left w:val="nil"/>
                    <w:bottom w:val="single" w:color="auto" w:sz="4" w:space="0"/>
                    <w:right w:val="single" w:color="auto" w:sz="4" w:space="0"/>
                  </w:tcBorders>
                  <w:vAlign w:val="center"/>
                </w:tcPr>
                <w:p w14:paraId="1958E4AB">
                  <w:pPr>
                    <w:widowControl/>
                    <w:jc w:val="center"/>
                    <w:rPr>
                      <w:rFonts w:hint="eastAsia" w:ascii="宋体" w:hAnsi="宋体" w:cs="宋体"/>
                      <w:kern w:val="0"/>
                      <w:sz w:val="24"/>
                    </w:rPr>
                  </w:pPr>
                  <w:r>
                    <w:rPr>
                      <w:rFonts w:hint="eastAsia" w:ascii="宋体" w:hAnsi="宋体" w:cs="宋体"/>
                      <w:kern w:val="0"/>
                      <w:sz w:val="24"/>
                    </w:rPr>
                    <w:t>　</w:t>
                  </w:r>
                </w:p>
              </w:tc>
            </w:tr>
            <w:tr w14:paraId="468BFC5A">
              <w:tblPrEx>
                <w:tblCellMar>
                  <w:top w:w="0" w:type="dxa"/>
                  <w:left w:w="108" w:type="dxa"/>
                  <w:bottom w:w="0" w:type="dxa"/>
                  <w:right w:w="108" w:type="dxa"/>
                </w:tblCellMar>
              </w:tblPrEx>
              <w:trPr>
                <w:trHeight w:val="1123"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4D7233E1">
                  <w:pPr>
                    <w:widowControl/>
                    <w:jc w:val="left"/>
                    <w:rPr>
                      <w:rFonts w:hint="eastAsia" w:ascii="宋体" w:hAnsi="宋体" w:cs="宋体"/>
                      <w:b/>
                      <w:bCs/>
                      <w:kern w:val="0"/>
                      <w:sz w:val="24"/>
                    </w:rPr>
                  </w:pPr>
                </w:p>
              </w:tc>
              <w:tc>
                <w:tcPr>
                  <w:tcW w:w="386" w:type="pct"/>
                  <w:vMerge w:val="restart"/>
                  <w:tcBorders>
                    <w:top w:val="nil"/>
                    <w:left w:val="single" w:color="auto" w:sz="4" w:space="0"/>
                    <w:bottom w:val="single" w:color="auto" w:sz="4" w:space="0"/>
                    <w:right w:val="single" w:color="auto" w:sz="4" w:space="0"/>
                  </w:tcBorders>
                  <w:vAlign w:val="center"/>
                </w:tcPr>
                <w:p w14:paraId="313D2817">
                  <w:pPr>
                    <w:widowControl/>
                    <w:jc w:val="center"/>
                    <w:rPr>
                      <w:rFonts w:hint="eastAsia" w:ascii="宋体" w:hAnsi="宋体" w:cs="宋体"/>
                      <w:b/>
                      <w:bCs/>
                      <w:kern w:val="0"/>
                      <w:sz w:val="24"/>
                    </w:rPr>
                  </w:pPr>
                  <w:r>
                    <w:rPr>
                      <w:rFonts w:hint="eastAsia" w:ascii="宋体" w:hAnsi="宋体" w:cs="宋体"/>
                      <w:b/>
                      <w:bCs/>
                      <w:kern w:val="0"/>
                      <w:sz w:val="24"/>
                    </w:rPr>
                    <w:t>采购管理（6分）</w:t>
                  </w:r>
                </w:p>
              </w:tc>
              <w:tc>
                <w:tcPr>
                  <w:tcW w:w="836" w:type="pct"/>
                  <w:tcBorders>
                    <w:top w:val="nil"/>
                    <w:left w:val="nil"/>
                    <w:bottom w:val="single" w:color="auto" w:sz="4" w:space="0"/>
                    <w:right w:val="single" w:color="auto" w:sz="4" w:space="0"/>
                  </w:tcBorders>
                  <w:vAlign w:val="center"/>
                </w:tcPr>
                <w:p w14:paraId="1237D3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393" w:type="pct"/>
                  <w:tcBorders>
                    <w:top w:val="nil"/>
                    <w:left w:val="nil"/>
                    <w:bottom w:val="single" w:color="auto" w:sz="4" w:space="0"/>
                    <w:right w:val="single" w:color="auto" w:sz="4" w:space="0"/>
                  </w:tcBorders>
                  <w:vAlign w:val="center"/>
                </w:tcPr>
                <w:p w14:paraId="02C034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042" w:type="pct"/>
                  <w:tcBorders>
                    <w:top w:val="nil"/>
                    <w:left w:val="nil"/>
                    <w:bottom w:val="single" w:color="auto" w:sz="4" w:space="0"/>
                    <w:right w:val="single" w:color="auto" w:sz="4" w:space="0"/>
                  </w:tcBorders>
                  <w:vAlign w:val="center"/>
                </w:tcPr>
                <w:p w14:paraId="22B42C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838" w:type="pct"/>
                  <w:tcBorders>
                    <w:top w:val="nil"/>
                    <w:left w:val="nil"/>
                    <w:bottom w:val="single" w:color="auto" w:sz="4" w:space="0"/>
                    <w:right w:val="single" w:color="auto" w:sz="4" w:space="0"/>
                  </w:tcBorders>
                  <w:vAlign w:val="center"/>
                </w:tcPr>
                <w:p w14:paraId="752B3F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93" w:type="pct"/>
                  <w:tcBorders>
                    <w:top w:val="nil"/>
                    <w:left w:val="nil"/>
                    <w:bottom w:val="single" w:color="auto" w:sz="4" w:space="0"/>
                    <w:right w:val="single" w:color="auto" w:sz="4" w:space="0"/>
                  </w:tcBorders>
                  <w:vAlign w:val="center"/>
                </w:tcPr>
                <w:p w14:paraId="1722DC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78" w:type="pct"/>
                  <w:vMerge w:val="restart"/>
                  <w:tcBorders>
                    <w:top w:val="nil"/>
                    <w:left w:val="single" w:color="auto" w:sz="4" w:space="0"/>
                    <w:bottom w:val="single" w:color="auto" w:sz="4" w:space="0"/>
                    <w:right w:val="single" w:color="auto" w:sz="4" w:space="0"/>
                  </w:tcBorders>
                  <w:vAlign w:val="center"/>
                </w:tcPr>
                <w:p w14:paraId="2F82C352">
                  <w:pPr>
                    <w:widowControl/>
                    <w:jc w:val="center"/>
                    <w:rPr>
                      <w:rFonts w:hint="eastAsia" w:ascii="宋体" w:hAnsi="宋体" w:cs="宋体"/>
                      <w:kern w:val="0"/>
                      <w:sz w:val="24"/>
                    </w:rPr>
                  </w:pPr>
                  <w:r>
                    <w:rPr>
                      <w:rFonts w:hint="eastAsia" w:ascii="宋体" w:hAnsi="宋体" w:cs="宋体"/>
                      <w:kern w:val="0"/>
                      <w:sz w:val="24"/>
                    </w:rPr>
                    <w:t>　</w:t>
                  </w:r>
                </w:p>
              </w:tc>
            </w:tr>
            <w:tr w14:paraId="19F35AF7">
              <w:tblPrEx>
                <w:tblCellMar>
                  <w:top w:w="0" w:type="dxa"/>
                  <w:left w:w="108" w:type="dxa"/>
                  <w:bottom w:w="0" w:type="dxa"/>
                  <w:right w:w="108" w:type="dxa"/>
                </w:tblCellMar>
              </w:tblPrEx>
              <w:trPr>
                <w:trHeight w:val="840"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035CE131">
                  <w:pPr>
                    <w:widowControl/>
                    <w:jc w:val="left"/>
                    <w:rPr>
                      <w:rFonts w:hint="eastAsia" w:ascii="宋体" w:hAnsi="宋体" w:cs="宋体"/>
                      <w:b/>
                      <w:bCs/>
                      <w:kern w:val="0"/>
                      <w:sz w:val="24"/>
                    </w:rPr>
                  </w:pPr>
                </w:p>
              </w:tc>
              <w:tc>
                <w:tcPr>
                  <w:tcW w:w="386" w:type="pct"/>
                  <w:vMerge w:val="continue"/>
                  <w:tcBorders>
                    <w:top w:val="nil"/>
                    <w:left w:val="single" w:color="auto" w:sz="4" w:space="0"/>
                    <w:bottom w:val="single" w:color="auto" w:sz="4" w:space="0"/>
                    <w:right w:val="single" w:color="auto" w:sz="4" w:space="0"/>
                  </w:tcBorders>
                  <w:vAlign w:val="center"/>
                </w:tcPr>
                <w:p w14:paraId="1D37B5C6">
                  <w:pPr>
                    <w:widowControl/>
                    <w:jc w:val="left"/>
                    <w:rPr>
                      <w:rFonts w:hint="eastAsia" w:ascii="宋体" w:hAnsi="宋体" w:cs="宋体"/>
                      <w:b/>
                      <w:bCs/>
                      <w:kern w:val="0"/>
                      <w:sz w:val="24"/>
                    </w:rPr>
                  </w:pPr>
                </w:p>
              </w:tc>
              <w:tc>
                <w:tcPr>
                  <w:tcW w:w="836" w:type="pct"/>
                  <w:tcBorders>
                    <w:top w:val="nil"/>
                    <w:left w:val="nil"/>
                    <w:bottom w:val="single" w:color="auto" w:sz="4" w:space="0"/>
                    <w:right w:val="single" w:color="auto" w:sz="4" w:space="0"/>
                  </w:tcBorders>
                  <w:vAlign w:val="center"/>
                </w:tcPr>
                <w:p w14:paraId="7D451D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393" w:type="pct"/>
                  <w:tcBorders>
                    <w:top w:val="nil"/>
                    <w:left w:val="nil"/>
                    <w:bottom w:val="single" w:color="auto" w:sz="4" w:space="0"/>
                    <w:right w:val="single" w:color="auto" w:sz="4" w:space="0"/>
                  </w:tcBorders>
                  <w:vAlign w:val="center"/>
                </w:tcPr>
                <w:p w14:paraId="5F860C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042" w:type="pct"/>
                  <w:tcBorders>
                    <w:top w:val="nil"/>
                    <w:left w:val="nil"/>
                    <w:bottom w:val="single" w:color="auto" w:sz="4" w:space="0"/>
                    <w:right w:val="single" w:color="auto" w:sz="4" w:space="0"/>
                  </w:tcBorders>
                  <w:vAlign w:val="center"/>
                </w:tcPr>
                <w:p w14:paraId="349F3B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无采购</w:t>
                  </w:r>
                </w:p>
              </w:tc>
              <w:tc>
                <w:tcPr>
                  <w:tcW w:w="838" w:type="pct"/>
                  <w:tcBorders>
                    <w:top w:val="nil"/>
                    <w:left w:val="nil"/>
                    <w:bottom w:val="single" w:color="auto" w:sz="4" w:space="0"/>
                    <w:right w:val="single" w:color="auto" w:sz="4" w:space="0"/>
                  </w:tcBorders>
                  <w:vAlign w:val="center"/>
                </w:tcPr>
                <w:p w14:paraId="5BA955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无政府采购</w:t>
                  </w:r>
                </w:p>
              </w:tc>
              <w:tc>
                <w:tcPr>
                  <w:tcW w:w="393" w:type="pct"/>
                  <w:tcBorders>
                    <w:top w:val="nil"/>
                    <w:left w:val="nil"/>
                    <w:bottom w:val="single" w:color="auto" w:sz="4" w:space="0"/>
                    <w:right w:val="single" w:color="auto" w:sz="4" w:space="0"/>
                  </w:tcBorders>
                  <w:vAlign w:val="center"/>
                </w:tcPr>
                <w:p w14:paraId="0A38C8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78" w:type="pct"/>
                  <w:vMerge w:val="continue"/>
                  <w:tcBorders>
                    <w:top w:val="nil"/>
                    <w:left w:val="single" w:color="auto" w:sz="4" w:space="0"/>
                    <w:bottom w:val="single" w:color="auto" w:sz="4" w:space="0"/>
                    <w:right w:val="single" w:color="auto" w:sz="4" w:space="0"/>
                  </w:tcBorders>
                  <w:vAlign w:val="center"/>
                </w:tcPr>
                <w:p w14:paraId="3F75816F">
                  <w:pPr>
                    <w:widowControl/>
                    <w:jc w:val="left"/>
                    <w:rPr>
                      <w:rFonts w:hint="eastAsia" w:ascii="宋体" w:hAnsi="宋体" w:cs="宋体"/>
                      <w:kern w:val="0"/>
                      <w:sz w:val="24"/>
                    </w:rPr>
                  </w:pPr>
                </w:p>
              </w:tc>
            </w:tr>
            <w:tr w14:paraId="003BF62E">
              <w:tblPrEx>
                <w:tblCellMar>
                  <w:top w:w="0" w:type="dxa"/>
                  <w:left w:w="108" w:type="dxa"/>
                  <w:bottom w:w="0" w:type="dxa"/>
                  <w:right w:w="108" w:type="dxa"/>
                </w:tblCellMar>
              </w:tblPrEx>
              <w:trPr>
                <w:trHeight w:val="1266" w:hRule="atLeast"/>
                <w:jc w:val="center"/>
              </w:trPr>
              <w:tc>
                <w:tcPr>
                  <w:tcW w:w="831" w:type="pct"/>
                  <w:vMerge w:val="restart"/>
                  <w:tcBorders>
                    <w:top w:val="nil"/>
                    <w:left w:val="single" w:color="auto" w:sz="4" w:space="0"/>
                    <w:bottom w:val="single" w:color="auto" w:sz="4" w:space="0"/>
                    <w:right w:val="single" w:color="auto" w:sz="4" w:space="0"/>
                  </w:tcBorders>
                  <w:vAlign w:val="center"/>
                </w:tcPr>
                <w:p w14:paraId="27F56ED4">
                  <w:pPr>
                    <w:widowControl/>
                    <w:jc w:val="center"/>
                    <w:rPr>
                      <w:rFonts w:hint="eastAsia" w:ascii="宋体" w:hAnsi="宋体" w:cs="宋体"/>
                      <w:b/>
                      <w:bCs/>
                      <w:kern w:val="0"/>
                      <w:sz w:val="24"/>
                    </w:rPr>
                  </w:pPr>
                  <w:r>
                    <w:rPr>
                      <w:rFonts w:hint="eastAsia" w:ascii="宋体" w:hAnsi="宋体" w:cs="宋体"/>
                      <w:b/>
                      <w:bCs/>
                      <w:kern w:val="0"/>
                      <w:sz w:val="24"/>
                    </w:rPr>
                    <w:t>项目绩效（35分）</w:t>
                  </w:r>
                </w:p>
              </w:tc>
              <w:tc>
                <w:tcPr>
                  <w:tcW w:w="386" w:type="pct"/>
                  <w:vMerge w:val="restart"/>
                  <w:tcBorders>
                    <w:top w:val="nil"/>
                    <w:left w:val="single" w:color="auto" w:sz="4" w:space="0"/>
                    <w:bottom w:val="nil"/>
                    <w:right w:val="single" w:color="auto" w:sz="4" w:space="0"/>
                  </w:tcBorders>
                  <w:vAlign w:val="center"/>
                </w:tcPr>
                <w:p w14:paraId="0DA97E3B">
                  <w:pPr>
                    <w:widowControl/>
                    <w:jc w:val="center"/>
                    <w:rPr>
                      <w:rFonts w:hint="eastAsia" w:ascii="宋体" w:hAnsi="宋体" w:cs="宋体"/>
                      <w:b/>
                      <w:bCs/>
                      <w:kern w:val="0"/>
                      <w:sz w:val="24"/>
                    </w:rPr>
                  </w:pPr>
                  <w:r>
                    <w:rPr>
                      <w:rFonts w:hint="eastAsia" w:ascii="宋体" w:hAnsi="宋体" w:cs="宋体"/>
                      <w:b/>
                      <w:bCs/>
                      <w:kern w:val="0"/>
                      <w:sz w:val="24"/>
                    </w:rPr>
                    <w:t>项目决策（12分）</w:t>
                  </w:r>
                </w:p>
              </w:tc>
              <w:tc>
                <w:tcPr>
                  <w:tcW w:w="836" w:type="pct"/>
                  <w:tcBorders>
                    <w:top w:val="nil"/>
                    <w:left w:val="nil"/>
                    <w:bottom w:val="single" w:color="auto" w:sz="4" w:space="0"/>
                    <w:right w:val="single" w:color="auto" w:sz="4" w:space="0"/>
                  </w:tcBorders>
                  <w:vAlign w:val="center"/>
                </w:tcPr>
                <w:p w14:paraId="3A5C4E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393" w:type="pct"/>
                  <w:tcBorders>
                    <w:top w:val="nil"/>
                    <w:left w:val="nil"/>
                    <w:bottom w:val="single" w:color="auto" w:sz="4" w:space="0"/>
                    <w:right w:val="single" w:color="auto" w:sz="4" w:space="0"/>
                  </w:tcBorders>
                  <w:vAlign w:val="center"/>
                </w:tcPr>
                <w:p w14:paraId="023430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042" w:type="pct"/>
                  <w:tcBorders>
                    <w:top w:val="nil"/>
                    <w:left w:val="nil"/>
                    <w:bottom w:val="single" w:color="auto" w:sz="4" w:space="0"/>
                    <w:right w:val="single" w:color="auto" w:sz="4" w:space="0"/>
                  </w:tcBorders>
                  <w:vAlign w:val="center"/>
                </w:tcPr>
                <w:p w14:paraId="27429E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838" w:type="pct"/>
                  <w:tcBorders>
                    <w:top w:val="nil"/>
                    <w:left w:val="nil"/>
                    <w:bottom w:val="single" w:color="auto" w:sz="4" w:space="0"/>
                    <w:right w:val="single" w:color="auto" w:sz="4" w:space="0"/>
                  </w:tcBorders>
                  <w:vAlign w:val="center"/>
                </w:tcPr>
                <w:p w14:paraId="41CCE10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93" w:type="pct"/>
                  <w:tcBorders>
                    <w:top w:val="nil"/>
                    <w:left w:val="nil"/>
                    <w:bottom w:val="single" w:color="auto" w:sz="4" w:space="0"/>
                    <w:right w:val="single" w:color="auto" w:sz="4" w:space="0"/>
                  </w:tcBorders>
                  <w:vAlign w:val="center"/>
                </w:tcPr>
                <w:p w14:paraId="6BE2C1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78" w:type="pct"/>
                  <w:tcBorders>
                    <w:top w:val="nil"/>
                    <w:left w:val="nil"/>
                    <w:bottom w:val="single" w:color="auto" w:sz="4" w:space="0"/>
                    <w:right w:val="single" w:color="auto" w:sz="4" w:space="0"/>
                  </w:tcBorders>
                  <w:vAlign w:val="center"/>
                </w:tcPr>
                <w:p w14:paraId="75134B48">
                  <w:pPr>
                    <w:widowControl/>
                    <w:jc w:val="center"/>
                    <w:rPr>
                      <w:rFonts w:hint="eastAsia" w:ascii="宋体" w:hAnsi="宋体" w:cs="宋体"/>
                      <w:kern w:val="0"/>
                      <w:sz w:val="24"/>
                    </w:rPr>
                  </w:pPr>
                  <w:r>
                    <w:rPr>
                      <w:rFonts w:hint="eastAsia" w:ascii="宋体" w:hAnsi="宋体" w:cs="宋体"/>
                      <w:kern w:val="0"/>
                      <w:sz w:val="24"/>
                    </w:rPr>
                    <w:t>　</w:t>
                  </w:r>
                </w:p>
              </w:tc>
            </w:tr>
            <w:tr w14:paraId="18667109">
              <w:tblPrEx>
                <w:tblCellMar>
                  <w:top w:w="0" w:type="dxa"/>
                  <w:left w:w="108" w:type="dxa"/>
                  <w:bottom w:w="0" w:type="dxa"/>
                  <w:right w:w="108" w:type="dxa"/>
                </w:tblCellMar>
              </w:tblPrEx>
              <w:trPr>
                <w:trHeight w:val="859"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17600147">
                  <w:pPr>
                    <w:widowControl/>
                    <w:jc w:val="left"/>
                    <w:rPr>
                      <w:rFonts w:hint="eastAsia" w:ascii="宋体" w:hAnsi="宋体" w:cs="宋体"/>
                      <w:b/>
                      <w:bCs/>
                      <w:kern w:val="0"/>
                      <w:sz w:val="24"/>
                    </w:rPr>
                  </w:pPr>
                </w:p>
              </w:tc>
              <w:tc>
                <w:tcPr>
                  <w:tcW w:w="386" w:type="pct"/>
                  <w:vMerge w:val="continue"/>
                  <w:tcBorders>
                    <w:top w:val="nil"/>
                    <w:left w:val="single" w:color="auto" w:sz="4" w:space="0"/>
                    <w:bottom w:val="nil"/>
                    <w:right w:val="single" w:color="auto" w:sz="4" w:space="0"/>
                  </w:tcBorders>
                  <w:vAlign w:val="center"/>
                </w:tcPr>
                <w:p w14:paraId="591DCDF8">
                  <w:pPr>
                    <w:widowControl/>
                    <w:jc w:val="left"/>
                    <w:rPr>
                      <w:rFonts w:hint="eastAsia" w:ascii="宋体" w:hAnsi="宋体" w:cs="宋体"/>
                      <w:b/>
                      <w:bCs/>
                      <w:kern w:val="0"/>
                      <w:sz w:val="24"/>
                    </w:rPr>
                  </w:pPr>
                </w:p>
              </w:tc>
              <w:tc>
                <w:tcPr>
                  <w:tcW w:w="836" w:type="pct"/>
                  <w:tcBorders>
                    <w:top w:val="nil"/>
                    <w:left w:val="nil"/>
                    <w:bottom w:val="single" w:color="auto" w:sz="4" w:space="0"/>
                    <w:right w:val="single" w:color="auto" w:sz="4" w:space="0"/>
                  </w:tcBorders>
                  <w:vAlign w:val="center"/>
                </w:tcPr>
                <w:p w14:paraId="67738E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393" w:type="pct"/>
                  <w:tcBorders>
                    <w:top w:val="nil"/>
                    <w:left w:val="nil"/>
                    <w:bottom w:val="single" w:color="auto" w:sz="4" w:space="0"/>
                    <w:right w:val="single" w:color="auto" w:sz="4" w:space="0"/>
                  </w:tcBorders>
                  <w:vAlign w:val="center"/>
                </w:tcPr>
                <w:p w14:paraId="573817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042" w:type="pct"/>
                  <w:tcBorders>
                    <w:top w:val="nil"/>
                    <w:left w:val="nil"/>
                    <w:bottom w:val="single" w:color="auto" w:sz="4" w:space="0"/>
                    <w:right w:val="single" w:color="auto" w:sz="4" w:space="0"/>
                  </w:tcBorders>
                  <w:vAlign w:val="center"/>
                </w:tcPr>
                <w:p w14:paraId="1DF4A7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838" w:type="pct"/>
                  <w:tcBorders>
                    <w:top w:val="nil"/>
                    <w:left w:val="nil"/>
                    <w:bottom w:val="single" w:color="auto" w:sz="4" w:space="0"/>
                    <w:right w:val="single" w:color="auto" w:sz="4" w:space="0"/>
                  </w:tcBorders>
                  <w:vAlign w:val="center"/>
                </w:tcPr>
                <w:p w14:paraId="4DB77A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93" w:type="pct"/>
                  <w:tcBorders>
                    <w:top w:val="nil"/>
                    <w:left w:val="nil"/>
                    <w:bottom w:val="single" w:color="auto" w:sz="4" w:space="0"/>
                    <w:right w:val="single" w:color="auto" w:sz="4" w:space="0"/>
                  </w:tcBorders>
                  <w:vAlign w:val="center"/>
                </w:tcPr>
                <w:p w14:paraId="12F48E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78" w:type="pct"/>
                  <w:tcBorders>
                    <w:top w:val="nil"/>
                    <w:left w:val="nil"/>
                    <w:bottom w:val="single" w:color="auto" w:sz="4" w:space="0"/>
                    <w:right w:val="single" w:color="auto" w:sz="4" w:space="0"/>
                  </w:tcBorders>
                  <w:vAlign w:val="center"/>
                </w:tcPr>
                <w:p w14:paraId="4B18FB1D">
                  <w:pPr>
                    <w:widowControl/>
                    <w:jc w:val="center"/>
                    <w:rPr>
                      <w:rFonts w:hint="eastAsia" w:ascii="宋体" w:hAnsi="宋体" w:cs="宋体"/>
                      <w:kern w:val="0"/>
                      <w:sz w:val="24"/>
                    </w:rPr>
                  </w:pPr>
                  <w:r>
                    <w:rPr>
                      <w:rFonts w:hint="eastAsia" w:ascii="宋体" w:hAnsi="宋体" w:cs="宋体"/>
                      <w:kern w:val="0"/>
                      <w:sz w:val="24"/>
                    </w:rPr>
                    <w:t>　</w:t>
                  </w:r>
                </w:p>
              </w:tc>
            </w:tr>
            <w:tr w14:paraId="7DEFCC57">
              <w:tblPrEx>
                <w:tblCellMar>
                  <w:top w:w="0" w:type="dxa"/>
                  <w:left w:w="108" w:type="dxa"/>
                  <w:bottom w:w="0" w:type="dxa"/>
                  <w:right w:w="108" w:type="dxa"/>
                </w:tblCellMar>
              </w:tblPrEx>
              <w:trPr>
                <w:trHeight w:val="915"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2D0B3685">
                  <w:pPr>
                    <w:widowControl/>
                    <w:jc w:val="left"/>
                    <w:rPr>
                      <w:rFonts w:hint="eastAsia" w:ascii="宋体" w:hAnsi="宋体" w:cs="宋体"/>
                      <w:b/>
                      <w:bCs/>
                      <w:kern w:val="0"/>
                      <w:sz w:val="24"/>
                    </w:rPr>
                  </w:pPr>
                </w:p>
              </w:tc>
              <w:tc>
                <w:tcPr>
                  <w:tcW w:w="386" w:type="pct"/>
                  <w:vMerge w:val="continue"/>
                  <w:tcBorders>
                    <w:top w:val="nil"/>
                    <w:left w:val="single" w:color="auto" w:sz="4" w:space="0"/>
                    <w:bottom w:val="nil"/>
                    <w:right w:val="single" w:color="auto" w:sz="4" w:space="0"/>
                  </w:tcBorders>
                  <w:vAlign w:val="center"/>
                </w:tcPr>
                <w:p w14:paraId="22375466">
                  <w:pPr>
                    <w:widowControl/>
                    <w:jc w:val="left"/>
                    <w:rPr>
                      <w:rFonts w:hint="eastAsia" w:ascii="宋体" w:hAnsi="宋体" w:cs="宋体"/>
                      <w:b/>
                      <w:bCs/>
                      <w:kern w:val="0"/>
                      <w:sz w:val="24"/>
                    </w:rPr>
                  </w:pPr>
                </w:p>
              </w:tc>
              <w:tc>
                <w:tcPr>
                  <w:tcW w:w="836" w:type="pct"/>
                  <w:tcBorders>
                    <w:top w:val="nil"/>
                    <w:left w:val="nil"/>
                    <w:bottom w:val="single" w:color="auto" w:sz="4" w:space="0"/>
                    <w:right w:val="single" w:color="auto" w:sz="4" w:space="0"/>
                  </w:tcBorders>
                  <w:vAlign w:val="center"/>
                </w:tcPr>
                <w:p w14:paraId="3FAD9C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393" w:type="pct"/>
                  <w:tcBorders>
                    <w:top w:val="nil"/>
                    <w:left w:val="nil"/>
                    <w:bottom w:val="single" w:color="auto" w:sz="4" w:space="0"/>
                    <w:right w:val="single" w:color="auto" w:sz="4" w:space="0"/>
                  </w:tcBorders>
                  <w:vAlign w:val="center"/>
                </w:tcPr>
                <w:p w14:paraId="026742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042" w:type="pct"/>
                  <w:tcBorders>
                    <w:top w:val="nil"/>
                    <w:left w:val="nil"/>
                    <w:bottom w:val="single" w:color="auto" w:sz="4" w:space="0"/>
                    <w:right w:val="single" w:color="auto" w:sz="4" w:space="0"/>
                  </w:tcBorders>
                  <w:vAlign w:val="center"/>
                </w:tcPr>
                <w:p w14:paraId="4E633A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838" w:type="pct"/>
                  <w:tcBorders>
                    <w:top w:val="nil"/>
                    <w:left w:val="nil"/>
                    <w:bottom w:val="single" w:color="auto" w:sz="4" w:space="0"/>
                    <w:right w:val="single" w:color="auto" w:sz="4" w:space="0"/>
                  </w:tcBorders>
                  <w:vAlign w:val="center"/>
                </w:tcPr>
                <w:p w14:paraId="4FC16A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93" w:type="pct"/>
                  <w:tcBorders>
                    <w:top w:val="nil"/>
                    <w:left w:val="nil"/>
                    <w:bottom w:val="single" w:color="auto" w:sz="4" w:space="0"/>
                    <w:right w:val="single" w:color="auto" w:sz="4" w:space="0"/>
                  </w:tcBorders>
                  <w:vAlign w:val="center"/>
                </w:tcPr>
                <w:p w14:paraId="4A2F0E3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78" w:type="pct"/>
                  <w:tcBorders>
                    <w:top w:val="nil"/>
                    <w:left w:val="nil"/>
                    <w:bottom w:val="single" w:color="auto" w:sz="4" w:space="0"/>
                    <w:right w:val="single" w:color="auto" w:sz="4" w:space="0"/>
                  </w:tcBorders>
                  <w:vAlign w:val="center"/>
                </w:tcPr>
                <w:p w14:paraId="0A4115D9">
                  <w:pPr>
                    <w:widowControl/>
                    <w:jc w:val="center"/>
                    <w:rPr>
                      <w:rFonts w:hint="eastAsia" w:ascii="宋体" w:hAnsi="宋体" w:cs="宋体"/>
                      <w:kern w:val="0"/>
                      <w:sz w:val="24"/>
                    </w:rPr>
                  </w:pPr>
                  <w:r>
                    <w:rPr>
                      <w:rFonts w:hint="eastAsia" w:ascii="宋体" w:hAnsi="宋体" w:cs="宋体"/>
                      <w:kern w:val="0"/>
                      <w:sz w:val="24"/>
                    </w:rPr>
                    <w:t>　</w:t>
                  </w:r>
                </w:p>
              </w:tc>
            </w:tr>
            <w:tr w14:paraId="50EE99BB">
              <w:tblPrEx>
                <w:tblCellMar>
                  <w:top w:w="0" w:type="dxa"/>
                  <w:left w:w="108" w:type="dxa"/>
                  <w:bottom w:w="0" w:type="dxa"/>
                  <w:right w:w="108" w:type="dxa"/>
                </w:tblCellMar>
              </w:tblPrEx>
              <w:trPr>
                <w:trHeight w:val="780"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737F33BE">
                  <w:pPr>
                    <w:widowControl/>
                    <w:jc w:val="left"/>
                    <w:rPr>
                      <w:rFonts w:hint="eastAsia" w:ascii="宋体" w:hAnsi="宋体" w:cs="宋体"/>
                      <w:b/>
                      <w:bCs/>
                      <w:kern w:val="0"/>
                      <w:sz w:val="24"/>
                    </w:rPr>
                  </w:pPr>
                </w:p>
              </w:tc>
              <w:tc>
                <w:tcPr>
                  <w:tcW w:w="386" w:type="pct"/>
                  <w:vMerge w:val="restart"/>
                  <w:tcBorders>
                    <w:top w:val="single" w:color="auto" w:sz="4" w:space="0"/>
                    <w:left w:val="single" w:color="auto" w:sz="4" w:space="0"/>
                    <w:bottom w:val="nil"/>
                    <w:right w:val="single" w:color="auto" w:sz="4" w:space="0"/>
                  </w:tcBorders>
                  <w:vAlign w:val="center"/>
                </w:tcPr>
                <w:p w14:paraId="71F0EFE3">
                  <w:pPr>
                    <w:widowControl/>
                    <w:jc w:val="center"/>
                    <w:rPr>
                      <w:rFonts w:hint="eastAsia" w:ascii="宋体" w:hAnsi="宋体" w:cs="宋体"/>
                      <w:b/>
                      <w:bCs/>
                      <w:kern w:val="0"/>
                      <w:sz w:val="24"/>
                    </w:rPr>
                  </w:pPr>
                  <w:r>
                    <w:rPr>
                      <w:rFonts w:hint="eastAsia" w:ascii="宋体" w:hAnsi="宋体" w:cs="宋体"/>
                      <w:b/>
                      <w:bCs/>
                      <w:kern w:val="0"/>
                      <w:sz w:val="24"/>
                    </w:rPr>
                    <w:t>项目执行（12分）</w:t>
                  </w:r>
                </w:p>
              </w:tc>
              <w:tc>
                <w:tcPr>
                  <w:tcW w:w="836" w:type="pct"/>
                  <w:tcBorders>
                    <w:top w:val="nil"/>
                    <w:left w:val="nil"/>
                    <w:bottom w:val="single" w:color="auto" w:sz="4" w:space="0"/>
                    <w:right w:val="single" w:color="auto" w:sz="4" w:space="0"/>
                  </w:tcBorders>
                  <w:vAlign w:val="center"/>
                </w:tcPr>
                <w:p w14:paraId="432FDF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393" w:type="pct"/>
                  <w:tcBorders>
                    <w:top w:val="nil"/>
                    <w:left w:val="nil"/>
                    <w:bottom w:val="single" w:color="auto" w:sz="4" w:space="0"/>
                    <w:right w:val="single" w:color="auto" w:sz="4" w:space="0"/>
                  </w:tcBorders>
                  <w:vAlign w:val="center"/>
                </w:tcPr>
                <w:p w14:paraId="1E8B40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042" w:type="pct"/>
                  <w:tcBorders>
                    <w:top w:val="nil"/>
                    <w:left w:val="nil"/>
                    <w:bottom w:val="single" w:color="auto" w:sz="4" w:space="0"/>
                    <w:right w:val="single" w:color="auto" w:sz="4" w:space="0"/>
                  </w:tcBorders>
                  <w:vAlign w:val="center"/>
                </w:tcPr>
                <w:p w14:paraId="5F2A8A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838" w:type="pct"/>
                  <w:tcBorders>
                    <w:top w:val="nil"/>
                    <w:left w:val="nil"/>
                    <w:bottom w:val="single" w:color="auto" w:sz="4" w:space="0"/>
                    <w:right w:val="single" w:color="auto" w:sz="4" w:space="0"/>
                  </w:tcBorders>
                  <w:vAlign w:val="center"/>
                </w:tcPr>
                <w:p w14:paraId="7E0827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93" w:type="pct"/>
                  <w:tcBorders>
                    <w:top w:val="nil"/>
                    <w:left w:val="nil"/>
                    <w:bottom w:val="single" w:color="auto" w:sz="4" w:space="0"/>
                    <w:right w:val="single" w:color="auto" w:sz="4" w:space="0"/>
                  </w:tcBorders>
                  <w:vAlign w:val="center"/>
                </w:tcPr>
                <w:p w14:paraId="19E7F0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278" w:type="pct"/>
                  <w:tcBorders>
                    <w:top w:val="nil"/>
                    <w:left w:val="nil"/>
                    <w:bottom w:val="single" w:color="auto" w:sz="4" w:space="0"/>
                    <w:right w:val="single" w:color="auto" w:sz="4" w:space="0"/>
                  </w:tcBorders>
                  <w:vAlign w:val="center"/>
                </w:tcPr>
                <w:p w14:paraId="7208A6A9">
                  <w:pPr>
                    <w:widowControl/>
                    <w:jc w:val="center"/>
                    <w:rPr>
                      <w:rFonts w:hint="eastAsia" w:ascii="宋体" w:hAnsi="宋体" w:cs="宋体"/>
                      <w:kern w:val="0"/>
                      <w:sz w:val="24"/>
                    </w:rPr>
                  </w:pPr>
                  <w:r>
                    <w:rPr>
                      <w:rFonts w:hint="eastAsia" w:ascii="宋体" w:hAnsi="宋体" w:cs="宋体"/>
                      <w:kern w:val="0"/>
                      <w:sz w:val="24"/>
                    </w:rPr>
                    <w:t>　</w:t>
                  </w:r>
                </w:p>
              </w:tc>
            </w:tr>
            <w:tr w14:paraId="09A8623E">
              <w:tblPrEx>
                <w:tblCellMar>
                  <w:top w:w="0" w:type="dxa"/>
                  <w:left w:w="108" w:type="dxa"/>
                  <w:bottom w:w="0" w:type="dxa"/>
                  <w:right w:w="108" w:type="dxa"/>
                </w:tblCellMar>
              </w:tblPrEx>
              <w:trPr>
                <w:trHeight w:val="1020"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6C8C69FB">
                  <w:pPr>
                    <w:widowControl/>
                    <w:jc w:val="left"/>
                    <w:rPr>
                      <w:rFonts w:hint="eastAsia" w:ascii="宋体" w:hAnsi="宋体" w:cs="宋体"/>
                      <w:b/>
                      <w:bCs/>
                      <w:kern w:val="0"/>
                      <w:sz w:val="24"/>
                    </w:rPr>
                  </w:pPr>
                </w:p>
              </w:tc>
              <w:tc>
                <w:tcPr>
                  <w:tcW w:w="386" w:type="pct"/>
                  <w:vMerge w:val="continue"/>
                  <w:tcBorders>
                    <w:top w:val="single" w:color="auto" w:sz="4" w:space="0"/>
                    <w:left w:val="single" w:color="auto" w:sz="4" w:space="0"/>
                    <w:bottom w:val="nil"/>
                    <w:right w:val="single" w:color="auto" w:sz="4" w:space="0"/>
                  </w:tcBorders>
                  <w:vAlign w:val="center"/>
                </w:tcPr>
                <w:p w14:paraId="61CAB439">
                  <w:pPr>
                    <w:widowControl/>
                    <w:jc w:val="left"/>
                    <w:rPr>
                      <w:rFonts w:hint="eastAsia" w:ascii="宋体" w:hAnsi="宋体" w:cs="宋体"/>
                      <w:b/>
                      <w:bCs/>
                      <w:kern w:val="0"/>
                      <w:sz w:val="24"/>
                    </w:rPr>
                  </w:pPr>
                </w:p>
              </w:tc>
              <w:tc>
                <w:tcPr>
                  <w:tcW w:w="836" w:type="pct"/>
                  <w:tcBorders>
                    <w:top w:val="nil"/>
                    <w:left w:val="nil"/>
                    <w:bottom w:val="nil"/>
                    <w:right w:val="single" w:color="auto" w:sz="4" w:space="0"/>
                  </w:tcBorders>
                  <w:vAlign w:val="center"/>
                </w:tcPr>
                <w:p w14:paraId="3870DA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393" w:type="pct"/>
                  <w:tcBorders>
                    <w:top w:val="nil"/>
                    <w:left w:val="nil"/>
                    <w:bottom w:val="single" w:color="auto" w:sz="4" w:space="0"/>
                    <w:right w:val="single" w:color="auto" w:sz="4" w:space="0"/>
                  </w:tcBorders>
                  <w:vAlign w:val="center"/>
                </w:tcPr>
                <w:p w14:paraId="5C70D6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042" w:type="pct"/>
                  <w:tcBorders>
                    <w:top w:val="nil"/>
                    <w:left w:val="nil"/>
                    <w:bottom w:val="single" w:color="auto" w:sz="4" w:space="0"/>
                    <w:right w:val="single" w:color="auto" w:sz="4" w:space="0"/>
                  </w:tcBorders>
                  <w:vAlign w:val="center"/>
                </w:tcPr>
                <w:p w14:paraId="6FCEFC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838" w:type="pct"/>
                  <w:tcBorders>
                    <w:top w:val="nil"/>
                    <w:left w:val="nil"/>
                    <w:bottom w:val="single" w:color="auto" w:sz="4" w:space="0"/>
                    <w:right w:val="single" w:color="auto" w:sz="4" w:space="0"/>
                  </w:tcBorders>
                  <w:vAlign w:val="center"/>
                </w:tcPr>
                <w:p w14:paraId="72CC76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93" w:type="pct"/>
                  <w:tcBorders>
                    <w:top w:val="nil"/>
                    <w:left w:val="nil"/>
                    <w:bottom w:val="single" w:color="auto" w:sz="4" w:space="0"/>
                    <w:right w:val="single" w:color="auto" w:sz="4" w:space="0"/>
                  </w:tcBorders>
                  <w:vAlign w:val="center"/>
                </w:tcPr>
                <w:p w14:paraId="28DEE8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278" w:type="pct"/>
                  <w:tcBorders>
                    <w:top w:val="nil"/>
                    <w:left w:val="nil"/>
                    <w:bottom w:val="single" w:color="auto" w:sz="4" w:space="0"/>
                    <w:right w:val="single" w:color="auto" w:sz="4" w:space="0"/>
                  </w:tcBorders>
                  <w:vAlign w:val="center"/>
                </w:tcPr>
                <w:p w14:paraId="0A7A1C9D">
                  <w:pPr>
                    <w:widowControl/>
                    <w:jc w:val="center"/>
                    <w:rPr>
                      <w:rFonts w:hint="eastAsia" w:ascii="宋体" w:hAnsi="宋体" w:cs="宋体"/>
                      <w:kern w:val="0"/>
                      <w:sz w:val="24"/>
                    </w:rPr>
                  </w:pPr>
                  <w:r>
                    <w:rPr>
                      <w:rFonts w:hint="eastAsia" w:ascii="宋体" w:hAnsi="宋体" w:cs="宋体"/>
                      <w:kern w:val="0"/>
                      <w:sz w:val="24"/>
                    </w:rPr>
                    <w:t>　</w:t>
                  </w:r>
                </w:p>
              </w:tc>
            </w:tr>
            <w:tr w14:paraId="68685247">
              <w:tblPrEx>
                <w:tblCellMar>
                  <w:top w:w="0" w:type="dxa"/>
                  <w:left w:w="108" w:type="dxa"/>
                  <w:bottom w:w="0" w:type="dxa"/>
                  <w:right w:w="108" w:type="dxa"/>
                </w:tblCellMar>
              </w:tblPrEx>
              <w:trPr>
                <w:trHeight w:val="628"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1BCDA8A3">
                  <w:pPr>
                    <w:widowControl/>
                    <w:jc w:val="left"/>
                    <w:rPr>
                      <w:rFonts w:hint="eastAsia" w:ascii="宋体" w:hAnsi="宋体" w:cs="宋体"/>
                      <w:b/>
                      <w:bCs/>
                      <w:kern w:val="0"/>
                      <w:sz w:val="24"/>
                    </w:rPr>
                  </w:pPr>
                </w:p>
              </w:tc>
              <w:tc>
                <w:tcPr>
                  <w:tcW w:w="386" w:type="pct"/>
                  <w:vMerge w:val="continue"/>
                  <w:tcBorders>
                    <w:top w:val="single" w:color="auto" w:sz="4" w:space="0"/>
                    <w:left w:val="single" w:color="auto" w:sz="4" w:space="0"/>
                    <w:bottom w:val="nil"/>
                    <w:right w:val="single" w:color="auto" w:sz="4" w:space="0"/>
                  </w:tcBorders>
                  <w:vAlign w:val="center"/>
                </w:tcPr>
                <w:p w14:paraId="3BCB2CF6">
                  <w:pPr>
                    <w:widowControl/>
                    <w:jc w:val="left"/>
                    <w:rPr>
                      <w:rFonts w:hint="eastAsia" w:ascii="宋体" w:hAnsi="宋体" w:cs="宋体"/>
                      <w:b/>
                      <w:bCs/>
                      <w:kern w:val="0"/>
                      <w:sz w:val="24"/>
                    </w:rPr>
                  </w:pPr>
                </w:p>
              </w:tc>
              <w:tc>
                <w:tcPr>
                  <w:tcW w:w="836" w:type="pct"/>
                  <w:tcBorders>
                    <w:top w:val="single" w:color="auto" w:sz="4" w:space="0"/>
                    <w:left w:val="nil"/>
                    <w:bottom w:val="single" w:color="auto" w:sz="4" w:space="0"/>
                    <w:right w:val="single" w:color="auto" w:sz="4" w:space="0"/>
                  </w:tcBorders>
                  <w:vAlign w:val="center"/>
                </w:tcPr>
                <w:p w14:paraId="7C88B8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393" w:type="pct"/>
                  <w:tcBorders>
                    <w:top w:val="nil"/>
                    <w:left w:val="nil"/>
                    <w:bottom w:val="single" w:color="auto" w:sz="4" w:space="0"/>
                    <w:right w:val="single" w:color="auto" w:sz="4" w:space="0"/>
                  </w:tcBorders>
                  <w:vAlign w:val="center"/>
                </w:tcPr>
                <w:p w14:paraId="241EC0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042" w:type="pct"/>
                  <w:tcBorders>
                    <w:top w:val="nil"/>
                    <w:left w:val="nil"/>
                    <w:bottom w:val="single" w:color="auto" w:sz="4" w:space="0"/>
                    <w:right w:val="single" w:color="auto" w:sz="4" w:space="0"/>
                  </w:tcBorders>
                  <w:vAlign w:val="center"/>
                </w:tcPr>
                <w:p w14:paraId="4AD02A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w:t>
                  </w:r>
                </w:p>
              </w:tc>
              <w:tc>
                <w:tcPr>
                  <w:tcW w:w="838" w:type="pct"/>
                  <w:tcBorders>
                    <w:top w:val="nil"/>
                    <w:left w:val="nil"/>
                    <w:bottom w:val="single" w:color="auto" w:sz="4" w:space="0"/>
                    <w:right w:val="single" w:color="auto" w:sz="4" w:space="0"/>
                  </w:tcBorders>
                  <w:vAlign w:val="center"/>
                </w:tcPr>
                <w:p w14:paraId="2F0571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93" w:type="pct"/>
                  <w:tcBorders>
                    <w:top w:val="nil"/>
                    <w:left w:val="nil"/>
                    <w:bottom w:val="single" w:color="auto" w:sz="4" w:space="0"/>
                    <w:right w:val="single" w:color="auto" w:sz="4" w:space="0"/>
                  </w:tcBorders>
                  <w:vAlign w:val="center"/>
                </w:tcPr>
                <w:p w14:paraId="7EF256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w:t>
                  </w:r>
                </w:p>
              </w:tc>
              <w:tc>
                <w:tcPr>
                  <w:tcW w:w="278" w:type="pct"/>
                  <w:tcBorders>
                    <w:top w:val="nil"/>
                    <w:left w:val="nil"/>
                    <w:bottom w:val="single" w:color="auto" w:sz="4" w:space="0"/>
                    <w:right w:val="single" w:color="auto" w:sz="4" w:space="0"/>
                  </w:tcBorders>
                  <w:vAlign w:val="center"/>
                </w:tcPr>
                <w:p w14:paraId="31E63ABE">
                  <w:pPr>
                    <w:widowControl/>
                    <w:jc w:val="center"/>
                    <w:rPr>
                      <w:rFonts w:hint="eastAsia" w:ascii="宋体" w:hAnsi="宋体" w:cs="宋体"/>
                      <w:kern w:val="0"/>
                      <w:sz w:val="24"/>
                    </w:rPr>
                  </w:pPr>
                  <w:r>
                    <w:rPr>
                      <w:rFonts w:hint="eastAsia" w:ascii="宋体" w:hAnsi="宋体" w:cs="宋体"/>
                      <w:kern w:val="0"/>
                      <w:sz w:val="24"/>
                    </w:rPr>
                    <w:t>　</w:t>
                  </w:r>
                </w:p>
              </w:tc>
            </w:tr>
            <w:tr w14:paraId="184BB6B0">
              <w:tblPrEx>
                <w:tblCellMar>
                  <w:top w:w="0" w:type="dxa"/>
                  <w:left w:w="108" w:type="dxa"/>
                  <w:bottom w:w="0" w:type="dxa"/>
                  <w:right w:w="108" w:type="dxa"/>
                </w:tblCellMar>
              </w:tblPrEx>
              <w:trPr>
                <w:trHeight w:val="840"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05296409">
                  <w:pPr>
                    <w:widowControl/>
                    <w:jc w:val="left"/>
                    <w:rPr>
                      <w:rFonts w:hint="eastAsia" w:ascii="宋体" w:hAnsi="宋体" w:cs="宋体"/>
                      <w:b/>
                      <w:bCs/>
                      <w:kern w:val="0"/>
                      <w:sz w:val="24"/>
                    </w:rPr>
                  </w:pPr>
                </w:p>
              </w:tc>
              <w:tc>
                <w:tcPr>
                  <w:tcW w:w="386" w:type="pct"/>
                  <w:vMerge w:val="restart"/>
                  <w:tcBorders>
                    <w:top w:val="single" w:color="auto" w:sz="4" w:space="0"/>
                    <w:left w:val="single" w:color="auto" w:sz="4" w:space="0"/>
                    <w:bottom w:val="single" w:color="000000" w:sz="4" w:space="0"/>
                    <w:right w:val="single" w:color="auto" w:sz="4" w:space="0"/>
                  </w:tcBorders>
                  <w:vAlign w:val="center"/>
                </w:tcPr>
                <w:p w14:paraId="1FEF5283">
                  <w:pPr>
                    <w:widowControl/>
                    <w:jc w:val="center"/>
                    <w:rPr>
                      <w:rFonts w:hint="eastAsia" w:ascii="宋体" w:hAnsi="宋体" w:cs="宋体"/>
                      <w:b/>
                      <w:bCs/>
                      <w:kern w:val="0"/>
                      <w:sz w:val="24"/>
                    </w:rPr>
                  </w:pPr>
                  <w:r>
                    <w:rPr>
                      <w:rFonts w:hint="eastAsia" w:ascii="宋体" w:hAnsi="宋体" w:cs="宋体"/>
                      <w:b/>
                      <w:bCs/>
                      <w:kern w:val="0"/>
                      <w:sz w:val="24"/>
                    </w:rPr>
                    <w:t>目标实现（11分）</w:t>
                  </w:r>
                </w:p>
              </w:tc>
              <w:tc>
                <w:tcPr>
                  <w:tcW w:w="836" w:type="pct"/>
                  <w:tcBorders>
                    <w:top w:val="nil"/>
                    <w:left w:val="nil"/>
                    <w:bottom w:val="single" w:color="auto" w:sz="4" w:space="0"/>
                    <w:right w:val="single" w:color="auto" w:sz="4" w:space="0"/>
                  </w:tcBorders>
                  <w:vAlign w:val="center"/>
                </w:tcPr>
                <w:p w14:paraId="3B3D29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393" w:type="pct"/>
                  <w:tcBorders>
                    <w:top w:val="nil"/>
                    <w:left w:val="nil"/>
                    <w:bottom w:val="single" w:color="auto" w:sz="4" w:space="0"/>
                    <w:right w:val="single" w:color="auto" w:sz="4" w:space="0"/>
                  </w:tcBorders>
                  <w:vAlign w:val="center"/>
                </w:tcPr>
                <w:p w14:paraId="3472EE9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042" w:type="pct"/>
                  <w:tcBorders>
                    <w:top w:val="nil"/>
                    <w:left w:val="nil"/>
                    <w:bottom w:val="single" w:color="auto" w:sz="4" w:space="0"/>
                    <w:right w:val="single" w:color="auto" w:sz="4" w:space="0"/>
                  </w:tcBorders>
                  <w:vAlign w:val="center"/>
                </w:tcPr>
                <w:p w14:paraId="3838D0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目标完成率</w:t>
                  </w:r>
                </w:p>
              </w:tc>
              <w:tc>
                <w:tcPr>
                  <w:tcW w:w="838" w:type="pct"/>
                  <w:tcBorders>
                    <w:top w:val="nil"/>
                    <w:left w:val="nil"/>
                    <w:bottom w:val="single" w:color="auto" w:sz="4" w:space="0"/>
                    <w:right w:val="single" w:color="auto" w:sz="4" w:space="0"/>
                  </w:tcBorders>
                  <w:vAlign w:val="center"/>
                </w:tcPr>
                <w:p w14:paraId="76AF4B8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93" w:type="pct"/>
                  <w:tcBorders>
                    <w:top w:val="nil"/>
                    <w:left w:val="nil"/>
                    <w:bottom w:val="single" w:color="auto" w:sz="4" w:space="0"/>
                    <w:right w:val="single" w:color="auto" w:sz="4" w:space="0"/>
                  </w:tcBorders>
                  <w:vAlign w:val="center"/>
                </w:tcPr>
                <w:p w14:paraId="3DF121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w:t>
                  </w:r>
                </w:p>
              </w:tc>
              <w:tc>
                <w:tcPr>
                  <w:tcW w:w="278" w:type="pct"/>
                  <w:tcBorders>
                    <w:top w:val="nil"/>
                    <w:left w:val="nil"/>
                    <w:bottom w:val="single" w:color="auto" w:sz="4" w:space="0"/>
                    <w:right w:val="single" w:color="auto" w:sz="4" w:space="0"/>
                  </w:tcBorders>
                  <w:vAlign w:val="center"/>
                </w:tcPr>
                <w:p w14:paraId="66A30D8D">
                  <w:pPr>
                    <w:widowControl/>
                    <w:jc w:val="center"/>
                    <w:rPr>
                      <w:rFonts w:hint="eastAsia" w:ascii="宋体" w:hAnsi="宋体" w:cs="宋体"/>
                      <w:kern w:val="0"/>
                      <w:sz w:val="24"/>
                    </w:rPr>
                  </w:pPr>
                  <w:r>
                    <w:rPr>
                      <w:rFonts w:hint="eastAsia" w:ascii="宋体" w:hAnsi="宋体" w:cs="宋体"/>
                      <w:kern w:val="0"/>
                      <w:sz w:val="24"/>
                    </w:rPr>
                    <w:t>　</w:t>
                  </w:r>
                </w:p>
              </w:tc>
            </w:tr>
            <w:tr w14:paraId="3DBBB521">
              <w:tblPrEx>
                <w:tblCellMar>
                  <w:top w:w="0" w:type="dxa"/>
                  <w:left w:w="108" w:type="dxa"/>
                  <w:bottom w:w="0" w:type="dxa"/>
                  <w:right w:w="108" w:type="dxa"/>
                </w:tblCellMar>
              </w:tblPrEx>
              <w:trPr>
                <w:trHeight w:val="958"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2BAC36F6">
                  <w:pPr>
                    <w:widowControl/>
                    <w:jc w:val="left"/>
                    <w:rPr>
                      <w:rFonts w:hint="eastAsia" w:ascii="宋体" w:hAnsi="宋体" w:cs="宋体"/>
                      <w:b/>
                      <w:bCs/>
                      <w:kern w:val="0"/>
                      <w:sz w:val="24"/>
                    </w:rPr>
                  </w:pPr>
                </w:p>
              </w:tc>
              <w:tc>
                <w:tcPr>
                  <w:tcW w:w="386" w:type="pct"/>
                  <w:vMerge w:val="continue"/>
                  <w:tcBorders>
                    <w:top w:val="single" w:color="auto" w:sz="4" w:space="0"/>
                    <w:left w:val="single" w:color="auto" w:sz="4" w:space="0"/>
                    <w:bottom w:val="single" w:color="000000" w:sz="4" w:space="0"/>
                    <w:right w:val="single" w:color="auto" w:sz="4" w:space="0"/>
                  </w:tcBorders>
                  <w:vAlign w:val="center"/>
                </w:tcPr>
                <w:p w14:paraId="08C5379D">
                  <w:pPr>
                    <w:widowControl/>
                    <w:jc w:val="left"/>
                    <w:rPr>
                      <w:rFonts w:hint="eastAsia" w:ascii="宋体" w:hAnsi="宋体" w:cs="宋体"/>
                      <w:b/>
                      <w:bCs/>
                      <w:kern w:val="0"/>
                      <w:sz w:val="24"/>
                    </w:rPr>
                  </w:pPr>
                </w:p>
              </w:tc>
              <w:tc>
                <w:tcPr>
                  <w:tcW w:w="836" w:type="pct"/>
                  <w:tcBorders>
                    <w:top w:val="nil"/>
                    <w:left w:val="nil"/>
                    <w:bottom w:val="single" w:color="auto" w:sz="4" w:space="0"/>
                    <w:right w:val="single" w:color="auto" w:sz="4" w:space="0"/>
                  </w:tcBorders>
                  <w:vAlign w:val="center"/>
                </w:tcPr>
                <w:p w14:paraId="10F337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393" w:type="pct"/>
                  <w:tcBorders>
                    <w:top w:val="nil"/>
                    <w:left w:val="nil"/>
                    <w:bottom w:val="single" w:color="auto" w:sz="4" w:space="0"/>
                    <w:right w:val="single" w:color="auto" w:sz="4" w:space="0"/>
                  </w:tcBorders>
                  <w:vAlign w:val="center"/>
                </w:tcPr>
                <w:p w14:paraId="5D9231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042" w:type="pct"/>
                  <w:tcBorders>
                    <w:top w:val="nil"/>
                    <w:left w:val="nil"/>
                    <w:bottom w:val="single" w:color="auto" w:sz="4" w:space="0"/>
                    <w:right w:val="single" w:color="auto" w:sz="4" w:space="0"/>
                  </w:tcBorders>
                  <w:vAlign w:val="center"/>
                </w:tcPr>
                <w:p w14:paraId="4C888D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838" w:type="pct"/>
                  <w:tcBorders>
                    <w:top w:val="nil"/>
                    <w:left w:val="nil"/>
                    <w:bottom w:val="single" w:color="auto" w:sz="4" w:space="0"/>
                    <w:right w:val="single" w:color="auto" w:sz="4" w:space="0"/>
                  </w:tcBorders>
                  <w:vAlign w:val="center"/>
                </w:tcPr>
                <w:p w14:paraId="2DAAE3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93" w:type="pct"/>
                  <w:tcBorders>
                    <w:top w:val="nil"/>
                    <w:left w:val="nil"/>
                    <w:bottom w:val="single" w:color="auto" w:sz="4" w:space="0"/>
                    <w:right w:val="single" w:color="auto" w:sz="4" w:space="0"/>
                  </w:tcBorders>
                  <w:vAlign w:val="center"/>
                </w:tcPr>
                <w:p w14:paraId="0FDB87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278" w:type="pct"/>
                  <w:tcBorders>
                    <w:top w:val="nil"/>
                    <w:left w:val="nil"/>
                    <w:bottom w:val="single" w:color="auto" w:sz="4" w:space="0"/>
                    <w:right w:val="single" w:color="auto" w:sz="4" w:space="0"/>
                  </w:tcBorders>
                  <w:vAlign w:val="center"/>
                </w:tcPr>
                <w:p w14:paraId="73D7ED68">
                  <w:pPr>
                    <w:widowControl/>
                    <w:jc w:val="center"/>
                    <w:rPr>
                      <w:rFonts w:hint="eastAsia" w:ascii="宋体" w:hAnsi="宋体" w:cs="宋体"/>
                      <w:kern w:val="0"/>
                      <w:sz w:val="24"/>
                    </w:rPr>
                  </w:pPr>
                  <w:r>
                    <w:rPr>
                      <w:rFonts w:hint="eastAsia" w:ascii="宋体" w:hAnsi="宋体" w:cs="宋体"/>
                      <w:kern w:val="0"/>
                      <w:sz w:val="24"/>
                    </w:rPr>
                    <w:t>　</w:t>
                  </w:r>
                </w:p>
              </w:tc>
            </w:tr>
            <w:tr w14:paraId="3540CA81">
              <w:tblPrEx>
                <w:tblCellMar>
                  <w:top w:w="0" w:type="dxa"/>
                  <w:left w:w="108" w:type="dxa"/>
                  <w:bottom w:w="0" w:type="dxa"/>
                  <w:right w:w="108" w:type="dxa"/>
                </w:tblCellMar>
              </w:tblPrEx>
              <w:trPr>
                <w:trHeight w:val="780" w:hRule="atLeast"/>
                <w:jc w:val="center"/>
              </w:trPr>
              <w:tc>
                <w:tcPr>
                  <w:tcW w:w="831" w:type="pct"/>
                  <w:vMerge w:val="continue"/>
                  <w:tcBorders>
                    <w:top w:val="nil"/>
                    <w:left w:val="single" w:color="auto" w:sz="4" w:space="0"/>
                    <w:bottom w:val="single" w:color="auto" w:sz="4" w:space="0"/>
                    <w:right w:val="single" w:color="auto" w:sz="4" w:space="0"/>
                  </w:tcBorders>
                  <w:vAlign w:val="center"/>
                </w:tcPr>
                <w:p w14:paraId="652080B0">
                  <w:pPr>
                    <w:widowControl/>
                    <w:jc w:val="left"/>
                    <w:rPr>
                      <w:rFonts w:hint="eastAsia" w:ascii="宋体" w:hAnsi="宋体" w:cs="宋体"/>
                      <w:b/>
                      <w:bCs/>
                      <w:kern w:val="0"/>
                      <w:sz w:val="24"/>
                    </w:rPr>
                  </w:pPr>
                </w:p>
              </w:tc>
              <w:tc>
                <w:tcPr>
                  <w:tcW w:w="386" w:type="pct"/>
                  <w:vMerge w:val="continue"/>
                  <w:tcBorders>
                    <w:top w:val="single" w:color="auto" w:sz="4" w:space="0"/>
                    <w:left w:val="single" w:color="auto" w:sz="4" w:space="0"/>
                    <w:bottom w:val="single" w:color="000000" w:sz="4" w:space="0"/>
                    <w:right w:val="single" w:color="auto" w:sz="4" w:space="0"/>
                  </w:tcBorders>
                  <w:vAlign w:val="center"/>
                </w:tcPr>
                <w:p w14:paraId="2AF5C7A4">
                  <w:pPr>
                    <w:widowControl/>
                    <w:jc w:val="left"/>
                    <w:rPr>
                      <w:rFonts w:hint="eastAsia" w:ascii="宋体" w:hAnsi="宋体" w:cs="宋体"/>
                      <w:b/>
                      <w:bCs/>
                      <w:kern w:val="0"/>
                      <w:sz w:val="24"/>
                    </w:rPr>
                  </w:pPr>
                </w:p>
              </w:tc>
              <w:tc>
                <w:tcPr>
                  <w:tcW w:w="836" w:type="pct"/>
                  <w:tcBorders>
                    <w:top w:val="nil"/>
                    <w:left w:val="nil"/>
                    <w:bottom w:val="single" w:color="auto" w:sz="4" w:space="0"/>
                    <w:right w:val="single" w:color="auto" w:sz="4" w:space="0"/>
                  </w:tcBorders>
                  <w:vAlign w:val="center"/>
                </w:tcPr>
                <w:p w14:paraId="31F8A1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393" w:type="pct"/>
                  <w:tcBorders>
                    <w:top w:val="nil"/>
                    <w:left w:val="nil"/>
                    <w:bottom w:val="single" w:color="auto" w:sz="4" w:space="0"/>
                    <w:right w:val="single" w:color="auto" w:sz="4" w:space="0"/>
                  </w:tcBorders>
                  <w:vAlign w:val="center"/>
                </w:tcPr>
                <w:p w14:paraId="2A46DA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042" w:type="pct"/>
                  <w:tcBorders>
                    <w:top w:val="nil"/>
                    <w:left w:val="nil"/>
                    <w:bottom w:val="single" w:color="auto" w:sz="4" w:space="0"/>
                    <w:right w:val="single" w:color="auto" w:sz="4" w:space="0"/>
                  </w:tcBorders>
                  <w:vAlign w:val="center"/>
                </w:tcPr>
                <w:p w14:paraId="7B4849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838" w:type="pct"/>
                  <w:tcBorders>
                    <w:top w:val="nil"/>
                    <w:left w:val="nil"/>
                    <w:bottom w:val="single" w:color="auto" w:sz="4" w:space="0"/>
                    <w:right w:val="single" w:color="auto" w:sz="4" w:space="0"/>
                  </w:tcBorders>
                  <w:vAlign w:val="center"/>
                </w:tcPr>
                <w:p w14:paraId="1F4BAE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93" w:type="pct"/>
                  <w:tcBorders>
                    <w:top w:val="nil"/>
                    <w:left w:val="nil"/>
                    <w:bottom w:val="single" w:color="auto" w:sz="4" w:space="0"/>
                    <w:right w:val="single" w:color="auto" w:sz="4" w:space="0"/>
                  </w:tcBorders>
                  <w:vAlign w:val="center"/>
                </w:tcPr>
                <w:p w14:paraId="356F6F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278" w:type="pct"/>
                  <w:tcBorders>
                    <w:top w:val="nil"/>
                    <w:left w:val="nil"/>
                    <w:bottom w:val="single" w:color="auto" w:sz="4" w:space="0"/>
                    <w:right w:val="single" w:color="auto" w:sz="4" w:space="0"/>
                  </w:tcBorders>
                  <w:vAlign w:val="center"/>
                </w:tcPr>
                <w:p w14:paraId="0F25B942">
                  <w:pPr>
                    <w:widowControl/>
                    <w:jc w:val="center"/>
                    <w:rPr>
                      <w:rFonts w:hint="eastAsia" w:ascii="宋体" w:hAnsi="宋体" w:cs="宋体"/>
                      <w:kern w:val="0"/>
                      <w:sz w:val="24"/>
                    </w:rPr>
                  </w:pPr>
                  <w:r>
                    <w:rPr>
                      <w:rFonts w:hint="eastAsia" w:ascii="宋体" w:hAnsi="宋体" w:cs="宋体"/>
                      <w:kern w:val="0"/>
                      <w:sz w:val="24"/>
                    </w:rPr>
                    <w:t>　</w:t>
                  </w:r>
                </w:p>
              </w:tc>
            </w:tr>
            <w:tr w14:paraId="77D044F4">
              <w:tblPrEx>
                <w:tblCellMar>
                  <w:top w:w="0" w:type="dxa"/>
                  <w:left w:w="108" w:type="dxa"/>
                  <w:bottom w:w="0" w:type="dxa"/>
                  <w:right w:w="108" w:type="dxa"/>
                </w:tblCellMar>
              </w:tblPrEx>
              <w:trPr>
                <w:trHeight w:val="780" w:hRule="atLeast"/>
                <w:jc w:val="center"/>
              </w:trPr>
              <w:tc>
                <w:tcPr>
                  <w:tcW w:w="831" w:type="pct"/>
                  <w:vMerge w:val="restart"/>
                  <w:tcBorders>
                    <w:top w:val="nil"/>
                    <w:left w:val="single" w:color="auto" w:sz="4" w:space="0"/>
                    <w:bottom w:val="single" w:color="000000" w:sz="4" w:space="0"/>
                    <w:right w:val="single" w:color="auto" w:sz="4" w:space="0"/>
                  </w:tcBorders>
                  <w:vAlign w:val="center"/>
                </w:tcPr>
                <w:p w14:paraId="11A5932E">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386" w:type="pct"/>
                  <w:vMerge w:val="restart"/>
                  <w:tcBorders>
                    <w:top w:val="nil"/>
                    <w:left w:val="single" w:color="auto" w:sz="4" w:space="0"/>
                    <w:bottom w:val="single" w:color="auto" w:sz="4" w:space="0"/>
                    <w:right w:val="single" w:color="auto" w:sz="4" w:space="0"/>
                  </w:tcBorders>
                  <w:vAlign w:val="center"/>
                </w:tcPr>
                <w:p w14:paraId="180BF6CC">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836" w:type="pct"/>
                  <w:tcBorders>
                    <w:top w:val="nil"/>
                    <w:left w:val="nil"/>
                    <w:bottom w:val="single" w:color="auto" w:sz="4" w:space="0"/>
                    <w:right w:val="single" w:color="auto" w:sz="4" w:space="0"/>
                  </w:tcBorders>
                  <w:vAlign w:val="center"/>
                </w:tcPr>
                <w:p w14:paraId="1E07B4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393" w:type="pct"/>
                  <w:tcBorders>
                    <w:top w:val="nil"/>
                    <w:left w:val="nil"/>
                    <w:bottom w:val="single" w:color="auto" w:sz="4" w:space="0"/>
                    <w:right w:val="single" w:color="auto" w:sz="4" w:space="0"/>
                  </w:tcBorders>
                  <w:vAlign w:val="center"/>
                </w:tcPr>
                <w:p w14:paraId="28A805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42" w:type="pct"/>
                  <w:tcBorders>
                    <w:top w:val="nil"/>
                    <w:left w:val="nil"/>
                    <w:bottom w:val="single" w:color="auto" w:sz="4" w:space="0"/>
                    <w:right w:val="single" w:color="auto" w:sz="4" w:space="0"/>
                  </w:tcBorders>
                  <w:vAlign w:val="center"/>
                </w:tcPr>
                <w:p w14:paraId="50F3A0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838" w:type="pct"/>
                  <w:tcBorders>
                    <w:top w:val="nil"/>
                    <w:left w:val="nil"/>
                    <w:bottom w:val="single" w:color="auto" w:sz="4" w:space="0"/>
                    <w:right w:val="single" w:color="auto" w:sz="4" w:space="0"/>
                  </w:tcBorders>
                  <w:vAlign w:val="center"/>
                </w:tcPr>
                <w:p w14:paraId="2D6DBB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93" w:type="pct"/>
                  <w:tcBorders>
                    <w:top w:val="nil"/>
                    <w:left w:val="nil"/>
                    <w:bottom w:val="single" w:color="auto" w:sz="4" w:space="0"/>
                    <w:right w:val="single" w:color="auto" w:sz="4" w:space="0"/>
                  </w:tcBorders>
                  <w:vAlign w:val="center"/>
                </w:tcPr>
                <w:p w14:paraId="65C12E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78" w:type="pct"/>
                  <w:tcBorders>
                    <w:top w:val="nil"/>
                    <w:left w:val="nil"/>
                    <w:bottom w:val="single" w:color="auto" w:sz="4" w:space="0"/>
                    <w:right w:val="single" w:color="auto" w:sz="4" w:space="0"/>
                  </w:tcBorders>
                  <w:vAlign w:val="center"/>
                </w:tcPr>
                <w:p w14:paraId="3F31E2A2">
                  <w:pPr>
                    <w:widowControl/>
                    <w:jc w:val="center"/>
                    <w:rPr>
                      <w:rFonts w:hint="eastAsia" w:ascii="宋体" w:hAnsi="宋体" w:cs="宋体"/>
                      <w:kern w:val="0"/>
                      <w:sz w:val="24"/>
                    </w:rPr>
                  </w:pPr>
                  <w:r>
                    <w:rPr>
                      <w:rFonts w:hint="eastAsia" w:ascii="宋体" w:hAnsi="宋体" w:cs="宋体"/>
                      <w:kern w:val="0"/>
                      <w:sz w:val="24"/>
                    </w:rPr>
                    <w:t>　</w:t>
                  </w:r>
                </w:p>
              </w:tc>
            </w:tr>
            <w:tr w14:paraId="40B4EEE6">
              <w:tblPrEx>
                <w:tblCellMar>
                  <w:top w:w="0" w:type="dxa"/>
                  <w:left w:w="108" w:type="dxa"/>
                  <w:bottom w:w="0" w:type="dxa"/>
                  <w:right w:w="108" w:type="dxa"/>
                </w:tblCellMar>
              </w:tblPrEx>
              <w:trPr>
                <w:trHeight w:val="780"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0BF23842">
                  <w:pPr>
                    <w:widowControl/>
                    <w:jc w:val="left"/>
                    <w:rPr>
                      <w:rFonts w:hint="eastAsia" w:ascii="宋体" w:hAnsi="宋体" w:cs="宋体"/>
                      <w:b/>
                      <w:bCs/>
                      <w:kern w:val="0"/>
                      <w:sz w:val="24"/>
                    </w:rPr>
                  </w:pPr>
                </w:p>
              </w:tc>
              <w:tc>
                <w:tcPr>
                  <w:tcW w:w="386" w:type="pct"/>
                  <w:vMerge w:val="continue"/>
                  <w:tcBorders>
                    <w:top w:val="nil"/>
                    <w:left w:val="single" w:color="auto" w:sz="4" w:space="0"/>
                    <w:bottom w:val="single" w:color="auto" w:sz="4" w:space="0"/>
                    <w:right w:val="single" w:color="auto" w:sz="4" w:space="0"/>
                  </w:tcBorders>
                  <w:vAlign w:val="center"/>
                </w:tcPr>
                <w:p w14:paraId="6664F9F1">
                  <w:pPr>
                    <w:widowControl/>
                    <w:jc w:val="left"/>
                    <w:rPr>
                      <w:rFonts w:hint="eastAsia" w:ascii="宋体" w:hAnsi="宋体" w:cs="宋体"/>
                      <w:b/>
                      <w:bCs/>
                      <w:kern w:val="0"/>
                      <w:sz w:val="24"/>
                    </w:rPr>
                  </w:pPr>
                </w:p>
              </w:tc>
              <w:tc>
                <w:tcPr>
                  <w:tcW w:w="836" w:type="pct"/>
                  <w:tcBorders>
                    <w:top w:val="nil"/>
                    <w:left w:val="nil"/>
                    <w:bottom w:val="single" w:color="auto" w:sz="4" w:space="0"/>
                    <w:right w:val="single" w:color="auto" w:sz="4" w:space="0"/>
                  </w:tcBorders>
                  <w:vAlign w:val="center"/>
                </w:tcPr>
                <w:p w14:paraId="4AD574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393" w:type="pct"/>
                  <w:tcBorders>
                    <w:top w:val="nil"/>
                    <w:left w:val="nil"/>
                    <w:bottom w:val="single" w:color="auto" w:sz="4" w:space="0"/>
                    <w:right w:val="single" w:color="auto" w:sz="4" w:space="0"/>
                  </w:tcBorders>
                  <w:vAlign w:val="center"/>
                </w:tcPr>
                <w:p w14:paraId="79EB1B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42" w:type="pct"/>
                  <w:tcBorders>
                    <w:top w:val="nil"/>
                    <w:left w:val="nil"/>
                    <w:bottom w:val="single" w:color="auto" w:sz="4" w:space="0"/>
                    <w:right w:val="single" w:color="auto" w:sz="4" w:space="0"/>
                  </w:tcBorders>
                  <w:vAlign w:val="center"/>
                </w:tcPr>
                <w:p w14:paraId="4B9065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838" w:type="pct"/>
                  <w:tcBorders>
                    <w:top w:val="nil"/>
                    <w:left w:val="nil"/>
                    <w:bottom w:val="single" w:color="auto" w:sz="4" w:space="0"/>
                    <w:right w:val="single" w:color="auto" w:sz="4" w:space="0"/>
                  </w:tcBorders>
                  <w:vAlign w:val="center"/>
                </w:tcPr>
                <w:p w14:paraId="7D89400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93" w:type="pct"/>
                  <w:tcBorders>
                    <w:top w:val="nil"/>
                    <w:left w:val="nil"/>
                    <w:bottom w:val="single" w:color="auto" w:sz="4" w:space="0"/>
                    <w:right w:val="single" w:color="auto" w:sz="4" w:space="0"/>
                  </w:tcBorders>
                  <w:vAlign w:val="center"/>
                </w:tcPr>
                <w:p w14:paraId="156B6A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78" w:type="pct"/>
                  <w:tcBorders>
                    <w:top w:val="nil"/>
                    <w:left w:val="nil"/>
                    <w:bottom w:val="single" w:color="auto" w:sz="4" w:space="0"/>
                    <w:right w:val="single" w:color="auto" w:sz="4" w:space="0"/>
                  </w:tcBorders>
                  <w:vAlign w:val="center"/>
                </w:tcPr>
                <w:p w14:paraId="54D9C059">
                  <w:pPr>
                    <w:widowControl/>
                    <w:jc w:val="center"/>
                    <w:rPr>
                      <w:rFonts w:hint="eastAsia" w:ascii="宋体" w:hAnsi="宋体" w:cs="宋体"/>
                      <w:kern w:val="0"/>
                      <w:sz w:val="24"/>
                    </w:rPr>
                  </w:pPr>
                  <w:r>
                    <w:rPr>
                      <w:rFonts w:hint="eastAsia" w:ascii="宋体" w:hAnsi="宋体" w:cs="宋体"/>
                      <w:kern w:val="0"/>
                      <w:sz w:val="24"/>
                    </w:rPr>
                    <w:t>　</w:t>
                  </w:r>
                </w:p>
              </w:tc>
            </w:tr>
            <w:tr w14:paraId="5AC368FC">
              <w:tblPrEx>
                <w:tblCellMar>
                  <w:top w:w="0" w:type="dxa"/>
                  <w:left w:w="108" w:type="dxa"/>
                  <w:bottom w:w="0" w:type="dxa"/>
                  <w:right w:w="108" w:type="dxa"/>
                </w:tblCellMar>
              </w:tblPrEx>
              <w:trPr>
                <w:trHeight w:val="780"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783DBBDA">
                  <w:pPr>
                    <w:widowControl/>
                    <w:jc w:val="left"/>
                    <w:rPr>
                      <w:rFonts w:hint="eastAsia" w:ascii="宋体" w:hAnsi="宋体" w:cs="宋体"/>
                      <w:b/>
                      <w:bCs/>
                      <w:kern w:val="0"/>
                      <w:sz w:val="24"/>
                    </w:rPr>
                  </w:pPr>
                </w:p>
              </w:tc>
              <w:tc>
                <w:tcPr>
                  <w:tcW w:w="386" w:type="pct"/>
                  <w:vMerge w:val="continue"/>
                  <w:tcBorders>
                    <w:top w:val="nil"/>
                    <w:left w:val="single" w:color="auto" w:sz="4" w:space="0"/>
                    <w:bottom w:val="single" w:color="auto" w:sz="4" w:space="0"/>
                    <w:right w:val="single" w:color="auto" w:sz="4" w:space="0"/>
                  </w:tcBorders>
                  <w:vAlign w:val="center"/>
                </w:tcPr>
                <w:p w14:paraId="735C9347">
                  <w:pPr>
                    <w:widowControl/>
                    <w:jc w:val="left"/>
                    <w:rPr>
                      <w:rFonts w:hint="eastAsia" w:ascii="宋体" w:hAnsi="宋体" w:cs="宋体"/>
                      <w:b/>
                      <w:bCs/>
                      <w:kern w:val="0"/>
                      <w:sz w:val="24"/>
                    </w:rPr>
                  </w:pPr>
                </w:p>
              </w:tc>
              <w:tc>
                <w:tcPr>
                  <w:tcW w:w="836" w:type="pct"/>
                  <w:tcBorders>
                    <w:top w:val="nil"/>
                    <w:left w:val="nil"/>
                    <w:bottom w:val="single" w:color="auto" w:sz="4" w:space="0"/>
                    <w:right w:val="single" w:color="auto" w:sz="4" w:space="0"/>
                  </w:tcBorders>
                  <w:vAlign w:val="center"/>
                </w:tcPr>
                <w:p w14:paraId="418AF9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93" w:type="pct"/>
                  <w:tcBorders>
                    <w:top w:val="nil"/>
                    <w:left w:val="nil"/>
                    <w:bottom w:val="single" w:color="auto" w:sz="4" w:space="0"/>
                    <w:right w:val="single" w:color="auto" w:sz="4" w:space="0"/>
                  </w:tcBorders>
                  <w:vAlign w:val="center"/>
                </w:tcPr>
                <w:p w14:paraId="0B7FC9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42" w:type="pct"/>
                  <w:tcBorders>
                    <w:top w:val="nil"/>
                    <w:left w:val="nil"/>
                    <w:bottom w:val="single" w:color="auto" w:sz="4" w:space="0"/>
                    <w:right w:val="single" w:color="auto" w:sz="4" w:space="0"/>
                  </w:tcBorders>
                  <w:vAlign w:val="center"/>
                </w:tcPr>
                <w:p w14:paraId="405F0C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838" w:type="pct"/>
                  <w:tcBorders>
                    <w:top w:val="nil"/>
                    <w:left w:val="nil"/>
                    <w:bottom w:val="single" w:color="auto" w:sz="4" w:space="0"/>
                    <w:right w:val="single" w:color="auto" w:sz="4" w:space="0"/>
                  </w:tcBorders>
                  <w:vAlign w:val="center"/>
                </w:tcPr>
                <w:p w14:paraId="1963E3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93" w:type="pct"/>
                  <w:tcBorders>
                    <w:top w:val="nil"/>
                    <w:left w:val="nil"/>
                    <w:bottom w:val="single" w:color="auto" w:sz="4" w:space="0"/>
                    <w:right w:val="single" w:color="auto" w:sz="4" w:space="0"/>
                  </w:tcBorders>
                  <w:vAlign w:val="center"/>
                </w:tcPr>
                <w:p w14:paraId="28274987">
                  <w:pPr>
                    <w:widowControl/>
                    <w:jc w:val="center"/>
                    <w:rPr>
                      <w:rFonts w:hint="eastAsia" w:ascii="宋体" w:hAnsi="宋体" w:cs="宋体"/>
                      <w:kern w:val="0"/>
                      <w:sz w:val="24"/>
                    </w:rPr>
                  </w:pPr>
                  <w:r>
                    <w:rPr>
                      <w:rFonts w:hint="eastAsia" w:ascii="宋体" w:hAnsi="宋体" w:cs="宋体"/>
                      <w:kern w:val="0"/>
                      <w:sz w:val="24"/>
                    </w:rPr>
                    <w:t>　</w:t>
                  </w:r>
                </w:p>
              </w:tc>
              <w:tc>
                <w:tcPr>
                  <w:tcW w:w="278" w:type="pct"/>
                  <w:tcBorders>
                    <w:top w:val="nil"/>
                    <w:left w:val="nil"/>
                    <w:bottom w:val="single" w:color="auto" w:sz="4" w:space="0"/>
                    <w:right w:val="single" w:color="auto" w:sz="4" w:space="0"/>
                  </w:tcBorders>
                  <w:vAlign w:val="center"/>
                </w:tcPr>
                <w:p w14:paraId="063C84E8">
                  <w:pPr>
                    <w:widowControl/>
                    <w:jc w:val="center"/>
                    <w:rPr>
                      <w:rFonts w:hint="eastAsia" w:ascii="宋体" w:hAnsi="宋体" w:cs="宋体"/>
                      <w:kern w:val="0"/>
                      <w:sz w:val="24"/>
                    </w:rPr>
                  </w:pPr>
                  <w:r>
                    <w:rPr>
                      <w:rFonts w:hint="eastAsia" w:ascii="宋体" w:hAnsi="宋体" w:cs="宋体"/>
                      <w:kern w:val="0"/>
                      <w:sz w:val="24"/>
                    </w:rPr>
                    <w:t>　</w:t>
                  </w:r>
                </w:p>
              </w:tc>
            </w:tr>
            <w:tr w14:paraId="432B4CAD">
              <w:tblPrEx>
                <w:tblCellMar>
                  <w:top w:w="0" w:type="dxa"/>
                  <w:left w:w="108" w:type="dxa"/>
                  <w:bottom w:w="0" w:type="dxa"/>
                  <w:right w:w="108" w:type="dxa"/>
                </w:tblCellMar>
              </w:tblPrEx>
              <w:trPr>
                <w:trHeight w:val="520"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159F67F0">
                  <w:pPr>
                    <w:widowControl/>
                    <w:jc w:val="left"/>
                    <w:rPr>
                      <w:rFonts w:hint="eastAsia" w:ascii="宋体" w:hAnsi="宋体" w:cs="宋体"/>
                      <w:b/>
                      <w:bCs/>
                      <w:kern w:val="0"/>
                      <w:sz w:val="24"/>
                    </w:rPr>
                  </w:pPr>
                </w:p>
              </w:tc>
              <w:tc>
                <w:tcPr>
                  <w:tcW w:w="1222" w:type="pct"/>
                  <w:gridSpan w:val="2"/>
                  <w:tcBorders>
                    <w:top w:val="single" w:color="auto" w:sz="4" w:space="0"/>
                    <w:left w:val="nil"/>
                    <w:bottom w:val="single" w:color="auto" w:sz="4" w:space="0"/>
                    <w:right w:val="single" w:color="auto" w:sz="4" w:space="0"/>
                  </w:tcBorders>
                  <w:vAlign w:val="center"/>
                </w:tcPr>
                <w:p w14:paraId="1F6314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393" w:type="pct"/>
                  <w:tcBorders>
                    <w:top w:val="nil"/>
                    <w:left w:val="nil"/>
                    <w:bottom w:val="single" w:color="auto" w:sz="4" w:space="0"/>
                    <w:right w:val="single" w:color="auto" w:sz="4" w:space="0"/>
                  </w:tcBorders>
                  <w:vAlign w:val="center"/>
                </w:tcPr>
                <w:p w14:paraId="370C4E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42" w:type="pct"/>
                  <w:tcBorders>
                    <w:top w:val="nil"/>
                    <w:left w:val="nil"/>
                    <w:bottom w:val="single" w:color="auto" w:sz="4" w:space="0"/>
                    <w:right w:val="single" w:color="auto" w:sz="4" w:space="0"/>
                  </w:tcBorders>
                  <w:vAlign w:val="center"/>
                </w:tcPr>
                <w:p w14:paraId="6E3B35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838" w:type="pct"/>
                  <w:tcBorders>
                    <w:top w:val="nil"/>
                    <w:left w:val="nil"/>
                    <w:bottom w:val="single" w:color="auto" w:sz="4" w:space="0"/>
                    <w:right w:val="single" w:color="auto" w:sz="4" w:space="0"/>
                  </w:tcBorders>
                  <w:vAlign w:val="center"/>
                </w:tcPr>
                <w:p w14:paraId="707D84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393" w:type="pct"/>
                  <w:tcBorders>
                    <w:top w:val="nil"/>
                    <w:left w:val="nil"/>
                    <w:bottom w:val="single" w:color="auto" w:sz="4" w:space="0"/>
                    <w:right w:val="single" w:color="auto" w:sz="4" w:space="0"/>
                  </w:tcBorders>
                  <w:vAlign w:val="center"/>
                </w:tcPr>
                <w:p w14:paraId="1A40688E">
                  <w:pPr>
                    <w:widowControl/>
                    <w:jc w:val="center"/>
                    <w:rPr>
                      <w:rFonts w:hint="eastAsia" w:ascii="宋体" w:hAnsi="宋体" w:cs="宋体"/>
                      <w:kern w:val="0"/>
                      <w:sz w:val="24"/>
                    </w:rPr>
                  </w:pPr>
                  <w:r>
                    <w:rPr>
                      <w:rFonts w:hint="eastAsia" w:ascii="宋体" w:hAnsi="宋体" w:cs="宋体"/>
                      <w:kern w:val="0"/>
                      <w:sz w:val="24"/>
                    </w:rPr>
                    <w:t>　</w:t>
                  </w:r>
                </w:p>
              </w:tc>
              <w:tc>
                <w:tcPr>
                  <w:tcW w:w="278" w:type="pct"/>
                  <w:tcBorders>
                    <w:top w:val="nil"/>
                    <w:left w:val="nil"/>
                    <w:bottom w:val="single" w:color="auto" w:sz="4" w:space="0"/>
                    <w:right w:val="single" w:color="auto" w:sz="4" w:space="0"/>
                  </w:tcBorders>
                  <w:vAlign w:val="center"/>
                </w:tcPr>
                <w:p w14:paraId="33F7C41D">
                  <w:pPr>
                    <w:widowControl/>
                    <w:jc w:val="center"/>
                    <w:rPr>
                      <w:rFonts w:hint="eastAsia" w:ascii="宋体" w:hAnsi="宋体" w:cs="宋体"/>
                      <w:kern w:val="0"/>
                      <w:sz w:val="24"/>
                    </w:rPr>
                  </w:pPr>
                  <w:r>
                    <w:rPr>
                      <w:rFonts w:hint="eastAsia" w:ascii="宋体" w:hAnsi="宋体" w:cs="宋体"/>
                      <w:kern w:val="0"/>
                      <w:sz w:val="24"/>
                    </w:rPr>
                    <w:t>　</w:t>
                  </w:r>
                </w:p>
              </w:tc>
            </w:tr>
            <w:tr w14:paraId="6E6BC7F4">
              <w:tblPrEx>
                <w:tblCellMar>
                  <w:top w:w="0" w:type="dxa"/>
                  <w:left w:w="108" w:type="dxa"/>
                  <w:bottom w:w="0" w:type="dxa"/>
                  <w:right w:w="108" w:type="dxa"/>
                </w:tblCellMar>
              </w:tblPrEx>
              <w:trPr>
                <w:trHeight w:val="830" w:hRule="atLeast"/>
                <w:jc w:val="center"/>
              </w:trPr>
              <w:tc>
                <w:tcPr>
                  <w:tcW w:w="831" w:type="pct"/>
                  <w:vMerge w:val="continue"/>
                  <w:tcBorders>
                    <w:top w:val="nil"/>
                    <w:left w:val="single" w:color="auto" w:sz="4" w:space="0"/>
                    <w:bottom w:val="single" w:color="000000" w:sz="4" w:space="0"/>
                    <w:right w:val="single" w:color="auto" w:sz="4" w:space="0"/>
                  </w:tcBorders>
                  <w:vAlign w:val="center"/>
                </w:tcPr>
                <w:p w14:paraId="6F294EE7">
                  <w:pPr>
                    <w:widowControl/>
                    <w:jc w:val="left"/>
                    <w:rPr>
                      <w:rFonts w:hint="eastAsia" w:ascii="宋体" w:hAnsi="宋体" w:cs="宋体"/>
                      <w:b/>
                      <w:bCs/>
                      <w:kern w:val="0"/>
                      <w:sz w:val="24"/>
                    </w:rPr>
                  </w:pPr>
                </w:p>
              </w:tc>
              <w:tc>
                <w:tcPr>
                  <w:tcW w:w="1222" w:type="pct"/>
                  <w:gridSpan w:val="2"/>
                  <w:tcBorders>
                    <w:top w:val="single" w:color="auto" w:sz="4" w:space="0"/>
                    <w:left w:val="nil"/>
                    <w:bottom w:val="single" w:color="auto" w:sz="4" w:space="0"/>
                    <w:right w:val="single" w:color="auto" w:sz="4" w:space="0"/>
                  </w:tcBorders>
                  <w:vAlign w:val="center"/>
                </w:tcPr>
                <w:p w14:paraId="1EC4ED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393" w:type="pct"/>
                  <w:tcBorders>
                    <w:top w:val="nil"/>
                    <w:left w:val="nil"/>
                    <w:bottom w:val="single" w:color="auto" w:sz="4" w:space="0"/>
                    <w:right w:val="single" w:color="auto" w:sz="4" w:space="0"/>
                  </w:tcBorders>
                  <w:vAlign w:val="center"/>
                </w:tcPr>
                <w:p w14:paraId="03E1C6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42" w:type="pct"/>
                  <w:tcBorders>
                    <w:top w:val="nil"/>
                    <w:left w:val="nil"/>
                    <w:bottom w:val="single" w:color="auto" w:sz="4" w:space="0"/>
                    <w:right w:val="single" w:color="auto" w:sz="4" w:space="0"/>
                  </w:tcBorders>
                  <w:vAlign w:val="center"/>
                </w:tcPr>
                <w:p w14:paraId="0778B3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838" w:type="pct"/>
                  <w:tcBorders>
                    <w:top w:val="nil"/>
                    <w:left w:val="nil"/>
                    <w:bottom w:val="single" w:color="auto" w:sz="4" w:space="0"/>
                    <w:right w:val="single" w:color="auto" w:sz="4" w:space="0"/>
                  </w:tcBorders>
                  <w:vAlign w:val="center"/>
                </w:tcPr>
                <w:p w14:paraId="3C816A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93" w:type="pct"/>
                  <w:tcBorders>
                    <w:top w:val="nil"/>
                    <w:left w:val="nil"/>
                    <w:bottom w:val="single" w:color="auto" w:sz="4" w:space="0"/>
                    <w:right w:val="single" w:color="auto" w:sz="4" w:space="0"/>
                  </w:tcBorders>
                  <w:vAlign w:val="center"/>
                </w:tcPr>
                <w:p w14:paraId="4BE933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278" w:type="pct"/>
                  <w:tcBorders>
                    <w:top w:val="nil"/>
                    <w:left w:val="nil"/>
                    <w:bottom w:val="single" w:color="auto" w:sz="4" w:space="0"/>
                    <w:right w:val="single" w:color="auto" w:sz="4" w:space="0"/>
                  </w:tcBorders>
                  <w:vAlign w:val="center"/>
                </w:tcPr>
                <w:p w14:paraId="4C583165">
                  <w:pPr>
                    <w:widowControl/>
                    <w:jc w:val="center"/>
                    <w:rPr>
                      <w:rFonts w:hint="eastAsia" w:ascii="宋体" w:hAnsi="宋体" w:cs="宋体"/>
                      <w:kern w:val="0"/>
                      <w:sz w:val="24"/>
                    </w:rPr>
                  </w:pPr>
                  <w:r>
                    <w:rPr>
                      <w:rFonts w:hint="eastAsia" w:ascii="宋体" w:hAnsi="宋体" w:cs="宋体"/>
                      <w:kern w:val="0"/>
                      <w:sz w:val="24"/>
                    </w:rPr>
                    <w:t>　</w:t>
                  </w:r>
                </w:p>
              </w:tc>
            </w:tr>
            <w:tr w14:paraId="5815C115">
              <w:tblPrEx>
                <w:tblCellMar>
                  <w:top w:w="0" w:type="dxa"/>
                  <w:left w:w="108" w:type="dxa"/>
                  <w:bottom w:w="0" w:type="dxa"/>
                  <w:right w:w="108" w:type="dxa"/>
                </w:tblCellMar>
              </w:tblPrEx>
              <w:trPr>
                <w:trHeight w:val="639" w:hRule="atLeast"/>
                <w:jc w:val="center"/>
              </w:trPr>
              <w:tc>
                <w:tcPr>
                  <w:tcW w:w="2053" w:type="pct"/>
                  <w:gridSpan w:val="3"/>
                  <w:tcBorders>
                    <w:top w:val="single" w:color="auto" w:sz="4" w:space="0"/>
                    <w:left w:val="single" w:color="auto" w:sz="4" w:space="0"/>
                    <w:bottom w:val="single" w:color="auto" w:sz="4" w:space="0"/>
                    <w:right w:val="single" w:color="auto" w:sz="4" w:space="0"/>
                  </w:tcBorders>
                  <w:noWrap/>
                  <w:vAlign w:val="center"/>
                </w:tcPr>
                <w:p w14:paraId="37E2DA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393" w:type="pct"/>
                  <w:tcBorders>
                    <w:top w:val="nil"/>
                    <w:left w:val="nil"/>
                    <w:bottom w:val="single" w:color="auto" w:sz="4" w:space="0"/>
                    <w:right w:val="single" w:color="auto" w:sz="4" w:space="0"/>
                  </w:tcBorders>
                  <w:noWrap/>
                  <w:vAlign w:val="center"/>
                </w:tcPr>
                <w:p w14:paraId="14F081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042" w:type="pct"/>
                  <w:tcBorders>
                    <w:top w:val="nil"/>
                    <w:left w:val="nil"/>
                    <w:bottom w:val="single" w:color="auto" w:sz="4" w:space="0"/>
                    <w:right w:val="single" w:color="auto" w:sz="4" w:space="0"/>
                  </w:tcBorders>
                  <w:noWrap/>
                  <w:vAlign w:val="center"/>
                </w:tcPr>
                <w:p w14:paraId="6992B6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38" w:type="pct"/>
                  <w:tcBorders>
                    <w:top w:val="nil"/>
                    <w:left w:val="nil"/>
                    <w:bottom w:val="single" w:color="auto" w:sz="4" w:space="0"/>
                    <w:right w:val="single" w:color="auto" w:sz="4" w:space="0"/>
                  </w:tcBorders>
                  <w:noWrap/>
                  <w:vAlign w:val="center"/>
                </w:tcPr>
                <w:p w14:paraId="3C7E4D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93" w:type="pct"/>
                  <w:tcBorders>
                    <w:top w:val="nil"/>
                    <w:left w:val="nil"/>
                    <w:bottom w:val="single" w:color="auto" w:sz="4" w:space="0"/>
                    <w:right w:val="single" w:color="auto" w:sz="4" w:space="0"/>
                  </w:tcBorders>
                  <w:noWrap/>
                  <w:vAlign w:val="center"/>
                </w:tcPr>
                <w:p w14:paraId="547E3B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98.9</w:t>
                  </w:r>
                </w:p>
              </w:tc>
              <w:tc>
                <w:tcPr>
                  <w:tcW w:w="278" w:type="pct"/>
                  <w:tcBorders>
                    <w:top w:val="nil"/>
                    <w:left w:val="nil"/>
                    <w:bottom w:val="single" w:color="auto" w:sz="4" w:space="0"/>
                    <w:right w:val="single" w:color="auto" w:sz="4" w:space="0"/>
                  </w:tcBorders>
                  <w:noWrap/>
                  <w:vAlign w:val="center"/>
                </w:tcPr>
                <w:p w14:paraId="09AD4A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56662542">
            <w:pPr>
              <w:jc w:val="left"/>
              <w:rPr>
                <w:rFonts w:hint="default" w:eastAsia="黑体" w:cs="黑体"/>
                <w:kern w:val="0"/>
                <w:sz w:val="32"/>
                <w:szCs w:val="32"/>
                <w:shd w:val="clear" w:color="auto" w:fill="FFFFFF"/>
                <w:lang w:val="en-US" w:eastAsia="zh-CN"/>
              </w:rPr>
            </w:pPr>
            <w:r>
              <w:rPr>
                <w:rFonts w:hint="eastAsia" w:eastAsia="黑体" w:cs="黑体"/>
                <w:kern w:val="0"/>
                <w:sz w:val="32"/>
                <w:szCs w:val="32"/>
                <w:shd w:val="clear" w:color="auto" w:fill="FFFFFF"/>
                <w:lang w:val="en-US" w:eastAsia="zh-CN"/>
              </w:rPr>
              <w:t>附表2</w:t>
            </w:r>
          </w:p>
          <w:p w14:paraId="42C1F8AC">
            <w:pPr>
              <w:pStyle w:val="2"/>
              <w:spacing w:before="93"/>
              <w:jc w:val="center"/>
              <w:rPr>
                <w:rFonts w:ascii="方正小标宋简体" w:eastAsia="方正小标宋简体"/>
                <w:sz w:val="36"/>
                <w:szCs w:val="36"/>
              </w:rPr>
            </w:pPr>
            <w:r>
              <w:rPr>
                <w:rFonts w:hint="eastAsia" w:ascii="方正小标宋简体" w:eastAsia="方正小标宋简体"/>
                <w:sz w:val="36"/>
                <w:szCs w:val="36"/>
              </w:rPr>
              <w:t>部门预算项目支出绩效自评表（2024年度）</w:t>
            </w:r>
          </w:p>
          <w:tbl>
            <w:tblPr>
              <w:tblStyle w:val="17"/>
              <w:tblW w:w="13613" w:type="dxa"/>
              <w:tblInd w:w="451" w:type="dxa"/>
              <w:tblLayout w:type="fixed"/>
              <w:tblCellMar>
                <w:top w:w="0" w:type="dxa"/>
                <w:left w:w="108" w:type="dxa"/>
                <w:bottom w:w="0" w:type="dxa"/>
                <w:right w:w="108" w:type="dxa"/>
              </w:tblCellMar>
            </w:tblPr>
            <w:tblGrid>
              <w:gridCol w:w="234"/>
              <w:gridCol w:w="2"/>
              <w:gridCol w:w="153"/>
              <w:gridCol w:w="909"/>
              <w:gridCol w:w="3"/>
              <w:gridCol w:w="33"/>
              <w:gridCol w:w="884"/>
              <w:gridCol w:w="38"/>
              <w:gridCol w:w="1184"/>
              <w:gridCol w:w="39"/>
              <w:gridCol w:w="361"/>
              <w:gridCol w:w="7"/>
              <w:gridCol w:w="33"/>
              <w:gridCol w:w="814"/>
              <w:gridCol w:w="41"/>
              <w:gridCol w:w="353"/>
              <w:gridCol w:w="1"/>
              <w:gridCol w:w="4"/>
              <w:gridCol w:w="3"/>
              <w:gridCol w:w="34"/>
              <w:gridCol w:w="236"/>
              <w:gridCol w:w="574"/>
              <w:gridCol w:w="1"/>
              <w:gridCol w:w="7"/>
              <w:gridCol w:w="3"/>
              <w:gridCol w:w="473"/>
              <w:gridCol w:w="1"/>
              <w:gridCol w:w="10"/>
              <w:gridCol w:w="473"/>
              <w:gridCol w:w="1"/>
              <w:gridCol w:w="10"/>
              <w:gridCol w:w="1701"/>
              <w:gridCol w:w="1"/>
              <w:gridCol w:w="8"/>
              <w:gridCol w:w="2"/>
              <w:gridCol w:w="1"/>
              <w:gridCol w:w="1"/>
              <w:gridCol w:w="2"/>
              <w:gridCol w:w="1"/>
              <w:gridCol w:w="29"/>
              <w:gridCol w:w="2749"/>
              <w:gridCol w:w="486"/>
              <w:gridCol w:w="1713"/>
            </w:tblGrid>
            <w:tr w14:paraId="30F78BF2">
              <w:tblPrEx>
                <w:tblCellMar>
                  <w:top w:w="0" w:type="dxa"/>
                  <w:left w:w="108" w:type="dxa"/>
                  <w:bottom w:w="0" w:type="dxa"/>
                  <w:right w:w="108" w:type="dxa"/>
                </w:tblCellMar>
              </w:tblPrEx>
              <w:trPr>
                <w:gridAfter w:val="4"/>
                <w:wAfter w:w="1827" w:type="pct"/>
                <w:trHeight w:val="90" w:hRule="atLeast"/>
              </w:trPr>
              <w:tc>
                <w:tcPr>
                  <w:tcW w:w="3172" w:type="pct"/>
                  <w:gridSpan w:val="39"/>
                  <w:tcBorders>
                    <w:top w:val="single" w:color="000000" w:sz="4" w:space="0"/>
                    <w:left w:val="single" w:color="000000" w:sz="4" w:space="0"/>
                    <w:bottom w:val="single" w:color="000000" w:sz="4" w:space="0"/>
                    <w:right w:val="single" w:color="000000" w:sz="4" w:space="0"/>
                  </w:tcBorders>
                  <w:vAlign w:val="center"/>
                </w:tcPr>
                <w:p w14:paraId="27B04944">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68699794">
              <w:tblPrEx>
                <w:tblCellMar>
                  <w:top w:w="0" w:type="dxa"/>
                  <w:left w:w="108" w:type="dxa"/>
                  <w:bottom w:w="0" w:type="dxa"/>
                  <w:right w:w="108" w:type="dxa"/>
                </w:tblCellMar>
              </w:tblPrEx>
              <w:trPr>
                <w:gridAfter w:val="5"/>
                <w:wAfter w:w="1827" w:type="pct"/>
                <w:trHeight w:val="90" w:hRule="atLeast"/>
              </w:trPr>
              <w:tc>
                <w:tcPr>
                  <w:tcW w:w="478" w:type="pct"/>
                  <w:gridSpan w:val="5"/>
                  <w:tcBorders>
                    <w:top w:val="single" w:color="000000" w:sz="4" w:space="0"/>
                    <w:left w:val="single" w:color="000000" w:sz="4" w:space="0"/>
                    <w:bottom w:val="single" w:color="000000" w:sz="4" w:space="0"/>
                    <w:right w:val="single" w:color="000000" w:sz="4" w:space="0"/>
                  </w:tcBorders>
                  <w:vAlign w:val="center"/>
                </w:tcPr>
                <w:p w14:paraId="23C09F6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2694" w:type="pct"/>
                  <w:gridSpan w:val="33"/>
                  <w:tcBorders>
                    <w:top w:val="single" w:color="000000" w:sz="4" w:space="0"/>
                    <w:left w:val="single" w:color="000000" w:sz="4" w:space="0"/>
                    <w:bottom w:val="single" w:color="000000" w:sz="4" w:space="0"/>
                    <w:right w:val="single" w:color="000000" w:sz="4" w:space="0"/>
                  </w:tcBorders>
                  <w:vAlign w:val="center"/>
                </w:tcPr>
                <w:p w14:paraId="2FAF054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14:paraId="45C13C8C">
              <w:tblPrEx>
                <w:tblCellMar>
                  <w:top w:w="0" w:type="dxa"/>
                  <w:left w:w="108" w:type="dxa"/>
                  <w:bottom w:w="0" w:type="dxa"/>
                  <w:right w:w="108" w:type="dxa"/>
                </w:tblCellMar>
              </w:tblPrEx>
              <w:trPr>
                <w:gridAfter w:val="7"/>
                <w:wAfter w:w="1827" w:type="pct"/>
                <w:trHeight w:val="90" w:hRule="atLeast"/>
              </w:trPr>
              <w:tc>
                <w:tcPr>
                  <w:tcW w:w="478" w:type="pct"/>
                  <w:gridSpan w:val="5"/>
                  <w:tcBorders>
                    <w:top w:val="single" w:color="000000" w:sz="4" w:space="0"/>
                    <w:left w:val="single" w:color="000000" w:sz="4" w:space="0"/>
                    <w:bottom w:val="single" w:color="000000" w:sz="4" w:space="0"/>
                    <w:right w:val="single" w:color="000000" w:sz="4" w:space="0"/>
                  </w:tcBorders>
                  <w:vAlign w:val="center"/>
                </w:tcPr>
                <w:p w14:paraId="35E90A7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4843612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val="en-US" w:eastAsia="zh-CN" w:bidi="ar"/>
                    </w:rPr>
                    <w:t>磨溪</w:t>
                  </w:r>
                  <w:r>
                    <w:rPr>
                      <w:rFonts w:ascii="宋体" w:hAnsi="宋体" w:cs="宋体"/>
                      <w:color w:val="000000"/>
                      <w:kern w:val="0"/>
                      <w:sz w:val="18"/>
                      <w:szCs w:val="18"/>
                      <w:lang w:bidi="ar"/>
                    </w:rPr>
                    <w:t>镇初级中学校部门</w:t>
                  </w:r>
                </w:p>
              </w:tc>
              <w:tc>
                <w:tcPr>
                  <w:tcW w:w="313" w:type="pct"/>
                  <w:gridSpan w:val="5"/>
                  <w:tcBorders>
                    <w:top w:val="nil"/>
                    <w:left w:val="nil"/>
                    <w:bottom w:val="nil"/>
                    <w:right w:val="nil"/>
                  </w:tcBorders>
                  <w:vAlign w:val="center"/>
                </w:tcPr>
                <w:p w14:paraId="5BF3F568">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986" w:type="pct"/>
                  <w:gridSpan w:val="12"/>
                  <w:tcBorders>
                    <w:top w:val="single" w:color="000000" w:sz="4" w:space="0"/>
                    <w:left w:val="single" w:color="000000" w:sz="4" w:space="0"/>
                    <w:bottom w:val="single" w:color="000000" w:sz="4" w:space="0"/>
                    <w:right w:val="single" w:color="000000" w:sz="4" w:space="0"/>
                  </w:tcBorders>
                  <w:vAlign w:val="center"/>
                </w:tcPr>
                <w:p w14:paraId="391A6C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磨溪</w:t>
                  </w:r>
                  <w:r>
                    <w:rPr>
                      <w:rFonts w:ascii="宋体" w:hAnsi="宋体" w:cs="宋体"/>
                      <w:color w:val="000000"/>
                      <w:kern w:val="0"/>
                      <w:sz w:val="18"/>
                      <w:szCs w:val="18"/>
                      <w:lang w:bidi="ar"/>
                    </w:rPr>
                    <w:t>镇初级中学校</w:t>
                  </w:r>
                </w:p>
              </w:tc>
            </w:tr>
            <w:tr w14:paraId="000EEF48">
              <w:tblPrEx>
                <w:tblCellMar>
                  <w:top w:w="0" w:type="dxa"/>
                  <w:left w:w="108" w:type="dxa"/>
                  <w:bottom w:w="0" w:type="dxa"/>
                  <w:right w:w="108" w:type="dxa"/>
                </w:tblCellMar>
              </w:tblPrEx>
              <w:trPr>
                <w:gridAfter w:val="9"/>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213C9CB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334" w:type="pct"/>
                  <w:vMerge w:val="restart"/>
                  <w:tcBorders>
                    <w:top w:val="single" w:color="000000" w:sz="4" w:space="0"/>
                    <w:left w:val="single" w:color="000000" w:sz="4" w:space="0"/>
                    <w:bottom w:val="single" w:color="000000" w:sz="4" w:space="0"/>
                    <w:right w:val="single" w:color="000000" w:sz="4" w:space="0"/>
                  </w:tcBorders>
                  <w:vAlign w:val="center"/>
                </w:tcPr>
                <w:p w14:paraId="2D556B8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410BF43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299" w:type="pct"/>
                  <w:gridSpan w:val="16"/>
                  <w:tcBorders>
                    <w:top w:val="single" w:color="000000" w:sz="4" w:space="0"/>
                    <w:left w:val="single" w:color="000000" w:sz="4" w:space="0"/>
                    <w:bottom w:val="single" w:color="000000" w:sz="4" w:space="0"/>
                    <w:right w:val="single" w:color="000000" w:sz="4" w:space="0"/>
                  </w:tcBorders>
                  <w:vAlign w:val="center"/>
                </w:tcPr>
                <w:p w14:paraId="02A49C5B">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219A9D2">
              <w:tblPrEx>
                <w:tblCellMar>
                  <w:top w:w="0" w:type="dxa"/>
                  <w:left w:w="108" w:type="dxa"/>
                  <w:bottom w:w="0" w:type="dxa"/>
                  <w:right w:w="108" w:type="dxa"/>
                </w:tblCellMar>
              </w:tblPrEx>
              <w:trPr>
                <w:gridAfter w:val="9"/>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7FE54AE">
                  <w:pPr>
                    <w:rPr>
                      <w:rFonts w:hint="eastAsia" w:ascii="宋体" w:hAnsi="宋体" w:cs="宋体"/>
                      <w:color w:val="000000"/>
                      <w:sz w:val="18"/>
                      <w:szCs w:val="18"/>
                    </w:rPr>
                  </w:pPr>
                </w:p>
              </w:tc>
              <w:tc>
                <w:tcPr>
                  <w:tcW w:w="334" w:type="pct"/>
                  <w:vMerge w:val="continue"/>
                  <w:tcBorders>
                    <w:top w:val="single" w:color="000000" w:sz="4" w:space="0"/>
                    <w:left w:val="single" w:color="000000" w:sz="4" w:space="0"/>
                    <w:bottom w:val="single" w:color="000000" w:sz="4" w:space="0"/>
                    <w:right w:val="single" w:color="000000" w:sz="4" w:space="0"/>
                  </w:tcBorders>
                  <w:vAlign w:val="center"/>
                </w:tcPr>
                <w:p w14:paraId="53037889">
                  <w:pPr>
                    <w:rPr>
                      <w:rFonts w:hint="eastAsia" w:ascii="宋体" w:hAnsi="宋体" w:cs="宋体"/>
                      <w:color w:val="000000"/>
                      <w:sz w:val="18"/>
                      <w:szCs w:val="18"/>
                    </w:rPr>
                  </w:pP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47340D2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保障了学校家庭经济困难学生正常入学，减轻其家庭经济负担。</w:t>
                  </w:r>
                </w:p>
              </w:tc>
              <w:tc>
                <w:tcPr>
                  <w:tcW w:w="1299" w:type="pct"/>
                  <w:gridSpan w:val="16"/>
                  <w:tcBorders>
                    <w:top w:val="single" w:color="000000" w:sz="4" w:space="0"/>
                    <w:left w:val="single" w:color="000000" w:sz="4" w:space="0"/>
                    <w:bottom w:val="single" w:color="000000" w:sz="4" w:space="0"/>
                    <w:right w:val="single" w:color="000000" w:sz="4" w:space="0"/>
                  </w:tcBorders>
                  <w:vAlign w:val="center"/>
                </w:tcPr>
                <w:p w14:paraId="32E9E59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保障了学校家庭经济困难学生正常入学，减轻其家庭经济负担。</w:t>
                  </w:r>
                </w:p>
              </w:tc>
            </w:tr>
            <w:tr w14:paraId="54E910CB">
              <w:tblPrEx>
                <w:tblCellMar>
                  <w:top w:w="0" w:type="dxa"/>
                  <w:left w:w="108" w:type="dxa"/>
                  <w:bottom w:w="0" w:type="dxa"/>
                  <w:right w:w="108" w:type="dxa"/>
                </w:tblCellMar>
              </w:tblPrEx>
              <w:trPr>
                <w:gridAfter w:val="7"/>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D94C092">
                  <w:pP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0EAC6E5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2694" w:type="pct"/>
                  <w:gridSpan w:val="32"/>
                  <w:tcBorders>
                    <w:top w:val="single" w:color="000000" w:sz="4" w:space="0"/>
                    <w:left w:val="single" w:color="000000" w:sz="4" w:space="0"/>
                    <w:bottom w:val="single" w:color="000000" w:sz="4" w:space="0"/>
                    <w:right w:val="single" w:color="000000" w:sz="4" w:space="0"/>
                  </w:tcBorders>
                  <w:vAlign w:val="center"/>
                </w:tcPr>
                <w:p w14:paraId="0812D10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加强民生资金专项管理，提高民生资金使用效益，确保专款专用，按程序及时兑现给学生（或监护人），及时报送资助政策落实情况及相关资料。</w:t>
                  </w:r>
                </w:p>
              </w:tc>
            </w:tr>
            <w:tr w14:paraId="087B1716">
              <w:tblPrEx>
                <w:tblCellMar>
                  <w:top w:w="0" w:type="dxa"/>
                  <w:left w:w="108" w:type="dxa"/>
                  <w:bottom w:w="0" w:type="dxa"/>
                  <w:right w:w="108" w:type="dxa"/>
                </w:tblCellMar>
              </w:tblPrEx>
              <w:trPr>
                <w:gridAfter w:val="10"/>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0C3618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334" w:type="pct"/>
                  <w:tcBorders>
                    <w:top w:val="single" w:color="000000" w:sz="4" w:space="0"/>
                    <w:left w:val="single" w:color="000000" w:sz="4" w:space="0"/>
                    <w:bottom w:val="single" w:color="000000" w:sz="4" w:space="0"/>
                    <w:right w:val="single" w:color="000000" w:sz="4" w:space="0"/>
                  </w:tcBorders>
                  <w:vAlign w:val="center"/>
                </w:tcPr>
                <w:p w14:paraId="1248A8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087F4DE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16DD7E6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4A47E2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42D0FB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665489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541E34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25C16C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3EA6B328">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5315991">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014600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759A36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382BBD41">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13.39375</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01083990">
                  <w:pPr>
                    <w:widowControl/>
                    <w:jc w:val="center"/>
                    <w:textAlignment w:val="center"/>
                    <w:rPr>
                      <w:rFonts w:hint="default" w:ascii="宋体" w:hAnsi="宋体" w:cs="宋体"/>
                      <w:color w:val="000000"/>
                      <w:sz w:val="18"/>
                      <w:szCs w:val="18"/>
                      <w:lang w:val="en-US"/>
                    </w:rPr>
                  </w:pPr>
                  <w:r>
                    <w:rPr>
                      <w:rFonts w:hint="eastAsia" w:ascii="宋体" w:hAnsi="宋体" w:cs="宋体"/>
                      <w:color w:val="000000"/>
                      <w:kern w:val="0"/>
                      <w:sz w:val="18"/>
                      <w:szCs w:val="18"/>
                      <w:lang w:val="en-US" w:eastAsia="zh-CN" w:bidi="ar"/>
                    </w:rPr>
                    <w:t>13.39375</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3394FF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7622BE0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2DE056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29" w:type="pct"/>
                  <w:gridSpan w:val="3"/>
                  <w:vMerge w:val="restart"/>
                  <w:tcBorders>
                    <w:top w:val="single" w:color="000000" w:sz="4" w:space="0"/>
                    <w:left w:val="single" w:color="000000" w:sz="4" w:space="0"/>
                    <w:bottom w:val="single" w:color="000000" w:sz="4" w:space="0"/>
                    <w:right w:val="single" w:color="000000" w:sz="4" w:space="0"/>
                  </w:tcBorders>
                  <w:vAlign w:val="center"/>
                </w:tcPr>
                <w:p w14:paraId="126B6FA4">
                  <w:pPr>
                    <w:rPr>
                      <w:rFonts w:hint="eastAsia" w:ascii="黑体" w:hAnsi="黑体" w:eastAsia="黑体" w:cs="黑体"/>
                      <w:i/>
                      <w:iCs/>
                      <w:color w:val="000000"/>
                      <w:sz w:val="18"/>
                      <w:szCs w:val="18"/>
                    </w:rPr>
                  </w:pPr>
                </w:p>
              </w:tc>
            </w:tr>
            <w:tr w14:paraId="79B53DA2">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C33D170">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0AF669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2A3021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138D8AB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13.39375</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381069A0">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13.39375</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68B0E7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65A86B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093C2D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4AA70C6">
                  <w:pPr>
                    <w:rPr>
                      <w:rFonts w:hint="eastAsia" w:ascii="黑体" w:hAnsi="黑体" w:eastAsia="黑体" w:cs="黑体"/>
                      <w:i/>
                      <w:iCs/>
                      <w:color w:val="000000"/>
                      <w:sz w:val="18"/>
                      <w:szCs w:val="18"/>
                    </w:rPr>
                  </w:pPr>
                </w:p>
              </w:tc>
            </w:tr>
            <w:tr w14:paraId="3664BF15">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90A6AA9">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5FAAA4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3067F5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1F46372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63BF29C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37B200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42B991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640BCE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3F418B6">
                  <w:pPr>
                    <w:rPr>
                      <w:rFonts w:hint="eastAsia" w:ascii="黑体" w:hAnsi="黑体" w:eastAsia="黑体" w:cs="黑体"/>
                      <w:i/>
                      <w:iCs/>
                      <w:color w:val="000000"/>
                      <w:sz w:val="18"/>
                      <w:szCs w:val="18"/>
                    </w:rPr>
                  </w:pPr>
                </w:p>
              </w:tc>
            </w:tr>
            <w:tr w14:paraId="781FAE05">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2034E9C">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63EBA9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62D3D8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7414E2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603709E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3A82FC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4E0BFC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3CED1C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F67B1DF">
                  <w:pPr>
                    <w:rPr>
                      <w:rFonts w:hint="eastAsia" w:ascii="黑体" w:hAnsi="黑体" w:eastAsia="黑体" w:cs="黑体"/>
                      <w:i/>
                      <w:iCs/>
                      <w:color w:val="000000"/>
                      <w:sz w:val="18"/>
                      <w:szCs w:val="18"/>
                    </w:rPr>
                  </w:pPr>
                </w:p>
              </w:tc>
            </w:tr>
            <w:tr w14:paraId="5F6ED7C8">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263F950">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006069E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0DCA7AF0">
                  <w:pPr>
                    <w:jc w:val="center"/>
                    <w:rPr>
                      <w:rFonts w:hint="eastAsia" w:ascii="微软雅黑" w:hAnsi="微软雅黑" w:eastAsia="微软雅黑" w:cs="微软雅黑"/>
                      <w:i/>
                      <w:iCs/>
                      <w:color w:val="000000"/>
                      <w:sz w:val="16"/>
                      <w:szCs w:val="16"/>
                    </w:rPr>
                  </w:pP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2BDB0462">
                  <w:pPr>
                    <w:jc w:val="center"/>
                    <w:rPr>
                      <w:rFonts w:hint="eastAsia" w:ascii="微软雅黑" w:hAnsi="微软雅黑" w:eastAsia="微软雅黑" w:cs="微软雅黑"/>
                      <w:i/>
                      <w:iCs/>
                      <w:color w:val="000000"/>
                      <w:sz w:val="16"/>
                      <w:szCs w:val="16"/>
                    </w:rPr>
                  </w:pP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0C43F87B">
                  <w:pPr>
                    <w:jc w:val="center"/>
                    <w:rPr>
                      <w:rFonts w:hint="eastAsia" w:ascii="微软雅黑" w:hAnsi="微软雅黑" w:eastAsia="微软雅黑" w:cs="微软雅黑"/>
                      <w:i/>
                      <w:iCs/>
                      <w:color w:val="000000"/>
                      <w:sz w:val="16"/>
                      <w:szCs w:val="16"/>
                    </w:rPr>
                  </w:pP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26A03A50">
                  <w:pPr>
                    <w:jc w:val="center"/>
                    <w:rPr>
                      <w:rFonts w:hint="eastAsia" w:ascii="微软雅黑" w:hAnsi="微软雅黑" w:eastAsia="微软雅黑" w:cs="微软雅黑"/>
                      <w:i/>
                      <w:iCs/>
                      <w:color w:val="000000"/>
                      <w:sz w:val="16"/>
                      <w:szCs w:val="16"/>
                    </w:rPr>
                  </w:pP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6BE9C84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02B64F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272206E2">
                  <w:pPr>
                    <w:rPr>
                      <w:rFonts w:hint="eastAsia" w:ascii="黑体" w:hAnsi="黑体" w:eastAsia="黑体" w:cs="黑体"/>
                      <w:i/>
                      <w:iCs/>
                      <w:color w:val="000000"/>
                      <w:sz w:val="18"/>
                      <w:szCs w:val="18"/>
                    </w:rPr>
                  </w:pPr>
                </w:p>
              </w:tc>
            </w:tr>
            <w:tr w14:paraId="2D02CD10">
              <w:tblPrEx>
                <w:tblCellMar>
                  <w:top w:w="0" w:type="dxa"/>
                  <w:left w:w="108" w:type="dxa"/>
                  <w:bottom w:w="0" w:type="dxa"/>
                  <w:right w:w="108" w:type="dxa"/>
                </w:tblCellMar>
              </w:tblPrEx>
              <w:trPr>
                <w:gridAfter w:val="11"/>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3A58EF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334" w:type="pct"/>
                  <w:tcBorders>
                    <w:top w:val="single" w:color="000000" w:sz="4" w:space="0"/>
                    <w:left w:val="single" w:color="000000" w:sz="4" w:space="0"/>
                    <w:bottom w:val="single" w:color="000000" w:sz="4" w:space="0"/>
                    <w:right w:val="single" w:color="000000" w:sz="4" w:space="0"/>
                  </w:tcBorders>
                  <w:vAlign w:val="center"/>
                </w:tcPr>
                <w:p w14:paraId="00EF4F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77B8C7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06C72C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147" w:type="pct"/>
                  <w:gridSpan w:val="2"/>
                  <w:tcBorders>
                    <w:top w:val="single" w:color="000000" w:sz="4" w:space="0"/>
                    <w:left w:val="single" w:color="000000" w:sz="4" w:space="0"/>
                    <w:bottom w:val="single" w:color="000000" w:sz="4" w:space="0"/>
                    <w:right w:val="single" w:color="000000" w:sz="4" w:space="0"/>
                  </w:tcBorders>
                  <w:vAlign w:val="center"/>
                </w:tcPr>
                <w:p w14:paraId="2214BD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314" w:type="pct"/>
                  <w:gridSpan w:val="3"/>
                  <w:tcBorders>
                    <w:top w:val="single" w:color="000000" w:sz="4" w:space="0"/>
                    <w:left w:val="single" w:color="000000" w:sz="4" w:space="0"/>
                    <w:bottom w:val="single" w:color="000000" w:sz="4" w:space="0"/>
                    <w:right w:val="single" w:color="000000" w:sz="4" w:space="0"/>
                  </w:tcBorders>
                  <w:vAlign w:val="center"/>
                </w:tcPr>
                <w:p w14:paraId="10BE37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145" w:type="pct"/>
                  <w:gridSpan w:val="2"/>
                  <w:tcBorders>
                    <w:top w:val="single" w:color="000000" w:sz="4" w:space="0"/>
                    <w:left w:val="single" w:color="000000" w:sz="4" w:space="0"/>
                    <w:bottom w:val="single" w:color="000000" w:sz="4" w:space="0"/>
                    <w:right w:val="single" w:color="000000" w:sz="4" w:space="0"/>
                  </w:tcBorders>
                  <w:vAlign w:val="center"/>
                </w:tcPr>
                <w:p w14:paraId="6C704B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2B0100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606AB7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79135FF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7755AE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8A7E4CC">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F81BC65">
                  <w:pPr>
                    <w:jc w:val="center"/>
                    <w:rPr>
                      <w:rFonts w:hint="eastAsia" w:ascii="宋体" w:hAnsi="宋体" w:cs="宋体"/>
                      <w:color w:val="000000"/>
                      <w:sz w:val="18"/>
                      <w:szCs w:val="18"/>
                    </w:rPr>
                  </w:pPr>
                </w:p>
              </w:tc>
              <w:tc>
                <w:tcPr>
                  <w:tcW w:w="334" w:type="pct"/>
                  <w:tcBorders>
                    <w:top w:val="single" w:color="000000" w:sz="8" w:space="0"/>
                    <w:left w:val="single" w:color="000000" w:sz="8" w:space="0"/>
                    <w:bottom w:val="single" w:color="000000" w:sz="8" w:space="0"/>
                    <w:right w:val="single" w:color="000000" w:sz="8" w:space="0"/>
                  </w:tcBorders>
                  <w:vAlign w:val="center"/>
                </w:tcPr>
                <w:p w14:paraId="0F2569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338" w:type="pct"/>
                  <w:gridSpan w:val="3"/>
                  <w:tcBorders>
                    <w:top w:val="single" w:color="000000" w:sz="8" w:space="0"/>
                    <w:left w:val="nil"/>
                    <w:bottom w:val="single" w:color="000000" w:sz="8" w:space="0"/>
                    <w:right w:val="single" w:color="000000" w:sz="8" w:space="0"/>
                  </w:tcBorders>
                  <w:vAlign w:val="center"/>
                </w:tcPr>
                <w:p w14:paraId="295B81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449" w:type="pct"/>
                  <w:gridSpan w:val="2"/>
                  <w:tcBorders>
                    <w:top w:val="single" w:color="000000" w:sz="8" w:space="0"/>
                    <w:left w:val="nil"/>
                    <w:bottom w:val="single" w:color="000000" w:sz="8" w:space="0"/>
                    <w:right w:val="single" w:color="000000" w:sz="8" w:space="0"/>
                  </w:tcBorders>
                  <w:vAlign w:val="center"/>
                </w:tcPr>
                <w:p w14:paraId="3684F9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审核贫困学生情况</w:t>
                  </w:r>
                </w:p>
              </w:tc>
              <w:tc>
                <w:tcPr>
                  <w:tcW w:w="147" w:type="pct"/>
                  <w:gridSpan w:val="2"/>
                  <w:tcBorders>
                    <w:top w:val="single" w:color="000000" w:sz="8" w:space="0"/>
                    <w:left w:val="nil"/>
                    <w:bottom w:val="single" w:color="000000" w:sz="8" w:space="0"/>
                    <w:right w:val="single" w:color="000000" w:sz="8" w:space="0"/>
                  </w:tcBorders>
                  <w:vAlign w:val="center"/>
                </w:tcPr>
                <w:p w14:paraId="265150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single" w:color="000000" w:sz="8" w:space="0"/>
                    <w:left w:val="nil"/>
                    <w:bottom w:val="single" w:color="000000" w:sz="8" w:space="0"/>
                    <w:right w:val="single" w:color="000000" w:sz="8" w:space="0"/>
                  </w:tcBorders>
                  <w:vAlign w:val="center"/>
                </w:tcPr>
                <w:p w14:paraId="18899C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45" w:type="pct"/>
                  <w:gridSpan w:val="2"/>
                  <w:tcBorders>
                    <w:top w:val="single" w:color="000000" w:sz="8" w:space="0"/>
                    <w:left w:val="nil"/>
                    <w:bottom w:val="single" w:color="000000" w:sz="8" w:space="0"/>
                    <w:right w:val="single" w:color="000000" w:sz="8" w:space="0"/>
                  </w:tcBorders>
                  <w:vAlign w:val="center"/>
                </w:tcPr>
                <w:p w14:paraId="725648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single" w:color="000000" w:sz="8" w:space="0"/>
                    <w:left w:val="nil"/>
                    <w:bottom w:val="single" w:color="000000" w:sz="8" w:space="0"/>
                    <w:right w:val="single" w:color="000000" w:sz="8" w:space="0"/>
                  </w:tcBorders>
                  <w:vAlign w:val="center"/>
                </w:tcPr>
                <w:p w14:paraId="731FA2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single" w:color="000000" w:sz="8" w:space="0"/>
                    <w:left w:val="nil"/>
                    <w:bottom w:val="single" w:color="000000" w:sz="8" w:space="0"/>
                    <w:right w:val="single" w:color="000000" w:sz="8" w:space="0"/>
                  </w:tcBorders>
                  <w:vAlign w:val="center"/>
                </w:tcPr>
                <w:p w14:paraId="1FA0AF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78" w:type="pct"/>
                  <w:gridSpan w:val="3"/>
                  <w:tcBorders>
                    <w:top w:val="single" w:color="000000" w:sz="8" w:space="0"/>
                    <w:left w:val="nil"/>
                    <w:bottom w:val="single" w:color="000000" w:sz="8" w:space="0"/>
                    <w:right w:val="single" w:color="000000" w:sz="8" w:space="0"/>
                  </w:tcBorders>
                  <w:vAlign w:val="center"/>
                </w:tcPr>
                <w:p w14:paraId="727955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33DDA24B">
                  <w:pPr>
                    <w:jc w:val="center"/>
                    <w:rPr>
                      <w:rFonts w:hint="eastAsia" w:ascii="宋体" w:hAnsi="宋体" w:cs="宋体"/>
                      <w:color w:val="000000"/>
                      <w:sz w:val="18"/>
                      <w:szCs w:val="18"/>
                    </w:rPr>
                  </w:pPr>
                </w:p>
              </w:tc>
            </w:tr>
            <w:tr w14:paraId="1ECDA95C">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C013FE0">
                  <w:pPr>
                    <w:jc w:val="center"/>
                    <w:rPr>
                      <w:rFonts w:hint="eastAsia" w:ascii="宋体" w:hAnsi="宋体" w:cs="宋体"/>
                      <w:color w:val="000000"/>
                      <w:sz w:val="18"/>
                      <w:szCs w:val="18"/>
                    </w:rPr>
                  </w:pPr>
                </w:p>
              </w:tc>
              <w:tc>
                <w:tcPr>
                  <w:tcW w:w="334" w:type="pct"/>
                  <w:tcBorders>
                    <w:top w:val="nil"/>
                    <w:left w:val="single" w:color="000000" w:sz="8" w:space="0"/>
                    <w:bottom w:val="single" w:color="000000" w:sz="8" w:space="0"/>
                    <w:right w:val="single" w:color="000000" w:sz="8" w:space="0"/>
                  </w:tcBorders>
                  <w:vAlign w:val="center"/>
                </w:tcPr>
                <w:p w14:paraId="16FC3F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338" w:type="pct"/>
                  <w:gridSpan w:val="3"/>
                  <w:tcBorders>
                    <w:top w:val="nil"/>
                    <w:left w:val="nil"/>
                    <w:bottom w:val="single" w:color="000000" w:sz="8" w:space="0"/>
                    <w:right w:val="single" w:color="000000" w:sz="8" w:space="0"/>
                  </w:tcBorders>
                  <w:vAlign w:val="center"/>
                </w:tcPr>
                <w:p w14:paraId="660CBF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449" w:type="pct"/>
                  <w:gridSpan w:val="2"/>
                  <w:tcBorders>
                    <w:top w:val="nil"/>
                    <w:left w:val="nil"/>
                    <w:bottom w:val="single" w:color="000000" w:sz="8" w:space="0"/>
                    <w:right w:val="single" w:color="000000" w:sz="8" w:space="0"/>
                  </w:tcBorders>
                  <w:vAlign w:val="center"/>
                </w:tcPr>
                <w:p w14:paraId="122603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147" w:type="pct"/>
                  <w:gridSpan w:val="2"/>
                  <w:tcBorders>
                    <w:top w:val="nil"/>
                    <w:left w:val="nil"/>
                    <w:bottom w:val="single" w:color="000000" w:sz="8" w:space="0"/>
                    <w:right w:val="single" w:color="000000" w:sz="8" w:space="0"/>
                  </w:tcBorders>
                  <w:vAlign w:val="center"/>
                </w:tcPr>
                <w:p w14:paraId="575371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nil"/>
                    <w:left w:val="nil"/>
                    <w:bottom w:val="single" w:color="000000" w:sz="8" w:space="0"/>
                    <w:right w:val="single" w:color="000000" w:sz="8" w:space="0"/>
                  </w:tcBorders>
                  <w:vAlign w:val="center"/>
                </w:tcPr>
                <w:p w14:paraId="373E5A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45" w:type="pct"/>
                  <w:gridSpan w:val="2"/>
                  <w:tcBorders>
                    <w:top w:val="nil"/>
                    <w:left w:val="nil"/>
                    <w:bottom w:val="single" w:color="000000" w:sz="8" w:space="0"/>
                    <w:right w:val="single" w:color="000000" w:sz="8" w:space="0"/>
                  </w:tcBorders>
                  <w:vAlign w:val="center"/>
                </w:tcPr>
                <w:p w14:paraId="6E11F6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nil"/>
                    <w:left w:val="nil"/>
                    <w:bottom w:val="single" w:color="000000" w:sz="8" w:space="0"/>
                    <w:right w:val="single" w:color="000000" w:sz="8" w:space="0"/>
                  </w:tcBorders>
                  <w:vAlign w:val="center"/>
                </w:tcPr>
                <w:p w14:paraId="4236BC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nil"/>
                    <w:left w:val="nil"/>
                    <w:bottom w:val="single" w:color="000000" w:sz="8" w:space="0"/>
                    <w:right w:val="single" w:color="000000" w:sz="8" w:space="0"/>
                  </w:tcBorders>
                  <w:vAlign w:val="center"/>
                </w:tcPr>
                <w:p w14:paraId="48E71E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178" w:type="pct"/>
                  <w:gridSpan w:val="3"/>
                  <w:tcBorders>
                    <w:top w:val="nil"/>
                    <w:left w:val="nil"/>
                    <w:bottom w:val="single" w:color="000000" w:sz="8" w:space="0"/>
                    <w:right w:val="single" w:color="000000" w:sz="8" w:space="0"/>
                  </w:tcBorders>
                  <w:vAlign w:val="center"/>
                </w:tcPr>
                <w:p w14:paraId="658AE9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1D353F64">
                  <w:pPr>
                    <w:jc w:val="center"/>
                    <w:rPr>
                      <w:rFonts w:hint="eastAsia" w:ascii="宋体" w:hAnsi="宋体" w:cs="宋体"/>
                      <w:color w:val="000000"/>
                      <w:sz w:val="18"/>
                      <w:szCs w:val="18"/>
                    </w:rPr>
                  </w:pPr>
                </w:p>
              </w:tc>
            </w:tr>
            <w:tr w14:paraId="012371FD">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2E6F394">
                  <w:pPr>
                    <w:jc w:val="center"/>
                    <w:rPr>
                      <w:rFonts w:hint="eastAsia" w:ascii="宋体" w:hAnsi="宋体" w:cs="宋体"/>
                      <w:color w:val="000000"/>
                      <w:sz w:val="18"/>
                      <w:szCs w:val="18"/>
                    </w:rPr>
                  </w:pPr>
                </w:p>
              </w:tc>
              <w:tc>
                <w:tcPr>
                  <w:tcW w:w="334" w:type="pct"/>
                  <w:tcBorders>
                    <w:top w:val="nil"/>
                    <w:left w:val="single" w:color="000000" w:sz="8" w:space="0"/>
                    <w:bottom w:val="single" w:color="000000" w:sz="8" w:space="0"/>
                    <w:right w:val="single" w:color="000000" w:sz="8" w:space="0"/>
                  </w:tcBorders>
                  <w:vAlign w:val="center"/>
                </w:tcPr>
                <w:p w14:paraId="011B67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338" w:type="pct"/>
                  <w:gridSpan w:val="3"/>
                  <w:tcBorders>
                    <w:top w:val="nil"/>
                    <w:left w:val="nil"/>
                    <w:bottom w:val="single" w:color="000000" w:sz="8" w:space="0"/>
                    <w:right w:val="single" w:color="000000" w:sz="8" w:space="0"/>
                  </w:tcBorders>
                  <w:vAlign w:val="center"/>
                </w:tcPr>
                <w:p w14:paraId="136656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449" w:type="pct"/>
                  <w:gridSpan w:val="2"/>
                  <w:tcBorders>
                    <w:top w:val="nil"/>
                    <w:left w:val="nil"/>
                    <w:bottom w:val="single" w:color="000000" w:sz="8" w:space="0"/>
                    <w:right w:val="single" w:color="000000" w:sz="8" w:space="0"/>
                  </w:tcBorders>
                  <w:vAlign w:val="center"/>
                </w:tcPr>
                <w:p w14:paraId="581744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社会及学生满意率</w:t>
                  </w:r>
                </w:p>
              </w:tc>
              <w:tc>
                <w:tcPr>
                  <w:tcW w:w="147" w:type="pct"/>
                  <w:gridSpan w:val="2"/>
                  <w:tcBorders>
                    <w:top w:val="nil"/>
                    <w:left w:val="nil"/>
                    <w:bottom w:val="single" w:color="000000" w:sz="8" w:space="0"/>
                    <w:right w:val="single" w:color="000000" w:sz="8" w:space="0"/>
                  </w:tcBorders>
                  <w:vAlign w:val="center"/>
                </w:tcPr>
                <w:p w14:paraId="0FBCDC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nil"/>
                    <w:left w:val="nil"/>
                    <w:bottom w:val="single" w:color="000000" w:sz="8" w:space="0"/>
                    <w:right w:val="single" w:color="000000" w:sz="8" w:space="0"/>
                  </w:tcBorders>
                  <w:vAlign w:val="center"/>
                </w:tcPr>
                <w:p w14:paraId="5B52E9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45" w:type="pct"/>
                  <w:gridSpan w:val="2"/>
                  <w:tcBorders>
                    <w:top w:val="nil"/>
                    <w:left w:val="nil"/>
                    <w:bottom w:val="single" w:color="000000" w:sz="8" w:space="0"/>
                    <w:right w:val="single" w:color="000000" w:sz="8" w:space="0"/>
                  </w:tcBorders>
                  <w:vAlign w:val="center"/>
                </w:tcPr>
                <w:p w14:paraId="16C30A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nil"/>
                    <w:left w:val="nil"/>
                    <w:bottom w:val="single" w:color="000000" w:sz="8" w:space="0"/>
                    <w:right w:val="single" w:color="000000" w:sz="8" w:space="0"/>
                  </w:tcBorders>
                  <w:vAlign w:val="center"/>
                </w:tcPr>
                <w:p w14:paraId="536F65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nil"/>
                    <w:left w:val="nil"/>
                    <w:bottom w:val="single" w:color="000000" w:sz="8" w:space="0"/>
                    <w:right w:val="single" w:color="000000" w:sz="8" w:space="0"/>
                  </w:tcBorders>
                  <w:vAlign w:val="center"/>
                </w:tcPr>
                <w:p w14:paraId="738A09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78" w:type="pct"/>
                  <w:gridSpan w:val="3"/>
                  <w:tcBorders>
                    <w:top w:val="nil"/>
                    <w:left w:val="nil"/>
                    <w:bottom w:val="single" w:color="000000" w:sz="8" w:space="0"/>
                    <w:right w:val="single" w:color="000000" w:sz="8" w:space="0"/>
                  </w:tcBorders>
                  <w:vAlign w:val="center"/>
                </w:tcPr>
                <w:p w14:paraId="119F3C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24CDAAF0">
                  <w:pPr>
                    <w:jc w:val="center"/>
                    <w:rPr>
                      <w:rFonts w:hint="eastAsia" w:ascii="微软雅黑" w:hAnsi="微软雅黑" w:eastAsia="微软雅黑" w:cs="微软雅黑"/>
                      <w:i/>
                      <w:iCs/>
                      <w:color w:val="000000"/>
                      <w:sz w:val="16"/>
                      <w:szCs w:val="16"/>
                    </w:rPr>
                  </w:pPr>
                </w:p>
              </w:tc>
            </w:tr>
            <w:tr w14:paraId="70F23E17">
              <w:tblPrEx>
                <w:tblCellMar>
                  <w:top w:w="0" w:type="dxa"/>
                  <w:left w:w="108" w:type="dxa"/>
                  <w:bottom w:w="0" w:type="dxa"/>
                  <w:right w:w="108" w:type="dxa"/>
                </w:tblCellMar>
              </w:tblPrEx>
              <w:trPr>
                <w:gridAfter w:val="8"/>
                <w:wAfter w:w="1827" w:type="pct"/>
                <w:trHeight w:val="90" w:hRule="atLeast"/>
              </w:trPr>
              <w:tc>
                <w:tcPr>
                  <w:tcW w:w="2186" w:type="pct"/>
                  <w:gridSpan w:val="25"/>
                  <w:tcBorders>
                    <w:top w:val="single" w:color="000000" w:sz="4" w:space="0"/>
                    <w:left w:val="single" w:color="000000" w:sz="4" w:space="0"/>
                    <w:bottom w:val="single" w:color="000000" w:sz="4" w:space="0"/>
                    <w:right w:val="single" w:color="000000" w:sz="4" w:space="0"/>
                  </w:tcBorders>
                  <w:vAlign w:val="center"/>
                </w:tcPr>
                <w:p w14:paraId="47D89E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5C3BBE9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7B0B74C7">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629" w:type="pct"/>
                  <w:gridSpan w:val="4"/>
                  <w:tcBorders>
                    <w:top w:val="single" w:color="000000" w:sz="4" w:space="0"/>
                    <w:left w:val="single" w:color="000000" w:sz="4" w:space="0"/>
                    <w:bottom w:val="single" w:color="000000" w:sz="4" w:space="0"/>
                    <w:right w:val="single" w:color="000000" w:sz="4" w:space="0"/>
                  </w:tcBorders>
                  <w:vAlign w:val="center"/>
                </w:tcPr>
                <w:p w14:paraId="018BF2E7">
                  <w:pPr>
                    <w:rPr>
                      <w:rFonts w:hint="eastAsia" w:ascii="宋体" w:hAnsi="宋体" w:cs="宋体"/>
                      <w:color w:val="000000"/>
                      <w:sz w:val="18"/>
                      <w:szCs w:val="18"/>
                    </w:rPr>
                  </w:pPr>
                </w:p>
              </w:tc>
            </w:tr>
            <w:tr w14:paraId="72043FF4">
              <w:tblPrEx>
                <w:tblCellMar>
                  <w:top w:w="0" w:type="dxa"/>
                  <w:left w:w="108" w:type="dxa"/>
                  <w:bottom w:w="0" w:type="dxa"/>
                  <w:right w:w="108" w:type="dxa"/>
                </w:tblCellMar>
              </w:tblPrEx>
              <w:trPr>
                <w:gridAfter w:val="5"/>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1844DE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3029" w:type="pct"/>
                  <w:gridSpan w:val="35"/>
                  <w:tcBorders>
                    <w:top w:val="single" w:color="000000" w:sz="4" w:space="0"/>
                    <w:left w:val="single" w:color="000000" w:sz="4" w:space="0"/>
                    <w:bottom w:val="single" w:color="000000" w:sz="4" w:space="0"/>
                    <w:right w:val="single" w:color="000000" w:sz="4" w:space="0"/>
                  </w:tcBorders>
                  <w:vAlign w:val="center"/>
                </w:tcPr>
                <w:p w14:paraId="2520AFC8">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绩效目标实现指标自评得分100.00分，自评等次为：优，严格执行相关政策，按要求支付，切实提高扶贫成效。</w:t>
                  </w:r>
                </w:p>
              </w:tc>
            </w:tr>
            <w:tr w14:paraId="26E5595E">
              <w:tblPrEx>
                <w:tblCellMar>
                  <w:top w:w="0" w:type="dxa"/>
                  <w:left w:w="108" w:type="dxa"/>
                  <w:bottom w:w="0" w:type="dxa"/>
                  <w:right w:w="108" w:type="dxa"/>
                </w:tblCellMar>
              </w:tblPrEx>
              <w:trPr>
                <w:gridAfter w:val="5"/>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28166B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3029" w:type="pct"/>
                  <w:gridSpan w:val="35"/>
                  <w:tcBorders>
                    <w:top w:val="single" w:color="000000" w:sz="4" w:space="0"/>
                    <w:left w:val="single" w:color="000000" w:sz="4" w:space="0"/>
                    <w:bottom w:val="single" w:color="000000" w:sz="4" w:space="0"/>
                    <w:right w:val="single" w:color="000000" w:sz="4" w:space="0"/>
                  </w:tcBorders>
                  <w:vAlign w:val="center"/>
                </w:tcPr>
                <w:p w14:paraId="7F2AC570">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6B7EBA2">
              <w:tblPrEx>
                <w:tblCellMar>
                  <w:top w:w="0" w:type="dxa"/>
                  <w:left w:w="108" w:type="dxa"/>
                  <w:bottom w:w="0" w:type="dxa"/>
                  <w:right w:w="108" w:type="dxa"/>
                </w:tblCellMar>
              </w:tblPrEx>
              <w:trPr>
                <w:gridAfter w:val="5"/>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47A232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3029" w:type="pct"/>
                  <w:gridSpan w:val="35"/>
                  <w:tcBorders>
                    <w:top w:val="single" w:color="000000" w:sz="4" w:space="0"/>
                    <w:left w:val="single" w:color="000000" w:sz="4" w:space="0"/>
                    <w:bottom w:val="single" w:color="000000" w:sz="4" w:space="0"/>
                    <w:right w:val="single" w:color="000000" w:sz="4" w:space="0"/>
                  </w:tcBorders>
                  <w:vAlign w:val="center"/>
                </w:tcPr>
                <w:p w14:paraId="34748FA8">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5724CE6E">
              <w:tblPrEx>
                <w:tblCellMar>
                  <w:top w:w="0" w:type="dxa"/>
                  <w:left w:w="108" w:type="dxa"/>
                  <w:bottom w:w="0" w:type="dxa"/>
                  <w:right w:w="108" w:type="dxa"/>
                </w:tblCellMar>
              </w:tblPrEx>
              <w:trPr>
                <w:gridAfter w:val="6"/>
                <w:wAfter w:w="1827" w:type="pct"/>
                <w:trHeight w:val="90" w:hRule="atLeast"/>
              </w:trPr>
              <w:tc>
                <w:tcPr>
                  <w:tcW w:w="1413" w:type="pct"/>
                  <w:gridSpan w:val="12"/>
                  <w:tcBorders>
                    <w:top w:val="single" w:color="000000" w:sz="4" w:space="0"/>
                    <w:left w:val="single" w:color="000000" w:sz="4" w:space="0"/>
                    <w:bottom w:val="single" w:color="000000" w:sz="4" w:space="0"/>
                    <w:right w:val="single" w:color="000000" w:sz="4" w:space="0"/>
                  </w:tcBorders>
                  <w:vAlign w:val="center"/>
                </w:tcPr>
                <w:p w14:paraId="08D78A42">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项目负责人：</w:t>
                  </w:r>
                  <w:r>
                    <w:rPr>
                      <w:rFonts w:hint="eastAsia" w:ascii="黑体" w:hAnsi="黑体" w:eastAsia="黑体" w:cs="黑体"/>
                      <w:color w:val="000000"/>
                      <w:kern w:val="0"/>
                      <w:sz w:val="18"/>
                      <w:szCs w:val="18"/>
                      <w:lang w:eastAsia="zh-CN" w:bidi="ar"/>
                    </w:rPr>
                    <w:t>吴爱明</w:t>
                  </w:r>
                </w:p>
              </w:tc>
              <w:tc>
                <w:tcPr>
                  <w:tcW w:w="1758" w:type="pct"/>
                  <w:gridSpan w:val="25"/>
                  <w:tcBorders>
                    <w:top w:val="single" w:color="000000" w:sz="4" w:space="0"/>
                    <w:left w:val="single" w:color="000000" w:sz="4" w:space="0"/>
                    <w:bottom w:val="single" w:color="000000" w:sz="4" w:space="0"/>
                    <w:right w:val="single" w:color="000000" w:sz="4" w:space="0"/>
                  </w:tcBorders>
                  <w:vAlign w:val="center"/>
                </w:tcPr>
                <w:p w14:paraId="4FDFC8BD">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财务负责人：</w:t>
                  </w:r>
                  <w:r>
                    <w:rPr>
                      <w:rFonts w:hint="eastAsia" w:ascii="黑体" w:hAnsi="黑体" w:eastAsia="黑体" w:cs="黑体"/>
                      <w:color w:val="000000"/>
                      <w:kern w:val="0"/>
                      <w:sz w:val="18"/>
                      <w:szCs w:val="18"/>
                      <w:lang w:eastAsia="zh-CN" w:bidi="ar"/>
                    </w:rPr>
                    <w:t>蒋永国</w:t>
                  </w:r>
                </w:p>
              </w:tc>
            </w:tr>
            <w:tr w14:paraId="6E088AED">
              <w:tblPrEx>
                <w:tblCellMar>
                  <w:top w:w="0" w:type="dxa"/>
                  <w:left w:w="108" w:type="dxa"/>
                  <w:bottom w:w="0" w:type="dxa"/>
                  <w:right w:w="108" w:type="dxa"/>
                </w:tblCellMar>
              </w:tblPrEx>
              <w:trPr>
                <w:gridAfter w:val="11"/>
                <w:wAfter w:w="1827" w:type="pct"/>
                <w:trHeight w:val="90" w:hRule="atLeast"/>
              </w:trPr>
              <w:tc>
                <w:tcPr>
                  <w:tcW w:w="143" w:type="pct"/>
                  <w:gridSpan w:val="3"/>
                  <w:tcBorders>
                    <w:top w:val="nil"/>
                    <w:left w:val="nil"/>
                    <w:bottom w:val="nil"/>
                    <w:right w:val="nil"/>
                  </w:tcBorders>
                  <w:vAlign w:val="center"/>
                </w:tcPr>
                <w:p w14:paraId="3A102EA6">
                  <w:pPr>
                    <w:rPr>
                      <w:rFonts w:hint="eastAsia" w:ascii="宋体" w:hAnsi="宋体" w:cs="宋体"/>
                      <w:color w:val="000000"/>
                      <w:sz w:val="18"/>
                      <w:szCs w:val="18"/>
                    </w:rPr>
                  </w:pPr>
                </w:p>
              </w:tc>
              <w:tc>
                <w:tcPr>
                  <w:tcW w:w="334" w:type="pct"/>
                  <w:tcBorders>
                    <w:top w:val="nil"/>
                    <w:left w:val="nil"/>
                    <w:bottom w:val="nil"/>
                    <w:right w:val="nil"/>
                  </w:tcBorders>
                  <w:vAlign w:val="center"/>
                </w:tcPr>
                <w:p w14:paraId="19DA643C">
                  <w:pPr>
                    <w:rPr>
                      <w:rFonts w:hint="eastAsia" w:ascii="宋体" w:hAnsi="宋体" w:cs="宋体"/>
                      <w:color w:val="000000"/>
                      <w:sz w:val="18"/>
                      <w:szCs w:val="18"/>
                    </w:rPr>
                  </w:pPr>
                </w:p>
              </w:tc>
              <w:tc>
                <w:tcPr>
                  <w:tcW w:w="338" w:type="pct"/>
                  <w:gridSpan w:val="3"/>
                  <w:tcBorders>
                    <w:top w:val="nil"/>
                    <w:left w:val="nil"/>
                    <w:bottom w:val="nil"/>
                    <w:right w:val="nil"/>
                  </w:tcBorders>
                  <w:vAlign w:val="center"/>
                </w:tcPr>
                <w:p w14:paraId="6A4401AC">
                  <w:pPr>
                    <w:rPr>
                      <w:rFonts w:hint="eastAsia" w:ascii="宋体" w:hAnsi="宋体" w:cs="宋体"/>
                      <w:color w:val="000000"/>
                      <w:sz w:val="18"/>
                      <w:szCs w:val="18"/>
                    </w:rPr>
                  </w:pPr>
                </w:p>
              </w:tc>
              <w:tc>
                <w:tcPr>
                  <w:tcW w:w="449" w:type="pct"/>
                  <w:gridSpan w:val="2"/>
                  <w:tcBorders>
                    <w:top w:val="nil"/>
                    <w:left w:val="nil"/>
                    <w:bottom w:val="nil"/>
                    <w:right w:val="nil"/>
                  </w:tcBorders>
                  <w:vAlign w:val="center"/>
                </w:tcPr>
                <w:p w14:paraId="4E01264F">
                  <w:pPr>
                    <w:rPr>
                      <w:rFonts w:hint="eastAsia" w:ascii="宋体" w:hAnsi="宋体" w:cs="宋体"/>
                      <w:color w:val="000000"/>
                      <w:sz w:val="18"/>
                      <w:szCs w:val="18"/>
                    </w:rPr>
                  </w:pPr>
                </w:p>
              </w:tc>
              <w:tc>
                <w:tcPr>
                  <w:tcW w:w="147" w:type="pct"/>
                  <w:gridSpan w:val="2"/>
                  <w:tcBorders>
                    <w:top w:val="nil"/>
                    <w:left w:val="nil"/>
                    <w:bottom w:val="nil"/>
                    <w:right w:val="nil"/>
                  </w:tcBorders>
                  <w:vAlign w:val="center"/>
                </w:tcPr>
                <w:p w14:paraId="1D278416">
                  <w:pPr>
                    <w:rPr>
                      <w:rFonts w:hint="eastAsia" w:ascii="宋体" w:hAnsi="宋体" w:cs="宋体"/>
                      <w:color w:val="000000"/>
                      <w:sz w:val="18"/>
                      <w:szCs w:val="18"/>
                    </w:rPr>
                  </w:pPr>
                </w:p>
              </w:tc>
              <w:tc>
                <w:tcPr>
                  <w:tcW w:w="314" w:type="pct"/>
                  <w:gridSpan w:val="3"/>
                  <w:tcBorders>
                    <w:top w:val="nil"/>
                    <w:left w:val="nil"/>
                    <w:bottom w:val="nil"/>
                    <w:right w:val="nil"/>
                  </w:tcBorders>
                  <w:vAlign w:val="center"/>
                </w:tcPr>
                <w:p w14:paraId="1002FC3D">
                  <w:pPr>
                    <w:rPr>
                      <w:rFonts w:hint="eastAsia" w:ascii="宋体" w:hAnsi="宋体" w:cs="宋体"/>
                      <w:color w:val="000000"/>
                      <w:sz w:val="18"/>
                      <w:szCs w:val="18"/>
                    </w:rPr>
                  </w:pPr>
                </w:p>
              </w:tc>
              <w:tc>
                <w:tcPr>
                  <w:tcW w:w="145" w:type="pct"/>
                  <w:gridSpan w:val="2"/>
                  <w:tcBorders>
                    <w:top w:val="nil"/>
                    <w:left w:val="nil"/>
                    <w:bottom w:val="nil"/>
                    <w:right w:val="nil"/>
                  </w:tcBorders>
                  <w:vAlign w:val="center"/>
                </w:tcPr>
                <w:p w14:paraId="5D936522">
                  <w:pPr>
                    <w:rPr>
                      <w:rFonts w:hint="eastAsia" w:ascii="宋体" w:hAnsi="宋体" w:cs="宋体"/>
                      <w:color w:val="000000"/>
                      <w:sz w:val="18"/>
                      <w:szCs w:val="18"/>
                    </w:rPr>
                  </w:pPr>
                </w:p>
              </w:tc>
              <w:tc>
                <w:tcPr>
                  <w:tcW w:w="313" w:type="pct"/>
                  <w:gridSpan w:val="6"/>
                  <w:tcBorders>
                    <w:top w:val="nil"/>
                    <w:left w:val="nil"/>
                    <w:bottom w:val="nil"/>
                    <w:right w:val="nil"/>
                  </w:tcBorders>
                  <w:vAlign w:val="center"/>
                </w:tcPr>
                <w:p w14:paraId="7A9BB34C">
                  <w:pPr>
                    <w:rPr>
                      <w:rFonts w:hint="eastAsia" w:ascii="宋体" w:hAnsi="宋体" w:cs="宋体"/>
                      <w:color w:val="000000"/>
                      <w:sz w:val="18"/>
                      <w:szCs w:val="18"/>
                    </w:rPr>
                  </w:pPr>
                </w:p>
              </w:tc>
              <w:tc>
                <w:tcPr>
                  <w:tcW w:w="178" w:type="pct"/>
                  <w:gridSpan w:val="4"/>
                  <w:tcBorders>
                    <w:top w:val="nil"/>
                    <w:left w:val="nil"/>
                    <w:bottom w:val="nil"/>
                    <w:right w:val="nil"/>
                  </w:tcBorders>
                  <w:vAlign w:val="center"/>
                </w:tcPr>
                <w:p w14:paraId="423A64AB">
                  <w:pPr>
                    <w:rPr>
                      <w:rFonts w:hint="eastAsia" w:ascii="宋体" w:hAnsi="宋体" w:cs="宋体"/>
                      <w:color w:val="000000"/>
                      <w:sz w:val="18"/>
                      <w:szCs w:val="18"/>
                    </w:rPr>
                  </w:pPr>
                </w:p>
              </w:tc>
              <w:tc>
                <w:tcPr>
                  <w:tcW w:w="178" w:type="pct"/>
                  <w:gridSpan w:val="3"/>
                  <w:tcBorders>
                    <w:top w:val="nil"/>
                    <w:left w:val="nil"/>
                    <w:bottom w:val="nil"/>
                    <w:right w:val="nil"/>
                  </w:tcBorders>
                  <w:vAlign w:val="center"/>
                </w:tcPr>
                <w:p w14:paraId="5534C9EA">
                  <w:pPr>
                    <w:rPr>
                      <w:rFonts w:hint="eastAsia" w:ascii="宋体" w:hAnsi="宋体" w:cs="宋体"/>
                      <w:color w:val="000000"/>
                      <w:sz w:val="18"/>
                      <w:szCs w:val="18"/>
                    </w:rPr>
                  </w:pPr>
                </w:p>
              </w:tc>
              <w:tc>
                <w:tcPr>
                  <w:tcW w:w="629" w:type="pct"/>
                  <w:gridSpan w:val="3"/>
                  <w:tcBorders>
                    <w:top w:val="nil"/>
                    <w:left w:val="nil"/>
                    <w:bottom w:val="nil"/>
                    <w:right w:val="nil"/>
                  </w:tcBorders>
                  <w:vAlign w:val="center"/>
                </w:tcPr>
                <w:p w14:paraId="6532EF05">
                  <w:pPr>
                    <w:rPr>
                      <w:rFonts w:hint="eastAsia" w:ascii="宋体" w:hAnsi="宋体" w:cs="宋体"/>
                      <w:color w:val="000000"/>
                      <w:sz w:val="18"/>
                      <w:szCs w:val="18"/>
                    </w:rPr>
                  </w:pPr>
                </w:p>
              </w:tc>
            </w:tr>
            <w:tr w14:paraId="1FEF99B5">
              <w:tblPrEx>
                <w:tblCellMar>
                  <w:top w:w="0" w:type="dxa"/>
                  <w:left w:w="108" w:type="dxa"/>
                  <w:bottom w:w="0" w:type="dxa"/>
                  <w:right w:w="108" w:type="dxa"/>
                </w:tblCellMar>
              </w:tblPrEx>
              <w:trPr>
                <w:gridAfter w:val="11"/>
                <w:wAfter w:w="1827" w:type="pct"/>
                <w:trHeight w:val="90" w:hRule="atLeast"/>
              </w:trPr>
              <w:tc>
                <w:tcPr>
                  <w:tcW w:w="143" w:type="pct"/>
                  <w:gridSpan w:val="3"/>
                  <w:tcBorders>
                    <w:top w:val="nil"/>
                    <w:left w:val="nil"/>
                    <w:bottom w:val="nil"/>
                    <w:right w:val="nil"/>
                  </w:tcBorders>
                  <w:vAlign w:val="center"/>
                </w:tcPr>
                <w:p w14:paraId="416F47CB">
                  <w:pPr>
                    <w:rPr>
                      <w:rFonts w:hint="eastAsia" w:ascii="宋体" w:hAnsi="宋体" w:cs="宋体"/>
                      <w:color w:val="000000"/>
                      <w:sz w:val="18"/>
                      <w:szCs w:val="18"/>
                    </w:rPr>
                  </w:pPr>
                </w:p>
              </w:tc>
              <w:tc>
                <w:tcPr>
                  <w:tcW w:w="334" w:type="pct"/>
                  <w:tcBorders>
                    <w:top w:val="nil"/>
                    <w:left w:val="nil"/>
                    <w:bottom w:val="nil"/>
                    <w:right w:val="nil"/>
                  </w:tcBorders>
                  <w:vAlign w:val="center"/>
                </w:tcPr>
                <w:p w14:paraId="65221C7F">
                  <w:pPr>
                    <w:rPr>
                      <w:rFonts w:hint="eastAsia" w:ascii="宋体" w:hAnsi="宋体" w:cs="宋体"/>
                      <w:color w:val="000000"/>
                      <w:sz w:val="18"/>
                      <w:szCs w:val="18"/>
                    </w:rPr>
                  </w:pPr>
                </w:p>
              </w:tc>
              <w:tc>
                <w:tcPr>
                  <w:tcW w:w="338" w:type="pct"/>
                  <w:gridSpan w:val="3"/>
                  <w:tcBorders>
                    <w:top w:val="nil"/>
                    <w:left w:val="nil"/>
                    <w:bottom w:val="nil"/>
                    <w:right w:val="nil"/>
                  </w:tcBorders>
                  <w:vAlign w:val="center"/>
                </w:tcPr>
                <w:p w14:paraId="68AC2799">
                  <w:pPr>
                    <w:rPr>
                      <w:rFonts w:hint="eastAsia" w:ascii="宋体" w:hAnsi="宋体" w:cs="宋体"/>
                      <w:color w:val="000000"/>
                      <w:sz w:val="18"/>
                      <w:szCs w:val="18"/>
                    </w:rPr>
                  </w:pPr>
                </w:p>
              </w:tc>
              <w:tc>
                <w:tcPr>
                  <w:tcW w:w="449" w:type="pct"/>
                  <w:gridSpan w:val="2"/>
                  <w:tcBorders>
                    <w:top w:val="nil"/>
                    <w:left w:val="nil"/>
                    <w:bottom w:val="nil"/>
                    <w:right w:val="nil"/>
                  </w:tcBorders>
                  <w:vAlign w:val="center"/>
                </w:tcPr>
                <w:p w14:paraId="2F781544">
                  <w:pPr>
                    <w:rPr>
                      <w:rFonts w:hint="eastAsia" w:ascii="宋体" w:hAnsi="宋体" w:cs="宋体"/>
                      <w:color w:val="000000"/>
                      <w:sz w:val="18"/>
                      <w:szCs w:val="18"/>
                    </w:rPr>
                  </w:pPr>
                </w:p>
              </w:tc>
              <w:tc>
                <w:tcPr>
                  <w:tcW w:w="147" w:type="pct"/>
                  <w:gridSpan w:val="2"/>
                  <w:tcBorders>
                    <w:top w:val="nil"/>
                    <w:left w:val="nil"/>
                    <w:bottom w:val="nil"/>
                    <w:right w:val="nil"/>
                  </w:tcBorders>
                  <w:vAlign w:val="center"/>
                </w:tcPr>
                <w:p w14:paraId="2CD48EC5">
                  <w:pPr>
                    <w:rPr>
                      <w:rFonts w:hint="eastAsia" w:ascii="宋体" w:hAnsi="宋体" w:cs="宋体"/>
                      <w:color w:val="000000"/>
                      <w:sz w:val="18"/>
                      <w:szCs w:val="18"/>
                    </w:rPr>
                  </w:pPr>
                </w:p>
              </w:tc>
              <w:tc>
                <w:tcPr>
                  <w:tcW w:w="314" w:type="pct"/>
                  <w:gridSpan w:val="3"/>
                  <w:tcBorders>
                    <w:top w:val="nil"/>
                    <w:left w:val="nil"/>
                    <w:bottom w:val="nil"/>
                    <w:right w:val="nil"/>
                  </w:tcBorders>
                  <w:vAlign w:val="center"/>
                </w:tcPr>
                <w:p w14:paraId="7175F6D4">
                  <w:pPr>
                    <w:rPr>
                      <w:rFonts w:hint="eastAsia" w:ascii="宋体" w:hAnsi="宋体" w:cs="宋体"/>
                      <w:color w:val="000000"/>
                      <w:sz w:val="18"/>
                      <w:szCs w:val="18"/>
                    </w:rPr>
                  </w:pPr>
                </w:p>
              </w:tc>
              <w:tc>
                <w:tcPr>
                  <w:tcW w:w="145" w:type="pct"/>
                  <w:gridSpan w:val="2"/>
                  <w:tcBorders>
                    <w:top w:val="nil"/>
                    <w:left w:val="nil"/>
                    <w:bottom w:val="nil"/>
                    <w:right w:val="nil"/>
                  </w:tcBorders>
                  <w:vAlign w:val="center"/>
                </w:tcPr>
                <w:p w14:paraId="558B05FF">
                  <w:pPr>
                    <w:rPr>
                      <w:rFonts w:hint="eastAsia" w:ascii="宋体" w:hAnsi="宋体" w:cs="宋体"/>
                      <w:color w:val="000000"/>
                      <w:sz w:val="18"/>
                      <w:szCs w:val="18"/>
                    </w:rPr>
                  </w:pPr>
                </w:p>
              </w:tc>
              <w:tc>
                <w:tcPr>
                  <w:tcW w:w="313" w:type="pct"/>
                  <w:gridSpan w:val="6"/>
                  <w:tcBorders>
                    <w:top w:val="nil"/>
                    <w:left w:val="nil"/>
                    <w:bottom w:val="nil"/>
                    <w:right w:val="nil"/>
                  </w:tcBorders>
                  <w:vAlign w:val="center"/>
                </w:tcPr>
                <w:p w14:paraId="5171DF87">
                  <w:pPr>
                    <w:rPr>
                      <w:rFonts w:hint="eastAsia" w:ascii="宋体" w:hAnsi="宋体" w:cs="宋体"/>
                      <w:color w:val="000000"/>
                      <w:sz w:val="18"/>
                      <w:szCs w:val="18"/>
                    </w:rPr>
                  </w:pPr>
                </w:p>
              </w:tc>
              <w:tc>
                <w:tcPr>
                  <w:tcW w:w="178" w:type="pct"/>
                  <w:gridSpan w:val="4"/>
                  <w:tcBorders>
                    <w:top w:val="nil"/>
                    <w:left w:val="nil"/>
                    <w:bottom w:val="nil"/>
                    <w:right w:val="nil"/>
                  </w:tcBorders>
                  <w:vAlign w:val="center"/>
                </w:tcPr>
                <w:p w14:paraId="18991A5B">
                  <w:pPr>
                    <w:rPr>
                      <w:rFonts w:hint="eastAsia" w:ascii="宋体" w:hAnsi="宋体" w:cs="宋体"/>
                      <w:color w:val="000000"/>
                      <w:sz w:val="18"/>
                      <w:szCs w:val="18"/>
                    </w:rPr>
                  </w:pPr>
                </w:p>
              </w:tc>
              <w:tc>
                <w:tcPr>
                  <w:tcW w:w="178" w:type="pct"/>
                  <w:gridSpan w:val="3"/>
                  <w:tcBorders>
                    <w:top w:val="nil"/>
                    <w:left w:val="nil"/>
                    <w:bottom w:val="nil"/>
                    <w:right w:val="nil"/>
                  </w:tcBorders>
                  <w:vAlign w:val="center"/>
                </w:tcPr>
                <w:p w14:paraId="4494E681">
                  <w:pPr>
                    <w:rPr>
                      <w:rFonts w:hint="eastAsia" w:ascii="宋体" w:hAnsi="宋体" w:cs="宋体"/>
                      <w:color w:val="000000"/>
                      <w:sz w:val="18"/>
                      <w:szCs w:val="18"/>
                    </w:rPr>
                  </w:pPr>
                </w:p>
              </w:tc>
              <w:tc>
                <w:tcPr>
                  <w:tcW w:w="629" w:type="pct"/>
                  <w:gridSpan w:val="3"/>
                  <w:tcBorders>
                    <w:top w:val="nil"/>
                    <w:left w:val="nil"/>
                    <w:bottom w:val="nil"/>
                    <w:right w:val="nil"/>
                  </w:tcBorders>
                  <w:vAlign w:val="center"/>
                </w:tcPr>
                <w:p w14:paraId="1F5BCDB7">
                  <w:pPr>
                    <w:rPr>
                      <w:rFonts w:hint="eastAsia" w:ascii="宋体" w:hAnsi="宋体" w:cs="宋体"/>
                      <w:color w:val="000000"/>
                      <w:sz w:val="18"/>
                      <w:szCs w:val="18"/>
                    </w:rPr>
                  </w:pPr>
                </w:p>
              </w:tc>
            </w:tr>
            <w:tr w14:paraId="036BA926">
              <w:tblPrEx>
                <w:tblCellMar>
                  <w:top w:w="0" w:type="dxa"/>
                  <w:left w:w="108" w:type="dxa"/>
                  <w:bottom w:w="0" w:type="dxa"/>
                  <w:right w:w="108" w:type="dxa"/>
                </w:tblCellMar>
              </w:tblPrEx>
              <w:trPr>
                <w:gridAfter w:val="4"/>
                <w:wAfter w:w="1827" w:type="pct"/>
                <w:trHeight w:val="90" w:hRule="atLeast"/>
              </w:trPr>
              <w:tc>
                <w:tcPr>
                  <w:tcW w:w="3172" w:type="pct"/>
                  <w:gridSpan w:val="39"/>
                  <w:tcBorders>
                    <w:top w:val="single" w:color="000000" w:sz="4" w:space="0"/>
                    <w:left w:val="single" w:color="000000" w:sz="4" w:space="0"/>
                    <w:bottom w:val="single" w:color="000000" w:sz="4" w:space="0"/>
                    <w:right w:val="single" w:color="000000" w:sz="4" w:space="0"/>
                  </w:tcBorders>
                  <w:vAlign w:val="center"/>
                </w:tcPr>
                <w:p w14:paraId="45E87F62">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620518E2">
              <w:tblPrEx>
                <w:tblCellMar>
                  <w:top w:w="0" w:type="dxa"/>
                  <w:left w:w="108" w:type="dxa"/>
                  <w:bottom w:w="0" w:type="dxa"/>
                  <w:right w:w="108" w:type="dxa"/>
                </w:tblCellMar>
              </w:tblPrEx>
              <w:trPr>
                <w:gridAfter w:val="5"/>
                <w:wAfter w:w="1827" w:type="pct"/>
                <w:trHeight w:val="90" w:hRule="atLeast"/>
              </w:trPr>
              <w:tc>
                <w:tcPr>
                  <w:tcW w:w="478" w:type="pct"/>
                  <w:gridSpan w:val="5"/>
                  <w:tcBorders>
                    <w:top w:val="single" w:color="000000" w:sz="4" w:space="0"/>
                    <w:left w:val="single" w:color="000000" w:sz="4" w:space="0"/>
                    <w:bottom w:val="single" w:color="000000" w:sz="4" w:space="0"/>
                    <w:right w:val="single" w:color="000000" w:sz="4" w:space="0"/>
                  </w:tcBorders>
                  <w:vAlign w:val="center"/>
                </w:tcPr>
                <w:p w14:paraId="5444C26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2694" w:type="pct"/>
                  <w:gridSpan w:val="33"/>
                  <w:tcBorders>
                    <w:top w:val="single" w:color="000000" w:sz="4" w:space="0"/>
                    <w:left w:val="single" w:color="000000" w:sz="4" w:space="0"/>
                    <w:bottom w:val="single" w:color="000000" w:sz="4" w:space="0"/>
                    <w:right w:val="single" w:color="000000" w:sz="4" w:space="0"/>
                  </w:tcBorders>
                  <w:vAlign w:val="center"/>
                </w:tcPr>
                <w:p w14:paraId="6CE32B6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51090422T000007203223-校舍维修</w:t>
                  </w:r>
                </w:p>
              </w:tc>
            </w:tr>
            <w:tr w14:paraId="3D1FE451">
              <w:tblPrEx>
                <w:tblCellMar>
                  <w:top w:w="0" w:type="dxa"/>
                  <w:left w:w="108" w:type="dxa"/>
                  <w:bottom w:w="0" w:type="dxa"/>
                  <w:right w:w="108" w:type="dxa"/>
                </w:tblCellMar>
              </w:tblPrEx>
              <w:trPr>
                <w:gridAfter w:val="7"/>
                <w:wAfter w:w="1827" w:type="pct"/>
                <w:trHeight w:val="90" w:hRule="atLeast"/>
              </w:trPr>
              <w:tc>
                <w:tcPr>
                  <w:tcW w:w="478" w:type="pct"/>
                  <w:gridSpan w:val="5"/>
                  <w:tcBorders>
                    <w:top w:val="single" w:color="000000" w:sz="4" w:space="0"/>
                    <w:left w:val="single" w:color="000000" w:sz="4" w:space="0"/>
                    <w:bottom w:val="single" w:color="000000" w:sz="4" w:space="0"/>
                    <w:right w:val="single" w:color="000000" w:sz="4" w:space="0"/>
                  </w:tcBorders>
                  <w:vAlign w:val="center"/>
                </w:tcPr>
                <w:p w14:paraId="789889B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0EE815B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磨溪</w:t>
                  </w:r>
                  <w:r>
                    <w:rPr>
                      <w:rFonts w:ascii="宋体" w:hAnsi="宋体" w:cs="宋体"/>
                      <w:color w:val="000000"/>
                      <w:kern w:val="0"/>
                      <w:sz w:val="18"/>
                      <w:szCs w:val="18"/>
                      <w:lang w:bidi="ar"/>
                    </w:rPr>
                    <w:t>镇初级中学校部门</w:t>
                  </w:r>
                </w:p>
              </w:tc>
              <w:tc>
                <w:tcPr>
                  <w:tcW w:w="313" w:type="pct"/>
                  <w:gridSpan w:val="5"/>
                  <w:tcBorders>
                    <w:top w:val="nil"/>
                    <w:left w:val="nil"/>
                    <w:bottom w:val="nil"/>
                    <w:right w:val="nil"/>
                  </w:tcBorders>
                  <w:vAlign w:val="center"/>
                </w:tcPr>
                <w:p w14:paraId="7896A8A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986" w:type="pct"/>
                  <w:gridSpan w:val="12"/>
                  <w:tcBorders>
                    <w:top w:val="single" w:color="000000" w:sz="4" w:space="0"/>
                    <w:left w:val="single" w:color="000000" w:sz="4" w:space="0"/>
                    <w:bottom w:val="single" w:color="000000" w:sz="4" w:space="0"/>
                    <w:right w:val="single" w:color="000000" w:sz="4" w:space="0"/>
                  </w:tcBorders>
                  <w:vAlign w:val="center"/>
                </w:tcPr>
                <w:p w14:paraId="46D038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磨溪</w:t>
                  </w:r>
                  <w:r>
                    <w:rPr>
                      <w:rFonts w:ascii="宋体" w:hAnsi="宋体" w:cs="宋体"/>
                      <w:color w:val="000000"/>
                      <w:kern w:val="0"/>
                      <w:sz w:val="18"/>
                      <w:szCs w:val="18"/>
                      <w:lang w:bidi="ar"/>
                    </w:rPr>
                    <w:t>镇初级中学校</w:t>
                  </w:r>
                </w:p>
              </w:tc>
            </w:tr>
            <w:tr w14:paraId="5665B88D">
              <w:tblPrEx>
                <w:tblCellMar>
                  <w:top w:w="0" w:type="dxa"/>
                  <w:left w:w="108" w:type="dxa"/>
                  <w:bottom w:w="0" w:type="dxa"/>
                  <w:right w:w="108" w:type="dxa"/>
                </w:tblCellMar>
              </w:tblPrEx>
              <w:trPr>
                <w:gridAfter w:val="9"/>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0B86DB1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334" w:type="pct"/>
                  <w:vMerge w:val="restart"/>
                  <w:tcBorders>
                    <w:top w:val="single" w:color="000000" w:sz="4" w:space="0"/>
                    <w:left w:val="single" w:color="000000" w:sz="4" w:space="0"/>
                    <w:bottom w:val="single" w:color="000000" w:sz="4" w:space="0"/>
                    <w:right w:val="single" w:color="000000" w:sz="4" w:space="0"/>
                  </w:tcBorders>
                  <w:vAlign w:val="center"/>
                </w:tcPr>
                <w:p w14:paraId="4F8F7E6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4EF23E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299" w:type="pct"/>
                  <w:gridSpan w:val="16"/>
                  <w:tcBorders>
                    <w:top w:val="single" w:color="000000" w:sz="4" w:space="0"/>
                    <w:left w:val="single" w:color="000000" w:sz="4" w:space="0"/>
                    <w:bottom w:val="single" w:color="000000" w:sz="4" w:space="0"/>
                    <w:right w:val="single" w:color="000000" w:sz="4" w:space="0"/>
                  </w:tcBorders>
                  <w:vAlign w:val="center"/>
                </w:tcPr>
                <w:p w14:paraId="3E657C7E">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9988528">
              <w:tblPrEx>
                <w:tblCellMar>
                  <w:top w:w="0" w:type="dxa"/>
                  <w:left w:w="108" w:type="dxa"/>
                  <w:bottom w:w="0" w:type="dxa"/>
                  <w:right w:w="108" w:type="dxa"/>
                </w:tblCellMar>
              </w:tblPrEx>
              <w:trPr>
                <w:gridAfter w:val="9"/>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765DDB4">
                  <w:pPr>
                    <w:rPr>
                      <w:rFonts w:hint="eastAsia" w:ascii="宋体" w:hAnsi="宋体" w:cs="宋体"/>
                      <w:color w:val="000000"/>
                      <w:sz w:val="18"/>
                      <w:szCs w:val="18"/>
                    </w:rPr>
                  </w:pPr>
                </w:p>
              </w:tc>
              <w:tc>
                <w:tcPr>
                  <w:tcW w:w="334" w:type="pct"/>
                  <w:vMerge w:val="continue"/>
                  <w:tcBorders>
                    <w:top w:val="single" w:color="000000" w:sz="4" w:space="0"/>
                    <w:left w:val="single" w:color="000000" w:sz="4" w:space="0"/>
                    <w:bottom w:val="single" w:color="000000" w:sz="4" w:space="0"/>
                    <w:right w:val="single" w:color="000000" w:sz="4" w:space="0"/>
                  </w:tcBorders>
                  <w:vAlign w:val="center"/>
                </w:tcPr>
                <w:p w14:paraId="39F70C1F">
                  <w:pPr>
                    <w:rPr>
                      <w:rFonts w:hint="eastAsia" w:ascii="宋体" w:hAnsi="宋体" w:cs="宋体"/>
                      <w:color w:val="000000"/>
                      <w:sz w:val="18"/>
                      <w:szCs w:val="18"/>
                    </w:rPr>
                  </w:pP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5598D0E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促进学校健康发展，提高预算编制质量，严格执行预算，减少结余资金。</w:t>
                  </w:r>
                </w:p>
              </w:tc>
              <w:tc>
                <w:tcPr>
                  <w:tcW w:w="1299" w:type="pct"/>
                  <w:gridSpan w:val="16"/>
                  <w:tcBorders>
                    <w:top w:val="single" w:color="000000" w:sz="4" w:space="0"/>
                    <w:left w:val="single" w:color="000000" w:sz="4" w:space="0"/>
                    <w:bottom w:val="single" w:color="000000" w:sz="4" w:space="0"/>
                    <w:right w:val="single" w:color="000000" w:sz="4" w:space="0"/>
                  </w:tcBorders>
                  <w:vAlign w:val="center"/>
                </w:tcPr>
                <w:p w14:paraId="629357B4">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严格执行预算，及时申请支付资金，促进学校健康发展。</w:t>
                  </w:r>
                </w:p>
              </w:tc>
            </w:tr>
            <w:tr w14:paraId="634458A6">
              <w:tblPrEx>
                <w:tblCellMar>
                  <w:top w:w="0" w:type="dxa"/>
                  <w:left w:w="108" w:type="dxa"/>
                  <w:bottom w:w="0" w:type="dxa"/>
                  <w:right w:w="108" w:type="dxa"/>
                </w:tblCellMar>
              </w:tblPrEx>
              <w:trPr>
                <w:gridAfter w:val="7"/>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B393787">
                  <w:pP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5D143AB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2694" w:type="pct"/>
                  <w:gridSpan w:val="32"/>
                  <w:tcBorders>
                    <w:top w:val="single" w:color="000000" w:sz="4" w:space="0"/>
                    <w:left w:val="single" w:color="000000" w:sz="4" w:space="0"/>
                    <w:bottom w:val="single" w:color="000000" w:sz="4" w:space="0"/>
                    <w:right w:val="single" w:color="000000" w:sz="4" w:space="0"/>
                  </w:tcBorders>
                  <w:vAlign w:val="center"/>
                </w:tcPr>
                <w:p w14:paraId="6C1E58D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严格执行预算，及时申请支付资金，促进学校健康发展。</w:t>
                  </w:r>
                </w:p>
              </w:tc>
            </w:tr>
            <w:tr w14:paraId="67F4C47A">
              <w:tblPrEx>
                <w:tblCellMar>
                  <w:top w:w="0" w:type="dxa"/>
                  <w:left w:w="108" w:type="dxa"/>
                  <w:bottom w:w="0" w:type="dxa"/>
                  <w:right w:w="108" w:type="dxa"/>
                </w:tblCellMar>
              </w:tblPrEx>
              <w:trPr>
                <w:gridAfter w:val="10"/>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5009B90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334" w:type="pct"/>
                  <w:tcBorders>
                    <w:top w:val="single" w:color="000000" w:sz="4" w:space="0"/>
                    <w:left w:val="single" w:color="000000" w:sz="4" w:space="0"/>
                    <w:bottom w:val="single" w:color="000000" w:sz="4" w:space="0"/>
                    <w:right w:val="single" w:color="000000" w:sz="4" w:space="0"/>
                  </w:tcBorders>
                  <w:vAlign w:val="center"/>
                </w:tcPr>
                <w:p w14:paraId="200C7B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19DFCA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397670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0FD907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140F18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22318C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61D75A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1DB29B1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60C2649E">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4227794">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29523A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52A9F34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27.5</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5CE7ACD5">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27.5</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3EDE5BB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27.018723</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737265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06A287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242729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29" w:type="pct"/>
                  <w:gridSpan w:val="3"/>
                  <w:vMerge w:val="restart"/>
                  <w:tcBorders>
                    <w:top w:val="single" w:color="000000" w:sz="4" w:space="0"/>
                    <w:left w:val="single" w:color="000000" w:sz="4" w:space="0"/>
                    <w:bottom w:val="single" w:color="000000" w:sz="4" w:space="0"/>
                    <w:right w:val="single" w:color="000000" w:sz="4" w:space="0"/>
                  </w:tcBorders>
                  <w:vAlign w:val="center"/>
                </w:tcPr>
                <w:p w14:paraId="0D71C5EA">
                  <w:pPr>
                    <w:rPr>
                      <w:rFonts w:hint="eastAsia" w:ascii="黑体" w:hAnsi="黑体" w:eastAsia="黑体" w:cs="黑体"/>
                      <w:i/>
                      <w:iCs/>
                      <w:color w:val="000000"/>
                      <w:sz w:val="18"/>
                      <w:szCs w:val="18"/>
                    </w:rPr>
                  </w:pPr>
                </w:p>
              </w:tc>
            </w:tr>
            <w:tr w14:paraId="16310D28">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C9AED99">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7E99C5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6C2D0FFA">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27.5</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17CAED9F">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27.5</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5F0AB3B8">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27.018723</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389D74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0B7FF1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465A79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7F46771">
                  <w:pPr>
                    <w:rPr>
                      <w:rFonts w:hint="eastAsia" w:ascii="黑体" w:hAnsi="黑体" w:eastAsia="黑体" w:cs="黑体"/>
                      <w:i/>
                      <w:iCs/>
                      <w:color w:val="000000"/>
                      <w:sz w:val="18"/>
                      <w:szCs w:val="18"/>
                    </w:rPr>
                  </w:pPr>
                </w:p>
              </w:tc>
            </w:tr>
            <w:tr w14:paraId="526EF593">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2D2665C">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0CADC5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017B66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760D76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7D77507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655655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3C121DE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1E11AE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2757128A">
                  <w:pPr>
                    <w:rPr>
                      <w:rFonts w:hint="eastAsia" w:ascii="黑体" w:hAnsi="黑体" w:eastAsia="黑体" w:cs="黑体"/>
                      <w:i/>
                      <w:iCs/>
                      <w:color w:val="000000"/>
                      <w:sz w:val="18"/>
                      <w:szCs w:val="18"/>
                    </w:rPr>
                  </w:pPr>
                </w:p>
              </w:tc>
            </w:tr>
            <w:tr w14:paraId="5FA8C122">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05CFE026">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12D6B9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52A360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60BE51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003B66F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01EA9F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20E37B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521803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E38AF44">
                  <w:pPr>
                    <w:rPr>
                      <w:rFonts w:hint="eastAsia" w:ascii="黑体" w:hAnsi="黑体" w:eastAsia="黑体" w:cs="黑体"/>
                      <w:i/>
                      <w:iCs/>
                      <w:color w:val="000000"/>
                      <w:sz w:val="18"/>
                      <w:szCs w:val="18"/>
                    </w:rPr>
                  </w:pPr>
                </w:p>
              </w:tc>
            </w:tr>
            <w:tr w14:paraId="504DA389">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80611E3">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4BE917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48438B69">
                  <w:pPr>
                    <w:jc w:val="center"/>
                    <w:rPr>
                      <w:rFonts w:hint="eastAsia" w:ascii="微软雅黑" w:hAnsi="微软雅黑" w:eastAsia="微软雅黑" w:cs="微软雅黑"/>
                      <w:i/>
                      <w:iCs/>
                      <w:color w:val="000000"/>
                      <w:sz w:val="16"/>
                      <w:szCs w:val="16"/>
                    </w:rPr>
                  </w:pP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624816DB">
                  <w:pPr>
                    <w:jc w:val="center"/>
                    <w:rPr>
                      <w:rFonts w:hint="eastAsia" w:ascii="微软雅黑" w:hAnsi="微软雅黑" w:eastAsia="微软雅黑" w:cs="微软雅黑"/>
                      <w:i/>
                      <w:iCs/>
                      <w:color w:val="000000"/>
                      <w:sz w:val="16"/>
                      <w:szCs w:val="16"/>
                    </w:rPr>
                  </w:pP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02A1B5FD">
                  <w:pPr>
                    <w:jc w:val="center"/>
                    <w:rPr>
                      <w:rFonts w:hint="eastAsia" w:ascii="微软雅黑" w:hAnsi="微软雅黑" w:eastAsia="微软雅黑" w:cs="微软雅黑"/>
                      <w:i/>
                      <w:iCs/>
                      <w:color w:val="000000"/>
                      <w:sz w:val="16"/>
                      <w:szCs w:val="16"/>
                    </w:rPr>
                  </w:pP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10CF6A01">
                  <w:pPr>
                    <w:jc w:val="center"/>
                    <w:rPr>
                      <w:rFonts w:hint="eastAsia" w:ascii="微软雅黑" w:hAnsi="微软雅黑" w:eastAsia="微软雅黑" w:cs="微软雅黑"/>
                      <w:i/>
                      <w:iCs/>
                      <w:color w:val="000000"/>
                      <w:sz w:val="16"/>
                      <w:szCs w:val="16"/>
                    </w:rPr>
                  </w:pP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002259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40D3F3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E377343">
                  <w:pPr>
                    <w:rPr>
                      <w:rFonts w:hint="eastAsia" w:ascii="黑体" w:hAnsi="黑体" w:eastAsia="黑体" w:cs="黑体"/>
                      <w:i/>
                      <w:iCs/>
                      <w:color w:val="000000"/>
                      <w:sz w:val="18"/>
                      <w:szCs w:val="18"/>
                    </w:rPr>
                  </w:pPr>
                </w:p>
              </w:tc>
            </w:tr>
            <w:tr w14:paraId="1D71187C">
              <w:tblPrEx>
                <w:tblCellMar>
                  <w:top w:w="0" w:type="dxa"/>
                  <w:left w:w="108" w:type="dxa"/>
                  <w:bottom w:w="0" w:type="dxa"/>
                  <w:right w:w="108" w:type="dxa"/>
                </w:tblCellMar>
              </w:tblPrEx>
              <w:trPr>
                <w:gridAfter w:val="11"/>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4D87A2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334" w:type="pct"/>
                  <w:tcBorders>
                    <w:top w:val="single" w:color="000000" w:sz="4" w:space="0"/>
                    <w:left w:val="single" w:color="000000" w:sz="4" w:space="0"/>
                    <w:bottom w:val="single" w:color="000000" w:sz="4" w:space="0"/>
                    <w:right w:val="single" w:color="000000" w:sz="4" w:space="0"/>
                  </w:tcBorders>
                  <w:vAlign w:val="center"/>
                </w:tcPr>
                <w:p w14:paraId="6774B9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03EF8E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1846C1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147" w:type="pct"/>
                  <w:gridSpan w:val="2"/>
                  <w:tcBorders>
                    <w:top w:val="single" w:color="000000" w:sz="4" w:space="0"/>
                    <w:left w:val="single" w:color="000000" w:sz="4" w:space="0"/>
                    <w:bottom w:val="single" w:color="000000" w:sz="4" w:space="0"/>
                    <w:right w:val="single" w:color="000000" w:sz="4" w:space="0"/>
                  </w:tcBorders>
                  <w:vAlign w:val="center"/>
                </w:tcPr>
                <w:p w14:paraId="6D7E8E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314" w:type="pct"/>
                  <w:gridSpan w:val="3"/>
                  <w:tcBorders>
                    <w:top w:val="single" w:color="000000" w:sz="4" w:space="0"/>
                    <w:left w:val="single" w:color="000000" w:sz="4" w:space="0"/>
                    <w:bottom w:val="single" w:color="000000" w:sz="4" w:space="0"/>
                    <w:right w:val="single" w:color="000000" w:sz="4" w:space="0"/>
                  </w:tcBorders>
                  <w:vAlign w:val="center"/>
                </w:tcPr>
                <w:p w14:paraId="2B1F8FF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145" w:type="pct"/>
                  <w:gridSpan w:val="2"/>
                  <w:tcBorders>
                    <w:top w:val="single" w:color="000000" w:sz="4" w:space="0"/>
                    <w:left w:val="single" w:color="000000" w:sz="4" w:space="0"/>
                    <w:bottom w:val="single" w:color="000000" w:sz="4" w:space="0"/>
                    <w:right w:val="single" w:color="000000" w:sz="4" w:space="0"/>
                  </w:tcBorders>
                  <w:vAlign w:val="center"/>
                </w:tcPr>
                <w:p w14:paraId="74E384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574F8C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21DB2BB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7027C4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4097DFC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0ABD23DB">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6C50732">
                  <w:pPr>
                    <w:jc w:val="center"/>
                    <w:rPr>
                      <w:rFonts w:hint="eastAsia" w:ascii="宋体" w:hAnsi="宋体" w:cs="宋体"/>
                      <w:color w:val="000000"/>
                      <w:sz w:val="18"/>
                      <w:szCs w:val="18"/>
                    </w:rPr>
                  </w:pPr>
                </w:p>
              </w:tc>
              <w:tc>
                <w:tcPr>
                  <w:tcW w:w="334" w:type="pct"/>
                  <w:tcBorders>
                    <w:top w:val="single" w:color="000000" w:sz="8" w:space="0"/>
                    <w:left w:val="single" w:color="000000" w:sz="8" w:space="0"/>
                    <w:bottom w:val="single" w:color="000000" w:sz="8" w:space="0"/>
                    <w:right w:val="single" w:color="000000" w:sz="8" w:space="0"/>
                  </w:tcBorders>
                  <w:vAlign w:val="center"/>
                </w:tcPr>
                <w:p w14:paraId="1FB1BA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338" w:type="pct"/>
                  <w:gridSpan w:val="3"/>
                  <w:tcBorders>
                    <w:top w:val="single" w:color="000000" w:sz="8" w:space="0"/>
                    <w:left w:val="nil"/>
                    <w:bottom w:val="single" w:color="000000" w:sz="8" w:space="0"/>
                    <w:right w:val="single" w:color="000000" w:sz="8" w:space="0"/>
                  </w:tcBorders>
                  <w:vAlign w:val="center"/>
                </w:tcPr>
                <w:p w14:paraId="0059B4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449" w:type="pct"/>
                  <w:gridSpan w:val="2"/>
                  <w:tcBorders>
                    <w:top w:val="single" w:color="000000" w:sz="8" w:space="0"/>
                    <w:left w:val="nil"/>
                    <w:bottom w:val="single" w:color="000000" w:sz="8" w:space="0"/>
                    <w:right w:val="single" w:color="000000" w:sz="8" w:space="0"/>
                  </w:tcBorders>
                  <w:vAlign w:val="center"/>
                </w:tcPr>
                <w:p w14:paraId="0C68D0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项目全部落实到位</w:t>
                  </w:r>
                </w:p>
              </w:tc>
              <w:tc>
                <w:tcPr>
                  <w:tcW w:w="147" w:type="pct"/>
                  <w:gridSpan w:val="2"/>
                  <w:tcBorders>
                    <w:top w:val="single" w:color="000000" w:sz="8" w:space="0"/>
                    <w:left w:val="nil"/>
                    <w:bottom w:val="single" w:color="000000" w:sz="8" w:space="0"/>
                    <w:right w:val="single" w:color="000000" w:sz="8" w:space="0"/>
                  </w:tcBorders>
                  <w:vAlign w:val="center"/>
                </w:tcPr>
                <w:p w14:paraId="2C0A85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single" w:color="000000" w:sz="8" w:space="0"/>
                    <w:left w:val="nil"/>
                    <w:bottom w:val="single" w:color="000000" w:sz="8" w:space="0"/>
                    <w:right w:val="single" w:color="000000" w:sz="8" w:space="0"/>
                  </w:tcBorders>
                  <w:vAlign w:val="center"/>
                </w:tcPr>
                <w:p w14:paraId="2AC12A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45" w:type="pct"/>
                  <w:gridSpan w:val="2"/>
                  <w:tcBorders>
                    <w:top w:val="single" w:color="000000" w:sz="8" w:space="0"/>
                    <w:left w:val="nil"/>
                    <w:bottom w:val="single" w:color="000000" w:sz="8" w:space="0"/>
                    <w:right w:val="single" w:color="000000" w:sz="8" w:space="0"/>
                  </w:tcBorders>
                  <w:vAlign w:val="center"/>
                </w:tcPr>
                <w:p w14:paraId="4F794E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single" w:color="000000" w:sz="8" w:space="0"/>
                    <w:left w:val="nil"/>
                    <w:bottom w:val="single" w:color="000000" w:sz="8" w:space="0"/>
                    <w:right w:val="single" w:color="000000" w:sz="8" w:space="0"/>
                  </w:tcBorders>
                  <w:vAlign w:val="center"/>
                </w:tcPr>
                <w:p w14:paraId="7BBCAA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single" w:color="000000" w:sz="8" w:space="0"/>
                    <w:left w:val="nil"/>
                    <w:bottom w:val="single" w:color="000000" w:sz="8" w:space="0"/>
                    <w:right w:val="single" w:color="000000" w:sz="8" w:space="0"/>
                  </w:tcBorders>
                  <w:vAlign w:val="center"/>
                </w:tcPr>
                <w:p w14:paraId="0FDE76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78" w:type="pct"/>
                  <w:gridSpan w:val="3"/>
                  <w:tcBorders>
                    <w:top w:val="single" w:color="000000" w:sz="8" w:space="0"/>
                    <w:left w:val="nil"/>
                    <w:bottom w:val="single" w:color="000000" w:sz="8" w:space="0"/>
                    <w:right w:val="single" w:color="000000" w:sz="8" w:space="0"/>
                  </w:tcBorders>
                  <w:vAlign w:val="center"/>
                </w:tcPr>
                <w:p w14:paraId="6480C2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3AAFF0FE">
                  <w:pPr>
                    <w:jc w:val="center"/>
                    <w:rPr>
                      <w:rFonts w:hint="eastAsia" w:ascii="宋体" w:hAnsi="宋体" w:cs="宋体"/>
                      <w:color w:val="000000"/>
                      <w:sz w:val="18"/>
                      <w:szCs w:val="18"/>
                    </w:rPr>
                  </w:pPr>
                </w:p>
              </w:tc>
            </w:tr>
            <w:tr w14:paraId="30F6157E">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5154B66">
                  <w:pPr>
                    <w:jc w:val="center"/>
                    <w:rPr>
                      <w:rFonts w:hint="eastAsia" w:ascii="宋体" w:hAnsi="宋体" w:cs="宋体"/>
                      <w:color w:val="000000"/>
                      <w:sz w:val="18"/>
                      <w:szCs w:val="18"/>
                    </w:rPr>
                  </w:pPr>
                </w:p>
              </w:tc>
              <w:tc>
                <w:tcPr>
                  <w:tcW w:w="334" w:type="pct"/>
                  <w:tcBorders>
                    <w:top w:val="nil"/>
                    <w:left w:val="single" w:color="000000" w:sz="8" w:space="0"/>
                    <w:bottom w:val="single" w:color="000000" w:sz="8" w:space="0"/>
                    <w:right w:val="single" w:color="000000" w:sz="8" w:space="0"/>
                  </w:tcBorders>
                  <w:vAlign w:val="center"/>
                </w:tcPr>
                <w:p w14:paraId="6CFA3C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338" w:type="pct"/>
                  <w:gridSpan w:val="3"/>
                  <w:tcBorders>
                    <w:top w:val="nil"/>
                    <w:left w:val="nil"/>
                    <w:bottom w:val="single" w:color="000000" w:sz="8" w:space="0"/>
                    <w:right w:val="single" w:color="000000" w:sz="8" w:space="0"/>
                  </w:tcBorders>
                  <w:vAlign w:val="center"/>
                </w:tcPr>
                <w:p w14:paraId="56ED20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449" w:type="pct"/>
                  <w:gridSpan w:val="2"/>
                  <w:tcBorders>
                    <w:top w:val="nil"/>
                    <w:left w:val="nil"/>
                    <w:bottom w:val="single" w:color="000000" w:sz="8" w:space="0"/>
                    <w:right w:val="single" w:color="000000" w:sz="8" w:space="0"/>
                  </w:tcBorders>
                  <w:vAlign w:val="center"/>
                </w:tcPr>
                <w:p w14:paraId="6205A9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147" w:type="pct"/>
                  <w:gridSpan w:val="2"/>
                  <w:tcBorders>
                    <w:top w:val="nil"/>
                    <w:left w:val="nil"/>
                    <w:bottom w:val="single" w:color="000000" w:sz="8" w:space="0"/>
                    <w:right w:val="single" w:color="000000" w:sz="8" w:space="0"/>
                  </w:tcBorders>
                  <w:vAlign w:val="center"/>
                </w:tcPr>
                <w:p w14:paraId="0E4427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nil"/>
                    <w:left w:val="nil"/>
                    <w:bottom w:val="single" w:color="000000" w:sz="8" w:space="0"/>
                    <w:right w:val="single" w:color="000000" w:sz="8" w:space="0"/>
                  </w:tcBorders>
                  <w:vAlign w:val="center"/>
                </w:tcPr>
                <w:p w14:paraId="67A98C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45" w:type="pct"/>
                  <w:gridSpan w:val="2"/>
                  <w:tcBorders>
                    <w:top w:val="nil"/>
                    <w:left w:val="nil"/>
                    <w:bottom w:val="single" w:color="000000" w:sz="8" w:space="0"/>
                    <w:right w:val="single" w:color="000000" w:sz="8" w:space="0"/>
                  </w:tcBorders>
                  <w:vAlign w:val="center"/>
                </w:tcPr>
                <w:p w14:paraId="6E90B5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nil"/>
                    <w:left w:val="nil"/>
                    <w:bottom w:val="single" w:color="000000" w:sz="8" w:space="0"/>
                    <w:right w:val="single" w:color="000000" w:sz="8" w:space="0"/>
                  </w:tcBorders>
                  <w:vAlign w:val="center"/>
                </w:tcPr>
                <w:p w14:paraId="408409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nil"/>
                    <w:left w:val="nil"/>
                    <w:bottom w:val="single" w:color="000000" w:sz="8" w:space="0"/>
                    <w:right w:val="single" w:color="000000" w:sz="8" w:space="0"/>
                  </w:tcBorders>
                  <w:vAlign w:val="center"/>
                </w:tcPr>
                <w:p w14:paraId="245EA8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178" w:type="pct"/>
                  <w:gridSpan w:val="3"/>
                  <w:tcBorders>
                    <w:top w:val="nil"/>
                    <w:left w:val="nil"/>
                    <w:bottom w:val="single" w:color="000000" w:sz="8" w:space="0"/>
                    <w:right w:val="single" w:color="000000" w:sz="8" w:space="0"/>
                  </w:tcBorders>
                  <w:vAlign w:val="center"/>
                </w:tcPr>
                <w:p w14:paraId="5E741A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27317F87">
                  <w:pPr>
                    <w:jc w:val="center"/>
                    <w:rPr>
                      <w:rFonts w:hint="eastAsia" w:ascii="宋体" w:hAnsi="宋体" w:cs="宋体"/>
                      <w:color w:val="000000"/>
                      <w:sz w:val="18"/>
                      <w:szCs w:val="18"/>
                    </w:rPr>
                  </w:pPr>
                </w:p>
              </w:tc>
            </w:tr>
            <w:tr w14:paraId="402B8384">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BA34622">
                  <w:pPr>
                    <w:jc w:val="center"/>
                    <w:rPr>
                      <w:rFonts w:hint="eastAsia" w:ascii="宋体" w:hAnsi="宋体" w:cs="宋体"/>
                      <w:color w:val="000000"/>
                      <w:sz w:val="18"/>
                      <w:szCs w:val="18"/>
                    </w:rPr>
                  </w:pPr>
                </w:p>
              </w:tc>
              <w:tc>
                <w:tcPr>
                  <w:tcW w:w="334" w:type="pct"/>
                  <w:tcBorders>
                    <w:top w:val="nil"/>
                    <w:left w:val="single" w:color="000000" w:sz="8" w:space="0"/>
                    <w:bottom w:val="single" w:color="000000" w:sz="8" w:space="0"/>
                    <w:right w:val="single" w:color="000000" w:sz="8" w:space="0"/>
                  </w:tcBorders>
                  <w:vAlign w:val="center"/>
                </w:tcPr>
                <w:p w14:paraId="71C66B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338" w:type="pct"/>
                  <w:gridSpan w:val="3"/>
                  <w:tcBorders>
                    <w:top w:val="nil"/>
                    <w:left w:val="nil"/>
                    <w:bottom w:val="single" w:color="000000" w:sz="8" w:space="0"/>
                    <w:right w:val="single" w:color="000000" w:sz="8" w:space="0"/>
                  </w:tcBorders>
                  <w:vAlign w:val="center"/>
                </w:tcPr>
                <w:p w14:paraId="641716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449" w:type="pct"/>
                  <w:gridSpan w:val="2"/>
                  <w:tcBorders>
                    <w:top w:val="nil"/>
                    <w:left w:val="nil"/>
                    <w:bottom w:val="single" w:color="000000" w:sz="8" w:space="0"/>
                    <w:right w:val="single" w:color="000000" w:sz="8" w:space="0"/>
                  </w:tcBorders>
                  <w:vAlign w:val="center"/>
                </w:tcPr>
                <w:p w14:paraId="64B775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社会及学生满意率</w:t>
                  </w:r>
                </w:p>
              </w:tc>
              <w:tc>
                <w:tcPr>
                  <w:tcW w:w="147" w:type="pct"/>
                  <w:gridSpan w:val="2"/>
                  <w:tcBorders>
                    <w:top w:val="nil"/>
                    <w:left w:val="nil"/>
                    <w:bottom w:val="single" w:color="000000" w:sz="8" w:space="0"/>
                    <w:right w:val="single" w:color="000000" w:sz="8" w:space="0"/>
                  </w:tcBorders>
                  <w:vAlign w:val="center"/>
                </w:tcPr>
                <w:p w14:paraId="6D2966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nil"/>
                    <w:left w:val="nil"/>
                    <w:bottom w:val="single" w:color="000000" w:sz="8" w:space="0"/>
                    <w:right w:val="single" w:color="000000" w:sz="8" w:space="0"/>
                  </w:tcBorders>
                  <w:vAlign w:val="center"/>
                </w:tcPr>
                <w:p w14:paraId="685AA0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45" w:type="pct"/>
                  <w:gridSpan w:val="2"/>
                  <w:tcBorders>
                    <w:top w:val="nil"/>
                    <w:left w:val="nil"/>
                    <w:bottom w:val="single" w:color="000000" w:sz="8" w:space="0"/>
                    <w:right w:val="single" w:color="000000" w:sz="8" w:space="0"/>
                  </w:tcBorders>
                  <w:vAlign w:val="center"/>
                </w:tcPr>
                <w:p w14:paraId="77D474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nil"/>
                    <w:left w:val="nil"/>
                    <w:bottom w:val="single" w:color="000000" w:sz="8" w:space="0"/>
                    <w:right w:val="single" w:color="000000" w:sz="8" w:space="0"/>
                  </w:tcBorders>
                  <w:vAlign w:val="center"/>
                </w:tcPr>
                <w:p w14:paraId="2C7CD1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nil"/>
                    <w:left w:val="nil"/>
                    <w:bottom w:val="single" w:color="000000" w:sz="8" w:space="0"/>
                    <w:right w:val="single" w:color="000000" w:sz="8" w:space="0"/>
                  </w:tcBorders>
                  <w:vAlign w:val="center"/>
                </w:tcPr>
                <w:p w14:paraId="4B7A5C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78" w:type="pct"/>
                  <w:gridSpan w:val="3"/>
                  <w:tcBorders>
                    <w:top w:val="nil"/>
                    <w:left w:val="nil"/>
                    <w:bottom w:val="single" w:color="000000" w:sz="8" w:space="0"/>
                    <w:right w:val="single" w:color="000000" w:sz="8" w:space="0"/>
                  </w:tcBorders>
                  <w:vAlign w:val="center"/>
                </w:tcPr>
                <w:p w14:paraId="304B90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5E035046">
                  <w:pPr>
                    <w:jc w:val="center"/>
                    <w:rPr>
                      <w:rFonts w:hint="eastAsia" w:ascii="微软雅黑" w:hAnsi="微软雅黑" w:eastAsia="微软雅黑" w:cs="微软雅黑"/>
                      <w:i/>
                      <w:iCs/>
                      <w:color w:val="000000"/>
                      <w:sz w:val="16"/>
                      <w:szCs w:val="16"/>
                    </w:rPr>
                  </w:pPr>
                </w:p>
              </w:tc>
            </w:tr>
            <w:tr w14:paraId="79DFC39C">
              <w:tblPrEx>
                <w:tblCellMar>
                  <w:top w:w="0" w:type="dxa"/>
                  <w:left w:w="108" w:type="dxa"/>
                  <w:bottom w:w="0" w:type="dxa"/>
                  <w:right w:w="108" w:type="dxa"/>
                </w:tblCellMar>
              </w:tblPrEx>
              <w:trPr>
                <w:gridAfter w:val="8"/>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606142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221" w:type="pct"/>
                  <w:gridSpan w:val="25"/>
                  <w:tcBorders>
                    <w:top w:val="single" w:color="000000" w:sz="4" w:space="0"/>
                    <w:left w:val="single" w:color="000000" w:sz="4" w:space="0"/>
                    <w:bottom w:val="single" w:color="000000" w:sz="4" w:space="0"/>
                    <w:right w:val="single" w:color="000000" w:sz="4" w:space="0"/>
                  </w:tcBorders>
                  <w:vAlign w:val="center"/>
                </w:tcPr>
                <w:p w14:paraId="0E5383D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34F54464">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629" w:type="pct"/>
                  <w:gridSpan w:val="4"/>
                  <w:tcBorders>
                    <w:top w:val="single" w:color="000000" w:sz="4" w:space="0"/>
                    <w:left w:val="single" w:color="000000" w:sz="4" w:space="0"/>
                    <w:bottom w:val="single" w:color="000000" w:sz="4" w:space="0"/>
                    <w:right w:val="single" w:color="000000" w:sz="4" w:space="0"/>
                  </w:tcBorders>
                  <w:vAlign w:val="center"/>
                </w:tcPr>
                <w:p w14:paraId="404D8B24">
                  <w:pPr>
                    <w:rPr>
                      <w:rFonts w:hint="eastAsia" w:ascii="宋体" w:hAnsi="宋体" w:cs="宋体"/>
                      <w:color w:val="000000"/>
                      <w:sz w:val="18"/>
                      <w:szCs w:val="18"/>
                    </w:rPr>
                  </w:pPr>
                </w:p>
              </w:tc>
            </w:tr>
            <w:tr w14:paraId="0B4A1858">
              <w:tblPrEx>
                <w:tblCellMar>
                  <w:top w:w="0" w:type="dxa"/>
                  <w:left w:w="108" w:type="dxa"/>
                  <w:bottom w:w="0" w:type="dxa"/>
                  <w:right w:w="108" w:type="dxa"/>
                </w:tblCellMar>
              </w:tblPrEx>
              <w:trPr>
                <w:gridAfter w:val="3"/>
                <w:wAfter w:w="1815" w:type="pct"/>
                <w:trHeight w:val="90" w:hRule="atLeast"/>
              </w:trPr>
              <w:tc>
                <w:tcPr>
                  <w:tcW w:w="86" w:type="pct"/>
                  <w:tcBorders>
                    <w:top w:val="single" w:color="000000" w:sz="4" w:space="0"/>
                    <w:left w:val="single" w:color="000000" w:sz="4" w:space="0"/>
                    <w:bottom w:val="single" w:color="000000" w:sz="4" w:space="0"/>
                    <w:right w:val="single" w:color="000000" w:sz="4" w:space="0"/>
                  </w:tcBorders>
                  <w:vAlign w:val="center"/>
                </w:tcPr>
                <w:p w14:paraId="186028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3097" w:type="pct"/>
                  <w:gridSpan w:val="39"/>
                  <w:tcBorders>
                    <w:top w:val="single" w:color="000000" w:sz="4" w:space="0"/>
                    <w:left w:val="single" w:color="000000" w:sz="4" w:space="0"/>
                    <w:bottom w:val="single" w:color="000000" w:sz="4" w:space="0"/>
                    <w:right w:val="single" w:color="000000" w:sz="4" w:space="0"/>
                  </w:tcBorders>
                  <w:vAlign w:val="center"/>
                </w:tcPr>
                <w:p w14:paraId="3BF3993A">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绩效目标实现指标自评得分100.00分，自评等次为：优，严格执行相关政策，按要求支付，促进学校健康发展。</w:t>
                  </w:r>
                </w:p>
              </w:tc>
            </w:tr>
            <w:tr w14:paraId="637D3EAB">
              <w:tblPrEx>
                <w:tblCellMar>
                  <w:top w:w="0" w:type="dxa"/>
                  <w:left w:w="108" w:type="dxa"/>
                  <w:bottom w:w="0" w:type="dxa"/>
                  <w:right w:w="108" w:type="dxa"/>
                </w:tblCellMar>
              </w:tblPrEx>
              <w:trPr>
                <w:gridAfter w:val="3"/>
                <w:wAfter w:w="1815" w:type="pct"/>
                <w:trHeight w:val="90" w:hRule="atLeast"/>
              </w:trPr>
              <w:tc>
                <w:tcPr>
                  <w:tcW w:w="86" w:type="pct"/>
                  <w:tcBorders>
                    <w:top w:val="single" w:color="000000" w:sz="4" w:space="0"/>
                    <w:left w:val="single" w:color="000000" w:sz="4" w:space="0"/>
                    <w:bottom w:val="single" w:color="000000" w:sz="4" w:space="0"/>
                    <w:right w:val="single" w:color="000000" w:sz="4" w:space="0"/>
                  </w:tcBorders>
                  <w:vAlign w:val="center"/>
                </w:tcPr>
                <w:p w14:paraId="3494AC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3097" w:type="pct"/>
                  <w:gridSpan w:val="39"/>
                  <w:tcBorders>
                    <w:top w:val="single" w:color="000000" w:sz="4" w:space="0"/>
                    <w:left w:val="single" w:color="000000" w:sz="4" w:space="0"/>
                    <w:bottom w:val="single" w:color="000000" w:sz="4" w:space="0"/>
                    <w:right w:val="single" w:color="000000" w:sz="4" w:space="0"/>
                  </w:tcBorders>
                  <w:vAlign w:val="center"/>
                </w:tcPr>
                <w:p w14:paraId="46A5D8DC">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0DAA667">
              <w:tblPrEx>
                <w:tblCellMar>
                  <w:top w:w="0" w:type="dxa"/>
                  <w:left w:w="108" w:type="dxa"/>
                  <w:bottom w:w="0" w:type="dxa"/>
                  <w:right w:w="108" w:type="dxa"/>
                </w:tblCellMar>
              </w:tblPrEx>
              <w:trPr>
                <w:gridAfter w:val="3"/>
                <w:wAfter w:w="1815" w:type="pct"/>
                <w:trHeight w:val="90" w:hRule="atLeast"/>
              </w:trPr>
              <w:tc>
                <w:tcPr>
                  <w:tcW w:w="86" w:type="pct"/>
                  <w:tcBorders>
                    <w:top w:val="single" w:color="000000" w:sz="4" w:space="0"/>
                    <w:left w:val="single" w:color="000000" w:sz="4" w:space="0"/>
                    <w:bottom w:val="single" w:color="000000" w:sz="4" w:space="0"/>
                    <w:right w:val="single" w:color="000000" w:sz="4" w:space="0"/>
                  </w:tcBorders>
                  <w:vAlign w:val="center"/>
                </w:tcPr>
                <w:p w14:paraId="56DA22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3097" w:type="pct"/>
                  <w:gridSpan w:val="39"/>
                  <w:tcBorders>
                    <w:top w:val="single" w:color="000000" w:sz="4" w:space="0"/>
                    <w:left w:val="single" w:color="000000" w:sz="4" w:space="0"/>
                    <w:bottom w:val="single" w:color="000000" w:sz="4" w:space="0"/>
                    <w:right w:val="single" w:color="000000" w:sz="4" w:space="0"/>
                  </w:tcBorders>
                  <w:vAlign w:val="center"/>
                </w:tcPr>
                <w:p w14:paraId="0970362A">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D4D956E">
              <w:tblPrEx>
                <w:tblCellMar>
                  <w:top w:w="0" w:type="dxa"/>
                  <w:left w:w="108" w:type="dxa"/>
                  <w:bottom w:w="0" w:type="dxa"/>
                  <w:right w:w="108" w:type="dxa"/>
                </w:tblCellMar>
              </w:tblPrEx>
              <w:trPr>
                <w:gridAfter w:val="6"/>
                <w:wAfter w:w="1827" w:type="pct"/>
                <w:trHeight w:val="90" w:hRule="atLeast"/>
              </w:trPr>
              <w:tc>
                <w:tcPr>
                  <w:tcW w:w="1413" w:type="pct"/>
                  <w:gridSpan w:val="12"/>
                  <w:tcBorders>
                    <w:top w:val="single" w:color="000000" w:sz="4" w:space="0"/>
                    <w:left w:val="single" w:color="000000" w:sz="4" w:space="0"/>
                    <w:bottom w:val="single" w:color="000000" w:sz="4" w:space="0"/>
                    <w:right w:val="single" w:color="000000" w:sz="4" w:space="0"/>
                  </w:tcBorders>
                  <w:vAlign w:val="center"/>
                </w:tcPr>
                <w:p w14:paraId="4F2E7949">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项目负责人：</w:t>
                  </w:r>
                  <w:r>
                    <w:rPr>
                      <w:rFonts w:hint="eastAsia" w:ascii="黑体" w:hAnsi="黑体" w:eastAsia="黑体" w:cs="黑体"/>
                      <w:color w:val="000000"/>
                      <w:kern w:val="0"/>
                      <w:sz w:val="18"/>
                      <w:szCs w:val="18"/>
                      <w:lang w:eastAsia="zh-CN" w:bidi="ar"/>
                    </w:rPr>
                    <w:t>吴爱明</w:t>
                  </w:r>
                </w:p>
              </w:tc>
              <w:tc>
                <w:tcPr>
                  <w:tcW w:w="1758" w:type="pct"/>
                  <w:gridSpan w:val="25"/>
                  <w:tcBorders>
                    <w:top w:val="single" w:color="000000" w:sz="4" w:space="0"/>
                    <w:left w:val="single" w:color="000000" w:sz="4" w:space="0"/>
                    <w:bottom w:val="single" w:color="000000" w:sz="4" w:space="0"/>
                    <w:right w:val="single" w:color="000000" w:sz="4" w:space="0"/>
                  </w:tcBorders>
                  <w:vAlign w:val="center"/>
                </w:tcPr>
                <w:p w14:paraId="44EFC461">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财务负责人：</w:t>
                  </w:r>
                  <w:r>
                    <w:rPr>
                      <w:rFonts w:hint="eastAsia" w:ascii="黑体" w:hAnsi="黑体" w:eastAsia="黑体" w:cs="黑体"/>
                      <w:color w:val="000000"/>
                      <w:kern w:val="0"/>
                      <w:sz w:val="18"/>
                      <w:szCs w:val="18"/>
                      <w:lang w:eastAsia="zh-CN" w:bidi="ar"/>
                    </w:rPr>
                    <w:t>张奎</w:t>
                  </w:r>
                </w:p>
              </w:tc>
            </w:tr>
            <w:tr w14:paraId="3A30A908">
              <w:tblPrEx>
                <w:tblCellMar>
                  <w:top w:w="0" w:type="dxa"/>
                  <w:left w:w="108" w:type="dxa"/>
                  <w:bottom w:w="0" w:type="dxa"/>
                  <w:right w:w="108" w:type="dxa"/>
                </w:tblCellMar>
              </w:tblPrEx>
              <w:trPr>
                <w:trHeight w:val="90" w:hRule="atLeast"/>
              </w:trPr>
              <w:tc>
                <w:tcPr>
                  <w:tcW w:w="86" w:type="pct"/>
                  <w:gridSpan w:val="2"/>
                  <w:tcBorders>
                    <w:top w:val="nil"/>
                    <w:left w:val="nil"/>
                    <w:bottom w:val="nil"/>
                    <w:right w:val="nil"/>
                  </w:tcBorders>
                  <w:vAlign w:val="center"/>
                </w:tcPr>
                <w:p w14:paraId="646A6EC8">
                  <w:pPr>
                    <w:rPr>
                      <w:rFonts w:hint="eastAsia" w:ascii="宋体" w:hAnsi="宋体" w:cs="宋体"/>
                      <w:color w:val="000000"/>
                      <w:sz w:val="18"/>
                      <w:szCs w:val="18"/>
                    </w:rPr>
                  </w:pPr>
                </w:p>
              </w:tc>
              <w:tc>
                <w:tcPr>
                  <w:tcW w:w="403" w:type="pct"/>
                  <w:gridSpan w:val="4"/>
                  <w:tcBorders>
                    <w:top w:val="nil"/>
                    <w:left w:val="nil"/>
                    <w:bottom w:val="nil"/>
                    <w:right w:val="nil"/>
                  </w:tcBorders>
                  <w:vAlign w:val="center"/>
                </w:tcPr>
                <w:p w14:paraId="6228D5FB">
                  <w:pPr>
                    <w:rPr>
                      <w:rFonts w:hint="eastAsia" w:ascii="宋体" w:hAnsi="宋体" w:cs="宋体"/>
                      <w:color w:val="000000"/>
                      <w:sz w:val="18"/>
                      <w:szCs w:val="18"/>
                    </w:rPr>
                  </w:pPr>
                </w:p>
              </w:tc>
              <w:tc>
                <w:tcPr>
                  <w:tcW w:w="338" w:type="pct"/>
                  <w:gridSpan w:val="2"/>
                  <w:tcBorders>
                    <w:top w:val="nil"/>
                    <w:left w:val="nil"/>
                    <w:bottom w:val="nil"/>
                    <w:right w:val="nil"/>
                  </w:tcBorders>
                  <w:vAlign w:val="center"/>
                </w:tcPr>
                <w:p w14:paraId="53A5EA87">
                  <w:pPr>
                    <w:rPr>
                      <w:rFonts w:hint="eastAsia" w:ascii="宋体" w:hAnsi="宋体" w:cs="宋体"/>
                      <w:color w:val="000000"/>
                      <w:sz w:val="18"/>
                      <w:szCs w:val="18"/>
                    </w:rPr>
                  </w:pPr>
                </w:p>
              </w:tc>
              <w:tc>
                <w:tcPr>
                  <w:tcW w:w="449" w:type="pct"/>
                  <w:gridSpan w:val="2"/>
                  <w:tcBorders>
                    <w:top w:val="nil"/>
                    <w:left w:val="nil"/>
                    <w:bottom w:val="nil"/>
                    <w:right w:val="nil"/>
                  </w:tcBorders>
                  <w:vAlign w:val="center"/>
                </w:tcPr>
                <w:p w14:paraId="1F232FE9">
                  <w:pPr>
                    <w:rPr>
                      <w:rFonts w:hint="eastAsia" w:ascii="宋体" w:hAnsi="宋体" w:cs="宋体"/>
                      <w:color w:val="000000"/>
                      <w:sz w:val="18"/>
                      <w:szCs w:val="18"/>
                    </w:rPr>
                  </w:pPr>
                </w:p>
              </w:tc>
              <w:tc>
                <w:tcPr>
                  <w:tcW w:w="147" w:type="pct"/>
                  <w:gridSpan w:val="3"/>
                  <w:tcBorders>
                    <w:top w:val="nil"/>
                    <w:left w:val="nil"/>
                    <w:bottom w:val="nil"/>
                    <w:right w:val="nil"/>
                  </w:tcBorders>
                  <w:vAlign w:val="center"/>
                </w:tcPr>
                <w:p w14:paraId="23F1C295">
                  <w:pPr>
                    <w:rPr>
                      <w:rFonts w:hint="eastAsia" w:ascii="宋体" w:hAnsi="宋体" w:cs="宋体"/>
                      <w:color w:val="000000"/>
                      <w:sz w:val="18"/>
                      <w:szCs w:val="18"/>
                    </w:rPr>
                  </w:pPr>
                </w:p>
              </w:tc>
              <w:tc>
                <w:tcPr>
                  <w:tcW w:w="314" w:type="pct"/>
                  <w:gridSpan w:val="2"/>
                  <w:tcBorders>
                    <w:top w:val="nil"/>
                    <w:left w:val="nil"/>
                    <w:bottom w:val="nil"/>
                    <w:right w:val="nil"/>
                  </w:tcBorders>
                  <w:vAlign w:val="center"/>
                </w:tcPr>
                <w:p w14:paraId="0CC285CE">
                  <w:pPr>
                    <w:rPr>
                      <w:rFonts w:hint="eastAsia" w:ascii="宋体" w:hAnsi="宋体" w:cs="宋体"/>
                      <w:color w:val="000000"/>
                      <w:sz w:val="18"/>
                      <w:szCs w:val="18"/>
                    </w:rPr>
                  </w:pPr>
                </w:p>
              </w:tc>
              <w:tc>
                <w:tcPr>
                  <w:tcW w:w="145" w:type="pct"/>
                  <w:gridSpan w:val="5"/>
                  <w:tcBorders>
                    <w:top w:val="nil"/>
                    <w:left w:val="nil"/>
                    <w:bottom w:val="nil"/>
                    <w:right w:val="nil"/>
                  </w:tcBorders>
                  <w:vAlign w:val="center"/>
                </w:tcPr>
                <w:p w14:paraId="1D93E1BE">
                  <w:pPr>
                    <w:rPr>
                      <w:rFonts w:hint="eastAsia" w:ascii="宋体" w:hAnsi="宋体" w:cs="宋体"/>
                      <w:color w:val="000000"/>
                      <w:sz w:val="18"/>
                      <w:szCs w:val="18"/>
                    </w:rPr>
                  </w:pPr>
                </w:p>
              </w:tc>
              <w:tc>
                <w:tcPr>
                  <w:tcW w:w="86" w:type="pct"/>
                  <w:tcBorders>
                    <w:top w:val="nil"/>
                    <w:left w:val="nil"/>
                    <w:bottom w:val="nil"/>
                    <w:right w:val="nil"/>
                  </w:tcBorders>
                  <w:vAlign w:val="center"/>
                </w:tcPr>
                <w:p w14:paraId="4D47E873">
                  <w:pPr>
                    <w:rPr>
                      <w:rFonts w:hint="eastAsia" w:ascii="宋体" w:hAnsi="宋体" w:cs="宋体"/>
                      <w:color w:val="000000"/>
                      <w:sz w:val="18"/>
                      <w:szCs w:val="18"/>
                    </w:rPr>
                  </w:pPr>
                </w:p>
              </w:tc>
              <w:tc>
                <w:tcPr>
                  <w:tcW w:w="2221" w:type="pct"/>
                  <w:gridSpan w:val="20"/>
                  <w:tcBorders>
                    <w:top w:val="nil"/>
                    <w:left w:val="nil"/>
                    <w:bottom w:val="nil"/>
                    <w:right w:val="nil"/>
                  </w:tcBorders>
                  <w:vAlign w:val="center"/>
                </w:tcPr>
                <w:p w14:paraId="5AAD66FB">
                  <w:pPr>
                    <w:rPr>
                      <w:rFonts w:hint="eastAsia" w:ascii="宋体" w:hAnsi="宋体" w:cs="宋体"/>
                      <w:color w:val="000000"/>
                      <w:sz w:val="18"/>
                      <w:szCs w:val="18"/>
                    </w:rPr>
                  </w:pPr>
                </w:p>
              </w:tc>
              <w:tc>
                <w:tcPr>
                  <w:tcW w:w="178" w:type="pct"/>
                  <w:tcBorders>
                    <w:top w:val="nil"/>
                    <w:left w:val="nil"/>
                    <w:bottom w:val="nil"/>
                    <w:right w:val="nil"/>
                  </w:tcBorders>
                  <w:vAlign w:val="center"/>
                </w:tcPr>
                <w:p w14:paraId="495497E8">
                  <w:pPr>
                    <w:rPr>
                      <w:rFonts w:hint="eastAsia" w:ascii="宋体" w:hAnsi="宋体" w:cs="宋体"/>
                      <w:color w:val="000000"/>
                      <w:sz w:val="18"/>
                      <w:szCs w:val="18"/>
                    </w:rPr>
                  </w:pPr>
                </w:p>
              </w:tc>
              <w:tc>
                <w:tcPr>
                  <w:tcW w:w="629" w:type="pct"/>
                  <w:tcBorders>
                    <w:top w:val="nil"/>
                    <w:left w:val="nil"/>
                    <w:bottom w:val="nil"/>
                    <w:right w:val="nil"/>
                  </w:tcBorders>
                  <w:vAlign w:val="center"/>
                </w:tcPr>
                <w:p w14:paraId="4D546843">
                  <w:pPr>
                    <w:rPr>
                      <w:rFonts w:hint="eastAsia" w:ascii="宋体" w:hAnsi="宋体" w:cs="宋体"/>
                      <w:color w:val="000000"/>
                      <w:sz w:val="18"/>
                      <w:szCs w:val="18"/>
                    </w:rPr>
                  </w:pPr>
                </w:p>
              </w:tc>
            </w:tr>
            <w:tr w14:paraId="39EE5395">
              <w:tblPrEx>
                <w:tblCellMar>
                  <w:top w:w="0" w:type="dxa"/>
                  <w:left w:w="108" w:type="dxa"/>
                  <w:bottom w:w="0" w:type="dxa"/>
                  <w:right w:w="108" w:type="dxa"/>
                </w:tblCellMar>
              </w:tblPrEx>
              <w:trPr>
                <w:gridAfter w:val="4"/>
                <w:wAfter w:w="1827" w:type="pct"/>
                <w:trHeight w:val="90" w:hRule="atLeast"/>
              </w:trPr>
              <w:tc>
                <w:tcPr>
                  <w:tcW w:w="3172" w:type="pct"/>
                  <w:gridSpan w:val="39"/>
                  <w:tcBorders>
                    <w:top w:val="single" w:color="000000" w:sz="4" w:space="0"/>
                    <w:left w:val="single" w:color="000000" w:sz="4" w:space="0"/>
                    <w:bottom w:val="single" w:color="000000" w:sz="4" w:space="0"/>
                    <w:right w:val="single" w:color="000000" w:sz="4" w:space="0"/>
                  </w:tcBorders>
                  <w:vAlign w:val="center"/>
                </w:tcPr>
                <w:p w14:paraId="77D177D0">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3DA09369">
              <w:tblPrEx>
                <w:tblCellMar>
                  <w:top w:w="0" w:type="dxa"/>
                  <w:left w:w="108" w:type="dxa"/>
                  <w:bottom w:w="0" w:type="dxa"/>
                  <w:right w:w="108" w:type="dxa"/>
                </w:tblCellMar>
              </w:tblPrEx>
              <w:trPr>
                <w:gridAfter w:val="5"/>
                <w:wAfter w:w="1827" w:type="pct"/>
                <w:trHeight w:val="90" w:hRule="atLeast"/>
              </w:trPr>
              <w:tc>
                <w:tcPr>
                  <w:tcW w:w="478" w:type="pct"/>
                  <w:gridSpan w:val="5"/>
                  <w:tcBorders>
                    <w:top w:val="single" w:color="000000" w:sz="4" w:space="0"/>
                    <w:left w:val="single" w:color="000000" w:sz="4" w:space="0"/>
                    <w:bottom w:val="single" w:color="000000" w:sz="4" w:space="0"/>
                    <w:right w:val="single" w:color="000000" w:sz="4" w:space="0"/>
                  </w:tcBorders>
                  <w:vAlign w:val="center"/>
                </w:tcPr>
                <w:p w14:paraId="0709601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2694" w:type="pct"/>
                  <w:gridSpan w:val="33"/>
                  <w:tcBorders>
                    <w:top w:val="single" w:color="000000" w:sz="4" w:space="0"/>
                    <w:left w:val="single" w:color="000000" w:sz="4" w:space="0"/>
                    <w:bottom w:val="single" w:color="000000" w:sz="4" w:space="0"/>
                    <w:right w:val="single" w:color="000000" w:sz="4" w:space="0"/>
                  </w:tcBorders>
                  <w:vAlign w:val="center"/>
                </w:tcPr>
                <w:p w14:paraId="0DB6ECA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51090423T000009404312-城乡义务教育-免作业本费</w:t>
                  </w:r>
                </w:p>
              </w:tc>
            </w:tr>
            <w:tr w14:paraId="67FCA65E">
              <w:tblPrEx>
                <w:tblCellMar>
                  <w:top w:w="0" w:type="dxa"/>
                  <w:left w:w="108" w:type="dxa"/>
                  <w:bottom w:w="0" w:type="dxa"/>
                  <w:right w:w="108" w:type="dxa"/>
                </w:tblCellMar>
              </w:tblPrEx>
              <w:trPr>
                <w:gridAfter w:val="7"/>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5444027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1729" w:type="pct"/>
                  <w:gridSpan w:val="16"/>
                  <w:tcBorders>
                    <w:top w:val="single" w:color="000000" w:sz="4" w:space="0"/>
                    <w:left w:val="single" w:color="000000" w:sz="4" w:space="0"/>
                    <w:bottom w:val="single" w:color="000000" w:sz="4" w:space="0"/>
                    <w:right w:val="single" w:color="000000" w:sz="4" w:space="0"/>
                  </w:tcBorders>
                  <w:vAlign w:val="center"/>
                </w:tcPr>
                <w:p w14:paraId="501EF7C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磨溪</w:t>
                  </w:r>
                  <w:r>
                    <w:rPr>
                      <w:rFonts w:ascii="宋体" w:hAnsi="宋体" w:cs="宋体"/>
                      <w:color w:val="000000"/>
                      <w:kern w:val="0"/>
                      <w:sz w:val="18"/>
                      <w:szCs w:val="18"/>
                      <w:lang w:bidi="ar"/>
                    </w:rPr>
                    <w:t>镇初级中学校部门</w:t>
                  </w:r>
                </w:p>
              </w:tc>
              <w:tc>
                <w:tcPr>
                  <w:tcW w:w="313" w:type="pct"/>
                  <w:gridSpan w:val="5"/>
                  <w:tcBorders>
                    <w:top w:val="nil"/>
                    <w:left w:val="nil"/>
                    <w:bottom w:val="nil"/>
                    <w:right w:val="nil"/>
                  </w:tcBorders>
                  <w:vAlign w:val="center"/>
                </w:tcPr>
                <w:p w14:paraId="4F146CC0">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986" w:type="pct"/>
                  <w:gridSpan w:val="12"/>
                  <w:tcBorders>
                    <w:top w:val="single" w:color="000000" w:sz="4" w:space="0"/>
                    <w:left w:val="single" w:color="000000" w:sz="4" w:space="0"/>
                    <w:bottom w:val="single" w:color="000000" w:sz="4" w:space="0"/>
                    <w:right w:val="single" w:color="000000" w:sz="4" w:space="0"/>
                  </w:tcBorders>
                  <w:vAlign w:val="center"/>
                </w:tcPr>
                <w:p w14:paraId="5D9CEB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w:t>
                  </w:r>
                  <w:r>
                    <w:rPr>
                      <w:rFonts w:hint="eastAsia" w:ascii="宋体" w:hAnsi="宋体" w:cs="宋体"/>
                      <w:color w:val="000000"/>
                      <w:kern w:val="0"/>
                      <w:sz w:val="18"/>
                      <w:szCs w:val="18"/>
                      <w:lang w:eastAsia="zh-CN" w:bidi="ar"/>
                    </w:rPr>
                    <w:t>磨溪</w:t>
                  </w:r>
                  <w:r>
                    <w:rPr>
                      <w:rFonts w:ascii="宋体" w:hAnsi="宋体" w:cs="宋体"/>
                      <w:color w:val="000000"/>
                      <w:kern w:val="0"/>
                      <w:sz w:val="18"/>
                      <w:szCs w:val="18"/>
                      <w:lang w:bidi="ar"/>
                    </w:rPr>
                    <w:t>镇初级中学校</w:t>
                  </w:r>
                </w:p>
              </w:tc>
            </w:tr>
            <w:tr w14:paraId="230AAA4D">
              <w:tblPrEx>
                <w:tblCellMar>
                  <w:top w:w="0" w:type="dxa"/>
                  <w:left w:w="108" w:type="dxa"/>
                  <w:bottom w:w="0" w:type="dxa"/>
                  <w:right w:w="108" w:type="dxa"/>
                </w:tblCellMar>
              </w:tblPrEx>
              <w:trPr>
                <w:gridAfter w:val="9"/>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62874E7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334" w:type="pct"/>
                  <w:vMerge w:val="restart"/>
                  <w:tcBorders>
                    <w:top w:val="single" w:color="000000" w:sz="4" w:space="0"/>
                    <w:left w:val="single" w:color="000000" w:sz="4" w:space="0"/>
                    <w:bottom w:val="single" w:color="000000" w:sz="4" w:space="0"/>
                    <w:right w:val="single" w:color="000000" w:sz="4" w:space="0"/>
                  </w:tcBorders>
                  <w:vAlign w:val="center"/>
                </w:tcPr>
                <w:p w14:paraId="7BDA482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000E01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299" w:type="pct"/>
                  <w:gridSpan w:val="16"/>
                  <w:tcBorders>
                    <w:top w:val="single" w:color="000000" w:sz="4" w:space="0"/>
                    <w:left w:val="single" w:color="000000" w:sz="4" w:space="0"/>
                    <w:bottom w:val="single" w:color="000000" w:sz="4" w:space="0"/>
                    <w:right w:val="single" w:color="000000" w:sz="4" w:space="0"/>
                  </w:tcBorders>
                  <w:vAlign w:val="center"/>
                </w:tcPr>
                <w:p w14:paraId="345B063A">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5E6671E">
              <w:tblPrEx>
                <w:tblCellMar>
                  <w:top w:w="0" w:type="dxa"/>
                  <w:left w:w="108" w:type="dxa"/>
                  <w:bottom w:w="0" w:type="dxa"/>
                  <w:right w:w="108" w:type="dxa"/>
                </w:tblCellMar>
              </w:tblPrEx>
              <w:trPr>
                <w:gridAfter w:val="9"/>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B341B2B">
                  <w:pPr>
                    <w:rPr>
                      <w:rFonts w:hint="eastAsia" w:ascii="宋体" w:hAnsi="宋体" w:cs="宋体"/>
                      <w:color w:val="000000"/>
                      <w:sz w:val="18"/>
                      <w:szCs w:val="18"/>
                    </w:rPr>
                  </w:pPr>
                </w:p>
              </w:tc>
              <w:tc>
                <w:tcPr>
                  <w:tcW w:w="334" w:type="pct"/>
                  <w:vMerge w:val="continue"/>
                  <w:tcBorders>
                    <w:top w:val="single" w:color="000000" w:sz="4" w:space="0"/>
                    <w:left w:val="single" w:color="000000" w:sz="4" w:space="0"/>
                    <w:bottom w:val="single" w:color="000000" w:sz="4" w:space="0"/>
                    <w:right w:val="single" w:color="000000" w:sz="4" w:space="0"/>
                  </w:tcBorders>
                  <w:vAlign w:val="center"/>
                </w:tcPr>
                <w:p w14:paraId="49034099">
                  <w:pPr>
                    <w:rPr>
                      <w:rFonts w:hint="eastAsia" w:ascii="宋体" w:hAnsi="宋体" w:cs="宋体"/>
                      <w:color w:val="000000"/>
                      <w:sz w:val="18"/>
                      <w:szCs w:val="18"/>
                    </w:rPr>
                  </w:pPr>
                </w:p>
              </w:tc>
              <w:tc>
                <w:tcPr>
                  <w:tcW w:w="1394" w:type="pct"/>
                  <w:gridSpan w:val="14"/>
                  <w:tcBorders>
                    <w:top w:val="single" w:color="000000" w:sz="4" w:space="0"/>
                    <w:left w:val="single" w:color="000000" w:sz="4" w:space="0"/>
                    <w:bottom w:val="single" w:color="000000" w:sz="4" w:space="0"/>
                    <w:right w:val="single" w:color="000000" w:sz="4" w:space="0"/>
                  </w:tcBorders>
                  <w:vAlign w:val="center"/>
                </w:tcPr>
                <w:p w14:paraId="1CD210B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保障学校正常运转，提高预算编制质量，严格执行预算，减少结余资金。</w:t>
                  </w:r>
                </w:p>
              </w:tc>
              <w:tc>
                <w:tcPr>
                  <w:tcW w:w="1299" w:type="pct"/>
                  <w:gridSpan w:val="16"/>
                  <w:tcBorders>
                    <w:top w:val="single" w:color="000000" w:sz="4" w:space="0"/>
                    <w:left w:val="single" w:color="000000" w:sz="4" w:space="0"/>
                    <w:bottom w:val="single" w:color="000000" w:sz="4" w:space="0"/>
                    <w:right w:val="single" w:color="000000" w:sz="4" w:space="0"/>
                  </w:tcBorders>
                  <w:vAlign w:val="center"/>
                </w:tcPr>
                <w:p w14:paraId="41D7FBDF">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严格执行预算，及时申请支付资金，保证学生作业本按时发放。</w:t>
                  </w:r>
                </w:p>
              </w:tc>
            </w:tr>
            <w:tr w14:paraId="2B8694F2">
              <w:tblPrEx>
                <w:tblCellMar>
                  <w:top w:w="0" w:type="dxa"/>
                  <w:left w:w="108" w:type="dxa"/>
                  <w:bottom w:w="0" w:type="dxa"/>
                  <w:right w:w="108" w:type="dxa"/>
                </w:tblCellMar>
              </w:tblPrEx>
              <w:trPr>
                <w:gridAfter w:val="7"/>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430E99DA">
                  <w:pP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223123A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2694" w:type="pct"/>
                  <w:gridSpan w:val="32"/>
                  <w:tcBorders>
                    <w:top w:val="single" w:color="000000" w:sz="4" w:space="0"/>
                    <w:left w:val="single" w:color="000000" w:sz="4" w:space="0"/>
                    <w:bottom w:val="single" w:color="000000" w:sz="4" w:space="0"/>
                    <w:right w:val="single" w:color="000000" w:sz="4" w:space="0"/>
                  </w:tcBorders>
                  <w:vAlign w:val="center"/>
                </w:tcPr>
                <w:p w14:paraId="52308C6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及时申报经费，保证学生作业本按时发放。</w:t>
                  </w:r>
                </w:p>
              </w:tc>
            </w:tr>
            <w:tr w14:paraId="604F9714">
              <w:tblPrEx>
                <w:tblCellMar>
                  <w:top w:w="0" w:type="dxa"/>
                  <w:left w:w="108" w:type="dxa"/>
                  <w:bottom w:w="0" w:type="dxa"/>
                  <w:right w:w="108" w:type="dxa"/>
                </w:tblCellMar>
              </w:tblPrEx>
              <w:trPr>
                <w:gridAfter w:val="10"/>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650CDF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334" w:type="pct"/>
                  <w:tcBorders>
                    <w:top w:val="single" w:color="000000" w:sz="4" w:space="0"/>
                    <w:left w:val="single" w:color="000000" w:sz="4" w:space="0"/>
                    <w:bottom w:val="single" w:color="000000" w:sz="4" w:space="0"/>
                    <w:right w:val="single" w:color="000000" w:sz="4" w:space="0"/>
                  </w:tcBorders>
                  <w:vAlign w:val="center"/>
                </w:tcPr>
                <w:p w14:paraId="39EFDE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422F1F5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24D2F6E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4C568D4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2F77A2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1B969F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7C8204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22EC5A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14F3FCB0">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863B2D4">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53D063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7C8CDCE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430484AE">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1.126</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1F62E88C">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1.126</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307FF4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37D236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16741D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629" w:type="pct"/>
                  <w:gridSpan w:val="3"/>
                  <w:vMerge w:val="restart"/>
                  <w:tcBorders>
                    <w:top w:val="single" w:color="000000" w:sz="4" w:space="0"/>
                    <w:left w:val="single" w:color="000000" w:sz="4" w:space="0"/>
                    <w:bottom w:val="single" w:color="000000" w:sz="4" w:space="0"/>
                    <w:right w:val="single" w:color="000000" w:sz="4" w:space="0"/>
                  </w:tcBorders>
                  <w:vAlign w:val="center"/>
                </w:tcPr>
                <w:p w14:paraId="7F8E6635">
                  <w:pPr>
                    <w:rPr>
                      <w:rFonts w:hint="eastAsia" w:ascii="黑体" w:hAnsi="黑体" w:eastAsia="黑体" w:cs="黑体"/>
                      <w:i/>
                      <w:iCs/>
                      <w:color w:val="000000"/>
                      <w:sz w:val="18"/>
                      <w:szCs w:val="18"/>
                    </w:rPr>
                  </w:pPr>
                </w:p>
              </w:tc>
            </w:tr>
            <w:tr w14:paraId="141BF624">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F31A21C">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5E24F2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4A78DD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19CF2FB7">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1.126</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3C66374D">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1.126</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38646B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7F706D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1734CE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FD54744">
                  <w:pPr>
                    <w:rPr>
                      <w:rFonts w:hint="eastAsia" w:ascii="黑体" w:hAnsi="黑体" w:eastAsia="黑体" w:cs="黑体"/>
                      <w:i/>
                      <w:iCs/>
                      <w:color w:val="000000"/>
                      <w:sz w:val="18"/>
                      <w:szCs w:val="18"/>
                    </w:rPr>
                  </w:pPr>
                </w:p>
              </w:tc>
            </w:tr>
            <w:tr w14:paraId="44C53673">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0FBE6EEA">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17B1C4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19CA47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002687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61306AF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1985560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2B417AB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0A0EBA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204FF5B">
                  <w:pPr>
                    <w:rPr>
                      <w:rFonts w:hint="eastAsia" w:ascii="黑体" w:hAnsi="黑体" w:eastAsia="黑体" w:cs="黑体"/>
                      <w:i/>
                      <w:iCs/>
                      <w:color w:val="000000"/>
                      <w:sz w:val="18"/>
                      <w:szCs w:val="18"/>
                    </w:rPr>
                  </w:pPr>
                </w:p>
              </w:tc>
            </w:tr>
            <w:tr w14:paraId="274CF96E">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CC6C54C">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508BE7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223ED8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5FF61D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7FD80F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1EE1F43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5D6217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1723D4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4ADB6DC">
                  <w:pPr>
                    <w:rPr>
                      <w:rFonts w:hint="eastAsia" w:ascii="黑体" w:hAnsi="黑体" w:eastAsia="黑体" w:cs="黑体"/>
                      <w:i/>
                      <w:iCs/>
                      <w:color w:val="000000"/>
                      <w:sz w:val="18"/>
                      <w:szCs w:val="18"/>
                    </w:rPr>
                  </w:pPr>
                </w:p>
              </w:tc>
            </w:tr>
            <w:tr w14:paraId="72B5FE7F">
              <w:tblPrEx>
                <w:tblCellMar>
                  <w:top w:w="0" w:type="dxa"/>
                  <w:left w:w="108" w:type="dxa"/>
                  <w:bottom w:w="0" w:type="dxa"/>
                  <w:right w:w="108" w:type="dxa"/>
                </w:tblCellMar>
              </w:tblPrEx>
              <w:trPr>
                <w:gridAfter w:val="10"/>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4F09ACD4">
                  <w:pPr>
                    <w:jc w:val="center"/>
                    <w:rPr>
                      <w:rFonts w:hint="eastAsia"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vAlign w:val="center"/>
                </w:tcPr>
                <w:p w14:paraId="41381FE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212BAC91">
                  <w:pPr>
                    <w:jc w:val="center"/>
                    <w:rPr>
                      <w:rFonts w:hint="eastAsia" w:ascii="微软雅黑" w:hAnsi="微软雅黑" w:eastAsia="微软雅黑" w:cs="微软雅黑"/>
                      <w:i/>
                      <w:iCs/>
                      <w:color w:val="000000"/>
                      <w:sz w:val="16"/>
                      <w:szCs w:val="16"/>
                    </w:rPr>
                  </w:pP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23880880">
                  <w:pPr>
                    <w:jc w:val="center"/>
                    <w:rPr>
                      <w:rFonts w:hint="eastAsia" w:ascii="微软雅黑" w:hAnsi="微软雅黑" w:eastAsia="微软雅黑" w:cs="微软雅黑"/>
                      <w:i/>
                      <w:iCs/>
                      <w:color w:val="000000"/>
                      <w:sz w:val="16"/>
                      <w:szCs w:val="16"/>
                    </w:rPr>
                  </w:pPr>
                </w:p>
              </w:tc>
              <w:tc>
                <w:tcPr>
                  <w:tcW w:w="606" w:type="pct"/>
                  <w:gridSpan w:val="8"/>
                  <w:tcBorders>
                    <w:top w:val="single" w:color="000000" w:sz="4" w:space="0"/>
                    <w:left w:val="single" w:color="000000" w:sz="4" w:space="0"/>
                    <w:bottom w:val="single" w:color="000000" w:sz="4" w:space="0"/>
                    <w:right w:val="single" w:color="000000" w:sz="4" w:space="0"/>
                  </w:tcBorders>
                  <w:vAlign w:val="center"/>
                </w:tcPr>
                <w:p w14:paraId="34BAD777">
                  <w:pPr>
                    <w:jc w:val="center"/>
                    <w:rPr>
                      <w:rFonts w:hint="eastAsia" w:ascii="微软雅黑" w:hAnsi="微软雅黑" w:eastAsia="微软雅黑" w:cs="微软雅黑"/>
                      <w:i/>
                      <w:iCs/>
                      <w:color w:val="000000"/>
                      <w:sz w:val="16"/>
                      <w:szCs w:val="16"/>
                    </w:rPr>
                  </w:pP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7EE8B636">
                  <w:pPr>
                    <w:jc w:val="center"/>
                    <w:rPr>
                      <w:rFonts w:hint="eastAsia" w:ascii="微软雅黑" w:hAnsi="微软雅黑" w:eastAsia="微软雅黑" w:cs="微软雅黑"/>
                      <w:i/>
                      <w:iCs/>
                      <w:color w:val="000000"/>
                      <w:sz w:val="16"/>
                      <w:szCs w:val="16"/>
                    </w:rPr>
                  </w:pP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40A328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4E54E2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6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29711817">
                  <w:pPr>
                    <w:rPr>
                      <w:rFonts w:hint="eastAsia" w:ascii="黑体" w:hAnsi="黑体" w:eastAsia="黑体" w:cs="黑体"/>
                      <w:i/>
                      <w:iCs/>
                      <w:color w:val="000000"/>
                      <w:sz w:val="18"/>
                      <w:szCs w:val="18"/>
                    </w:rPr>
                  </w:pPr>
                </w:p>
              </w:tc>
            </w:tr>
            <w:tr w14:paraId="5560C13B">
              <w:tblPrEx>
                <w:tblCellMar>
                  <w:top w:w="0" w:type="dxa"/>
                  <w:left w:w="108" w:type="dxa"/>
                  <w:bottom w:w="0" w:type="dxa"/>
                  <w:right w:w="108" w:type="dxa"/>
                </w:tblCellMar>
              </w:tblPrEx>
              <w:trPr>
                <w:gridAfter w:val="11"/>
                <w:wAfter w:w="1827" w:type="pct"/>
                <w:trHeight w:val="90" w:hRule="atLeast"/>
              </w:trPr>
              <w:tc>
                <w:tcPr>
                  <w:tcW w:w="143" w:type="pct"/>
                  <w:gridSpan w:val="3"/>
                  <w:vMerge w:val="restart"/>
                  <w:tcBorders>
                    <w:top w:val="single" w:color="000000" w:sz="4" w:space="0"/>
                    <w:left w:val="single" w:color="000000" w:sz="4" w:space="0"/>
                    <w:bottom w:val="single" w:color="000000" w:sz="4" w:space="0"/>
                    <w:right w:val="single" w:color="000000" w:sz="4" w:space="0"/>
                  </w:tcBorders>
                  <w:vAlign w:val="center"/>
                </w:tcPr>
                <w:p w14:paraId="4AF14DA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334" w:type="pct"/>
                  <w:tcBorders>
                    <w:top w:val="single" w:color="000000" w:sz="4" w:space="0"/>
                    <w:left w:val="single" w:color="000000" w:sz="4" w:space="0"/>
                    <w:bottom w:val="single" w:color="000000" w:sz="4" w:space="0"/>
                    <w:right w:val="single" w:color="000000" w:sz="4" w:space="0"/>
                  </w:tcBorders>
                  <w:vAlign w:val="center"/>
                </w:tcPr>
                <w:p w14:paraId="263D529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338" w:type="pct"/>
                  <w:gridSpan w:val="3"/>
                  <w:tcBorders>
                    <w:top w:val="single" w:color="000000" w:sz="4" w:space="0"/>
                    <w:left w:val="single" w:color="000000" w:sz="4" w:space="0"/>
                    <w:bottom w:val="single" w:color="000000" w:sz="4" w:space="0"/>
                    <w:right w:val="single" w:color="000000" w:sz="4" w:space="0"/>
                  </w:tcBorders>
                  <w:vAlign w:val="center"/>
                </w:tcPr>
                <w:p w14:paraId="199650E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36AABD4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147" w:type="pct"/>
                  <w:gridSpan w:val="2"/>
                  <w:tcBorders>
                    <w:top w:val="single" w:color="000000" w:sz="4" w:space="0"/>
                    <w:left w:val="single" w:color="000000" w:sz="4" w:space="0"/>
                    <w:bottom w:val="single" w:color="000000" w:sz="4" w:space="0"/>
                    <w:right w:val="single" w:color="000000" w:sz="4" w:space="0"/>
                  </w:tcBorders>
                  <w:vAlign w:val="center"/>
                </w:tcPr>
                <w:p w14:paraId="4F2B52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314" w:type="pct"/>
                  <w:gridSpan w:val="3"/>
                  <w:tcBorders>
                    <w:top w:val="single" w:color="000000" w:sz="4" w:space="0"/>
                    <w:left w:val="single" w:color="000000" w:sz="4" w:space="0"/>
                    <w:bottom w:val="single" w:color="000000" w:sz="4" w:space="0"/>
                    <w:right w:val="single" w:color="000000" w:sz="4" w:space="0"/>
                  </w:tcBorders>
                  <w:vAlign w:val="center"/>
                </w:tcPr>
                <w:p w14:paraId="4C14B4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145" w:type="pct"/>
                  <w:gridSpan w:val="2"/>
                  <w:tcBorders>
                    <w:top w:val="single" w:color="000000" w:sz="4" w:space="0"/>
                    <w:left w:val="single" w:color="000000" w:sz="4" w:space="0"/>
                    <w:bottom w:val="single" w:color="000000" w:sz="4" w:space="0"/>
                    <w:right w:val="single" w:color="000000" w:sz="4" w:space="0"/>
                  </w:tcBorders>
                  <w:vAlign w:val="center"/>
                </w:tcPr>
                <w:p w14:paraId="514F23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313" w:type="pct"/>
                  <w:gridSpan w:val="6"/>
                  <w:tcBorders>
                    <w:top w:val="single" w:color="000000" w:sz="4" w:space="0"/>
                    <w:left w:val="single" w:color="000000" w:sz="4" w:space="0"/>
                    <w:bottom w:val="single" w:color="000000" w:sz="4" w:space="0"/>
                    <w:right w:val="single" w:color="000000" w:sz="4" w:space="0"/>
                  </w:tcBorders>
                  <w:vAlign w:val="center"/>
                </w:tcPr>
                <w:p w14:paraId="6404DF8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178" w:type="pct"/>
                  <w:gridSpan w:val="4"/>
                  <w:tcBorders>
                    <w:top w:val="single" w:color="000000" w:sz="4" w:space="0"/>
                    <w:left w:val="single" w:color="000000" w:sz="4" w:space="0"/>
                    <w:bottom w:val="single" w:color="000000" w:sz="4" w:space="0"/>
                    <w:right w:val="single" w:color="000000" w:sz="4" w:space="0"/>
                  </w:tcBorders>
                  <w:vAlign w:val="center"/>
                </w:tcPr>
                <w:p w14:paraId="2A00B6C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7871D8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428A79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88D7EAA">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BE1D995">
                  <w:pPr>
                    <w:jc w:val="center"/>
                    <w:rPr>
                      <w:rFonts w:hint="eastAsia" w:ascii="宋体" w:hAnsi="宋体" w:cs="宋体"/>
                      <w:color w:val="000000"/>
                      <w:sz w:val="18"/>
                      <w:szCs w:val="18"/>
                    </w:rPr>
                  </w:pPr>
                </w:p>
              </w:tc>
              <w:tc>
                <w:tcPr>
                  <w:tcW w:w="334" w:type="pct"/>
                  <w:tcBorders>
                    <w:top w:val="single" w:color="000000" w:sz="8" w:space="0"/>
                    <w:left w:val="single" w:color="000000" w:sz="8" w:space="0"/>
                    <w:bottom w:val="single" w:color="000000" w:sz="8" w:space="0"/>
                    <w:right w:val="single" w:color="000000" w:sz="8" w:space="0"/>
                  </w:tcBorders>
                  <w:vAlign w:val="center"/>
                </w:tcPr>
                <w:p w14:paraId="226531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338" w:type="pct"/>
                  <w:gridSpan w:val="3"/>
                  <w:tcBorders>
                    <w:top w:val="single" w:color="000000" w:sz="8" w:space="0"/>
                    <w:left w:val="nil"/>
                    <w:bottom w:val="single" w:color="000000" w:sz="8" w:space="0"/>
                    <w:right w:val="single" w:color="000000" w:sz="8" w:space="0"/>
                  </w:tcBorders>
                  <w:vAlign w:val="center"/>
                </w:tcPr>
                <w:p w14:paraId="1F2BA5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449" w:type="pct"/>
                  <w:gridSpan w:val="2"/>
                  <w:tcBorders>
                    <w:top w:val="single" w:color="000000" w:sz="8" w:space="0"/>
                    <w:left w:val="nil"/>
                    <w:bottom w:val="single" w:color="000000" w:sz="8" w:space="0"/>
                    <w:right w:val="single" w:color="000000" w:sz="8" w:space="0"/>
                  </w:tcBorders>
                  <w:vAlign w:val="center"/>
                </w:tcPr>
                <w:p w14:paraId="687521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足额定制作业本</w:t>
                  </w:r>
                </w:p>
              </w:tc>
              <w:tc>
                <w:tcPr>
                  <w:tcW w:w="147" w:type="pct"/>
                  <w:gridSpan w:val="2"/>
                  <w:tcBorders>
                    <w:top w:val="single" w:color="000000" w:sz="8" w:space="0"/>
                    <w:left w:val="nil"/>
                    <w:bottom w:val="single" w:color="000000" w:sz="8" w:space="0"/>
                    <w:right w:val="single" w:color="000000" w:sz="8" w:space="0"/>
                  </w:tcBorders>
                  <w:vAlign w:val="center"/>
                </w:tcPr>
                <w:p w14:paraId="709152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single" w:color="000000" w:sz="8" w:space="0"/>
                    <w:left w:val="nil"/>
                    <w:bottom w:val="single" w:color="000000" w:sz="8" w:space="0"/>
                    <w:right w:val="single" w:color="000000" w:sz="8" w:space="0"/>
                  </w:tcBorders>
                  <w:vAlign w:val="center"/>
                </w:tcPr>
                <w:p w14:paraId="12151A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45" w:type="pct"/>
                  <w:gridSpan w:val="2"/>
                  <w:tcBorders>
                    <w:top w:val="single" w:color="000000" w:sz="8" w:space="0"/>
                    <w:left w:val="nil"/>
                    <w:bottom w:val="single" w:color="000000" w:sz="8" w:space="0"/>
                    <w:right w:val="single" w:color="000000" w:sz="8" w:space="0"/>
                  </w:tcBorders>
                  <w:vAlign w:val="center"/>
                </w:tcPr>
                <w:p w14:paraId="4EB53B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single" w:color="000000" w:sz="8" w:space="0"/>
                    <w:left w:val="nil"/>
                    <w:bottom w:val="single" w:color="000000" w:sz="8" w:space="0"/>
                    <w:right w:val="single" w:color="000000" w:sz="8" w:space="0"/>
                  </w:tcBorders>
                  <w:vAlign w:val="center"/>
                </w:tcPr>
                <w:p w14:paraId="19C8B5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single" w:color="000000" w:sz="8" w:space="0"/>
                    <w:left w:val="nil"/>
                    <w:bottom w:val="single" w:color="000000" w:sz="8" w:space="0"/>
                    <w:right w:val="single" w:color="000000" w:sz="8" w:space="0"/>
                  </w:tcBorders>
                  <w:vAlign w:val="center"/>
                </w:tcPr>
                <w:p w14:paraId="43DBAD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78" w:type="pct"/>
                  <w:gridSpan w:val="3"/>
                  <w:tcBorders>
                    <w:top w:val="single" w:color="000000" w:sz="8" w:space="0"/>
                    <w:left w:val="nil"/>
                    <w:bottom w:val="single" w:color="000000" w:sz="8" w:space="0"/>
                    <w:right w:val="single" w:color="000000" w:sz="8" w:space="0"/>
                  </w:tcBorders>
                  <w:vAlign w:val="center"/>
                </w:tcPr>
                <w:p w14:paraId="5DA985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4B856C03">
                  <w:pPr>
                    <w:jc w:val="center"/>
                    <w:rPr>
                      <w:rFonts w:hint="eastAsia" w:ascii="宋体" w:hAnsi="宋体" w:cs="宋体"/>
                      <w:color w:val="000000"/>
                      <w:sz w:val="18"/>
                      <w:szCs w:val="18"/>
                    </w:rPr>
                  </w:pPr>
                </w:p>
              </w:tc>
            </w:tr>
            <w:tr w14:paraId="1C92597E">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474115DA">
                  <w:pPr>
                    <w:jc w:val="center"/>
                    <w:rPr>
                      <w:rFonts w:hint="eastAsia" w:ascii="宋体" w:hAnsi="宋体" w:cs="宋体"/>
                      <w:color w:val="000000"/>
                      <w:sz w:val="18"/>
                      <w:szCs w:val="18"/>
                    </w:rPr>
                  </w:pPr>
                </w:p>
              </w:tc>
              <w:tc>
                <w:tcPr>
                  <w:tcW w:w="334" w:type="pct"/>
                  <w:tcBorders>
                    <w:top w:val="nil"/>
                    <w:left w:val="single" w:color="000000" w:sz="8" w:space="0"/>
                    <w:bottom w:val="single" w:color="000000" w:sz="8" w:space="0"/>
                    <w:right w:val="single" w:color="000000" w:sz="8" w:space="0"/>
                  </w:tcBorders>
                  <w:vAlign w:val="center"/>
                </w:tcPr>
                <w:p w14:paraId="26F01A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338" w:type="pct"/>
                  <w:gridSpan w:val="3"/>
                  <w:tcBorders>
                    <w:top w:val="nil"/>
                    <w:left w:val="nil"/>
                    <w:bottom w:val="single" w:color="000000" w:sz="8" w:space="0"/>
                    <w:right w:val="single" w:color="000000" w:sz="8" w:space="0"/>
                  </w:tcBorders>
                  <w:vAlign w:val="center"/>
                </w:tcPr>
                <w:p w14:paraId="643DEC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449" w:type="pct"/>
                  <w:gridSpan w:val="2"/>
                  <w:tcBorders>
                    <w:top w:val="nil"/>
                    <w:left w:val="nil"/>
                    <w:bottom w:val="single" w:color="000000" w:sz="8" w:space="0"/>
                    <w:right w:val="single" w:color="000000" w:sz="8" w:space="0"/>
                  </w:tcBorders>
                  <w:vAlign w:val="center"/>
                </w:tcPr>
                <w:p w14:paraId="36A599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147" w:type="pct"/>
                  <w:gridSpan w:val="2"/>
                  <w:tcBorders>
                    <w:top w:val="nil"/>
                    <w:left w:val="nil"/>
                    <w:bottom w:val="single" w:color="000000" w:sz="8" w:space="0"/>
                    <w:right w:val="single" w:color="000000" w:sz="8" w:space="0"/>
                  </w:tcBorders>
                  <w:vAlign w:val="center"/>
                </w:tcPr>
                <w:p w14:paraId="09FCB3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nil"/>
                    <w:left w:val="nil"/>
                    <w:bottom w:val="single" w:color="000000" w:sz="8" w:space="0"/>
                    <w:right w:val="single" w:color="000000" w:sz="8" w:space="0"/>
                  </w:tcBorders>
                  <w:vAlign w:val="center"/>
                </w:tcPr>
                <w:p w14:paraId="3E71F2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45" w:type="pct"/>
                  <w:gridSpan w:val="2"/>
                  <w:tcBorders>
                    <w:top w:val="nil"/>
                    <w:left w:val="nil"/>
                    <w:bottom w:val="single" w:color="000000" w:sz="8" w:space="0"/>
                    <w:right w:val="single" w:color="000000" w:sz="8" w:space="0"/>
                  </w:tcBorders>
                  <w:vAlign w:val="center"/>
                </w:tcPr>
                <w:p w14:paraId="346A50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nil"/>
                    <w:left w:val="nil"/>
                    <w:bottom w:val="single" w:color="000000" w:sz="8" w:space="0"/>
                    <w:right w:val="single" w:color="000000" w:sz="8" w:space="0"/>
                  </w:tcBorders>
                  <w:vAlign w:val="center"/>
                </w:tcPr>
                <w:p w14:paraId="6D9DB7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nil"/>
                    <w:left w:val="nil"/>
                    <w:bottom w:val="single" w:color="000000" w:sz="8" w:space="0"/>
                    <w:right w:val="single" w:color="000000" w:sz="8" w:space="0"/>
                  </w:tcBorders>
                  <w:vAlign w:val="center"/>
                </w:tcPr>
                <w:p w14:paraId="56A113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178" w:type="pct"/>
                  <w:gridSpan w:val="3"/>
                  <w:tcBorders>
                    <w:top w:val="nil"/>
                    <w:left w:val="nil"/>
                    <w:bottom w:val="single" w:color="000000" w:sz="8" w:space="0"/>
                    <w:right w:val="single" w:color="000000" w:sz="8" w:space="0"/>
                  </w:tcBorders>
                  <w:vAlign w:val="center"/>
                </w:tcPr>
                <w:p w14:paraId="7C7FBC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4B768327">
                  <w:pPr>
                    <w:jc w:val="center"/>
                    <w:rPr>
                      <w:rFonts w:hint="eastAsia" w:ascii="宋体" w:hAnsi="宋体" w:cs="宋体"/>
                      <w:color w:val="000000"/>
                      <w:sz w:val="18"/>
                      <w:szCs w:val="18"/>
                    </w:rPr>
                  </w:pPr>
                </w:p>
              </w:tc>
            </w:tr>
            <w:tr w14:paraId="0AB2D71E">
              <w:tblPrEx>
                <w:tblCellMar>
                  <w:top w:w="0" w:type="dxa"/>
                  <w:left w:w="108" w:type="dxa"/>
                  <w:bottom w:w="0" w:type="dxa"/>
                  <w:right w:w="108" w:type="dxa"/>
                </w:tblCellMar>
              </w:tblPrEx>
              <w:trPr>
                <w:gridAfter w:val="11"/>
                <w:wAfter w:w="1827" w:type="pct"/>
                <w:trHeight w:val="90" w:hRule="atLeast"/>
              </w:trPr>
              <w:tc>
                <w:tcPr>
                  <w:tcW w:w="143"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58006F3">
                  <w:pPr>
                    <w:jc w:val="center"/>
                    <w:rPr>
                      <w:rFonts w:hint="eastAsia" w:ascii="宋体" w:hAnsi="宋体" w:cs="宋体"/>
                      <w:color w:val="000000"/>
                      <w:sz w:val="18"/>
                      <w:szCs w:val="18"/>
                    </w:rPr>
                  </w:pPr>
                </w:p>
              </w:tc>
              <w:tc>
                <w:tcPr>
                  <w:tcW w:w="334" w:type="pct"/>
                  <w:tcBorders>
                    <w:top w:val="nil"/>
                    <w:left w:val="single" w:color="000000" w:sz="8" w:space="0"/>
                    <w:bottom w:val="single" w:color="000000" w:sz="8" w:space="0"/>
                    <w:right w:val="single" w:color="000000" w:sz="8" w:space="0"/>
                  </w:tcBorders>
                  <w:vAlign w:val="center"/>
                </w:tcPr>
                <w:p w14:paraId="0B9759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338" w:type="pct"/>
                  <w:gridSpan w:val="3"/>
                  <w:tcBorders>
                    <w:top w:val="nil"/>
                    <w:left w:val="nil"/>
                    <w:bottom w:val="single" w:color="000000" w:sz="8" w:space="0"/>
                    <w:right w:val="single" w:color="000000" w:sz="8" w:space="0"/>
                  </w:tcBorders>
                  <w:vAlign w:val="center"/>
                </w:tcPr>
                <w:p w14:paraId="484D25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449" w:type="pct"/>
                  <w:gridSpan w:val="2"/>
                  <w:tcBorders>
                    <w:top w:val="nil"/>
                    <w:left w:val="nil"/>
                    <w:bottom w:val="single" w:color="000000" w:sz="8" w:space="0"/>
                    <w:right w:val="single" w:color="000000" w:sz="8" w:space="0"/>
                  </w:tcBorders>
                  <w:vAlign w:val="center"/>
                </w:tcPr>
                <w:p w14:paraId="529ACC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学生满意率</w:t>
                  </w:r>
                </w:p>
              </w:tc>
              <w:tc>
                <w:tcPr>
                  <w:tcW w:w="147" w:type="pct"/>
                  <w:gridSpan w:val="2"/>
                  <w:tcBorders>
                    <w:top w:val="nil"/>
                    <w:left w:val="nil"/>
                    <w:bottom w:val="single" w:color="000000" w:sz="8" w:space="0"/>
                    <w:right w:val="single" w:color="000000" w:sz="8" w:space="0"/>
                  </w:tcBorders>
                  <w:vAlign w:val="center"/>
                </w:tcPr>
                <w:p w14:paraId="17A483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4" w:type="pct"/>
                  <w:gridSpan w:val="3"/>
                  <w:tcBorders>
                    <w:top w:val="nil"/>
                    <w:left w:val="nil"/>
                    <w:bottom w:val="single" w:color="000000" w:sz="8" w:space="0"/>
                    <w:right w:val="single" w:color="000000" w:sz="8" w:space="0"/>
                  </w:tcBorders>
                  <w:vAlign w:val="center"/>
                </w:tcPr>
                <w:p w14:paraId="1D4CEB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45" w:type="pct"/>
                  <w:gridSpan w:val="2"/>
                  <w:tcBorders>
                    <w:top w:val="nil"/>
                    <w:left w:val="nil"/>
                    <w:bottom w:val="single" w:color="000000" w:sz="8" w:space="0"/>
                    <w:right w:val="single" w:color="000000" w:sz="8" w:space="0"/>
                  </w:tcBorders>
                  <w:vAlign w:val="center"/>
                </w:tcPr>
                <w:p w14:paraId="2AF063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313" w:type="pct"/>
                  <w:gridSpan w:val="6"/>
                  <w:tcBorders>
                    <w:top w:val="nil"/>
                    <w:left w:val="nil"/>
                    <w:bottom w:val="single" w:color="000000" w:sz="8" w:space="0"/>
                    <w:right w:val="single" w:color="000000" w:sz="8" w:space="0"/>
                  </w:tcBorders>
                  <w:vAlign w:val="center"/>
                </w:tcPr>
                <w:p w14:paraId="632BDA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78" w:type="pct"/>
                  <w:gridSpan w:val="4"/>
                  <w:tcBorders>
                    <w:top w:val="nil"/>
                    <w:left w:val="nil"/>
                    <w:bottom w:val="single" w:color="000000" w:sz="8" w:space="0"/>
                    <w:right w:val="single" w:color="000000" w:sz="8" w:space="0"/>
                  </w:tcBorders>
                  <w:vAlign w:val="center"/>
                </w:tcPr>
                <w:p w14:paraId="245EE3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78" w:type="pct"/>
                  <w:gridSpan w:val="3"/>
                  <w:tcBorders>
                    <w:top w:val="nil"/>
                    <w:left w:val="nil"/>
                    <w:bottom w:val="single" w:color="000000" w:sz="8" w:space="0"/>
                    <w:right w:val="single" w:color="000000" w:sz="8" w:space="0"/>
                  </w:tcBorders>
                  <w:vAlign w:val="center"/>
                </w:tcPr>
                <w:p w14:paraId="6740A0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629" w:type="pct"/>
                  <w:gridSpan w:val="3"/>
                  <w:tcBorders>
                    <w:top w:val="single" w:color="000000" w:sz="4" w:space="0"/>
                    <w:left w:val="single" w:color="000000" w:sz="4" w:space="0"/>
                    <w:bottom w:val="single" w:color="000000" w:sz="4" w:space="0"/>
                    <w:right w:val="single" w:color="000000" w:sz="4" w:space="0"/>
                  </w:tcBorders>
                  <w:vAlign w:val="center"/>
                </w:tcPr>
                <w:p w14:paraId="35474871">
                  <w:pPr>
                    <w:jc w:val="center"/>
                    <w:rPr>
                      <w:rFonts w:hint="eastAsia" w:ascii="微软雅黑" w:hAnsi="微软雅黑" w:eastAsia="微软雅黑" w:cs="微软雅黑"/>
                      <w:i/>
                      <w:iCs/>
                      <w:color w:val="000000"/>
                      <w:sz w:val="16"/>
                      <w:szCs w:val="16"/>
                    </w:rPr>
                  </w:pPr>
                </w:p>
              </w:tc>
            </w:tr>
            <w:tr w14:paraId="037A8045">
              <w:tblPrEx>
                <w:tblCellMar>
                  <w:top w:w="0" w:type="dxa"/>
                  <w:left w:w="108" w:type="dxa"/>
                  <w:bottom w:w="0" w:type="dxa"/>
                  <w:right w:w="108" w:type="dxa"/>
                </w:tblCellMar>
              </w:tblPrEx>
              <w:trPr>
                <w:gridAfter w:val="8"/>
                <w:wAfter w:w="1827" w:type="pct"/>
                <w:trHeight w:val="90" w:hRule="atLeast"/>
              </w:trPr>
              <w:tc>
                <w:tcPr>
                  <w:tcW w:w="2186" w:type="pct"/>
                  <w:gridSpan w:val="25"/>
                  <w:tcBorders>
                    <w:top w:val="single" w:color="000000" w:sz="4" w:space="0"/>
                    <w:left w:val="single" w:color="000000" w:sz="4" w:space="0"/>
                    <w:bottom w:val="single" w:color="000000" w:sz="4" w:space="0"/>
                    <w:right w:val="single" w:color="000000" w:sz="4" w:space="0"/>
                  </w:tcBorders>
                  <w:vAlign w:val="center"/>
                </w:tcPr>
                <w:p w14:paraId="09F358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57A9B9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178" w:type="pct"/>
                  <w:gridSpan w:val="3"/>
                  <w:tcBorders>
                    <w:top w:val="single" w:color="000000" w:sz="4" w:space="0"/>
                    <w:left w:val="single" w:color="000000" w:sz="4" w:space="0"/>
                    <w:bottom w:val="single" w:color="000000" w:sz="4" w:space="0"/>
                    <w:right w:val="single" w:color="000000" w:sz="4" w:space="0"/>
                  </w:tcBorders>
                  <w:vAlign w:val="center"/>
                </w:tcPr>
                <w:p w14:paraId="253E4A4E">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629" w:type="pct"/>
                  <w:gridSpan w:val="4"/>
                  <w:tcBorders>
                    <w:top w:val="single" w:color="000000" w:sz="4" w:space="0"/>
                    <w:left w:val="single" w:color="000000" w:sz="4" w:space="0"/>
                    <w:bottom w:val="single" w:color="000000" w:sz="4" w:space="0"/>
                    <w:right w:val="single" w:color="000000" w:sz="4" w:space="0"/>
                  </w:tcBorders>
                  <w:vAlign w:val="center"/>
                </w:tcPr>
                <w:p w14:paraId="61B54DE7">
                  <w:pPr>
                    <w:rPr>
                      <w:rFonts w:hint="eastAsia" w:ascii="宋体" w:hAnsi="宋体" w:cs="宋体"/>
                      <w:color w:val="000000"/>
                      <w:sz w:val="18"/>
                      <w:szCs w:val="18"/>
                    </w:rPr>
                  </w:pPr>
                </w:p>
              </w:tc>
            </w:tr>
            <w:tr w14:paraId="4243D95D">
              <w:tblPrEx>
                <w:tblCellMar>
                  <w:top w:w="0" w:type="dxa"/>
                  <w:left w:w="108" w:type="dxa"/>
                  <w:bottom w:w="0" w:type="dxa"/>
                  <w:right w:w="108" w:type="dxa"/>
                </w:tblCellMar>
              </w:tblPrEx>
              <w:trPr>
                <w:gridAfter w:val="5"/>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0D9799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3029" w:type="pct"/>
                  <w:gridSpan w:val="35"/>
                  <w:tcBorders>
                    <w:top w:val="single" w:color="000000" w:sz="4" w:space="0"/>
                    <w:left w:val="single" w:color="000000" w:sz="4" w:space="0"/>
                    <w:bottom w:val="single" w:color="000000" w:sz="4" w:space="0"/>
                    <w:right w:val="single" w:color="000000" w:sz="4" w:space="0"/>
                  </w:tcBorders>
                  <w:vAlign w:val="center"/>
                </w:tcPr>
                <w:p w14:paraId="0BE3EE91">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tc>
            </w:tr>
            <w:tr w14:paraId="30F70B2A">
              <w:tblPrEx>
                <w:tblCellMar>
                  <w:top w:w="0" w:type="dxa"/>
                  <w:left w:w="108" w:type="dxa"/>
                  <w:bottom w:w="0" w:type="dxa"/>
                  <w:right w:w="108" w:type="dxa"/>
                </w:tblCellMar>
              </w:tblPrEx>
              <w:trPr>
                <w:gridAfter w:val="5"/>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3FF690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3029" w:type="pct"/>
                  <w:gridSpan w:val="35"/>
                  <w:tcBorders>
                    <w:top w:val="single" w:color="000000" w:sz="4" w:space="0"/>
                    <w:left w:val="single" w:color="000000" w:sz="4" w:space="0"/>
                    <w:bottom w:val="single" w:color="000000" w:sz="4" w:space="0"/>
                    <w:right w:val="single" w:color="000000" w:sz="4" w:space="0"/>
                  </w:tcBorders>
                  <w:vAlign w:val="center"/>
                </w:tcPr>
                <w:p w14:paraId="7110EA3D">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E6AE9D0">
              <w:tblPrEx>
                <w:tblCellMar>
                  <w:top w:w="0" w:type="dxa"/>
                  <w:left w:w="108" w:type="dxa"/>
                  <w:bottom w:w="0" w:type="dxa"/>
                  <w:right w:w="108" w:type="dxa"/>
                </w:tblCellMar>
              </w:tblPrEx>
              <w:trPr>
                <w:gridAfter w:val="5"/>
                <w:wAfter w:w="1827" w:type="pct"/>
                <w:trHeight w:val="90" w:hRule="atLeast"/>
              </w:trPr>
              <w:tc>
                <w:tcPr>
                  <w:tcW w:w="143" w:type="pct"/>
                  <w:gridSpan w:val="3"/>
                  <w:tcBorders>
                    <w:top w:val="single" w:color="000000" w:sz="4" w:space="0"/>
                    <w:left w:val="single" w:color="000000" w:sz="4" w:space="0"/>
                    <w:bottom w:val="single" w:color="000000" w:sz="4" w:space="0"/>
                    <w:right w:val="single" w:color="000000" w:sz="4" w:space="0"/>
                  </w:tcBorders>
                  <w:vAlign w:val="center"/>
                </w:tcPr>
                <w:p w14:paraId="10741E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3029" w:type="pct"/>
                  <w:gridSpan w:val="35"/>
                  <w:tcBorders>
                    <w:top w:val="single" w:color="000000" w:sz="4" w:space="0"/>
                    <w:left w:val="single" w:color="000000" w:sz="4" w:space="0"/>
                    <w:bottom w:val="single" w:color="000000" w:sz="4" w:space="0"/>
                    <w:right w:val="single" w:color="000000" w:sz="4" w:space="0"/>
                  </w:tcBorders>
                  <w:vAlign w:val="center"/>
                </w:tcPr>
                <w:p w14:paraId="51BF2E95">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705DF42">
              <w:tblPrEx>
                <w:tblCellMar>
                  <w:top w:w="0" w:type="dxa"/>
                  <w:left w:w="108" w:type="dxa"/>
                  <w:bottom w:w="0" w:type="dxa"/>
                  <w:right w:w="108" w:type="dxa"/>
                </w:tblCellMar>
              </w:tblPrEx>
              <w:trPr>
                <w:gridAfter w:val="6"/>
                <w:wAfter w:w="1827" w:type="pct"/>
                <w:trHeight w:val="90" w:hRule="atLeast"/>
              </w:trPr>
              <w:tc>
                <w:tcPr>
                  <w:tcW w:w="1413" w:type="pct"/>
                  <w:gridSpan w:val="12"/>
                  <w:tcBorders>
                    <w:top w:val="single" w:color="000000" w:sz="4" w:space="0"/>
                    <w:left w:val="single" w:color="000000" w:sz="4" w:space="0"/>
                    <w:bottom w:val="single" w:color="000000" w:sz="4" w:space="0"/>
                    <w:right w:val="single" w:color="000000" w:sz="4" w:space="0"/>
                  </w:tcBorders>
                  <w:vAlign w:val="center"/>
                </w:tcPr>
                <w:p w14:paraId="5698A8AD">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项目负责人：</w:t>
                  </w:r>
                  <w:r>
                    <w:rPr>
                      <w:rFonts w:hint="eastAsia" w:ascii="黑体" w:hAnsi="黑体" w:eastAsia="黑体" w:cs="黑体"/>
                      <w:color w:val="000000"/>
                      <w:kern w:val="0"/>
                      <w:sz w:val="18"/>
                      <w:szCs w:val="18"/>
                      <w:lang w:eastAsia="zh-CN" w:bidi="ar"/>
                    </w:rPr>
                    <w:t>吴爱明</w:t>
                  </w:r>
                </w:p>
              </w:tc>
              <w:tc>
                <w:tcPr>
                  <w:tcW w:w="1758" w:type="pct"/>
                  <w:gridSpan w:val="25"/>
                  <w:tcBorders>
                    <w:top w:val="single" w:color="000000" w:sz="4" w:space="0"/>
                    <w:left w:val="single" w:color="000000" w:sz="4" w:space="0"/>
                    <w:bottom w:val="single" w:color="000000" w:sz="4" w:space="0"/>
                    <w:right w:val="single" w:color="000000" w:sz="4" w:space="0"/>
                  </w:tcBorders>
                  <w:vAlign w:val="center"/>
                </w:tcPr>
                <w:p w14:paraId="398BE611">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lang w:bidi="ar"/>
                    </w:rPr>
                    <w:t>财务负责人：</w:t>
                  </w:r>
                  <w:r>
                    <w:rPr>
                      <w:rFonts w:hint="eastAsia" w:ascii="黑体" w:hAnsi="黑体" w:eastAsia="黑体" w:cs="黑体"/>
                      <w:color w:val="000000"/>
                      <w:kern w:val="0"/>
                      <w:sz w:val="18"/>
                      <w:szCs w:val="18"/>
                      <w:lang w:eastAsia="zh-CN" w:bidi="ar"/>
                    </w:rPr>
                    <w:t>蒋永国</w:t>
                  </w:r>
                </w:p>
              </w:tc>
            </w:tr>
          </w:tbl>
          <w:p w14:paraId="76DCBEB8">
            <w:pPr>
              <w:pStyle w:val="2"/>
              <w:spacing w:before="93"/>
            </w:pPr>
          </w:p>
        </w:tc>
      </w:tr>
    </w:tbl>
    <w:p w14:paraId="515B5F95">
      <w:pPr>
        <w:widowControl/>
        <w:adjustRightInd w:val="0"/>
        <w:snapToGrid w:val="0"/>
        <w:spacing w:line="560" w:lineRule="exact"/>
        <w:ind w:firstLine="640" w:firstLineChars="200"/>
        <w:contextualSpacing/>
        <w:jc w:val="left"/>
        <w:outlineLvl w:val="0"/>
        <w:rPr>
          <w:rFonts w:ascii="仿宋" w:hAnsi="仿宋" w:eastAsia="仿宋"/>
          <w:sz w:val="32"/>
          <w:szCs w:val="32"/>
        </w:rPr>
      </w:pPr>
    </w:p>
    <w:p w14:paraId="0E470D19">
      <w:pPr>
        <w:pStyle w:val="2"/>
        <w:spacing w:before="93"/>
        <w:rPr>
          <w:rFonts w:ascii="仿宋" w:hAnsi="仿宋" w:eastAsia="仿宋"/>
          <w:sz w:val="32"/>
          <w:szCs w:val="32"/>
        </w:rPr>
      </w:pPr>
    </w:p>
    <w:p w14:paraId="5C40CB0B">
      <w:pPr>
        <w:pStyle w:val="2"/>
        <w:spacing w:before="93"/>
        <w:rPr>
          <w:rFonts w:ascii="仿宋" w:hAnsi="仿宋" w:eastAsia="仿宋"/>
          <w:sz w:val="32"/>
          <w:szCs w:val="32"/>
        </w:rPr>
      </w:pPr>
    </w:p>
    <w:p w14:paraId="22661791">
      <w:pPr>
        <w:spacing w:line="600" w:lineRule="exact"/>
        <w:jc w:val="left"/>
        <w:outlineLvl w:val="0"/>
        <w:rPr>
          <w:rFonts w:ascii="仿宋" w:hAnsi="仿宋" w:eastAsia="仿宋"/>
          <w:sz w:val="32"/>
          <w:szCs w:val="32"/>
        </w:rPr>
      </w:pPr>
    </w:p>
    <w:p w14:paraId="2E0B96C2">
      <w:pPr>
        <w:spacing w:line="600" w:lineRule="exact"/>
        <w:jc w:val="center"/>
        <w:outlineLvl w:val="0"/>
        <w:rPr>
          <w:rFonts w:ascii="仿宋" w:hAnsi="仿宋" w:eastAsia="仿宋"/>
          <w:sz w:val="32"/>
          <w:szCs w:val="32"/>
        </w:rPr>
      </w:pPr>
    </w:p>
    <w:p w14:paraId="59899FB8">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2"/>
      <w:bookmarkEnd w:id="53"/>
      <w:bookmarkStart w:id="54" w:name="_Toc15396619"/>
    </w:p>
    <w:p w14:paraId="4A051E15">
      <w:pPr>
        <w:pStyle w:val="4"/>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54"/>
    </w:p>
    <w:p w14:paraId="77BD1581">
      <w:pPr>
        <w:pStyle w:val="4"/>
        <w:rPr>
          <w:rFonts w:ascii="仿宋" w:hAnsi="仿宋" w:eastAsia="仿宋"/>
        </w:rPr>
      </w:pPr>
      <w:bookmarkStart w:id="55" w:name="_Toc15396620"/>
      <w:r>
        <w:rPr>
          <w:rFonts w:hint="eastAsia" w:ascii="仿宋" w:hAnsi="仿宋" w:eastAsia="仿宋"/>
          <w:b w:val="0"/>
        </w:rPr>
        <w:t>二、收</w:t>
      </w:r>
      <w:r>
        <w:rPr>
          <w:rStyle w:val="33"/>
          <w:rFonts w:hint="eastAsia" w:ascii="仿宋" w:hAnsi="仿宋" w:eastAsia="仿宋"/>
          <w:b w:val="0"/>
          <w:bCs w:val="0"/>
        </w:rPr>
        <w:t>入决算表</w:t>
      </w:r>
      <w:bookmarkEnd w:id="55"/>
    </w:p>
    <w:p w14:paraId="77A5E85B">
      <w:pPr>
        <w:pStyle w:val="4"/>
        <w:rPr>
          <w:rFonts w:ascii="仿宋" w:hAnsi="仿宋" w:eastAsia="仿宋"/>
        </w:rPr>
      </w:pPr>
      <w:bookmarkStart w:id="56"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56"/>
    </w:p>
    <w:p w14:paraId="10EEE2D0">
      <w:pPr>
        <w:pStyle w:val="4"/>
        <w:rPr>
          <w:rFonts w:ascii="仿宋" w:hAnsi="仿宋" w:eastAsia="仿宋"/>
          <w:b w:val="0"/>
        </w:rPr>
      </w:pPr>
      <w:bookmarkStart w:id="57"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57"/>
    </w:p>
    <w:p w14:paraId="2845C05B">
      <w:pPr>
        <w:pStyle w:val="4"/>
        <w:rPr>
          <w:rStyle w:val="33"/>
          <w:rFonts w:ascii="仿宋" w:hAnsi="仿宋" w:eastAsia="仿宋"/>
          <w:b w:val="0"/>
          <w:bCs w:val="0"/>
        </w:rPr>
      </w:pPr>
      <w:bookmarkStart w:id="58"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58"/>
      <w:bookmarkStart w:id="59" w:name="_Toc15396624"/>
    </w:p>
    <w:p w14:paraId="006E8EF8">
      <w:pPr>
        <w:pStyle w:val="4"/>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59"/>
    </w:p>
    <w:p w14:paraId="212A44B0">
      <w:pPr>
        <w:pStyle w:val="4"/>
        <w:rPr>
          <w:rFonts w:ascii="仿宋" w:hAnsi="仿宋" w:eastAsia="仿宋"/>
        </w:rPr>
      </w:pPr>
      <w:bookmarkStart w:id="60"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60"/>
    </w:p>
    <w:p w14:paraId="3E3BE41E">
      <w:pPr>
        <w:pStyle w:val="4"/>
        <w:rPr>
          <w:rFonts w:ascii="仿宋" w:hAnsi="仿宋" w:eastAsia="仿宋"/>
        </w:rPr>
      </w:pPr>
      <w:bookmarkStart w:id="61"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61"/>
    </w:p>
    <w:p w14:paraId="230EC9D4">
      <w:pPr>
        <w:pStyle w:val="4"/>
        <w:rPr>
          <w:rFonts w:ascii="仿宋" w:hAnsi="仿宋" w:eastAsia="仿宋"/>
        </w:rPr>
      </w:pPr>
      <w:bookmarkStart w:id="62"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62"/>
    </w:p>
    <w:p w14:paraId="16046508">
      <w:pPr>
        <w:pStyle w:val="4"/>
        <w:rPr>
          <w:rFonts w:ascii="仿宋" w:hAnsi="仿宋" w:eastAsia="仿宋"/>
        </w:rPr>
      </w:pPr>
      <w:bookmarkStart w:id="63" w:name="_Toc15396628"/>
      <w:r>
        <w:rPr>
          <w:rStyle w:val="33"/>
          <w:rFonts w:hint="eastAsia" w:ascii="仿宋" w:hAnsi="仿宋" w:eastAsia="仿宋"/>
          <w:b w:val="0"/>
          <w:bCs w:val="0"/>
        </w:rPr>
        <w:t>十、</w:t>
      </w:r>
      <w:bookmarkEnd w:id="63"/>
      <w:r>
        <w:rPr>
          <w:rFonts w:hint="eastAsia" w:ascii="仿宋" w:hAnsi="仿宋" w:eastAsia="仿宋"/>
          <w:b w:val="0"/>
        </w:rPr>
        <w:t>政</w:t>
      </w:r>
      <w:r>
        <w:rPr>
          <w:rStyle w:val="33"/>
          <w:rFonts w:hint="eastAsia" w:ascii="仿宋" w:hAnsi="仿宋" w:eastAsia="仿宋"/>
          <w:b w:val="0"/>
          <w:bCs w:val="0"/>
        </w:rPr>
        <w:t>府性基金预算财政拨款收入支出决算表</w:t>
      </w:r>
    </w:p>
    <w:p w14:paraId="352FA4F5">
      <w:pPr>
        <w:pStyle w:val="4"/>
        <w:rPr>
          <w:rFonts w:ascii="仿宋" w:hAnsi="仿宋" w:eastAsia="仿宋"/>
        </w:rPr>
      </w:pPr>
      <w:bookmarkStart w:id="64" w:name="_Toc15396629"/>
      <w:r>
        <w:rPr>
          <w:rStyle w:val="33"/>
          <w:rFonts w:hint="eastAsia" w:ascii="仿宋" w:hAnsi="仿宋" w:eastAsia="仿宋"/>
          <w:b w:val="0"/>
          <w:bCs w:val="0"/>
        </w:rPr>
        <w:t>十一、</w:t>
      </w:r>
      <w:bookmarkEnd w:id="64"/>
      <w:r>
        <w:rPr>
          <w:rFonts w:hint="eastAsia" w:ascii="仿宋" w:hAnsi="仿宋" w:eastAsia="仿宋"/>
          <w:b w:val="0"/>
        </w:rPr>
        <w:t>国</w:t>
      </w:r>
      <w:r>
        <w:rPr>
          <w:rStyle w:val="33"/>
          <w:rFonts w:hint="eastAsia" w:ascii="仿宋" w:hAnsi="仿宋" w:eastAsia="仿宋"/>
          <w:b w:val="0"/>
          <w:bCs w:val="0"/>
        </w:rPr>
        <w:t>有资本经营预算财政拨款收入支出决算表</w:t>
      </w:r>
    </w:p>
    <w:p w14:paraId="4A42EDCE">
      <w:pPr>
        <w:pStyle w:val="4"/>
        <w:rPr>
          <w:rFonts w:ascii="仿宋" w:hAnsi="仿宋" w:eastAsia="仿宋"/>
        </w:rPr>
      </w:pPr>
      <w:bookmarkStart w:id="65" w:name="_Toc15396630"/>
      <w:r>
        <w:rPr>
          <w:rStyle w:val="33"/>
          <w:rFonts w:hint="eastAsia" w:ascii="仿宋" w:hAnsi="仿宋" w:eastAsia="仿宋"/>
          <w:b w:val="0"/>
          <w:bCs w:val="0"/>
        </w:rPr>
        <w:t>十二、</w:t>
      </w:r>
      <w:bookmarkEnd w:id="65"/>
      <w:r>
        <w:rPr>
          <w:rStyle w:val="33"/>
          <w:rFonts w:hint="eastAsia" w:ascii="仿宋" w:hAnsi="仿宋" w:eastAsia="仿宋"/>
          <w:b w:val="0"/>
          <w:bCs w:val="0"/>
        </w:rPr>
        <w:t>国有资本经营预算财政拨款支出决算表</w:t>
      </w:r>
    </w:p>
    <w:p w14:paraId="5189B83C">
      <w:pPr>
        <w:pStyle w:val="4"/>
        <w:rPr>
          <w:rFonts w:eastAsia="仿宋"/>
        </w:rPr>
      </w:pPr>
      <w:bookmarkStart w:id="66" w:name="_Toc15396631"/>
      <w:r>
        <w:rPr>
          <w:rStyle w:val="33"/>
          <w:rFonts w:hint="eastAsia" w:ascii="仿宋" w:hAnsi="仿宋" w:eastAsia="仿宋"/>
          <w:b w:val="0"/>
          <w:bCs w:val="0"/>
        </w:rPr>
        <w:t>十三、</w:t>
      </w:r>
      <w:bookmarkEnd w:id="66"/>
      <w:r>
        <w:rPr>
          <w:rStyle w:val="33"/>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D0358F7">
        <w:pPr>
          <w:pStyle w:val="11"/>
          <w:jc w:val="center"/>
        </w:pPr>
        <w:r>
          <w:fldChar w:fldCharType="begin"/>
        </w:r>
        <w:r>
          <w:instrText xml:space="preserve">PAGE   \* MERGEFORMAT</w:instrText>
        </w:r>
        <w:r>
          <w:fldChar w:fldCharType="separate"/>
        </w:r>
        <w:r>
          <w:rPr>
            <w:lang w:val="zh-CN"/>
          </w:rPr>
          <w:t>28</w:t>
        </w:r>
        <w:r>
          <w:fldChar w:fldCharType="end"/>
        </w:r>
      </w:p>
    </w:sdtContent>
  </w:sdt>
  <w:p w14:paraId="0ABC20A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711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53208E"/>
    <w:multiLevelType w:val="multilevel"/>
    <w:tmpl w:val="0053208E"/>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62F5E7B"/>
    <w:multiLevelType w:val="singleLevel"/>
    <w:tmpl w:val="362F5E7B"/>
    <w:lvl w:ilvl="0" w:tentative="0">
      <w:start w:val="2"/>
      <w:numFmt w:val="chineseCounting"/>
      <w:suff w:val="nothing"/>
      <w:lvlText w:val="（%1）"/>
      <w:lvlJc w:val="left"/>
      <w:rPr>
        <w:rFonts w:hint="eastAsia"/>
      </w:rPr>
    </w:lvl>
  </w:abstractNum>
  <w:abstractNum w:abstractNumId="6">
    <w:nsid w:val="59ADCABA"/>
    <w:multiLevelType w:val="multilevel"/>
    <w:tmpl w:val="59ADCABA"/>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3"/>
  </w:num>
  <w:num w:numId="2">
    <w:abstractNumId w:val="6"/>
    <w:lvlOverride w:ilvl="0">
      <w:startOverride w:val="1"/>
    </w:lvlOverride>
  </w:num>
  <w:num w:numId="3">
    <w:abstractNumId w:val="4"/>
  </w:num>
  <w:num w:numId="4">
    <w:abstractNumId w:val="0"/>
  </w:num>
  <w:num w:numId="5">
    <w:abstractNumId w:val="2"/>
    <w:lvlOverride w:ilvl="0">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877CE"/>
    <w:rsid w:val="00191536"/>
    <w:rsid w:val="00196687"/>
    <w:rsid w:val="001A4D38"/>
    <w:rsid w:val="001C0962"/>
    <w:rsid w:val="001C32E9"/>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17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43EBC"/>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7B26B72"/>
    <w:rsid w:val="0A2032A3"/>
    <w:rsid w:val="0B4740FB"/>
    <w:rsid w:val="0B8A37D8"/>
    <w:rsid w:val="0E5E5473"/>
    <w:rsid w:val="10C055FF"/>
    <w:rsid w:val="118107EC"/>
    <w:rsid w:val="11DD6519"/>
    <w:rsid w:val="142D7E3D"/>
    <w:rsid w:val="15480B2C"/>
    <w:rsid w:val="16BB723D"/>
    <w:rsid w:val="18015F3F"/>
    <w:rsid w:val="1BE74A3B"/>
    <w:rsid w:val="1BE8440E"/>
    <w:rsid w:val="1D155CEE"/>
    <w:rsid w:val="20F57F95"/>
    <w:rsid w:val="240371BF"/>
    <w:rsid w:val="24985564"/>
    <w:rsid w:val="25711CC6"/>
    <w:rsid w:val="25C741E6"/>
    <w:rsid w:val="27842671"/>
    <w:rsid w:val="29FD04D3"/>
    <w:rsid w:val="2ABE7A3E"/>
    <w:rsid w:val="2BD730F4"/>
    <w:rsid w:val="2CA234A8"/>
    <w:rsid w:val="2EFA178C"/>
    <w:rsid w:val="303E067E"/>
    <w:rsid w:val="30B46D73"/>
    <w:rsid w:val="319F7F4E"/>
    <w:rsid w:val="375E3B30"/>
    <w:rsid w:val="383D272C"/>
    <w:rsid w:val="39AE70AB"/>
    <w:rsid w:val="3C0C0783"/>
    <w:rsid w:val="3F441905"/>
    <w:rsid w:val="3F9F3A96"/>
    <w:rsid w:val="467410C1"/>
    <w:rsid w:val="467B6217"/>
    <w:rsid w:val="48BF60AB"/>
    <w:rsid w:val="493C27E9"/>
    <w:rsid w:val="496F39ED"/>
    <w:rsid w:val="49FF41D3"/>
    <w:rsid w:val="4BE068DB"/>
    <w:rsid w:val="4BF6002B"/>
    <w:rsid w:val="4ECE2238"/>
    <w:rsid w:val="51DB4B86"/>
    <w:rsid w:val="521C6566"/>
    <w:rsid w:val="5306566E"/>
    <w:rsid w:val="55097EFD"/>
    <w:rsid w:val="55333C3E"/>
    <w:rsid w:val="56E336FF"/>
    <w:rsid w:val="587A7495"/>
    <w:rsid w:val="5A411A6B"/>
    <w:rsid w:val="5AD34931"/>
    <w:rsid w:val="5BFC5E7D"/>
    <w:rsid w:val="61D319E7"/>
    <w:rsid w:val="644C37EF"/>
    <w:rsid w:val="64CA39A1"/>
    <w:rsid w:val="6790761D"/>
    <w:rsid w:val="68CE7EB0"/>
    <w:rsid w:val="69630ADE"/>
    <w:rsid w:val="6BEB5EF9"/>
    <w:rsid w:val="6C361657"/>
    <w:rsid w:val="6C4A05C8"/>
    <w:rsid w:val="6D3B1A89"/>
    <w:rsid w:val="71BF4EC2"/>
    <w:rsid w:val="72734D90"/>
    <w:rsid w:val="73734430"/>
    <w:rsid w:val="73D675DD"/>
    <w:rsid w:val="7412278C"/>
    <w:rsid w:val="77CB2A96"/>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qFormat/>
    <w:uiPriority w:val="9"/>
    <w:rPr>
      <w:rFonts w:ascii="Times New Roman" w:hAnsi="Times New Roman"/>
      <w:b/>
      <w:bCs/>
      <w:kern w:val="44"/>
      <w:sz w:val="44"/>
      <w:szCs w:val="44"/>
    </w:rPr>
  </w:style>
  <w:style w:type="character" w:customStyle="1" w:styleId="33">
    <w:name w:val="标题 2 字符"/>
    <w:basedOn w:val="18"/>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0"/>
    <w:semiHidden/>
    <w:qFormat/>
    <w:uiPriority w:val="99"/>
    <w:rPr>
      <w:rFonts w:ascii="Times New Roman" w:hAnsi="Times New Roman"/>
      <w:kern w:val="2"/>
      <w:sz w:val="18"/>
      <w:szCs w:val="18"/>
    </w:rPr>
  </w:style>
  <w:style w:type="character" w:customStyle="1" w:styleId="36">
    <w:name w:val="标题 3 Char"/>
    <w:basedOn w:val="18"/>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9">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4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5">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7">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8">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5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3">
    <w:name w:val="标题 1 Char"/>
    <w:link w:val="3"/>
    <w:qFormat/>
    <w:uiPriority w:val="0"/>
    <w:rPr>
      <w:rFonts w:ascii="Times New Roman" w:hAnsi="Times New Roman"/>
      <w:b/>
      <w:kern w:val="44"/>
      <w:sz w:val="44"/>
    </w:rPr>
  </w:style>
  <w:style w:type="character" w:customStyle="1" w:styleId="54">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55">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56">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787.11</c:v>
                </c:pt>
                <c:pt idx="1">
                  <c:v>787.11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875.26</c:v>
                </c:pt>
                <c:pt idx="1">
                  <c:v>875.26</c:v>
                </c:pt>
              </c:numCache>
            </c:numRef>
          </c:val>
        </c:ser>
        <c:dLbls>
          <c:showLegendKey val="0"/>
          <c:showVal val="0"/>
          <c:showCatName val="0"/>
          <c:showSerName val="0"/>
          <c:showPercent val="0"/>
          <c:showBubbleSize val="0"/>
        </c:dLbls>
        <c:gapWidth val="219"/>
        <c:overlap val="-27"/>
        <c:axId val="208616064"/>
        <c:axId val="237921024"/>
      </c:barChart>
      <c:catAx>
        <c:axId val="2086160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921024"/>
        <c:crosses val="autoZero"/>
        <c:auto val="1"/>
        <c:lblAlgn val="ctr"/>
        <c:lblOffset val="100"/>
        <c:noMultiLvlLbl val="0"/>
      </c:catAx>
      <c:valAx>
        <c:axId val="2379210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6160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49a7cb-f789-4fd6-83b9-0074c1f7c7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799.24</c:v>
                </c:pt>
                <c:pt idx="1">
                  <c:v>76.01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49f55d2-12b2-43c5-ba30-fc411ba4e3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709.92</c:v>
                </c:pt>
                <c:pt idx="1">
                  <c:v>165.33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a38a51f-cdbc-427a-9597-3fb412707d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787.11</c:v>
                </c:pt>
                <c:pt idx="1">
                  <c:v>787.11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799.24</c:v>
                </c:pt>
                <c:pt idx="1">
                  <c:v>799.24</c:v>
                </c:pt>
              </c:numCache>
            </c:numRef>
          </c:val>
        </c:ser>
        <c:dLbls>
          <c:showLegendKey val="0"/>
          <c:showVal val="0"/>
          <c:showCatName val="0"/>
          <c:showSerName val="0"/>
          <c:showPercent val="0"/>
          <c:showBubbleSize val="0"/>
        </c:dLbls>
        <c:gapWidth val="219"/>
        <c:overlap val="-27"/>
        <c:axId val="235452288"/>
        <c:axId val="235466752"/>
      </c:barChart>
      <c:catAx>
        <c:axId val="2354522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466752"/>
        <c:crosses val="autoZero"/>
        <c:auto val="1"/>
        <c:lblAlgn val="ctr"/>
        <c:lblOffset val="100"/>
        <c:noMultiLvlLbl val="0"/>
      </c:catAx>
      <c:valAx>
        <c:axId val="2354667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452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46f9c2-033d-4492-9c76-d7c4ae94f4f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868989498152365"/>
          <c:y val="0.265462730471384"/>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787.11</c:v>
                </c:pt>
                <c:pt idx="1">
                  <c:v>799.24</c:v>
                </c:pt>
              </c:numCache>
            </c:numRef>
          </c:val>
        </c:ser>
        <c:dLbls>
          <c:showLegendKey val="0"/>
          <c:showVal val="0"/>
          <c:showCatName val="0"/>
          <c:showSerName val="0"/>
          <c:showPercent val="0"/>
          <c:showBubbleSize val="0"/>
        </c:dLbls>
        <c:gapWidth val="219"/>
        <c:overlap val="-27"/>
        <c:axId val="238027904"/>
        <c:axId val="238029824"/>
      </c:barChart>
      <c:catAx>
        <c:axId val="23802790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029824"/>
        <c:crosses val="autoZero"/>
        <c:auto val="1"/>
        <c:lblAlgn val="ctr"/>
        <c:lblOffset val="100"/>
        <c:noMultiLvlLbl val="0"/>
      </c:catAx>
      <c:valAx>
        <c:axId val="2380298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027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438abc-1f34-4afa-aa5f-6cc1dfeab1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621.59</c:v>
                </c:pt>
                <c:pt idx="1">
                  <c:v>85.93</c:v>
                </c:pt>
                <c:pt idx="2">
                  <c:v>31.93</c:v>
                </c:pt>
                <c:pt idx="3">
                  <c:v>59.79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7121245-15da-41b8-aaf5-7537c6d217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15184-AAF5-42FD-9CBF-92C340DB4D8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5964</Words>
  <Characters>6602</Characters>
  <Lines>41</Lines>
  <Paragraphs>36</Paragraphs>
  <TotalTime>3</TotalTime>
  <ScaleCrop>false</ScaleCrop>
  <LinksUpToDate>false</LinksUpToDate>
  <CharactersWithSpaces>6885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2025-08-28T06:31:50Z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48CF4AE90F8548AF9879E71663B1A448_12</vt:lpwstr>
  </property>
  <property fmtid="{D5CDD505-2E9C-101B-9397-08002B2CF9AE}" pid="4" name="KSOTemplateDocerSaveRecord">
    <vt:lpwstr>eyJoZGlkIjoiZGM4NjUzNDA1NDkyY2MxZmJmZThlN2U3ZTFkMjcwOGYifQ==</vt:lpwstr>
  </property>
</Properties>
</file>