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1D16B">
      <w:pPr>
        <w:spacing w:line="600" w:lineRule="exact"/>
        <w:jc w:val="center"/>
        <w:outlineLvl w:val="0"/>
        <w:rPr>
          <w:rFonts w:hint="eastAsia" w:ascii="方正小标宋简体" w:hAnsi="宋体" w:eastAsia="方正小标宋简体"/>
          <w:color w:val="000000"/>
          <w:sz w:val="72"/>
          <w:szCs w:val="72"/>
        </w:rPr>
      </w:pPr>
      <w:bookmarkStart w:id="0" w:name="_Toc15306267"/>
    </w:p>
    <w:p w14:paraId="1DA90057">
      <w:pPr>
        <w:spacing w:line="600" w:lineRule="exact"/>
        <w:jc w:val="center"/>
        <w:outlineLvl w:val="0"/>
        <w:rPr>
          <w:rFonts w:hint="eastAsia" w:ascii="方正小标宋简体" w:hAnsi="宋体" w:eastAsia="方正小标宋简体"/>
          <w:color w:val="000000"/>
          <w:sz w:val="72"/>
          <w:szCs w:val="72"/>
        </w:rPr>
      </w:pPr>
    </w:p>
    <w:p w14:paraId="159970B4">
      <w:pPr>
        <w:spacing w:line="600" w:lineRule="exact"/>
        <w:jc w:val="center"/>
        <w:outlineLvl w:val="0"/>
        <w:rPr>
          <w:rFonts w:hint="eastAsia" w:ascii="方正小标宋简体" w:hAnsi="宋体" w:eastAsia="方正小标宋简体"/>
          <w:color w:val="000000"/>
          <w:sz w:val="72"/>
          <w:szCs w:val="72"/>
        </w:rPr>
      </w:pPr>
    </w:p>
    <w:p w14:paraId="1516F823">
      <w:pPr>
        <w:spacing w:line="360" w:lineRule="auto"/>
        <w:jc w:val="center"/>
        <w:outlineLvl w:val="0"/>
        <w:rPr>
          <w:rFonts w:hint="eastAsia" w:ascii="方正小标宋简体" w:hAnsi="宋体" w:eastAsia="方正小标宋简体"/>
          <w:color w:val="000000"/>
          <w:sz w:val="60"/>
          <w:szCs w:val="60"/>
        </w:rPr>
      </w:pPr>
      <w:bookmarkStart w:id="1" w:name="_Toc15396597"/>
      <w:bookmarkStart w:id="2" w:name="_Toc15377425"/>
      <w:bookmarkStart w:id="3" w:name="_Toc15396475"/>
      <w:bookmarkStart w:id="4" w:name="_Toc15378441"/>
      <w:bookmarkStart w:id="5" w:name="_Toc15377193"/>
      <w:r>
        <w:rPr>
          <w:rFonts w:ascii="黑体" w:hAnsi="黑体" w:eastAsia="黑体"/>
          <w:color w:val="000000"/>
          <w:sz w:val="60"/>
          <w:szCs w:val="60"/>
        </w:rPr>
        <w:t>202</w:t>
      </w:r>
      <w:r>
        <w:rPr>
          <w:rFonts w:hint="eastAsia" w:ascii="黑体" w:hAnsi="黑体" w:eastAsia="黑体"/>
          <w:color w:val="000000"/>
          <w:sz w:val="60"/>
          <w:szCs w:val="60"/>
        </w:rPr>
        <w:t>4</w:t>
      </w:r>
      <w:r>
        <w:rPr>
          <w:rFonts w:hint="eastAsia" w:ascii="方正小标宋简体" w:hAnsi="宋体" w:eastAsia="方正小标宋简体"/>
          <w:color w:val="000000"/>
          <w:sz w:val="60"/>
          <w:szCs w:val="60"/>
        </w:rPr>
        <w:t>年度</w:t>
      </w:r>
      <w:bookmarkEnd w:id="1"/>
      <w:bookmarkEnd w:id="2"/>
      <w:bookmarkEnd w:id="3"/>
      <w:bookmarkEnd w:id="4"/>
      <w:bookmarkEnd w:id="5"/>
    </w:p>
    <w:p w14:paraId="6202F999">
      <w:pPr>
        <w:spacing w:line="360" w:lineRule="auto"/>
        <w:jc w:val="center"/>
        <w:outlineLvl w:val="0"/>
        <w:rPr>
          <w:rFonts w:hint="eastAsia" w:ascii="方正小标宋简体" w:hAnsi="宋体" w:eastAsia="方正小标宋简体"/>
          <w:color w:val="000000"/>
          <w:sz w:val="60"/>
          <w:szCs w:val="60"/>
        </w:rPr>
      </w:pPr>
      <w:bookmarkStart w:id="6" w:name="_Toc15378442"/>
      <w:bookmarkStart w:id="7" w:name="_Toc15396476"/>
      <w:bookmarkStart w:id="8" w:name="_Toc15377194"/>
      <w:bookmarkStart w:id="9" w:name="_Toc15396598"/>
      <w:bookmarkStart w:id="10" w:name="_Toc15377426"/>
      <w:bookmarkStart w:id="11" w:name="_Toc15306268"/>
      <w:r>
        <w:rPr>
          <w:rFonts w:hint="eastAsia" w:ascii="方正小标宋简体" w:hAnsi="宋体" w:eastAsia="方正小标宋简体"/>
          <w:color w:val="000000"/>
          <w:sz w:val="60"/>
          <w:szCs w:val="60"/>
        </w:rPr>
        <w:t>四川省遂宁市安居区保</w:t>
      </w:r>
      <w:r>
        <w:rPr>
          <w:rFonts w:ascii="方正小标宋简体" w:hAnsi="宋体" w:eastAsia="方正小标宋简体"/>
          <w:color w:val="000000"/>
          <w:sz w:val="60"/>
          <w:szCs w:val="60"/>
        </w:rPr>
        <w:t>石镇</w:t>
      </w:r>
      <w:r>
        <w:rPr>
          <w:rFonts w:hint="eastAsia" w:ascii="方正小标宋简体" w:hAnsi="宋体" w:eastAsia="方正小标宋简体"/>
          <w:color w:val="000000"/>
          <w:sz w:val="60"/>
          <w:szCs w:val="60"/>
        </w:rPr>
        <w:t>初级中学校决算</w:t>
      </w:r>
      <w:bookmarkEnd w:id="6"/>
      <w:bookmarkEnd w:id="7"/>
      <w:bookmarkEnd w:id="8"/>
      <w:bookmarkEnd w:id="9"/>
      <w:bookmarkEnd w:id="10"/>
      <w:bookmarkEnd w:id="11"/>
    </w:p>
    <w:p w14:paraId="3ABD4AC9">
      <w:pPr>
        <w:spacing w:line="360" w:lineRule="auto"/>
        <w:jc w:val="center"/>
        <w:outlineLvl w:val="0"/>
        <w:rPr>
          <w:rFonts w:hint="eastAsia" w:ascii="方正小标宋简体" w:hAnsi="宋体" w:eastAsia="方正小标宋简体"/>
          <w:color w:val="000000"/>
          <w:sz w:val="52"/>
          <w:szCs w:val="52"/>
        </w:rPr>
      </w:pPr>
    </w:p>
    <w:p w14:paraId="61348B21">
      <w:pPr>
        <w:widowControl/>
        <w:jc w:val="center"/>
        <w:rPr>
          <w:rFonts w:hint="eastAsia" w:ascii="黑体" w:hAnsi="黑体" w:eastAsia="黑体"/>
          <w:color w:val="000000"/>
          <w:sz w:val="48"/>
          <w:szCs w:val="48"/>
        </w:rPr>
      </w:pPr>
      <w:r>
        <w:rPr>
          <w:rFonts w:ascii="方正小标宋简体" w:hAnsi="宋体" w:eastAsia="方正小标宋简体"/>
          <w:color w:val="000000"/>
          <w:sz w:val="36"/>
          <w:szCs w:val="36"/>
        </w:rPr>
        <w:br w:type="page" w:clear="all"/>
      </w:r>
      <w:r>
        <w:rPr>
          <w:rFonts w:hint="eastAsia" w:ascii="黑体" w:hAnsi="黑体" w:eastAsia="黑体"/>
          <w:color w:val="000000"/>
          <w:sz w:val="48"/>
          <w:szCs w:val="48"/>
        </w:rPr>
        <w:t>目录</w:t>
      </w:r>
    </w:p>
    <w:p w14:paraId="4B0ED82A">
      <w:pPr>
        <w:widowControl/>
        <w:jc w:val="center"/>
        <w:rPr>
          <w:rFonts w:hint="eastAsia" w:ascii="黑体" w:hAnsi="黑体" w:eastAsia="黑体"/>
          <w:sz w:val="28"/>
          <w:szCs w:val="28"/>
        </w:rPr>
      </w:pPr>
    </w:p>
    <w:p w14:paraId="0ED6BA4B">
      <w:pPr>
        <w:pStyle w:val="202"/>
        <w:rPr>
          <w:rFonts w:hint="eastAsia"/>
        </w:rPr>
      </w:pPr>
      <w:r>
        <w:rPr>
          <w:rFonts w:hint="eastAsia"/>
        </w:rPr>
        <w:t>公开时间：</w:t>
      </w:r>
      <w:r>
        <w:t>202</w:t>
      </w:r>
      <w:r>
        <w:rPr>
          <w:rFonts w:hint="eastAsia"/>
        </w:rPr>
        <w:t>5年</w:t>
      </w:r>
      <w:r>
        <w:rPr>
          <w:rFonts w:hint="eastAsia"/>
          <w:lang w:val="zh-CN"/>
        </w:rPr>
        <w:t>08</w:t>
      </w:r>
      <w:r>
        <w:rPr>
          <w:rFonts w:hint="eastAsia"/>
        </w:rPr>
        <w:t>月</w:t>
      </w:r>
      <w:r>
        <w:rPr>
          <w:rFonts w:hint="eastAsia"/>
          <w:lang w:val="zh-CN"/>
        </w:rPr>
        <w:t>2</w:t>
      </w:r>
      <w:r>
        <w:rPr>
          <w:rFonts w:hint="eastAsia"/>
          <w:lang w:val="en-US" w:eastAsia="zh-CN"/>
        </w:rPr>
        <w:t>9</w:t>
      </w:r>
      <w:r>
        <w:rPr>
          <w:rFonts w:hint="eastAsia"/>
        </w:rPr>
        <w:t>日</w:t>
      </w:r>
    </w:p>
    <w:p w14:paraId="507DB07B"/>
    <w:p w14:paraId="5DEA4651">
      <w:pPr>
        <w:pStyle w:val="202"/>
        <w:spacing w:before="0" w:line="440" w:lineRule="exact"/>
        <w:jc w:val="left"/>
        <w:rPr>
          <w:rFonts w:hint="eastAsia"/>
        </w:rPr>
      </w:pPr>
      <w:bookmarkStart w:id="12" w:name="undefined"/>
      <w:r>
        <w:rPr>
          <w:rFonts w:hint="eastAsia" w:ascii="黑体" w:hAnsi="黑体" w:eastAsia="黑体"/>
          <w:color w:val="000000"/>
          <w:sz w:val="32"/>
          <w:szCs w:val="32"/>
        </w:rPr>
        <w:t>第一部分 部门概况</w:t>
      </w:r>
      <w:r>
        <w:rPr>
          <w:sz w:val="32"/>
          <w:szCs w:val="32"/>
        </w:rPr>
        <w:tab/>
      </w:r>
      <w:r>
        <w:rPr>
          <w:rFonts w:hint="eastAsia"/>
          <w:sz w:val="32"/>
          <w:szCs w:val="32"/>
        </w:rPr>
        <w:t>4</w:t>
      </w:r>
    </w:p>
    <w:p w14:paraId="14A8ED2B">
      <w:pPr>
        <w:pStyle w:val="203"/>
        <w:spacing w:line="440" w:lineRule="exact"/>
        <w:jc w:val="left"/>
        <w:rPr>
          <w:rFonts w:hint="eastAsia" w:ascii="仿宋" w:hAnsi="仿宋" w:eastAsia="仿宋"/>
          <w:sz w:val="32"/>
          <w:szCs w:val="32"/>
        </w:rPr>
      </w:pPr>
      <w:r>
        <w:rPr>
          <w:rFonts w:hint="eastAsia" w:ascii="仿宋" w:hAnsi="仿宋" w:eastAsia="仿宋"/>
          <w:sz w:val="32"/>
          <w:szCs w:val="32"/>
        </w:rPr>
        <w:t>一、基本职能及主要工作</w:t>
      </w:r>
      <w:r>
        <w:rPr>
          <w:rFonts w:hint="eastAsia" w:ascii="仿宋" w:hAnsi="仿宋" w:eastAsia="仿宋"/>
          <w:sz w:val="32"/>
          <w:szCs w:val="32"/>
        </w:rPr>
        <w:tab/>
      </w:r>
      <w:r>
        <w:rPr>
          <w:rFonts w:hint="eastAsia" w:ascii="仿宋" w:hAnsi="仿宋" w:eastAsia="仿宋"/>
          <w:sz w:val="32"/>
          <w:szCs w:val="32"/>
        </w:rPr>
        <w:t>4</w:t>
      </w:r>
    </w:p>
    <w:p w14:paraId="0DD4DD19">
      <w:pPr>
        <w:pStyle w:val="203"/>
        <w:spacing w:line="440" w:lineRule="exact"/>
        <w:jc w:val="left"/>
        <w:rPr>
          <w:sz w:val="32"/>
          <w:szCs w:val="32"/>
        </w:rPr>
      </w:pPr>
      <w:r>
        <w:rPr>
          <w:rFonts w:hint="eastAsia" w:ascii="仿宋" w:hAnsi="仿宋" w:eastAsia="仿宋"/>
          <w:sz w:val="32"/>
          <w:szCs w:val="32"/>
        </w:rPr>
        <w:t>二、机构设置</w:t>
      </w:r>
      <w:r>
        <w:rPr>
          <w:rFonts w:hint="eastAsia" w:ascii="仿宋" w:hAnsi="仿宋" w:eastAsia="仿宋"/>
          <w:sz w:val="32"/>
          <w:szCs w:val="32"/>
        </w:rPr>
        <w:tab/>
      </w:r>
      <w:r>
        <w:rPr>
          <w:rFonts w:hint="eastAsia" w:ascii="仿宋" w:hAnsi="仿宋" w:eastAsia="仿宋"/>
          <w:sz w:val="32"/>
          <w:szCs w:val="32"/>
        </w:rPr>
        <w:t>4</w:t>
      </w:r>
    </w:p>
    <w:p w14:paraId="3760A877">
      <w:pPr>
        <w:pStyle w:val="202"/>
        <w:spacing w:before="0" w:line="440" w:lineRule="exact"/>
        <w:jc w:val="left"/>
        <w:rPr>
          <w:rFonts w:hint="eastAsia"/>
        </w:rPr>
      </w:pPr>
      <w:r>
        <w:rPr>
          <w:rFonts w:hint="eastAsia" w:ascii="黑体" w:hAnsi="黑体" w:eastAsia="黑体"/>
          <w:color w:val="000000"/>
          <w:sz w:val="32"/>
          <w:szCs w:val="32"/>
        </w:rPr>
        <w:t>第二部分 部门决算情况说明</w:t>
      </w:r>
      <w:r>
        <w:rPr>
          <w:sz w:val="32"/>
          <w:szCs w:val="32"/>
        </w:rPr>
        <w:tab/>
      </w:r>
      <w:r>
        <w:rPr>
          <w:rFonts w:hint="eastAsia"/>
          <w:sz w:val="32"/>
          <w:szCs w:val="32"/>
        </w:rPr>
        <w:t>5</w:t>
      </w:r>
    </w:p>
    <w:p w14:paraId="3BCD9911">
      <w:pPr>
        <w:pStyle w:val="203"/>
        <w:spacing w:line="440" w:lineRule="exact"/>
        <w:jc w:val="left"/>
        <w:rPr>
          <w:rFonts w:hint="eastAsia" w:ascii="仿宋" w:hAnsi="仿宋" w:eastAsia="仿宋"/>
          <w:sz w:val="32"/>
          <w:szCs w:val="32"/>
        </w:rPr>
      </w:pPr>
      <w:r>
        <w:rPr>
          <w:rFonts w:hint="eastAsia" w:ascii="仿宋" w:hAnsi="仿宋" w:eastAsia="仿宋"/>
          <w:sz w:val="32"/>
          <w:szCs w:val="32"/>
        </w:rPr>
        <w:t>一、收入支出决算总体情况说明</w:t>
      </w:r>
      <w:r>
        <w:rPr>
          <w:rFonts w:hint="eastAsia" w:ascii="仿宋" w:hAnsi="仿宋" w:eastAsia="仿宋"/>
          <w:sz w:val="32"/>
          <w:szCs w:val="32"/>
        </w:rPr>
        <w:tab/>
      </w:r>
      <w:r>
        <w:rPr>
          <w:rFonts w:hint="eastAsia" w:ascii="仿宋" w:hAnsi="仿宋" w:eastAsia="仿宋"/>
          <w:sz w:val="32"/>
          <w:szCs w:val="32"/>
        </w:rPr>
        <w:t>5</w:t>
      </w:r>
    </w:p>
    <w:p w14:paraId="2EF1F41B">
      <w:pPr>
        <w:pStyle w:val="203"/>
        <w:spacing w:line="440" w:lineRule="exact"/>
        <w:jc w:val="left"/>
        <w:rPr>
          <w:rFonts w:hint="eastAsia" w:ascii="仿宋" w:hAnsi="仿宋" w:eastAsia="仿宋"/>
          <w:sz w:val="32"/>
          <w:szCs w:val="32"/>
        </w:rPr>
      </w:pPr>
      <w:r>
        <w:rPr>
          <w:rFonts w:hint="eastAsia" w:ascii="仿宋" w:hAnsi="仿宋" w:eastAsia="仿宋"/>
          <w:sz w:val="32"/>
          <w:szCs w:val="32"/>
        </w:rPr>
        <w:t>二、收入决算情况说明</w:t>
      </w:r>
      <w:r>
        <w:rPr>
          <w:rFonts w:hint="eastAsia" w:ascii="仿宋" w:hAnsi="仿宋" w:eastAsia="仿宋"/>
          <w:sz w:val="32"/>
          <w:szCs w:val="32"/>
        </w:rPr>
        <w:tab/>
      </w:r>
      <w:r>
        <w:rPr>
          <w:rFonts w:hint="eastAsia" w:ascii="仿宋" w:hAnsi="仿宋" w:eastAsia="仿宋"/>
          <w:sz w:val="32"/>
          <w:szCs w:val="32"/>
        </w:rPr>
        <w:t>5</w:t>
      </w:r>
    </w:p>
    <w:p w14:paraId="18D8CE2A">
      <w:pPr>
        <w:pStyle w:val="203"/>
        <w:spacing w:line="440" w:lineRule="exact"/>
        <w:jc w:val="left"/>
        <w:rPr>
          <w:rFonts w:hint="eastAsia" w:ascii="仿宋" w:hAnsi="仿宋" w:eastAsia="仿宋"/>
          <w:sz w:val="32"/>
          <w:szCs w:val="32"/>
        </w:rPr>
      </w:pPr>
      <w:r>
        <w:rPr>
          <w:rFonts w:hint="eastAsia" w:ascii="仿宋" w:hAnsi="仿宋" w:eastAsia="仿宋"/>
          <w:sz w:val="32"/>
          <w:szCs w:val="32"/>
        </w:rPr>
        <w:t>三、支出决算情况说明</w:t>
      </w:r>
      <w:r>
        <w:rPr>
          <w:rFonts w:hint="eastAsia" w:ascii="仿宋" w:hAnsi="仿宋" w:eastAsia="仿宋"/>
          <w:sz w:val="32"/>
          <w:szCs w:val="32"/>
        </w:rPr>
        <w:tab/>
      </w:r>
      <w:r>
        <w:rPr>
          <w:rFonts w:hint="eastAsia" w:ascii="仿宋" w:hAnsi="仿宋" w:eastAsia="仿宋"/>
          <w:sz w:val="32"/>
          <w:szCs w:val="32"/>
        </w:rPr>
        <w:t>6</w:t>
      </w:r>
    </w:p>
    <w:p w14:paraId="4522C3A6">
      <w:pPr>
        <w:pStyle w:val="203"/>
        <w:spacing w:line="440" w:lineRule="exact"/>
        <w:jc w:val="left"/>
        <w:rPr>
          <w:rFonts w:hint="eastAsia" w:ascii="仿宋" w:hAnsi="仿宋" w:eastAsia="仿宋"/>
          <w:sz w:val="32"/>
          <w:szCs w:val="32"/>
        </w:rPr>
      </w:pPr>
      <w:r>
        <w:rPr>
          <w:rFonts w:hint="eastAsia" w:ascii="仿宋" w:hAnsi="仿宋" w:eastAsia="仿宋"/>
          <w:sz w:val="32"/>
          <w:szCs w:val="32"/>
        </w:rPr>
        <w:t>四、财政拨款收入支出决算总体情况说明</w:t>
      </w:r>
      <w:r>
        <w:rPr>
          <w:rFonts w:hint="eastAsia" w:ascii="仿宋" w:hAnsi="仿宋" w:eastAsia="仿宋"/>
          <w:sz w:val="32"/>
          <w:szCs w:val="32"/>
        </w:rPr>
        <w:tab/>
      </w:r>
      <w:r>
        <w:rPr>
          <w:rFonts w:hint="eastAsia" w:ascii="仿宋" w:hAnsi="仿宋" w:eastAsia="仿宋"/>
          <w:sz w:val="32"/>
          <w:szCs w:val="32"/>
        </w:rPr>
        <w:t>6</w:t>
      </w:r>
    </w:p>
    <w:p w14:paraId="4E20378C">
      <w:pPr>
        <w:pStyle w:val="203"/>
        <w:spacing w:line="440" w:lineRule="exact"/>
        <w:jc w:val="left"/>
        <w:rPr>
          <w:rFonts w:hint="eastAsia" w:ascii="仿宋" w:hAnsi="仿宋" w:eastAsia="仿宋"/>
          <w:sz w:val="32"/>
          <w:szCs w:val="32"/>
        </w:rPr>
      </w:pPr>
      <w:r>
        <w:rPr>
          <w:rFonts w:hint="eastAsia" w:ascii="仿宋" w:hAnsi="仿宋" w:eastAsia="仿宋"/>
          <w:sz w:val="32"/>
          <w:szCs w:val="32"/>
        </w:rPr>
        <w:t>五、一般公共预算财政拨款支出决算情况说明</w:t>
      </w:r>
      <w:r>
        <w:rPr>
          <w:rFonts w:hint="eastAsia" w:ascii="仿宋" w:hAnsi="仿宋" w:eastAsia="仿宋"/>
          <w:sz w:val="32"/>
          <w:szCs w:val="32"/>
        </w:rPr>
        <w:tab/>
      </w:r>
      <w:r>
        <w:rPr>
          <w:rFonts w:hint="eastAsia" w:ascii="仿宋" w:hAnsi="仿宋" w:eastAsia="仿宋"/>
          <w:sz w:val="32"/>
          <w:szCs w:val="32"/>
        </w:rPr>
        <w:t>7</w:t>
      </w:r>
    </w:p>
    <w:p w14:paraId="495FE96E">
      <w:pPr>
        <w:pStyle w:val="203"/>
        <w:spacing w:line="440" w:lineRule="exact"/>
        <w:jc w:val="left"/>
        <w:rPr>
          <w:rFonts w:hint="eastAsia" w:ascii="仿宋" w:hAnsi="仿宋" w:eastAsia="仿宋"/>
          <w:sz w:val="32"/>
          <w:szCs w:val="32"/>
        </w:rPr>
      </w:pPr>
      <w:r>
        <w:rPr>
          <w:rFonts w:hint="eastAsia" w:ascii="仿宋" w:hAnsi="仿宋" w:eastAsia="仿宋"/>
          <w:sz w:val="32"/>
          <w:szCs w:val="32"/>
        </w:rPr>
        <w:t>六、一般公共预算财政拨款基本支出决算情况说明</w:t>
      </w:r>
      <w:r>
        <w:rPr>
          <w:rFonts w:hint="eastAsia" w:ascii="仿宋" w:hAnsi="仿宋" w:eastAsia="仿宋"/>
          <w:sz w:val="32"/>
          <w:szCs w:val="32"/>
        </w:rPr>
        <w:tab/>
      </w:r>
      <w:r>
        <w:rPr>
          <w:rFonts w:hint="eastAsia" w:ascii="仿宋" w:hAnsi="仿宋" w:eastAsia="仿宋"/>
          <w:sz w:val="32"/>
          <w:szCs w:val="32"/>
        </w:rPr>
        <w:t>9</w:t>
      </w:r>
    </w:p>
    <w:p w14:paraId="66621527">
      <w:pPr>
        <w:pStyle w:val="203"/>
        <w:spacing w:line="440" w:lineRule="exact"/>
        <w:jc w:val="left"/>
        <w:rPr>
          <w:rFonts w:hint="eastAsia" w:ascii="仿宋" w:hAnsi="仿宋" w:eastAsia="仿宋"/>
          <w:sz w:val="32"/>
          <w:szCs w:val="32"/>
        </w:rPr>
      </w:pPr>
      <w:r>
        <w:rPr>
          <w:rFonts w:hint="eastAsia" w:ascii="仿宋" w:hAnsi="仿宋" w:eastAsia="仿宋"/>
          <w:sz w:val="32"/>
          <w:szCs w:val="32"/>
        </w:rPr>
        <w:t>七、“三公”经费财政拨款支出决算情况说明</w:t>
      </w:r>
      <w:r>
        <w:rPr>
          <w:rFonts w:hint="eastAsia" w:ascii="仿宋" w:hAnsi="仿宋" w:eastAsia="仿宋"/>
          <w:sz w:val="32"/>
          <w:szCs w:val="32"/>
        </w:rPr>
        <w:tab/>
      </w:r>
      <w:r>
        <w:rPr>
          <w:rFonts w:hint="eastAsia" w:ascii="仿宋" w:hAnsi="仿宋" w:eastAsia="仿宋"/>
          <w:sz w:val="32"/>
          <w:szCs w:val="32"/>
        </w:rPr>
        <w:t>10</w:t>
      </w:r>
    </w:p>
    <w:p w14:paraId="702F86B3">
      <w:pPr>
        <w:pStyle w:val="203"/>
        <w:spacing w:line="440" w:lineRule="exact"/>
        <w:jc w:val="left"/>
        <w:rPr>
          <w:rFonts w:hint="eastAsia" w:ascii="仿宋" w:hAnsi="仿宋" w:eastAsia="仿宋"/>
          <w:sz w:val="32"/>
          <w:szCs w:val="32"/>
        </w:rPr>
      </w:pPr>
      <w:r>
        <w:rPr>
          <w:rFonts w:hint="eastAsia" w:ascii="仿宋" w:hAnsi="仿宋" w:eastAsia="仿宋"/>
          <w:sz w:val="32"/>
          <w:szCs w:val="32"/>
        </w:rPr>
        <w:t>八、政府性基金预算支出决算情况说明</w:t>
      </w:r>
      <w:r>
        <w:rPr>
          <w:rFonts w:hint="eastAsia" w:ascii="仿宋" w:hAnsi="仿宋" w:eastAsia="仿宋"/>
          <w:sz w:val="32"/>
          <w:szCs w:val="32"/>
        </w:rPr>
        <w:tab/>
      </w:r>
      <w:r>
        <w:rPr>
          <w:rFonts w:hint="eastAsia" w:ascii="仿宋" w:hAnsi="仿宋" w:eastAsia="仿宋"/>
          <w:sz w:val="32"/>
          <w:szCs w:val="32"/>
        </w:rPr>
        <w:t>11</w:t>
      </w:r>
    </w:p>
    <w:p w14:paraId="17D549CC">
      <w:pPr>
        <w:pStyle w:val="203"/>
        <w:spacing w:line="440" w:lineRule="exact"/>
        <w:jc w:val="left"/>
        <w:rPr>
          <w:rFonts w:hint="eastAsia" w:ascii="仿宋" w:hAnsi="仿宋" w:eastAsia="仿宋"/>
          <w:sz w:val="32"/>
          <w:szCs w:val="32"/>
        </w:rPr>
      </w:pPr>
      <w:r>
        <w:rPr>
          <w:rFonts w:hint="eastAsia" w:ascii="仿宋" w:hAnsi="仿宋" w:eastAsia="仿宋"/>
          <w:sz w:val="32"/>
          <w:szCs w:val="32"/>
        </w:rPr>
        <w:t>九、 国有资本经营预算支出决算情况说明</w:t>
      </w:r>
      <w:r>
        <w:rPr>
          <w:rFonts w:hint="eastAsia" w:ascii="仿宋" w:hAnsi="仿宋" w:eastAsia="仿宋"/>
          <w:sz w:val="32"/>
          <w:szCs w:val="32"/>
        </w:rPr>
        <w:tab/>
      </w:r>
      <w:r>
        <w:rPr>
          <w:rFonts w:hint="eastAsia" w:ascii="仿宋" w:hAnsi="仿宋" w:eastAsia="仿宋"/>
          <w:sz w:val="32"/>
          <w:szCs w:val="32"/>
        </w:rPr>
        <w:t>11</w:t>
      </w:r>
    </w:p>
    <w:p w14:paraId="6AE53CFF">
      <w:pPr>
        <w:pStyle w:val="203"/>
        <w:spacing w:line="440" w:lineRule="exact"/>
        <w:jc w:val="left"/>
        <w:rPr>
          <w:rFonts w:hint="eastAsia" w:ascii="仿宋" w:hAnsi="仿宋" w:eastAsia="仿宋"/>
          <w:sz w:val="32"/>
          <w:szCs w:val="32"/>
        </w:rPr>
      </w:pPr>
      <w:r>
        <w:rPr>
          <w:rFonts w:hint="eastAsia" w:ascii="仿宋" w:hAnsi="仿宋" w:eastAsia="仿宋"/>
          <w:sz w:val="32"/>
          <w:szCs w:val="32"/>
        </w:rPr>
        <w:t>十、其他重要事项的情况说明</w:t>
      </w:r>
      <w:r>
        <w:rPr>
          <w:rFonts w:hint="eastAsia" w:ascii="仿宋" w:hAnsi="仿宋" w:eastAsia="仿宋"/>
          <w:sz w:val="32"/>
          <w:szCs w:val="32"/>
        </w:rPr>
        <w:tab/>
      </w:r>
      <w:r>
        <w:rPr>
          <w:rFonts w:hint="eastAsia" w:ascii="仿宋" w:hAnsi="仿宋" w:eastAsia="仿宋"/>
          <w:sz w:val="32"/>
          <w:szCs w:val="32"/>
        </w:rPr>
        <w:t>11</w:t>
      </w:r>
    </w:p>
    <w:p w14:paraId="4B2F9D2F">
      <w:pPr>
        <w:pStyle w:val="202"/>
        <w:spacing w:before="0" w:line="440" w:lineRule="exact"/>
        <w:jc w:val="left"/>
        <w:rPr>
          <w:rFonts w:hint="eastAsia"/>
          <w:sz w:val="32"/>
          <w:szCs w:val="32"/>
        </w:rPr>
      </w:pPr>
      <w:r>
        <w:rPr>
          <w:rFonts w:hint="eastAsia" w:ascii="黑体" w:hAnsi="黑体" w:eastAsia="黑体"/>
          <w:color w:val="000000"/>
          <w:sz w:val="32"/>
          <w:szCs w:val="32"/>
        </w:rPr>
        <w:t>第三部分 名词解释</w:t>
      </w:r>
      <w:r>
        <w:rPr>
          <w:sz w:val="32"/>
          <w:szCs w:val="32"/>
        </w:rPr>
        <w:tab/>
      </w:r>
      <w:r>
        <w:rPr>
          <w:rFonts w:hint="eastAsia"/>
          <w:sz w:val="32"/>
          <w:szCs w:val="32"/>
        </w:rPr>
        <w:t>14</w:t>
      </w:r>
    </w:p>
    <w:p w14:paraId="0212D8B3">
      <w:pPr>
        <w:pStyle w:val="202"/>
        <w:spacing w:before="0" w:line="440" w:lineRule="exact"/>
        <w:jc w:val="left"/>
        <w:rPr>
          <w:sz w:val="32"/>
          <w:szCs w:val="32"/>
        </w:rPr>
      </w:pPr>
      <w:r>
        <w:rPr>
          <w:rFonts w:hint="eastAsia" w:ascii="黑体" w:hAnsi="黑体" w:eastAsia="黑体"/>
          <w:color w:val="000000"/>
          <w:sz w:val="32"/>
          <w:szCs w:val="32"/>
        </w:rPr>
        <w:t>第四部分 附件</w:t>
      </w:r>
      <w:r>
        <w:rPr>
          <w:sz w:val="32"/>
          <w:szCs w:val="32"/>
        </w:rPr>
        <w:tab/>
      </w:r>
      <w:r>
        <w:rPr>
          <w:rFonts w:hint="eastAsia"/>
          <w:sz w:val="32"/>
          <w:szCs w:val="32"/>
        </w:rPr>
        <w:t>17</w:t>
      </w:r>
    </w:p>
    <w:p w14:paraId="477300B9">
      <w:pPr>
        <w:pStyle w:val="202"/>
        <w:spacing w:before="0" w:line="440" w:lineRule="exact"/>
        <w:jc w:val="left"/>
        <w:rPr>
          <w:rFonts w:hint="eastAsia"/>
          <w:sz w:val="32"/>
          <w:szCs w:val="32"/>
        </w:rPr>
      </w:pPr>
      <w:r>
        <w:rPr>
          <w:rFonts w:hint="eastAsia" w:ascii="黑体" w:hAnsi="黑体" w:eastAsia="黑体"/>
          <w:color w:val="000000"/>
          <w:sz w:val="32"/>
          <w:szCs w:val="32"/>
        </w:rPr>
        <w:t>第五部分 附表</w:t>
      </w:r>
      <w:r>
        <w:rPr>
          <w:rFonts w:hint="eastAsia" w:ascii="黑体" w:hAnsi="黑体" w:eastAsia="黑体"/>
          <w:color w:val="000000"/>
          <w:sz w:val="32"/>
          <w:szCs w:val="32"/>
          <w:lang w:val="zh-CN"/>
        </w:rPr>
        <w:t xml:space="preserve"> </w:t>
      </w:r>
      <w:r>
        <w:rPr>
          <w:sz w:val="32"/>
          <w:szCs w:val="32"/>
        </w:rPr>
        <w:tab/>
      </w:r>
      <w:r>
        <w:rPr>
          <w:rFonts w:hint="eastAsia"/>
          <w:sz w:val="32"/>
          <w:szCs w:val="32"/>
        </w:rPr>
        <w:t xml:space="preserve">  26</w:t>
      </w:r>
    </w:p>
    <w:p w14:paraId="47D6C0C4">
      <w:pPr>
        <w:pStyle w:val="202"/>
        <w:numPr>
          <w:ilvl w:val="0"/>
          <w:numId w:val="1"/>
        </w:numPr>
        <w:spacing w:before="0" w:line="440" w:lineRule="exact"/>
        <w:jc w:val="left"/>
        <w:rPr>
          <w:rFonts w:hint="eastAsia"/>
          <w:sz w:val="32"/>
          <w:szCs w:val="32"/>
        </w:rPr>
      </w:pPr>
      <w:r>
        <w:rPr>
          <w:rFonts w:hint="eastAsia"/>
          <w:sz w:val="32"/>
          <w:szCs w:val="32"/>
        </w:rPr>
        <w:t>收入支出决算总表</w:t>
      </w:r>
      <w:r>
        <w:rPr>
          <w:rFonts w:hint="eastAsia"/>
          <w:sz w:val="32"/>
          <w:szCs w:val="32"/>
          <w:lang w:val="zh-CN"/>
        </w:rPr>
        <w:t xml:space="preserve"> </w:t>
      </w:r>
      <w:r>
        <w:rPr>
          <w:sz w:val="32"/>
          <w:szCs w:val="32"/>
        </w:rPr>
        <w:tab/>
      </w:r>
      <w:r>
        <w:rPr>
          <w:rFonts w:hint="eastAsia"/>
          <w:sz w:val="32"/>
          <w:szCs w:val="32"/>
        </w:rPr>
        <w:t>26</w:t>
      </w:r>
    </w:p>
    <w:p w14:paraId="4ED3CB35">
      <w:pPr>
        <w:pStyle w:val="202"/>
        <w:spacing w:before="0" w:line="440" w:lineRule="exact"/>
        <w:jc w:val="left"/>
        <w:rPr>
          <w:rFonts w:hint="eastAsia"/>
          <w:sz w:val="32"/>
          <w:szCs w:val="32"/>
        </w:rPr>
      </w:pPr>
      <w:r>
        <w:rPr>
          <w:rFonts w:hint="eastAsia"/>
          <w:sz w:val="32"/>
          <w:szCs w:val="32"/>
        </w:rPr>
        <w:t>二、收入决算表</w:t>
      </w:r>
      <w:r>
        <w:rPr>
          <w:sz w:val="32"/>
          <w:szCs w:val="32"/>
        </w:rPr>
        <w:tab/>
      </w:r>
      <w:r>
        <w:rPr>
          <w:rFonts w:hint="eastAsia"/>
          <w:sz w:val="32"/>
          <w:szCs w:val="32"/>
          <w:lang w:val="zh-CN"/>
        </w:rPr>
        <w:t>2</w:t>
      </w:r>
      <w:r>
        <w:rPr>
          <w:rFonts w:hint="eastAsia"/>
          <w:sz w:val="32"/>
          <w:szCs w:val="32"/>
        </w:rPr>
        <w:t>6</w:t>
      </w:r>
    </w:p>
    <w:p w14:paraId="05F78F19">
      <w:pPr>
        <w:pStyle w:val="202"/>
        <w:spacing w:before="0" w:line="440" w:lineRule="exact"/>
        <w:jc w:val="left"/>
        <w:rPr>
          <w:rFonts w:hint="eastAsia"/>
          <w:sz w:val="32"/>
          <w:szCs w:val="32"/>
        </w:rPr>
      </w:pPr>
      <w:r>
        <w:rPr>
          <w:rFonts w:hint="eastAsia"/>
          <w:sz w:val="32"/>
          <w:szCs w:val="32"/>
        </w:rPr>
        <w:t>三、支出决算表</w:t>
      </w:r>
      <w:r>
        <w:rPr>
          <w:sz w:val="32"/>
          <w:szCs w:val="32"/>
        </w:rPr>
        <w:tab/>
      </w:r>
      <w:r>
        <w:rPr>
          <w:rFonts w:hint="eastAsia"/>
          <w:sz w:val="32"/>
          <w:szCs w:val="32"/>
        </w:rPr>
        <w:t>26</w:t>
      </w:r>
    </w:p>
    <w:p w14:paraId="71634518">
      <w:pPr>
        <w:pStyle w:val="202"/>
        <w:spacing w:before="0" w:line="440" w:lineRule="exact"/>
        <w:jc w:val="left"/>
        <w:rPr>
          <w:rFonts w:hint="eastAsia"/>
          <w:sz w:val="32"/>
          <w:szCs w:val="32"/>
        </w:rPr>
      </w:pPr>
      <w:r>
        <w:rPr>
          <w:rFonts w:hint="eastAsia"/>
          <w:sz w:val="32"/>
          <w:szCs w:val="32"/>
        </w:rPr>
        <w:t>四、财政拨款收入支出决算总表</w:t>
      </w:r>
      <w:r>
        <w:rPr>
          <w:sz w:val="32"/>
          <w:szCs w:val="32"/>
        </w:rPr>
        <w:tab/>
      </w:r>
      <w:r>
        <w:rPr>
          <w:rFonts w:hint="eastAsia"/>
          <w:sz w:val="32"/>
          <w:szCs w:val="32"/>
        </w:rPr>
        <w:t>26</w:t>
      </w:r>
    </w:p>
    <w:p w14:paraId="59FB470C">
      <w:pPr>
        <w:pStyle w:val="202"/>
        <w:spacing w:before="0" w:line="440" w:lineRule="exact"/>
        <w:jc w:val="left"/>
        <w:rPr>
          <w:rFonts w:hint="eastAsia"/>
          <w:sz w:val="32"/>
          <w:szCs w:val="32"/>
        </w:rPr>
      </w:pPr>
      <w:r>
        <w:rPr>
          <w:rFonts w:hint="eastAsia"/>
          <w:sz w:val="32"/>
          <w:szCs w:val="32"/>
        </w:rPr>
        <w:t>五、财政拨款支出决算明细表</w:t>
      </w:r>
      <w:r>
        <w:rPr>
          <w:sz w:val="32"/>
          <w:szCs w:val="32"/>
        </w:rPr>
        <w:tab/>
      </w:r>
      <w:r>
        <w:rPr>
          <w:rFonts w:hint="eastAsia"/>
          <w:sz w:val="32"/>
          <w:szCs w:val="32"/>
        </w:rPr>
        <w:t>26</w:t>
      </w:r>
    </w:p>
    <w:p w14:paraId="2766A795">
      <w:pPr>
        <w:pStyle w:val="202"/>
        <w:spacing w:before="0" w:line="440" w:lineRule="exact"/>
        <w:jc w:val="left"/>
        <w:rPr>
          <w:rFonts w:hint="eastAsia"/>
          <w:sz w:val="32"/>
          <w:szCs w:val="32"/>
        </w:rPr>
      </w:pPr>
      <w:r>
        <w:rPr>
          <w:rFonts w:hint="eastAsia"/>
          <w:sz w:val="32"/>
          <w:szCs w:val="32"/>
        </w:rPr>
        <w:t>六、一般公共预算财政拨款支出决算表</w:t>
      </w:r>
      <w:r>
        <w:rPr>
          <w:sz w:val="32"/>
          <w:szCs w:val="32"/>
        </w:rPr>
        <w:tab/>
      </w:r>
      <w:r>
        <w:rPr>
          <w:rFonts w:hint="eastAsia"/>
          <w:sz w:val="32"/>
          <w:szCs w:val="32"/>
        </w:rPr>
        <w:t>26</w:t>
      </w:r>
    </w:p>
    <w:p w14:paraId="28E4D30C">
      <w:pPr>
        <w:pStyle w:val="202"/>
        <w:spacing w:before="0" w:line="440" w:lineRule="exact"/>
        <w:jc w:val="left"/>
        <w:rPr>
          <w:rFonts w:hint="eastAsia"/>
          <w:sz w:val="32"/>
          <w:szCs w:val="32"/>
        </w:rPr>
      </w:pPr>
      <w:r>
        <w:rPr>
          <w:rFonts w:hint="eastAsia"/>
          <w:sz w:val="32"/>
          <w:szCs w:val="32"/>
        </w:rPr>
        <w:t>七、一般公共预算财政拨款支出决算明细表</w:t>
      </w:r>
      <w:r>
        <w:rPr>
          <w:sz w:val="32"/>
          <w:szCs w:val="32"/>
        </w:rPr>
        <w:tab/>
      </w:r>
      <w:r>
        <w:rPr>
          <w:rFonts w:hint="eastAsia"/>
          <w:sz w:val="32"/>
          <w:szCs w:val="32"/>
        </w:rPr>
        <w:t>26</w:t>
      </w:r>
    </w:p>
    <w:p w14:paraId="4E535E7D">
      <w:pPr>
        <w:pStyle w:val="202"/>
        <w:spacing w:before="0" w:line="440" w:lineRule="exact"/>
        <w:jc w:val="left"/>
        <w:rPr>
          <w:rFonts w:hint="eastAsia"/>
          <w:sz w:val="32"/>
          <w:szCs w:val="32"/>
        </w:rPr>
      </w:pPr>
      <w:r>
        <w:rPr>
          <w:rFonts w:hint="eastAsia"/>
          <w:sz w:val="32"/>
          <w:szCs w:val="32"/>
        </w:rPr>
        <w:t>八、一般公共预算财政拨款基本支出决算表</w:t>
      </w:r>
      <w:r>
        <w:rPr>
          <w:sz w:val="32"/>
          <w:szCs w:val="32"/>
        </w:rPr>
        <w:tab/>
      </w:r>
      <w:r>
        <w:rPr>
          <w:rFonts w:hint="eastAsia"/>
          <w:sz w:val="32"/>
          <w:szCs w:val="32"/>
        </w:rPr>
        <w:t>26</w:t>
      </w:r>
    </w:p>
    <w:p w14:paraId="3B4D84FC">
      <w:pPr>
        <w:pStyle w:val="202"/>
        <w:spacing w:before="0" w:line="440" w:lineRule="exact"/>
        <w:jc w:val="left"/>
        <w:rPr>
          <w:rFonts w:hint="eastAsia"/>
          <w:sz w:val="32"/>
          <w:szCs w:val="32"/>
        </w:rPr>
      </w:pPr>
      <w:r>
        <w:rPr>
          <w:rFonts w:hint="eastAsia"/>
          <w:sz w:val="32"/>
          <w:szCs w:val="32"/>
        </w:rPr>
        <w:t>九、一般公共预算财政拨款项目支出决算表</w:t>
      </w:r>
      <w:r>
        <w:rPr>
          <w:sz w:val="32"/>
          <w:szCs w:val="32"/>
        </w:rPr>
        <w:tab/>
      </w:r>
      <w:r>
        <w:rPr>
          <w:rFonts w:hint="eastAsia"/>
          <w:sz w:val="32"/>
          <w:szCs w:val="32"/>
        </w:rPr>
        <w:t>26</w:t>
      </w:r>
    </w:p>
    <w:p w14:paraId="33BB621A">
      <w:pPr>
        <w:pStyle w:val="202"/>
        <w:spacing w:before="0" w:line="440" w:lineRule="exact"/>
        <w:jc w:val="left"/>
        <w:rPr>
          <w:rFonts w:hint="eastAsia"/>
          <w:sz w:val="32"/>
          <w:szCs w:val="32"/>
        </w:rPr>
      </w:pPr>
      <w:r>
        <w:rPr>
          <w:rFonts w:hint="eastAsia"/>
          <w:sz w:val="32"/>
          <w:szCs w:val="32"/>
        </w:rPr>
        <w:t>十、政府性基金预算财政拨款收入支出决算表</w:t>
      </w:r>
      <w:r>
        <w:rPr>
          <w:sz w:val="32"/>
          <w:szCs w:val="32"/>
        </w:rPr>
        <w:tab/>
      </w:r>
      <w:r>
        <w:rPr>
          <w:rFonts w:hint="eastAsia"/>
          <w:sz w:val="32"/>
          <w:szCs w:val="32"/>
        </w:rPr>
        <w:t>26</w:t>
      </w:r>
    </w:p>
    <w:p w14:paraId="2BC58C99">
      <w:pPr>
        <w:pStyle w:val="202"/>
        <w:spacing w:before="0" w:line="440" w:lineRule="exact"/>
        <w:jc w:val="left"/>
        <w:rPr>
          <w:rFonts w:hint="eastAsia"/>
          <w:sz w:val="32"/>
          <w:szCs w:val="32"/>
        </w:rPr>
      </w:pPr>
      <w:r>
        <w:rPr>
          <w:rFonts w:hint="eastAsia"/>
          <w:sz w:val="32"/>
          <w:szCs w:val="32"/>
        </w:rPr>
        <w:t>十一、国有资本经营预算财政拨款收入支出决算表</w:t>
      </w:r>
      <w:r>
        <w:rPr>
          <w:sz w:val="32"/>
          <w:szCs w:val="32"/>
        </w:rPr>
        <w:tab/>
      </w:r>
      <w:r>
        <w:rPr>
          <w:rFonts w:hint="eastAsia"/>
          <w:sz w:val="32"/>
          <w:szCs w:val="32"/>
        </w:rPr>
        <w:t>26</w:t>
      </w:r>
    </w:p>
    <w:p w14:paraId="47690DB3">
      <w:pPr>
        <w:pStyle w:val="202"/>
        <w:spacing w:before="0" w:line="440" w:lineRule="exact"/>
        <w:jc w:val="left"/>
        <w:rPr>
          <w:rFonts w:hint="eastAsia"/>
          <w:sz w:val="32"/>
          <w:szCs w:val="32"/>
        </w:rPr>
      </w:pPr>
      <w:r>
        <w:rPr>
          <w:rFonts w:hint="eastAsia"/>
          <w:sz w:val="32"/>
          <w:szCs w:val="32"/>
        </w:rPr>
        <w:t>十二、国有资本经营预算财政拨款支出决算表</w:t>
      </w:r>
      <w:r>
        <w:rPr>
          <w:sz w:val="32"/>
          <w:szCs w:val="32"/>
        </w:rPr>
        <w:tab/>
      </w:r>
      <w:r>
        <w:rPr>
          <w:rFonts w:hint="eastAsia"/>
          <w:sz w:val="32"/>
          <w:szCs w:val="32"/>
        </w:rPr>
        <w:t>26</w:t>
      </w:r>
    </w:p>
    <w:p w14:paraId="5EA796F6">
      <w:pPr>
        <w:pStyle w:val="202"/>
        <w:spacing w:before="0" w:line="440" w:lineRule="exact"/>
        <w:jc w:val="left"/>
        <w:rPr>
          <w:rFonts w:hint="eastAsia"/>
          <w:sz w:val="32"/>
          <w:szCs w:val="32"/>
        </w:rPr>
      </w:pPr>
      <w:r>
        <w:rPr>
          <w:rFonts w:hint="eastAsia"/>
          <w:sz w:val="32"/>
          <w:szCs w:val="32"/>
        </w:rPr>
        <w:t>十三、财政拨款“三公”经费支出决算表</w:t>
      </w:r>
      <w:r>
        <w:rPr>
          <w:sz w:val="32"/>
          <w:szCs w:val="32"/>
        </w:rPr>
        <w:tab/>
      </w:r>
      <w:r>
        <w:rPr>
          <w:rFonts w:hint="eastAsia"/>
          <w:sz w:val="32"/>
          <w:szCs w:val="32"/>
        </w:rPr>
        <w:t>26</w:t>
      </w:r>
    </w:p>
    <w:bookmarkEnd w:id="12"/>
    <w:p w14:paraId="0FBD8C1A">
      <w:pPr>
        <w:widowControl/>
        <w:spacing w:line="440" w:lineRule="exact"/>
        <w:ind w:firstLine="1320"/>
        <w:jc w:val="left"/>
        <w:rPr>
          <w:rFonts w:hint="eastAsia" w:ascii="仿宋_GB2312" w:hAnsi="仿宋" w:eastAsia="仿宋_GB2312"/>
          <w:color w:val="FF0000"/>
          <w:sz w:val="32"/>
          <w:szCs w:val="32"/>
        </w:rPr>
      </w:pPr>
      <w:bookmarkStart w:id="13" w:name="_Toc15377196"/>
      <w:bookmarkStart w:id="14" w:name="_Toc15396599"/>
      <w:r>
        <w:rPr>
          <w:rFonts w:hint="eastAsia" w:ascii="仿宋_GB2312" w:hAnsi="仿宋" w:eastAsia="仿宋_GB2312"/>
          <w:b/>
          <w:sz w:val="32"/>
          <w:szCs w:val="32"/>
        </w:rPr>
        <w:br w:type="page" w:clear="all"/>
      </w:r>
    </w:p>
    <w:p w14:paraId="487E74AD">
      <w:pPr>
        <w:pStyle w:val="183"/>
        <w:jc w:val="center"/>
        <w:rPr>
          <w:rStyle w:val="189"/>
          <w:rFonts w:hint="eastAsia" w:ascii="黑体" w:hAnsi="黑体" w:eastAsia="黑体"/>
          <w:b w:val="0"/>
          <w:bCs w:val="0"/>
        </w:rPr>
      </w:pPr>
      <w:r>
        <w:rPr>
          <w:rFonts w:hint="eastAsia" w:ascii="黑体" w:hAnsi="黑体" w:eastAsia="黑体"/>
        </w:rPr>
        <w:t>第一部分</w:t>
      </w:r>
      <w:r>
        <w:rPr>
          <w:rFonts w:ascii="黑体" w:hAnsi="黑体" w:eastAsia="黑体"/>
        </w:rPr>
        <w:t xml:space="preserve"> </w:t>
      </w:r>
      <w:r>
        <w:rPr>
          <w:rStyle w:val="189"/>
          <w:rFonts w:hint="eastAsia" w:ascii="黑体" w:hAnsi="黑体" w:eastAsia="黑体"/>
          <w:b w:val="0"/>
          <w:bCs w:val="0"/>
        </w:rPr>
        <w:t>部门概况</w:t>
      </w:r>
      <w:bookmarkEnd w:id="13"/>
      <w:bookmarkEnd w:id="14"/>
    </w:p>
    <w:p w14:paraId="4A273CCC">
      <w:pPr>
        <w:pStyle w:val="184"/>
        <w:rPr>
          <w:rStyle w:val="190"/>
          <w:rFonts w:hint="eastAsia" w:ascii="仿宋" w:hAnsi="仿宋" w:eastAsia="仿宋"/>
          <w:b w:val="0"/>
          <w:bCs w:val="0"/>
        </w:rPr>
      </w:pPr>
      <w:bookmarkStart w:id="15" w:name="_Toc15377197"/>
      <w:bookmarkStart w:id="16" w:name="_Toc15396600"/>
      <w:r>
        <w:rPr>
          <w:rFonts w:hint="eastAsia" w:ascii="黑体" w:hAnsi="黑体" w:eastAsia="黑体"/>
          <w:color w:val="000000"/>
        </w:rPr>
        <w:t>一、基</w:t>
      </w:r>
      <w:r>
        <w:rPr>
          <w:rStyle w:val="190"/>
          <w:rFonts w:hint="eastAsia" w:ascii="黑体" w:hAnsi="黑体" w:eastAsia="黑体"/>
          <w:b w:val="0"/>
          <w:bCs w:val="0"/>
        </w:rPr>
        <w:t>本职能及主要工作</w:t>
      </w:r>
      <w:bookmarkEnd w:id="15"/>
      <w:bookmarkEnd w:id="16"/>
    </w:p>
    <w:p w14:paraId="1BCE8A5E">
      <w:pPr>
        <w:pStyle w:val="193"/>
        <w:spacing w:before="93" w:line="600" w:lineRule="exact"/>
        <w:ind w:firstLine="672"/>
        <w:outlineLvl w:val="2"/>
        <w:rPr>
          <w:rFonts w:hint="eastAsia" w:ascii="仿宋" w:hAnsi="仿宋" w:eastAsia="仿宋"/>
          <w:bCs/>
          <w:color w:val="000000"/>
          <w:sz w:val="32"/>
          <w:szCs w:val="32"/>
        </w:rPr>
      </w:pPr>
      <w:bookmarkStart w:id="17" w:name="_Toc15377198"/>
      <w:bookmarkStart w:id="18" w:name="_Toc15378445"/>
      <w:r>
        <w:rPr>
          <w:rFonts w:hint="eastAsia" w:ascii="仿宋" w:hAnsi="仿宋" w:eastAsia="仿宋"/>
          <w:bCs/>
          <w:color w:val="000000"/>
          <w:sz w:val="32"/>
          <w:szCs w:val="32"/>
        </w:rPr>
        <w:t>（一）主要职能。</w:t>
      </w:r>
      <w:bookmarkEnd w:id="17"/>
      <w:bookmarkEnd w:id="18"/>
    </w:p>
    <w:p w14:paraId="609E582E">
      <w:pPr>
        <w:pStyle w:val="193"/>
        <w:spacing w:before="93" w:line="600" w:lineRule="exact"/>
        <w:ind w:firstLine="672"/>
        <w:outlineLvl w:val="2"/>
        <w:rPr>
          <w:rFonts w:hint="eastAsia" w:ascii="仿宋" w:hAnsi="仿宋" w:eastAsia="仿宋"/>
          <w:bCs/>
          <w:color w:val="000000"/>
          <w:sz w:val="32"/>
          <w:szCs w:val="32"/>
        </w:rPr>
      </w:pPr>
      <w:r>
        <w:rPr>
          <w:rFonts w:hint="eastAsia" w:ascii="仿宋" w:hAnsi="仿宋" w:eastAsia="仿宋"/>
          <w:bCs/>
          <w:color w:val="000000"/>
          <w:sz w:val="32"/>
          <w:szCs w:val="32"/>
        </w:rPr>
        <w:t>单位宗旨和业务范围主要是实施中学义务教育，促进基础教育发展，负责中学学历教育及相关社会服务</w:t>
      </w:r>
    </w:p>
    <w:p w14:paraId="353656C4">
      <w:pPr>
        <w:pStyle w:val="193"/>
        <w:spacing w:before="93" w:line="600" w:lineRule="exact"/>
        <w:ind w:firstLine="672"/>
        <w:outlineLvl w:val="2"/>
        <w:rPr>
          <w:rFonts w:hint="eastAsia" w:ascii="仿宋" w:hAnsi="仿宋" w:eastAsia="仿宋"/>
          <w:bCs/>
          <w:color w:val="000000"/>
          <w:sz w:val="32"/>
          <w:szCs w:val="32"/>
        </w:rPr>
      </w:pPr>
      <w:bookmarkStart w:id="19" w:name="_Toc15377199"/>
      <w:bookmarkStart w:id="20" w:name="_Toc15378446"/>
      <w:r>
        <w:rPr>
          <w:rFonts w:hint="eastAsia" w:ascii="仿宋" w:hAnsi="仿宋" w:eastAsia="仿宋"/>
          <w:bCs/>
          <w:color w:val="000000"/>
          <w:sz w:val="32"/>
          <w:szCs w:val="32"/>
        </w:rPr>
        <w:t>（二）</w:t>
      </w:r>
      <w:r>
        <w:rPr>
          <w:rFonts w:ascii="仿宋" w:hAnsi="仿宋" w:eastAsia="仿宋"/>
          <w:bCs/>
          <w:color w:val="000000"/>
          <w:sz w:val="32"/>
          <w:szCs w:val="32"/>
        </w:rPr>
        <w:t>202</w:t>
      </w:r>
      <w:r>
        <w:rPr>
          <w:rFonts w:hint="eastAsia" w:ascii="仿宋" w:hAnsi="仿宋" w:eastAsia="仿宋"/>
          <w:bCs/>
          <w:color w:val="000000"/>
          <w:sz w:val="32"/>
          <w:szCs w:val="32"/>
        </w:rPr>
        <w:t>4年重点工作完成情况。</w:t>
      </w:r>
      <w:bookmarkEnd w:id="19"/>
      <w:bookmarkEnd w:id="20"/>
    </w:p>
    <w:p w14:paraId="384BA57F">
      <w:pPr>
        <w:pStyle w:val="193"/>
        <w:spacing w:before="93" w:line="600" w:lineRule="exact"/>
        <w:ind w:firstLine="672"/>
        <w:outlineLvl w:val="2"/>
        <w:rPr>
          <w:rFonts w:hint="eastAsia" w:ascii="仿宋" w:hAnsi="仿宋" w:eastAsia="仿宋"/>
          <w:bCs/>
          <w:color w:val="000000"/>
          <w:sz w:val="32"/>
          <w:szCs w:val="32"/>
        </w:rPr>
      </w:pPr>
      <w:r>
        <w:rPr>
          <w:rFonts w:hint="eastAsia" w:ascii="仿宋" w:hAnsi="仿宋" w:eastAsia="仿宋"/>
          <w:bCs/>
          <w:color w:val="000000"/>
          <w:sz w:val="32"/>
          <w:szCs w:val="32"/>
        </w:rPr>
        <w:t>2024年主要负责完成初中学历教育，九年级送生工作、七年级招生工作。本单位顺利完成年度工作任务。</w:t>
      </w:r>
    </w:p>
    <w:p w14:paraId="2DC110E2">
      <w:pPr>
        <w:pStyle w:val="193"/>
        <w:spacing w:before="93" w:line="600" w:lineRule="exact"/>
        <w:ind w:firstLine="672"/>
        <w:outlineLvl w:val="2"/>
        <w:rPr>
          <w:rFonts w:hint="eastAsia" w:ascii="仿宋" w:hAnsi="仿宋" w:eastAsia="仿宋"/>
          <w:bCs/>
          <w:color w:val="000000"/>
          <w:sz w:val="32"/>
          <w:szCs w:val="32"/>
        </w:rPr>
      </w:pPr>
      <w:r>
        <w:rPr>
          <w:rFonts w:hint="eastAsia" w:ascii="仿宋" w:hAnsi="仿宋" w:eastAsia="仿宋"/>
          <w:bCs/>
          <w:color w:val="000000"/>
          <w:sz w:val="32"/>
          <w:szCs w:val="32"/>
        </w:rPr>
        <w:t>其他相关社会服务工作。顺利完成相关服务工作任务及上级安排的相关工作。</w:t>
      </w:r>
    </w:p>
    <w:p w14:paraId="5A945913">
      <w:pPr>
        <w:pStyle w:val="184"/>
        <w:rPr>
          <w:rStyle w:val="190"/>
          <w:b w:val="0"/>
          <w:bCs w:val="0"/>
        </w:rPr>
      </w:pPr>
      <w:bookmarkStart w:id="21" w:name="_Toc15377200"/>
      <w:bookmarkStart w:id="22" w:name="_Toc15396601"/>
      <w:r>
        <w:rPr>
          <w:rFonts w:hint="eastAsia" w:ascii="黑体" w:eastAsia="黑体"/>
          <w:color w:val="000000"/>
        </w:rPr>
        <w:t>二、</w:t>
      </w:r>
      <w:r>
        <w:rPr>
          <w:rFonts w:hint="eastAsia" w:ascii="黑体" w:hAnsi="黑体" w:eastAsia="黑体"/>
          <w:color w:val="000000"/>
        </w:rPr>
        <w:t>机</w:t>
      </w:r>
      <w:r>
        <w:rPr>
          <w:rStyle w:val="190"/>
          <w:rFonts w:hint="eastAsia" w:ascii="黑体" w:hAnsi="黑体" w:eastAsia="黑体"/>
          <w:b w:val="0"/>
          <w:bCs w:val="0"/>
        </w:rPr>
        <w:t>构设置</w:t>
      </w:r>
      <w:bookmarkEnd w:id="21"/>
      <w:bookmarkEnd w:id="22"/>
    </w:p>
    <w:p w14:paraId="736E2C7D">
      <w:pPr>
        <w:ind w:firstLine="800"/>
        <w:rPr>
          <w:rFonts w:hint="eastAsia" w:ascii="仿宋" w:hAnsi="仿宋" w:eastAsia="仿宋"/>
          <w:sz w:val="32"/>
          <w:szCs w:val="32"/>
        </w:rPr>
      </w:pPr>
      <w:r>
        <w:rPr>
          <w:rFonts w:hint="eastAsia" w:ascii="仿宋" w:hAnsi="仿宋" w:eastAsia="仿宋"/>
          <w:sz w:val="32"/>
          <w:szCs w:val="32"/>
        </w:rPr>
        <w:t>本单位为事业单位1个，隶属于遂宁市安居区教体局。</w:t>
      </w:r>
    </w:p>
    <w:p w14:paraId="17BF0E02">
      <w:pPr>
        <w:pStyle w:val="193"/>
        <w:spacing w:before="93" w:line="600" w:lineRule="exact"/>
        <w:ind w:firstLine="672"/>
        <w:rPr>
          <w:rFonts w:hint="eastAsia" w:ascii="仿宋" w:hAnsi="仿宋" w:eastAsia="仿宋"/>
          <w:color w:val="000000"/>
          <w:sz w:val="32"/>
          <w:szCs w:val="32"/>
        </w:rPr>
      </w:pPr>
      <w:r>
        <w:rPr>
          <w:rFonts w:hint="eastAsia" w:ascii="仿宋" w:hAnsi="仿宋" w:eastAsia="仿宋"/>
          <w:color w:val="000000"/>
          <w:sz w:val="32"/>
          <w:szCs w:val="32"/>
        </w:rPr>
        <w:t>本单位纳入</w:t>
      </w:r>
      <w:r>
        <w:rPr>
          <w:rFonts w:ascii="仿宋" w:hAnsi="仿宋" w:eastAsia="仿宋"/>
          <w:color w:val="000000"/>
          <w:sz w:val="32"/>
          <w:szCs w:val="32"/>
        </w:rPr>
        <w:t>202</w:t>
      </w:r>
      <w:r>
        <w:rPr>
          <w:rFonts w:hint="eastAsia" w:ascii="仿宋" w:hAnsi="仿宋" w:eastAsia="仿宋"/>
          <w:color w:val="000000"/>
          <w:sz w:val="32"/>
          <w:szCs w:val="32"/>
        </w:rPr>
        <w:t>4年度部门决算编制范围的二级预算单位。</w:t>
      </w:r>
    </w:p>
    <w:p w14:paraId="18C3B417">
      <w:pPr>
        <w:pStyle w:val="193"/>
        <w:spacing w:before="93" w:line="600" w:lineRule="exact"/>
        <w:ind w:firstLine="672"/>
        <w:rPr>
          <w:rFonts w:hint="eastAsia" w:ascii="仿宋" w:hAnsi="仿宋" w:eastAsia="仿宋"/>
          <w:color w:val="000000"/>
          <w:sz w:val="32"/>
          <w:szCs w:val="32"/>
        </w:rPr>
      </w:pPr>
    </w:p>
    <w:p w14:paraId="0C9A89D6">
      <w:pPr>
        <w:pStyle w:val="193"/>
        <w:spacing w:before="93" w:line="600" w:lineRule="exact"/>
        <w:ind w:firstLine="672"/>
        <w:rPr>
          <w:rFonts w:hint="eastAsia" w:ascii="仿宋" w:hAnsi="仿宋" w:eastAsia="仿宋"/>
          <w:color w:val="000000"/>
          <w:sz w:val="32"/>
          <w:szCs w:val="32"/>
        </w:rPr>
      </w:pPr>
    </w:p>
    <w:p w14:paraId="237ACB87">
      <w:pPr>
        <w:pStyle w:val="183"/>
        <w:ind w:right="440"/>
        <w:jc w:val="right"/>
        <w:rPr>
          <w:rStyle w:val="189"/>
          <w:rFonts w:hint="eastAsia" w:ascii="黑体" w:hAnsi="黑体" w:eastAsia="黑体"/>
          <w:b w:val="0"/>
          <w:bCs w:val="0"/>
        </w:rPr>
      </w:pPr>
      <w:bookmarkStart w:id="23" w:name="_Toc15396602"/>
      <w:bookmarkStart w:id="24" w:name="_Toc15377204"/>
      <w:r>
        <w:rPr>
          <w:rFonts w:hint="eastAsia" w:ascii="黑体" w:hAnsi="黑体" w:eastAsia="黑体"/>
          <w:color w:val="000000"/>
        </w:rPr>
        <w:t>第二部分</w:t>
      </w:r>
      <w:r>
        <w:rPr>
          <w:rFonts w:ascii="黑体" w:hAnsi="黑体" w:eastAsia="黑体"/>
          <w:color w:val="000000"/>
        </w:rPr>
        <w:t xml:space="preserve"> </w:t>
      </w:r>
      <w:r>
        <w:rPr>
          <w:rStyle w:val="189"/>
          <w:rFonts w:ascii="黑体" w:hAnsi="黑体" w:eastAsia="黑体"/>
          <w:b w:val="0"/>
          <w:bCs w:val="0"/>
        </w:rPr>
        <w:t>202</w:t>
      </w:r>
      <w:r>
        <w:rPr>
          <w:rStyle w:val="189"/>
          <w:rFonts w:hint="eastAsia" w:ascii="黑体" w:hAnsi="黑体" w:eastAsia="黑体"/>
          <w:b w:val="0"/>
          <w:bCs w:val="0"/>
        </w:rPr>
        <w:t>4年度部门决算情况说明</w:t>
      </w:r>
      <w:bookmarkEnd w:id="23"/>
      <w:bookmarkEnd w:id="24"/>
    </w:p>
    <w:p w14:paraId="07C31E10">
      <w:pPr>
        <w:pStyle w:val="209"/>
        <w:numPr>
          <w:ilvl w:val="0"/>
          <w:numId w:val="2"/>
        </w:numPr>
        <w:spacing w:line="600" w:lineRule="exact"/>
        <w:outlineLvl w:val="1"/>
        <w:rPr>
          <w:rStyle w:val="190"/>
          <w:rFonts w:hint="eastAsia" w:ascii="黑体" w:hAnsi="黑体" w:eastAsia="黑体"/>
        </w:rPr>
      </w:pPr>
      <w:bookmarkStart w:id="25" w:name="_Toc15396603"/>
      <w:bookmarkStart w:id="26" w:name="_Toc15377205"/>
      <w:r>
        <w:rPr>
          <w:rFonts w:hint="eastAsia" w:ascii="黑体" w:hAnsi="黑体" w:eastAsia="黑体"/>
          <w:color w:val="000000"/>
          <w:sz w:val="32"/>
          <w:szCs w:val="32"/>
        </w:rPr>
        <w:t>收</w:t>
      </w:r>
      <w:r>
        <w:rPr>
          <w:rStyle w:val="190"/>
          <w:rFonts w:hint="eastAsia" w:ascii="黑体" w:hAnsi="黑体" w:eastAsia="黑体"/>
        </w:rPr>
        <w:t>入支出决算总体情况说明</w:t>
      </w:r>
      <w:bookmarkEnd w:id="25"/>
      <w:bookmarkEnd w:id="26"/>
    </w:p>
    <w:p w14:paraId="66B3FC42">
      <w:pPr>
        <w:spacing w:line="600" w:lineRule="exact"/>
        <w:ind w:firstLine="640"/>
        <w:rPr>
          <w:rFonts w:hint="eastAsia" w:ascii="仿宋" w:hAnsi="仿宋" w:eastAsia="仿宋"/>
          <w:color w:val="000000"/>
        </w:rPr>
      </w:pPr>
      <w:r>
        <w:rPr>
          <w:rFonts w:hint="eastAsia" w:ascii="仿宋" w:hAnsi="仿宋" w:eastAsia="仿宋"/>
          <w:color w:val="000000"/>
          <w:sz w:val="32"/>
          <w:szCs w:val="32"/>
        </w:rPr>
        <w:t>2024年度收入总计681.16万元，与</w:t>
      </w:r>
      <w:r>
        <w:rPr>
          <w:rFonts w:ascii="仿宋" w:hAnsi="仿宋" w:eastAsia="仿宋"/>
          <w:color w:val="000000"/>
          <w:sz w:val="32"/>
          <w:szCs w:val="32"/>
        </w:rPr>
        <w:t>20</w:t>
      </w:r>
      <w:r>
        <w:rPr>
          <w:rFonts w:hint="eastAsia" w:ascii="仿宋" w:hAnsi="仿宋" w:eastAsia="仿宋"/>
          <w:color w:val="000000"/>
          <w:sz w:val="32"/>
          <w:szCs w:val="32"/>
        </w:rPr>
        <w:t>23年相比，收入增加110.02万元，增加16.15</w:t>
      </w:r>
      <w:r>
        <w:rPr>
          <w:rFonts w:ascii="仿宋" w:hAnsi="仿宋" w:eastAsia="仿宋"/>
          <w:color w:val="000000"/>
          <w:sz w:val="32"/>
          <w:szCs w:val="32"/>
        </w:rPr>
        <w:t>%。</w:t>
      </w:r>
      <w:r>
        <w:rPr>
          <w:rFonts w:hint="eastAsia" w:ascii="仿宋" w:hAnsi="仿宋" w:eastAsia="仿宋"/>
          <w:color w:val="000000"/>
          <w:sz w:val="32"/>
          <w:szCs w:val="32"/>
        </w:rPr>
        <w:t>2024年</w:t>
      </w:r>
      <w:r>
        <w:rPr>
          <w:rFonts w:ascii="仿宋" w:hAnsi="仿宋" w:eastAsia="仿宋"/>
          <w:color w:val="000000"/>
          <w:sz w:val="32"/>
          <w:szCs w:val="32"/>
        </w:rPr>
        <w:t>度支出合计</w:t>
      </w:r>
      <w:r>
        <w:rPr>
          <w:rFonts w:hint="eastAsia" w:ascii="仿宋" w:hAnsi="仿宋" w:eastAsia="仿宋"/>
          <w:color w:val="000000"/>
          <w:sz w:val="32"/>
          <w:szCs w:val="32"/>
        </w:rPr>
        <w:t>681.16万</w:t>
      </w:r>
      <w:r>
        <w:rPr>
          <w:rFonts w:ascii="仿宋" w:hAnsi="仿宋" w:eastAsia="仿宋"/>
          <w:color w:val="000000"/>
          <w:sz w:val="32"/>
          <w:szCs w:val="32"/>
        </w:rPr>
        <w:t>元，与</w:t>
      </w:r>
      <w:r>
        <w:rPr>
          <w:rFonts w:hint="eastAsia" w:ascii="仿宋" w:hAnsi="仿宋" w:eastAsia="仿宋"/>
          <w:color w:val="000000"/>
          <w:sz w:val="32"/>
          <w:szCs w:val="32"/>
        </w:rPr>
        <w:t>2023年</w:t>
      </w:r>
      <w:r>
        <w:rPr>
          <w:rFonts w:ascii="仿宋" w:hAnsi="仿宋" w:eastAsia="仿宋"/>
          <w:color w:val="000000"/>
          <w:sz w:val="32"/>
          <w:szCs w:val="32"/>
        </w:rPr>
        <w:t>相比，支出</w:t>
      </w:r>
      <w:r>
        <w:rPr>
          <w:rFonts w:hint="eastAsia" w:ascii="仿宋" w:hAnsi="仿宋" w:eastAsia="仿宋"/>
          <w:color w:val="000000"/>
          <w:sz w:val="32"/>
          <w:szCs w:val="32"/>
        </w:rPr>
        <w:t>增加110.02万</w:t>
      </w:r>
      <w:r>
        <w:rPr>
          <w:rFonts w:ascii="仿宋" w:hAnsi="仿宋" w:eastAsia="仿宋"/>
          <w:color w:val="000000"/>
          <w:sz w:val="32"/>
          <w:szCs w:val="32"/>
        </w:rPr>
        <w:t>元，</w:t>
      </w:r>
      <w:r>
        <w:rPr>
          <w:rFonts w:hint="eastAsia" w:ascii="仿宋" w:hAnsi="仿宋" w:eastAsia="仿宋"/>
          <w:color w:val="000000"/>
          <w:sz w:val="32"/>
          <w:szCs w:val="32"/>
        </w:rPr>
        <w:t>增加16.15%。主要变动原因是本单位2024年度人员较上年有变化。且增加了课后服务费和食堂伙食费</w:t>
      </w:r>
      <w:r>
        <w:rPr>
          <w:rFonts w:hint="eastAsia" w:ascii="仿宋" w:hAnsi="仿宋" w:eastAsia="仿宋"/>
          <w:color w:val="000000"/>
          <w:sz w:val="32"/>
          <w:szCs w:val="32"/>
          <w:lang w:val="zh-CN"/>
        </w:rPr>
        <w:t>，</w:t>
      </w:r>
      <w:r>
        <w:rPr>
          <w:rFonts w:hint="eastAsia" w:ascii="仿宋" w:hAnsi="仿宋" w:eastAsia="仿宋"/>
          <w:color w:val="000000"/>
          <w:sz w:val="32"/>
          <w:szCs w:val="32"/>
        </w:rPr>
        <w:t>人均工资基数较上年有上涨，致五险两金等人员经费有一定增加。</w:t>
      </w:r>
    </w:p>
    <w:p w14:paraId="2C926A0A">
      <w:pPr>
        <w:spacing w:line="600" w:lineRule="exact"/>
        <w:ind w:firstLine="640"/>
        <w:rPr>
          <w:rFonts w:hint="eastAsia" w:ascii="仿宋" w:hAnsi="仿宋" w:eastAsia="仿宋"/>
          <w:color w:val="000000"/>
          <w:sz w:val="32"/>
          <w:szCs w:val="32"/>
        </w:rPr>
      </w:pPr>
      <w:bookmarkStart w:id="27" w:name="_Hlk83972007"/>
      <w:r>
        <w:rPr>
          <w:rFonts w:hint="eastAsia"/>
        </w:rPr>
        <w:drawing>
          <wp:anchor distT="3810" distB="13335" distL="118745" distR="128905" simplePos="0" relativeHeight="251659264" behindDoc="0" locked="0" layoutInCell="1" allowOverlap="1">
            <wp:simplePos x="0" y="0"/>
            <wp:positionH relativeFrom="column">
              <wp:posOffset>153670</wp:posOffset>
            </wp:positionH>
            <wp:positionV relativeFrom="paragraph">
              <wp:posOffset>89535</wp:posOffset>
            </wp:positionV>
            <wp:extent cx="4827905" cy="2563495"/>
            <wp:effectExtent l="0" t="0" r="0" b="0"/>
            <wp:wrapNone/>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1A2CCB21">
      <w:pPr>
        <w:pStyle w:val="13"/>
        <w:spacing w:before="72"/>
        <w:rPr>
          <w:rFonts w:hint="eastAsia" w:ascii="仿宋" w:hAnsi="仿宋" w:eastAsia="仿宋"/>
          <w:color w:val="000000"/>
          <w:sz w:val="32"/>
          <w:szCs w:val="32"/>
        </w:rPr>
      </w:pPr>
    </w:p>
    <w:p w14:paraId="35E84B5C">
      <w:pPr>
        <w:pStyle w:val="13"/>
        <w:spacing w:before="72"/>
        <w:rPr>
          <w:rFonts w:hint="eastAsia" w:ascii="仿宋" w:hAnsi="仿宋" w:eastAsia="仿宋"/>
          <w:color w:val="000000"/>
          <w:sz w:val="32"/>
          <w:szCs w:val="32"/>
        </w:rPr>
      </w:pPr>
    </w:p>
    <w:p w14:paraId="1A2A2475">
      <w:pPr>
        <w:pStyle w:val="13"/>
        <w:spacing w:before="72"/>
        <w:rPr>
          <w:rFonts w:hint="eastAsia" w:ascii="仿宋" w:hAnsi="仿宋" w:eastAsia="仿宋"/>
          <w:color w:val="000000"/>
          <w:sz w:val="32"/>
          <w:szCs w:val="32"/>
        </w:rPr>
      </w:pPr>
    </w:p>
    <w:p w14:paraId="0C1BAF08">
      <w:pPr>
        <w:pStyle w:val="13"/>
        <w:spacing w:before="72"/>
        <w:rPr>
          <w:rFonts w:hint="eastAsia" w:ascii="仿宋" w:hAnsi="仿宋" w:eastAsia="仿宋"/>
          <w:color w:val="000000"/>
          <w:sz w:val="32"/>
          <w:szCs w:val="32"/>
        </w:rPr>
      </w:pPr>
    </w:p>
    <w:p w14:paraId="7199E8DB">
      <w:pPr>
        <w:pStyle w:val="13"/>
        <w:spacing w:before="72"/>
        <w:rPr>
          <w:rFonts w:hint="eastAsia" w:ascii="仿宋" w:hAnsi="仿宋" w:eastAsia="仿宋"/>
          <w:color w:val="000000"/>
          <w:sz w:val="32"/>
          <w:szCs w:val="32"/>
        </w:rPr>
      </w:pPr>
    </w:p>
    <w:p w14:paraId="406261C1">
      <w:pPr>
        <w:pStyle w:val="13"/>
        <w:spacing w:before="72"/>
        <w:rPr>
          <w:rFonts w:hint="eastAsia" w:ascii="仿宋" w:hAnsi="仿宋" w:eastAsia="仿宋"/>
          <w:color w:val="000000"/>
          <w:sz w:val="32"/>
          <w:szCs w:val="32"/>
        </w:rPr>
      </w:pPr>
    </w:p>
    <w:bookmarkEnd w:id="27"/>
    <w:p w14:paraId="73D917CD">
      <w:pPr>
        <w:ind w:firstLine="640"/>
        <w:rPr>
          <w:rFonts w:hint="eastAsia" w:ascii="仿宋" w:hAnsi="仿宋" w:eastAsia="仿宋"/>
          <w:color w:val="000000"/>
          <w:sz w:val="32"/>
          <w:szCs w:val="32"/>
        </w:rPr>
      </w:pPr>
    </w:p>
    <w:p w14:paraId="1D509325">
      <w:pPr>
        <w:ind w:firstLine="640"/>
        <w:rPr>
          <w:rFonts w:hint="eastAsia" w:ascii="仿宋" w:hAnsi="仿宋" w:eastAsia="仿宋"/>
          <w:color w:val="000000"/>
          <w:sz w:val="32"/>
          <w:szCs w:val="32"/>
        </w:rPr>
      </w:pPr>
      <w:r>
        <w:rPr>
          <w:rFonts w:hint="eastAsia" w:ascii="仿宋" w:hAnsi="仿宋" w:eastAsia="仿宋"/>
          <w:color w:val="000000"/>
          <w:sz w:val="32"/>
          <w:szCs w:val="32"/>
        </w:rPr>
        <w:t xml:space="preserve">  </w:t>
      </w:r>
    </w:p>
    <w:p w14:paraId="2EF97D73">
      <w:pPr>
        <w:spacing w:line="600" w:lineRule="exact"/>
        <w:ind w:firstLine="640"/>
        <w:jc w:val="center"/>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w:t>
      </w:r>
    </w:p>
    <w:p w14:paraId="18651592">
      <w:pPr>
        <w:pStyle w:val="209"/>
        <w:numPr>
          <w:ilvl w:val="0"/>
          <w:numId w:val="2"/>
        </w:numPr>
        <w:spacing w:line="600" w:lineRule="exact"/>
        <w:outlineLvl w:val="1"/>
        <w:rPr>
          <w:rStyle w:val="190"/>
          <w:rFonts w:hint="eastAsia" w:ascii="黑体" w:hAnsi="黑体" w:eastAsia="黑体"/>
        </w:rPr>
      </w:pPr>
      <w:bookmarkStart w:id="28" w:name="_Toc15377206"/>
      <w:bookmarkStart w:id="29" w:name="_Toc15396604"/>
      <w:r>
        <w:rPr>
          <w:rFonts w:hint="eastAsia" w:ascii="黑体" w:hAnsi="黑体" w:eastAsia="黑体"/>
          <w:color w:val="000000"/>
          <w:sz w:val="32"/>
          <w:szCs w:val="32"/>
        </w:rPr>
        <w:t>收</w:t>
      </w:r>
      <w:r>
        <w:rPr>
          <w:rStyle w:val="190"/>
          <w:rFonts w:hint="eastAsia" w:ascii="黑体" w:hAnsi="黑体" w:eastAsia="黑体"/>
        </w:rPr>
        <w:t>入决算情况说明</w:t>
      </w:r>
      <w:bookmarkEnd w:id="28"/>
      <w:bookmarkEnd w:id="29"/>
    </w:p>
    <w:p w14:paraId="3DC13E23">
      <w:pPr>
        <w:spacing w:line="600" w:lineRule="exact"/>
        <w:ind w:left="640" w:leftChars="305"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4年本年收入合计681.16万元，其中：一般公共预算财政拨款收入588.93万元，占86.45</w:t>
      </w:r>
      <w:r>
        <w:rPr>
          <w:rFonts w:ascii="仿宋" w:hAnsi="仿宋" w:eastAsia="仿宋"/>
          <w:color w:val="000000"/>
          <w:sz w:val="32"/>
          <w:szCs w:val="32"/>
        </w:rPr>
        <w:t>%</w:t>
      </w:r>
      <w:r>
        <w:rPr>
          <w:rFonts w:hint="eastAsia" w:ascii="仿宋" w:hAnsi="仿宋" w:eastAsia="仿宋"/>
          <w:color w:val="000000"/>
          <w:sz w:val="32"/>
          <w:szCs w:val="32"/>
        </w:rPr>
        <w:t>。其他收入92.23万元，占13.55</w:t>
      </w:r>
      <w:r>
        <w:rPr>
          <w:rFonts w:ascii="仿宋" w:hAnsi="仿宋" w:eastAsia="仿宋"/>
          <w:color w:val="000000"/>
          <w:sz w:val="32"/>
          <w:szCs w:val="32"/>
        </w:rPr>
        <w:t>%</w:t>
      </w:r>
      <w:r>
        <w:rPr>
          <w:rFonts w:hint="eastAsia" w:ascii="仿宋" w:hAnsi="仿宋" w:eastAsia="仿宋"/>
          <w:color w:val="000000"/>
          <w:sz w:val="32"/>
          <w:szCs w:val="32"/>
        </w:rPr>
        <w:t>。</w:t>
      </w:r>
    </w:p>
    <w:p w14:paraId="63714720">
      <w:pPr>
        <w:jc w:val="center"/>
        <w:outlineLvl w:val="1"/>
        <w:rPr>
          <w:rFonts w:hint="eastAsia" w:ascii="仿宋" w:hAnsi="仿宋" w:eastAsia="仿宋"/>
          <w:color w:val="000000"/>
          <w:sz w:val="32"/>
          <w:szCs w:val="32"/>
        </w:rPr>
      </w:pPr>
    </w:p>
    <w:p w14:paraId="1F57EE43">
      <w:pPr>
        <w:jc w:val="center"/>
        <w:outlineLvl w:val="1"/>
        <w:rPr>
          <w:rFonts w:hint="eastAsia" w:ascii="仿宋" w:hAnsi="仿宋" w:eastAsia="仿宋"/>
          <w:color w:val="000000"/>
          <w:sz w:val="32"/>
          <w:szCs w:val="32"/>
        </w:rPr>
      </w:pPr>
      <w:r>
        <w:rPr>
          <w:rFonts w:hint="eastAsia"/>
        </w:rPr>
        <w:drawing>
          <wp:anchor distT="3810" distB="12065" distL="118110" distR="127635" simplePos="0" relativeHeight="251660288" behindDoc="0" locked="0" layoutInCell="1" allowOverlap="1">
            <wp:simplePos x="0" y="0"/>
            <wp:positionH relativeFrom="column">
              <wp:posOffset>298450</wp:posOffset>
            </wp:positionH>
            <wp:positionV relativeFrom="paragraph">
              <wp:posOffset>3810</wp:posOffset>
            </wp:positionV>
            <wp:extent cx="4478655" cy="2364105"/>
            <wp:effectExtent l="0" t="0" r="17145" b="17145"/>
            <wp:wrapNone/>
            <wp:docPr id="1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118B4C6E">
      <w:pPr>
        <w:jc w:val="center"/>
        <w:outlineLvl w:val="1"/>
        <w:rPr>
          <w:rFonts w:hint="eastAsia" w:ascii="仿宋" w:hAnsi="仿宋" w:eastAsia="仿宋"/>
          <w:color w:val="000000"/>
          <w:sz w:val="32"/>
          <w:szCs w:val="32"/>
        </w:rPr>
      </w:pPr>
    </w:p>
    <w:p w14:paraId="381A6230">
      <w:pPr>
        <w:jc w:val="center"/>
        <w:outlineLvl w:val="1"/>
        <w:rPr>
          <w:rFonts w:hint="eastAsia" w:ascii="仿宋" w:hAnsi="仿宋" w:eastAsia="仿宋"/>
          <w:color w:val="000000"/>
          <w:sz w:val="32"/>
          <w:szCs w:val="32"/>
        </w:rPr>
      </w:pPr>
    </w:p>
    <w:p w14:paraId="22BD7C11">
      <w:pPr>
        <w:jc w:val="center"/>
        <w:outlineLvl w:val="1"/>
        <w:rPr>
          <w:rFonts w:hint="eastAsia" w:ascii="仿宋" w:hAnsi="仿宋" w:eastAsia="仿宋"/>
          <w:color w:val="000000"/>
          <w:sz w:val="32"/>
          <w:szCs w:val="32"/>
        </w:rPr>
      </w:pPr>
    </w:p>
    <w:p w14:paraId="1081CAD9">
      <w:pPr>
        <w:jc w:val="center"/>
        <w:outlineLvl w:val="1"/>
        <w:rPr>
          <w:rFonts w:hint="eastAsia" w:ascii="仿宋" w:hAnsi="仿宋" w:eastAsia="仿宋"/>
          <w:color w:val="000000"/>
          <w:sz w:val="32"/>
          <w:szCs w:val="32"/>
        </w:rPr>
      </w:pPr>
    </w:p>
    <w:p w14:paraId="3A462715">
      <w:pPr>
        <w:jc w:val="center"/>
        <w:outlineLvl w:val="1"/>
        <w:rPr>
          <w:rFonts w:hint="eastAsia" w:ascii="仿宋" w:hAnsi="仿宋" w:eastAsia="仿宋"/>
          <w:color w:val="000000"/>
          <w:sz w:val="32"/>
          <w:szCs w:val="32"/>
        </w:rPr>
      </w:pPr>
    </w:p>
    <w:p w14:paraId="17183F2C">
      <w:pPr>
        <w:jc w:val="center"/>
        <w:outlineLvl w:val="1"/>
        <w:rPr>
          <w:rFonts w:hint="eastAsia" w:ascii="仿宋" w:hAnsi="仿宋" w:eastAsia="仿宋"/>
          <w:color w:val="000000"/>
          <w:sz w:val="32"/>
          <w:szCs w:val="32"/>
        </w:rPr>
      </w:pPr>
    </w:p>
    <w:p w14:paraId="12CAE006">
      <w:pPr>
        <w:jc w:val="center"/>
        <w:outlineLvl w:val="1"/>
        <w:rPr>
          <w:rFonts w:hint="eastAsia" w:ascii="仿宋" w:hAnsi="仿宋" w:eastAsia="仿宋"/>
          <w:color w:val="000000"/>
          <w:sz w:val="32"/>
          <w:szCs w:val="32"/>
        </w:rPr>
      </w:pPr>
    </w:p>
    <w:p w14:paraId="57AB737C">
      <w:pPr>
        <w:jc w:val="center"/>
        <w:outlineLvl w:val="1"/>
        <w:rPr>
          <w:rFonts w:hint="eastAsia" w:ascii="仿宋" w:hAnsi="仿宋" w:eastAsia="仿宋"/>
          <w:color w:val="000000"/>
          <w:sz w:val="32"/>
          <w:szCs w:val="32"/>
        </w:rPr>
      </w:pPr>
    </w:p>
    <w:p w14:paraId="121AEF4A">
      <w:pPr>
        <w:jc w:val="center"/>
        <w:outlineLvl w:val="1"/>
        <w:rPr>
          <w:rFonts w:hint="eastAsia" w:ascii="仿宋" w:hAnsi="仿宋" w:eastAsia="仿宋"/>
          <w:color w:val="000000"/>
          <w:sz w:val="32"/>
          <w:szCs w:val="32"/>
        </w:rPr>
      </w:pPr>
    </w:p>
    <w:p w14:paraId="176DA135">
      <w:pPr>
        <w:jc w:val="center"/>
        <w:outlineLvl w:val="1"/>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w:t>
      </w:r>
    </w:p>
    <w:p w14:paraId="2A686BD6">
      <w:pPr>
        <w:pStyle w:val="209"/>
        <w:numPr>
          <w:ilvl w:val="0"/>
          <w:numId w:val="2"/>
        </w:numPr>
        <w:spacing w:line="600" w:lineRule="exact"/>
        <w:outlineLvl w:val="1"/>
        <w:rPr>
          <w:rStyle w:val="190"/>
          <w:rFonts w:hint="eastAsia" w:ascii="黑体" w:hAnsi="黑体" w:eastAsia="黑体"/>
        </w:rPr>
      </w:pPr>
      <w:bookmarkStart w:id="30" w:name="_Toc15396605"/>
      <w:bookmarkStart w:id="31" w:name="_Toc15377207"/>
      <w:r>
        <w:rPr>
          <w:rFonts w:hint="eastAsia" w:ascii="黑体" w:hAnsi="黑体" w:eastAsia="黑体"/>
          <w:color w:val="000000"/>
          <w:sz w:val="32"/>
          <w:szCs w:val="32"/>
        </w:rPr>
        <w:t>支</w:t>
      </w:r>
      <w:r>
        <w:rPr>
          <w:rStyle w:val="190"/>
          <w:rFonts w:hint="eastAsia" w:ascii="黑体" w:hAnsi="黑体" w:eastAsia="黑体"/>
        </w:rPr>
        <w:t>出决算情况说明</w:t>
      </w:r>
      <w:bookmarkEnd w:id="30"/>
      <w:bookmarkEnd w:id="31"/>
    </w:p>
    <w:p w14:paraId="0DC29311">
      <w:pPr>
        <w:spacing w:line="600" w:lineRule="exact"/>
        <w:ind w:firstLine="640"/>
        <w:outlineLvl w:val="1"/>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4年本年支出合计681.16万元，其中：基本支出</w:t>
      </w:r>
      <w:r>
        <w:rPr>
          <w:rFonts w:hint="eastAsia" w:ascii="仿宋" w:hAnsi="仿宋" w:eastAsia="仿宋"/>
          <w:color w:val="000000"/>
          <w:sz w:val="32"/>
          <w:szCs w:val="32"/>
          <w:lang w:val="zh-CN"/>
        </w:rPr>
        <w:t>4</w:t>
      </w:r>
      <w:r>
        <w:rPr>
          <w:rFonts w:hint="eastAsia" w:ascii="仿宋" w:hAnsi="仿宋" w:eastAsia="仿宋"/>
          <w:color w:val="000000"/>
          <w:sz w:val="32"/>
          <w:szCs w:val="32"/>
        </w:rPr>
        <w:t>96.19万元，占72.87</w:t>
      </w:r>
      <w:r>
        <w:rPr>
          <w:rFonts w:ascii="仿宋" w:hAnsi="仿宋" w:eastAsia="仿宋"/>
          <w:color w:val="000000"/>
          <w:sz w:val="32"/>
          <w:szCs w:val="32"/>
        </w:rPr>
        <w:t>%</w:t>
      </w:r>
      <w:r>
        <w:rPr>
          <w:rFonts w:hint="eastAsia" w:ascii="仿宋" w:hAnsi="仿宋" w:eastAsia="仿宋"/>
          <w:color w:val="000000"/>
          <w:sz w:val="32"/>
          <w:szCs w:val="32"/>
        </w:rPr>
        <w:t>；项目支出184.77万元，占17.13</w:t>
      </w:r>
      <w:r>
        <w:rPr>
          <w:rFonts w:ascii="仿宋" w:hAnsi="仿宋" w:eastAsia="仿宋"/>
          <w:color w:val="000000"/>
          <w:sz w:val="32"/>
          <w:szCs w:val="32"/>
        </w:rPr>
        <w:t>%</w:t>
      </w:r>
      <w:r>
        <w:rPr>
          <w:rFonts w:hint="eastAsia" w:ascii="仿宋" w:hAnsi="仿宋" w:eastAsia="仿宋"/>
          <w:color w:val="000000"/>
          <w:sz w:val="32"/>
          <w:szCs w:val="32"/>
        </w:rPr>
        <w:t>。</w:t>
      </w:r>
      <w:r>
        <w:rPr>
          <w:rFonts w:ascii="仿宋" w:hAnsi="仿宋" w:eastAsia="仿宋"/>
          <w:color w:val="000000"/>
          <w:sz w:val="32"/>
          <w:szCs w:val="32"/>
        </w:rPr>
        <w:t xml:space="preserve"> </w:t>
      </w:r>
    </w:p>
    <w:p w14:paraId="7D45A440">
      <w:pPr>
        <w:ind w:firstLine="643"/>
        <w:outlineLvl w:val="1"/>
        <w:rPr>
          <w:rFonts w:hint="eastAsia" w:ascii="仿宋" w:hAnsi="仿宋" w:eastAsia="仿宋"/>
          <w:color w:val="000000"/>
          <w:sz w:val="32"/>
          <w:szCs w:val="32"/>
        </w:rPr>
      </w:pPr>
      <w:r>
        <w:rPr>
          <w:rFonts w:hint="eastAsia"/>
        </w:rPr>
        <w:drawing>
          <wp:anchor distT="4445" distB="14605" distL="118110" distR="128270" simplePos="0" relativeHeight="251661312" behindDoc="0" locked="0" layoutInCell="1" allowOverlap="1">
            <wp:simplePos x="0" y="0"/>
            <wp:positionH relativeFrom="column">
              <wp:posOffset>346710</wp:posOffset>
            </wp:positionH>
            <wp:positionV relativeFrom="paragraph">
              <wp:posOffset>258445</wp:posOffset>
            </wp:positionV>
            <wp:extent cx="4782185" cy="2532380"/>
            <wp:effectExtent l="0" t="0" r="18415" b="1270"/>
            <wp:wrapNone/>
            <wp:docPr id="12" name="图片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1CE32E3D"/>
    <w:p w14:paraId="2172D4C7">
      <w:pPr>
        <w:pStyle w:val="13"/>
        <w:spacing w:before="72"/>
      </w:pPr>
    </w:p>
    <w:p w14:paraId="5A0D8FA1">
      <w:pPr>
        <w:pStyle w:val="13"/>
        <w:spacing w:before="72"/>
      </w:pPr>
    </w:p>
    <w:p w14:paraId="7BBB29C7">
      <w:pPr>
        <w:pStyle w:val="13"/>
        <w:spacing w:before="72"/>
      </w:pPr>
    </w:p>
    <w:p w14:paraId="192E2829">
      <w:pPr>
        <w:pStyle w:val="13"/>
        <w:spacing w:before="72"/>
      </w:pPr>
    </w:p>
    <w:p w14:paraId="3B1B9279">
      <w:pPr>
        <w:pStyle w:val="13"/>
        <w:spacing w:before="72"/>
      </w:pPr>
    </w:p>
    <w:p w14:paraId="3444ECCA">
      <w:pPr>
        <w:pStyle w:val="13"/>
        <w:spacing w:before="72"/>
      </w:pPr>
    </w:p>
    <w:p w14:paraId="4B90BEAD">
      <w:pPr>
        <w:pStyle w:val="13"/>
        <w:spacing w:before="72"/>
      </w:pPr>
    </w:p>
    <w:p w14:paraId="1A52FC81">
      <w:pPr>
        <w:pStyle w:val="13"/>
        <w:spacing w:before="72"/>
      </w:pPr>
    </w:p>
    <w:p w14:paraId="728BF4D0">
      <w:pPr>
        <w:pStyle w:val="13"/>
        <w:spacing w:before="72"/>
      </w:pPr>
    </w:p>
    <w:p w14:paraId="08D5A693">
      <w:pPr>
        <w:spacing w:line="600" w:lineRule="exact"/>
        <w:ind w:firstLine="640"/>
        <w:jc w:val="center"/>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w:t>
      </w:r>
    </w:p>
    <w:p w14:paraId="51DC83B2">
      <w:pPr>
        <w:spacing w:line="600" w:lineRule="exact"/>
        <w:outlineLvl w:val="1"/>
        <w:rPr>
          <w:rStyle w:val="190"/>
          <w:rFonts w:hint="eastAsia" w:ascii="黑体" w:hAnsi="黑体" w:eastAsia="黑体"/>
        </w:rPr>
      </w:pPr>
      <w:bookmarkStart w:id="32" w:name="_Toc15377208"/>
      <w:bookmarkStart w:id="33" w:name="_Toc15396606"/>
      <w:r>
        <w:rPr>
          <w:rFonts w:hint="eastAsia" w:ascii="黑体" w:hAnsi="黑体" w:eastAsia="黑体"/>
          <w:color w:val="000000"/>
          <w:sz w:val="32"/>
          <w:szCs w:val="32"/>
        </w:rPr>
        <w:t>四、财</w:t>
      </w:r>
      <w:r>
        <w:rPr>
          <w:rStyle w:val="190"/>
          <w:rFonts w:hint="eastAsia" w:ascii="黑体" w:hAnsi="黑体" w:eastAsia="黑体"/>
        </w:rPr>
        <w:t>政拨款收入支出决算总体情况说明</w:t>
      </w:r>
      <w:bookmarkEnd w:id="32"/>
      <w:bookmarkEnd w:id="33"/>
    </w:p>
    <w:p w14:paraId="5DB738D8">
      <w:pPr>
        <w:spacing w:line="600" w:lineRule="exact"/>
        <w:ind w:firstLine="640"/>
        <w:rPr>
          <w:rFonts w:hint="eastAsia" w:ascii="仿宋" w:hAnsi="仿宋" w:eastAsia="仿宋"/>
          <w:color w:val="000000"/>
        </w:rPr>
      </w:pPr>
      <w:r>
        <w:rPr>
          <w:rFonts w:ascii="仿宋" w:hAnsi="仿宋" w:eastAsia="仿宋"/>
          <w:color w:val="000000"/>
          <w:sz w:val="32"/>
          <w:szCs w:val="32"/>
        </w:rPr>
        <w:t>202</w:t>
      </w:r>
      <w:r>
        <w:rPr>
          <w:rFonts w:hint="eastAsia" w:ascii="仿宋" w:hAnsi="仿宋" w:eastAsia="仿宋"/>
          <w:color w:val="000000"/>
          <w:sz w:val="32"/>
          <w:szCs w:val="32"/>
        </w:rPr>
        <w:t>4年财政拨款收、支总计681.16万元。与</w:t>
      </w:r>
      <w:r>
        <w:rPr>
          <w:rFonts w:ascii="仿宋" w:hAnsi="仿宋" w:eastAsia="仿宋"/>
          <w:color w:val="000000"/>
          <w:sz w:val="32"/>
          <w:szCs w:val="32"/>
        </w:rPr>
        <w:t>202</w:t>
      </w:r>
      <w:r>
        <w:rPr>
          <w:rFonts w:hint="eastAsia" w:ascii="仿宋" w:hAnsi="仿宋" w:eastAsia="仿宋"/>
          <w:color w:val="000000"/>
          <w:sz w:val="32"/>
          <w:szCs w:val="32"/>
        </w:rPr>
        <w:t>3年相比，财政拨款收、支总计各增加110.02万</w:t>
      </w:r>
      <w:r>
        <w:rPr>
          <w:rFonts w:ascii="仿宋" w:hAnsi="仿宋" w:eastAsia="仿宋"/>
          <w:color w:val="000000"/>
          <w:sz w:val="32"/>
          <w:szCs w:val="32"/>
        </w:rPr>
        <w:t>元，</w:t>
      </w:r>
      <w:r>
        <w:rPr>
          <w:rFonts w:hint="eastAsia" w:ascii="仿宋" w:hAnsi="仿宋" w:eastAsia="仿宋"/>
          <w:color w:val="000000"/>
          <w:sz w:val="32"/>
          <w:szCs w:val="32"/>
        </w:rPr>
        <w:t>增加16.15%。主要变动原因是本单位2024年度人员较上年有变化。且增加了课后服务费及食堂伙食费</w:t>
      </w:r>
      <w:r>
        <w:rPr>
          <w:rFonts w:hint="eastAsia" w:ascii="仿宋" w:hAnsi="仿宋" w:eastAsia="仿宋"/>
          <w:color w:val="000000"/>
          <w:sz w:val="32"/>
          <w:szCs w:val="32"/>
          <w:lang w:val="zh-CN"/>
        </w:rPr>
        <w:t>，</w:t>
      </w:r>
      <w:r>
        <w:rPr>
          <w:rFonts w:hint="eastAsia" w:ascii="仿宋" w:hAnsi="仿宋" w:eastAsia="仿宋"/>
          <w:color w:val="000000"/>
          <w:sz w:val="32"/>
          <w:szCs w:val="32"/>
        </w:rPr>
        <w:t>人均工资基数较上年有上涨，致五险两金等人员经费有一定增加。</w:t>
      </w:r>
    </w:p>
    <w:p w14:paraId="632ADF86">
      <w:pPr>
        <w:spacing w:line="600" w:lineRule="exact"/>
        <w:ind w:firstLine="640"/>
        <w:rPr>
          <w:rFonts w:hint="eastAsia" w:ascii="仿宋" w:hAnsi="仿宋" w:eastAsia="仿宋"/>
          <w:color w:val="000000"/>
          <w:sz w:val="32"/>
          <w:szCs w:val="32"/>
        </w:rPr>
      </w:pPr>
      <w:r>
        <w:rPr>
          <w:rFonts w:hint="eastAsia"/>
        </w:rPr>
        <w:drawing>
          <wp:anchor distT="3810" distB="13970" distL="117475" distR="126365" simplePos="0" relativeHeight="251662336" behindDoc="0" locked="0" layoutInCell="1" allowOverlap="1">
            <wp:simplePos x="0" y="0"/>
            <wp:positionH relativeFrom="column">
              <wp:posOffset>590550</wp:posOffset>
            </wp:positionH>
            <wp:positionV relativeFrom="paragraph">
              <wp:posOffset>177800</wp:posOffset>
            </wp:positionV>
            <wp:extent cx="4013835" cy="2630170"/>
            <wp:effectExtent l="0" t="0" r="0" b="0"/>
            <wp:wrapNone/>
            <wp:docPr id="1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EE8A619">
      <w:pPr>
        <w:pStyle w:val="13"/>
        <w:spacing w:before="72"/>
        <w:rPr>
          <w:rFonts w:hint="eastAsia" w:ascii="仿宋" w:hAnsi="仿宋" w:eastAsia="仿宋"/>
          <w:color w:val="000000"/>
          <w:sz w:val="32"/>
          <w:szCs w:val="32"/>
        </w:rPr>
      </w:pPr>
    </w:p>
    <w:p w14:paraId="4F337D0D">
      <w:pPr>
        <w:pStyle w:val="13"/>
        <w:spacing w:before="72"/>
        <w:rPr>
          <w:rFonts w:hint="eastAsia" w:ascii="仿宋" w:hAnsi="仿宋" w:eastAsia="仿宋"/>
          <w:color w:val="000000"/>
          <w:sz w:val="32"/>
          <w:szCs w:val="32"/>
        </w:rPr>
      </w:pPr>
    </w:p>
    <w:p w14:paraId="624417E2">
      <w:pPr>
        <w:pStyle w:val="13"/>
        <w:spacing w:before="72"/>
        <w:rPr>
          <w:rFonts w:hint="eastAsia" w:ascii="仿宋" w:hAnsi="仿宋" w:eastAsia="仿宋"/>
          <w:color w:val="000000"/>
          <w:sz w:val="32"/>
          <w:szCs w:val="32"/>
        </w:rPr>
      </w:pPr>
    </w:p>
    <w:p w14:paraId="7A839B1A">
      <w:pPr>
        <w:pStyle w:val="13"/>
        <w:spacing w:before="72"/>
        <w:rPr>
          <w:rFonts w:hint="eastAsia" w:ascii="仿宋" w:hAnsi="仿宋" w:eastAsia="仿宋"/>
          <w:color w:val="000000"/>
          <w:sz w:val="32"/>
          <w:szCs w:val="32"/>
        </w:rPr>
      </w:pPr>
    </w:p>
    <w:p w14:paraId="7166071D">
      <w:pPr>
        <w:pStyle w:val="13"/>
        <w:spacing w:before="72"/>
        <w:rPr>
          <w:rFonts w:hint="eastAsia" w:ascii="仿宋" w:hAnsi="仿宋" w:eastAsia="仿宋"/>
          <w:color w:val="000000"/>
          <w:sz w:val="32"/>
          <w:szCs w:val="32"/>
        </w:rPr>
      </w:pPr>
    </w:p>
    <w:p w14:paraId="5027F25F">
      <w:pPr>
        <w:rPr>
          <w:rFonts w:hint="eastAsia" w:ascii="仿宋" w:hAnsi="仿宋" w:eastAsia="仿宋"/>
          <w:color w:val="000000"/>
          <w:sz w:val="32"/>
          <w:szCs w:val="32"/>
        </w:rPr>
      </w:pPr>
    </w:p>
    <w:p w14:paraId="31F94961">
      <w:pPr>
        <w:rPr>
          <w:rFonts w:hint="eastAsia" w:ascii="仿宋" w:hAnsi="仿宋" w:eastAsia="仿宋"/>
          <w:color w:val="000000"/>
          <w:sz w:val="32"/>
          <w:szCs w:val="32"/>
        </w:rPr>
      </w:pPr>
    </w:p>
    <w:p w14:paraId="7F2987BE">
      <w:pPr>
        <w:spacing w:line="600" w:lineRule="exact"/>
        <w:ind w:firstLine="640"/>
        <w:rPr>
          <w:rFonts w:hint="eastAsia" w:ascii="仿宋" w:hAnsi="仿宋" w:eastAsia="仿宋"/>
          <w:color w:val="000000"/>
          <w:sz w:val="32"/>
          <w:szCs w:val="32"/>
        </w:rPr>
      </w:pPr>
    </w:p>
    <w:p w14:paraId="30C1FC86">
      <w:pPr>
        <w:spacing w:line="600" w:lineRule="exact"/>
        <w:ind w:firstLine="640"/>
        <w:jc w:val="center"/>
        <w:rPr>
          <w:rFonts w:hint="eastAsia" w:ascii="仿宋" w:hAnsi="仿宋" w:eastAsia="仿宋"/>
          <w:b/>
          <w:color w:val="00B05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w:t>
      </w:r>
    </w:p>
    <w:p w14:paraId="0C5040D8">
      <w:pPr>
        <w:spacing w:line="600" w:lineRule="exact"/>
        <w:ind w:firstLine="640"/>
        <w:outlineLvl w:val="1"/>
        <w:rPr>
          <w:rStyle w:val="190"/>
          <w:rFonts w:hint="eastAsia" w:ascii="黑体" w:hAnsi="黑体" w:eastAsia="黑体"/>
        </w:rPr>
      </w:pPr>
      <w:bookmarkStart w:id="34" w:name="_Toc15377209"/>
      <w:bookmarkStart w:id="35"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90"/>
          <w:rFonts w:hint="eastAsia" w:ascii="黑体" w:hAnsi="黑体" w:eastAsia="黑体"/>
        </w:rPr>
        <w:t>般公共预算财政拨款支出决算情况说明</w:t>
      </w:r>
      <w:bookmarkEnd w:id="34"/>
      <w:bookmarkEnd w:id="35"/>
    </w:p>
    <w:p w14:paraId="11FDBA4D">
      <w:pPr>
        <w:spacing w:line="600" w:lineRule="exact"/>
        <w:ind w:firstLine="643"/>
        <w:outlineLvl w:val="2"/>
        <w:rPr>
          <w:rFonts w:hint="eastAsia" w:ascii="仿宋" w:hAnsi="仿宋" w:eastAsia="仿宋"/>
          <w:b/>
          <w:color w:val="000000"/>
          <w:sz w:val="32"/>
          <w:szCs w:val="32"/>
        </w:rPr>
      </w:pPr>
      <w:bookmarkStart w:id="36" w:name="_Toc15377210"/>
      <w:r>
        <w:rPr>
          <w:rFonts w:hint="eastAsia" w:ascii="仿宋" w:hAnsi="仿宋" w:eastAsia="仿宋"/>
          <w:b/>
          <w:color w:val="000000"/>
          <w:sz w:val="32"/>
          <w:szCs w:val="32"/>
        </w:rPr>
        <w:t>（一）一般公共预算财政拨款支出决算总体情况</w:t>
      </w:r>
      <w:bookmarkEnd w:id="36"/>
    </w:p>
    <w:p w14:paraId="08274E2E">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4年一般公共预算财政拨款支出681.16万元，占本年支出合计的100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202</w:t>
      </w:r>
      <w:r>
        <w:rPr>
          <w:rFonts w:hint="eastAsia" w:ascii="仿宋" w:hAnsi="仿宋" w:eastAsia="仿宋"/>
          <w:color w:val="000000"/>
          <w:sz w:val="32"/>
          <w:szCs w:val="32"/>
        </w:rPr>
        <w:t>3年相比，一般公共预算财政拨款有增加。主要变动原因是本单位2024年度人员较上年有变化。人均工资基数较上年有上涨，致五险两金等人员经费有一定增加。</w:t>
      </w:r>
    </w:p>
    <w:p w14:paraId="2C7D5A56">
      <w:pPr>
        <w:pStyle w:val="13"/>
        <w:spacing w:before="72"/>
        <w:rPr>
          <w:rFonts w:hint="eastAsia" w:ascii="仿宋" w:hAnsi="仿宋" w:eastAsia="仿宋"/>
          <w:color w:val="000000"/>
          <w:sz w:val="32"/>
          <w:szCs w:val="32"/>
        </w:rPr>
      </w:pPr>
      <w:r>
        <w:rPr>
          <w:rFonts w:hint="eastAsia"/>
        </w:rPr>
        <w:drawing>
          <wp:anchor distT="2540" distB="9525" distL="118110" distR="127000" simplePos="0" relativeHeight="251663360" behindDoc="0" locked="0" layoutInCell="1" allowOverlap="1">
            <wp:simplePos x="0" y="0"/>
            <wp:positionH relativeFrom="column">
              <wp:posOffset>419735</wp:posOffset>
            </wp:positionH>
            <wp:positionV relativeFrom="paragraph">
              <wp:posOffset>182880</wp:posOffset>
            </wp:positionV>
            <wp:extent cx="4222750" cy="1826260"/>
            <wp:effectExtent l="0" t="0" r="0" b="0"/>
            <wp:wrapNone/>
            <wp:docPr id="18" name="图片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2440E038">
      <w:pPr>
        <w:pStyle w:val="13"/>
        <w:spacing w:before="72"/>
      </w:pPr>
    </w:p>
    <w:p w14:paraId="0E758A86">
      <w:pPr>
        <w:spacing w:line="600" w:lineRule="exact"/>
        <w:jc w:val="center"/>
        <w:rPr>
          <w:rFonts w:hint="eastAsia" w:ascii="仿宋" w:hAnsi="仿宋" w:eastAsia="仿宋"/>
          <w:color w:val="000000"/>
          <w:sz w:val="32"/>
          <w:szCs w:val="32"/>
        </w:rPr>
      </w:pPr>
    </w:p>
    <w:p w14:paraId="25C464AC">
      <w:pPr>
        <w:spacing w:line="600" w:lineRule="exact"/>
        <w:jc w:val="center"/>
        <w:rPr>
          <w:rFonts w:hint="eastAsia" w:ascii="仿宋" w:hAnsi="仿宋" w:eastAsia="仿宋"/>
          <w:color w:val="000000"/>
          <w:sz w:val="32"/>
          <w:szCs w:val="32"/>
        </w:rPr>
      </w:pPr>
    </w:p>
    <w:p w14:paraId="2709153B">
      <w:pPr>
        <w:spacing w:line="600" w:lineRule="exact"/>
        <w:jc w:val="center"/>
        <w:rPr>
          <w:rFonts w:hint="eastAsia" w:ascii="仿宋" w:hAnsi="仿宋" w:eastAsia="仿宋"/>
          <w:color w:val="000000"/>
          <w:sz w:val="32"/>
          <w:szCs w:val="32"/>
        </w:rPr>
      </w:pPr>
    </w:p>
    <w:p w14:paraId="2203F7FC">
      <w:pPr>
        <w:spacing w:line="600" w:lineRule="exact"/>
        <w:jc w:val="center"/>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w:t>
      </w:r>
      <w:bookmarkStart w:id="37" w:name="_Toc15377211"/>
    </w:p>
    <w:p w14:paraId="7D33C126">
      <w:pPr>
        <w:spacing w:line="600" w:lineRule="exact"/>
        <w:rPr>
          <w:rFonts w:hint="eastAsia" w:ascii="仿宋" w:hAnsi="仿宋" w:eastAsia="仿宋"/>
          <w:color w:val="000000"/>
          <w:sz w:val="32"/>
          <w:szCs w:val="32"/>
        </w:rPr>
      </w:pPr>
      <w:r>
        <w:rPr>
          <w:rFonts w:hint="eastAsia" w:ascii="仿宋" w:hAnsi="仿宋" w:eastAsia="仿宋"/>
          <w:b/>
          <w:color w:val="000000"/>
          <w:sz w:val="32"/>
          <w:szCs w:val="32"/>
        </w:rPr>
        <w:t>（二）一般公共预算财政拨款支出决算结构情况</w:t>
      </w:r>
      <w:bookmarkEnd w:id="37"/>
    </w:p>
    <w:p w14:paraId="05115601">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4年一般公共预算财政拨款支出681.16万元，主要用于以下方面</w:t>
      </w:r>
      <w:r>
        <w:rPr>
          <w:rFonts w:ascii="仿宋" w:hAnsi="仿宋" w:eastAsia="仿宋"/>
          <w:color w:val="000000"/>
          <w:sz w:val="32"/>
          <w:szCs w:val="32"/>
        </w:rPr>
        <w:t>:</w:t>
      </w:r>
      <w:r>
        <w:rPr>
          <w:rFonts w:hint="eastAsia" w:ascii="仿宋" w:hAnsi="仿宋" w:eastAsia="仿宋"/>
          <w:color w:val="000000"/>
          <w:sz w:val="32"/>
          <w:szCs w:val="32"/>
        </w:rPr>
        <w:t>教育支出（类）554.97万元，占81.47</w:t>
      </w:r>
      <w:r>
        <w:rPr>
          <w:rFonts w:ascii="仿宋" w:hAnsi="仿宋" w:eastAsia="仿宋"/>
          <w:color w:val="000000"/>
          <w:sz w:val="32"/>
          <w:szCs w:val="32"/>
        </w:rPr>
        <w:t>%</w:t>
      </w:r>
      <w:r>
        <w:rPr>
          <w:rFonts w:hint="eastAsia" w:ascii="仿宋" w:hAnsi="仿宋" w:eastAsia="仿宋"/>
          <w:color w:val="000000"/>
          <w:sz w:val="32"/>
          <w:szCs w:val="32"/>
        </w:rPr>
        <w:t>；社会保障和就业（类）支出60.2万元，占8.83</w:t>
      </w:r>
      <w:r>
        <w:rPr>
          <w:rFonts w:ascii="仿宋" w:hAnsi="仿宋" w:eastAsia="仿宋"/>
          <w:color w:val="000000"/>
          <w:sz w:val="32"/>
          <w:szCs w:val="32"/>
        </w:rPr>
        <w:t>%</w:t>
      </w:r>
      <w:r>
        <w:rPr>
          <w:rFonts w:hint="eastAsia" w:ascii="仿宋" w:hAnsi="仿宋" w:eastAsia="仿宋"/>
          <w:color w:val="000000"/>
          <w:sz w:val="32"/>
          <w:szCs w:val="32"/>
        </w:rPr>
        <w:t>；卫生健康支出24.33万元，占3.57</w:t>
      </w:r>
      <w:r>
        <w:rPr>
          <w:rFonts w:ascii="仿宋" w:hAnsi="仿宋" w:eastAsia="仿宋"/>
          <w:color w:val="000000"/>
          <w:sz w:val="32"/>
          <w:szCs w:val="32"/>
        </w:rPr>
        <w:t>%</w:t>
      </w:r>
      <w:r>
        <w:rPr>
          <w:rFonts w:hint="eastAsia" w:ascii="仿宋" w:hAnsi="仿宋" w:eastAsia="仿宋"/>
          <w:color w:val="000000"/>
          <w:sz w:val="32"/>
          <w:szCs w:val="32"/>
        </w:rPr>
        <w:t>；住房保障支出41.66万元，占6.13</w:t>
      </w:r>
      <w:r>
        <w:rPr>
          <w:rFonts w:ascii="仿宋" w:hAnsi="仿宋" w:eastAsia="仿宋"/>
          <w:color w:val="000000"/>
          <w:sz w:val="32"/>
          <w:szCs w:val="32"/>
        </w:rPr>
        <w:t>%</w:t>
      </w:r>
      <w:r>
        <w:rPr>
          <w:rFonts w:hint="eastAsia" w:ascii="仿宋" w:hAnsi="仿宋" w:eastAsia="仿宋"/>
          <w:color w:val="000000"/>
          <w:sz w:val="32"/>
          <w:szCs w:val="32"/>
        </w:rPr>
        <w:t>。</w:t>
      </w:r>
    </w:p>
    <w:p w14:paraId="0389B984">
      <w:pPr>
        <w:ind w:firstLine="640"/>
        <w:jc w:val="center"/>
        <w:rPr>
          <w:rFonts w:hint="eastAsia" w:ascii="仿宋" w:hAnsi="仿宋" w:eastAsia="仿宋"/>
          <w:color w:val="000000"/>
          <w:sz w:val="32"/>
          <w:szCs w:val="32"/>
        </w:rPr>
      </w:pPr>
      <w:r>
        <w:rPr>
          <w:rFonts w:hint="eastAsia"/>
        </w:rPr>
        <w:drawing>
          <wp:anchor distT="4445" distB="14605" distL="118110" distR="128270" simplePos="0" relativeHeight="251664384" behindDoc="0" locked="0" layoutInCell="1" allowOverlap="1">
            <wp:simplePos x="0" y="0"/>
            <wp:positionH relativeFrom="column">
              <wp:posOffset>501650</wp:posOffset>
            </wp:positionH>
            <wp:positionV relativeFrom="paragraph">
              <wp:posOffset>4445</wp:posOffset>
            </wp:positionV>
            <wp:extent cx="4819650" cy="2743200"/>
            <wp:effectExtent l="0" t="0" r="0" b="0"/>
            <wp:wrapNone/>
            <wp:docPr id="1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05ED4D95">
      <w:pPr>
        <w:ind w:firstLine="640"/>
        <w:jc w:val="center"/>
        <w:rPr>
          <w:rFonts w:hint="eastAsia" w:ascii="仿宋" w:hAnsi="仿宋" w:eastAsia="仿宋"/>
          <w:color w:val="000000"/>
          <w:sz w:val="32"/>
          <w:szCs w:val="32"/>
        </w:rPr>
      </w:pPr>
    </w:p>
    <w:p w14:paraId="4C53DEF3">
      <w:pPr>
        <w:pStyle w:val="13"/>
        <w:spacing w:before="72"/>
        <w:rPr>
          <w:rFonts w:hint="eastAsia" w:ascii="仿宋" w:hAnsi="仿宋" w:eastAsia="仿宋"/>
          <w:color w:val="000000"/>
          <w:sz w:val="32"/>
          <w:szCs w:val="32"/>
        </w:rPr>
      </w:pPr>
    </w:p>
    <w:p w14:paraId="573E0908">
      <w:pPr>
        <w:pStyle w:val="13"/>
        <w:spacing w:before="72"/>
        <w:rPr>
          <w:rFonts w:hint="eastAsia" w:ascii="仿宋" w:hAnsi="仿宋" w:eastAsia="仿宋"/>
          <w:color w:val="000000"/>
          <w:sz w:val="32"/>
          <w:szCs w:val="32"/>
        </w:rPr>
      </w:pPr>
    </w:p>
    <w:p w14:paraId="008E110A">
      <w:pPr>
        <w:pStyle w:val="13"/>
        <w:spacing w:before="72"/>
        <w:rPr>
          <w:rFonts w:hint="eastAsia" w:ascii="仿宋" w:hAnsi="仿宋" w:eastAsia="仿宋"/>
          <w:color w:val="000000"/>
          <w:sz w:val="32"/>
          <w:szCs w:val="32"/>
        </w:rPr>
      </w:pPr>
    </w:p>
    <w:p w14:paraId="42C1D158">
      <w:pPr>
        <w:pStyle w:val="13"/>
        <w:spacing w:before="72"/>
        <w:rPr>
          <w:rFonts w:hint="eastAsia" w:ascii="仿宋" w:hAnsi="仿宋" w:eastAsia="仿宋"/>
          <w:color w:val="000000"/>
          <w:sz w:val="32"/>
          <w:szCs w:val="32"/>
        </w:rPr>
      </w:pPr>
    </w:p>
    <w:p w14:paraId="76F918D0">
      <w:pPr>
        <w:pStyle w:val="13"/>
        <w:spacing w:before="72"/>
        <w:rPr>
          <w:rFonts w:hint="eastAsia" w:ascii="仿宋" w:hAnsi="仿宋" w:eastAsia="仿宋"/>
          <w:color w:val="000000"/>
          <w:sz w:val="32"/>
          <w:szCs w:val="32"/>
        </w:rPr>
      </w:pPr>
    </w:p>
    <w:p w14:paraId="537EA8F0">
      <w:pPr>
        <w:pStyle w:val="13"/>
        <w:spacing w:before="72"/>
        <w:rPr>
          <w:rFonts w:hint="eastAsia" w:ascii="仿宋" w:hAnsi="仿宋" w:eastAsia="仿宋"/>
          <w:color w:val="000000"/>
          <w:sz w:val="32"/>
          <w:szCs w:val="32"/>
        </w:rPr>
      </w:pPr>
    </w:p>
    <w:p w14:paraId="01AD5951">
      <w:pPr>
        <w:pStyle w:val="13"/>
        <w:spacing w:before="72"/>
        <w:rPr>
          <w:rFonts w:hint="eastAsia" w:ascii="仿宋" w:hAnsi="仿宋" w:eastAsia="仿宋"/>
          <w:color w:val="000000"/>
          <w:sz w:val="32"/>
          <w:szCs w:val="32"/>
        </w:rPr>
      </w:pPr>
    </w:p>
    <w:p w14:paraId="3BF35196">
      <w:pPr>
        <w:pStyle w:val="13"/>
        <w:spacing w:before="72"/>
        <w:rPr>
          <w:rFonts w:hint="eastAsia" w:ascii="仿宋" w:hAnsi="仿宋" w:eastAsia="仿宋"/>
          <w:color w:val="000000"/>
          <w:sz w:val="32"/>
          <w:szCs w:val="32"/>
        </w:rPr>
      </w:pPr>
    </w:p>
    <w:p w14:paraId="262659B6">
      <w:pPr>
        <w:spacing w:line="600" w:lineRule="exact"/>
        <w:ind w:firstLine="640"/>
        <w:jc w:val="center"/>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w:t>
      </w:r>
    </w:p>
    <w:p w14:paraId="79520DC8">
      <w:pPr>
        <w:spacing w:line="600" w:lineRule="exact"/>
        <w:ind w:firstLine="643"/>
        <w:outlineLvl w:val="2"/>
        <w:rPr>
          <w:rFonts w:hint="eastAsia" w:ascii="仿宋" w:hAnsi="仿宋" w:eastAsia="仿宋"/>
          <w:b/>
          <w:color w:val="000000"/>
          <w:sz w:val="32"/>
          <w:szCs w:val="32"/>
        </w:rPr>
      </w:pPr>
      <w:bookmarkStart w:id="38" w:name="_Toc15377212"/>
      <w:r>
        <w:rPr>
          <w:rFonts w:hint="eastAsia" w:ascii="仿宋" w:hAnsi="仿宋" w:eastAsia="仿宋"/>
          <w:b/>
          <w:color w:val="000000"/>
          <w:sz w:val="32"/>
          <w:szCs w:val="32"/>
        </w:rPr>
        <w:t>（三）一般公共预算财政拨款支出决算具体情况</w:t>
      </w:r>
      <w:bookmarkEnd w:id="38"/>
    </w:p>
    <w:p w14:paraId="5C9FFDB5">
      <w:pPr>
        <w:spacing w:line="600" w:lineRule="exact"/>
        <w:ind w:firstLine="643"/>
        <w:outlineLvl w:val="2"/>
        <w:rPr>
          <w:rFonts w:hint="eastAsia" w:ascii="仿宋" w:hAnsi="仿宋" w:eastAsia="仿宋"/>
          <w:bCs/>
          <w:color w:val="FF0000"/>
          <w:sz w:val="32"/>
          <w:szCs w:val="32"/>
        </w:rPr>
      </w:pPr>
      <w:bookmarkStart w:id="39" w:name="_Toc15377213"/>
      <w:bookmarkStart w:id="40" w:name="_Toc15377444"/>
      <w:bookmarkStart w:id="41" w:name="_Toc15378460"/>
      <w:r>
        <w:rPr>
          <w:rFonts w:ascii="仿宋" w:hAnsi="仿宋" w:eastAsia="仿宋"/>
          <w:bCs/>
          <w:color w:val="000000"/>
          <w:sz w:val="32"/>
          <w:szCs w:val="32"/>
        </w:rPr>
        <w:t>202</w:t>
      </w:r>
      <w:r>
        <w:rPr>
          <w:rFonts w:hint="eastAsia" w:ascii="仿宋" w:hAnsi="仿宋" w:eastAsia="仿宋"/>
          <w:bCs/>
          <w:color w:val="000000"/>
          <w:sz w:val="32"/>
          <w:szCs w:val="32"/>
        </w:rPr>
        <w:t>4年一般公共预算支出决算数为</w:t>
      </w:r>
      <w:bookmarkStart w:id="42" w:name="_Hlk83974142"/>
      <w:r>
        <w:rPr>
          <w:rFonts w:hint="eastAsia" w:ascii="仿宋" w:hAnsi="仿宋" w:eastAsia="仿宋"/>
          <w:bCs/>
          <w:color w:val="000000"/>
          <w:sz w:val="32"/>
          <w:szCs w:val="32"/>
        </w:rPr>
        <w:t>681.16万元</w:t>
      </w:r>
      <w:bookmarkEnd w:id="42"/>
      <w:r>
        <w:rPr>
          <w:rFonts w:hint="eastAsia" w:ascii="仿宋" w:hAnsi="仿宋" w:eastAsia="仿宋"/>
          <w:bCs/>
          <w:color w:val="000000"/>
          <w:sz w:val="32"/>
          <w:szCs w:val="32"/>
        </w:rPr>
        <w:t>，</w:t>
      </w:r>
      <w:r>
        <w:rPr>
          <w:rStyle w:val="204"/>
          <w:rFonts w:hint="eastAsia" w:ascii="仿宋" w:hAnsi="仿宋" w:eastAsia="仿宋"/>
          <w:b w:val="0"/>
          <w:bCs/>
          <w:color w:val="000000"/>
          <w:sz w:val="32"/>
          <w:szCs w:val="32"/>
        </w:rPr>
        <w:t>完成预算</w:t>
      </w:r>
      <w:r>
        <w:rPr>
          <w:rStyle w:val="204"/>
          <w:rFonts w:hint="eastAsia" w:ascii="仿宋" w:hAnsi="仿宋" w:eastAsia="仿宋"/>
          <w:b w:val="0"/>
          <w:bCs/>
          <w:color w:val="000000"/>
          <w:sz w:val="32"/>
          <w:szCs w:val="32"/>
          <w:lang w:val="zh-CN"/>
        </w:rPr>
        <w:t>100</w:t>
      </w:r>
      <w:r>
        <w:rPr>
          <w:rStyle w:val="204"/>
          <w:rFonts w:ascii="仿宋" w:hAnsi="仿宋" w:eastAsia="仿宋"/>
          <w:b w:val="0"/>
          <w:bCs/>
          <w:color w:val="000000"/>
          <w:sz w:val="32"/>
          <w:szCs w:val="32"/>
        </w:rPr>
        <w:t>%</w:t>
      </w:r>
      <w:r>
        <w:rPr>
          <w:rStyle w:val="204"/>
          <w:rFonts w:hint="eastAsia" w:ascii="仿宋" w:hAnsi="仿宋" w:eastAsia="仿宋"/>
          <w:b w:val="0"/>
          <w:bCs/>
          <w:color w:val="000000"/>
          <w:sz w:val="32"/>
          <w:szCs w:val="32"/>
        </w:rPr>
        <w:t>。其中：</w:t>
      </w:r>
      <w:bookmarkEnd w:id="39"/>
      <w:bookmarkEnd w:id="40"/>
      <w:bookmarkEnd w:id="41"/>
    </w:p>
    <w:p w14:paraId="38B70828">
      <w:pPr>
        <w:numPr>
          <w:ilvl w:val="0"/>
          <w:numId w:val="3"/>
        </w:numPr>
        <w:spacing w:line="600" w:lineRule="exact"/>
        <w:ind w:firstLine="643"/>
        <w:rPr>
          <w:rStyle w:val="213"/>
          <w:rFonts w:hint="eastAsia" w:ascii="仿宋" w:hAnsi="仿宋" w:eastAsia="仿宋"/>
          <w:b w:val="0"/>
          <w:bCs/>
          <w:color w:val="000000"/>
          <w:sz w:val="32"/>
          <w:szCs w:val="32"/>
        </w:rPr>
      </w:pPr>
      <w:r>
        <w:rPr>
          <w:rStyle w:val="213"/>
          <w:rFonts w:hint="eastAsia" w:ascii="仿宋" w:hAnsi="仿宋" w:eastAsia="仿宋"/>
          <w:b w:val="0"/>
          <w:bCs/>
          <w:color w:val="000000"/>
          <w:sz w:val="32"/>
          <w:szCs w:val="32"/>
        </w:rPr>
        <w:t>教育205</w:t>
      </w:r>
      <w:r>
        <w:rPr>
          <w:rStyle w:val="213"/>
          <w:rFonts w:ascii="仿宋" w:hAnsi="仿宋" w:eastAsia="仿宋"/>
          <w:b w:val="0"/>
          <w:bCs/>
          <w:color w:val="000000"/>
          <w:sz w:val="32"/>
          <w:szCs w:val="32"/>
        </w:rPr>
        <w:t xml:space="preserve">: </w:t>
      </w:r>
      <w:r>
        <w:rPr>
          <w:rStyle w:val="213"/>
          <w:rFonts w:hint="eastAsia" w:ascii="仿宋" w:hAnsi="仿宋" w:eastAsia="仿宋"/>
          <w:b w:val="0"/>
          <w:bCs/>
          <w:color w:val="000000"/>
          <w:sz w:val="32"/>
          <w:szCs w:val="32"/>
        </w:rPr>
        <w:t>支出决算为</w:t>
      </w:r>
      <w:r>
        <w:rPr>
          <w:rFonts w:hint="eastAsia" w:ascii="仿宋" w:hAnsi="仿宋" w:eastAsia="仿宋"/>
          <w:bCs/>
          <w:color w:val="000000"/>
          <w:sz w:val="32"/>
          <w:szCs w:val="32"/>
        </w:rPr>
        <w:t>554.97</w:t>
      </w:r>
      <w:r>
        <w:rPr>
          <w:rStyle w:val="213"/>
          <w:rFonts w:hint="eastAsia" w:ascii="仿宋" w:hAnsi="仿宋" w:eastAsia="仿宋"/>
          <w:b w:val="0"/>
          <w:bCs/>
          <w:color w:val="000000"/>
          <w:sz w:val="32"/>
          <w:szCs w:val="32"/>
        </w:rPr>
        <w:t>万元，完成预算100</w:t>
      </w:r>
      <w:r>
        <w:rPr>
          <w:rStyle w:val="213"/>
          <w:rFonts w:ascii="仿宋" w:hAnsi="仿宋" w:eastAsia="仿宋"/>
          <w:b w:val="0"/>
          <w:bCs/>
          <w:color w:val="000000"/>
          <w:sz w:val="32"/>
          <w:szCs w:val="32"/>
        </w:rPr>
        <w:t>%</w:t>
      </w:r>
      <w:r>
        <w:rPr>
          <w:rStyle w:val="213"/>
          <w:rFonts w:hint="eastAsia" w:ascii="仿宋" w:hAnsi="仿宋" w:eastAsia="仿宋"/>
          <w:b w:val="0"/>
          <w:bCs/>
          <w:color w:val="000000"/>
          <w:sz w:val="32"/>
          <w:szCs w:val="32"/>
        </w:rPr>
        <w:t>。</w:t>
      </w:r>
    </w:p>
    <w:p w14:paraId="33BEA0F7">
      <w:pPr>
        <w:spacing w:line="600" w:lineRule="exact"/>
        <w:ind w:firstLine="1280" w:firstLineChars="400"/>
        <w:rPr>
          <w:bCs/>
        </w:rPr>
      </w:pPr>
      <w:r>
        <w:rPr>
          <w:rStyle w:val="213"/>
          <w:rFonts w:hint="eastAsia" w:ascii="仿宋" w:hAnsi="仿宋" w:eastAsia="仿宋"/>
          <w:b w:val="0"/>
          <w:bCs/>
          <w:color w:val="000000"/>
          <w:sz w:val="32"/>
          <w:szCs w:val="32"/>
        </w:rPr>
        <w:t>（1）教育支出205（类）0</w:t>
      </w:r>
      <w:r>
        <w:rPr>
          <w:rStyle w:val="213"/>
          <w:rFonts w:hint="eastAsia" w:ascii="仿宋" w:hAnsi="仿宋" w:eastAsia="仿宋"/>
          <w:b w:val="0"/>
          <w:bCs/>
          <w:color w:val="000000"/>
          <w:sz w:val="32"/>
          <w:szCs w:val="32"/>
          <w:lang w:val="zh-CN"/>
        </w:rPr>
        <w:t>3</w:t>
      </w:r>
      <w:r>
        <w:rPr>
          <w:rStyle w:val="213"/>
          <w:rFonts w:hint="eastAsia" w:ascii="仿宋" w:hAnsi="仿宋" w:eastAsia="仿宋"/>
          <w:b w:val="0"/>
          <w:bCs/>
          <w:color w:val="000000"/>
          <w:sz w:val="32"/>
          <w:szCs w:val="32"/>
        </w:rPr>
        <w:t>（款）01初中教育（项）2024年支出决算为516.92万元，完成预算100</w:t>
      </w:r>
      <w:r>
        <w:rPr>
          <w:rStyle w:val="213"/>
          <w:rFonts w:ascii="仿宋" w:hAnsi="仿宋" w:eastAsia="仿宋"/>
          <w:b w:val="0"/>
          <w:bCs/>
          <w:color w:val="000000"/>
          <w:sz w:val="32"/>
          <w:szCs w:val="32"/>
        </w:rPr>
        <w:t>%</w:t>
      </w:r>
      <w:r>
        <w:rPr>
          <w:rStyle w:val="213"/>
          <w:rFonts w:hint="eastAsia" w:ascii="仿宋" w:hAnsi="仿宋" w:eastAsia="仿宋"/>
          <w:b w:val="0"/>
          <w:bCs/>
          <w:color w:val="000000"/>
          <w:sz w:val="32"/>
          <w:szCs w:val="32"/>
        </w:rPr>
        <w:t>，主要用于人员工资、福利支出、驻村工作队生活补助、义务教育贫困生生活补助、退休人员公用经费等。</w:t>
      </w:r>
    </w:p>
    <w:p w14:paraId="1402BE99">
      <w:pPr>
        <w:spacing w:line="600" w:lineRule="exact"/>
        <w:ind w:firstLine="643"/>
        <w:rPr>
          <w:bCs/>
        </w:rPr>
      </w:pPr>
      <w:r>
        <w:rPr>
          <w:rStyle w:val="213"/>
          <w:rFonts w:hint="eastAsia" w:ascii="仿宋" w:hAnsi="仿宋" w:eastAsia="仿宋"/>
          <w:b w:val="0"/>
          <w:bCs/>
          <w:color w:val="000000"/>
          <w:sz w:val="32"/>
          <w:szCs w:val="32"/>
        </w:rPr>
        <w:t>（2）教育支出205（类）02（款）99其他普通教育支出（项）2023年支出决算为38.06万元，完成预算100</w:t>
      </w:r>
      <w:r>
        <w:rPr>
          <w:rStyle w:val="213"/>
          <w:rFonts w:ascii="仿宋" w:hAnsi="仿宋" w:eastAsia="仿宋"/>
          <w:b w:val="0"/>
          <w:bCs/>
          <w:color w:val="000000"/>
          <w:sz w:val="32"/>
          <w:szCs w:val="32"/>
        </w:rPr>
        <w:t>%</w:t>
      </w:r>
      <w:r>
        <w:rPr>
          <w:rStyle w:val="213"/>
          <w:rFonts w:hint="eastAsia" w:ascii="仿宋" w:hAnsi="仿宋" w:eastAsia="仿宋"/>
          <w:b w:val="0"/>
          <w:bCs/>
          <w:color w:val="000000"/>
          <w:sz w:val="32"/>
          <w:szCs w:val="32"/>
        </w:rPr>
        <w:t>，主要用于义务教育学生生活困难资助、2024年农村中小学被辞退民</w:t>
      </w:r>
      <w:r>
        <w:rPr>
          <w:rStyle w:val="213"/>
          <w:rFonts w:hint="eastAsia" w:ascii="仿宋" w:hAnsi="仿宋" w:eastAsia="仿宋"/>
          <w:b w:val="0"/>
          <w:bCs/>
          <w:color w:val="000000"/>
          <w:sz w:val="32"/>
          <w:szCs w:val="32"/>
          <w:lang w:eastAsia="zh-CN"/>
        </w:rPr>
        <w:t>用教</w:t>
      </w:r>
      <w:r>
        <w:rPr>
          <w:rStyle w:val="213"/>
          <w:rFonts w:hint="eastAsia" w:ascii="仿宋" w:hAnsi="仿宋" w:eastAsia="仿宋"/>
          <w:b w:val="0"/>
          <w:bCs/>
          <w:color w:val="000000"/>
          <w:sz w:val="32"/>
          <w:szCs w:val="32"/>
        </w:rPr>
        <w:t>师定额养老困难补助资金、免作业本费、办公支出等。</w:t>
      </w:r>
    </w:p>
    <w:p w14:paraId="6C96D506">
      <w:pPr>
        <w:spacing w:line="600" w:lineRule="exact"/>
        <w:ind w:firstLine="643"/>
        <w:rPr>
          <w:bCs/>
        </w:rPr>
      </w:pPr>
      <w:r>
        <w:rPr>
          <w:rStyle w:val="213"/>
          <w:rFonts w:hint="eastAsia" w:ascii="仿宋" w:hAnsi="仿宋" w:eastAsia="仿宋"/>
          <w:b w:val="0"/>
          <w:bCs/>
          <w:color w:val="000000"/>
          <w:sz w:val="32"/>
          <w:szCs w:val="32"/>
        </w:rPr>
        <w:t>2</w:t>
      </w:r>
      <w:r>
        <w:rPr>
          <w:rStyle w:val="213"/>
          <w:rFonts w:ascii="仿宋" w:hAnsi="仿宋" w:eastAsia="仿宋"/>
          <w:b w:val="0"/>
          <w:bCs/>
          <w:color w:val="000000"/>
          <w:sz w:val="32"/>
          <w:szCs w:val="32"/>
        </w:rPr>
        <w:t>.</w:t>
      </w:r>
      <w:r>
        <w:rPr>
          <w:rStyle w:val="213"/>
          <w:rFonts w:hint="eastAsia" w:ascii="仿宋" w:hAnsi="仿宋" w:eastAsia="仿宋"/>
          <w:b w:val="0"/>
          <w:bCs/>
          <w:color w:val="000000"/>
          <w:sz w:val="32"/>
          <w:szCs w:val="32"/>
        </w:rPr>
        <w:t>社会保障和就业208</w:t>
      </w:r>
      <w:r>
        <w:rPr>
          <w:rStyle w:val="213"/>
          <w:rFonts w:ascii="仿宋" w:hAnsi="仿宋" w:eastAsia="仿宋"/>
          <w:b w:val="0"/>
          <w:bCs/>
          <w:color w:val="000000"/>
          <w:sz w:val="32"/>
          <w:szCs w:val="32"/>
        </w:rPr>
        <w:t xml:space="preserve">: </w:t>
      </w:r>
      <w:r>
        <w:rPr>
          <w:rStyle w:val="213"/>
          <w:rFonts w:hint="eastAsia" w:ascii="仿宋" w:hAnsi="仿宋" w:eastAsia="仿宋"/>
          <w:b w:val="0"/>
          <w:bCs/>
          <w:color w:val="000000"/>
          <w:sz w:val="32"/>
          <w:szCs w:val="32"/>
        </w:rPr>
        <w:t>支出决算为</w:t>
      </w:r>
      <w:r>
        <w:rPr>
          <w:rFonts w:hint="eastAsia" w:ascii="仿宋" w:hAnsi="仿宋" w:eastAsia="仿宋"/>
          <w:bCs/>
          <w:color w:val="000000"/>
          <w:sz w:val="32"/>
          <w:szCs w:val="32"/>
        </w:rPr>
        <w:t>60.02</w:t>
      </w:r>
      <w:r>
        <w:rPr>
          <w:rStyle w:val="213"/>
          <w:rFonts w:hint="eastAsia" w:ascii="仿宋" w:hAnsi="仿宋" w:eastAsia="仿宋"/>
          <w:b w:val="0"/>
          <w:bCs/>
          <w:color w:val="000000"/>
          <w:sz w:val="32"/>
          <w:szCs w:val="32"/>
        </w:rPr>
        <w:t>万元，完成预算100</w:t>
      </w:r>
      <w:r>
        <w:rPr>
          <w:rStyle w:val="213"/>
          <w:rFonts w:ascii="仿宋" w:hAnsi="仿宋" w:eastAsia="仿宋"/>
          <w:b w:val="0"/>
          <w:bCs/>
          <w:color w:val="000000"/>
          <w:sz w:val="32"/>
          <w:szCs w:val="32"/>
        </w:rPr>
        <w:t>%</w:t>
      </w:r>
      <w:r>
        <w:rPr>
          <w:rStyle w:val="213"/>
          <w:rFonts w:hint="eastAsia" w:ascii="仿宋" w:hAnsi="仿宋" w:eastAsia="仿宋"/>
          <w:b w:val="0"/>
          <w:bCs/>
          <w:color w:val="000000"/>
          <w:sz w:val="32"/>
          <w:szCs w:val="32"/>
        </w:rPr>
        <w:t>。</w:t>
      </w:r>
    </w:p>
    <w:p w14:paraId="06F21FB9">
      <w:pPr>
        <w:spacing w:line="600" w:lineRule="exact"/>
        <w:ind w:firstLine="643"/>
        <w:rPr>
          <w:bCs/>
        </w:rPr>
      </w:pPr>
      <w:r>
        <w:rPr>
          <w:rStyle w:val="213"/>
          <w:rFonts w:hint="eastAsia" w:ascii="仿宋" w:hAnsi="仿宋" w:eastAsia="仿宋"/>
          <w:b w:val="0"/>
          <w:bCs/>
          <w:color w:val="000000"/>
          <w:sz w:val="32"/>
          <w:szCs w:val="32"/>
        </w:rPr>
        <w:t>（</w:t>
      </w:r>
      <w:r>
        <w:rPr>
          <w:rStyle w:val="213"/>
          <w:rFonts w:hint="eastAsia" w:ascii="仿宋" w:hAnsi="仿宋" w:eastAsia="仿宋"/>
          <w:b w:val="0"/>
          <w:bCs/>
          <w:color w:val="000000"/>
          <w:sz w:val="32"/>
          <w:szCs w:val="32"/>
          <w:lang w:val="zh-CN"/>
        </w:rPr>
        <w:t>1</w:t>
      </w:r>
      <w:r>
        <w:rPr>
          <w:rStyle w:val="213"/>
          <w:rFonts w:hint="eastAsia" w:ascii="仿宋" w:hAnsi="仿宋" w:eastAsia="仿宋"/>
          <w:b w:val="0"/>
          <w:bCs/>
          <w:color w:val="000000"/>
          <w:sz w:val="32"/>
          <w:szCs w:val="32"/>
        </w:rPr>
        <w:t>）社会保障和就业208（类）05（款）05事业单位基本养老保险缴费支出（项）2024年支出决算为55.48万元，完成预算100</w:t>
      </w:r>
      <w:r>
        <w:rPr>
          <w:rStyle w:val="213"/>
          <w:rFonts w:ascii="仿宋" w:hAnsi="仿宋" w:eastAsia="仿宋"/>
          <w:b w:val="0"/>
          <w:bCs/>
          <w:color w:val="000000"/>
          <w:sz w:val="32"/>
          <w:szCs w:val="32"/>
        </w:rPr>
        <w:t>%</w:t>
      </w:r>
      <w:r>
        <w:rPr>
          <w:rStyle w:val="213"/>
          <w:rFonts w:hint="eastAsia" w:ascii="仿宋" w:hAnsi="仿宋" w:eastAsia="仿宋"/>
          <w:b w:val="0"/>
          <w:bCs/>
          <w:color w:val="000000"/>
          <w:sz w:val="32"/>
          <w:szCs w:val="32"/>
        </w:rPr>
        <w:t>，主要用于购买基本养老保险。</w:t>
      </w:r>
    </w:p>
    <w:p w14:paraId="0A5D58E3">
      <w:pPr>
        <w:spacing w:line="600" w:lineRule="exact"/>
        <w:ind w:firstLine="643"/>
        <w:rPr>
          <w:bCs/>
        </w:rPr>
      </w:pPr>
      <w:r>
        <w:rPr>
          <w:rStyle w:val="213"/>
          <w:rFonts w:hint="eastAsia" w:ascii="仿宋" w:hAnsi="仿宋" w:eastAsia="仿宋"/>
          <w:b w:val="0"/>
          <w:bCs/>
          <w:color w:val="000000"/>
          <w:sz w:val="32"/>
          <w:szCs w:val="32"/>
        </w:rPr>
        <w:t>（</w:t>
      </w:r>
      <w:r>
        <w:rPr>
          <w:rStyle w:val="213"/>
          <w:rFonts w:hint="eastAsia" w:ascii="仿宋" w:hAnsi="仿宋" w:eastAsia="仿宋"/>
          <w:b w:val="0"/>
          <w:bCs/>
          <w:color w:val="000000"/>
          <w:sz w:val="32"/>
          <w:szCs w:val="32"/>
          <w:lang w:val="zh-CN"/>
        </w:rPr>
        <w:t>2</w:t>
      </w:r>
      <w:r>
        <w:rPr>
          <w:rStyle w:val="213"/>
          <w:rFonts w:hint="eastAsia" w:ascii="仿宋" w:hAnsi="仿宋" w:eastAsia="仿宋"/>
          <w:b w:val="0"/>
          <w:bCs/>
          <w:color w:val="000000"/>
          <w:sz w:val="32"/>
          <w:szCs w:val="32"/>
        </w:rPr>
        <w:t>）社会保障和就业208（类）99（款）99其他社会保障和就业支出（项）2024年支出决算为4.72万元，完成预算100</w:t>
      </w:r>
      <w:r>
        <w:rPr>
          <w:rStyle w:val="213"/>
          <w:rFonts w:ascii="仿宋" w:hAnsi="仿宋" w:eastAsia="仿宋"/>
          <w:b w:val="0"/>
          <w:bCs/>
          <w:color w:val="000000"/>
          <w:sz w:val="32"/>
          <w:szCs w:val="32"/>
        </w:rPr>
        <w:t>%</w:t>
      </w:r>
      <w:r>
        <w:rPr>
          <w:rStyle w:val="213"/>
          <w:rFonts w:hint="eastAsia" w:ascii="仿宋" w:hAnsi="仿宋" w:eastAsia="仿宋"/>
          <w:b w:val="0"/>
          <w:bCs/>
          <w:color w:val="000000"/>
          <w:sz w:val="32"/>
          <w:szCs w:val="32"/>
        </w:rPr>
        <w:t>，主要用于遗属人员生活补助。</w:t>
      </w:r>
    </w:p>
    <w:p w14:paraId="41F276B3">
      <w:pPr>
        <w:spacing w:line="600" w:lineRule="exact"/>
        <w:ind w:firstLine="643"/>
        <w:rPr>
          <w:bCs/>
        </w:rPr>
      </w:pPr>
      <w:r>
        <w:rPr>
          <w:rStyle w:val="213"/>
          <w:rFonts w:hint="eastAsia" w:ascii="仿宋" w:hAnsi="仿宋" w:eastAsia="仿宋"/>
          <w:b w:val="0"/>
          <w:bCs/>
          <w:color w:val="000000"/>
          <w:sz w:val="32"/>
          <w:szCs w:val="32"/>
        </w:rPr>
        <w:t>3</w:t>
      </w:r>
      <w:r>
        <w:rPr>
          <w:rStyle w:val="213"/>
          <w:rFonts w:ascii="仿宋" w:hAnsi="仿宋" w:eastAsia="仿宋"/>
          <w:b w:val="0"/>
          <w:bCs/>
          <w:color w:val="000000"/>
          <w:sz w:val="32"/>
          <w:szCs w:val="32"/>
        </w:rPr>
        <w:t>.</w:t>
      </w:r>
      <w:r>
        <w:rPr>
          <w:rFonts w:hint="eastAsia" w:ascii="仿宋" w:hAnsi="仿宋" w:eastAsia="仿宋"/>
          <w:bCs/>
          <w:color w:val="000000"/>
          <w:sz w:val="32"/>
          <w:szCs w:val="32"/>
        </w:rPr>
        <w:t>卫生健康210</w:t>
      </w:r>
      <w:r>
        <w:rPr>
          <w:rStyle w:val="213"/>
          <w:rFonts w:ascii="仿宋" w:hAnsi="仿宋" w:eastAsia="仿宋"/>
          <w:b w:val="0"/>
          <w:bCs/>
          <w:color w:val="000000"/>
          <w:sz w:val="32"/>
          <w:szCs w:val="32"/>
        </w:rPr>
        <w:t>:</w:t>
      </w:r>
      <w:r>
        <w:rPr>
          <w:rStyle w:val="213"/>
          <w:rFonts w:hint="eastAsia" w:ascii="仿宋" w:hAnsi="仿宋" w:eastAsia="仿宋"/>
          <w:b w:val="0"/>
          <w:bCs/>
          <w:color w:val="000000"/>
          <w:sz w:val="32"/>
          <w:szCs w:val="32"/>
        </w:rPr>
        <w:t>支出决算为</w:t>
      </w:r>
      <w:r>
        <w:rPr>
          <w:rFonts w:hint="eastAsia" w:ascii="仿宋" w:hAnsi="仿宋" w:eastAsia="仿宋"/>
          <w:bCs/>
          <w:color w:val="000000"/>
          <w:sz w:val="32"/>
          <w:szCs w:val="32"/>
        </w:rPr>
        <w:t>24.33</w:t>
      </w:r>
      <w:r>
        <w:rPr>
          <w:rStyle w:val="213"/>
          <w:rFonts w:hint="eastAsia" w:ascii="仿宋" w:hAnsi="仿宋" w:eastAsia="仿宋"/>
          <w:b w:val="0"/>
          <w:bCs/>
          <w:color w:val="000000"/>
          <w:sz w:val="32"/>
          <w:szCs w:val="32"/>
        </w:rPr>
        <w:t>万元，完成预算100</w:t>
      </w:r>
      <w:r>
        <w:rPr>
          <w:rStyle w:val="213"/>
          <w:rFonts w:ascii="仿宋" w:hAnsi="仿宋" w:eastAsia="仿宋"/>
          <w:b w:val="0"/>
          <w:bCs/>
          <w:color w:val="000000"/>
          <w:sz w:val="32"/>
          <w:szCs w:val="32"/>
        </w:rPr>
        <w:t>%</w:t>
      </w:r>
      <w:r>
        <w:rPr>
          <w:rStyle w:val="213"/>
          <w:rFonts w:hint="eastAsia" w:ascii="仿宋" w:hAnsi="仿宋" w:eastAsia="仿宋"/>
          <w:b w:val="0"/>
          <w:bCs/>
          <w:color w:val="000000"/>
          <w:sz w:val="32"/>
          <w:szCs w:val="32"/>
        </w:rPr>
        <w:t>。</w:t>
      </w:r>
    </w:p>
    <w:p w14:paraId="71DC78C5">
      <w:pPr>
        <w:spacing w:line="600" w:lineRule="exact"/>
        <w:ind w:firstLine="643"/>
        <w:rPr>
          <w:bCs/>
        </w:rPr>
      </w:pPr>
      <w:r>
        <w:rPr>
          <w:rFonts w:hint="eastAsia" w:ascii="仿宋" w:hAnsi="仿宋" w:eastAsia="仿宋"/>
          <w:bCs/>
          <w:color w:val="000000"/>
          <w:sz w:val="32"/>
          <w:szCs w:val="32"/>
        </w:rPr>
        <w:t>卫生健康210</w:t>
      </w:r>
      <w:r>
        <w:rPr>
          <w:rStyle w:val="213"/>
          <w:rFonts w:hint="eastAsia" w:ascii="仿宋" w:hAnsi="仿宋" w:eastAsia="仿宋"/>
          <w:b w:val="0"/>
          <w:bCs/>
          <w:color w:val="000000"/>
          <w:sz w:val="32"/>
          <w:szCs w:val="32"/>
        </w:rPr>
        <w:t>（类）11（款）02事业单位医疗（项）2024年支出决算为</w:t>
      </w:r>
      <w:r>
        <w:rPr>
          <w:rFonts w:hint="eastAsia" w:ascii="仿宋" w:hAnsi="仿宋" w:eastAsia="仿宋"/>
          <w:bCs/>
          <w:color w:val="000000"/>
          <w:sz w:val="32"/>
          <w:szCs w:val="32"/>
        </w:rPr>
        <w:t>24.33</w:t>
      </w:r>
      <w:r>
        <w:rPr>
          <w:rStyle w:val="213"/>
          <w:rFonts w:hint="eastAsia" w:ascii="仿宋" w:hAnsi="仿宋" w:eastAsia="仿宋"/>
          <w:b w:val="0"/>
          <w:bCs/>
          <w:color w:val="000000"/>
          <w:sz w:val="32"/>
          <w:szCs w:val="32"/>
        </w:rPr>
        <w:t>万元，完成预算100</w:t>
      </w:r>
      <w:r>
        <w:rPr>
          <w:rStyle w:val="213"/>
          <w:rFonts w:ascii="仿宋" w:hAnsi="仿宋" w:eastAsia="仿宋"/>
          <w:b w:val="0"/>
          <w:bCs/>
          <w:color w:val="000000"/>
          <w:sz w:val="32"/>
          <w:szCs w:val="32"/>
        </w:rPr>
        <w:t>%</w:t>
      </w:r>
      <w:r>
        <w:rPr>
          <w:rStyle w:val="213"/>
          <w:rFonts w:hint="eastAsia" w:ascii="仿宋" w:hAnsi="仿宋" w:eastAsia="仿宋"/>
          <w:b w:val="0"/>
          <w:bCs/>
          <w:color w:val="000000"/>
          <w:sz w:val="32"/>
          <w:szCs w:val="32"/>
        </w:rPr>
        <w:t>，主要用于单位医疗生育等保险支出。</w:t>
      </w:r>
    </w:p>
    <w:p w14:paraId="375602F9">
      <w:pPr>
        <w:spacing w:line="600" w:lineRule="exact"/>
        <w:ind w:firstLine="643"/>
        <w:rPr>
          <w:bCs/>
        </w:rPr>
      </w:pPr>
      <w:r>
        <w:rPr>
          <w:rFonts w:hint="eastAsia" w:ascii="仿宋" w:hAnsi="仿宋" w:eastAsia="仿宋"/>
          <w:bCs/>
          <w:color w:val="000000"/>
          <w:sz w:val="32"/>
          <w:szCs w:val="32"/>
        </w:rPr>
        <w:t>4.住房保障支出221</w:t>
      </w:r>
      <w:r>
        <w:rPr>
          <w:rStyle w:val="213"/>
          <w:rFonts w:ascii="仿宋" w:hAnsi="仿宋" w:eastAsia="仿宋"/>
          <w:b w:val="0"/>
          <w:bCs/>
          <w:color w:val="000000"/>
          <w:sz w:val="32"/>
          <w:szCs w:val="32"/>
        </w:rPr>
        <w:t>:</w:t>
      </w:r>
      <w:r>
        <w:rPr>
          <w:rStyle w:val="213"/>
          <w:rFonts w:hint="eastAsia" w:ascii="仿宋" w:hAnsi="仿宋" w:eastAsia="仿宋"/>
          <w:b w:val="0"/>
          <w:bCs/>
          <w:color w:val="000000"/>
          <w:sz w:val="32"/>
          <w:szCs w:val="32"/>
        </w:rPr>
        <w:t>支出决算为</w:t>
      </w:r>
      <w:r>
        <w:rPr>
          <w:rStyle w:val="213"/>
          <w:rFonts w:hint="eastAsia" w:ascii="仿宋" w:hAnsi="仿宋" w:eastAsia="仿宋"/>
          <w:b w:val="0"/>
          <w:bCs/>
          <w:color w:val="000000"/>
          <w:sz w:val="32"/>
          <w:szCs w:val="32"/>
          <w:lang w:val="zh-CN"/>
        </w:rPr>
        <w:t>4</w:t>
      </w:r>
      <w:r>
        <w:rPr>
          <w:rStyle w:val="213"/>
          <w:rFonts w:hint="eastAsia" w:ascii="仿宋" w:hAnsi="仿宋" w:eastAsia="仿宋"/>
          <w:b w:val="0"/>
          <w:bCs/>
          <w:color w:val="000000"/>
          <w:sz w:val="32"/>
          <w:szCs w:val="32"/>
        </w:rPr>
        <w:t>1.66万元，完成预算100</w:t>
      </w:r>
      <w:r>
        <w:rPr>
          <w:rStyle w:val="213"/>
          <w:rFonts w:ascii="仿宋" w:hAnsi="仿宋" w:eastAsia="仿宋"/>
          <w:b w:val="0"/>
          <w:bCs/>
          <w:color w:val="000000"/>
          <w:sz w:val="32"/>
          <w:szCs w:val="32"/>
        </w:rPr>
        <w:t>%</w:t>
      </w:r>
      <w:r>
        <w:rPr>
          <w:rStyle w:val="213"/>
          <w:rFonts w:hint="eastAsia" w:ascii="仿宋" w:hAnsi="仿宋" w:eastAsia="仿宋"/>
          <w:b w:val="0"/>
          <w:bCs/>
          <w:color w:val="000000"/>
          <w:sz w:val="32"/>
          <w:szCs w:val="32"/>
        </w:rPr>
        <w:t>。</w:t>
      </w:r>
    </w:p>
    <w:p w14:paraId="464685AC">
      <w:pPr>
        <w:spacing w:line="600" w:lineRule="exact"/>
        <w:ind w:firstLine="643"/>
        <w:rPr>
          <w:rFonts w:hint="eastAsia" w:ascii="仿宋" w:hAnsi="仿宋" w:eastAsia="仿宋"/>
          <w:bCs/>
          <w:color w:val="000000"/>
          <w:sz w:val="32"/>
          <w:szCs w:val="32"/>
        </w:rPr>
      </w:pPr>
      <w:r>
        <w:rPr>
          <w:rFonts w:hint="eastAsia" w:ascii="仿宋" w:hAnsi="仿宋" w:eastAsia="仿宋"/>
          <w:bCs/>
          <w:color w:val="000000"/>
          <w:sz w:val="32"/>
          <w:szCs w:val="32"/>
        </w:rPr>
        <w:t>住房保障支出221</w:t>
      </w:r>
      <w:r>
        <w:rPr>
          <w:rStyle w:val="213"/>
          <w:rFonts w:hint="eastAsia" w:ascii="仿宋" w:hAnsi="仿宋" w:eastAsia="仿宋"/>
          <w:b w:val="0"/>
          <w:bCs/>
          <w:color w:val="000000"/>
          <w:sz w:val="32"/>
          <w:szCs w:val="32"/>
        </w:rPr>
        <w:t>（类）02（款）01住房公积金（项）2024年支出决算为</w:t>
      </w:r>
      <w:r>
        <w:rPr>
          <w:rFonts w:hint="eastAsia" w:ascii="仿宋" w:hAnsi="仿宋" w:eastAsia="仿宋"/>
          <w:bCs/>
          <w:color w:val="000000"/>
          <w:sz w:val="32"/>
          <w:szCs w:val="32"/>
          <w:lang w:val="zh-CN"/>
        </w:rPr>
        <w:t>4</w:t>
      </w:r>
      <w:r>
        <w:rPr>
          <w:rFonts w:hint="eastAsia" w:ascii="仿宋" w:hAnsi="仿宋" w:eastAsia="仿宋"/>
          <w:bCs/>
          <w:color w:val="000000"/>
          <w:sz w:val="32"/>
          <w:szCs w:val="32"/>
        </w:rPr>
        <w:t>1.66</w:t>
      </w:r>
      <w:r>
        <w:rPr>
          <w:rStyle w:val="213"/>
          <w:rFonts w:hint="eastAsia" w:ascii="仿宋" w:hAnsi="仿宋" w:eastAsia="仿宋"/>
          <w:b w:val="0"/>
          <w:bCs/>
          <w:color w:val="000000"/>
          <w:sz w:val="32"/>
          <w:szCs w:val="32"/>
        </w:rPr>
        <w:t>万元，完成预算100</w:t>
      </w:r>
      <w:r>
        <w:rPr>
          <w:rStyle w:val="213"/>
          <w:rFonts w:ascii="仿宋" w:hAnsi="仿宋" w:eastAsia="仿宋"/>
          <w:b w:val="0"/>
          <w:bCs/>
          <w:color w:val="000000"/>
          <w:sz w:val="32"/>
          <w:szCs w:val="32"/>
        </w:rPr>
        <w:t>%</w:t>
      </w:r>
      <w:r>
        <w:rPr>
          <w:rStyle w:val="213"/>
          <w:rFonts w:hint="eastAsia" w:ascii="仿宋" w:hAnsi="仿宋" w:eastAsia="仿宋"/>
          <w:b w:val="0"/>
          <w:bCs/>
          <w:color w:val="000000"/>
          <w:sz w:val="32"/>
          <w:szCs w:val="32"/>
        </w:rPr>
        <w:t>，主要用于单位住房公积金保险支出。</w:t>
      </w:r>
    </w:p>
    <w:p w14:paraId="0A4F313B">
      <w:pPr>
        <w:tabs>
          <w:tab w:val="right" w:pos="8306"/>
        </w:tabs>
        <w:spacing w:line="600" w:lineRule="exact"/>
        <w:ind w:firstLine="640"/>
        <w:outlineLvl w:val="1"/>
        <w:rPr>
          <w:rFonts w:hint="eastAsia" w:ascii="黑体" w:eastAsia="黑体"/>
          <w:color w:val="000000"/>
          <w:sz w:val="32"/>
          <w:szCs w:val="32"/>
        </w:rPr>
      </w:pPr>
      <w:bookmarkStart w:id="43" w:name="_Toc15396608"/>
      <w:bookmarkStart w:id="44" w:name="_Toc15377214"/>
    </w:p>
    <w:p w14:paraId="75FB15A4">
      <w:pPr>
        <w:tabs>
          <w:tab w:val="right" w:pos="8306"/>
        </w:tabs>
        <w:spacing w:line="600" w:lineRule="exact"/>
        <w:ind w:firstLine="640"/>
        <w:outlineLvl w:val="1"/>
        <w:rPr>
          <w:rStyle w:val="190"/>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90"/>
          <w:rFonts w:hint="eastAsia" w:ascii="黑体" w:hAnsi="黑体" w:eastAsia="黑体"/>
        </w:rPr>
        <w:t>般公共预算财政拨款基本支出决算情况说明</w:t>
      </w:r>
      <w:bookmarkEnd w:id="43"/>
      <w:bookmarkEnd w:id="44"/>
      <w:r>
        <w:rPr>
          <w:rStyle w:val="190"/>
          <w:rFonts w:ascii="黑体" w:hAnsi="黑体" w:eastAsia="黑体"/>
        </w:rPr>
        <w:tab/>
      </w:r>
    </w:p>
    <w:p w14:paraId="7A13B57D">
      <w:pPr>
        <w:spacing w:line="600" w:lineRule="exact"/>
        <w:ind w:firstLine="645"/>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4年一般公共预算财政拨款基本支出485.56万元，其中：</w:t>
      </w:r>
    </w:p>
    <w:p w14:paraId="06C9C184">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rPr>
        <w:t>人员经费473.49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clear="all"/>
      </w:r>
      <w:r>
        <w:rPr>
          <w:rFonts w:hint="eastAsia" w:ascii="仿宋" w:hAnsi="仿宋" w:eastAsia="仿宋"/>
          <w:color w:val="000000"/>
          <w:sz w:val="32"/>
          <w:szCs w:val="32"/>
        </w:rPr>
        <w:t>　　日常公用经费12.07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60B886A">
      <w:pPr>
        <w:spacing w:line="600" w:lineRule="exact"/>
        <w:outlineLvl w:val="1"/>
      </w:pPr>
      <w:r>
        <w:rPr>
          <w:rFonts w:hint="eastAsia" w:ascii="黑体" w:eastAsia="黑体"/>
          <w:sz w:val="32"/>
          <w:szCs w:val="32"/>
        </w:rPr>
        <w:t>七、</w:t>
      </w:r>
      <w:r>
        <w:rPr>
          <w:rStyle w:val="214"/>
          <w:rFonts w:hint="eastAsia" w:ascii="黑体" w:hAnsi="黑体" w:eastAsia="黑体"/>
        </w:rPr>
        <w:t>财政拨款“三公”经费支出决算情况说明</w:t>
      </w:r>
    </w:p>
    <w:p w14:paraId="6275F940">
      <w:pPr>
        <w:spacing w:line="600" w:lineRule="exact"/>
        <w:ind w:firstLine="640"/>
        <w:outlineLvl w:val="2"/>
      </w:pPr>
      <w:r>
        <w:rPr>
          <w:rFonts w:hint="eastAsia" w:ascii="仿宋" w:hAnsi="仿宋" w:eastAsia="仿宋"/>
          <w:b/>
          <w:sz w:val="32"/>
          <w:szCs w:val="32"/>
        </w:rPr>
        <w:t>（一）“三公”经费财政拨款支出决算总体情况说明</w:t>
      </w:r>
    </w:p>
    <w:p w14:paraId="42C0BD57">
      <w:pPr>
        <w:spacing w:line="600" w:lineRule="exact"/>
        <w:ind w:firstLine="640"/>
        <w:outlineLvl w:val="2"/>
      </w:pPr>
      <w:r>
        <w:rPr>
          <w:rFonts w:hint="eastAsia" w:ascii="仿宋" w:hAnsi="仿宋" w:eastAsia="仿宋"/>
          <w:sz w:val="32"/>
          <w:szCs w:val="32"/>
        </w:rPr>
        <w:t>2024年度“三公”经费财政拨款支出决算为</w:t>
      </w:r>
      <w:r>
        <w:rPr>
          <w:sz w:val="32"/>
          <w:szCs w:val="32"/>
        </w:rPr>
        <w:t>0</w:t>
      </w:r>
      <w:r>
        <w:rPr>
          <w:rFonts w:hint="eastAsia" w:ascii="仿宋" w:hAnsi="仿宋" w:eastAsia="仿宋"/>
          <w:sz w:val="32"/>
          <w:szCs w:val="32"/>
        </w:rPr>
        <w:t>万元，完成预算1</w:t>
      </w:r>
      <w:r>
        <w:rPr>
          <w:rFonts w:ascii="仿宋" w:hAnsi="仿宋" w:eastAsia="仿宋"/>
          <w:sz w:val="32"/>
          <w:szCs w:val="32"/>
        </w:rPr>
        <w:t>0</w:t>
      </w:r>
      <w:r>
        <w:rPr>
          <w:sz w:val="32"/>
          <w:szCs w:val="32"/>
        </w:rPr>
        <w:t>0</w:t>
      </w:r>
      <w:r>
        <w:rPr>
          <w:rFonts w:hint="eastAsia" w:ascii="仿宋" w:hAnsi="仿宋" w:eastAsia="仿宋"/>
          <w:sz w:val="32"/>
          <w:szCs w:val="32"/>
        </w:rPr>
        <w:t>%，与上年度持平,决算数与预算数持平。</w:t>
      </w:r>
    </w:p>
    <w:p w14:paraId="20E3704A">
      <w:pPr>
        <w:spacing w:line="600" w:lineRule="exact"/>
        <w:ind w:firstLine="640"/>
        <w:outlineLvl w:val="2"/>
      </w:pPr>
      <w:r>
        <w:rPr>
          <w:rFonts w:hint="eastAsia" w:ascii="仿宋" w:hAnsi="仿宋" w:eastAsia="仿宋"/>
          <w:b/>
          <w:sz w:val="32"/>
          <w:szCs w:val="32"/>
        </w:rPr>
        <w:t>（二）“三公”经费财政拨款支出决算具体情况说明</w:t>
      </w:r>
    </w:p>
    <w:p w14:paraId="7A244DD0">
      <w:pPr>
        <w:spacing w:line="600" w:lineRule="exact"/>
        <w:ind w:firstLine="640"/>
        <w:outlineLvl w:val="2"/>
        <w:rPr>
          <w:rFonts w:hint="eastAsia" w:ascii="仿宋" w:hAnsi="仿宋" w:eastAsia="仿宋"/>
          <w:sz w:val="32"/>
          <w:szCs w:val="32"/>
        </w:rPr>
      </w:pPr>
      <w:r>
        <w:rPr>
          <w:rFonts w:hint="eastAsia" w:ascii="仿宋" w:hAnsi="仿宋" w:eastAsia="仿宋"/>
          <w:sz w:val="32"/>
          <w:szCs w:val="32"/>
        </w:rPr>
        <w:t>2024年度“三公”经费财政拨款支出决算中，因公出国（境）费支出决算0万元，占0%；公务用车购置及运行维护费支出决算0万元，占0%；公务接待费支出决算0万元，占0%。具体情况如下：</w:t>
      </w:r>
    </w:p>
    <w:p w14:paraId="3786213C">
      <w:pPr>
        <w:spacing w:line="600" w:lineRule="exact"/>
        <w:ind w:firstLine="640"/>
        <w:outlineLvl w:val="2"/>
        <w:rPr>
          <w:rStyle w:val="34"/>
          <w:rFonts w:hint="eastAsia" w:ascii="仿宋" w:hAnsi="仿宋" w:eastAsia="仿宋"/>
          <w:bCs/>
          <w:sz w:val="32"/>
          <w:szCs w:val="32"/>
        </w:rPr>
      </w:pPr>
      <w:r>
        <w:rPr>
          <w:rFonts w:hint="eastAsia" w:ascii="仿宋_GB2312" w:eastAsia="仿宋_GB2312"/>
          <w:b/>
          <w:sz w:val="32"/>
          <w:szCs w:val="32"/>
        </w:rPr>
        <w:t>1.因公出国（境）经费支</w:t>
      </w:r>
      <w:r>
        <w:rPr>
          <w:rFonts w:hint="eastAsia" w:ascii="仿宋_GB2312" w:hAnsi="Times New Roman" w:eastAsia="仿宋_GB2312" w:cs="Times New Roman"/>
          <w:b/>
          <w:sz w:val="32"/>
          <w:szCs w:val="32"/>
        </w:rPr>
        <w:t>出0万元，</w:t>
      </w:r>
      <w:r>
        <w:rPr>
          <w:rStyle w:val="34"/>
          <w:rFonts w:hint="eastAsia" w:ascii="仿宋" w:hAnsi="仿宋" w:eastAsia="仿宋"/>
          <w:bCs/>
          <w:sz w:val="32"/>
          <w:szCs w:val="32"/>
        </w:rPr>
        <w:t>完成预算10</w:t>
      </w:r>
      <w:r>
        <w:rPr>
          <w:sz w:val="32"/>
          <w:szCs w:val="32"/>
        </w:rPr>
        <w:t>0</w:t>
      </w:r>
      <w:r>
        <w:rPr>
          <w:rStyle w:val="34"/>
          <w:rFonts w:hint="eastAsia" w:ascii="仿宋" w:hAnsi="仿宋" w:eastAsia="仿宋"/>
          <w:bCs/>
          <w:sz w:val="32"/>
          <w:szCs w:val="32"/>
        </w:rPr>
        <w:t>%。</w:t>
      </w:r>
    </w:p>
    <w:p w14:paraId="18910D9E">
      <w:pPr>
        <w:spacing w:line="600" w:lineRule="exact"/>
        <w:ind w:firstLine="640"/>
        <w:outlineLvl w:val="2"/>
        <w:rPr>
          <w:rFonts w:hint="eastAsia" w:ascii="仿宋" w:hAnsi="仿宋" w:eastAsia="仿宋"/>
          <w:sz w:val="32"/>
          <w:szCs w:val="32"/>
        </w:rPr>
      </w:pPr>
      <w:r>
        <w:rPr>
          <w:rFonts w:hint="eastAsia" w:ascii="仿宋" w:hAnsi="仿宋" w:eastAsia="仿宋"/>
          <w:sz w:val="32"/>
          <w:szCs w:val="32"/>
        </w:rPr>
        <w:t>全年安排因公出国（境）团组0次，出国（境）0人。因公出国（境）支出决算与2023年持平。</w:t>
      </w:r>
    </w:p>
    <w:p w14:paraId="57A9B6B1">
      <w:pPr>
        <w:spacing w:line="600" w:lineRule="exact"/>
        <w:ind w:firstLine="640"/>
        <w:outlineLvl w:val="2"/>
        <w:rPr>
          <w:rFonts w:hint="eastAsia" w:ascii="仿宋" w:hAnsi="仿宋" w:eastAsia="仿宋"/>
          <w:sz w:val="32"/>
          <w:szCs w:val="32"/>
        </w:rPr>
      </w:pPr>
      <w:r>
        <w:rPr>
          <w:rFonts w:hint="eastAsia" w:ascii="仿宋_GB2312" w:eastAsia="仿宋_GB2312"/>
          <w:b/>
          <w:sz w:val="32"/>
          <w:szCs w:val="32"/>
        </w:rPr>
        <w:t>2.公务用车购置及运</w:t>
      </w:r>
      <w:r>
        <w:rPr>
          <w:rFonts w:hint="eastAsia" w:ascii="仿宋_GB2312" w:hAnsi="Times New Roman" w:eastAsia="仿宋_GB2312" w:cs="Times New Roman"/>
          <w:b/>
          <w:sz w:val="32"/>
          <w:szCs w:val="32"/>
        </w:rPr>
        <w:t>行维护费支出0万元,完</w:t>
      </w:r>
      <w:r>
        <w:rPr>
          <w:rStyle w:val="34"/>
          <w:rFonts w:hint="eastAsia" w:ascii="仿宋" w:hAnsi="仿宋" w:eastAsia="仿宋"/>
          <w:bCs/>
          <w:sz w:val="32"/>
          <w:szCs w:val="32"/>
        </w:rPr>
        <w:t>成预算10</w:t>
      </w:r>
      <w:r>
        <w:rPr>
          <w:sz w:val="32"/>
          <w:szCs w:val="32"/>
        </w:rPr>
        <w:t>0</w:t>
      </w:r>
      <w:r>
        <w:rPr>
          <w:rStyle w:val="34"/>
          <w:rFonts w:hint="eastAsia" w:ascii="仿宋" w:hAnsi="仿宋" w:eastAsia="仿宋"/>
          <w:bCs/>
          <w:sz w:val="32"/>
          <w:szCs w:val="32"/>
        </w:rPr>
        <w:t>%。</w:t>
      </w:r>
      <w:r>
        <w:rPr>
          <w:rFonts w:hint="eastAsia" w:ascii="仿宋" w:hAnsi="仿宋" w:eastAsia="仿宋"/>
          <w:sz w:val="32"/>
          <w:szCs w:val="32"/>
        </w:rPr>
        <w:t>公务用车购置及运行维护费支出决算比2023年度增加0万元，增长0%。</w:t>
      </w:r>
    </w:p>
    <w:p w14:paraId="047E412A">
      <w:pPr>
        <w:spacing w:line="600" w:lineRule="exact"/>
        <w:ind w:firstLine="640"/>
        <w:outlineLvl w:val="2"/>
        <w:rPr>
          <w:rFonts w:hint="eastAsia" w:ascii="仿宋" w:hAnsi="仿宋" w:eastAsia="仿宋"/>
          <w:sz w:val="32"/>
          <w:szCs w:val="32"/>
        </w:rPr>
      </w:pPr>
      <w:r>
        <w:rPr>
          <w:rFonts w:hint="eastAsia" w:ascii="仿宋" w:hAnsi="仿宋" w:eastAsia="仿宋"/>
          <w:sz w:val="32"/>
          <w:szCs w:val="32"/>
        </w:rPr>
        <w:t>其中：</w:t>
      </w:r>
      <w:r>
        <w:rPr>
          <w:rFonts w:hint="eastAsia" w:ascii="仿宋_GB2312" w:eastAsia="仿宋_GB2312"/>
          <w:bCs/>
          <w:sz w:val="32"/>
          <w:szCs w:val="32"/>
        </w:rPr>
        <w:t>公务用车购置支出</w:t>
      </w:r>
      <w:r>
        <w:rPr>
          <w:bCs/>
          <w:sz w:val="32"/>
          <w:szCs w:val="32"/>
        </w:rPr>
        <w:t>0</w:t>
      </w:r>
      <w:r>
        <w:rPr>
          <w:rFonts w:hint="eastAsia" w:ascii="仿宋" w:hAnsi="仿宋" w:eastAsia="仿宋"/>
          <w:sz w:val="32"/>
          <w:szCs w:val="32"/>
        </w:rPr>
        <w:t>万元。全年按规定更新购置公务用车0辆，其中：轿车0辆、金额0万元，越野车0辆、金额0万元，载客汽车0辆、金额0万元。截至2024年12月29日，单位共有公务用车0辆，其中：轿车0辆、越野车0辆、载客汽车0辆。</w:t>
      </w:r>
    </w:p>
    <w:p w14:paraId="4F655E7A">
      <w:pPr>
        <w:spacing w:line="600" w:lineRule="exact"/>
        <w:ind w:firstLine="640"/>
        <w:outlineLvl w:val="2"/>
        <w:rPr>
          <w:rFonts w:hint="eastAsia" w:ascii="仿宋" w:hAnsi="仿宋" w:eastAsia="仿宋"/>
          <w:bCs/>
          <w:sz w:val="32"/>
          <w:szCs w:val="32"/>
        </w:rPr>
      </w:pPr>
      <w:r>
        <w:rPr>
          <w:rFonts w:hint="eastAsia" w:ascii="仿宋_GB2312" w:eastAsia="仿宋_GB2312"/>
          <w:bCs/>
          <w:sz w:val="32"/>
          <w:szCs w:val="32"/>
        </w:rPr>
        <w:t>公务用车运行维护费支出</w:t>
      </w:r>
      <w:r>
        <w:rPr>
          <w:bCs/>
          <w:sz w:val="32"/>
          <w:szCs w:val="32"/>
        </w:rPr>
        <w:t>0</w:t>
      </w:r>
      <w:r>
        <w:rPr>
          <w:rFonts w:hint="eastAsia" w:ascii="仿宋" w:hAnsi="仿宋" w:eastAsia="仿宋"/>
          <w:bCs/>
          <w:sz w:val="32"/>
          <w:szCs w:val="32"/>
        </w:rPr>
        <w:t>万元。</w:t>
      </w:r>
    </w:p>
    <w:p w14:paraId="2DD787DA">
      <w:pPr>
        <w:numPr>
          <w:ilvl w:val="0"/>
          <w:numId w:val="0"/>
        </w:numPr>
        <w:spacing w:line="600" w:lineRule="exact"/>
        <w:ind w:firstLine="643" w:firstLineChars="200"/>
        <w:rPr>
          <w:rFonts w:ascii="仿宋_GB2312" w:eastAsia="仿宋_GB2312"/>
          <w:b/>
          <w:sz w:val="32"/>
          <w:szCs w:val="32"/>
        </w:rPr>
      </w:pPr>
      <w:r>
        <w:rPr>
          <w:rFonts w:hint="eastAsia" w:ascii="仿宋_GB2312" w:hAnsi="Times New Roman" w:eastAsia="仿宋_GB2312" w:cs="Times New Roman"/>
          <w:b/>
          <w:sz w:val="32"/>
          <w:szCs w:val="32"/>
        </w:rPr>
        <w:t>3.公务接待费支出0万元，完成预</w:t>
      </w:r>
      <w:r>
        <w:rPr>
          <w:rFonts w:hint="eastAsia" w:ascii="仿宋_GB2312" w:eastAsia="仿宋_GB2312"/>
          <w:b/>
          <w:sz w:val="32"/>
          <w:szCs w:val="32"/>
        </w:rPr>
        <w:t>算100%。公务接待费支出决算与2023年度持平。其中：</w:t>
      </w:r>
    </w:p>
    <w:p w14:paraId="09C371BD">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国内公务接待支出0万元。国内公务接待0批次，0人次（不包括陪同人员），共计支出0万元。</w:t>
      </w:r>
      <w:r>
        <w:rPr>
          <w:rFonts w:hint="eastAsia" w:ascii="仿宋_GB2312" w:eastAsia="仿宋_GB2312"/>
          <w:bCs/>
          <w:sz w:val="32"/>
          <w:szCs w:val="32"/>
        </w:rPr>
        <w:br w:type="textWrapping"/>
      </w:r>
      <w:r>
        <w:rPr>
          <w:rFonts w:hint="eastAsia" w:ascii="仿宋_GB2312" w:eastAsia="仿宋_GB2312"/>
          <w:bCs/>
          <w:sz w:val="32"/>
          <w:szCs w:val="32"/>
        </w:rPr>
        <w:t xml:space="preserve">   外事接待支出0万元。外事接待0批次，0人次（不包括陪同人员），共计支出0万元。</w:t>
      </w:r>
    </w:p>
    <w:p w14:paraId="10437612">
      <w:pPr>
        <w:spacing w:line="600" w:lineRule="exact"/>
        <w:ind w:firstLine="480"/>
        <w:outlineLvl w:val="1"/>
      </w:pPr>
      <w:r>
        <w:rPr>
          <w:rFonts w:hint="eastAsia" w:ascii="黑体" w:eastAsia="黑体"/>
          <w:sz w:val="32"/>
          <w:szCs w:val="32"/>
        </w:rPr>
        <w:t>八、</w:t>
      </w:r>
      <w:r>
        <w:rPr>
          <w:rStyle w:val="214"/>
          <w:rFonts w:hint="eastAsia" w:ascii="黑体" w:hAnsi="黑体" w:eastAsia="黑体"/>
        </w:rPr>
        <w:t>政府性基金预算支出决算情况说明</w:t>
      </w:r>
    </w:p>
    <w:p w14:paraId="2BEC37AC">
      <w:pPr>
        <w:spacing w:line="600" w:lineRule="exact"/>
        <w:ind w:firstLine="640"/>
      </w:pP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24年政府性基金预算财政拨款支出</w:t>
      </w:r>
      <w:r>
        <w:rPr>
          <w:rFonts w:hint="eastAsia" w:ascii="仿宋_GB2312" w:eastAsia="仿宋_GB2312"/>
          <w:color w:val="000000" w:themeColor="text1"/>
          <w:sz w:val="32"/>
          <w:szCs w:val="32"/>
          <w:lang w:val="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14:paraId="5F413D88">
      <w:pPr>
        <w:numPr>
          <w:ilvl w:val="0"/>
          <w:numId w:val="4"/>
        </w:numPr>
        <w:spacing w:line="600" w:lineRule="exact"/>
        <w:ind w:firstLine="640"/>
        <w:outlineLvl w:val="1"/>
      </w:pPr>
      <w:r>
        <w:rPr>
          <w:rStyle w:val="214"/>
          <w:rFonts w:hint="eastAsia" w:ascii="黑体" w:hAnsi="黑体" w:eastAsia="黑体"/>
        </w:rPr>
        <w:t>国有资本经营预算支出决算情况说明</w:t>
      </w:r>
    </w:p>
    <w:p w14:paraId="50D673D7">
      <w:pPr>
        <w:pStyle w:val="209"/>
        <w:spacing w:line="600" w:lineRule="exact"/>
        <w:ind w:left="360" w:firstLine="0"/>
      </w:pPr>
      <w:r>
        <w:rPr>
          <w:rFonts w:ascii="仿宋_GB2312" w:eastAsia="仿宋_GB2312"/>
          <w:sz w:val="32"/>
          <w:szCs w:val="32"/>
        </w:rPr>
        <w:t>20</w:t>
      </w:r>
      <w:r>
        <w:rPr>
          <w:rFonts w:hint="eastAsia" w:ascii="仿宋_GB2312" w:eastAsia="仿宋_GB2312"/>
          <w:sz w:val="32"/>
          <w:szCs w:val="32"/>
        </w:rPr>
        <w:t>24年国有资本经营预算财政拨款支出0万元。</w:t>
      </w:r>
    </w:p>
    <w:p w14:paraId="452C5360">
      <w:pPr>
        <w:pStyle w:val="209"/>
        <w:spacing w:line="600" w:lineRule="exact"/>
        <w:ind w:left="360" w:firstLine="321"/>
        <w:outlineLvl w:val="1"/>
      </w:pPr>
      <w:r>
        <w:rPr>
          <w:rStyle w:val="214"/>
          <w:rFonts w:hint="eastAsia" w:ascii="黑体" w:hAnsi="黑体" w:eastAsia="黑体"/>
        </w:rPr>
        <w:t>十</w:t>
      </w:r>
      <w:r>
        <w:rPr>
          <w:rStyle w:val="214"/>
          <w:rFonts w:ascii="黑体" w:hAnsi="黑体" w:eastAsia="黑体"/>
        </w:rPr>
        <w:t>、</w:t>
      </w:r>
      <w:r>
        <w:rPr>
          <w:rStyle w:val="214"/>
          <w:rFonts w:hint="eastAsia" w:ascii="黑体" w:hAnsi="黑体" w:eastAsia="黑体"/>
        </w:rPr>
        <w:t>其他重要事项的情况说明</w:t>
      </w:r>
    </w:p>
    <w:p w14:paraId="2E1965F6">
      <w:pPr>
        <w:spacing w:line="600" w:lineRule="exact"/>
        <w:ind w:firstLine="643"/>
        <w:outlineLvl w:val="2"/>
      </w:pPr>
      <w:r>
        <w:rPr>
          <w:rFonts w:hint="eastAsia" w:ascii="仿宋" w:hAnsi="仿宋" w:eastAsia="仿宋"/>
          <w:b/>
          <w:sz w:val="32"/>
          <w:szCs w:val="32"/>
        </w:rPr>
        <w:t>（一）机关运行经费支出情况</w:t>
      </w:r>
    </w:p>
    <w:p w14:paraId="3B084043">
      <w:pPr>
        <w:spacing w:line="600" w:lineRule="exact"/>
        <w:ind w:firstLine="640"/>
      </w:pPr>
      <w:r>
        <w:rPr>
          <w:rFonts w:ascii="仿宋_GB2312" w:eastAsia="仿宋_GB2312"/>
          <w:sz w:val="32"/>
          <w:szCs w:val="32"/>
        </w:rPr>
        <w:t>20</w:t>
      </w:r>
      <w:r>
        <w:rPr>
          <w:rFonts w:hint="eastAsia" w:ascii="仿宋_GB2312" w:eastAsia="仿宋_GB2312"/>
          <w:sz w:val="32"/>
          <w:szCs w:val="32"/>
        </w:rPr>
        <w:t>24年，遂宁市安居区保</w:t>
      </w:r>
      <w:r>
        <w:rPr>
          <w:rFonts w:ascii="仿宋_GB2312" w:eastAsia="仿宋_GB2312"/>
          <w:sz w:val="32"/>
          <w:szCs w:val="32"/>
        </w:rPr>
        <w:t>石镇</w:t>
      </w:r>
      <w:r>
        <w:rPr>
          <w:rFonts w:hint="eastAsia" w:ascii="仿宋_GB2312" w:eastAsia="仿宋_GB2312"/>
          <w:sz w:val="32"/>
          <w:szCs w:val="32"/>
        </w:rPr>
        <w:t>初级中学机关运行经费支出0万元。与2023年度决算数持平。</w:t>
      </w:r>
    </w:p>
    <w:p w14:paraId="7BBD046D">
      <w:pPr>
        <w:spacing w:line="600" w:lineRule="exact"/>
        <w:ind w:firstLine="643"/>
        <w:jc w:val="left"/>
        <w:outlineLvl w:val="2"/>
      </w:pPr>
      <w:r>
        <w:rPr>
          <w:rFonts w:hint="eastAsia" w:ascii="仿宋" w:hAnsi="仿宋" w:eastAsia="仿宋"/>
          <w:b/>
          <w:sz w:val="32"/>
          <w:szCs w:val="32"/>
        </w:rPr>
        <w:t>（二）政府采购支出情况</w:t>
      </w:r>
    </w:p>
    <w:p w14:paraId="68BDB5B7">
      <w:pPr>
        <w:spacing w:line="600" w:lineRule="exact"/>
        <w:ind w:firstLine="640"/>
        <w:jc w:val="left"/>
        <w:outlineLvl w:val="2"/>
      </w:pPr>
      <w:r>
        <w:rPr>
          <w:rFonts w:hint="eastAsia" w:ascii="仿宋_GB2312" w:eastAsia="仿宋_GB2312"/>
          <w:sz w:val="32"/>
          <w:szCs w:val="32"/>
        </w:rPr>
        <w:t>2024年度，遂宁市安居区保石镇初级中学政府采购支出总额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p w14:paraId="2D165DDA">
      <w:pPr>
        <w:spacing w:line="600" w:lineRule="exact"/>
        <w:ind w:firstLine="643"/>
        <w:jc w:val="left"/>
        <w:outlineLvl w:val="2"/>
      </w:pPr>
      <w:r>
        <w:rPr>
          <w:rFonts w:hint="eastAsia" w:ascii="仿宋" w:hAnsi="仿宋" w:eastAsia="仿宋"/>
          <w:b/>
          <w:sz w:val="32"/>
          <w:szCs w:val="32"/>
        </w:rPr>
        <w:t>（三）国有资产占有使用情况</w:t>
      </w:r>
    </w:p>
    <w:p w14:paraId="4CED4D55">
      <w:pPr>
        <w:spacing w:line="600" w:lineRule="exact"/>
        <w:ind w:firstLine="640"/>
        <w:outlineLvl w:val="1"/>
      </w:pPr>
      <w:r>
        <w:rPr>
          <w:rFonts w:hint="eastAsia" w:ascii="仿宋_GB2312" w:eastAsia="仿宋_GB2312"/>
          <w:sz w:val="32"/>
          <w:szCs w:val="32"/>
        </w:rPr>
        <w:t>截至2024年12月31日，遂宁市安居区保石镇初级中学共有车辆0辆，其中：主要领导干部用车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p w14:paraId="045AF8F1">
      <w:pPr>
        <w:spacing w:line="600" w:lineRule="exact"/>
        <w:ind w:firstLine="643"/>
        <w:jc w:val="left"/>
        <w:outlineLvl w:val="2"/>
      </w:pPr>
      <w:r>
        <w:rPr>
          <w:rFonts w:hint="eastAsia" w:ascii="仿宋" w:hAnsi="仿宋" w:eastAsia="仿宋"/>
          <w:b/>
          <w:color w:val="000000"/>
          <w:sz w:val="32"/>
          <w:szCs w:val="32"/>
        </w:rPr>
        <w:t>（四）预算绩效管理情况。</w:t>
      </w:r>
    </w:p>
    <w:p w14:paraId="3B9F407D">
      <w:pPr>
        <w:pStyle w:val="13"/>
        <w:spacing w:before="72" w:line="600" w:lineRule="exact"/>
        <w:ind w:firstLine="640" w:firstLineChars="200"/>
        <w:rPr>
          <w:rFonts w:hint="eastAsia" w:hAnsi="仿宋_GB2312" w:cs="仿宋_GB2312"/>
          <w:sz w:val="32"/>
          <w:szCs w:val="32"/>
        </w:rPr>
      </w:pPr>
      <w:r>
        <w:rPr>
          <w:rFonts w:hint="eastAsia" w:hAnsi="仿宋_GB2312" w:cs="仿宋_GB2312"/>
          <w:sz w:val="32"/>
          <w:szCs w:val="32"/>
        </w:rPr>
        <w:t>根据预算绩效管理要求，本部门在2024年度预算编制阶段，组织对义务教育家庭经济困难学生生活补助项目，城乡义务教育-免作业本费等5个项目开展了预算事前绩效评估，对5个项目编制了绩效目标，预算执行过程中，选取5个项目开展绩效监控。</w:t>
      </w:r>
    </w:p>
    <w:p w14:paraId="3A7A34CA">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对2024年度一般公共预算、政府性基金预算、国有资本经营预算、社会保险基金预算以及资本资产、债券资金等全面开展绩效自评，形成2024年保石初中部门整体（含部门预算项目）绩效自评报告，其中，2024年保石初中部门整体（含部门预算项目）绩效自评得分为100分，</w:t>
      </w:r>
      <w:r>
        <w:rPr>
          <w:rFonts w:hint="eastAsia" w:eastAsia="仿宋_GB2312" w:cs="仿宋_GB2312"/>
          <w:kern w:val="2"/>
          <w:sz w:val="32"/>
          <w:szCs w:val="32"/>
        </w:rPr>
        <w:t>2024年度部门预算项目支出绩效自评项目共计5个，分别如下：</w:t>
      </w:r>
    </w:p>
    <w:p w14:paraId="2369FEBE">
      <w:pPr>
        <w:pStyle w:val="25"/>
        <w:rPr>
          <w:rFonts w:eastAsia="仿宋_GB2312" w:cs="仿宋_GB2312"/>
          <w:kern w:val="2"/>
          <w:sz w:val="32"/>
          <w:szCs w:val="32"/>
        </w:rPr>
      </w:pPr>
      <w:r>
        <w:rPr>
          <w:rFonts w:hint="eastAsia" w:eastAsia="仿宋_GB2312" w:cs="仿宋_GB2312"/>
          <w:kern w:val="2"/>
          <w:sz w:val="32"/>
          <w:szCs w:val="32"/>
        </w:rPr>
        <w:t xml:space="preserve">   1、51090422T000006815845-义务教育家庭经济困难学生生活补助，年初预算数0万元，调整后预算数5.1万元，预算执行数5.1万元，预算执行率100%，绩效目标实现指标自评得分为100分。</w:t>
      </w:r>
    </w:p>
    <w:p w14:paraId="69A207A2">
      <w:pPr>
        <w:pStyle w:val="15"/>
        <w:rPr>
          <w:rFonts w:ascii="Times New Roman" w:eastAsia="仿宋_GB2312" w:cs="仿宋_GB2312"/>
          <w:kern w:val="2"/>
          <w:sz w:val="32"/>
        </w:rPr>
      </w:pPr>
      <w:r>
        <w:rPr>
          <w:rFonts w:hint="eastAsia" w:ascii="Times New Roman" w:eastAsia="仿宋_GB2312" w:cs="仿宋_GB2312"/>
          <w:kern w:val="2"/>
          <w:sz w:val="32"/>
        </w:rPr>
        <w:t>2、51090423T000009404312-城乡义务教育-免作业本费，年初预算数0万元，调整后预算数</w:t>
      </w:r>
      <w:r>
        <w:rPr>
          <w:rFonts w:hint="eastAsia" w:eastAsia="仿宋_GB2312" w:cs="仿宋_GB2312"/>
          <w:kern w:val="2"/>
          <w:sz w:val="32"/>
        </w:rPr>
        <w:t>0.44</w:t>
      </w:r>
      <w:r>
        <w:rPr>
          <w:rFonts w:hint="eastAsia" w:ascii="Times New Roman" w:eastAsia="仿宋_GB2312" w:cs="仿宋_GB2312"/>
          <w:kern w:val="2"/>
          <w:sz w:val="32"/>
        </w:rPr>
        <w:t>万元，预算执行数</w:t>
      </w:r>
      <w:r>
        <w:rPr>
          <w:rFonts w:hint="eastAsia" w:eastAsia="仿宋_GB2312" w:cs="仿宋_GB2312"/>
          <w:kern w:val="2"/>
          <w:sz w:val="32"/>
        </w:rPr>
        <w:t>0.44</w:t>
      </w:r>
      <w:r>
        <w:rPr>
          <w:rFonts w:hint="eastAsia" w:ascii="Times New Roman" w:eastAsia="仿宋_GB2312" w:cs="仿宋_GB2312"/>
          <w:kern w:val="2"/>
          <w:sz w:val="32"/>
        </w:rPr>
        <w:t>万元，预算执行率</w:t>
      </w:r>
      <w:r>
        <w:rPr>
          <w:rFonts w:hint="eastAsia" w:eastAsia="仿宋_GB2312" w:cs="仿宋_GB2312"/>
          <w:kern w:val="2"/>
          <w:sz w:val="32"/>
        </w:rPr>
        <w:t>100</w:t>
      </w:r>
      <w:r>
        <w:rPr>
          <w:rFonts w:hint="eastAsia" w:ascii="Times New Roman" w:eastAsia="仿宋_GB2312" w:cs="仿宋_GB2312"/>
          <w:kern w:val="2"/>
          <w:sz w:val="32"/>
        </w:rPr>
        <w:t>%，绩效目标实现指标自评得分为</w:t>
      </w:r>
      <w:r>
        <w:rPr>
          <w:rFonts w:hint="eastAsia" w:eastAsia="仿宋_GB2312" w:cs="仿宋_GB2312"/>
          <w:kern w:val="2"/>
          <w:sz w:val="32"/>
        </w:rPr>
        <w:t>100</w:t>
      </w:r>
      <w:r>
        <w:rPr>
          <w:rFonts w:hint="eastAsia" w:ascii="Times New Roman" w:eastAsia="仿宋_GB2312" w:cs="仿宋_GB2312"/>
          <w:kern w:val="2"/>
          <w:sz w:val="32"/>
        </w:rPr>
        <w:t>分。</w:t>
      </w:r>
    </w:p>
    <w:p w14:paraId="14242F1F">
      <w:pPr>
        <w:pStyle w:val="15"/>
        <w:rPr>
          <w:rFonts w:ascii="Times New Roman" w:eastAsia="仿宋_GB2312" w:cs="仿宋_GB2312"/>
          <w:kern w:val="2"/>
          <w:sz w:val="32"/>
        </w:rPr>
      </w:pPr>
      <w:r>
        <w:rPr>
          <w:rFonts w:hint="eastAsia" w:ascii="Times New Roman" w:eastAsia="仿宋_GB2312" w:cs="仿宋_GB2312"/>
          <w:kern w:val="2"/>
          <w:sz w:val="32"/>
        </w:rPr>
        <w:t>3、51090424T000012056395-义务教育均衡发展补助资金，年初预算数0万元，调整后预算数</w:t>
      </w:r>
      <w:r>
        <w:rPr>
          <w:rFonts w:hint="eastAsia" w:eastAsia="仿宋_GB2312" w:cs="仿宋_GB2312"/>
          <w:kern w:val="2"/>
          <w:sz w:val="32"/>
        </w:rPr>
        <w:t>37</w:t>
      </w:r>
      <w:r>
        <w:rPr>
          <w:rFonts w:hint="eastAsia" w:ascii="Times New Roman" w:eastAsia="仿宋_GB2312" w:cs="仿宋_GB2312"/>
          <w:kern w:val="2"/>
          <w:sz w:val="32"/>
        </w:rPr>
        <w:t>万元，预算执行数</w:t>
      </w:r>
      <w:r>
        <w:rPr>
          <w:rFonts w:hint="eastAsia" w:eastAsia="仿宋_GB2312" w:cs="仿宋_GB2312"/>
          <w:kern w:val="2"/>
          <w:sz w:val="32"/>
        </w:rPr>
        <w:t>37</w:t>
      </w:r>
      <w:r>
        <w:rPr>
          <w:rFonts w:hint="eastAsia" w:ascii="Times New Roman" w:eastAsia="仿宋_GB2312" w:cs="仿宋_GB2312"/>
          <w:kern w:val="2"/>
          <w:sz w:val="32"/>
        </w:rPr>
        <w:t>万元，预算执行率</w:t>
      </w:r>
      <w:r>
        <w:rPr>
          <w:rFonts w:hint="eastAsia" w:eastAsia="仿宋_GB2312" w:cs="仿宋_GB2312"/>
          <w:kern w:val="2"/>
          <w:sz w:val="32"/>
        </w:rPr>
        <w:t>100</w:t>
      </w:r>
      <w:r>
        <w:rPr>
          <w:rFonts w:hint="eastAsia" w:ascii="Times New Roman" w:eastAsia="仿宋_GB2312" w:cs="仿宋_GB2312"/>
          <w:kern w:val="2"/>
          <w:sz w:val="32"/>
        </w:rPr>
        <w:t>%，绩效目标实现指标自评得分为</w:t>
      </w:r>
      <w:r>
        <w:rPr>
          <w:rFonts w:hint="eastAsia" w:eastAsia="仿宋_GB2312" w:cs="仿宋_GB2312"/>
          <w:kern w:val="2"/>
          <w:sz w:val="32"/>
        </w:rPr>
        <w:t>100</w:t>
      </w:r>
      <w:r>
        <w:rPr>
          <w:rFonts w:hint="eastAsia" w:ascii="Times New Roman" w:eastAsia="仿宋_GB2312" w:cs="仿宋_GB2312"/>
          <w:kern w:val="2"/>
          <w:sz w:val="32"/>
        </w:rPr>
        <w:t>分。</w:t>
      </w:r>
    </w:p>
    <w:p w14:paraId="2C02B5C8">
      <w:pPr>
        <w:pStyle w:val="15"/>
        <w:rPr>
          <w:rFonts w:ascii="Times New Roman" w:eastAsia="仿宋_GB2312" w:cs="仿宋_GB2312"/>
          <w:kern w:val="2"/>
          <w:sz w:val="32"/>
        </w:rPr>
      </w:pPr>
      <w:r>
        <w:rPr>
          <w:rFonts w:hint="eastAsia" w:ascii="Times New Roman" w:eastAsia="仿宋_GB2312" w:cs="仿宋_GB2312"/>
          <w:kern w:val="2"/>
          <w:sz w:val="32"/>
        </w:rPr>
        <w:t>4、51090425T000013013564-义教免作业本费（省市区级），年初预算数0万元，调整后预算数</w:t>
      </w:r>
      <w:r>
        <w:rPr>
          <w:rFonts w:hint="eastAsia" w:eastAsia="仿宋_GB2312" w:cs="仿宋_GB2312"/>
          <w:kern w:val="2"/>
          <w:sz w:val="32"/>
        </w:rPr>
        <w:t>0.47</w:t>
      </w:r>
      <w:r>
        <w:rPr>
          <w:rFonts w:hint="eastAsia" w:ascii="Times New Roman" w:eastAsia="仿宋_GB2312" w:cs="仿宋_GB2312"/>
          <w:kern w:val="2"/>
          <w:sz w:val="32"/>
        </w:rPr>
        <w:t>万元，预算执行数</w:t>
      </w:r>
      <w:r>
        <w:rPr>
          <w:rFonts w:hint="eastAsia" w:eastAsia="仿宋_GB2312" w:cs="仿宋_GB2312"/>
          <w:kern w:val="2"/>
          <w:sz w:val="32"/>
        </w:rPr>
        <w:t>0.47</w:t>
      </w:r>
      <w:r>
        <w:rPr>
          <w:rFonts w:hint="eastAsia" w:ascii="Times New Roman" w:eastAsia="仿宋_GB2312" w:cs="仿宋_GB2312"/>
          <w:kern w:val="2"/>
          <w:sz w:val="32"/>
        </w:rPr>
        <w:t>万元，预算执行率</w:t>
      </w:r>
      <w:r>
        <w:rPr>
          <w:rFonts w:hint="eastAsia" w:eastAsia="仿宋_GB2312" w:cs="仿宋_GB2312"/>
          <w:kern w:val="2"/>
          <w:sz w:val="32"/>
        </w:rPr>
        <w:t>100</w:t>
      </w:r>
      <w:r>
        <w:rPr>
          <w:rFonts w:hint="eastAsia" w:ascii="Times New Roman" w:eastAsia="仿宋_GB2312" w:cs="仿宋_GB2312"/>
          <w:kern w:val="2"/>
          <w:sz w:val="32"/>
        </w:rPr>
        <w:t>%，绩效目标实现指标自评得分为</w:t>
      </w:r>
      <w:r>
        <w:rPr>
          <w:rFonts w:hint="eastAsia" w:eastAsia="仿宋_GB2312" w:cs="仿宋_GB2312"/>
          <w:kern w:val="2"/>
          <w:sz w:val="32"/>
        </w:rPr>
        <w:t>100</w:t>
      </w:r>
      <w:r>
        <w:rPr>
          <w:rFonts w:hint="eastAsia" w:ascii="Times New Roman" w:eastAsia="仿宋_GB2312" w:cs="仿宋_GB2312"/>
          <w:kern w:val="2"/>
          <w:sz w:val="32"/>
        </w:rPr>
        <w:t>分。</w:t>
      </w:r>
    </w:p>
    <w:p w14:paraId="1A28F148">
      <w:pPr>
        <w:pStyle w:val="15"/>
        <w:rPr>
          <w:rFonts w:ascii="Times New Roman" w:eastAsia="仿宋_GB2312" w:cs="仿宋_GB2312"/>
          <w:kern w:val="2"/>
          <w:sz w:val="32"/>
        </w:rPr>
      </w:pPr>
      <w:r>
        <w:rPr>
          <w:rFonts w:hint="eastAsia" w:ascii="Times New Roman" w:eastAsia="仿宋_GB2312" w:cs="仿宋_GB2312"/>
          <w:kern w:val="2"/>
          <w:sz w:val="32"/>
        </w:rPr>
        <w:t>5、51090425T000013020556-秋季省级义务教育家庭经济困难学生生活补助，年初预算数0万元，调整后预算数</w:t>
      </w:r>
      <w:r>
        <w:rPr>
          <w:rFonts w:hint="eastAsia" w:eastAsia="仿宋_GB2312" w:cs="仿宋_GB2312"/>
          <w:kern w:val="2"/>
          <w:sz w:val="32"/>
        </w:rPr>
        <w:t>5.1</w:t>
      </w:r>
      <w:r>
        <w:rPr>
          <w:rFonts w:hint="eastAsia" w:ascii="Times New Roman" w:eastAsia="仿宋_GB2312" w:cs="仿宋_GB2312"/>
          <w:kern w:val="2"/>
          <w:sz w:val="32"/>
        </w:rPr>
        <w:t>万元，预算执行数</w:t>
      </w:r>
      <w:r>
        <w:rPr>
          <w:rFonts w:hint="eastAsia" w:eastAsia="仿宋_GB2312" w:cs="仿宋_GB2312"/>
          <w:kern w:val="2"/>
          <w:sz w:val="32"/>
        </w:rPr>
        <w:t>5.1</w:t>
      </w:r>
      <w:r>
        <w:rPr>
          <w:rFonts w:hint="eastAsia" w:ascii="Times New Roman" w:eastAsia="仿宋_GB2312" w:cs="仿宋_GB2312"/>
          <w:kern w:val="2"/>
          <w:sz w:val="32"/>
        </w:rPr>
        <w:t>万元，预算执行率</w:t>
      </w:r>
      <w:r>
        <w:rPr>
          <w:rFonts w:hint="eastAsia" w:eastAsia="仿宋_GB2312" w:cs="仿宋_GB2312"/>
          <w:kern w:val="2"/>
          <w:sz w:val="32"/>
        </w:rPr>
        <w:t>100</w:t>
      </w:r>
      <w:r>
        <w:rPr>
          <w:rFonts w:hint="eastAsia" w:ascii="Times New Roman" w:eastAsia="仿宋_GB2312" w:cs="仿宋_GB2312"/>
          <w:kern w:val="2"/>
          <w:sz w:val="32"/>
        </w:rPr>
        <w:t>%，绩效目标实现指标自评得分为</w:t>
      </w:r>
      <w:r>
        <w:rPr>
          <w:rFonts w:hint="eastAsia" w:eastAsia="仿宋_GB2312" w:cs="仿宋_GB2312"/>
          <w:kern w:val="2"/>
          <w:sz w:val="32"/>
        </w:rPr>
        <w:t>100</w:t>
      </w:r>
      <w:r>
        <w:rPr>
          <w:rFonts w:hint="eastAsia" w:ascii="Times New Roman" w:eastAsia="仿宋_GB2312" w:cs="仿宋_GB2312"/>
          <w:kern w:val="2"/>
          <w:sz w:val="32"/>
        </w:rPr>
        <w:t>分。</w:t>
      </w:r>
    </w:p>
    <w:p w14:paraId="616E9C4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绩效自评综述：</w:t>
      </w:r>
      <w:r>
        <w:rPr>
          <w:rFonts w:hint="eastAsia" w:eastAsia="仿宋_GB2312"/>
          <w:sz w:val="32"/>
          <w:szCs w:val="32"/>
        </w:rPr>
        <w:t>严格执行相关政策，保障工资及时发放、足额发放，预算编制科学合理，减少结余资金</w:t>
      </w:r>
      <w:r>
        <w:rPr>
          <w:rFonts w:hint="eastAsia" w:eastAsia="仿宋_GB2312"/>
          <w:sz w:val="32"/>
          <w:szCs w:val="32"/>
          <w:lang w:val="zh-CN"/>
        </w:rPr>
        <w:t>，</w:t>
      </w:r>
      <w:r>
        <w:rPr>
          <w:rFonts w:hint="eastAsia" w:ascii="仿宋_GB2312" w:hAnsi="仿宋_GB2312" w:eastAsia="仿宋_GB2312" w:cs="仿宋_GB2312"/>
          <w:sz w:val="32"/>
          <w:szCs w:val="32"/>
        </w:rPr>
        <w:t>广泛听取意见，认真总结分析,搜集完善各类资料。进一步深化课程改革，提高教育质量，努力改善办学条件,促进教育均衡发展。本单位无专项预算项目，因此未组织开展项目支出绩效评价。</w:t>
      </w:r>
    </w:p>
    <w:p w14:paraId="1CE853BE">
      <w:pPr>
        <w:pStyle w:val="13"/>
        <w:spacing w:before="72" w:line="600" w:lineRule="exact"/>
        <w:ind w:firstLine="640" w:firstLineChars="200"/>
        <w:rPr>
          <w:sz w:val="32"/>
          <w:szCs w:val="32"/>
        </w:rPr>
      </w:pPr>
      <w:r>
        <w:rPr>
          <w:rFonts w:hint="eastAsia" w:hAnsi="仿宋_GB2312" w:cs="仿宋_GB2312"/>
          <w:sz w:val="32"/>
          <w:szCs w:val="32"/>
        </w:rPr>
        <w:t>绩效自评表详见第四部分附件。</w:t>
      </w:r>
    </w:p>
    <w:p w14:paraId="5B1E47C5">
      <w:pPr>
        <w:spacing w:line="580" w:lineRule="exact"/>
        <w:ind w:firstLine="643"/>
        <w:rPr>
          <w:rFonts w:ascii="仿宋_GB2312" w:eastAsia="仿宋_GB2312"/>
          <w:b/>
          <w:color w:val="000000"/>
          <w:sz w:val="32"/>
          <w:szCs w:val="32"/>
        </w:rPr>
      </w:pPr>
    </w:p>
    <w:p w14:paraId="00DB07B9">
      <w:pPr>
        <w:widowControl/>
        <w:jc w:val="center"/>
        <w:rPr>
          <w:rFonts w:asciiTheme="majorEastAsia" w:hAnsiTheme="majorEastAsia" w:eastAsiaTheme="majorEastAsia"/>
          <w:sz w:val="44"/>
          <w:szCs w:val="44"/>
        </w:rPr>
      </w:pPr>
      <w:r>
        <w:rPr>
          <w:rFonts w:ascii="仿宋_GB2312" w:eastAsia="仿宋_GB2312"/>
          <w:b/>
          <w:color w:val="000000"/>
          <w:sz w:val="32"/>
          <w:szCs w:val="32"/>
        </w:rPr>
        <w:br w:type="page" w:clear="all"/>
      </w:r>
      <w:r>
        <w:rPr>
          <w:rFonts w:hint="eastAsia" w:asciiTheme="majorEastAsia" w:hAnsiTheme="majorEastAsia" w:eastAsiaTheme="majorEastAsia"/>
          <w:b/>
          <w:color w:val="000000"/>
          <w:sz w:val="44"/>
          <w:szCs w:val="44"/>
        </w:rPr>
        <w:t xml:space="preserve">第三部分 </w:t>
      </w:r>
      <w:r>
        <w:rPr>
          <w:rFonts w:hint="eastAsia" w:asciiTheme="majorEastAsia" w:hAnsiTheme="majorEastAsia" w:eastAsiaTheme="majorEastAsia"/>
          <w:color w:val="000000"/>
          <w:sz w:val="44"/>
          <w:szCs w:val="44"/>
        </w:rPr>
        <w:t>名</w:t>
      </w:r>
      <w:r>
        <w:rPr>
          <w:rStyle w:val="189"/>
          <w:rFonts w:hint="eastAsia" w:asciiTheme="majorEastAsia" w:hAnsiTheme="majorEastAsia" w:eastAsiaTheme="majorEastAsia"/>
        </w:rPr>
        <w:t>词解释</w:t>
      </w:r>
    </w:p>
    <w:p w14:paraId="2F89ECCD">
      <w:pPr>
        <w:spacing w:line="600" w:lineRule="exact"/>
        <w:jc w:val="left"/>
      </w:pPr>
    </w:p>
    <w:p w14:paraId="196FCBC3">
      <w:pPr>
        <w:pStyle w:val="212"/>
        <w:spacing w:line="600" w:lineRule="exact"/>
        <w:ind w:firstLine="64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1.财政拨款收入：指单位从同级财政部门取得的财政预算资金。</w:t>
      </w:r>
    </w:p>
    <w:p w14:paraId="2DE976FE">
      <w:pPr>
        <w:pStyle w:val="212"/>
        <w:spacing w:line="600" w:lineRule="exact"/>
        <w:ind w:firstLine="64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2.事业收入：指事业单位开展专业业务活动及辅助活动取得的收入。</w:t>
      </w:r>
    </w:p>
    <w:p w14:paraId="3F39381B">
      <w:pPr>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t>.一般公共服务（类）组织事务（款）一般行政管理事务（项）：指用于人才引进等方面的支出。</w:t>
      </w:r>
    </w:p>
    <w:p w14:paraId="37799EA1">
      <w:pPr>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4</w:t>
      </w:r>
      <w:r>
        <w:rPr>
          <w:rFonts w:hint="eastAsia" w:ascii="仿宋_GB2312" w:hAnsi="仿宋_GB2312" w:eastAsia="仿宋_GB2312" w:cs="仿宋_GB2312"/>
          <w:sz w:val="32"/>
          <w:szCs w:val="32"/>
        </w:rPr>
        <w:t>.一般公共服务（类）其他一般行政管理事务（款）其他一般行政管理事务（项）：指用于备战省运会等方面的支出。</w:t>
      </w:r>
    </w:p>
    <w:p w14:paraId="6BA47317">
      <w:pPr>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5</w:t>
      </w:r>
      <w:r>
        <w:rPr>
          <w:rFonts w:hint="eastAsia" w:ascii="仿宋_GB2312" w:hAnsi="仿宋_GB2312" w:eastAsia="仿宋_GB2312" w:cs="仿宋_GB2312"/>
          <w:sz w:val="32"/>
          <w:szCs w:val="32"/>
        </w:rPr>
        <w:t>.教育（类）普通教育（款）初中教育（项）：指各部门举办的初中教育支出。</w:t>
      </w:r>
    </w:p>
    <w:p w14:paraId="10201056">
      <w:pPr>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6</w:t>
      </w:r>
      <w:r>
        <w:rPr>
          <w:rFonts w:hint="eastAsia" w:ascii="仿宋_GB2312" w:hAnsi="仿宋_GB2312" w:eastAsia="仿宋_GB2312" w:cs="仿宋_GB2312"/>
          <w:sz w:val="32"/>
          <w:szCs w:val="32"/>
        </w:rPr>
        <w:t>.教育（类）普通教育（款）其他普通教育支出（项）：指除上述项目以外其他用于普通教育方面的支出。</w:t>
      </w:r>
    </w:p>
    <w:p w14:paraId="493BACA1">
      <w:pPr>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7</w:t>
      </w:r>
      <w:r>
        <w:rPr>
          <w:rFonts w:hint="eastAsia" w:ascii="仿宋_GB2312" w:hAnsi="仿宋_GB2312" w:eastAsia="仿宋_GB2312" w:cs="仿宋_GB2312"/>
          <w:sz w:val="32"/>
          <w:szCs w:val="32"/>
        </w:rPr>
        <w:t>. 教育（类）教育费附加安排的支出（款）其他教育附加安排的支出（项）：指除上述项目以外其的教育附加支出。</w:t>
      </w:r>
    </w:p>
    <w:p w14:paraId="626D9746">
      <w:pPr>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8</w:t>
      </w:r>
      <w:r>
        <w:rPr>
          <w:rFonts w:hint="eastAsia" w:ascii="仿宋_GB2312" w:hAnsi="仿宋_GB2312" w:eastAsia="仿宋_GB2312" w:cs="仿宋_GB2312"/>
          <w:sz w:val="32"/>
          <w:szCs w:val="32"/>
        </w:rPr>
        <w:t>.教育（类）其他教育支出（款）其他教育支出（项）：指除上述项目以外其他教育支出。</w:t>
      </w:r>
    </w:p>
    <w:p w14:paraId="28A86349">
      <w:pPr>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9</w:t>
      </w:r>
      <w:r>
        <w:rPr>
          <w:rFonts w:hint="eastAsia" w:ascii="仿宋_GB2312" w:hAnsi="仿宋_GB2312" w:eastAsia="仿宋_GB2312" w:cs="仿宋_GB2312"/>
          <w:sz w:val="32"/>
          <w:szCs w:val="32"/>
        </w:rPr>
        <w:t>.社会保障和就业（类）行政事业单位养老（款）机关事业单位基本养老保险缴费支出（项）：指机关事业单位实施养老保险制度由单位缴纳的基本养老保险费支出。</w:t>
      </w:r>
    </w:p>
    <w:p w14:paraId="5F2C9440">
      <w:pPr>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0</w:t>
      </w:r>
      <w:r>
        <w:rPr>
          <w:rFonts w:hint="eastAsia" w:ascii="仿宋_GB2312" w:hAnsi="仿宋_GB2312" w:eastAsia="仿宋_GB2312" w:cs="仿宋_GB2312"/>
          <w:sz w:val="32"/>
          <w:szCs w:val="32"/>
        </w:rPr>
        <w:t>.社会保障和就业（类）行政事业单位养老（款）其他行政事业单位养老支出（项）：指除上述项目以外其他用于行政事业单位养老方面的支出。</w:t>
      </w:r>
    </w:p>
    <w:p w14:paraId="081C7026">
      <w:pPr>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rPr>
        <w:t>.卫生健康（类）公共卫生（款）突发公共卫生事件应急处理（项）：指用于突发公共卫生事件应急处理的支出。</w:t>
      </w:r>
    </w:p>
    <w:p w14:paraId="25CAD242">
      <w:pPr>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rPr>
        <w:t>.卫生健康（类）行政事业单位医疗（款）行政单位医疗（项）：指财政部门集中安排的行政单位基本医疗保险缴费经费，未参加医疗保险的行政单位的公费医疗经费，按国家规定享受离休人员待遇的医疗经费。</w:t>
      </w:r>
    </w:p>
    <w:p w14:paraId="2BCDA1EA">
      <w:pPr>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t>. 卫生健康（类）行政事业单位医疗（款）公务员医疗补助（项）：指财政部门集中安排的公务员医疗补助经费。</w:t>
      </w:r>
    </w:p>
    <w:p w14:paraId="48EDB0C9">
      <w:pPr>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4</w:t>
      </w:r>
      <w:r>
        <w:rPr>
          <w:rFonts w:hint="eastAsia" w:ascii="仿宋_GB2312" w:hAnsi="仿宋_GB2312" w:eastAsia="仿宋_GB2312" w:cs="仿宋_GB2312"/>
          <w:sz w:val="32"/>
          <w:szCs w:val="32"/>
        </w:rPr>
        <w:t>.住房保障（类）住房改革支出（款）住房公积金（项）：指行政事业单位按人力资源和社会保障部、财政部规定的基本工资和津贴补贴以及规定为职工缴纳的住房公积金。</w:t>
      </w:r>
    </w:p>
    <w:p w14:paraId="33EF85CF">
      <w:pPr>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17.基本支出：指为保障机构正常运转、完成日常工作任务而发生的人员支出和公用支出。</w:t>
      </w:r>
    </w:p>
    <w:p w14:paraId="4372102E">
      <w:pPr>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6</w:t>
      </w:r>
      <w:r>
        <w:rPr>
          <w:rFonts w:hint="eastAsia" w:ascii="仿宋_GB2312" w:hAnsi="仿宋_GB2312" w:eastAsia="仿宋_GB2312" w:cs="仿宋_GB2312"/>
          <w:sz w:val="32"/>
          <w:szCs w:val="32"/>
        </w:rPr>
        <w:t xml:space="preserve">.项目支出：指在基本支出之外为完成特定行政任务和事业发展目标所发生的支出。 </w:t>
      </w:r>
    </w:p>
    <w:p w14:paraId="36F908E9">
      <w:pPr>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17</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688A27A">
      <w:pPr>
        <w:spacing w:line="600" w:lineRule="exact"/>
        <w:jc w:val="center"/>
        <w:outlineLvl w:val="0"/>
        <w:rPr>
          <w:rFonts w:hint="eastAsia" w:ascii="方正小标宋简体" w:hAnsi="方正小标宋简体" w:eastAsia="方正小标宋简体" w:cs="方正小标宋简体"/>
          <w:sz w:val="44"/>
          <w:szCs w:val="44"/>
        </w:rPr>
      </w:pPr>
      <w:bookmarkStart w:id="45" w:name="_Toc15377226"/>
      <w:r>
        <w:rPr>
          <w:rFonts w:hint="eastAsia" w:ascii="仿宋_GB2312" w:hAnsi="仿宋_GB2312" w:eastAsia="仿宋_GB2312" w:cs="仿宋_GB2312"/>
          <w:sz w:val="32"/>
          <w:szCs w:val="32"/>
        </w:rPr>
        <w:br w:type="page"/>
      </w:r>
      <w:bookmarkStart w:id="46" w:name="_Toc15396614"/>
      <w:r>
        <w:rPr>
          <w:rFonts w:hint="eastAsia" w:ascii="黑体" w:hAnsi="黑体" w:eastAsia="黑体"/>
          <w:color w:val="000000"/>
          <w:sz w:val="44"/>
          <w:szCs w:val="44"/>
        </w:rPr>
        <w:t>第</w:t>
      </w:r>
      <w:r>
        <w:rPr>
          <w:rStyle w:val="189"/>
          <w:rFonts w:hint="eastAsia" w:ascii="黑体" w:hAnsi="黑体" w:eastAsia="黑体"/>
        </w:rPr>
        <w:t>四部分</w:t>
      </w:r>
      <w:r>
        <w:rPr>
          <w:rStyle w:val="189"/>
          <w:rFonts w:ascii="黑体" w:hAnsi="黑体" w:eastAsia="黑体"/>
        </w:rPr>
        <w:t xml:space="preserve"> </w:t>
      </w:r>
      <w:r>
        <w:rPr>
          <w:rStyle w:val="189"/>
          <w:rFonts w:hint="eastAsia" w:ascii="黑体" w:hAnsi="黑体" w:eastAsia="黑体"/>
        </w:rPr>
        <w:t>附件</w:t>
      </w:r>
      <w:bookmarkEnd w:id="46"/>
    </w:p>
    <w:p w14:paraId="473D53F3">
      <w:pPr>
        <w:keepNext w:val="0"/>
        <w:keepLines w:val="0"/>
        <w:pageBreakBefore w:val="0"/>
        <w:widowControl w:val="0"/>
        <w:kinsoku/>
        <w:wordWrap/>
        <w:overflowPunct/>
        <w:topLinePunct w:val="0"/>
        <w:autoSpaceDE/>
        <w:autoSpaceDN/>
        <w:bidi w:val="0"/>
        <w:adjustRightInd/>
        <w:snapToGrid/>
        <w:spacing w:before="181" w:beforeLines="50" w:after="181" w:afterLines="50" w:line="600" w:lineRule="exact"/>
        <w:jc w:val="center"/>
        <w:textAlignment w:val="auto"/>
        <w:rPr>
          <w:rFonts w:hint="eastAsia" w:ascii="黑体" w:hAnsi="宋体" w:eastAsia="黑体" w:cs="宋体"/>
          <w:color w:val="000000"/>
          <w:sz w:val="24"/>
          <w:szCs w:val="32"/>
          <w:shd w:val="clear" w:color="auto" w:fill="FFFFFF"/>
        </w:rPr>
      </w:pPr>
      <w:r>
        <w:rPr>
          <w:rFonts w:ascii="方正小标宋简体" w:hAnsi="宋体" w:eastAsia="方正小标宋简体"/>
          <w:color w:val="000000"/>
          <w:sz w:val="40"/>
          <w:szCs w:val="44"/>
        </w:rPr>
        <w:t>202</w:t>
      </w:r>
      <w:r>
        <w:rPr>
          <w:rFonts w:hint="eastAsia" w:ascii="方正小标宋简体" w:hAnsi="宋体" w:eastAsia="方正小标宋简体"/>
          <w:color w:val="000000"/>
          <w:sz w:val="40"/>
          <w:szCs w:val="44"/>
        </w:rPr>
        <w:t>4年部门</w:t>
      </w:r>
      <w:r>
        <w:rPr>
          <w:rFonts w:hint="eastAsia" w:ascii="方正小标宋简体" w:hAnsi="宋体" w:eastAsia="方正小标宋简体"/>
          <w:color w:val="000000"/>
          <w:sz w:val="40"/>
          <w:szCs w:val="44"/>
          <w:lang w:val="zh-CN"/>
        </w:rPr>
        <w:t>整体支出绩效评价报告</w:t>
      </w:r>
    </w:p>
    <w:p w14:paraId="5A70603C">
      <w:pPr>
        <w:widowControl/>
        <w:spacing w:line="580" w:lineRule="exact"/>
        <w:ind w:firstLine="640"/>
        <w:contextualSpacing/>
        <w:jc w:val="left"/>
        <w:rPr>
          <w:rFonts w:hint="eastAsia" w:ascii="黑体" w:hAnsi="宋体" w:eastAsia="黑体" w:cs="宋体"/>
          <w:color w:val="000000"/>
          <w:sz w:val="32"/>
          <w:szCs w:val="32"/>
          <w:shd w:val="clear" w:color="auto" w:fill="FFFFFF"/>
          <w:lang w:val="zh-CN"/>
        </w:rPr>
      </w:pPr>
      <w:r>
        <w:rPr>
          <w:rFonts w:hint="eastAsia" w:ascii="黑体" w:hAnsi="宋体" w:eastAsia="黑体" w:cs="宋体"/>
          <w:color w:val="000000"/>
          <w:sz w:val="32"/>
          <w:szCs w:val="32"/>
          <w:shd w:val="clear" w:color="auto" w:fill="FFFFFF"/>
        </w:rPr>
        <w:t>一、</w:t>
      </w:r>
      <w:r>
        <w:rPr>
          <w:rFonts w:hint="eastAsia" w:ascii="黑体" w:hAnsi="宋体" w:eastAsia="黑体" w:cs="宋体"/>
          <w:color w:val="000000"/>
          <w:sz w:val="32"/>
          <w:szCs w:val="32"/>
          <w:shd w:val="clear" w:color="auto" w:fill="FFFFFF"/>
          <w:lang w:val="zh-CN"/>
        </w:rPr>
        <w:t>部门（单位）概况</w:t>
      </w:r>
    </w:p>
    <w:p w14:paraId="3359A354">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（一）机构组成。</w:t>
      </w:r>
    </w:p>
    <w:p w14:paraId="63439AB8">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我单位是遂宁市安居区教育和体育局主办的一所农村普通初级中学校。</w:t>
      </w:r>
    </w:p>
    <w:p w14:paraId="354B03D8">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（二）机构职能。</w:t>
      </w:r>
    </w:p>
    <w:p w14:paraId="7E3CDEE7">
      <w:pPr>
        <w:pStyle w:val="193"/>
        <w:spacing w:before="93" w:line="600" w:lineRule="exact"/>
        <w:ind w:firstLine="672"/>
        <w:outlineLvl w:val="2"/>
        <w:rPr>
          <w:rFonts w:hint="eastAsia" w:hAnsi="宋体" w:cs="宋体"/>
          <w:color w:val="000000"/>
          <w:sz w:val="32"/>
          <w:szCs w:val="32"/>
          <w:shd w:val="clear" w:color="auto" w:fill="FFFFFF"/>
        </w:rPr>
      </w:pPr>
      <w:r>
        <w:rPr>
          <w:rFonts w:hint="eastAsia" w:ascii="仿宋" w:hAnsi="仿宋" w:eastAsia="仿宋"/>
          <w:bCs/>
          <w:color w:val="000000"/>
          <w:sz w:val="32"/>
          <w:szCs w:val="32"/>
        </w:rPr>
        <w:t>单位宗旨和业务范围主要是实施初中义务教育，促进基础教育发展，负责初中学历教育及相关社会服务</w:t>
      </w:r>
    </w:p>
    <w:p w14:paraId="76CAE1F4">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（三）人员概况。</w:t>
      </w:r>
    </w:p>
    <w:p w14:paraId="744A846B">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我单位现有教职工</w:t>
      </w:r>
      <w:r>
        <w:rPr>
          <w:rFonts w:hint="eastAsia" w:ascii="仿宋_GB2312" w:hAnsi="宋体" w:eastAsia="仿宋_GB2312" w:cs="宋体"/>
          <w:color w:val="000000"/>
          <w:sz w:val="32"/>
          <w:szCs w:val="32"/>
          <w:shd w:val="clear" w:color="auto" w:fill="FFFFFF"/>
        </w:rPr>
        <w:t>3</w:t>
      </w:r>
      <w:r>
        <w:rPr>
          <w:rFonts w:hint="eastAsia" w:ascii="仿宋_GB2312" w:hAnsi="宋体" w:eastAsia="仿宋_GB2312" w:cs="宋体"/>
          <w:color w:val="000000"/>
          <w:sz w:val="32"/>
          <w:szCs w:val="32"/>
          <w:shd w:val="clear" w:color="auto" w:fill="FFFFFF"/>
          <w:lang w:val="zh-CN"/>
        </w:rPr>
        <w:t>0人，退休教职工</w:t>
      </w:r>
      <w:r>
        <w:rPr>
          <w:rFonts w:hint="eastAsia" w:ascii="仿宋_GB2312" w:hAnsi="宋体" w:eastAsia="仿宋_GB2312" w:cs="宋体"/>
          <w:color w:val="000000"/>
          <w:sz w:val="32"/>
          <w:szCs w:val="32"/>
          <w:shd w:val="clear" w:color="auto" w:fill="FFFFFF"/>
        </w:rPr>
        <w:t>5</w:t>
      </w:r>
      <w:r>
        <w:rPr>
          <w:rFonts w:hint="eastAsia" w:ascii="仿宋_GB2312" w:hAnsi="宋体" w:eastAsia="仿宋_GB2312" w:cs="宋体"/>
          <w:color w:val="000000"/>
          <w:sz w:val="32"/>
          <w:szCs w:val="32"/>
          <w:shd w:val="clear" w:color="auto" w:fill="FFFFFF"/>
          <w:lang w:val="zh-CN"/>
        </w:rPr>
        <w:t>人（其中离岗民师5人），遗属</w:t>
      </w:r>
      <w:r>
        <w:rPr>
          <w:rFonts w:hint="eastAsia" w:ascii="仿宋_GB2312" w:hAnsi="宋体" w:eastAsia="仿宋_GB2312" w:cs="宋体"/>
          <w:color w:val="000000"/>
          <w:sz w:val="32"/>
          <w:szCs w:val="32"/>
          <w:shd w:val="clear" w:color="auto" w:fill="FFFFFF"/>
        </w:rPr>
        <w:t>3</w:t>
      </w:r>
      <w:r>
        <w:rPr>
          <w:rFonts w:hint="eastAsia" w:ascii="仿宋_GB2312" w:hAnsi="宋体" w:eastAsia="仿宋_GB2312" w:cs="宋体"/>
          <w:color w:val="000000"/>
          <w:sz w:val="32"/>
          <w:szCs w:val="32"/>
          <w:shd w:val="clear" w:color="auto" w:fill="FFFFFF"/>
          <w:lang w:val="zh-CN"/>
        </w:rPr>
        <w:t>人，在校学生22</w:t>
      </w:r>
      <w:r>
        <w:rPr>
          <w:rFonts w:hint="eastAsia" w:ascii="仿宋_GB2312" w:hAnsi="宋体" w:eastAsia="仿宋_GB2312" w:cs="宋体"/>
          <w:color w:val="000000"/>
          <w:sz w:val="32"/>
          <w:szCs w:val="32"/>
          <w:shd w:val="clear" w:color="auto" w:fill="FFFFFF"/>
        </w:rPr>
        <w:t>3</w:t>
      </w:r>
      <w:r>
        <w:rPr>
          <w:rFonts w:hint="eastAsia" w:ascii="仿宋_GB2312" w:hAnsi="宋体" w:eastAsia="仿宋_GB2312" w:cs="宋体"/>
          <w:color w:val="000000"/>
          <w:sz w:val="32"/>
          <w:szCs w:val="32"/>
          <w:shd w:val="clear" w:color="auto" w:fill="FFFFFF"/>
          <w:lang w:val="zh-CN"/>
        </w:rPr>
        <w:t>人。</w:t>
      </w:r>
    </w:p>
    <w:p w14:paraId="2D974B6A">
      <w:pPr>
        <w:widowControl/>
        <w:spacing w:line="580" w:lineRule="exact"/>
        <w:ind w:firstLine="640"/>
        <w:contextualSpacing/>
        <w:jc w:val="left"/>
        <w:rPr>
          <w:rFonts w:hint="eastAsia"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二、部门财政资金收支情况</w:t>
      </w:r>
    </w:p>
    <w:p w14:paraId="6E962658">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（一）部门财政资金收入情况。</w:t>
      </w:r>
    </w:p>
    <w:p w14:paraId="43F3337A">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本年度财政资金收入</w:t>
      </w:r>
      <w:r>
        <w:rPr>
          <w:rFonts w:hint="eastAsia" w:ascii="仿宋_GB2312" w:hAnsi="宋体" w:eastAsia="仿宋_GB2312" w:cs="宋体"/>
          <w:color w:val="000000"/>
          <w:sz w:val="32"/>
          <w:szCs w:val="32"/>
          <w:shd w:val="clear" w:color="auto" w:fill="FFFFFF"/>
        </w:rPr>
        <w:t>681.16</w:t>
      </w:r>
      <w:r>
        <w:rPr>
          <w:rFonts w:hint="eastAsia" w:ascii="仿宋_GB2312" w:hAnsi="宋体" w:eastAsia="仿宋_GB2312" w:cs="宋体"/>
          <w:color w:val="000000"/>
          <w:sz w:val="32"/>
          <w:szCs w:val="32"/>
          <w:shd w:val="clear" w:color="auto" w:fill="FFFFFF"/>
          <w:lang w:val="zh-CN"/>
        </w:rPr>
        <w:t>万元。</w:t>
      </w:r>
    </w:p>
    <w:p w14:paraId="050C9FCA">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（二）部门财政资金支出情况。</w:t>
      </w:r>
    </w:p>
    <w:p w14:paraId="425D582D">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本年度财政资金支出</w:t>
      </w:r>
      <w:r>
        <w:rPr>
          <w:rFonts w:hint="eastAsia" w:ascii="仿宋_GB2312" w:hAnsi="宋体" w:eastAsia="仿宋_GB2312" w:cs="宋体"/>
          <w:color w:val="000000"/>
          <w:sz w:val="32"/>
          <w:szCs w:val="32"/>
          <w:shd w:val="clear" w:color="auto" w:fill="FFFFFF"/>
        </w:rPr>
        <w:t>681.16</w:t>
      </w:r>
      <w:r>
        <w:rPr>
          <w:rFonts w:hint="eastAsia" w:ascii="仿宋_GB2312" w:hAnsi="宋体" w:eastAsia="仿宋_GB2312" w:cs="宋体"/>
          <w:color w:val="000000"/>
          <w:sz w:val="32"/>
          <w:szCs w:val="32"/>
          <w:shd w:val="clear" w:color="auto" w:fill="FFFFFF"/>
          <w:lang w:val="zh-CN"/>
        </w:rPr>
        <w:t>万元。</w:t>
      </w:r>
    </w:p>
    <w:p w14:paraId="60D85876">
      <w:pPr>
        <w:widowControl/>
        <w:spacing w:line="580" w:lineRule="exact"/>
        <w:ind w:firstLine="640"/>
        <w:contextualSpacing/>
        <w:jc w:val="left"/>
        <w:rPr>
          <w:rFonts w:hint="eastAsia"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三、部门整体预算绩效管理情况</w:t>
      </w:r>
    </w:p>
    <w:p w14:paraId="773A0848">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（一）部门预算管理。</w:t>
      </w:r>
    </w:p>
    <w:p w14:paraId="19A1AD78">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我校根据相关规定，制定绩效目标管理，规范资金使用，提升资金使用效益。预算编制准确、严格支出控制、预算及时动态调整。我单位资金主要是人员经费、公用经费支出，学校制定的相关规章制度</w:t>
      </w:r>
      <w:bookmarkStart w:id="49" w:name="_GoBack"/>
      <w:bookmarkEnd w:id="49"/>
      <w:r>
        <w:rPr>
          <w:rFonts w:hint="eastAsia" w:ascii="仿宋_GB2312" w:hAnsi="宋体" w:eastAsia="仿宋_GB2312" w:cs="宋体"/>
          <w:color w:val="000000"/>
          <w:sz w:val="32"/>
          <w:szCs w:val="32"/>
          <w:shd w:val="clear" w:color="auto" w:fill="FFFFFF"/>
          <w:lang w:val="zh-CN"/>
        </w:rPr>
        <w:t>，对资金进行严格收支管理。</w:t>
      </w:r>
    </w:p>
    <w:p w14:paraId="2DBF1D26">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（二）结果应用情况。</w:t>
      </w:r>
    </w:p>
    <w:p w14:paraId="04521CB3">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我校对各项资金使用均公开透明。如人员经费，涉及工资、奖励绩效、五险两金等，学校均每月及时公开公示，并且做到及时发放，不拖欠教师工资。推动学校教育教学等相关工作进行。对于公用经费收支，学校严格按照财经规章制度执行，完善内控制度。严格按财经规章制度度执行经费支出。保障学校正常运转，提升公用经费使用效益。</w:t>
      </w:r>
    </w:p>
    <w:p w14:paraId="47BA58C9">
      <w:pPr>
        <w:widowControl/>
        <w:spacing w:line="580" w:lineRule="exact"/>
        <w:ind w:firstLine="640"/>
        <w:contextualSpacing/>
        <w:jc w:val="left"/>
        <w:rPr>
          <w:rFonts w:hint="eastAsia"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四、评价结论及建议</w:t>
      </w:r>
    </w:p>
    <w:p w14:paraId="658BC825">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（一）评价结论。</w:t>
      </w:r>
    </w:p>
    <w:p w14:paraId="3B061150">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学校经费使用规范。及时支付教职工工资、保险等人员经费，按规定支出公用经费，保证了学校正常的教育教学等各项工作的正常、高效运转。得到学校教职工、领导的一致好评，在社会上得到了政府、群众的认可。</w:t>
      </w:r>
    </w:p>
    <w:p w14:paraId="172DAC9A">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（二）存在问题。</w:t>
      </w:r>
    </w:p>
    <w:p w14:paraId="2DA4794C">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bookmarkStart w:id="47" w:name="_Hlk83977847"/>
      <w:r>
        <w:rPr>
          <w:rFonts w:hint="eastAsia" w:ascii="仿宋_GB2312" w:hAnsi="宋体" w:eastAsia="仿宋_GB2312" w:cs="宋体"/>
          <w:color w:val="000000"/>
          <w:sz w:val="32"/>
          <w:szCs w:val="32"/>
          <w:shd w:val="clear" w:color="auto" w:fill="FFFFFF"/>
          <w:lang w:val="zh-CN"/>
        </w:rPr>
        <w:t>对于部分经费、资产的使用与管理中还存在一些问题，比如，部分资金到位时间不够及时，人员分配不够合理，人员工作安排不够均衡等。</w:t>
      </w:r>
    </w:p>
    <w:bookmarkEnd w:id="47"/>
    <w:p w14:paraId="029BE530">
      <w:pPr>
        <w:widowControl/>
        <w:spacing w:line="580" w:lineRule="exact"/>
        <w:ind w:firstLine="640"/>
        <w:contextualSpacing/>
        <w:jc w:val="left"/>
        <w:rPr>
          <w:rFonts w:hint="eastAsia"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（三）改进建议。</w:t>
      </w:r>
    </w:p>
    <w:p w14:paraId="4D43DC84">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对于部分经费、资产的使用与管理要进一步加强规范，及时申报、申拨资金。</w:t>
      </w:r>
    </w:p>
    <w:p w14:paraId="402CA46B">
      <w:pPr>
        <w:keepNext w:val="0"/>
        <w:keepLines w:val="0"/>
        <w:pageBreakBefore w:val="0"/>
        <w:widowControl w:val="0"/>
        <w:kinsoku/>
        <w:wordWrap/>
        <w:overflowPunct/>
        <w:topLinePunct w:val="0"/>
        <w:autoSpaceDE/>
        <w:autoSpaceDN/>
        <w:bidi w:val="0"/>
        <w:adjustRightInd/>
        <w:snapToGrid/>
        <w:spacing w:before="361" w:beforeLines="100" w:line="58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附件：1、部门整体支出绩效自评表</w:t>
      </w:r>
    </w:p>
    <w:p w14:paraId="0628A5C1">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2、部门预算项目支出绩效自评表（2024年度）</w:t>
      </w:r>
    </w:p>
    <w:p w14:paraId="737222AB">
      <w:pPr>
        <w:spacing w:line="580" w:lineRule="exact"/>
        <w:ind w:firstLine="640"/>
        <w:rPr>
          <w:rFonts w:hint="eastAsia" w:ascii="仿宋_GB2312" w:hAnsi="仿宋_GB2312" w:eastAsia="仿宋_GB2312" w:cs="仿宋_GB2312"/>
          <w:sz w:val="32"/>
          <w:szCs w:val="32"/>
        </w:rPr>
      </w:pPr>
    </w:p>
    <w:tbl>
      <w:tblPr>
        <w:tblStyle w:val="31"/>
        <w:tblW w:w="5000" w:type="pct"/>
        <w:jc w:val="center"/>
        <w:tblLayout w:type="autofit"/>
        <w:tblCellMar>
          <w:top w:w="0" w:type="dxa"/>
          <w:left w:w="108" w:type="dxa"/>
          <w:bottom w:w="0" w:type="dxa"/>
          <w:right w:w="108" w:type="dxa"/>
        </w:tblCellMar>
      </w:tblPr>
      <w:tblGrid>
        <w:gridCol w:w="716"/>
        <w:gridCol w:w="729"/>
        <w:gridCol w:w="1159"/>
        <w:gridCol w:w="468"/>
        <w:gridCol w:w="1385"/>
        <w:gridCol w:w="3148"/>
        <w:gridCol w:w="603"/>
        <w:gridCol w:w="556"/>
      </w:tblGrid>
      <w:tr w14:paraId="3A319566">
        <w:tblPrEx>
          <w:tblCellMar>
            <w:top w:w="0" w:type="dxa"/>
            <w:left w:w="108" w:type="dxa"/>
            <w:bottom w:w="0" w:type="dxa"/>
            <w:right w:w="108" w:type="dxa"/>
          </w:tblCellMar>
        </w:tblPrEx>
        <w:trPr>
          <w:trHeight w:val="645" w:hRule="atLeast"/>
          <w:jc w:val="center"/>
        </w:trPr>
        <w:tc>
          <w:tcPr>
            <w:tcW w:w="5000" w:type="pct"/>
            <w:gridSpan w:val="8"/>
            <w:tcBorders>
              <w:top w:val="nil"/>
              <w:left w:val="nil"/>
              <w:bottom w:val="nil"/>
              <w:right w:val="nil"/>
            </w:tcBorders>
            <w:vAlign w:val="center"/>
          </w:tcPr>
          <w:p w14:paraId="32C3E2C3">
            <w:pPr>
              <w:rPr>
                <w:rFonts w:eastAsia="黑体" w:cs="黑体"/>
                <w:sz w:val="32"/>
                <w:szCs w:val="32"/>
                <w:shd w:val="clear" w:color="auto" w:fill="FFFFFF"/>
                <w:lang w:val="zh-CN"/>
              </w:rPr>
            </w:pPr>
            <w:r>
              <w:rPr>
                <w:rFonts w:hint="eastAsia" w:eastAsia="黑体" w:cs="黑体"/>
                <w:sz w:val="32"/>
                <w:szCs w:val="32"/>
                <w:shd w:val="clear" w:color="auto" w:fill="FFFFFF"/>
                <w:lang w:val="zh-CN"/>
              </w:rPr>
              <w:br w:type="page"/>
            </w:r>
          </w:p>
          <w:p w14:paraId="6008B378">
            <w:pPr>
              <w:widowControl/>
              <w:jc w:val="center"/>
              <w:rPr>
                <w:rFonts w:hint="eastAsia" w:ascii="方正小标宋简体" w:hAnsi="方正小标宋简体" w:eastAsia="方正小标宋简体" w:cs="宋体"/>
                <w:sz w:val="48"/>
                <w:szCs w:val="48"/>
              </w:rPr>
            </w:pPr>
            <w:r>
              <w:rPr>
                <w:rFonts w:hint="eastAsia" w:eastAsia="黑体" w:cs="黑体"/>
                <w:sz w:val="32"/>
                <w:szCs w:val="32"/>
                <w:shd w:val="clear" w:color="auto" w:fill="FFFFFF"/>
                <w:lang w:val="zh-CN"/>
              </w:rPr>
              <w:br w:type="page"/>
            </w:r>
            <w:r>
              <w:rPr>
                <w:rFonts w:eastAsia="黑体" w:cs="黑体"/>
                <w:sz w:val="32"/>
                <w:szCs w:val="32"/>
                <w:shd w:val="clear" w:color="auto" w:fill="FFFFFF"/>
                <w:lang w:val="zh-CN"/>
              </w:rPr>
              <w:br w:type="page"/>
            </w:r>
            <w:r>
              <w:rPr>
                <w:rFonts w:hint="eastAsia" w:ascii="方正小标宋简体" w:hAnsi="方正小标宋简体" w:eastAsia="方正小标宋简体" w:cs="宋体"/>
                <w:sz w:val="48"/>
                <w:szCs w:val="48"/>
              </w:rPr>
              <w:t>部门整体支出绩效自评表</w:t>
            </w:r>
          </w:p>
        </w:tc>
      </w:tr>
      <w:tr w14:paraId="5477EC4F">
        <w:tblPrEx>
          <w:tblCellMar>
            <w:top w:w="0" w:type="dxa"/>
            <w:left w:w="108" w:type="dxa"/>
            <w:bottom w:w="0" w:type="dxa"/>
            <w:right w:w="108" w:type="dxa"/>
          </w:tblCellMar>
        </w:tblPrEx>
        <w:trPr>
          <w:trHeight w:val="519" w:hRule="atLeast"/>
          <w:jc w:val="center"/>
        </w:trPr>
        <w:tc>
          <w:tcPr>
            <w:tcW w:w="1752" w:type="pct"/>
            <w:gridSpan w:val="4"/>
            <w:tcBorders>
              <w:top w:val="single" w:color="auto" w:sz="4" w:space="0"/>
              <w:left w:val="single" w:color="auto" w:sz="4" w:space="0"/>
              <w:bottom w:val="single" w:color="auto" w:sz="4" w:space="0"/>
              <w:right w:val="single" w:color="auto" w:sz="4" w:space="0"/>
            </w:tcBorders>
            <w:vAlign w:val="center"/>
          </w:tcPr>
          <w:p w14:paraId="0370467E">
            <w:pPr>
              <w:widowControl/>
              <w:jc w:val="center"/>
              <w:rPr>
                <w:rFonts w:hint="eastAsia" w:ascii="黑体" w:hAnsi="黑体" w:eastAsia="黑体" w:cs="宋体"/>
                <w:sz w:val="24"/>
              </w:rPr>
            </w:pPr>
            <w:r>
              <w:rPr>
                <w:rFonts w:hint="eastAsia" w:ascii="黑体" w:hAnsi="黑体" w:eastAsia="黑体" w:cs="宋体"/>
                <w:sz w:val="24"/>
              </w:rPr>
              <w:t>绩效指标</w:t>
            </w:r>
          </w:p>
        </w:tc>
        <w:tc>
          <w:tcPr>
            <w:tcW w:w="790" w:type="pct"/>
            <w:vMerge w:val="restart"/>
            <w:tcBorders>
              <w:top w:val="single" w:color="auto" w:sz="4" w:space="0"/>
              <w:left w:val="single" w:color="auto" w:sz="4" w:space="0"/>
              <w:bottom w:val="single" w:color="auto" w:sz="4" w:space="0"/>
              <w:right w:val="single" w:color="auto" w:sz="4" w:space="0"/>
            </w:tcBorders>
            <w:vAlign w:val="center"/>
          </w:tcPr>
          <w:p w14:paraId="18AF2BEC">
            <w:pPr>
              <w:widowControl/>
              <w:jc w:val="center"/>
              <w:rPr>
                <w:rFonts w:hint="eastAsia" w:ascii="黑体" w:hAnsi="黑体" w:eastAsia="黑体" w:cs="宋体"/>
                <w:sz w:val="24"/>
              </w:rPr>
            </w:pPr>
            <w:r>
              <w:rPr>
                <w:rFonts w:hint="eastAsia" w:ascii="黑体" w:hAnsi="黑体" w:eastAsia="黑体" w:cs="宋体"/>
                <w:sz w:val="24"/>
              </w:rPr>
              <w:t>指标解释</w:t>
            </w:r>
          </w:p>
        </w:tc>
        <w:tc>
          <w:tcPr>
            <w:tcW w:w="1796" w:type="pct"/>
            <w:vMerge w:val="restart"/>
            <w:tcBorders>
              <w:top w:val="single" w:color="auto" w:sz="4" w:space="0"/>
              <w:left w:val="single" w:color="auto" w:sz="4" w:space="0"/>
              <w:bottom w:val="single" w:color="auto" w:sz="4" w:space="0"/>
              <w:right w:val="single" w:color="auto" w:sz="4" w:space="0"/>
            </w:tcBorders>
            <w:vAlign w:val="center"/>
          </w:tcPr>
          <w:p w14:paraId="71DA6C60">
            <w:pPr>
              <w:widowControl/>
              <w:jc w:val="center"/>
              <w:rPr>
                <w:rFonts w:hint="eastAsia" w:ascii="黑体" w:hAnsi="黑体" w:eastAsia="黑体" w:cs="宋体"/>
                <w:sz w:val="24"/>
              </w:rPr>
            </w:pPr>
            <w:r>
              <w:rPr>
                <w:rFonts w:hint="eastAsia" w:ascii="黑体" w:hAnsi="黑体" w:eastAsia="黑体" w:cs="宋体"/>
                <w:sz w:val="24"/>
              </w:rPr>
              <w:t>评分说明</w:t>
            </w:r>
          </w:p>
        </w:tc>
        <w:tc>
          <w:tcPr>
            <w:tcW w:w="344" w:type="pct"/>
            <w:vMerge w:val="restart"/>
            <w:tcBorders>
              <w:top w:val="single" w:color="auto" w:sz="4" w:space="0"/>
              <w:left w:val="single" w:color="auto" w:sz="4" w:space="0"/>
              <w:bottom w:val="single" w:color="000000" w:sz="4" w:space="0"/>
              <w:right w:val="single" w:color="auto" w:sz="4" w:space="0"/>
            </w:tcBorders>
            <w:vAlign w:val="center"/>
          </w:tcPr>
          <w:p w14:paraId="684F1FDA">
            <w:pPr>
              <w:widowControl/>
              <w:jc w:val="center"/>
              <w:rPr>
                <w:rFonts w:hint="eastAsia" w:ascii="黑体" w:hAnsi="黑体" w:eastAsia="黑体" w:cs="宋体"/>
                <w:sz w:val="24"/>
              </w:rPr>
            </w:pPr>
            <w:r>
              <w:rPr>
                <w:rFonts w:hint="eastAsia" w:ascii="黑体" w:hAnsi="黑体" w:eastAsia="黑体" w:cs="宋体"/>
                <w:sz w:val="24"/>
              </w:rPr>
              <w:t>自评得分</w:t>
            </w:r>
          </w:p>
        </w:tc>
        <w:tc>
          <w:tcPr>
            <w:tcW w:w="317" w:type="pct"/>
            <w:vMerge w:val="restart"/>
            <w:tcBorders>
              <w:top w:val="single" w:color="auto" w:sz="4" w:space="0"/>
              <w:left w:val="single" w:color="auto" w:sz="4" w:space="0"/>
              <w:bottom w:val="single" w:color="000000" w:sz="4" w:space="0"/>
              <w:right w:val="single" w:color="auto" w:sz="4" w:space="0"/>
            </w:tcBorders>
            <w:vAlign w:val="center"/>
          </w:tcPr>
          <w:p w14:paraId="600776E8">
            <w:pPr>
              <w:widowControl/>
              <w:jc w:val="center"/>
              <w:rPr>
                <w:rFonts w:hint="eastAsia" w:ascii="黑体" w:hAnsi="黑体" w:eastAsia="黑体" w:cs="宋体"/>
                <w:sz w:val="24"/>
              </w:rPr>
            </w:pPr>
            <w:r>
              <w:rPr>
                <w:rFonts w:hint="eastAsia" w:ascii="黑体" w:hAnsi="黑体" w:eastAsia="黑体" w:cs="宋体"/>
                <w:sz w:val="24"/>
              </w:rPr>
              <w:t>备注</w:t>
            </w:r>
          </w:p>
        </w:tc>
      </w:tr>
      <w:tr w14:paraId="3628B827">
        <w:tblPrEx>
          <w:tblCellMar>
            <w:top w:w="0" w:type="dxa"/>
            <w:left w:w="108" w:type="dxa"/>
            <w:bottom w:w="0" w:type="dxa"/>
            <w:right w:w="108" w:type="dxa"/>
          </w:tblCellMar>
        </w:tblPrEx>
        <w:trPr>
          <w:trHeight w:val="1248" w:hRule="atLeast"/>
          <w:jc w:val="center"/>
        </w:trPr>
        <w:tc>
          <w:tcPr>
            <w:tcW w:w="409" w:type="pct"/>
            <w:tcBorders>
              <w:top w:val="nil"/>
              <w:left w:val="single" w:color="auto" w:sz="4" w:space="0"/>
              <w:bottom w:val="single" w:color="auto" w:sz="4" w:space="0"/>
              <w:right w:val="nil"/>
            </w:tcBorders>
            <w:vAlign w:val="center"/>
          </w:tcPr>
          <w:p w14:paraId="53754B16">
            <w:pPr>
              <w:widowControl/>
              <w:jc w:val="center"/>
              <w:rPr>
                <w:rFonts w:hint="eastAsia" w:ascii="黑体" w:hAnsi="黑体" w:eastAsia="黑体" w:cs="宋体"/>
                <w:sz w:val="24"/>
              </w:rPr>
            </w:pPr>
            <w:r>
              <w:rPr>
                <w:rFonts w:hint="eastAsia" w:ascii="黑体" w:hAnsi="黑体" w:eastAsia="黑体" w:cs="宋体"/>
                <w:sz w:val="24"/>
              </w:rPr>
              <w:t>一级指标</w:t>
            </w:r>
          </w:p>
        </w:tc>
        <w:tc>
          <w:tcPr>
            <w:tcW w:w="416" w:type="pct"/>
            <w:tcBorders>
              <w:top w:val="nil"/>
              <w:left w:val="single" w:color="auto" w:sz="4" w:space="0"/>
              <w:bottom w:val="single" w:color="auto" w:sz="4" w:space="0"/>
              <w:right w:val="single" w:color="auto" w:sz="4" w:space="0"/>
            </w:tcBorders>
            <w:vAlign w:val="center"/>
          </w:tcPr>
          <w:p w14:paraId="481ED5DA">
            <w:pPr>
              <w:widowControl/>
              <w:jc w:val="center"/>
              <w:rPr>
                <w:rFonts w:hint="eastAsia" w:ascii="黑体" w:hAnsi="黑体" w:eastAsia="黑体" w:cs="宋体"/>
                <w:sz w:val="24"/>
              </w:rPr>
            </w:pPr>
            <w:r>
              <w:rPr>
                <w:rFonts w:hint="eastAsia" w:ascii="黑体" w:hAnsi="黑体" w:eastAsia="黑体" w:cs="宋体"/>
                <w:sz w:val="24"/>
              </w:rPr>
              <w:t>二级指标</w:t>
            </w:r>
          </w:p>
        </w:tc>
        <w:tc>
          <w:tcPr>
            <w:tcW w:w="661" w:type="pct"/>
            <w:tcBorders>
              <w:top w:val="nil"/>
              <w:left w:val="nil"/>
              <w:bottom w:val="single" w:color="auto" w:sz="4" w:space="0"/>
              <w:right w:val="single" w:color="auto" w:sz="4" w:space="0"/>
            </w:tcBorders>
            <w:vAlign w:val="center"/>
          </w:tcPr>
          <w:p w14:paraId="1610BAAF">
            <w:pPr>
              <w:widowControl/>
              <w:jc w:val="center"/>
              <w:rPr>
                <w:rFonts w:hint="eastAsia" w:ascii="黑体" w:hAnsi="黑体" w:eastAsia="黑体" w:cs="宋体"/>
                <w:sz w:val="24"/>
              </w:rPr>
            </w:pPr>
            <w:r>
              <w:rPr>
                <w:rFonts w:hint="eastAsia" w:ascii="黑体" w:hAnsi="黑体" w:eastAsia="黑体" w:cs="宋体"/>
                <w:sz w:val="24"/>
              </w:rPr>
              <w:t>三级指标</w:t>
            </w:r>
          </w:p>
        </w:tc>
        <w:tc>
          <w:tcPr>
            <w:tcW w:w="267" w:type="pct"/>
            <w:tcBorders>
              <w:top w:val="nil"/>
              <w:left w:val="nil"/>
              <w:bottom w:val="single" w:color="auto" w:sz="4" w:space="0"/>
              <w:right w:val="single" w:color="auto" w:sz="4" w:space="0"/>
            </w:tcBorders>
            <w:vAlign w:val="center"/>
          </w:tcPr>
          <w:p w14:paraId="1A33E141">
            <w:pPr>
              <w:widowControl/>
              <w:jc w:val="center"/>
              <w:rPr>
                <w:rFonts w:hint="eastAsia" w:ascii="黑体" w:hAnsi="黑体" w:eastAsia="黑体" w:cs="宋体"/>
                <w:sz w:val="24"/>
              </w:rPr>
            </w:pPr>
            <w:r>
              <w:rPr>
                <w:rFonts w:hint="eastAsia" w:ascii="黑体" w:hAnsi="黑体" w:eastAsia="黑体" w:cs="宋体"/>
                <w:sz w:val="24"/>
              </w:rPr>
              <w:t>指标分值</w:t>
            </w:r>
          </w:p>
        </w:tc>
        <w:tc>
          <w:tcPr>
            <w:tcW w:w="790" w:type="pct"/>
            <w:vMerge w:val="continue"/>
            <w:tcBorders>
              <w:top w:val="single" w:color="auto" w:sz="4" w:space="0"/>
              <w:left w:val="single" w:color="auto" w:sz="4" w:space="0"/>
              <w:bottom w:val="single" w:color="auto" w:sz="4" w:space="0"/>
              <w:right w:val="single" w:color="auto" w:sz="4" w:space="0"/>
            </w:tcBorders>
            <w:vAlign w:val="center"/>
          </w:tcPr>
          <w:p w14:paraId="2FA1764C">
            <w:pPr>
              <w:widowControl/>
              <w:jc w:val="left"/>
              <w:rPr>
                <w:rFonts w:hint="eastAsia" w:ascii="黑体" w:hAnsi="黑体" w:eastAsia="黑体" w:cs="宋体"/>
                <w:sz w:val="24"/>
              </w:rPr>
            </w:pPr>
          </w:p>
        </w:tc>
        <w:tc>
          <w:tcPr>
            <w:tcW w:w="1796" w:type="pct"/>
            <w:vMerge w:val="continue"/>
            <w:tcBorders>
              <w:top w:val="single" w:color="auto" w:sz="4" w:space="0"/>
              <w:left w:val="single" w:color="auto" w:sz="4" w:space="0"/>
              <w:bottom w:val="single" w:color="auto" w:sz="4" w:space="0"/>
              <w:right w:val="single" w:color="auto" w:sz="4" w:space="0"/>
            </w:tcBorders>
            <w:vAlign w:val="center"/>
          </w:tcPr>
          <w:p w14:paraId="768A7A13">
            <w:pPr>
              <w:widowControl/>
              <w:jc w:val="left"/>
              <w:rPr>
                <w:rFonts w:hint="eastAsia" w:ascii="黑体" w:hAnsi="黑体" w:eastAsia="黑体" w:cs="宋体"/>
                <w:sz w:val="24"/>
              </w:rPr>
            </w:pPr>
          </w:p>
        </w:tc>
        <w:tc>
          <w:tcPr>
            <w:tcW w:w="344" w:type="pct"/>
            <w:vMerge w:val="continue"/>
            <w:tcBorders>
              <w:top w:val="single" w:color="auto" w:sz="4" w:space="0"/>
              <w:left w:val="single" w:color="auto" w:sz="4" w:space="0"/>
              <w:bottom w:val="single" w:color="000000" w:sz="4" w:space="0"/>
              <w:right w:val="single" w:color="auto" w:sz="4" w:space="0"/>
            </w:tcBorders>
            <w:vAlign w:val="center"/>
          </w:tcPr>
          <w:p w14:paraId="210C0A3A">
            <w:pPr>
              <w:widowControl/>
              <w:jc w:val="left"/>
              <w:rPr>
                <w:rFonts w:hint="eastAsia" w:ascii="黑体" w:hAnsi="黑体" w:eastAsia="黑体" w:cs="宋体"/>
                <w:sz w:val="24"/>
              </w:rPr>
            </w:pPr>
          </w:p>
        </w:tc>
        <w:tc>
          <w:tcPr>
            <w:tcW w:w="317" w:type="pct"/>
            <w:vMerge w:val="continue"/>
            <w:tcBorders>
              <w:top w:val="single" w:color="auto" w:sz="4" w:space="0"/>
              <w:left w:val="single" w:color="auto" w:sz="4" w:space="0"/>
              <w:bottom w:val="single" w:color="000000" w:sz="4" w:space="0"/>
              <w:right w:val="single" w:color="auto" w:sz="4" w:space="0"/>
            </w:tcBorders>
            <w:vAlign w:val="center"/>
          </w:tcPr>
          <w:p w14:paraId="79BC8C86">
            <w:pPr>
              <w:widowControl/>
              <w:jc w:val="left"/>
              <w:rPr>
                <w:rFonts w:hint="eastAsia" w:ascii="黑体" w:hAnsi="黑体" w:eastAsia="黑体" w:cs="宋体"/>
                <w:sz w:val="24"/>
              </w:rPr>
            </w:pPr>
          </w:p>
        </w:tc>
      </w:tr>
      <w:tr w14:paraId="38CE0DD2">
        <w:tblPrEx>
          <w:tblCellMar>
            <w:top w:w="0" w:type="dxa"/>
            <w:left w:w="108" w:type="dxa"/>
            <w:bottom w:w="0" w:type="dxa"/>
            <w:right w:w="108" w:type="dxa"/>
          </w:tblCellMar>
        </w:tblPrEx>
        <w:trPr>
          <w:trHeight w:val="468" w:hRule="atLeast"/>
          <w:jc w:val="center"/>
        </w:trPr>
        <w:tc>
          <w:tcPr>
            <w:tcW w:w="409" w:type="pct"/>
            <w:vMerge w:val="restart"/>
            <w:tcBorders>
              <w:top w:val="nil"/>
              <w:left w:val="single" w:color="auto" w:sz="4" w:space="0"/>
              <w:right w:val="single" w:color="auto" w:sz="4" w:space="0"/>
            </w:tcBorders>
            <w:vAlign w:val="center"/>
          </w:tcPr>
          <w:p w14:paraId="04C7D3B7">
            <w:pPr>
              <w:widowControl/>
              <w:jc w:val="center"/>
              <w:rPr>
                <w:rFonts w:hint="eastAsia" w:ascii="宋体" w:hAnsi="宋体" w:cs="宋体"/>
                <w:b/>
                <w:bCs/>
                <w:sz w:val="24"/>
              </w:rPr>
            </w:pPr>
            <w:r>
              <w:rPr>
                <w:rFonts w:hint="eastAsia" w:ascii="宋体" w:hAnsi="宋体" w:cs="宋体"/>
                <w:b/>
                <w:bCs/>
                <w:sz w:val="24"/>
              </w:rPr>
              <w:t>总体绩效</w:t>
            </w:r>
            <w:r>
              <w:rPr>
                <w:rFonts w:hint="eastAsia" w:ascii="宋体" w:hAnsi="宋体" w:cs="宋体"/>
                <w:b/>
                <w:bCs/>
                <w:sz w:val="24"/>
              </w:rPr>
              <w:br w:type="textWrapping"/>
            </w:r>
            <w:r>
              <w:rPr>
                <w:rFonts w:hint="eastAsia" w:ascii="宋体" w:hAnsi="宋体" w:cs="宋体"/>
                <w:b/>
                <w:bCs/>
                <w:sz w:val="24"/>
              </w:rPr>
              <w:t>（65分）</w:t>
            </w:r>
          </w:p>
          <w:p w14:paraId="31C930AE">
            <w:pPr>
              <w:jc w:val="center"/>
              <w:rPr>
                <w:rFonts w:hint="eastAsia" w:ascii="宋体" w:hAnsi="宋体" w:cs="宋体"/>
                <w:b/>
                <w:bCs/>
                <w:sz w:val="24"/>
              </w:rPr>
            </w:pPr>
          </w:p>
        </w:tc>
        <w:tc>
          <w:tcPr>
            <w:tcW w:w="416" w:type="pct"/>
            <w:vMerge w:val="restart"/>
            <w:tcBorders>
              <w:top w:val="nil"/>
              <w:left w:val="single" w:color="auto" w:sz="4" w:space="0"/>
              <w:bottom w:val="nil"/>
              <w:right w:val="single" w:color="auto" w:sz="4" w:space="0"/>
            </w:tcBorders>
            <w:vAlign w:val="center"/>
          </w:tcPr>
          <w:p w14:paraId="75C7944F">
            <w:pPr>
              <w:widowControl/>
              <w:jc w:val="center"/>
              <w:rPr>
                <w:rFonts w:hint="eastAsia" w:ascii="宋体" w:hAnsi="宋体" w:cs="宋体"/>
                <w:b/>
                <w:bCs/>
                <w:sz w:val="24"/>
              </w:rPr>
            </w:pPr>
            <w:r>
              <w:rPr>
                <w:rFonts w:hint="eastAsia" w:ascii="宋体" w:hAnsi="宋体" w:cs="宋体"/>
                <w:b/>
                <w:bCs/>
                <w:sz w:val="24"/>
              </w:rPr>
              <w:t>履职效能</w:t>
            </w:r>
            <w:r>
              <w:rPr>
                <w:rFonts w:hint="eastAsia" w:ascii="宋体" w:hAnsi="宋体" w:cs="宋体"/>
                <w:b/>
                <w:bCs/>
                <w:sz w:val="24"/>
              </w:rPr>
              <w:br w:type="textWrapping"/>
            </w:r>
            <w:r>
              <w:rPr>
                <w:rFonts w:hint="eastAsia" w:ascii="宋体" w:hAnsi="宋体" w:cs="宋体"/>
                <w:b/>
                <w:bCs/>
                <w:sz w:val="24"/>
              </w:rPr>
              <w:t>（19分）</w:t>
            </w:r>
          </w:p>
        </w:tc>
        <w:tc>
          <w:tcPr>
            <w:tcW w:w="661" w:type="pct"/>
            <w:tcBorders>
              <w:top w:val="nil"/>
              <w:left w:val="nil"/>
              <w:bottom w:val="single" w:color="auto" w:sz="4" w:space="0"/>
              <w:right w:val="single" w:color="auto" w:sz="4" w:space="0"/>
            </w:tcBorders>
            <w:vAlign w:val="center"/>
          </w:tcPr>
          <w:p w14:paraId="33ACA70E">
            <w:pPr>
              <w:widowControl/>
              <w:jc w:val="left"/>
              <w:rPr>
                <w:rFonts w:hint="eastAsia" w:ascii="宋体" w:hAnsi="宋体" w:cs="宋体"/>
                <w:color w:val="000000"/>
                <w:sz w:val="18"/>
                <w:szCs w:val="18"/>
              </w:rPr>
            </w:pPr>
            <w:r>
              <w:rPr>
                <w:rFonts w:hint="eastAsia" w:ascii="宋体" w:hAnsi="宋体" w:cs="宋体"/>
                <w:color w:val="000000"/>
                <w:sz w:val="18"/>
                <w:szCs w:val="18"/>
              </w:rPr>
              <w:t>人才培养</w:t>
            </w:r>
          </w:p>
        </w:tc>
        <w:tc>
          <w:tcPr>
            <w:tcW w:w="267" w:type="pct"/>
            <w:vMerge w:val="restart"/>
            <w:tcBorders>
              <w:top w:val="nil"/>
              <w:left w:val="single" w:color="auto" w:sz="4" w:space="0"/>
              <w:bottom w:val="nil"/>
              <w:right w:val="single" w:color="auto" w:sz="4" w:space="0"/>
            </w:tcBorders>
            <w:vAlign w:val="center"/>
          </w:tcPr>
          <w:p w14:paraId="4291D49D">
            <w:pPr>
              <w:widowControl/>
              <w:jc w:val="left"/>
              <w:rPr>
                <w:rFonts w:hint="eastAsia" w:ascii="宋体" w:hAnsi="宋体" w:cs="宋体"/>
                <w:color w:val="000000"/>
                <w:sz w:val="18"/>
                <w:szCs w:val="18"/>
              </w:rPr>
            </w:pPr>
            <w:r>
              <w:rPr>
                <w:rFonts w:hint="eastAsia" w:ascii="宋体" w:hAnsi="宋体" w:cs="宋体"/>
                <w:color w:val="000000"/>
                <w:sz w:val="18"/>
                <w:szCs w:val="18"/>
              </w:rPr>
              <w:t>10</w:t>
            </w:r>
          </w:p>
        </w:tc>
        <w:tc>
          <w:tcPr>
            <w:tcW w:w="790" w:type="pct"/>
            <w:vMerge w:val="restart"/>
            <w:tcBorders>
              <w:top w:val="nil"/>
              <w:left w:val="single" w:color="auto" w:sz="4" w:space="0"/>
              <w:bottom w:val="nil"/>
              <w:right w:val="single" w:color="auto" w:sz="4" w:space="0"/>
            </w:tcBorders>
            <w:vAlign w:val="center"/>
          </w:tcPr>
          <w:p w14:paraId="3BE6FCAE">
            <w:pPr>
              <w:widowControl/>
              <w:jc w:val="left"/>
              <w:rPr>
                <w:rFonts w:hint="eastAsia" w:ascii="宋体" w:hAnsi="宋体" w:cs="宋体"/>
                <w:color w:val="000000"/>
                <w:sz w:val="18"/>
                <w:szCs w:val="18"/>
              </w:rPr>
            </w:pPr>
            <w:r>
              <w:rPr>
                <w:rFonts w:hint="eastAsia" w:ascii="宋体" w:hAnsi="宋体" w:cs="宋体"/>
                <w:color w:val="000000"/>
                <w:sz w:val="18"/>
                <w:szCs w:val="18"/>
              </w:rPr>
              <w:t>评价学校在人才培养、科学研究、社会服务、文化传承等核心职能方面的效果。</w:t>
            </w:r>
          </w:p>
        </w:tc>
        <w:tc>
          <w:tcPr>
            <w:tcW w:w="1796" w:type="pct"/>
            <w:vMerge w:val="restart"/>
            <w:tcBorders>
              <w:top w:val="nil"/>
              <w:left w:val="single" w:color="auto" w:sz="4" w:space="0"/>
              <w:bottom w:val="nil"/>
              <w:right w:val="single" w:color="auto" w:sz="4" w:space="0"/>
            </w:tcBorders>
            <w:vAlign w:val="center"/>
          </w:tcPr>
          <w:p w14:paraId="4B9184D6">
            <w:pPr>
              <w:widowControl/>
              <w:jc w:val="left"/>
              <w:rPr>
                <w:rFonts w:hint="eastAsia" w:ascii="宋体" w:hAnsi="宋体" w:cs="宋体"/>
                <w:color w:val="000000"/>
                <w:sz w:val="18"/>
                <w:szCs w:val="18"/>
              </w:rPr>
            </w:pPr>
            <w:r>
              <w:rPr>
                <w:rFonts w:hint="eastAsia" w:ascii="宋体" w:hAnsi="宋体" w:cs="宋体"/>
                <w:color w:val="000000"/>
                <w:sz w:val="18"/>
                <w:szCs w:val="18"/>
              </w:rPr>
              <w:t>人才方面：完成学前教育及小学阶段招送生；教学质量方面：课程建设成果，教研成果，师生满意度等；科学研究方面：教研经费的保障，教学论文的发表等。</w:t>
            </w:r>
          </w:p>
        </w:tc>
        <w:tc>
          <w:tcPr>
            <w:tcW w:w="344" w:type="pct"/>
            <w:vMerge w:val="restart"/>
            <w:tcBorders>
              <w:top w:val="nil"/>
              <w:left w:val="single" w:color="auto" w:sz="4" w:space="0"/>
              <w:bottom w:val="nil"/>
              <w:right w:val="single" w:color="auto" w:sz="4" w:space="0"/>
            </w:tcBorders>
            <w:vAlign w:val="center"/>
          </w:tcPr>
          <w:p w14:paraId="33964457">
            <w:pPr>
              <w:widowControl/>
              <w:jc w:val="left"/>
              <w:rPr>
                <w:rFonts w:hint="eastAsia" w:ascii="宋体" w:hAnsi="宋体" w:cs="宋体"/>
                <w:color w:val="000000"/>
                <w:sz w:val="18"/>
                <w:szCs w:val="18"/>
              </w:rPr>
            </w:pPr>
            <w:r>
              <w:rPr>
                <w:rFonts w:hint="eastAsia" w:ascii="宋体" w:hAnsi="宋体" w:cs="宋体"/>
                <w:color w:val="000000"/>
                <w:sz w:val="18"/>
                <w:szCs w:val="18"/>
              </w:rPr>
              <w:t>10</w:t>
            </w:r>
          </w:p>
        </w:tc>
        <w:tc>
          <w:tcPr>
            <w:tcW w:w="317" w:type="pct"/>
            <w:vMerge w:val="restart"/>
            <w:tcBorders>
              <w:top w:val="nil"/>
              <w:left w:val="single" w:color="auto" w:sz="4" w:space="0"/>
              <w:bottom w:val="nil"/>
              <w:right w:val="single" w:color="auto" w:sz="4" w:space="0"/>
            </w:tcBorders>
            <w:vAlign w:val="center"/>
          </w:tcPr>
          <w:p w14:paraId="040B7A5F">
            <w:pPr>
              <w:widowControl/>
              <w:jc w:val="center"/>
              <w:rPr>
                <w:rFonts w:hint="eastAsia" w:ascii="宋体" w:hAnsi="宋体" w:cs="宋体"/>
                <w:sz w:val="24"/>
              </w:rPr>
            </w:pPr>
            <w:r>
              <w:rPr>
                <w:rFonts w:hint="eastAsia" w:ascii="宋体" w:hAnsi="宋体" w:cs="宋体"/>
                <w:sz w:val="24"/>
              </w:rPr>
              <w:t>　</w:t>
            </w:r>
          </w:p>
        </w:tc>
      </w:tr>
      <w:tr w14:paraId="5B1F9E45">
        <w:tblPrEx>
          <w:tblCellMar>
            <w:top w:w="0" w:type="dxa"/>
            <w:left w:w="108" w:type="dxa"/>
            <w:bottom w:w="0" w:type="dxa"/>
            <w:right w:w="108" w:type="dxa"/>
          </w:tblCellMar>
        </w:tblPrEx>
        <w:trPr>
          <w:trHeight w:val="468" w:hRule="atLeast"/>
          <w:jc w:val="center"/>
        </w:trPr>
        <w:tc>
          <w:tcPr>
            <w:tcW w:w="409" w:type="pct"/>
            <w:vMerge w:val="continue"/>
            <w:tcBorders>
              <w:left w:val="single" w:color="auto" w:sz="4" w:space="0"/>
              <w:right w:val="single" w:color="auto" w:sz="4" w:space="0"/>
            </w:tcBorders>
            <w:vAlign w:val="center"/>
          </w:tcPr>
          <w:p w14:paraId="554E8A27">
            <w:pPr>
              <w:jc w:val="center"/>
              <w:rPr>
                <w:rFonts w:hint="eastAsia" w:ascii="宋体" w:hAnsi="宋体" w:cs="宋体"/>
                <w:b/>
                <w:bCs/>
                <w:sz w:val="24"/>
              </w:rPr>
            </w:pPr>
          </w:p>
        </w:tc>
        <w:tc>
          <w:tcPr>
            <w:tcW w:w="416" w:type="pct"/>
            <w:vMerge w:val="continue"/>
            <w:tcBorders>
              <w:top w:val="nil"/>
              <w:left w:val="single" w:color="auto" w:sz="4" w:space="0"/>
              <w:bottom w:val="nil"/>
              <w:right w:val="single" w:color="auto" w:sz="4" w:space="0"/>
            </w:tcBorders>
            <w:vAlign w:val="center"/>
          </w:tcPr>
          <w:p w14:paraId="07D90118">
            <w:pPr>
              <w:widowControl/>
              <w:jc w:val="left"/>
              <w:rPr>
                <w:rFonts w:hint="eastAsia" w:ascii="宋体" w:hAnsi="宋体" w:cs="宋体"/>
                <w:b/>
                <w:bCs/>
                <w:sz w:val="24"/>
              </w:rPr>
            </w:pPr>
          </w:p>
        </w:tc>
        <w:tc>
          <w:tcPr>
            <w:tcW w:w="661" w:type="pct"/>
            <w:tcBorders>
              <w:top w:val="nil"/>
              <w:left w:val="nil"/>
              <w:bottom w:val="single" w:color="auto" w:sz="4" w:space="0"/>
              <w:right w:val="single" w:color="auto" w:sz="4" w:space="0"/>
            </w:tcBorders>
            <w:vAlign w:val="center"/>
          </w:tcPr>
          <w:p w14:paraId="635B938F">
            <w:pPr>
              <w:widowControl/>
              <w:jc w:val="left"/>
              <w:rPr>
                <w:rFonts w:hint="eastAsia" w:ascii="宋体" w:hAnsi="宋体" w:cs="宋体"/>
                <w:color w:val="000000"/>
                <w:sz w:val="18"/>
                <w:szCs w:val="18"/>
              </w:rPr>
            </w:pPr>
            <w:r>
              <w:rPr>
                <w:rFonts w:hint="eastAsia" w:ascii="宋体" w:hAnsi="宋体" w:cs="宋体"/>
                <w:color w:val="000000"/>
                <w:sz w:val="18"/>
                <w:szCs w:val="18"/>
              </w:rPr>
              <w:t>教学质量</w:t>
            </w:r>
          </w:p>
        </w:tc>
        <w:tc>
          <w:tcPr>
            <w:tcW w:w="267" w:type="pct"/>
            <w:vMerge w:val="continue"/>
            <w:tcBorders>
              <w:top w:val="nil"/>
              <w:left w:val="single" w:color="auto" w:sz="4" w:space="0"/>
              <w:bottom w:val="nil"/>
              <w:right w:val="single" w:color="auto" w:sz="4" w:space="0"/>
            </w:tcBorders>
            <w:vAlign w:val="center"/>
          </w:tcPr>
          <w:p w14:paraId="0ADDF72B">
            <w:pPr>
              <w:widowControl/>
              <w:jc w:val="left"/>
              <w:rPr>
                <w:rFonts w:hint="eastAsia" w:ascii="宋体" w:hAnsi="宋体" w:cs="宋体"/>
                <w:sz w:val="24"/>
              </w:rPr>
            </w:pPr>
          </w:p>
        </w:tc>
        <w:tc>
          <w:tcPr>
            <w:tcW w:w="790" w:type="pct"/>
            <w:vMerge w:val="continue"/>
            <w:tcBorders>
              <w:top w:val="nil"/>
              <w:left w:val="single" w:color="auto" w:sz="4" w:space="0"/>
              <w:bottom w:val="nil"/>
              <w:right w:val="single" w:color="auto" w:sz="4" w:space="0"/>
            </w:tcBorders>
            <w:vAlign w:val="center"/>
          </w:tcPr>
          <w:p w14:paraId="4F63293D">
            <w:pPr>
              <w:widowControl/>
              <w:jc w:val="left"/>
              <w:rPr>
                <w:rFonts w:hint="eastAsia" w:ascii="宋体" w:hAnsi="宋体" w:cs="宋体"/>
                <w:sz w:val="24"/>
              </w:rPr>
            </w:pPr>
          </w:p>
        </w:tc>
        <w:tc>
          <w:tcPr>
            <w:tcW w:w="1796" w:type="pct"/>
            <w:vMerge w:val="continue"/>
            <w:tcBorders>
              <w:top w:val="nil"/>
              <w:left w:val="single" w:color="auto" w:sz="4" w:space="0"/>
              <w:bottom w:val="nil"/>
              <w:right w:val="single" w:color="auto" w:sz="4" w:space="0"/>
            </w:tcBorders>
            <w:vAlign w:val="center"/>
          </w:tcPr>
          <w:p w14:paraId="12AF57EA">
            <w:pPr>
              <w:widowControl/>
              <w:jc w:val="left"/>
              <w:rPr>
                <w:rFonts w:hint="eastAsia" w:ascii="宋体" w:hAnsi="宋体" w:cs="宋体"/>
                <w:sz w:val="24"/>
              </w:rPr>
            </w:pPr>
          </w:p>
        </w:tc>
        <w:tc>
          <w:tcPr>
            <w:tcW w:w="344" w:type="pct"/>
            <w:vMerge w:val="continue"/>
            <w:tcBorders>
              <w:top w:val="nil"/>
              <w:left w:val="single" w:color="auto" w:sz="4" w:space="0"/>
              <w:bottom w:val="nil"/>
              <w:right w:val="single" w:color="auto" w:sz="4" w:space="0"/>
            </w:tcBorders>
            <w:vAlign w:val="center"/>
          </w:tcPr>
          <w:p w14:paraId="2D28CF91">
            <w:pPr>
              <w:widowControl/>
              <w:jc w:val="left"/>
              <w:rPr>
                <w:rFonts w:hint="eastAsia" w:ascii="宋体" w:hAnsi="宋体" w:cs="宋体"/>
                <w:color w:val="000000"/>
                <w:sz w:val="18"/>
                <w:szCs w:val="18"/>
              </w:rPr>
            </w:pPr>
          </w:p>
        </w:tc>
        <w:tc>
          <w:tcPr>
            <w:tcW w:w="317" w:type="pct"/>
            <w:vMerge w:val="continue"/>
            <w:tcBorders>
              <w:top w:val="nil"/>
              <w:left w:val="single" w:color="auto" w:sz="4" w:space="0"/>
              <w:bottom w:val="nil"/>
              <w:right w:val="single" w:color="auto" w:sz="4" w:space="0"/>
            </w:tcBorders>
            <w:vAlign w:val="center"/>
          </w:tcPr>
          <w:p w14:paraId="4FEB39CE">
            <w:pPr>
              <w:widowControl/>
              <w:jc w:val="left"/>
              <w:rPr>
                <w:rFonts w:hint="eastAsia" w:ascii="宋体" w:hAnsi="宋体" w:cs="宋体"/>
                <w:sz w:val="24"/>
              </w:rPr>
            </w:pPr>
          </w:p>
        </w:tc>
      </w:tr>
      <w:tr w14:paraId="48749B53">
        <w:tblPrEx>
          <w:tblCellMar>
            <w:top w:w="0" w:type="dxa"/>
            <w:left w:w="108" w:type="dxa"/>
            <w:bottom w:w="0" w:type="dxa"/>
            <w:right w:w="108" w:type="dxa"/>
          </w:tblCellMar>
        </w:tblPrEx>
        <w:trPr>
          <w:trHeight w:val="468" w:hRule="atLeast"/>
          <w:jc w:val="center"/>
        </w:trPr>
        <w:tc>
          <w:tcPr>
            <w:tcW w:w="409" w:type="pct"/>
            <w:vMerge w:val="continue"/>
            <w:tcBorders>
              <w:left w:val="single" w:color="auto" w:sz="4" w:space="0"/>
              <w:right w:val="single" w:color="auto" w:sz="4" w:space="0"/>
            </w:tcBorders>
            <w:vAlign w:val="center"/>
          </w:tcPr>
          <w:p w14:paraId="65292D87">
            <w:pPr>
              <w:jc w:val="center"/>
              <w:rPr>
                <w:rFonts w:hint="eastAsia" w:ascii="宋体" w:hAnsi="宋体" w:cs="宋体"/>
                <w:b/>
                <w:bCs/>
                <w:sz w:val="24"/>
              </w:rPr>
            </w:pPr>
          </w:p>
        </w:tc>
        <w:tc>
          <w:tcPr>
            <w:tcW w:w="416" w:type="pct"/>
            <w:vMerge w:val="continue"/>
            <w:tcBorders>
              <w:top w:val="nil"/>
              <w:left w:val="single" w:color="auto" w:sz="4" w:space="0"/>
              <w:bottom w:val="nil"/>
              <w:right w:val="single" w:color="auto" w:sz="4" w:space="0"/>
            </w:tcBorders>
            <w:vAlign w:val="center"/>
          </w:tcPr>
          <w:p w14:paraId="64A48C35">
            <w:pPr>
              <w:widowControl/>
              <w:jc w:val="left"/>
              <w:rPr>
                <w:rFonts w:hint="eastAsia" w:ascii="宋体" w:hAnsi="宋体" w:cs="宋体"/>
                <w:b/>
                <w:bCs/>
                <w:sz w:val="24"/>
              </w:rPr>
            </w:pPr>
          </w:p>
        </w:tc>
        <w:tc>
          <w:tcPr>
            <w:tcW w:w="661" w:type="pct"/>
            <w:tcBorders>
              <w:top w:val="nil"/>
              <w:left w:val="nil"/>
              <w:bottom w:val="single" w:color="auto" w:sz="4" w:space="0"/>
              <w:right w:val="single" w:color="auto" w:sz="4" w:space="0"/>
            </w:tcBorders>
            <w:vAlign w:val="center"/>
          </w:tcPr>
          <w:p w14:paraId="6FC01FC9">
            <w:pPr>
              <w:widowControl/>
              <w:jc w:val="left"/>
              <w:rPr>
                <w:rFonts w:hint="eastAsia" w:ascii="宋体" w:hAnsi="宋体" w:cs="宋体"/>
                <w:color w:val="000000"/>
                <w:sz w:val="18"/>
                <w:szCs w:val="18"/>
              </w:rPr>
            </w:pPr>
            <w:r>
              <w:rPr>
                <w:rFonts w:hint="eastAsia" w:ascii="宋体" w:hAnsi="宋体" w:cs="宋体"/>
                <w:color w:val="000000"/>
                <w:sz w:val="18"/>
                <w:szCs w:val="18"/>
              </w:rPr>
              <w:t>科学研究</w:t>
            </w:r>
          </w:p>
        </w:tc>
        <w:tc>
          <w:tcPr>
            <w:tcW w:w="267" w:type="pct"/>
            <w:vMerge w:val="continue"/>
            <w:tcBorders>
              <w:top w:val="nil"/>
              <w:left w:val="single" w:color="auto" w:sz="4" w:space="0"/>
              <w:bottom w:val="nil"/>
              <w:right w:val="single" w:color="auto" w:sz="4" w:space="0"/>
            </w:tcBorders>
            <w:vAlign w:val="center"/>
          </w:tcPr>
          <w:p w14:paraId="1EC0721B">
            <w:pPr>
              <w:widowControl/>
              <w:jc w:val="left"/>
              <w:rPr>
                <w:rFonts w:hint="eastAsia" w:ascii="宋体" w:hAnsi="宋体" w:cs="宋体"/>
                <w:sz w:val="24"/>
              </w:rPr>
            </w:pPr>
          </w:p>
        </w:tc>
        <w:tc>
          <w:tcPr>
            <w:tcW w:w="790" w:type="pct"/>
            <w:vMerge w:val="continue"/>
            <w:tcBorders>
              <w:top w:val="nil"/>
              <w:left w:val="single" w:color="auto" w:sz="4" w:space="0"/>
              <w:bottom w:val="nil"/>
              <w:right w:val="single" w:color="auto" w:sz="4" w:space="0"/>
            </w:tcBorders>
            <w:vAlign w:val="center"/>
          </w:tcPr>
          <w:p w14:paraId="269757B2">
            <w:pPr>
              <w:widowControl/>
              <w:jc w:val="left"/>
              <w:rPr>
                <w:rFonts w:hint="eastAsia" w:ascii="宋体" w:hAnsi="宋体" w:cs="宋体"/>
                <w:sz w:val="24"/>
              </w:rPr>
            </w:pPr>
          </w:p>
        </w:tc>
        <w:tc>
          <w:tcPr>
            <w:tcW w:w="1796" w:type="pct"/>
            <w:vMerge w:val="continue"/>
            <w:tcBorders>
              <w:top w:val="nil"/>
              <w:left w:val="single" w:color="auto" w:sz="4" w:space="0"/>
              <w:bottom w:val="nil"/>
              <w:right w:val="single" w:color="auto" w:sz="4" w:space="0"/>
            </w:tcBorders>
            <w:vAlign w:val="center"/>
          </w:tcPr>
          <w:p w14:paraId="56DDB977">
            <w:pPr>
              <w:widowControl/>
              <w:jc w:val="left"/>
              <w:rPr>
                <w:rFonts w:hint="eastAsia" w:ascii="宋体" w:hAnsi="宋体" w:cs="宋体"/>
                <w:sz w:val="24"/>
              </w:rPr>
            </w:pPr>
          </w:p>
        </w:tc>
        <w:tc>
          <w:tcPr>
            <w:tcW w:w="344" w:type="pct"/>
            <w:vMerge w:val="continue"/>
            <w:tcBorders>
              <w:top w:val="nil"/>
              <w:left w:val="single" w:color="auto" w:sz="4" w:space="0"/>
              <w:bottom w:val="nil"/>
              <w:right w:val="single" w:color="auto" w:sz="4" w:space="0"/>
            </w:tcBorders>
            <w:vAlign w:val="center"/>
          </w:tcPr>
          <w:p w14:paraId="3115DF38">
            <w:pPr>
              <w:widowControl/>
              <w:jc w:val="left"/>
              <w:rPr>
                <w:rFonts w:hint="eastAsia" w:ascii="宋体" w:hAnsi="宋体" w:cs="宋体"/>
                <w:color w:val="000000"/>
                <w:sz w:val="18"/>
                <w:szCs w:val="18"/>
              </w:rPr>
            </w:pPr>
          </w:p>
        </w:tc>
        <w:tc>
          <w:tcPr>
            <w:tcW w:w="317" w:type="pct"/>
            <w:vMerge w:val="continue"/>
            <w:tcBorders>
              <w:top w:val="nil"/>
              <w:left w:val="single" w:color="auto" w:sz="4" w:space="0"/>
              <w:bottom w:val="nil"/>
              <w:right w:val="single" w:color="auto" w:sz="4" w:space="0"/>
            </w:tcBorders>
            <w:vAlign w:val="center"/>
          </w:tcPr>
          <w:p w14:paraId="392B6CD5">
            <w:pPr>
              <w:widowControl/>
              <w:jc w:val="left"/>
              <w:rPr>
                <w:rFonts w:hint="eastAsia" w:ascii="宋体" w:hAnsi="宋体" w:cs="宋体"/>
                <w:sz w:val="24"/>
              </w:rPr>
            </w:pPr>
          </w:p>
        </w:tc>
      </w:tr>
      <w:tr w14:paraId="4A7B847F">
        <w:tblPrEx>
          <w:tblCellMar>
            <w:top w:w="0" w:type="dxa"/>
            <w:left w:w="108" w:type="dxa"/>
            <w:bottom w:w="0" w:type="dxa"/>
            <w:right w:w="108" w:type="dxa"/>
          </w:tblCellMar>
        </w:tblPrEx>
        <w:trPr>
          <w:trHeight w:val="468" w:hRule="atLeast"/>
          <w:jc w:val="center"/>
        </w:trPr>
        <w:tc>
          <w:tcPr>
            <w:tcW w:w="409" w:type="pct"/>
            <w:vMerge w:val="continue"/>
            <w:tcBorders>
              <w:left w:val="single" w:color="auto" w:sz="4" w:space="0"/>
              <w:right w:val="single" w:color="auto" w:sz="4" w:space="0"/>
            </w:tcBorders>
            <w:vAlign w:val="center"/>
          </w:tcPr>
          <w:p w14:paraId="6AA49E05">
            <w:pPr>
              <w:jc w:val="center"/>
              <w:rPr>
                <w:rFonts w:hint="eastAsia" w:ascii="宋体" w:hAnsi="宋体" w:cs="宋体"/>
                <w:b/>
                <w:bCs/>
                <w:sz w:val="24"/>
              </w:rPr>
            </w:pPr>
          </w:p>
        </w:tc>
        <w:tc>
          <w:tcPr>
            <w:tcW w:w="416" w:type="pct"/>
            <w:vMerge w:val="continue"/>
            <w:tcBorders>
              <w:top w:val="nil"/>
              <w:left w:val="single" w:color="auto" w:sz="4" w:space="0"/>
              <w:bottom w:val="nil"/>
              <w:right w:val="single" w:color="auto" w:sz="4" w:space="0"/>
            </w:tcBorders>
            <w:vAlign w:val="center"/>
          </w:tcPr>
          <w:p w14:paraId="5B165B23">
            <w:pPr>
              <w:widowControl/>
              <w:jc w:val="left"/>
              <w:rPr>
                <w:rFonts w:hint="eastAsia" w:ascii="宋体" w:hAnsi="宋体" w:cs="宋体"/>
                <w:b/>
                <w:bCs/>
                <w:sz w:val="24"/>
              </w:rPr>
            </w:pPr>
          </w:p>
        </w:tc>
        <w:tc>
          <w:tcPr>
            <w:tcW w:w="661" w:type="pct"/>
            <w:tcBorders>
              <w:top w:val="nil"/>
              <w:left w:val="nil"/>
              <w:bottom w:val="single" w:color="auto" w:sz="4" w:space="0"/>
              <w:right w:val="single" w:color="auto" w:sz="4" w:space="0"/>
            </w:tcBorders>
            <w:vAlign w:val="center"/>
          </w:tcPr>
          <w:p w14:paraId="72AD118D">
            <w:pPr>
              <w:widowControl/>
              <w:jc w:val="left"/>
              <w:rPr>
                <w:rFonts w:hint="eastAsia" w:ascii="宋体" w:hAnsi="宋体" w:cs="宋体"/>
                <w:color w:val="000000"/>
                <w:sz w:val="18"/>
                <w:szCs w:val="18"/>
              </w:rPr>
            </w:pPr>
            <w:r>
              <w:rPr>
                <w:rFonts w:hint="eastAsia" w:ascii="宋体" w:hAnsi="宋体" w:cs="宋体"/>
                <w:color w:val="000000"/>
                <w:sz w:val="18"/>
                <w:szCs w:val="18"/>
              </w:rPr>
              <w:t>社会服务</w:t>
            </w:r>
          </w:p>
        </w:tc>
        <w:tc>
          <w:tcPr>
            <w:tcW w:w="267" w:type="pct"/>
            <w:vMerge w:val="continue"/>
            <w:tcBorders>
              <w:top w:val="nil"/>
              <w:left w:val="single" w:color="auto" w:sz="4" w:space="0"/>
              <w:bottom w:val="nil"/>
              <w:right w:val="single" w:color="auto" w:sz="4" w:space="0"/>
            </w:tcBorders>
            <w:vAlign w:val="center"/>
          </w:tcPr>
          <w:p w14:paraId="079C8F09">
            <w:pPr>
              <w:widowControl/>
              <w:jc w:val="left"/>
              <w:rPr>
                <w:rFonts w:hint="eastAsia" w:ascii="宋体" w:hAnsi="宋体" w:cs="宋体"/>
                <w:sz w:val="24"/>
              </w:rPr>
            </w:pPr>
          </w:p>
        </w:tc>
        <w:tc>
          <w:tcPr>
            <w:tcW w:w="790" w:type="pct"/>
            <w:vMerge w:val="continue"/>
            <w:tcBorders>
              <w:top w:val="nil"/>
              <w:left w:val="single" w:color="auto" w:sz="4" w:space="0"/>
              <w:bottom w:val="nil"/>
              <w:right w:val="single" w:color="auto" w:sz="4" w:space="0"/>
            </w:tcBorders>
            <w:vAlign w:val="center"/>
          </w:tcPr>
          <w:p w14:paraId="387CBA48">
            <w:pPr>
              <w:widowControl/>
              <w:jc w:val="left"/>
              <w:rPr>
                <w:rFonts w:hint="eastAsia" w:ascii="宋体" w:hAnsi="宋体" w:cs="宋体"/>
                <w:sz w:val="24"/>
              </w:rPr>
            </w:pPr>
          </w:p>
        </w:tc>
        <w:tc>
          <w:tcPr>
            <w:tcW w:w="1796" w:type="pct"/>
            <w:vMerge w:val="continue"/>
            <w:tcBorders>
              <w:top w:val="nil"/>
              <w:left w:val="single" w:color="auto" w:sz="4" w:space="0"/>
              <w:bottom w:val="nil"/>
              <w:right w:val="single" w:color="auto" w:sz="4" w:space="0"/>
            </w:tcBorders>
            <w:vAlign w:val="center"/>
          </w:tcPr>
          <w:p w14:paraId="0FB60C95">
            <w:pPr>
              <w:widowControl/>
              <w:jc w:val="left"/>
              <w:rPr>
                <w:rFonts w:hint="eastAsia" w:ascii="宋体" w:hAnsi="宋体" w:cs="宋体"/>
                <w:sz w:val="24"/>
              </w:rPr>
            </w:pPr>
          </w:p>
        </w:tc>
        <w:tc>
          <w:tcPr>
            <w:tcW w:w="344" w:type="pct"/>
            <w:vMerge w:val="continue"/>
            <w:tcBorders>
              <w:top w:val="nil"/>
              <w:left w:val="single" w:color="auto" w:sz="4" w:space="0"/>
              <w:bottom w:val="nil"/>
              <w:right w:val="single" w:color="auto" w:sz="4" w:space="0"/>
            </w:tcBorders>
            <w:vAlign w:val="center"/>
          </w:tcPr>
          <w:p w14:paraId="5A9BDEFB">
            <w:pPr>
              <w:widowControl/>
              <w:jc w:val="left"/>
              <w:rPr>
                <w:rFonts w:hint="eastAsia" w:ascii="宋体" w:hAnsi="宋体" w:cs="宋体"/>
                <w:color w:val="000000"/>
                <w:sz w:val="18"/>
                <w:szCs w:val="18"/>
              </w:rPr>
            </w:pPr>
          </w:p>
        </w:tc>
        <w:tc>
          <w:tcPr>
            <w:tcW w:w="317" w:type="pct"/>
            <w:vMerge w:val="continue"/>
            <w:tcBorders>
              <w:top w:val="nil"/>
              <w:left w:val="single" w:color="auto" w:sz="4" w:space="0"/>
              <w:bottom w:val="nil"/>
              <w:right w:val="single" w:color="auto" w:sz="4" w:space="0"/>
            </w:tcBorders>
            <w:vAlign w:val="center"/>
          </w:tcPr>
          <w:p w14:paraId="3608A92E">
            <w:pPr>
              <w:widowControl/>
              <w:jc w:val="left"/>
              <w:rPr>
                <w:rFonts w:hint="eastAsia" w:ascii="宋体" w:hAnsi="宋体" w:cs="宋体"/>
                <w:sz w:val="24"/>
              </w:rPr>
            </w:pPr>
          </w:p>
        </w:tc>
      </w:tr>
      <w:tr w14:paraId="251877F4">
        <w:tblPrEx>
          <w:tblCellMar>
            <w:top w:w="0" w:type="dxa"/>
            <w:left w:w="108" w:type="dxa"/>
            <w:bottom w:w="0" w:type="dxa"/>
            <w:right w:w="108" w:type="dxa"/>
          </w:tblCellMar>
        </w:tblPrEx>
        <w:trPr>
          <w:trHeight w:val="468" w:hRule="atLeast"/>
          <w:jc w:val="center"/>
        </w:trPr>
        <w:tc>
          <w:tcPr>
            <w:tcW w:w="409" w:type="pct"/>
            <w:vMerge w:val="continue"/>
            <w:tcBorders>
              <w:left w:val="single" w:color="auto" w:sz="4" w:space="0"/>
              <w:right w:val="single" w:color="auto" w:sz="4" w:space="0"/>
            </w:tcBorders>
            <w:vAlign w:val="center"/>
          </w:tcPr>
          <w:p w14:paraId="36FCE58A">
            <w:pPr>
              <w:jc w:val="center"/>
              <w:rPr>
                <w:rFonts w:hint="eastAsia" w:ascii="宋体" w:hAnsi="宋体" w:cs="宋体"/>
                <w:b/>
                <w:bCs/>
                <w:sz w:val="24"/>
              </w:rPr>
            </w:pPr>
          </w:p>
        </w:tc>
        <w:tc>
          <w:tcPr>
            <w:tcW w:w="416" w:type="pct"/>
            <w:vMerge w:val="continue"/>
            <w:tcBorders>
              <w:top w:val="nil"/>
              <w:left w:val="single" w:color="auto" w:sz="4" w:space="0"/>
              <w:bottom w:val="nil"/>
              <w:right w:val="single" w:color="auto" w:sz="4" w:space="0"/>
            </w:tcBorders>
            <w:vAlign w:val="center"/>
          </w:tcPr>
          <w:p w14:paraId="62F7F5B4">
            <w:pPr>
              <w:widowControl/>
              <w:jc w:val="left"/>
              <w:rPr>
                <w:rFonts w:hint="eastAsia" w:ascii="宋体" w:hAnsi="宋体" w:cs="宋体"/>
                <w:b/>
                <w:bCs/>
                <w:sz w:val="24"/>
              </w:rPr>
            </w:pPr>
          </w:p>
        </w:tc>
        <w:tc>
          <w:tcPr>
            <w:tcW w:w="661" w:type="pct"/>
            <w:tcBorders>
              <w:top w:val="nil"/>
              <w:left w:val="nil"/>
              <w:bottom w:val="single" w:color="auto" w:sz="4" w:space="0"/>
              <w:right w:val="single" w:color="auto" w:sz="4" w:space="0"/>
            </w:tcBorders>
            <w:vAlign w:val="center"/>
          </w:tcPr>
          <w:p w14:paraId="0D6BCF3E">
            <w:pPr>
              <w:widowControl/>
              <w:jc w:val="left"/>
              <w:rPr>
                <w:rFonts w:hint="eastAsia" w:ascii="宋体" w:hAnsi="宋体" w:cs="宋体"/>
                <w:color w:val="000000"/>
                <w:sz w:val="18"/>
                <w:szCs w:val="18"/>
              </w:rPr>
            </w:pPr>
          </w:p>
        </w:tc>
        <w:tc>
          <w:tcPr>
            <w:tcW w:w="267" w:type="pct"/>
            <w:vMerge w:val="continue"/>
            <w:tcBorders>
              <w:top w:val="nil"/>
              <w:left w:val="single" w:color="auto" w:sz="4" w:space="0"/>
              <w:bottom w:val="nil"/>
              <w:right w:val="single" w:color="auto" w:sz="4" w:space="0"/>
            </w:tcBorders>
            <w:vAlign w:val="center"/>
          </w:tcPr>
          <w:p w14:paraId="10DF6F12">
            <w:pPr>
              <w:widowControl/>
              <w:jc w:val="left"/>
              <w:rPr>
                <w:rFonts w:hint="eastAsia" w:ascii="宋体" w:hAnsi="宋体" w:cs="宋体"/>
                <w:sz w:val="24"/>
              </w:rPr>
            </w:pPr>
          </w:p>
        </w:tc>
        <w:tc>
          <w:tcPr>
            <w:tcW w:w="790" w:type="pct"/>
            <w:vMerge w:val="continue"/>
            <w:tcBorders>
              <w:top w:val="nil"/>
              <w:left w:val="single" w:color="auto" w:sz="4" w:space="0"/>
              <w:bottom w:val="nil"/>
              <w:right w:val="single" w:color="auto" w:sz="4" w:space="0"/>
            </w:tcBorders>
            <w:vAlign w:val="center"/>
          </w:tcPr>
          <w:p w14:paraId="72F585CC">
            <w:pPr>
              <w:widowControl/>
              <w:jc w:val="left"/>
              <w:rPr>
                <w:rFonts w:hint="eastAsia" w:ascii="宋体" w:hAnsi="宋体" w:cs="宋体"/>
                <w:sz w:val="24"/>
              </w:rPr>
            </w:pPr>
          </w:p>
        </w:tc>
        <w:tc>
          <w:tcPr>
            <w:tcW w:w="1796" w:type="pct"/>
            <w:vMerge w:val="continue"/>
            <w:tcBorders>
              <w:top w:val="nil"/>
              <w:left w:val="single" w:color="auto" w:sz="4" w:space="0"/>
              <w:bottom w:val="nil"/>
              <w:right w:val="single" w:color="auto" w:sz="4" w:space="0"/>
            </w:tcBorders>
            <w:vAlign w:val="center"/>
          </w:tcPr>
          <w:p w14:paraId="132D0DCD">
            <w:pPr>
              <w:widowControl/>
              <w:jc w:val="left"/>
              <w:rPr>
                <w:rFonts w:hint="eastAsia" w:ascii="宋体" w:hAnsi="宋体" w:cs="宋体"/>
                <w:sz w:val="24"/>
              </w:rPr>
            </w:pPr>
          </w:p>
        </w:tc>
        <w:tc>
          <w:tcPr>
            <w:tcW w:w="344" w:type="pct"/>
            <w:vMerge w:val="continue"/>
            <w:tcBorders>
              <w:top w:val="nil"/>
              <w:left w:val="single" w:color="auto" w:sz="4" w:space="0"/>
              <w:bottom w:val="nil"/>
              <w:right w:val="single" w:color="auto" w:sz="4" w:space="0"/>
            </w:tcBorders>
            <w:vAlign w:val="center"/>
          </w:tcPr>
          <w:p w14:paraId="3F9FA0D5">
            <w:pPr>
              <w:widowControl/>
              <w:jc w:val="left"/>
              <w:rPr>
                <w:rFonts w:hint="eastAsia" w:ascii="宋体" w:hAnsi="宋体" w:cs="宋体"/>
                <w:color w:val="000000"/>
                <w:sz w:val="18"/>
                <w:szCs w:val="18"/>
              </w:rPr>
            </w:pPr>
          </w:p>
        </w:tc>
        <w:tc>
          <w:tcPr>
            <w:tcW w:w="317" w:type="pct"/>
            <w:vMerge w:val="continue"/>
            <w:tcBorders>
              <w:top w:val="nil"/>
              <w:left w:val="single" w:color="auto" w:sz="4" w:space="0"/>
              <w:bottom w:val="nil"/>
              <w:right w:val="single" w:color="auto" w:sz="4" w:space="0"/>
            </w:tcBorders>
            <w:vAlign w:val="center"/>
          </w:tcPr>
          <w:p w14:paraId="11F069B0">
            <w:pPr>
              <w:widowControl/>
              <w:jc w:val="left"/>
              <w:rPr>
                <w:rFonts w:hint="eastAsia" w:ascii="宋体" w:hAnsi="宋体" w:cs="宋体"/>
                <w:sz w:val="24"/>
              </w:rPr>
            </w:pPr>
          </w:p>
        </w:tc>
      </w:tr>
      <w:tr w14:paraId="3AD6DACE">
        <w:tblPrEx>
          <w:tblCellMar>
            <w:top w:w="0" w:type="dxa"/>
            <w:left w:w="108" w:type="dxa"/>
            <w:bottom w:w="0" w:type="dxa"/>
            <w:right w:w="108" w:type="dxa"/>
          </w:tblCellMar>
        </w:tblPrEx>
        <w:trPr>
          <w:trHeight w:val="936" w:hRule="atLeast"/>
          <w:jc w:val="center"/>
        </w:trPr>
        <w:tc>
          <w:tcPr>
            <w:tcW w:w="409" w:type="pct"/>
            <w:vMerge w:val="continue"/>
            <w:tcBorders>
              <w:left w:val="single" w:color="auto" w:sz="4" w:space="0"/>
              <w:right w:val="single" w:color="auto" w:sz="4" w:space="0"/>
            </w:tcBorders>
            <w:vAlign w:val="center"/>
          </w:tcPr>
          <w:p w14:paraId="307CBC65">
            <w:pPr>
              <w:jc w:val="center"/>
              <w:rPr>
                <w:rFonts w:hint="eastAsia" w:ascii="宋体" w:hAnsi="宋体" w:cs="宋体"/>
                <w:b/>
                <w:bCs/>
                <w:sz w:val="24"/>
              </w:rPr>
            </w:pPr>
          </w:p>
        </w:tc>
        <w:tc>
          <w:tcPr>
            <w:tcW w:w="416" w:type="pct"/>
            <w:vMerge w:val="restart"/>
            <w:tcBorders>
              <w:top w:val="single" w:color="auto" w:sz="4" w:space="0"/>
              <w:left w:val="single" w:color="auto" w:sz="4" w:space="0"/>
              <w:bottom w:val="single" w:color="auto" w:sz="4" w:space="0"/>
              <w:right w:val="single" w:color="auto" w:sz="4" w:space="0"/>
            </w:tcBorders>
            <w:vAlign w:val="center"/>
          </w:tcPr>
          <w:p w14:paraId="74FC6B72">
            <w:pPr>
              <w:widowControl/>
              <w:jc w:val="center"/>
              <w:rPr>
                <w:rFonts w:hint="eastAsia" w:ascii="宋体" w:hAnsi="宋体" w:cs="宋体"/>
                <w:b/>
                <w:bCs/>
                <w:sz w:val="24"/>
              </w:rPr>
            </w:pPr>
            <w:r>
              <w:rPr>
                <w:rFonts w:hint="eastAsia" w:ascii="宋体" w:hAnsi="宋体" w:cs="宋体"/>
                <w:b/>
                <w:bCs/>
                <w:sz w:val="24"/>
              </w:rPr>
              <w:t>预算管理</w:t>
            </w:r>
            <w:r>
              <w:rPr>
                <w:rFonts w:hint="eastAsia" w:ascii="宋体" w:hAnsi="宋体" w:cs="宋体"/>
                <w:b/>
                <w:bCs/>
                <w:sz w:val="24"/>
              </w:rPr>
              <w:br w:type="textWrapping"/>
            </w:r>
            <w:r>
              <w:rPr>
                <w:rFonts w:hint="eastAsia" w:ascii="宋体" w:hAnsi="宋体" w:cs="宋体"/>
                <w:b/>
                <w:bCs/>
                <w:sz w:val="24"/>
              </w:rPr>
              <w:t>（21分）</w:t>
            </w:r>
          </w:p>
        </w:tc>
        <w:tc>
          <w:tcPr>
            <w:tcW w:w="661" w:type="pct"/>
            <w:tcBorders>
              <w:top w:val="nil"/>
              <w:left w:val="nil"/>
              <w:bottom w:val="single" w:color="auto" w:sz="4" w:space="0"/>
              <w:right w:val="single" w:color="auto" w:sz="4" w:space="0"/>
            </w:tcBorders>
            <w:vAlign w:val="center"/>
          </w:tcPr>
          <w:p w14:paraId="2B8171E5">
            <w:pPr>
              <w:widowControl/>
              <w:jc w:val="left"/>
              <w:rPr>
                <w:rFonts w:hint="eastAsia" w:ascii="宋体" w:hAnsi="宋体" w:cs="宋体"/>
                <w:color w:val="000000"/>
                <w:sz w:val="18"/>
                <w:szCs w:val="18"/>
              </w:rPr>
            </w:pPr>
            <w:r>
              <w:rPr>
                <w:rFonts w:hint="eastAsia" w:ascii="宋体" w:hAnsi="宋体" w:cs="宋体"/>
                <w:color w:val="000000"/>
                <w:sz w:val="18"/>
                <w:szCs w:val="18"/>
              </w:rPr>
              <w:t>预算编制质量</w:t>
            </w:r>
          </w:p>
        </w:tc>
        <w:tc>
          <w:tcPr>
            <w:tcW w:w="267" w:type="pct"/>
            <w:tcBorders>
              <w:top w:val="single" w:color="auto" w:sz="4" w:space="0"/>
              <w:left w:val="nil"/>
              <w:bottom w:val="single" w:color="auto" w:sz="4" w:space="0"/>
              <w:right w:val="single" w:color="auto" w:sz="4" w:space="0"/>
            </w:tcBorders>
            <w:vAlign w:val="center"/>
          </w:tcPr>
          <w:p w14:paraId="3C67C8A6">
            <w:pPr>
              <w:widowControl/>
              <w:jc w:val="left"/>
              <w:rPr>
                <w:rFonts w:hint="eastAsia" w:ascii="宋体" w:hAnsi="宋体" w:cs="宋体"/>
                <w:color w:val="000000"/>
                <w:sz w:val="18"/>
                <w:szCs w:val="18"/>
              </w:rPr>
            </w:pPr>
            <w:r>
              <w:rPr>
                <w:rFonts w:hint="eastAsia" w:ascii="宋体" w:hAnsi="宋体" w:cs="宋体"/>
                <w:color w:val="000000"/>
                <w:sz w:val="18"/>
                <w:szCs w:val="18"/>
              </w:rPr>
              <w:t>8</w:t>
            </w:r>
          </w:p>
        </w:tc>
        <w:tc>
          <w:tcPr>
            <w:tcW w:w="790" w:type="pct"/>
            <w:tcBorders>
              <w:top w:val="single" w:color="auto" w:sz="4" w:space="0"/>
              <w:left w:val="nil"/>
              <w:bottom w:val="single" w:color="auto" w:sz="4" w:space="0"/>
              <w:right w:val="single" w:color="auto" w:sz="4" w:space="0"/>
            </w:tcBorders>
            <w:vAlign w:val="center"/>
          </w:tcPr>
          <w:p w14:paraId="418F2893">
            <w:pPr>
              <w:widowControl/>
              <w:jc w:val="left"/>
              <w:rPr>
                <w:rFonts w:hint="eastAsia" w:ascii="宋体" w:hAnsi="宋体" w:cs="宋体"/>
                <w:color w:val="000000"/>
                <w:sz w:val="18"/>
                <w:szCs w:val="18"/>
              </w:rPr>
            </w:pPr>
            <w:r>
              <w:rPr>
                <w:rFonts w:hint="eastAsia" w:ascii="宋体" w:hAnsi="宋体" w:cs="宋体"/>
                <w:color w:val="000000"/>
                <w:sz w:val="18"/>
                <w:szCs w:val="18"/>
              </w:rPr>
              <w:t>证明预算编制科学、精准。</w:t>
            </w:r>
          </w:p>
        </w:tc>
        <w:tc>
          <w:tcPr>
            <w:tcW w:w="1796" w:type="pct"/>
            <w:tcBorders>
              <w:top w:val="single" w:color="auto" w:sz="4" w:space="0"/>
              <w:left w:val="nil"/>
              <w:bottom w:val="single" w:color="auto" w:sz="4" w:space="0"/>
              <w:right w:val="single" w:color="auto" w:sz="4" w:space="0"/>
            </w:tcBorders>
            <w:vAlign w:val="center"/>
          </w:tcPr>
          <w:p w14:paraId="2660E634">
            <w:pPr>
              <w:widowControl/>
              <w:jc w:val="left"/>
              <w:rPr>
                <w:rFonts w:hint="eastAsia" w:ascii="宋体" w:hAnsi="宋体" w:cs="宋体"/>
                <w:color w:val="000000"/>
                <w:sz w:val="18"/>
                <w:szCs w:val="18"/>
              </w:rPr>
            </w:pPr>
            <w:r>
              <w:rPr>
                <w:rFonts w:hint="eastAsia" w:ascii="宋体" w:hAnsi="宋体" w:cs="宋体"/>
                <w:color w:val="000000"/>
                <w:sz w:val="18"/>
                <w:szCs w:val="18"/>
              </w:rPr>
              <w:t>预算编制充分征求各部门意见，经过两上两下程序，预算项目均经过事前绩效评估，与学校年度工作计划紧密相连。</w:t>
            </w:r>
          </w:p>
        </w:tc>
        <w:tc>
          <w:tcPr>
            <w:tcW w:w="344" w:type="pct"/>
            <w:tcBorders>
              <w:top w:val="single" w:color="auto" w:sz="4" w:space="0"/>
              <w:left w:val="nil"/>
              <w:bottom w:val="single" w:color="auto" w:sz="4" w:space="0"/>
              <w:right w:val="single" w:color="auto" w:sz="4" w:space="0"/>
            </w:tcBorders>
            <w:vAlign w:val="center"/>
          </w:tcPr>
          <w:p w14:paraId="0DE5282B">
            <w:pPr>
              <w:widowControl/>
              <w:jc w:val="left"/>
              <w:rPr>
                <w:rFonts w:hint="eastAsia" w:ascii="宋体" w:hAnsi="宋体" w:cs="宋体"/>
                <w:color w:val="000000"/>
                <w:sz w:val="18"/>
                <w:szCs w:val="18"/>
              </w:rPr>
            </w:pPr>
            <w:r>
              <w:rPr>
                <w:rFonts w:hint="eastAsia" w:ascii="宋体" w:hAnsi="宋体" w:cs="宋体"/>
                <w:color w:val="000000"/>
                <w:sz w:val="18"/>
                <w:szCs w:val="18"/>
              </w:rPr>
              <w:t>8</w:t>
            </w:r>
          </w:p>
        </w:tc>
        <w:tc>
          <w:tcPr>
            <w:tcW w:w="317" w:type="pct"/>
            <w:vMerge w:val="restart"/>
            <w:tcBorders>
              <w:top w:val="single" w:color="auto" w:sz="4" w:space="0"/>
              <w:left w:val="single" w:color="auto" w:sz="4" w:space="0"/>
              <w:bottom w:val="single" w:color="auto" w:sz="4" w:space="0"/>
              <w:right w:val="single" w:color="auto" w:sz="4" w:space="0"/>
            </w:tcBorders>
            <w:vAlign w:val="center"/>
          </w:tcPr>
          <w:p w14:paraId="503D806A">
            <w:pPr>
              <w:widowControl/>
              <w:jc w:val="center"/>
              <w:rPr>
                <w:rFonts w:hint="eastAsia" w:ascii="宋体" w:hAnsi="宋体" w:cs="宋体"/>
                <w:sz w:val="24"/>
              </w:rPr>
            </w:pPr>
            <w:r>
              <w:rPr>
                <w:rFonts w:hint="eastAsia" w:ascii="宋体" w:hAnsi="宋体" w:cs="宋体"/>
                <w:sz w:val="24"/>
              </w:rPr>
              <w:t>　</w:t>
            </w:r>
          </w:p>
        </w:tc>
      </w:tr>
      <w:tr w14:paraId="45A658BC">
        <w:tblPrEx>
          <w:tblCellMar>
            <w:top w:w="0" w:type="dxa"/>
            <w:left w:w="108" w:type="dxa"/>
            <w:bottom w:w="0" w:type="dxa"/>
            <w:right w:w="108" w:type="dxa"/>
          </w:tblCellMar>
        </w:tblPrEx>
        <w:trPr>
          <w:trHeight w:val="812" w:hRule="atLeast"/>
          <w:jc w:val="center"/>
        </w:trPr>
        <w:tc>
          <w:tcPr>
            <w:tcW w:w="409" w:type="pct"/>
            <w:vMerge w:val="continue"/>
            <w:tcBorders>
              <w:left w:val="single" w:color="auto" w:sz="4" w:space="0"/>
              <w:right w:val="single" w:color="auto" w:sz="4" w:space="0"/>
            </w:tcBorders>
            <w:vAlign w:val="center"/>
          </w:tcPr>
          <w:p w14:paraId="665DD93A">
            <w:pPr>
              <w:jc w:val="center"/>
              <w:rPr>
                <w:rFonts w:hint="eastAsia" w:ascii="宋体" w:hAnsi="宋体" w:cs="宋体"/>
                <w:b/>
                <w:bCs/>
                <w:sz w:val="24"/>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4234226A">
            <w:pPr>
              <w:widowControl/>
              <w:jc w:val="left"/>
              <w:rPr>
                <w:rFonts w:hint="eastAsia" w:ascii="宋体" w:hAnsi="宋体" w:cs="宋体"/>
                <w:b/>
                <w:bCs/>
                <w:sz w:val="24"/>
              </w:rPr>
            </w:pPr>
          </w:p>
        </w:tc>
        <w:tc>
          <w:tcPr>
            <w:tcW w:w="661" w:type="pct"/>
            <w:tcBorders>
              <w:top w:val="nil"/>
              <w:left w:val="nil"/>
              <w:bottom w:val="single" w:color="auto" w:sz="4" w:space="0"/>
              <w:right w:val="single" w:color="auto" w:sz="4" w:space="0"/>
            </w:tcBorders>
            <w:vAlign w:val="center"/>
          </w:tcPr>
          <w:p w14:paraId="236F035A">
            <w:pPr>
              <w:widowControl/>
              <w:jc w:val="left"/>
              <w:rPr>
                <w:rFonts w:hint="eastAsia" w:ascii="宋体" w:hAnsi="宋体" w:cs="宋体"/>
                <w:color w:val="000000"/>
                <w:sz w:val="18"/>
                <w:szCs w:val="18"/>
              </w:rPr>
            </w:pPr>
            <w:r>
              <w:rPr>
                <w:rFonts w:hint="eastAsia" w:ascii="宋体" w:hAnsi="宋体" w:cs="宋体"/>
                <w:color w:val="000000"/>
                <w:sz w:val="18"/>
                <w:szCs w:val="18"/>
              </w:rPr>
              <w:t>支出执行进度</w:t>
            </w:r>
          </w:p>
        </w:tc>
        <w:tc>
          <w:tcPr>
            <w:tcW w:w="267" w:type="pct"/>
            <w:tcBorders>
              <w:top w:val="nil"/>
              <w:left w:val="nil"/>
              <w:bottom w:val="single" w:color="auto" w:sz="4" w:space="0"/>
              <w:right w:val="single" w:color="auto" w:sz="4" w:space="0"/>
            </w:tcBorders>
            <w:vAlign w:val="center"/>
          </w:tcPr>
          <w:p w14:paraId="5BEC56E9">
            <w:pPr>
              <w:widowControl/>
              <w:jc w:val="left"/>
              <w:rPr>
                <w:rFonts w:hint="eastAsia" w:ascii="宋体" w:hAnsi="宋体" w:cs="宋体"/>
                <w:color w:val="000000"/>
                <w:sz w:val="18"/>
                <w:szCs w:val="18"/>
              </w:rPr>
            </w:pPr>
            <w:r>
              <w:rPr>
                <w:rFonts w:hint="eastAsia" w:ascii="宋体" w:hAnsi="宋体" w:cs="宋体"/>
                <w:color w:val="000000"/>
                <w:sz w:val="18"/>
                <w:szCs w:val="18"/>
              </w:rPr>
              <w:t>9</w:t>
            </w:r>
          </w:p>
        </w:tc>
        <w:tc>
          <w:tcPr>
            <w:tcW w:w="790" w:type="pct"/>
            <w:tcBorders>
              <w:top w:val="nil"/>
              <w:left w:val="nil"/>
              <w:bottom w:val="single" w:color="auto" w:sz="4" w:space="0"/>
              <w:right w:val="single" w:color="auto" w:sz="4" w:space="0"/>
            </w:tcBorders>
            <w:vAlign w:val="center"/>
          </w:tcPr>
          <w:p w14:paraId="0A23CFFF">
            <w:pPr>
              <w:widowControl/>
              <w:jc w:val="left"/>
              <w:rPr>
                <w:rFonts w:hint="eastAsia" w:ascii="宋体" w:hAnsi="宋体" w:cs="宋体"/>
                <w:color w:val="000000"/>
                <w:sz w:val="18"/>
                <w:szCs w:val="18"/>
              </w:rPr>
            </w:pPr>
            <w:r>
              <w:rPr>
                <w:rFonts w:hint="eastAsia" w:ascii="宋体" w:hAnsi="宋体" w:cs="宋体"/>
                <w:color w:val="000000"/>
                <w:sz w:val="18"/>
                <w:szCs w:val="18"/>
              </w:rPr>
              <w:t>预算执行的及时性</w:t>
            </w:r>
          </w:p>
        </w:tc>
        <w:tc>
          <w:tcPr>
            <w:tcW w:w="1796" w:type="pct"/>
            <w:tcBorders>
              <w:top w:val="nil"/>
              <w:left w:val="nil"/>
              <w:bottom w:val="single" w:color="auto" w:sz="4" w:space="0"/>
              <w:right w:val="single" w:color="auto" w:sz="4" w:space="0"/>
            </w:tcBorders>
            <w:vAlign w:val="center"/>
          </w:tcPr>
          <w:p w14:paraId="3A8A875E">
            <w:pPr>
              <w:widowControl/>
              <w:jc w:val="left"/>
              <w:rPr>
                <w:rFonts w:hint="eastAsia" w:ascii="宋体" w:hAnsi="宋体" w:cs="宋体"/>
                <w:color w:val="000000"/>
                <w:sz w:val="18"/>
                <w:szCs w:val="18"/>
              </w:rPr>
            </w:pPr>
            <w:r>
              <w:rPr>
                <w:rFonts w:hint="eastAsia" w:ascii="宋体" w:hAnsi="宋体" w:cs="宋体"/>
                <w:color w:val="000000"/>
                <w:sz w:val="18"/>
                <w:szCs w:val="18"/>
              </w:rPr>
              <w:t>全年的预算执行率数据1-6月执行率50%，1-9月执行率75%，全年执行率100%）。</w:t>
            </w:r>
          </w:p>
        </w:tc>
        <w:tc>
          <w:tcPr>
            <w:tcW w:w="344" w:type="pct"/>
            <w:tcBorders>
              <w:top w:val="nil"/>
              <w:left w:val="nil"/>
              <w:bottom w:val="single" w:color="auto" w:sz="4" w:space="0"/>
              <w:right w:val="single" w:color="auto" w:sz="4" w:space="0"/>
            </w:tcBorders>
            <w:vAlign w:val="center"/>
          </w:tcPr>
          <w:p w14:paraId="6039CA79">
            <w:pPr>
              <w:widowControl/>
              <w:jc w:val="left"/>
              <w:rPr>
                <w:rFonts w:hint="eastAsia" w:ascii="宋体" w:hAnsi="宋体" w:cs="宋体"/>
                <w:color w:val="000000"/>
                <w:sz w:val="18"/>
                <w:szCs w:val="18"/>
              </w:rPr>
            </w:pPr>
            <w:r>
              <w:rPr>
                <w:rFonts w:hint="eastAsia" w:ascii="宋体" w:hAnsi="宋体" w:cs="宋体"/>
                <w:color w:val="000000"/>
                <w:sz w:val="18"/>
                <w:szCs w:val="18"/>
              </w:rPr>
              <w:t>9</w:t>
            </w:r>
          </w:p>
        </w:tc>
        <w:tc>
          <w:tcPr>
            <w:tcW w:w="317" w:type="pct"/>
            <w:vMerge w:val="continue"/>
            <w:tcBorders>
              <w:top w:val="single" w:color="auto" w:sz="4" w:space="0"/>
              <w:left w:val="single" w:color="auto" w:sz="4" w:space="0"/>
              <w:bottom w:val="single" w:color="auto" w:sz="4" w:space="0"/>
              <w:right w:val="single" w:color="auto" w:sz="4" w:space="0"/>
            </w:tcBorders>
            <w:vAlign w:val="center"/>
          </w:tcPr>
          <w:p w14:paraId="0C9EF408">
            <w:pPr>
              <w:widowControl/>
              <w:jc w:val="left"/>
              <w:rPr>
                <w:rFonts w:hint="eastAsia" w:ascii="宋体" w:hAnsi="宋体" w:cs="宋体"/>
                <w:sz w:val="24"/>
              </w:rPr>
            </w:pPr>
          </w:p>
        </w:tc>
      </w:tr>
      <w:tr w14:paraId="7655F136">
        <w:tblPrEx>
          <w:tblCellMar>
            <w:top w:w="0" w:type="dxa"/>
            <w:left w:w="108" w:type="dxa"/>
            <w:bottom w:w="0" w:type="dxa"/>
            <w:right w:w="108" w:type="dxa"/>
          </w:tblCellMar>
        </w:tblPrEx>
        <w:trPr>
          <w:trHeight w:val="426" w:hRule="atLeast"/>
          <w:jc w:val="center"/>
        </w:trPr>
        <w:tc>
          <w:tcPr>
            <w:tcW w:w="409" w:type="pct"/>
            <w:vMerge w:val="continue"/>
            <w:tcBorders>
              <w:left w:val="single" w:color="auto" w:sz="4" w:space="0"/>
              <w:right w:val="single" w:color="auto" w:sz="4" w:space="0"/>
            </w:tcBorders>
            <w:vAlign w:val="center"/>
          </w:tcPr>
          <w:p w14:paraId="40DB80E0">
            <w:pPr>
              <w:jc w:val="center"/>
              <w:rPr>
                <w:rFonts w:hint="eastAsia" w:ascii="宋体" w:hAnsi="宋体" w:cs="宋体"/>
                <w:b/>
                <w:bCs/>
                <w:sz w:val="24"/>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5FA3596F">
            <w:pPr>
              <w:widowControl/>
              <w:jc w:val="left"/>
              <w:rPr>
                <w:rFonts w:hint="eastAsia" w:ascii="宋体" w:hAnsi="宋体" w:cs="宋体"/>
                <w:b/>
                <w:bCs/>
                <w:sz w:val="24"/>
              </w:rPr>
            </w:pPr>
          </w:p>
        </w:tc>
        <w:tc>
          <w:tcPr>
            <w:tcW w:w="661" w:type="pct"/>
            <w:tcBorders>
              <w:top w:val="nil"/>
              <w:left w:val="nil"/>
              <w:bottom w:val="single" w:color="auto" w:sz="4" w:space="0"/>
              <w:right w:val="single" w:color="auto" w:sz="4" w:space="0"/>
            </w:tcBorders>
            <w:vAlign w:val="center"/>
          </w:tcPr>
          <w:p w14:paraId="706AEA36">
            <w:pPr>
              <w:widowControl/>
              <w:jc w:val="left"/>
              <w:rPr>
                <w:rFonts w:hint="eastAsia" w:ascii="宋体" w:hAnsi="宋体" w:cs="宋体"/>
                <w:color w:val="000000"/>
                <w:sz w:val="18"/>
                <w:szCs w:val="18"/>
              </w:rPr>
            </w:pPr>
            <w:r>
              <w:rPr>
                <w:rFonts w:hint="eastAsia" w:ascii="宋体" w:hAnsi="宋体" w:cs="宋体"/>
                <w:color w:val="000000"/>
                <w:sz w:val="18"/>
                <w:szCs w:val="18"/>
              </w:rPr>
              <w:t>预算年终结余</w:t>
            </w:r>
          </w:p>
        </w:tc>
        <w:tc>
          <w:tcPr>
            <w:tcW w:w="267" w:type="pct"/>
            <w:tcBorders>
              <w:top w:val="nil"/>
              <w:left w:val="nil"/>
              <w:bottom w:val="single" w:color="auto" w:sz="4" w:space="0"/>
              <w:right w:val="single" w:color="auto" w:sz="4" w:space="0"/>
            </w:tcBorders>
            <w:vAlign w:val="center"/>
          </w:tcPr>
          <w:p w14:paraId="67700A37">
            <w:pPr>
              <w:widowControl/>
              <w:jc w:val="left"/>
              <w:rPr>
                <w:rFonts w:hint="eastAsia" w:ascii="宋体" w:hAnsi="宋体" w:cs="宋体"/>
                <w:color w:val="000000"/>
                <w:sz w:val="18"/>
                <w:szCs w:val="18"/>
              </w:rPr>
            </w:pPr>
            <w:r>
              <w:rPr>
                <w:rFonts w:hint="eastAsia" w:ascii="宋体" w:hAnsi="宋体" w:cs="宋体"/>
                <w:color w:val="000000"/>
                <w:sz w:val="18"/>
                <w:szCs w:val="18"/>
              </w:rPr>
              <w:t>8</w:t>
            </w:r>
          </w:p>
        </w:tc>
        <w:tc>
          <w:tcPr>
            <w:tcW w:w="790" w:type="pct"/>
            <w:tcBorders>
              <w:top w:val="nil"/>
              <w:left w:val="nil"/>
              <w:bottom w:val="single" w:color="auto" w:sz="4" w:space="0"/>
              <w:right w:val="single" w:color="auto" w:sz="4" w:space="0"/>
            </w:tcBorders>
            <w:vAlign w:val="center"/>
          </w:tcPr>
          <w:p w14:paraId="6B006C1D">
            <w:pPr>
              <w:widowControl/>
              <w:jc w:val="left"/>
              <w:rPr>
                <w:rFonts w:hint="eastAsia" w:ascii="宋体" w:hAnsi="宋体" w:cs="宋体"/>
                <w:color w:val="000000"/>
                <w:sz w:val="18"/>
                <w:szCs w:val="18"/>
              </w:rPr>
            </w:pPr>
            <w:r>
              <w:rPr>
                <w:rFonts w:hint="eastAsia" w:ascii="宋体" w:hAnsi="宋体" w:cs="宋体"/>
                <w:color w:val="000000"/>
                <w:sz w:val="18"/>
                <w:szCs w:val="18"/>
              </w:rPr>
              <w:t>年终无结余</w:t>
            </w:r>
          </w:p>
        </w:tc>
        <w:tc>
          <w:tcPr>
            <w:tcW w:w="1796" w:type="pct"/>
            <w:tcBorders>
              <w:top w:val="nil"/>
              <w:left w:val="nil"/>
              <w:bottom w:val="single" w:color="auto" w:sz="4" w:space="0"/>
              <w:right w:val="single" w:color="auto" w:sz="4" w:space="0"/>
            </w:tcBorders>
            <w:vAlign w:val="center"/>
          </w:tcPr>
          <w:p w14:paraId="72B28994">
            <w:pPr>
              <w:widowControl/>
              <w:jc w:val="left"/>
              <w:rPr>
                <w:rFonts w:hint="eastAsia" w:ascii="宋体" w:hAnsi="宋体" w:cs="宋体"/>
                <w:color w:val="000000"/>
                <w:sz w:val="18"/>
                <w:szCs w:val="18"/>
              </w:rPr>
            </w:pPr>
            <w:r>
              <w:rPr>
                <w:rFonts w:hint="eastAsia" w:ascii="宋体" w:hAnsi="宋体" w:cs="宋体"/>
                <w:color w:val="000000"/>
                <w:sz w:val="18"/>
                <w:szCs w:val="18"/>
              </w:rPr>
              <w:t>年终无结余</w:t>
            </w:r>
          </w:p>
        </w:tc>
        <w:tc>
          <w:tcPr>
            <w:tcW w:w="344" w:type="pct"/>
            <w:tcBorders>
              <w:top w:val="nil"/>
              <w:left w:val="nil"/>
              <w:bottom w:val="single" w:color="auto" w:sz="4" w:space="0"/>
              <w:right w:val="single" w:color="auto" w:sz="4" w:space="0"/>
            </w:tcBorders>
            <w:vAlign w:val="center"/>
          </w:tcPr>
          <w:p w14:paraId="59CB4890">
            <w:pPr>
              <w:widowControl/>
              <w:jc w:val="left"/>
              <w:rPr>
                <w:rFonts w:hint="eastAsia" w:ascii="宋体" w:hAnsi="宋体" w:cs="宋体"/>
                <w:color w:val="000000"/>
                <w:sz w:val="18"/>
                <w:szCs w:val="18"/>
              </w:rPr>
            </w:pPr>
            <w:r>
              <w:rPr>
                <w:rFonts w:hint="eastAsia" w:ascii="宋体" w:hAnsi="宋体" w:cs="宋体"/>
                <w:color w:val="000000"/>
                <w:sz w:val="18"/>
                <w:szCs w:val="18"/>
              </w:rPr>
              <w:t>8</w:t>
            </w:r>
          </w:p>
        </w:tc>
        <w:tc>
          <w:tcPr>
            <w:tcW w:w="317" w:type="pct"/>
            <w:vMerge w:val="continue"/>
            <w:tcBorders>
              <w:top w:val="single" w:color="auto" w:sz="4" w:space="0"/>
              <w:left w:val="single" w:color="auto" w:sz="4" w:space="0"/>
              <w:bottom w:val="single" w:color="auto" w:sz="4" w:space="0"/>
              <w:right w:val="single" w:color="auto" w:sz="4" w:space="0"/>
            </w:tcBorders>
            <w:vAlign w:val="center"/>
          </w:tcPr>
          <w:p w14:paraId="459134DF">
            <w:pPr>
              <w:widowControl/>
              <w:jc w:val="left"/>
              <w:rPr>
                <w:rFonts w:hint="eastAsia" w:ascii="宋体" w:hAnsi="宋体" w:cs="宋体"/>
                <w:sz w:val="24"/>
              </w:rPr>
            </w:pPr>
          </w:p>
        </w:tc>
      </w:tr>
      <w:tr w14:paraId="7DED21DB">
        <w:tblPrEx>
          <w:tblCellMar>
            <w:top w:w="0" w:type="dxa"/>
            <w:left w:w="108" w:type="dxa"/>
            <w:bottom w:w="0" w:type="dxa"/>
            <w:right w:w="108" w:type="dxa"/>
          </w:tblCellMar>
        </w:tblPrEx>
        <w:trPr>
          <w:trHeight w:val="788" w:hRule="atLeast"/>
          <w:jc w:val="center"/>
        </w:trPr>
        <w:tc>
          <w:tcPr>
            <w:tcW w:w="409" w:type="pct"/>
            <w:vMerge w:val="continue"/>
            <w:tcBorders>
              <w:left w:val="single" w:color="auto" w:sz="4" w:space="0"/>
              <w:right w:val="single" w:color="auto" w:sz="4" w:space="0"/>
            </w:tcBorders>
            <w:vAlign w:val="center"/>
          </w:tcPr>
          <w:p w14:paraId="609A8222">
            <w:pPr>
              <w:jc w:val="center"/>
              <w:rPr>
                <w:rFonts w:hint="eastAsia" w:ascii="宋体" w:hAnsi="宋体" w:cs="宋体"/>
                <w:b/>
                <w:bCs/>
                <w:sz w:val="24"/>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2FC12870">
            <w:pPr>
              <w:widowControl/>
              <w:jc w:val="left"/>
              <w:rPr>
                <w:rFonts w:hint="eastAsia" w:ascii="宋体" w:hAnsi="宋体" w:cs="宋体"/>
                <w:b/>
                <w:bCs/>
                <w:sz w:val="24"/>
              </w:rPr>
            </w:pPr>
          </w:p>
        </w:tc>
        <w:tc>
          <w:tcPr>
            <w:tcW w:w="661" w:type="pct"/>
            <w:tcBorders>
              <w:top w:val="nil"/>
              <w:left w:val="nil"/>
              <w:bottom w:val="single" w:color="auto" w:sz="4" w:space="0"/>
              <w:right w:val="single" w:color="auto" w:sz="4" w:space="0"/>
            </w:tcBorders>
            <w:vAlign w:val="center"/>
          </w:tcPr>
          <w:p w14:paraId="418FD5BD">
            <w:pPr>
              <w:widowControl/>
              <w:jc w:val="left"/>
              <w:rPr>
                <w:rFonts w:hint="eastAsia" w:ascii="宋体" w:hAnsi="宋体" w:cs="宋体"/>
                <w:color w:val="000000"/>
                <w:sz w:val="18"/>
                <w:szCs w:val="18"/>
              </w:rPr>
            </w:pPr>
            <w:r>
              <w:rPr>
                <w:rFonts w:hint="eastAsia" w:ascii="宋体" w:hAnsi="宋体" w:cs="宋体"/>
                <w:color w:val="000000"/>
                <w:sz w:val="18"/>
                <w:szCs w:val="18"/>
              </w:rPr>
              <w:t>严控一般性支出</w:t>
            </w:r>
          </w:p>
        </w:tc>
        <w:tc>
          <w:tcPr>
            <w:tcW w:w="267" w:type="pct"/>
            <w:tcBorders>
              <w:top w:val="nil"/>
              <w:left w:val="nil"/>
              <w:bottom w:val="single" w:color="auto" w:sz="4" w:space="0"/>
              <w:right w:val="single" w:color="auto" w:sz="4" w:space="0"/>
            </w:tcBorders>
            <w:vAlign w:val="center"/>
          </w:tcPr>
          <w:p w14:paraId="0E3CCCEC">
            <w:pPr>
              <w:widowControl/>
              <w:jc w:val="left"/>
              <w:rPr>
                <w:rFonts w:hint="eastAsia" w:ascii="宋体" w:hAnsi="宋体" w:cs="宋体"/>
                <w:color w:val="000000"/>
                <w:sz w:val="18"/>
                <w:szCs w:val="18"/>
              </w:rPr>
            </w:pPr>
            <w:r>
              <w:rPr>
                <w:rFonts w:hint="eastAsia" w:ascii="宋体" w:hAnsi="宋体" w:cs="宋体"/>
                <w:color w:val="000000"/>
                <w:sz w:val="18"/>
                <w:szCs w:val="18"/>
              </w:rPr>
              <w:t>6</w:t>
            </w:r>
          </w:p>
        </w:tc>
        <w:tc>
          <w:tcPr>
            <w:tcW w:w="790" w:type="pct"/>
            <w:tcBorders>
              <w:top w:val="nil"/>
              <w:left w:val="nil"/>
              <w:bottom w:val="single" w:color="auto" w:sz="4" w:space="0"/>
              <w:right w:val="single" w:color="auto" w:sz="4" w:space="0"/>
            </w:tcBorders>
            <w:vAlign w:val="center"/>
          </w:tcPr>
          <w:p w14:paraId="68AD90C3">
            <w:pPr>
              <w:widowControl/>
              <w:jc w:val="left"/>
              <w:rPr>
                <w:rFonts w:hint="eastAsia" w:ascii="宋体" w:hAnsi="宋体" w:cs="宋体"/>
                <w:color w:val="000000"/>
                <w:sz w:val="18"/>
                <w:szCs w:val="18"/>
              </w:rPr>
            </w:pPr>
            <w:r>
              <w:rPr>
                <w:rFonts w:hint="eastAsia" w:ascii="宋体" w:hAnsi="宋体" w:cs="宋体"/>
                <w:color w:val="000000"/>
                <w:sz w:val="18"/>
                <w:szCs w:val="18"/>
              </w:rPr>
              <w:t>对三公经费的严控度</w:t>
            </w:r>
          </w:p>
        </w:tc>
        <w:tc>
          <w:tcPr>
            <w:tcW w:w="1796" w:type="pct"/>
            <w:tcBorders>
              <w:top w:val="nil"/>
              <w:left w:val="nil"/>
              <w:bottom w:val="single" w:color="auto" w:sz="4" w:space="0"/>
              <w:right w:val="single" w:color="auto" w:sz="4" w:space="0"/>
            </w:tcBorders>
            <w:vAlign w:val="center"/>
          </w:tcPr>
          <w:p w14:paraId="16DFE32B">
            <w:pPr>
              <w:widowControl/>
              <w:jc w:val="left"/>
              <w:rPr>
                <w:rFonts w:hint="eastAsia" w:ascii="宋体" w:hAnsi="宋体" w:cs="宋体"/>
                <w:color w:val="000000"/>
                <w:sz w:val="18"/>
                <w:szCs w:val="18"/>
              </w:rPr>
            </w:pPr>
            <w:r>
              <w:rPr>
                <w:rFonts w:hint="eastAsia" w:ascii="宋体" w:hAnsi="宋体" w:cs="宋体"/>
                <w:color w:val="000000"/>
                <w:sz w:val="18"/>
                <w:szCs w:val="18"/>
              </w:rPr>
              <w:t>“严格执行‘过紧日子’要求，2024年‘三公’经费零支出。与2023年持平。”</w:t>
            </w:r>
          </w:p>
        </w:tc>
        <w:tc>
          <w:tcPr>
            <w:tcW w:w="344" w:type="pct"/>
            <w:tcBorders>
              <w:top w:val="nil"/>
              <w:left w:val="nil"/>
              <w:bottom w:val="single" w:color="auto" w:sz="4" w:space="0"/>
              <w:right w:val="single" w:color="auto" w:sz="4" w:space="0"/>
            </w:tcBorders>
            <w:vAlign w:val="center"/>
          </w:tcPr>
          <w:p w14:paraId="71BE01C4">
            <w:pPr>
              <w:widowControl/>
              <w:jc w:val="left"/>
              <w:rPr>
                <w:rFonts w:hint="eastAsia" w:ascii="宋体" w:hAnsi="宋体" w:cs="宋体"/>
                <w:color w:val="000000"/>
                <w:sz w:val="18"/>
                <w:szCs w:val="18"/>
              </w:rPr>
            </w:pPr>
            <w:r>
              <w:rPr>
                <w:rFonts w:hint="eastAsia" w:ascii="宋体" w:hAnsi="宋体" w:cs="宋体"/>
                <w:color w:val="000000"/>
                <w:sz w:val="18"/>
                <w:szCs w:val="18"/>
              </w:rPr>
              <w:t>6</w:t>
            </w:r>
          </w:p>
        </w:tc>
        <w:tc>
          <w:tcPr>
            <w:tcW w:w="317" w:type="pct"/>
            <w:vMerge w:val="continue"/>
            <w:tcBorders>
              <w:top w:val="single" w:color="auto" w:sz="4" w:space="0"/>
              <w:left w:val="single" w:color="auto" w:sz="4" w:space="0"/>
              <w:bottom w:val="single" w:color="auto" w:sz="4" w:space="0"/>
              <w:right w:val="single" w:color="auto" w:sz="4" w:space="0"/>
            </w:tcBorders>
            <w:vAlign w:val="center"/>
          </w:tcPr>
          <w:p w14:paraId="4B80D19F">
            <w:pPr>
              <w:widowControl/>
              <w:jc w:val="left"/>
              <w:rPr>
                <w:rFonts w:hint="eastAsia" w:ascii="宋体" w:hAnsi="宋体" w:cs="宋体"/>
                <w:sz w:val="24"/>
              </w:rPr>
            </w:pPr>
          </w:p>
        </w:tc>
      </w:tr>
      <w:tr w14:paraId="0A69C8C0">
        <w:tblPrEx>
          <w:tblCellMar>
            <w:top w:w="0" w:type="dxa"/>
            <w:left w:w="108" w:type="dxa"/>
            <w:bottom w:w="0" w:type="dxa"/>
            <w:right w:w="108" w:type="dxa"/>
          </w:tblCellMar>
        </w:tblPrEx>
        <w:trPr>
          <w:trHeight w:val="842" w:hRule="atLeast"/>
          <w:jc w:val="center"/>
        </w:trPr>
        <w:tc>
          <w:tcPr>
            <w:tcW w:w="409" w:type="pct"/>
            <w:vMerge w:val="continue"/>
            <w:tcBorders>
              <w:left w:val="single" w:color="auto" w:sz="4" w:space="0"/>
              <w:right w:val="single" w:color="auto" w:sz="4" w:space="0"/>
            </w:tcBorders>
            <w:vAlign w:val="center"/>
          </w:tcPr>
          <w:p w14:paraId="6FF23BED">
            <w:pPr>
              <w:jc w:val="center"/>
              <w:rPr>
                <w:rFonts w:hint="eastAsia" w:ascii="宋体" w:hAnsi="宋体" w:cs="宋体"/>
                <w:b/>
                <w:bCs/>
                <w:sz w:val="24"/>
              </w:rPr>
            </w:pPr>
          </w:p>
        </w:tc>
        <w:tc>
          <w:tcPr>
            <w:tcW w:w="416" w:type="pct"/>
            <w:vMerge w:val="restart"/>
            <w:tcBorders>
              <w:top w:val="nil"/>
              <w:left w:val="single" w:color="auto" w:sz="4" w:space="0"/>
              <w:bottom w:val="single" w:color="000000" w:sz="4" w:space="0"/>
              <w:right w:val="single" w:color="auto" w:sz="4" w:space="0"/>
            </w:tcBorders>
            <w:vAlign w:val="center"/>
          </w:tcPr>
          <w:p w14:paraId="64EB417F">
            <w:pPr>
              <w:widowControl/>
              <w:jc w:val="center"/>
              <w:rPr>
                <w:rFonts w:hint="eastAsia" w:ascii="宋体" w:hAnsi="宋体" w:cs="宋体"/>
                <w:b/>
                <w:bCs/>
                <w:sz w:val="24"/>
              </w:rPr>
            </w:pPr>
            <w:r>
              <w:rPr>
                <w:rFonts w:hint="eastAsia" w:ascii="宋体" w:hAnsi="宋体" w:cs="宋体"/>
                <w:b/>
                <w:bCs/>
                <w:sz w:val="24"/>
              </w:rPr>
              <w:t>资产管理</w:t>
            </w:r>
            <w:r>
              <w:rPr>
                <w:rFonts w:hint="eastAsia" w:ascii="宋体" w:hAnsi="宋体" w:cs="宋体"/>
                <w:b/>
                <w:bCs/>
                <w:sz w:val="24"/>
              </w:rPr>
              <w:br w:type="textWrapping"/>
            </w:r>
            <w:r>
              <w:rPr>
                <w:rFonts w:hint="eastAsia" w:ascii="宋体" w:hAnsi="宋体" w:cs="宋体"/>
                <w:b/>
                <w:bCs/>
                <w:sz w:val="24"/>
              </w:rPr>
              <w:t>（9分）</w:t>
            </w:r>
          </w:p>
        </w:tc>
        <w:tc>
          <w:tcPr>
            <w:tcW w:w="661" w:type="pct"/>
            <w:tcBorders>
              <w:top w:val="single" w:color="000000" w:sz="4" w:space="0"/>
              <w:left w:val="single" w:color="000000" w:sz="4" w:space="0"/>
              <w:bottom w:val="single" w:color="000000" w:sz="4" w:space="0"/>
              <w:right w:val="single" w:color="000000" w:sz="4" w:space="0"/>
            </w:tcBorders>
            <w:vAlign w:val="center"/>
          </w:tcPr>
          <w:p w14:paraId="26FF6E8C">
            <w:pPr>
              <w:widowControl/>
              <w:jc w:val="left"/>
              <w:rPr>
                <w:rFonts w:hint="eastAsia" w:ascii="宋体" w:hAnsi="宋体" w:cs="宋体"/>
                <w:color w:val="000000"/>
                <w:sz w:val="18"/>
                <w:szCs w:val="18"/>
              </w:rPr>
            </w:pPr>
            <w:r>
              <w:rPr>
                <w:rFonts w:hint="eastAsia" w:ascii="宋体" w:hAnsi="宋体" w:cs="宋体"/>
                <w:color w:val="000000"/>
                <w:sz w:val="18"/>
                <w:szCs w:val="18"/>
              </w:rPr>
              <w:t>人均资产变化率</w:t>
            </w:r>
          </w:p>
        </w:tc>
        <w:tc>
          <w:tcPr>
            <w:tcW w:w="267" w:type="pct"/>
            <w:tcBorders>
              <w:top w:val="single" w:color="000000" w:sz="4" w:space="0"/>
              <w:left w:val="nil"/>
              <w:bottom w:val="single" w:color="000000" w:sz="4" w:space="0"/>
              <w:right w:val="single" w:color="000000" w:sz="4" w:space="0"/>
            </w:tcBorders>
            <w:vAlign w:val="center"/>
          </w:tcPr>
          <w:p w14:paraId="32444542">
            <w:pPr>
              <w:widowControl/>
              <w:jc w:val="left"/>
              <w:rPr>
                <w:rFonts w:hint="eastAsia" w:ascii="宋体" w:hAnsi="宋体" w:cs="宋体"/>
                <w:color w:val="000000"/>
                <w:sz w:val="18"/>
                <w:szCs w:val="18"/>
              </w:rPr>
            </w:pPr>
            <w:r>
              <w:rPr>
                <w:rFonts w:hint="eastAsia" w:ascii="宋体" w:hAnsi="宋体" w:cs="宋体"/>
                <w:color w:val="000000"/>
                <w:sz w:val="18"/>
                <w:szCs w:val="18"/>
              </w:rPr>
              <w:t>3</w:t>
            </w:r>
          </w:p>
        </w:tc>
        <w:tc>
          <w:tcPr>
            <w:tcW w:w="790" w:type="pct"/>
            <w:tcBorders>
              <w:top w:val="single" w:color="000000" w:sz="4" w:space="0"/>
              <w:left w:val="nil"/>
              <w:bottom w:val="single" w:color="000000" w:sz="4" w:space="0"/>
              <w:right w:val="single" w:color="000000" w:sz="4" w:space="0"/>
            </w:tcBorders>
            <w:vAlign w:val="center"/>
          </w:tcPr>
          <w:p w14:paraId="23A05812">
            <w:pPr>
              <w:widowControl/>
              <w:jc w:val="left"/>
              <w:rPr>
                <w:rFonts w:hint="eastAsia" w:ascii="宋体" w:hAnsi="宋体" w:cs="宋体"/>
                <w:color w:val="000000"/>
                <w:sz w:val="18"/>
                <w:szCs w:val="18"/>
              </w:rPr>
            </w:pPr>
            <w:r>
              <w:rPr>
                <w:rFonts w:hint="eastAsia" w:ascii="宋体" w:hAnsi="宋体" w:cs="宋体"/>
                <w:color w:val="000000"/>
                <w:sz w:val="18"/>
                <w:szCs w:val="18"/>
              </w:rPr>
              <w:t>反映资产配置效率。</w:t>
            </w:r>
          </w:p>
        </w:tc>
        <w:tc>
          <w:tcPr>
            <w:tcW w:w="1796" w:type="pct"/>
            <w:tcBorders>
              <w:top w:val="single" w:color="000000" w:sz="4" w:space="0"/>
              <w:left w:val="nil"/>
              <w:bottom w:val="single" w:color="000000" w:sz="4" w:space="0"/>
              <w:right w:val="single" w:color="000000" w:sz="4" w:space="0"/>
            </w:tcBorders>
            <w:vAlign w:val="center"/>
          </w:tcPr>
          <w:p w14:paraId="1B12AE08">
            <w:pPr>
              <w:widowControl/>
              <w:jc w:val="left"/>
              <w:rPr>
                <w:rFonts w:hint="eastAsia" w:ascii="宋体" w:hAnsi="宋体" w:cs="宋体"/>
                <w:color w:val="000000"/>
                <w:sz w:val="18"/>
                <w:szCs w:val="18"/>
              </w:rPr>
            </w:pPr>
            <w:r>
              <w:rPr>
                <w:rFonts w:hint="eastAsia" w:ascii="宋体" w:hAnsi="宋体" w:cs="宋体"/>
                <w:color w:val="000000"/>
                <w:sz w:val="18"/>
                <w:szCs w:val="18"/>
              </w:rPr>
              <w:t>计算总资产 / 教职工人数，与上年对比，合理增长。</w:t>
            </w:r>
          </w:p>
        </w:tc>
        <w:tc>
          <w:tcPr>
            <w:tcW w:w="344" w:type="pct"/>
            <w:tcBorders>
              <w:top w:val="nil"/>
              <w:left w:val="single" w:color="auto" w:sz="4" w:space="0"/>
              <w:bottom w:val="single" w:color="auto" w:sz="4" w:space="0"/>
              <w:right w:val="single" w:color="auto" w:sz="4" w:space="0"/>
            </w:tcBorders>
            <w:vAlign w:val="center"/>
          </w:tcPr>
          <w:p w14:paraId="5FB8EE27">
            <w:pPr>
              <w:widowControl/>
              <w:jc w:val="left"/>
              <w:rPr>
                <w:rFonts w:hint="eastAsia" w:ascii="宋体" w:hAnsi="宋体" w:cs="宋体"/>
                <w:color w:val="000000"/>
                <w:sz w:val="18"/>
                <w:szCs w:val="18"/>
              </w:rPr>
            </w:pPr>
            <w:r>
              <w:rPr>
                <w:rFonts w:hint="eastAsia" w:ascii="宋体" w:hAnsi="宋体" w:cs="宋体"/>
                <w:color w:val="000000"/>
                <w:sz w:val="18"/>
                <w:szCs w:val="18"/>
              </w:rPr>
              <w:t>3</w:t>
            </w:r>
          </w:p>
        </w:tc>
        <w:tc>
          <w:tcPr>
            <w:tcW w:w="317" w:type="pct"/>
            <w:vMerge w:val="restart"/>
            <w:tcBorders>
              <w:top w:val="nil"/>
              <w:left w:val="single" w:color="auto" w:sz="4" w:space="0"/>
              <w:bottom w:val="single" w:color="auto" w:sz="4" w:space="0"/>
              <w:right w:val="single" w:color="auto" w:sz="4" w:space="0"/>
            </w:tcBorders>
            <w:vAlign w:val="center"/>
          </w:tcPr>
          <w:p w14:paraId="0D87C588">
            <w:pPr>
              <w:widowControl/>
              <w:jc w:val="center"/>
              <w:rPr>
                <w:rFonts w:hint="eastAsia" w:ascii="宋体" w:hAnsi="宋体" w:cs="宋体"/>
                <w:sz w:val="24"/>
              </w:rPr>
            </w:pPr>
            <w:r>
              <w:rPr>
                <w:rFonts w:hint="eastAsia" w:ascii="宋体" w:hAnsi="宋体" w:cs="宋体"/>
                <w:sz w:val="24"/>
              </w:rPr>
              <w:t>　</w:t>
            </w:r>
          </w:p>
        </w:tc>
      </w:tr>
      <w:tr w14:paraId="618613FC">
        <w:tblPrEx>
          <w:tblCellMar>
            <w:top w:w="0" w:type="dxa"/>
            <w:left w:w="108" w:type="dxa"/>
            <w:bottom w:w="0" w:type="dxa"/>
            <w:right w:w="108" w:type="dxa"/>
          </w:tblCellMar>
        </w:tblPrEx>
        <w:trPr>
          <w:trHeight w:val="570" w:hRule="atLeast"/>
          <w:jc w:val="center"/>
        </w:trPr>
        <w:tc>
          <w:tcPr>
            <w:tcW w:w="409" w:type="pct"/>
            <w:vMerge w:val="continue"/>
            <w:tcBorders>
              <w:left w:val="single" w:color="auto" w:sz="4" w:space="0"/>
              <w:right w:val="single" w:color="auto" w:sz="4" w:space="0"/>
            </w:tcBorders>
            <w:vAlign w:val="center"/>
          </w:tcPr>
          <w:p w14:paraId="7BBEC421">
            <w:pPr>
              <w:jc w:val="center"/>
              <w:rPr>
                <w:rFonts w:hint="eastAsia" w:ascii="宋体" w:hAnsi="宋体" w:cs="宋体"/>
                <w:b/>
                <w:bCs/>
                <w:sz w:val="24"/>
              </w:rPr>
            </w:pPr>
          </w:p>
        </w:tc>
        <w:tc>
          <w:tcPr>
            <w:tcW w:w="416" w:type="pct"/>
            <w:vMerge w:val="continue"/>
            <w:tcBorders>
              <w:top w:val="nil"/>
              <w:left w:val="single" w:color="auto" w:sz="4" w:space="0"/>
              <w:bottom w:val="single" w:color="000000" w:sz="4" w:space="0"/>
              <w:right w:val="single" w:color="auto" w:sz="4" w:space="0"/>
            </w:tcBorders>
            <w:vAlign w:val="center"/>
          </w:tcPr>
          <w:p w14:paraId="456DF440">
            <w:pPr>
              <w:widowControl/>
              <w:jc w:val="left"/>
              <w:rPr>
                <w:rFonts w:hint="eastAsia" w:ascii="宋体" w:hAnsi="宋体" w:cs="宋体"/>
                <w:b/>
                <w:bCs/>
                <w:sz w:val="24"/>
              </w:rPr>
            </w:pPr>
          </w:p>
        </w:tc>
        <w:tc>
          <w:tcPr>
            <w:tcW w:w="661" w:type="pct"/>
            <w:tcBorders>
              <w:top w:val="nil"/>
              <w:left w:val="single" w:color="000000" w:sz="4" w:space="0"/>
              <w:bottom w:val="single" w:color="000000" w:sz="4" w:space="0"/>
              <w:right w:val="single" w:color="000000" w:sz="4" w:space="0"/>
            </w:tcBorders>
            <w:vAlign w:val="center"/>
          </w:tcPr>
          <w:p w14:paraId="642A9252">
            <w:pPr>
              <w:widowControl/>
              <w:jc w:val="left"/>
              <w:rPr>
                <w:rFonts w:hint="eastAsia" w:ascii="宋体" w:hAnsi="宋体" w:cs="宋体"/>
                <w:color w:val="000000"/>
                <w:sz w:val="18"/>
                <w:szCs w:val="18"/>
              </w:rPr>
            </w:pPr>
            <w:r>
              <w:rPr>
                <w:rFonts w:hint="eastAsia" w:ascii="宋体" w:hAnsi="宋体" w:cs="宋体"/>
                <w:color w:val="000000"/>
                <w:sz w:val="18"/>
                <w:szCs w:val="18"/>
              </w:rPr>
              <w:t>资产利用率</w:t>
            </w:r>
          </w:p>
        </w:tc>
        <w:tc>
          <w:tcPr>
            <w:tcW w:w="267" w:type="pct"/>
            <w:tcBorders>
              <w:top w:val="nil"/>
              <w:left w:val="nil"/>
              <w:bottom w:val="single" w:color="000000" w:sz="4" w:space="0"/>
              <w:right w:val="single" w:color="000000" w:sz="4" w:space="0"/>
            </w:tcBorders>
            <w:vAlign w:val="center"/>
          </w:tcPr>
          <w:p w14:paraId="3D7453B2">
            <w:pPr>
              <w:widowControl/>
              <w:jc w:val="left"/>
              <w:rPr>
                <w:rFonts w:hint="eastAsia" w:ascii="宋体" w:hAnsi="宋体" w:cs="宋体"/>
                <w:color w:val="000000"/>
                <w:sz w:val="18"/>
                <w:szCs w:val="18"/>
              </w:rPr>
            </w:pPr>
            <w:r>
              <w:rPr>
                <w:rFonts w:hint="eastAsia" w:ascii="宋体" w:hAnsi="宋体" w:cs="宋体"/>
                <w:color w:val="000000"/>
                <w:sz w:val="18"/>
                <w:szCs w:val="18"/>
              </w:rPr>
              <w:t>3</w:t>
            </w:r>
          </w:p>
        </w:tc>
        <w:tc>
          <w:tcPr>
            <w:tcW w:w="790" w:type="pct"/>
            <w:tcBorders>
              <w:top w:val="nil"/>
              <w:left w:val="nil"/>
              <w:bottom w:val="single" w:color="000000" w:sz="4" w:space="0"/>
              <w:right w:val="single" w:color="000000" w:sz="4" w:space="0"/>
            </w:tcBorders>
            <w:vAlign w:val="center"/>
          </w:tcPr>
          <w:p w14:paraId="52C8FD22">
            <w:pPr>
              <w:widowControl/>
              <w:jc w:val="left"/>
              <w:rPr>
                <w:rFonts w:hint="eastAsia" w:ascii="宋体" w:hAnsi="宋体" w:cs="宋体"/>
                <w:color w:val="000000"/>
                <w:sz w:val="18"/>
                <w:szCs w:val="18"/>
              </w:rPr>
            </w:pPr>
            <w:r>
              <w:rPr>
                <w:rFonts w:hint="eastAsia" w:ascii="宋体" w:hAnsi="宋体" w:cs="宋体"/>
                <w:color w:val="000000"/>
                <w:sz w:val="18"/>
                <w:szCs w:val="18"/>
              </w:rPr>
              <w:t>反映资产的使用情况</w:t>
            </w:r>
          </w:p>
        </w:tc>
        <w:tc>
          <w:tcPr>
            <w:tcW w:w="1796" w:type="pct"/>
            <w:tcBorders>
              <w:top w:val="nil"/>
              <w:left w:val="nil"/>
              <w:bottom w:val="single" w:color="000000" w:sz="4" w:space="0"/>
              <w:right w:val="single" w:color="000000" w:sz="4" w:space="0"/>
            </w:tcBorders>
            <w:vAlign w:val="center"/>
          </w:tcPr>
          <w:p w14:paraId="3C08205E">
            <w:pPr>
              <w:widowControl/>
              <w:jc w:val="left"/>
              <w:rPr>
                <w:rFonts w:hint="eastAsia" w:ascii="宋体" w:hAnsi="宋体" w:cs="宋体"/>
                <w:color w:val="000000"/>
                <w:sz w:val="18"/>
                <w:szCs w:val="18"/>
              </w:rPr>
            </w:pPr>
            <w:r>
              <w:rPr>
                <w:rFonts w:hint="eastAsia" w:ascii="宋体" w:hAnsi="宋体" w:cs="宋体"/>
                <w:color w:val="000000"/>
                <w:sz w:val="18"/>
                <w:szCs w:val="18"/>
              </w:rPr>
              <w:t>学校对教学设备的使用情况及周期合理</w:t>
            </w:r>
          </w:p>
        </w:tc>
        <w:tc>
          <w:tcPr>
            <w:tcW w:w="344" w:type="pct"/>
            <w:tcBorders>
              <w:top w:val="nil"/>
              <w:left w:val="single" w:color="auto" w:sz="4" w:space="0"/>
              <w:bottom w:val="single" w:color="auto" w:sz="4" w:space="0"/>
              <w:right w:val="single" w:color="auto" w:sz="4" w:space="0"/>
            </w:tcBorders>
            <w:vAlign w:val="center"/>
          </w:tcPr>
          <w:p w14:paraId="2AF87803">
            <w:pPr>
              <w:widowControl/>
              <w:jc w:val="left"/>
              <w:rPr>
                <w:rFonts w:hint="eastAsia" w:ascii="宋体" w:hAnsi="宋体" w:cs="宋体"/>
                <w:color w:val="000000"/>
                <w:sz w:val="18"/>
                <w:szCs w:val="18"/>
              </w:rPr>
            </w:pPr>
            <w:r>
              <w:rPr>
                <w:rFonts w:hint="eastAsia" w:ascii="宋体" w:hAnsi="宋体" w:cs="宋体"/>
                <w:color w:val="000000"/>
                <w:sz w:val="18"/>
                <w:szCs w:val="18"/>
              </w:rPr>
              <w:t>3</w:t>
            </w:r>
          </w:p>
        </w:tc>
        <w:tc>
          <w:tcPr>
            <w:tcW w:w="317" w:type="pct"/>
            <w:vMerge w:val="continue"/>
            <w:tcBorders>
              <w:top w:val="nil"/>
              <w:left w:val="single" w:color="auto" w:sz="4" w:space="0"/>
              <w:bottom w:val="single" w:color="auto" w:sz="4" w:space="0"/>
              <w:right w:val="single" w:color="auto" w:sz="4" w:space="0"/>
            </w:tcBorders>
            <w:vAlign w:val="center"/>
          </w:tcPr>
          <w:p w14:paraId="069D50D7">
            <w:pPr>
              <w:widowControl/>
              <w:jc w:val="left"/>
              <w:rPr>
                <w:rFonts w:hint="eastAsia" w:ascii="宋体" w:hAnsi="宋体" w:cs="宋体"/>
                <w:sz w:val="24"/>
              </w:rPr>
            </w:pPr>
          </w:p>
        </w:tc>
      </w:tr>
      <w:tr w14:paraId="633D16BC">
        <w:tblPrEx>
          <w:tblCellMar>
            <w:top w:w="0" w:type="dxa"/>
            <w:left w:w="108" w:type="dxa"/>
            <w:bottom w:w="0" w:type="dxa"/>
            <w:right w:w="108" w:type="dxa"/>
          </w:tblCellMar>
        </w:tblPrEx>
        <w:trPr>
          <w:trHeight w:val="394" w:hRule="atLeast"/>
          <w:jc w:val="center"/>
        </w:trPr>
        <w:tc>
          <w:tcPr>
            <w:tcW w:w="409" w:type="pct"/>
            <w:vMerge w:val="continue"/>
            <w:tcBorders>
              <w:left w:val="single" w:color="auto" w:sz="4" w:space="0"/>
              <w:right w:val="single" w:color="auto" w:sz="4" w:space="0"/>
            </w:tcBorders>
            <w:vAlign w:val="center"/>
          </w:tcPr>
          <w:p w14:paraId="0B8E0992">
            <w:pPr>
              <w:widowControl/>
              <w:jc w:val="center"/>
              <w:rPr>
                <w:rFonts w:hint="eastAsia" w:ascii="宋体" w:hAnsi="宋体" w:cs="宋体"/>
                <w:b/>
                <w:bCs/>
                <w:sz w:val="24"/>
              </w:rPr>
            </w:pPr>
          </w:p>
        </w:tc>
        <w:tc>
          <w:tcPr>
            <w:tcW w:w="416" w:type="pct"/>
            <w:tcBorders>
              <w:top w:val="nil"/>
              <w:left w:val="nil"/>
              <w:bottom w:val="single" w:color="auto" w:sz="4" w:space="0"/>
              <w:right w:val="single" w:color="auto" w:sz="4" w:space="0"/>
            </w:tcBorders>
            <w:vAlign w:val="center"/>
          </w:tcPr>
          <w:p w14:paraId="45739647">
            <w:pPr>
              <w:widowControl/>
              <w:jc w:val="center"/>
              <w:rPr>
                <w:rFonts w:hint="eastAsia" w:ascii="宋体" w:hAnsi="宋体" w:cs="宋体"/>
                <w:b/>
                <w:bCs/>
                <w:sz w:val="24"/>
              </w:rPr>
            </w:pPr>
            <w:r>
              <w:rPr>
                <w:rFonts w:hint="eastAsia" w:ascii="宋体" w:hAnsi="宋体" w:cs="宋体"/>
                <w:b/>
                <w:bCs/>
                <w:sz w:val="24"/>
              </w:rPr>
              <w:t>资产管理</w:t>
            </w:r>
            <w:r>
              <w:rPr>
                <w:rFonts w:hint="eastAsia" w:ascii="宋体" w:hAnsi="宋体" w:cs="宋体"/>
                <w:b/>
                <w:bCs/>
                <w:sz w:val="24"/>
              </w:rPr>
              <w:br w:type="textWrapping"/>
            </w:r>
            <w:r>
              <w:rPr>
                <w:rFonts w:hint="eastAsia" w:ascii="宋体" w:hAnsi="宋体" w:cs="宋体"/>
                <w:b/>
                <w:bCs/>
                <w:sz w:val="24"/>
              </w:rPr>
              <w:t>（9分）</w:t>
            </w:r>
          </w:p>
        </w:tc>
        <w:tc>
          <w:tcPr>
            <w:tcW w:w="661" w:type="pct"/>
            <w:tcBorders>
              <w:top w:val="single" w:color="auto" w:sz="4" w:space="0"/>
              <w:left w:val="nil"/>
              <w:bottom w:val="single" w:color="auto" w:sz="4" w:space="0"/>
              <w:right w:val="single" w:color="auto" w:sz="4" w:space="0"/>
            </w:tcBorders>
            <w:vAlign w:val="center"/>
          </w:tcPr>
          <w:p w14:paraId="7EBB8B27">
            <w:pPr>
              <w:widowControl/>
              <w:jc w:val="left"/>
              <w:rPr>
                <w:rFonts w:hint="eastAsia" w:ascii="宋体" w:hAnsi="宋体" w:cs="宋体"/>
                <w:color w:val="000000"/>
                <w:sz w:val="18"/>
                <w:szCs w:val="18"/>
              </w:rPr>
            </w:pPr>
            <w:r>
              <w:rPr>
                <w:rFonts w:hint="eastAsia" w:ascii="宋体" w:hAnsi="宋体" w:cs="宋体"/>
                <w:color w:val="000000"/>
                <w:sz w:val="18"/>
                <w:szCs w:val="18"/>
              </w:rPr>
              <w:t>资产盘活率</w:t>
            </w:r>
          </w:p>
        </w:tc>
        <w:tc>
          <w:tcPr>
            <w:tcW w:w="267" w:type="pct"/>
            <w:tcBorders>
              <w:top w:val="single" w:color="auto" w:sz="4" w:space="0"/>
              <w:left w:val="nil"/>
              <w:bottom w:val="single" w:color="auto" w:sz="4" w:space="0"/>
              <w:right w:val="single" w:color="auto" w:sz="4" w:space="0"/>
            </w:tcBorders>
            <w:vAlign w:val="center"/>
          </w:tcPr>
          <w:p w14:paraId="31D94E2A">
            <w:pPr>
              <w:widowControl/>
              <w:jc w:val="left"/>
              <w:rPr>
                <w:rFonts w:hint="eastAsia" w:ascii="宋体" w:hAnsi="宋体" w:cs="宋体"/>
                <w:color w:val="000000"/>
                <w:sz w:val="18"/>
                <w:szCs w:val="18"/>
              </w:rPr>
            </w:pPr>
            <w:r>
              <w:rPr>
                <w:rFonts w:hint="eastAsia" w:ascii="宋体" w:hAnsi="宋体" w:cs="宋体"/>
                <w:color w:val="000000"/>
                <w:sz w:val="18"/>
                <w:szCs w:val="18"/>
              </w:rPr>
              <w:t>3</w:t>
            </w:r>
          </w:p>
        </w:tc>
        <w:tc>
          <w:tcPr>
            <w:tcW w:w="790" w:type="pct"/>
            <w:tcBorders>
              <w:top w:val="single" w:color="auto" w:sz="4" w:space="0"/>
              <w:left w:val="nil"/>
              <w:bottom w:val="single" w:color="auto" w:sz="4" w:space="0"/>
              <w:right w:val="single" w:color="auto" w:sz="4" w:space="0"/>
            </w:tcBorders>
            <w:vAlign w:val="center"/>
          </w:tcPr>
          <w:p w14:paraId="3B1DA660">
            <w:pPr>
              <w:widowControl/>
              <w:jc w:val="left"/>
              <w:rPr>
                <w:rFonts w:hint="eastAsia" w:ascii="宋体" w:hAnsi="宋体" w:cs="宋体"/>
                <w:color w:val="000000"/>
                <w:sz w:val="18"/>
                <w:szCs w:val="18"/>
              </w:rPr>
            </w:pPr>
            <w:r>
              <w:rPr>
                <w:rFonts w:hint="eastAsia" w:ascii="宋体" w:hAnsi="宋体" w:cs="宋体"/>
                <w:color w:val="000000"/>
                <w:sz w:val="18"/>
                <w:szCs w:val="18"/>
              </w:rPr>
              <w:t>无闲置资产</w:t>
            </w:r>
          </w:p>
        </w:tc>
        <w:tc>
          <w:tcPr>
            <w:tcW w:w="1796" w:type="pct"/>
            <w:tcBorders>
              <w:top w:val="single" w:color="auto" w:sz="4" w:space="0"/>
              <w:left w:val="nil"/>
              <w:bottom w:val="single" w:color="auto" w:sz="4" w:space="0"/>
              <w:right w:val="single" w:color="auto" w:sz="4" w:space="0"/>
            </w:tcBorders>
            <w:vAlign w:val="center"/>
          </w:tcPr>
          <w:p w14:paraId="4F8A20CD">
            <w:pPr>
              <w:widowControl/>
              <w:jc w:val="left"/>
              <w:rPr>
                <w:rFonts w:hint="eastAsia" w:ascii="宋体" w:hAnsi="宋体" w:cs="宋体"/>
                <w:color w:val="000000"/>
                <w:sz w:val="18"/>
                <w:szCs w:val="18"/>
              </w:rPr>
            </w:pPr>
            <w:r>
              <w:rPr>
                <w:rFonts w:hint="eastAsia" w:ascii="宋体" w:hAnsi="宋体" w:cs="宋体"/>
                <w:color w:val="000000"/>
                <w:sz w:val="18"/>
                <w:szCs w:val="18"/>
              </w:rPr>
              <w:t>无闲置资产</w:t>
            </w:r>
          </w:p>
        </w:tc>
        <w:tc>
          <w:tcPr>
            <w:tcW w:w="344" w:type="pct"/>
            <w:tcBorders>
              <w:top w:val="nil"/>
              <w:left w:val="nil"/>
              <w:bottom w:val="single" w:color="auto" w:sz="4" w:space="0"/>
              <w:right w:val="single" w:color="auto" w:sz="4" w:space="0"/>
            </w:tcBorders>
            <w:vAlign w:val="center"/>
          </w:tcPr>
          <w:p w14:paraId="63FFFAFB">
            <w:pPr>
              <w:widowControl/>
              <w:jc w:val="left"/>
              <w:rPr>
                <w:rFonts w:hint="eastAsia" w:ascii="宋体" w:hAnsi="宋体" w:cs="宋体"/>
                <w:color w:val="000000"/>
                <w:sz w:val="18"/>
                <w:szCs w:val="18"/>
              </w:rPr>
            </w:pPr>
            <w:r>
              <w:rPr>
                <w:rFonts w:hint="eastAsia" w:ascii="宋体" w:hAnsi="宋体" w:cs="宋体"/>
                <w:color w:val="000000"/>
                <w:sz w:val="18"/>
                <w:szCs w:val="18"/>
              </w:rPr>
              <w:t>3</w:t>
            </w:r>
          </w:p>
        </w:tc>
        <w:tc>
          <w:tcPr>
            <w:tcW w:w="317" w:type="pct"/>
            <w:tcBorders>
              <w:top w:val="nil"/>
              <w:left w:val="nil"/>
              <w:bottom w:val="single" w:color="auto" w:sz="4" w:space="0"/>
              <w:right w:val="single" w:color="auto" w:sz="4" w:space="0"/>
            </w:tcBorders>
            <w:vAlign w:val="center"/>
          </w:tcPr>
          <w:p w14:paraId="1D7E1773">
            <w:pPr>
              <w:widowControl/>
              <w:jc w:val="center"/>
              <w:rPr>
                <w:rFonts w:hint="eastAsia" w:ascii="宋体" w:hAnsi="宋体" w:cs="宋体"/>
                <w:sz w:val="24"/>
              </w:rPr>
            </w:pPr>
            <w:r>
              <w:rPr>
                <w:rFonts w:hint="eastAsia" w:ascii="宋体" w:hAnsi="宋体" w:cs="宋体"/>
                <w:sz w:val="24"/>
              </w:rPr>
              <w:t>　</w:t>
            </w:r>
          </w:p>
        </w:tc>
      </w:tr>
      <w:tr w14:paraId="58D9FE29">
        <w:tblPrEx>
          <w:tblCellMar>
            <w:top w:w="0" w:type="dxa"/>
            <w:left w:w="108" w:type="dxa"/>
            <w:bottom w:w="0" w:type="dxa"/>
            <w:right w:w="108" w:type="dxa"/>
          </w:tblCellMar>
        </w:tblPrEx>
        <w:trPr>
          <w:trHeight w:val="801" w:hRule="atLeast"/>
          <w:jc w:val="center"/>
        </w:trPr>
        <w:tc>
          <w:tcPr>
            <w:tcW w:w="409" w:type="pct"/>
            <w:vMerge w:val="continue"/>
            <w:tcBorders>
              <w:left w:val="single" w:color="auto" w:sz="4" w:space="0"/>
              <w:right w:val="single" w:color="auto" w:sz="4" w:space="0"/>
            </w:tcBorders>
            <w:vAlign w:val="center"/>
          </w:tcPr>
          <w:p w14:paraId="66D08AA9">
            <w:pPr>
              <w:widowControl/>
              <w:jc w:val="left"/>
              <w:rPr>
                <w:rFonts w:hint="eastAsia" w:ascii="宋体" w:hAnsi="宋体" w:cs="宋体"/>
                <w:b/>
                <w:bCs/>
                <w:sz w:val="24"/>
              </w:rPr>
            </w:pPr>
          </w:p>
        </w:tc>
        <w:tc>
          <w:tcPr>
            <w:tcW w:w="416" w:type="pct"/>
            <w:vMerge w:val="restart"/>
            <w:tcBorders>
              <w:top w:val="nil"/>
              <w:left w:val="single" w:color="auto" w:sz="4" w:space="0"/>
              <w:bottom w:val="single" w:color="auto" w:sz="4" w:space="0"/>
              <w:right w:val="single" w:color="auto" w:sz="4" w:space="0"/>
            </w:tcBorders>
            <w:vAlign w:val="center"/>
          </w:tcPr>
          <w:p w14:paraId="69A63EC0">
            <w:pPr>
              <w:widowControl/>
              <w:jc w:val="center"/>
              <w:rPr>
                <w:rFonts w:hint="eastAsia" w:ascii="宋体" w:hAnsi="宋体" w:cs="宋体"/>
                <w:b/>
                <w:bCs/>
                <w:sz w:val="24"/>
              </w:rPr>
            </w:pPr>
            <w:r>
              <w:rPr>
                <w:rFonts w:hint="eastAsia" w:ascii="宋体" w:hAnsi="宋体" w:cs="宋体"/>
                <w:b/>
                <w:bCs/>
                <w:sz w:val="24"/>
              </w:rPr>
              <w:t>采购管理</w:t>
            </w:r>
            <w:r>
              <w:rPr>
                <w:rFonts w:hint="eastAsia" w:ascii="宋体" w:hAnsi="宋体" w:cs="宋体"/>
                <w:b/>
                <w:bCs/>
                <w:sz w:val="24"/>
              </w:rPr>
              <w:br w:type="textWrapping"/>
            </w:r>
            <w:r>
              <w:rPr>
                <w:rFonts w:hint="eastAsia" w:ascii="宋体" w:hAnsi="宋体" w:cs="宋体"/>
                <w:b/>
                <w:bCs/>
                <w:sz w:val="24"/>
              </w:rPr>
              <w:t>（6分）</w:t>
            </w:r>
          </w:p>
        </w:tc>
        <w:tc>
          <w:tcPr>
            <w:tcW w:w="661" w:type="pct"/>
            <w:tcBorders>
              <w:top w:val="nil"/>
              <w:left w:val="nil"/>
              <w:bottom w:val="single" w:color="auto" w:sz="4" w:space="0"/>
              <w:right w:val="single" w:color="auto" w:sz="4" w:space="0"/>
            </w:tcBorders>
            <w:vAlign w:val="center"/>
          </w:tcPr>
          <w:p w14:paraId="759A7909">
            <w:pPr>
              <w:widowControl/>
              <w:jc w:val="left"/>
              <w:rPr>
                <w:rFonts w:hint="eastAsia" w:ascii="宋体" w:hAnsi="宋体" w:cs="宋体"/>
                <w:color w:val="000000"/>
                <w:sz w:val="18"/>
                <w:szCs w:val="18"/>
              </w:rPr>
            </w:pPr>
            <w:r>
              <w:rPr>
                <w:rFonts w:hint="eastAsia" w:ascii="宋体" w:hAnsi="宋体" w:cs="宋体"/>
                <w:color w:val="000000"/>
                <w:sz w:val="18"/>
                <w:szCs w:val="18"/>
              </w:rPr>
              <w:t>支持中小企业发展</w:t>
            </w:r>
          </w:p>
        </w:tc>
        <w:tc>
          <w:tcPr>
            <w:tcW w:w="267" w:type="pct"/>
            <w:tcBorders>
              <w:top w:val="nil"/>
              <w:left w:val="nil"/>
              <w:bottom w:val="single" w:color="auto" w:sz="4" w:space="0"/>
              <w:right w:val="single" w:color="auto" w:sz="4" w:space="0"/>
            </w:tcBorders>
            <w:vAlign w:val="center"/>
          </w:tcPr>
          <w:p w14:paraId="41F22F4A">
            <w:pPr>
              <w:widowControl/>
              <w:jc w:val="left"/>
              <w:rPr>
                <w:rFonts w:hint="eastAsia" w:ascii="宋体" w:hAnsi="宋体" w:cs="宋体"/>
                <w:color w:val="000000"/>
                <w:sz w:val="18"/>
                <w:szCs w:val="18"/>
              </w:rPr>
            </w:pPr>
            <w:r>
              <w:rPr>
                <w:rFonts w:hint="eastAsia" w:ascii="宋体" w:hAnsi="宋体" w:cs="宋体"/>
                <w:color w:val="000000"/>
                <w:sz w:val="18"/>
                <w:szCs w:val="18"/>
              </w:rPr>
              <w:t>3</w:t>
            </w:r>
          </w:p>
        </w:tc>
        <w:tc>
          <w:tcPr>
            <w:tcW w:w="790" w:type="pct"/>
            <w:tcBorders>
              <w:top w:val="nil"/>
              <w:left w:val="nil"/>
              <w:bottom w:val="single" w:color="auto" w:sz="4" w:space="0"/>
              <w:right w:val="single" w:color="auto" w:sz="4" w:space="0"/>
            </w:tcBorders>
            <w:vAlign w:val="center"/>
          </w:tcPr>
          <w:p w14:paraId="2AD40F2F">
            <w:pPr>
              <w:widowControl/>
              <w:jc w:val="left"/>
              <w:rPr>
                <w:rFonts w:hint="eastAsia" w:ascii="宋体" w:hAnsi="宋体" w:cs="宋体"/>
                <w:color w:val="000000"/>
                <w:sz w:val="18"/>
                <w:szCs w:val="18"/>
              </w:rPr>
            </w:pPr>
            <w:r>
              <w:rPr>
                <w:rFonts w:hint="eastAsia" w:ascii="宋体" w:hAnsi="宋体" w:cs="宋体"/>
                <w:color w:val="000000"/>
                <w:sz w:val="18"/>
                <w:szCs w:val="18"/>
              </w:rPr>
              <w:t>采购中专门对中小企业的扶持</w:t>
            </w:r>
          </w:p>
        </w:tc>
        <w:tc>
          <w:tcPr>
            <w:tcW w:w="1796" w:type="pct"/>
            <w:tcBorders>
              <w:top w:val="nil"/>
              <w:left w:val="nil"/>
              <w:bottom w:val="single" w:color="auto" w:sz="4" w:space="0"/>
              <w:right w:val="single" w:color="auto" w:sz="4" w:space="0"/>
            </w:tcBorders>
            <w:vAlign w:val="center"/>
          </w:tcPr>
          <w:p w14:paraId="17F19394">
            <w:pPr>
              <w:widowControl/>
              <w:jc w:val="left"/>
              <w:rPr>
                <w:rFonts w:hint="eastAsia" w:ascii="宋体" w:hAnsi="宋体" w:cs="宋体"/>
                <w:color w:val="000000"/>
                <w:sz w:val="18"/>
                <w:szCs w:val="18"/>
              </w:rPr>
            </w:pPr>
            <w:r>
              <w:rPr>
                <w:rFonts w:hint="eastAsia" w:ascii="宋体" w:hAnsi="宋体" w:cs="宋体"/>
                <w:color w:val="000000"/>
                <w:sz w:val="18"/>
                <w:szCs w:val="18"/>
              </w:rPr>
              <w:t>2024年在832平台支持中小企业购物达标</w:t>
            </w:r>
          </w:p>
        </w:tc>
        <w:tc>
          <w:tcPr>
            <w:tcW w:w="344" w:type="pct"/>
            <w:tcBorders>
              <w:top w:val="nil"/>
              <w:left w:val="nil"/>
              <w:bottom w:val="single" w:color="auto" w:sz="4" w:space="0"/>
              <w:right w:val="single" w:color="auto" w:sz="4" w:space="0"/>
            </w:tcBorders>
            <w:vAlign w:val="center"/>
          </w:tcPr>
          <w:p w14:paraId="1636B1AF">
            <w:pPr>
              <w:widowControl/>
              <w:jc w:val="left"/>
              <w:rPr>
                <w:rFonts w:hint="eastAsia" w:ascii="宋体" w:hAnsi="宋体" w:cs="宋体"/>
                <w:color w:val="000000"/>
                <w:sz w:val="18"/>
                <w:szCs w:val="18"/>
              </w:rPr>
            </w:pPr>
            <w:r>
              <w:rPr>
                <w:rFonts w:hint="eastAsia" w:ascii="宋体" w:hAnsi="宋体" w:cs="宋体"/>
                <w:color w:val="000000"/>
                <w:sz w:val="18"/>
                <w:szCs w:val="18"/>
              </w:rPr>
              <w:t>3</w:t>
            </w:r>
          </w:p>
        </w:tc>
        <w:tc>
          <w:tcPr>
            <w:tcW w:w="317" w:type="pct"/>
            <w:vMerge w:val="restart"/>
            <w:tcBorders>
              <w:top w:val="nil"/>
              <w:left w:val="single" w:color="auto" w:sz="4" w:space="0"/>
              <w:bottom w:val="single" w:color="auto" w:sz="4" w:space="0"/>
              <w:right w:val="single" w:color="auto" w:sz="4" w:space="0"/>
            </w:tcBorders>
            <w:vAlign w:val="center"/>
          </w:tcPr>
          <w:p w14:paraId="28CDE0ED">
            <w:pPr>
              <w:widowControl/>
              <w:jc w:val="center"/>
              <w:rPr>
                <w:rFonts w:hint="eastAsia" w:ascii="宋体" w:hAnsi="宋体" w:cs="宋体"/>
                <w:sz w:val="24"/>
              </w:rPr>
            </w:pPr>
            <w:r>
              <w:rPr>
                <w:rFonts w:hint="eastAsia" w:ascii="宋体" w:hAnsi="宋体" w:cs="宋体"/>
                <w:sz w:val="24"/>
              </w:rPr>
              <w:t>　</w:t>
            </w:r>
          </w:p>
        </w:tc>
      </w:tr>
      <w:tr w14:paraId="2ACA64D7">
        <w:tblPrEx>
          <w:tblCellMar>
            <w:top w:w="0" w:type="dxa"/>
            <w:left w:w="108" w:type="dxa"/>
            <w:bottom w:w="0" w:type="dxa"/>
            <w:right w:w="108" w:type="dxa"/>
          </w:tblCellMar>
        </w:tblPrEx>
        <w:trPr>
          <w:trHeight w:val="720" w:hRule="atLeast"/>
          <w:jc w:val="center"/>
        </w:trPr>
        <w:tc>
          <w:tcPr>
            <w:tcW w:w="409" w:type="pct"/>
            <w:vMerge w:val="continue"/>
            <w:tcBorders>
              <w:left w:val="single" w:color="auto" w:sz="4" w:space="0"/>
              <w:bottom w:val="single" w:color="000000" w:sz="4" w:space="0"/>
              <w:right w:val="single" w:color="auto" w:sz="4" w:space="0"/>
            </w:tcBorders>
            <w:vAlign w:val="center"/>
          </w:tcPr>
          <w:p w14:paraId="7293DE62">
            <w:pPr>
              <w:widowControl/>
              <w:jc w:val="left"/>
              <w:rPr>
                <w:rFonts w:hint="eastAsia" w:ascii="宋体" w:hAnsi="宋体" w:cs="宋体"/>
                <w:b/>
                <w:bCs/>
                <w:sz w:val="24"/>
              </w:rPr>
            </w:pPr>
          </w:p>
        </w:tc>
        <w:tc>
          <w:tcPr>
            <w:tcW w:w="416" w:type="pct"/>
            <w:vMerge w:val="continue"/>
            <w:tcBorders>
              <w:top w:val="nil"/>
              <w:left w:val="single" w:color="auto" w:sz="4" w:space="0"/>
              <w:bottom w:val="single" w:color="auto" w:sz="4" w:space="0"/>
              <w:right w:val="single" w:color="auto" w:sz="4" w:space="0"/>
            </w:tcBorders>
            <w:vAlign w:val="center"/>
          </w:tcPr>
          <w:p w14:paraId="71FC67E1">
            <w:pPr>
              <w:widowControl/>
              <w:jc w:val="left"/>
              <w:rPr>
                <w:rFonts w:hint="eastAsia" w:ascii="宋体" w:hAnsi="宋体" w:cs="宋体"/>
                <w:b/>
                <w:bCs/>
                <w:sz w:val="24"/>
              </w:rPr>
            </w:pPr>
          </w:p>
        </w:tc>
        <w:tc>
          <w:tcPr>
            <w:tcW w:w="661" w:type="pct"/>
            <w:tcBorders>
              <w:top w:val="nil"/>
              <w:left w:val="nil"/>
              <w:bottom w:val="single" w:color="auto" w:sz="4" w:space="0"/>
              <w:right w:val="single" w:color="auto" w:sz="4" w:space="0"/>
            </w:tcBorders>
            <w:vAlign w:val="center"/>
          </w:tcPr>
          <w:p w14:paraId="3B714968">
            <w:pPr>
              <w:widowControl/>
              <w:jc w:val="left"/>
              <w:rPr>
                <w:rFonts w:hint="eastAsia" w:ascii="宋体" w:hAnsi="宋体" w:cs="宋体"/>
                <w:color w:val="000000"/>
                <w:sz w:val="18"/>
                <w:szCs w:val="18"/>
              </w:rPr>
            </w:pPr>
            <w:r>
              <w:rPr>
                <w:rFonts w:hint="eastAsia" w:ascii="宋体" w:hAnsi="宋体" w:cs="宋体"/>
                <w:color w:val="000000"/>
                <w:sz w:val="18"/>
                <w:szCs w:val="18"/>
              </w:rPr>
              <w:t>采购执行率</w:t>
            </w:r>
          </w:p>
        </w:tc>
        <w:tc>
          <w:tcPr>
            <w:tcW w:w="267" w:type="pct"/>
            <w:tcBorders>
              <w:top w:val="nil"/>
              <w:left w:val="nil"/>
              <w:bottom w:val="single" w:color="auto" w:sz="4" w:space="0"/>
              <w:right w:val="single" w:color="auto" w:sz="4" w:space="0"/>
            </w:tcBorders>
            <w:vAlign w:val="center"/>
          </w:tcPr>
          <w:p w14:paraId="17AB4060">
            <w:pPr>
              <w:widowControl/>
              <w:jc w:val="left"/>
              <w:rPr>
                <w:rFonts w:hint="eastAsia" w:ascii="宋体" w:hAnsi="宋体" w:cs="宋体"/>
                <w:color w:val="000000"/>
                <w:sz w:val="18"/>
                <w:szCs w:val="18"/>
              </w:rPr>
            </w:pPr>
            <w:r>
              <w:rPr>
                <w:rFonts w:hint="eastAsia" w:ascii="宋体" w:hAnsi="宋体" w:cs="宋体"/>
                <w:color w:val="000000"/>
                <w:sz w:val="18"/>
                <w:szCs w:val="18"/>
              </w:rPr>
              <w:t>3</w:t>
            </w:r>
          </w:p>
        </w:tc>
        <w:tc>
          <w:tcPr>
            <w:tcW w:w="790" w:type="pct"/>
            <w:tcBorders>
              <w:top w:val="nil"/>
              <w:left w:val="nil"/>
              <w:bottom w:val="single" w:color="auto" w:sz="4" w:space="0"/>
              <w:right w:val="single" w:color="auto" w:sz="4" w:space="0"/>
            </w:tcBorders>
            <w:vAlign w:val="center"/>
          </w:tcPr>
          <w:p w14:paraId="6DE57C96">
            <w:pPr>
              <w:widowControl/>
              <w:jc w:val="left"/>
              <w:rPr>
                <w:rFonts w:hint="eastAsia" w:ascii="宋体" w:hAnsi="宋体" w:cs="宋体"/>
                <w:color w:val="000000"/>
                <w:sz w:val="18"/>
                <w:szCs w:val="18"/>
              </w:rPr>
            </w:pPr>
            <w:r>
              <w:rPr>
                <w:rFonts w:hint="eastAsia" w:ascii="宋体" w:hAnsi="宋体" w:cs="宋体"/>
                <w:color w:val="000000"/>
                <w:sz w:val="18"/>
                <w:szCs w:val="18"/>
              </w:rPr>
              <w:t>无采购</w:t>
            </w:r>
          </w:p>
        </w:tc>
        <w:tc>
          <w:tcPr>
            <w:tcW w:w="1796" w:type="pct"/>
            <w:tcBorders>
              <w:top w:val="nil"/>
              <w:left w:val="nil"/>
              <w:bottom w:val="single" w:color="auto" w:sz="4" w:space="0"/>
              <w:right w:val="single" w:color="auto" w:sz="4" w:space="0"/>
            </w:tcBorders>
            <w:vAlign w:val="center"/>
          </w:tcPr>
          <w:p w14:paraId="365694C3">
            <w:pPr>
              <w:widowControl/>
              <w:jc w:val="left"/>
              <w:rPr>
                <w:rFonts w:hint="eastAsia" w:ascii="宋体" w:hAnsi="宋体" w:cs="宋体"/>
                <w:color w:val="000000"/>
                <w:sz w:val="18"/>
                <w:szCs w:val="18"/>
              </w:rPr>
            </w:pPr>
            <w:r>
              <w:rPr>
                <w:rFonts w:hint="eastAsia" w:ascii="宋体" w:hAnsi="宋体" w:cs="宋体"/>
                <w:color w:val="000000"/>
                <w:sz w:val="18"/>
                <w:szCs w:val="18"/>
              </w:rPr>
              <w:t>无政府采购</w:t>
            </w:r>
          </w:p>
        </w:tc>
        <w:tc>
          <w:tcPr>
            <w:tcW w:w="344" w:type="pct"/>
            <w:tcBorders>
              <w:top w:val="nil"/>
              <w:left w:val="nil"/>
              <w:bottom w:val="single" w:color="auto" w:sz="4" w:space="0"/>
              <w:right w:val="single" w:color="auto" w:sz="4" w:space="0"/>
            </w:tcBorders>
            <w:vAlign w:val="center"/>
          </w:tcPr>
          <w:p w14:paraId="53D21E9A">
            <w:pPr>
              <w:widowControl/>
              <w:jc w:val="left"/>
              <w:rPr>
                <w:rFonts w:hint="eastAsia" w:ascii="宋体" w:hAnsi="宋体" w:cs="宋体"/>
                <w:color w:val="000000"/>
                <w:sz w:val="18"/>
                <w:szCs w:val="18"/>
              </w:rPr>
            </w:pPr>
            <w:r>
              <w:rPr>
                <w:rFonts w:hint="eastAsia" w:ascii="宋体" w:hAnsi="宋体" w:cs="宋体"/>
                <w:color w:val="000000"/>
                <w:sz w:val="18"/>
                <w:szCs w:val="18"/>
              </w:rPr>
              <w:t>3</w:t>
            </w:r>
          </w:p>
        </w:tc>
        <w:tc>
          <w:tcPr>
            <w:tcW w:w="317" w:type="pct"/>
            <w:vMerge w:val="continue"/>
            <w:tcBorders>
              <w:top w:val="nil"/>
              <w:left w:val="single" w:color="auto" w:sz="4" w:space="0"/>
              <w:bottom w:val="single" w:color="auto" w:sz="4" w:space="0"/>
              <w:right w:val="single" w:color="auto" w:sz="4" w:space="0"/>
            </w:tcBorders>
            <w:vAlign w:val="center"/>
          </w:tcPr>
          <w:p w14:paraId="4CB09F3F">
            <w:pPr>
              <w:widowControl/>
              <w:jc w:val="left"/>
              <w:rPr>
                <w:rFonts w:hint="eastAsia" w:ascii="宋体" w:hAnsi="宋体" w:cs="宋体"/>
                <w:sz w:val="24"/>
              </w:rPr>
            </w:pPr>
          </w:p>
        </w:tc>
      </w:tr>
      <w:tr w14:paraId="34D566B2">
        <w:tblPrEx>
          <w:tblCellMar>
            <w:top w:w="0" w:type="dxa"/>
            <w:left w:w="108" w:type="dxa"/>
            <w:bottom w:w="0" w:type="dxa"/>
            <w:right w:w="108" w:type="dxa"/>
          </w:tblCellMar>
        </w:tblPrEx>
        <w:trPr>
          <w:trHeight w:val="553" w:hRule="atLeast"/>
          <w:jc w:val="center"/>
        </w:trPr>
        <w:tc>
          <w:tcPr>
            <w:tcW w:w="409" w:type="pct"/>
            <w:vMerge w:val="restart"/>
            <w:tcBorders>
              <w:top w:val="nil"/>
              <w:left w:val="single" w:color="auto" w:sz="4" w:space="0"/>
              <w:bottom w:val="single" w:color="auto" w:sz="4" w:space="0"/>
              <w:right w:val="single" w:color="auto" w:sz="4" w:space="0"/>
            </w:tcBorders>
            <w:vAlign w:val="center"/>
          </w:tcPr>
          <w:p w14:paraId="1770D023">
            <w:pPr>
              <w:widowControl/>
              <w:jc w:val="center"/>
              <w:rPr>
                <w:rFonts w:hint="eastAsia" w:ascii="宋体" w:hAnsi="宋体" w:cs="宋体"/>
                <w:b/>
                <w:bCs/>
                <w:sz w:val="24"/>
              </w:rPr>
            </w:pPr>
            <w:r>
              <w:rPr>
                <w:rFonts w:hint="eastAsia" w:ascii="宋体" w:hAnsi="宋体" w:cs="宋体"/>
                <w:b/>
                <w:bCs/>
                <w:sz w:val="24"/>
              </w:rPr>
              <w:t>项目绩效</w:t>
            </w:r>
            <w:r>
              <w:rPr>
                <w:rFonts w:hint="eastAsia" w:ascii="宋体" w:hAnsi="宋体" w:cs="宋体"/>
                <w:b/>
                <w:bCs/>
                <w:sz w:val="24"/>
              </w:rPr>
              <w:br w:type="textWrapping"/>
            </w:r>
            <w:r>
              <w:rPr>
                <w:rFonts w:hint="eastAsia" w:ascii="宋体" w:hAnsi="宋体" w:cs="宋体"/>
                <w:b/>
                <w:bCs/>
                <w:sz w:val="24"/>
              </w:rPr>
              <w:t>（35分）</w:t>
            </w:r>
          </w:p>
        </w:tc>
        <w:tc>
          <w:tcPr>
            <w:tcW w:w="416" w:type="pct"/>
            <w:vMerge w:val="restart"/>
            <w:tcBorders>
              <w:top w:val="nil"/>
              <w:left w:val="single" w:color="auto" w:sz="4" w:space="0"/>
              <w:bottom w:val="nil"/>
              <w:right w:val="single" w:color="auto" w:sz="4" w:space="0"/>
            </w:tcBorders>
            <w:vAlign w:val="center"/>
          </w:tcPr>
          <w:p w14:paraId="46AE9B8B">
            <w:pPr>
              <w:widowControl/>
              <w:jc w:val="center"/>
              <w:rPr>
                <w:rFonts w:hint="eastAsia" w:ascii="宋体" w:hAnsi="宋体" w:cs="宋体"/>
                <w:b/>
                <w:bCs/>
                <w:sz w:val="24"/>
              </w:rPr>
            </w:pPr>
            <w:r>
              <w:rPr>
                <w:rFonts w:hint="eastAsia" w:ascii="宋体" w:hAnsi="宋体" w:cs="宋体"/>
                <w:b/>
                <w:bCs/>
                <w:sz w:val="24"/>
              </w:rPr>
              <w:t>项目决策</w:t>
            </w:r>
            <w:r>
              <w:rPr>
                <w:rFonts w:hint="eastAsia" w:ascii="宋体" w:hAnsi="宋体" w:cs="宋体"/>
                <w:b/>
                <w:bCs/>
                <w:sz w:val="24"/>
              </w:rPr>
              <w:br w:type="textWrapping"/>
            </w:r>
            <w:r>
              <w:rPr>
                <w:rFonts w:hint="eastAsia" w:ascii="宋体" w:hAnsi="宋体" w:cs="宋体"/>
                <w:b/>
                <w:bCs/>
                <w:sz w:val="24"/>
              </w:rPr>
              <w:t>（12分）</w:t>
            </w:r>
          </w:p>
        </w:tc>
        <w:tc>
          <w:tcPr>
            <w:tcW w:w="661" w:type="pct"/>
            <w:tcBorders>
              <w:top w:val="nil"/>
              <w:left w:val="nil"/>
              <w:bottom w:val="single" w:color="auto" w:sz="4" w:space="0"/>
              <w:right w:val="single" w:color="auto" w:sz="4" w:space="0"/>
            </w:tcBorders>
            <w:vAlign w:val="center"/>
          </w:tcPr>
          <w:p w14:paraId="5CDA2D93">
            <w:pPr>
              <w:widowControl/>
              <w:jc w:val="left"/>
              <w:rPr>
                <w:rFonts w:hint="eastAsia" w:ascii="宋体" w:hAnsi="宋体" w:cs="宋体"/>
                <w:color w:val="000000"/>
                <w:sz w:val="18"/>
                <w:szCs w:val="18"/>
              </w:rPr>
            </w:pPr>
            <w:r>
              <w:rPr>
                <w:rFonts w:hint="eastAsia" w:ascii="宋体" w:hAnsi="宋体" w:cs="宋体"/>
                <w:color w:val="000000"/>
                <w:sz w:val="18"/>
                <w:szCs w:val="18"/>
              </w:rPr>
              <w:t>决策程序</w:t>
            </w:r>
          </w:p>
        </w:tc>
        <w:tc>
          <w:tcPr>
            <w:tcW w:w="267" w:type="pct"/>
            <w:tcBorders>
              <w:top w:val="nil"/>
              <w:left w:val="nil"/>
              <w:bottom w:val="single" w:color="auto" w:sz="4" w:space="0"/>
              <w:right w:val="single" w:color="auto" w:sz="4" w:space="0"/>
            </w:tcBorders>
            <w:vAlign w:val="center"/>
          </w:tcPr>
          <w:p w14:paraId="7B726ADF">
            <w:pPr>
              <w:widowControl/>
              <w:jc w:val="left"/>
              <w:rPr>
                <w:rFonts w:hint="eastAsia" w:ascii="宋体" w:hAnsi="宋体" w:cs="宋体"/>
                <w:color w:val="000000"/>
                <w:sz w:val="18"/>
                <w:szCs w:val="18"/>
              </w:rPr>
            </w:pPr>
            <w:r>
              <w:rPr>
                <w:rFonts w:hint="eastAsia" w:ascii="宋体" w:hAnsi="宋体" w:cs="宋体"/>
                <w:color w:val="000000"/>
                <w:sz w:val="18"/>
                <w:szCs w:val="18"/>
              </w:rPr>
              <w:t>4</w:t>
            </w:r>
          </w:p>
        </w:tc>
        <w:tc>
          <w:tcPr>
            <w:tcW w:w="790" w:type="pct"/>
            <w:tcBorders>
              <w:top w:val="nil"/>
              <w:left w:val="nil"/>
              <w:bottom w:val="single" w:color="auto" w:sz="4" w:space="0"/>
              <w:right w:val="single" w:color="auto" w:sz="4" w:space="0"/>
            </w:tcBorders>
            <w:vAlign w:val="center"/>
          </w:tcPr>
          <w:p w14:paraId="143C83E8">
            <w:pPr>
              <w:widowControl/>
              <w:jc w:val="left"/>
              <w:rPr>
                <w:rFonts w:hint="eastAsia" w:ascii="宋体" w:hAnsi="宋体" w:cs="宋体"/>
                <w:color w:val="000000"/>
                <w:sz w:val="18"/>
                <w:szCs w:val="18"/>
              </w:rPr>
            </w:pPr>
            <w:r>
              <w:rPr>
                <w:rFonts w:hint="eastAsia" w:ascii="宋体" w:hAnsi="宋体" w:cs="宋体"/>
                <w:color w:val="000000"/>
                <w:sz w:val="18"/>
                <w:szCs w:val="18"/>
              </w:rPr>
              <w:t>证明项目立项规范、目标明确</w:t>
            </w:r>
          </w:p>
        </w:tc>
        <w:tc>
          <w:tcPr>
            <w:tcW w:w="1796" w:type="pct"/>
            <w:tcBorders>
              <w:top w:val="nil"/>
              <w:left w:val="nil"/>
              <w:bottom w:val="single" w:color="auto" w:sz="4" w:space="0"/>
              <w:right w:val="single" w:color="auto" w:sz="4" w:space="0"/>
            </w:tcBorders>
            <w:vAlign w:val="center"/>
          </w:tcPr>
          <w:p w14:paraId="618D6928">
            <w:pPr>
              <w:widowControl/>
              <w:jc w:val="left"/>
              <w:rPr>
                <w:rFonts w:hint="eastAsia" w:ascii="宋体" w:hAnsi="宋体" w:cs="宋体"/>
                <w:color w:val="000000"/>
                <w:sz w:val="18"/>
                <w:szCs w:val="18"/>
              </w:rPr>
            </w:pPr>
            <w:r>
              <w:rPr>
                <w:rFonts w:hint="eastAsia" w:ascii="宋体" w:hAnsi="宋体" w:cs="宋体"/>
                <w:color w:val="000000"/>
                <w:sz w:val="18"/>
                <w:szCs w:val="18"/>
              </w:rPr>
              <w:t>所有项目均经过支部会审议</w:t>
            </w:r>
          </w:p>
        </w:tc>
        <w:tc>
          <w:tcPr>
            <w:tcW w:w="344" w:type="pct"/>
            <w:tcBorders>
              <w:top w:val="nil"/>
              <w:left w:val="nil"/>
              <w:bottom w:val="single" w:color="auto" w:sz="4" w:space="0"/>
              <w:right w:val="single" w:color="auto" w:sz="4" w:space="0"/>
            </w:tcBorders>
            <w:vAlign w:val="center"/>
          </w:tcPr>
          <w:p w14:paraId="333C6AE6">
            <w:pPr>
              <w:widowControl/>
              <w:jc w:val="left"/>
              <w:rPr>
                <w:rFonts w:hint="eastAsia" w:ascii="宋体" w:hAnsi="宋体" w:cs="宋体"/>
                <w:color w:val="000000"/>
                <w:sz w:val="18"/>
                <w:szCs w:val="18"/>
              </w:rPr>
            </w:pPr>
            <w:r>
              <w:rPr>
                <w:rFonts w:hint="eastAsia" w:ascii="宋体" w:hAnsi="宋体" w:cs="宋体"/>
                <w:color w:val="000000"/>
                <w:sz w:val="18"/>
                <w:szCs w:val="18"/>
              </w:rPr>
              <w:t>4</w:t>
            </w:r>
          </w:p>
        </w:tc>
        <w:tc>
          <w:tcPr>
            <w:tcW w:w="317" w:type="pct"/>
            <w:tcBorders>
              <w:top w:val="nil"/>
              <w:left w:val="nil"/>
              <w:bottom w:val="single" w:color="auto" w:sz="4" w:space="0"/>
              <w:right w:val="single" w:color="auto" w:sz="4" w:space="0"/>
            </w:tcBorders>
            <w:vAlign w:val="center"/>
          </w:tcPr>
          <w:p w14:paraId="56C58EFD">
            <w:pPr>
              <w:widowControl/>
              <w:jc w:val="center"/>
              <w:rPr>
                <w:rFonts w:hint="eastAsia" w:ascii="宋体" w:hAnsi="宋体" w:cs="宋体"/>
                <w:sz w:val="24"/>
              </w:rPr>
            </w:pPr>
            <w:r>
              <w:rPr>
                <w:rFonts w:hint="eastAsia" w:ascii="宋体" w:hAnsi="宋体" w:cs="宋体"/>
                <w:sz w:val="24"/>
              </w:rPr>
              <w:t>　</w:t>
            </w:r>
          </w:p>
        </w:tc>
      </w:tr>
      <w:tr w14:paraId="3DAB4F73">
        <w:tblPrEx>
          <w:tblCellMar>
            <w:top w:w="0" w:type="dxa"/>
            <w:left w:w="108" w:type="dxa"/>
            <w:bottom w:w="0" w:type="dxa"/>
            <w:right w:w="108" w:type="dxa"/>
          </w:tblCellMar>
        </w:tblPrEx>
        <w:trPr>
          <w:trHeight w:val="549" w:hRule="atLeast"/>
          <w:jc w:val="center"/>
        </w:trPr>
        <w:tc>
          <w:tcPr>
            <w:tcW w:w="409" w:type="pct"/>
            <w:vMerge w:val="continue"/>
            <w:tcBorders>
              <w:top w:val="nil"/>
              <w:left w:val="single" w:color="auto" w:sz="4" w:space="0"/>
              <w:bottom w:val="single" w:color="auto" w:sz="4" w:space="0"/>
              <w:right w:val="single" w:color="auto" w:sz="4" w:space="0"/>
            </w:tcBorders>
            <w:vAlign w:val="center"/>
          </w:tcPr>
          <w:p w14:paraId="78B51C8B">
            <w:pPr>
              <w:widowControl/>
              <w:jc w:val="left"/>
              <w:rPr>
                <w:rFonts w:hint="eastAsia" w:ascii="宋体" w:hAnsi="宋体" w:cs="宋体"/>
                <w:b/>
                <w:bCs/>
                <w:sz w:val="24"/>
              </w:rPr>
            </w:pPr>
          </w:p>
        </w:tc>
        <w:tc>
          <w:tcPr>
            <w:tcW w:w="416" w:type="pct"/>
            <w:vMerge w:val="continue"/>
            <w:tcBorders>
              <w:top w:val="nil"/>
              <w:left w:val="single" w:color="auto" w:sz="4" w:space="0"/>
              <w:bottom w:val="nil"/>
              <w:right w:val="single" w:color="auto" w:sz="4" w:space="0"/>
            </w:tcBorders>
            <w:vAlign w:val="center"/>
          </w:tcPr>
          <w:p w14:paraId="474CFC1E">
            <w:pPr>
              <w:widowControl/>
              <w:jc w:val="left"/>
              <w:rPr>
                <w:rFonts w:hint="eastAsia" w:ascii="宋体" w:hAnsi="宋体" w:cs="宋体"/>
                <w:b/>
                <w:bCs/>
                <w:sz w:val="24"/>
              </w:rPr>
            </w:pPr>
          </w:p>
        </w:tc>
        <w:tc>
          <w:tcPr>
            <w:tcW w:w="661" w:type="pct"/>
            <w:tcBorders>
              <w:top w:val="nil"/>
              <w:left w:val="nil"/>
              <w:bottom w:val="single" w:color="auto" w:sz="4" w:space="0"/>
              <w:right w:val="single" w:color="auto" w:sz="4" w:space="0"/>
            </w:tcBorders>
            <w:vAlign w:val="center"/>
          </w:tcPr>
          <w:p w14:paraId="51CD5292">
            <w:pPr>
              <w:widowControl/>
              <w:jc w:val="left"/>
              <w:rPr>
                <w:rFonts w:hint="eastAsia" w:ascii="宋体" w:hAnsi="宋体" w:cs="宋体"/>
                <w:color w:val="000000"/>
                <w:sz w:val="18"/>
                <w:szCs w:val="18"/>
              </w:rPr>
            </w:pPr>
            <w:r>
              <w:rPr>
                <w:rFonts w:hint="eastAsia" w:ascii="宋体" w:hAnsi="宋体" w:cs="宋体"/>
                <w:color w:val="000000"/>
                <w:sz w:val="18"/>
                <w:szCs w:val="18"/>
              </w:rPr>
              <w:t>目标设置</w:t>
            </w:r>
          </w:p>
        </w:tc>
        <w:tc>
          <w:tcPr>
            <w:tcW w:w="267" w:type="pct"/>
            <w:tcBorders>
              <w:top w:val="nil"/>
              <w:left w:val="nil"/>
              <w:bottom w:val="single" w:color="auto" w:sz="4" w:space="0"/>
              <w:right w:val="single" w:color="auto" w:sz="4" w:space="0"/>
            </w:tcBorders>
            <w:vAlign w:val="center"/>
          </w:tcPr>
          <w:p w14:paraId="5C608E01">
            <w:pPr>
              <w:widowControl/>
              <w:jc w:val="left"/>
              <w:rPr>
                <w:rFonts w:hint="eastAsia" w:ascii="宋体" w:hAnsi="宋体" w:cs="宋体"/>
                <w:color w:val="000000"/>
                <w:sz w:val="18"/>
                <w:szCs w:val="18"/>
              </w:rPr>
            </w:pPr>
            <w:r>
              <w:rPr>
                <w:rFonts w:hint="eastAsia" w:ascii="宋体" w:hAnsi="宋体" w:cs="宋体"/>
                <w:color w:val="000000"/>
                <w:sz w:val="18"/>
                <w:szCs w:val="18"/>
              </w:rPr>
              <w:t>4</w:t>
            </w:r>
          </w:p>
        </w:tc>
        <w:tc>
          <w:tcPr>
            <w:tcW w:w="790" w:type="pct"/>
            <w:tcBorders>
              <w:top w:val="nil"/>
              <w:left w:val="nil"/>
              <w:bottom w:val="single" w:color="auto" w:sz="4" w:space="0"/>
              <w:right w:val="single" w:color="auto" w:sz="4" w:space="0"/>
            </w:tcBorders>
            <w:vAlign w:val="center"/>
          </w:tcPr>
          <w:p w14:paraId="5BFCB88D">
            <w:pPr>
              <w:widowControl/>
              <w:jc w:val="left"/>
              <w:rPr>
                <w:rFonts w:hint="eastAsia" w:ascii="宋体" w:hAnsi="宋体" w:cs="宋体"/>
                <w:color w:val="000000"/>
                <w:sz w:val="18"/>
                <w:szCs w:val="18"/>
              </w:rPr>
            </w:pPr>
            <w:r>
              <w:rPr>
                <w:rFonts w:hint="eastAsia" w:ascii="宋体" w:hAnsi="宋体" w:cs="宋体"/>
                <w:color w:val="000000"/>
                <w:sz w:val="18"/>
                <w:szCs w:val="18"/>
              </w:rPr>
              <w:t>证明项目立项规范、目标明确</w:t>
            </w:r>
          </w:p>
        </w:tc>
        <w:tc>
          <w:tcPr>
            <w:tcW w:w="1796" w:type="pct"/>
            <w:tcBorders>
              <w:top w:val="nil"/>
              <w:left w:val="nil"/>
              <w:bottom w:val="single" w:color="auto" w:sz="4" w:space="0"/>
              <w:right w:val="single" w:color="auto" w:sz="4" w:space="0"/>
            </w:tcBorders>
            <w:vAlign w:val="center"/>
          </w:tcPr>
          <w:p w14:paraId="2ED1DA28">
            <w:pPr>
              <w:widowControl/>
              <w:jc w:val="left"/>
              <w:rPr>
                <w:rFonts w:hint="eastAsia" w:ascii="宋体" w:hAnsi="宋体" w:cs="宋体"/>
                <w:color w:val="000000"/>
                <w:sz w:val="18"/>
                <w:szCs w:val="18"/>
              </w:rPr>
            </w:pPr>
            <w:r>
              <w:rPr>
                <w:rFonts w:hint="eastAsia" w:ascii="宋体" w:hAnsi="宋体" w:cs="宋体"/>
                <w:color w:val="000000"/>
                <w:sz w:val="18"/>
                <w:szCs w:val="18"/>
              </w:rPr>
              <w:t>项目申报书均设置了清晰、量化、可衡量的绩效目标</w:t>
            </w:r>
          </w:p>
        </w:tc>
        <w:tc>
          <w:tcPr>
            <w:tcW w:w="344" w:type="pct"/>
            <w:tcBorders>
              <w:top w:val="nil"/>
              <w:left w:val="nil"/>
              <w:bottom w:val="single" w:color="auto" w:sz="4" w:space="0"/>
              <w:right w:val="single" w:color="auto" w:sz="4" w:space="0"/>
            </w:tcBorders>
            <w:vAlign w:val="center"/>
          </w:tcPr>
          <w:p w14:paraId="52D2DFCE">
            <w:pPr>
              <w:widowControl/>
              <w:jc w:val="left"/>
              <w:rPr>
                <w:rFonts w:hint="eastAsia" w:ascii="宋体" w:hAnsi="宋体" w:cs="宋体"/>
                <w:color w:val="000000"/>
                <w:sz w:val="18"/>
                <w:szCs w:val="18"/>
              </w:rPr>
            </w:pPr>
            <w:r>
              <w:rPr>
                <w:rFonts w:hint="eastAsia" w:ascii="宋体" w:hAnsi="宋体" w:cs="宋体"/>
                <w:color w:val="000000"/>
                <w:sz w:val="18"/>
                <w:szCs w:val="18"/>
              </w:rPr>
              <w:t>4</w:t>
            </w:r>
          </w:p>
        </w:tc>
        <w:tc>
          <w:tcPr>
            <w:tcW w:w="317" w:type="pct"/>
            <w:tcBorders>
              <w:top w:val="nil"/>
              <w:left w:val="nil"/>
              <w:bottom w:val="single" w:color="auto" w:sz="4" w:space="0"/>
              <w:right w:val="single" w:color="auto" w:sz="4" w:space="0"/>
            </w:tcBorders>
            <w:vAlign w:val="center"/>
          </w:tcPr>
          <w:p w14:paraId="0AB0B0D4">
            <w:pPr>
              <w:widowControl/>
              <w:jc w:val="center"/>
              <w:rPr>
                <w:rFonts w:hint="eastAsia" w:ascii="宋体" w:hAnsi="宋体" w:cs="宋体"/>
                <w:sz w:val="24"/>
              </w:rPr>
            </w:pPr>
            <w:r>
              <w:rPr>
                <w:rFonts w:hint="eastAsia" w:ascii="宋体" w:hAnsi="宋体" w:cs="宋体"/>
                <w:sz w:val="24"/>
              </w:rPr>
              <w:t>　</w:t>
            </w:r>
          </w:p>
        </w:tc>
      </w:tr>
      <w:tr w14:paraId="00A2C493">
        <w:tblPrEx>
          <w:tblCellMar>
            <w:top w:w="0" w:type="dxa"/>
            <w:left w:w="108" w:type="dxa"/>
            <w:bottom w:w="0" w:type="dxa"/>
            <w:right w:w="108" w:type="dxa"/>
          </w:tblCellMar>
        </w:tblPrEx>
        <w:trPr>
          <w:trHeight w:val="545" w:hRule="atLeast"/>
          <w:jc w:val="center"/>
        </w:trPr>
        <w:tc>
          <w:tcPr>
            <w:tcW w:w="409" w:type="pct"/>
            <w:vMerge w:val="continue"/>
            <w:tcBorders>
              <w:top w:val="nil"/>
              <w:left w:val="single" w:color="auto" w:sz="4" w:space="0"/>
              <w:bottom w:val="single" w:color="auto" w:sz="4" w:space="0"/>
              <w:right w:val="single" w:color="auto" w:sz="4" w:space="0"/>
            </w:tcBorders>
            <w:vAlign w:val="center"/>
          </w:tcPr>
          <w:p w14:paraId="31E6FA03">
            <w:pPr>
              <w:widowControl/>
              <w:jc w:val="left"/>
              <w:rPr>
                <w:rFonts w:hint="eastAsia" w:ascii="宋体" w:hAnsi="宋体" w:cs="宋体"/>
                <w:b/>
                <w:bCs/>
                <w:sz w:val="24"/>
              </w:rPr>
            </w:pPr>
          </w:p>
        </w:tc>
        <w:tc>
          <w:tcPr>
            <w:tcW w:w="416" w:type="pct"/>
            <w:vMerge w:val="continue"/>
            <w:tcBorders>
              <w:top w:val="nil"/>
              <w:left w:val="single" w:color="auto" w:sz="4" w:space="0"/>
              <w:bottom w:val="nil"/>
              <w:right w:val="single" w:color="auto" w:sz="4" w:space="0"/>
            </w:tcBorders>
            <w:vAlign w:val="center"/>
          </w:tcPr>
          <w:p w14:paraId="376D56F2">
            <w:pPr>
              <w:widowControl/>
              <w:jc w:val="left"/>
              <w:rPr>
                <w:rFonts w:hint="eastAsia" w:ascii="宋体" w:hAnsi="宋体" w:cs="宋体"/>
                <w:b/>
                <w:bCs/>
                <w:sz w:val="24"/>
              </w:rPr>
            </w:pPr>
          </w:p>
        </w:tc>
        <w:tc>
          <w:tcPr>
            <w:tcW w:w="661" w:type="pct"/>
            <w:tcBorders>
              <w:top w:val="nil"/>
              <w:left w:val="nil"/>
              <w:bottom w:val="single" w:color="auto" w:sz="4" w:space="0"/>
              <w:right w:val="single" w:color="auto" w:sz="4" w:space="0"/>
            </w:tcBorders>
            <w:vAlign w:val="center"/>
          </w:tcPr>
          <w:p w14:paraId="48D372E4">
            <w:pPr>
              <w:widowControl/>
              <w:jc w:val="left"/>
              <w:rPr>
                <w:rFonts w:hint="eastAsia" w:ascii="宋体" w:hAnsi="宋体" w:cs="宋体"/>
                <w:color w:val="000000"/>
                <w:sz w:val="18"/>
                <w:szCs w:val="18"/>
              </w:rPr>
            </w:pPr>
            <w:r>
              <w:rPr>
                <w:rFonts w:hint="eastAsia" w:ascii="宋体" w:hAnsi="宋体" w:cs="宋体"/>
                <w:color w:val="000000"/>
                <w:sz w:val="18"/>
                <w:szCs w:val="18"/>
              </w:rPr>
              <w:t>项目入库</w:t>
            </w:r>
          </w:p>
        </w:tc>
        <w:tc>
          <w:tcPr>
            <w:tcW w:w="267" w:type="pct"/>
            <w:tcBorders>
              <w:top w:val="nil"/>
              <w:left w:val="nil"/>
              <w:bottom w:val="single" w:color="auto" w:sz="4" w:space="0"/>
              <w:right w:val="single" w:color="auto" w:sz="4" w:space="0"/>
            </w:tcBorders>
            <w:vAlign w:val="center"/>
          </w:tcPr>
          <w:p w14:paraId="44F51B90">
            <w:pPr>
              <w:widowControl/>
              <w:jc w:val="left"/>
              <w:rPr>
                <w:rFonts w:hint="eastAsia" w:ascii="宋体" w:hAnsi="宋体" w:cs="宋体"/>
                <w:color w:val="000000"/>
                <w:sz w:val="18"/>
                <w:szCs w:val="18"/>
              </w:rPr>
            </w:pPr>
            <w:r>
              <w:rPr>
                <w:rFonts w:hint="eastAsia" w:ascii="宋体" w:hAnsi="宋体" w:cs="宋体"/>
                <w:color w:val="000000"/>
                <w:sz w:val="18"/>
                <w:szCs w:val="18"/>
              </w:rPr>
              <w:t>4</w:t>
            </w:r>
          </w:p>
        </w:tc>
        <w:tc>
          <w:tcPr>
            <w:tcW w:w="790" w:type="pct"/>
            <w:tcBorders>
              <w:top w:val="nil"/>
              <w:left w:val="nil"/>
              <w:bottom w:val="single" w:color="auto" w:sz="4" w:space="0"/>
              <w:right w:val="single" w:color="auto" w:sz="4" w:space="0"/>
            </w:tcBorders>
            <w:vAlign w:val="center"/>
          </w:tcPr>
          <w:p w14:paraId="69D72D8C">
            <w:pPr>
              <w:widowControl/>
              <w:jc w:val="left"/>
              <w:rPr>
                <w:rFonts w:hint="eastAsia" w:ascii="宋体" w:hAnsi="宋体" w:cs="宋体"/>
                <w:color w:val="000000"/>
                <w:sz w:val="18"/>
                <w:szCs w:val="18"/>
              </w:rPr>
            </w:pPr>
            <w:r>
              <w:rPr>
                <w:rFonts w:hint="eastAsia" w:ascii="宋体" w:hAnsi="宋体" w:cs="宋体"/>
                <w:color w:val="000000"/>
                <w:sz w:val="18"/>
                <w:szCs w:val="18"/>
              </w:rPr>
              <w:t>证明项目立项规范、目标明确</w:t>
            </w:r>
          </w:p>
        </w:tc>
        <w:tc>
          <w:tcPr>
            <w:tcW w:w="1796" w:type="pct"/>
            <w:tcBorders>
              <w:top w:val="nil"/>
              <w:left w:val="nil"/>
              <w:bottom w:val="single" w:color="auto" w:sz="4" w:space="0"/>
              <w:right w:val="single" w:color="auto" w:sz="4" w:space="0"/>
            </w:tcBorders>
            <w:vAlign w:val="center"/>
          </w:tcPr>
          <w:p w14:paraId="633DD208">
            <w:pPr>
              <w:widowControl/>
              <w:jc w:val="left"/>
              <w:rPr>
                <w:rFonts w:hint="eastAsia" w:ascii="宋体" w:hAnsi="宋体" w:cs="宋体"/>
                <w:color w:val="000000"/>
                <w:sz w:val="18"/>
                <w:szCs w:val="18"/>
              </w:rPr>
            </w:pPr>
            <w:r>
              <w:rPr>
                <w:rFonts w:hint="eastAsia" w:ascii="宋体" w:hAnsi="宋体" w:cs="宋体"/>
                <w:color w:val="000000"/>
                <w:sz w:val="18"/>
                <w:szCs w:val="18"/>
              </w:rPr>
              <w:t>项目均已纳入学校项目库管理，实行常态化申报和滚动管理</w:t>
            </w:r>
          </w:p>
        </w:tc>
        <w:tc>
          <w:tcPr>
            <w:tcW w:w="344" w:type="pct"/>
            <w:tcBorders>
              <w:top w:val="nil"/>
              <w:left w:val="nil"/>
              <w:bottom w:val="single" w:color="auto" w:sz="4" w:space="0"/>
              <w:right w:val="single" w:color="auto" w:sz="4" w:space="0"/>
            </w:tcBorders>
            <w:vAlign w:val="center"/>
          </w:tcPr>
          <w:p w14:paraId="4CF44766">
            <w:pPr>
              <w:widowControl/>
              <w:jc w:val="left"/>
              <w:rPr>
                <w:rFonts w:hint="eastAsia" w:ascii="宋体" w:hAnsi="宋体" w:cs="宋体"/>
                <w:color w:val="000000"/>
                <w:sz w:val="18"/>
                <w:szCs w:val="18"/>
              </w:rPr>
            </w:pPr>
            <w:r>
              <w:rPr>
                <w:rFonts w:hint="eastAsia" w:ascii="宋体" w:hAnsi="宋体" w:cs="宋体"/>
                <w:color w:val="000000"/>
                <w:sz w:val="18"/>
                <w:szCs w:val="18"/>
              </w:rPr>
              <w:t>4</w:t>
            </w:r>
          </w:p>
        </w:tc>
        <w:tc>
          <w:tcPr>
            <w:tcW w:w="317" w:type="pct"/>
            <w:tcBorders>
              <w:top w:val="nil"/>
              <w:left w:val="nil"/>
              <w:bottom w:val="single" w:color="auto" w:sz="4" w:space="0"/>
              <w:right w:val="single" w:color="auto" w:sz="4" w:space="0"/>
            </w:tcBorders>
            <w:vAlign w:val="center"/>
          </w:tcPr>
          <w:p w14:paraId="76B0F83E">
            <w:pPr>
              <w:widowControl/>
              <w:jc w:val="center"/>
              <w:rPr>
                <w:rFonts w:hint="eastAsia" w:ascii="宋体" w:hAnsi="宋体" w:cs="宋体"/>
                <w:sz w:val="24"/>
              </w:rPr>
            </w:pPr>
            <w:r>
              <w:rPr>
                <w:rFonts w:hint="eastAsia" w:ascii="宋体" w:hAnsi="宋体" w:cs="宋体"/>
                <w:sz w:val="24"/>
              </w:rPr>
              <w:t>　</w:t>
            </w:r>
          </w:p>
        </w:tc>
      </w:tr>
      <w:tr w14:paraId="07564E5E">
        <w:tblPrEx>
          <w:tblCellMar>
            <w:top w:w="0" w:type="dxa"/>
            <w:left w:w="108" w:type="dxa"/>
            <w:bottom w:w="0" w:type="dxa"/>
            <w:right w:w="108" w:type="dxa"/>
          </w:tblCellMar>
        </w:tblPrEx>
        <w:trPr>
          <w:trHeight w:val="682" w:hRule="atLeast"/>
          <w:jc w:val="center"/>
        </w:trPr>
        <w:tc>
          <w:tcPr>
            <w:tcW w:w="409" w:type="pct"/>
            <w:vMerge w:val="continue"/>
            <w:tcBorders>
              <w:top w:val="nil"/>
              <w:left w:val="single" w:color="auto" w:sz="4" w:space="0"/>
              <w:bottom w:val="single" w:color="auto" w:sz="4" w:space="0"/>
              <w:right w:val="single" w:color="auto" w:sz="4" w:space="0"/>
            </w:tcBorders>
            <w:vAlign w:val="center"/>
          </w:tcPr>
          <w:p w14:paraId="54EB3767">
            <w:pPr>
              <w:widowControl/>
              <w:jc w:val="left"/>
              <w:rPr>
                <w:rFonts w:hint="eastAsia" w:ascii="宋体" w:hAnsi="宋体" w:cs="宋体"/>
                <w:b/>
                <w:bCs/>
                <w:sz w:val="24"/>
              </w:rPr>
            </w:pPr>
          </w:p>
        </w:tc>
        <w:tc>
          <w:tcPr>
            <w:tcW w:w="416" w:type="pct"/>
            <w:vMerge w:val="restart"/>
            <w:tcBorders>
              <w:top w:val="single" w:color="auto" w:sz="4" w:space="0"/>
              <w:left w:val="single" w:color="auto" w:sz="4" w:space="0"/>
              <w:bottom w:val="nil"/>
              <w:right w:val="single" w:color="auto" w:sz="4" w:space="0"/>
            </w:tcBorders>
            <w:vAlign w:val="center"/>
          </w:tcPr>
          <w:p w14:paraId="58AE71DC">
            <w:pPr>
              <w:widowControl/>
              <w:jc w:val="center"/>
              <w:rPr>
                <w:rFonts w:hint="eastAsia" w:ascii="宋体" w:hAnsi="宋体" w:cs="宋体"/>
                <w:b/>
                <w:bCs/>
                <w:sz w:val="24"/>
              </w:rPr>
            </w:pPr>
            <w:r>
              <w:rPr>
                <w:rFonts w:hint="eastAsia" w:ascii="宋体" w:hAnsi="宋体" w:cs="宋体"/>
                <w:b/>
                <w:bCs/>
                <w:sz w:val="24"/>
              </w:rPr>
              <w:t>项目执行</w:t>
            </w:r>
            <w:r>
              <w:rPr>
                <w:rFonts w:hint="eastAsia" w:ascii="宋体" w:hAnsi="宋体" w:cs="宋体"/>
                <w:b/>
                <w:bCs/>
                <w:sz w:val="24"/>
              </w:rPr>
              <w:br w:type="textWrapping"/>
            </w:r>
            <w:r>
              <w:rPr>
                <w:rFonts w:hint="eastAsia" w:ascii="宋体" w:hAnsi="宋体" w:cs="宋体"/>
                <w:b/>
                <w:bCs/>
                <w:sz w:val="24"/>
              </w:rPr>
              <w:t>（12分）</w:t>
            </w:r>
          </w:p>
        </w:tc>
        <w:tc>
          <w:tcPr>
            <w:tcW w:w="661" w:type="pct"/>
            <w:tcBorders>
              <w:top w:val="nil"/>
              <w:left w:val="nil"/>
              <w:bottom w:val="single" w:color="auto" w:sz="4" w:space="0"/>
              <w:right w:val="single" w:color="auto" w:sz="4" w:space="0"/>
            </w:tcBorders>
            <w:vAlign w:val="center"/>
          </w:tcPr>
          <w:p w14:paraId="49B9B743">
            <w:pPr>
              <w:widowControl/>
              <w:jc w:val="left"/>
              <w:rPr>
                <w:rFonts w:hint="eastAsia" w:ascii="宋体" w:hAnsi="宋体" w:cs="宋体"/>
                <w:color w:val="000000"/>
                <w:sz w:val="18"/>
                <w:szCs w:val="18"/>
              </w:rPr>
            </w:pPr>
            <w:r>
              <w:rPr>
                <w:rFonts w:hint="eastAsia" w:ascii="宋体" w:hAnsi="宋体" w:cs="宋体"/>
                <w:color w:val="000000"/>
                <w:sz w:val="18"/>
                <w:szCs w:val="18"/>
              </w:rPr>
              <w:t>执行同向</w:t>
            </w:r>
          </w:p>
        </w:tc>
        <w:tc>
          <w:tcPr>
            <w:tcW w:w="267" w:type="pct"/>
            <w:tcBorders>
              <w:top w:val="nil"/>
              <w:left w:val="nil"/>
              <w:bottom w:val="single" w:color="auto" w:sz="4" w:space="0"/>
              <w:right w:val="single" w:color="auto" w:sz="4" w:space="0"/>
            </w:tcBorders>
            <w:vAlign w:val="center"/>
          </w:tcPr>
          <w:p w14:paraId="5D5173CF">
            <w:pPr>
              <w:widowControl/>
              <w:jc w:val="left"/>
              <w:rPr>
                <w:rFonts w:hint="eastAsia" w:ascii="宋体" w:hAnsi="宋体" w:cs="宋体"/>
                <w:color w:val="000000"/>
                <w:sz w:val="18"/>
                <w:szCs w:val="18"/>
              </w:rPr>
            </w:pPr>
            <w:r>
              <w:rPr>
                <w:rFonts w:hint="eastAsia" w:ascii="宋体" w:hAnsi="宋体" w:cs="宋体"/>
                <w:color w:val="000000"/>
                <w:sz w:val="18"/>
                <w:szCs w:val="18"/>
              </w:rPr>
              <w:t>5</w:t>
            </w:r>
          </w:p>
        </w:tc>
        <w:tc>
          <w:tcPr>
            <w:tcW w:w="790" w:type="pct"/>
            <w:tcBorders>
              <w:top w:val="nil"/>
              <w:left w:val="nil"/>
              <w:bottom w:val="single" w:color="auto" w:sz="4" w:space="0"/>
              <w:right w:val="single" w:color="auto" w:sz="4" w:space="0"/>
            </w:tcBorders>
            <w:vAlign w:val="center"/>
          </w:tcPr>
          <w:p w14:paraId="4D6D8E9D">
            <w:pPr>
              <w:widowControl/>
              <w:jc w:val="left"/>
              <w:rPr>
                <w:rFonts w:hint="eastAsia" w:ascii="宋体" w:hAnsi="宋体" w:cs="宋体"/>
                <w:color w:val="000000"/>
                <w:sz w:val="18"/>
                <w:szCs w:val="18"/>
              </w:rPr>
            </w:pPr>
            <w:r>
              <w:rPr>
                <w:rFonts w:hint="eastAsia" w:ascii="宋体" w:hAnsi="宋体" w:cs="宋体"/>
                <w:color w:val="000000"/>
                <w:sz w:val="18"/>
                <w:szCs w:val="18"/>
              </w:rPr>
              <w:t>项目资金使用与预算批复用途一致，无挪用。</w:t>
            </w:r>
          </w:p>
        </w:tc>
        <w:tc>
          <w:tcPr>
            <w:tcW w:w="1796" w:type="pct"/>
            <w:tcBorders>
              <w:top w:val="nil"/>
              <w:left w:val="nil"/>
              <w:bottom w:val="single" w:color="auto" w:sz="4" w:space="0"/>
              <w:right w:val="single" w:color="auto" w:sz="4" w:space="0"/>
            </w:tcBorders>
            <w:vAlign w:val="center"/>
          </w:tcPr>
          <w:p w14:paraId="58B473EE">
            <w:pPr>
              <w:widowControl/>
              <w:jc w:val="left"/>
              <w:rPr>
                <w:rFonts w:hint="eastAsia" w:ascii="宋体" w:hAnsi="宋体" w:cs="宋体"/>
                <w:color w:val="000000"/>
                <w:sz w:val="18"/>
                <w:szCs w:val="18"/>
              </w:rPr>
            </w:pPr>
            <w:r>
              <w:rPr>
                <w:rFonts w:hint="eastAsia" w:ascii="宋体" w:hAnsi="宋体" w:cs="宋体"/>
                <w:color w:val="000000"/>
                <w:sz w:val="18"/>
                <w:szCs w:val="18"/>
              </w:rPr>
              <w:t>项目资金使用与预算批复用途一致，无挪用。</w:t>
            </w:r>
          </w:p>
        </w:tc>
        <w:tc>
          <w:tcPr>
            <w:tcW w:w="344" w:type="pct"/>
            <w:tcBorders>
              <w:top w:val="nil"/>
              <w:left w:val="nil"/>
              <w:bottom w:val="single" w:color="auto" w:sz="4" w:space="0"/>
              <w:right w:val="single" w:color="auto" w:sz="4" w:space="0"/>
            </w:tcBorders>
            <w:vAlign w:val="center"/>
          </w:tcPr>
          <w:p w14:paraId="395CACD3">
            <w:pPr>
              <w:widowControl/>
              <w:jc w:val="left"/>
              <w:rPr>
                <w:rFonts w:hint="eastAsia" w:ascii="宋体" w:hAnsi="宋体" w:cs="宋体"/>
                <w:color w:val="000000"/>
                <w:sz w:val="18"/>
                <w:szCs w:val="18"/>
              </w:rPr>
            </w:pPr>
            <w:r>
              <w:rPr>
                <w:rFonts w:hint="eastAsia" w:ascii="宋体" w:hAnsi="宋体" w:cs="宋体"/>
                <w:color w:val="000000"/>
                <w:sz w:val="18"/>
                <w:szCs w:val="18"/>
              </w:rPr>
              <w:t>5</w:t>
            </w:r>
          </w:p>
        </w:tc>
        <w:tc>
          <w:tcPr>
            <w:tcW w:w="317" w:type="pct"/>
            <w:tcBorders>
              <w:top w:val="nil"/>
              <w:left w:val="nil"/>
              <w:bottom w:val="single" w:color="auto" w:sz="4" w:space="0"/>
              <w:right w:val="single" w:color="auto" w:sz="4" w:space="0"/>
            </w:tcBorders>
            <w:vAlign w:val="center"/>
          </w:tcPr>
          <w:p w14:paraId="011D8DC7">
            <w:pPr>
              <w:widowControl/>
              <w:jc w:val="center"/>
              <w:rPr>
                <w:rFonts w:hint="eastAsia" w:ascii="宋体" w:hAnsi="宋体" w:cs="宋体"/>
                <w:sz w:val="24"/>
              </w:rPr>
            </w:pPr>
            <w:r>
              <w:rPr>
                <w:rFonts w:hint="eastAsia" w:ascii="宋体" w:hAnsi="宋体" w:cs="宋体"/>
                <w:sz w:val="24"/>
              </w:rPr>
              <w:t>　</w:t>
            </w:r>
          </w:p>
        </w:tc>
      </w:tr>
      <w:tr w14:paraId="2B107031">
        <w:tblPrEx>
          <w:tblCellMar>
            <w:top w:w="0" w:type="dxa"/>
            <w:left w:w="108" w:type="dxa"/>
            <w:bottom w:w="0" w:type="dxa"/>
            <w:right w:w="108" w:type="dxa"/>
          </w:tblCellMar>
        </w:tblPrEx>
        <w:trPr>
          <w:trHeight w:val="1020" w:hRule="atLeast"/>
          <w:jc w:val="center"/>
        </w:trPr>
        <w:tc>
          <w:tcPr>
            <w:tcW w:w="409" w:type="pct"/>
            <w:vMerge w:val="continue"/>
            <w:tcBorders>
              <w:top w:val="nil"/>
              <w:left w:val="single" w:color="auto" w:sz="4" w:space="0"/>
              <w:bottom w:val="single" w:color="auto" w:sz="4" w:space="0"/>
              <w:right w:val="single" w:color="auto" w:sz="4" w:space="0"/>
            </w:tcBorders>
            <w:vAlign w:val="center"/>
          </w:tcPr>
          <w:p w14:paraId="1F57E07D">
            <w:pPr>
              <w:widowControl/>
              <w:jc w:val="left"/>
              <w:rPr>
                <w:rFonts w:hint="eastAsia" w:ascii="宋体" w:hAnsi="宋体" w:cs="宋体"/>
                <w:b/>
                <w:bCs/>
                <w:sz w:val="24"/>
              </w:rPr>
            </w:pPr>
          </w:p>
        </w:tc>
        <w:tc>
          <w:tcPr>
            <w:tcW w:w="416" w:type="pct"/>
            <w:vMerge w:val="continue"/>
            <w:tcBorders>
              <w:top w:val="single" w:color="auto" w:sz="4" w:space="0"/>
              <w:left w:val="single" w:color="auto" w:sz="4" w:space="0"/>
              <w:bottom w:val="nil"/>
              <w:right w:val="single" w:color="auto" w:sz="4" w:space="0"/>
            </w:tcBorders>
            <w:vAlign w:val="center"/>
          </w:tcPr>
          <w:p w14:paraId="205B2F93">
            <w:pPr>
              <w:widowControl/>
              <w:jc w:val="left"/>
              <w:rPr>
                <w:rFonts w:hint="eastAsia" w:ascii="宋体" w:hAnsi="宋体" w:cs="宋体"/>
                <w:b/>
                <w:bCs/>
                <w:sz w:val="24"/>
              </w:rPr>
            </w:pPr>
          </w:p>
        </w:tc>
        <w:tc>
          <w:tcPr>
            <w:tcW w:w="661" w:type="pct"/>
            <w:tcBorders>
              <w:top w:val="nil"/>
              <w:left w:val="nil"/>
              <w:bottom w:val="nil"/>
              <w:right w:val="single" w:color="auto" w:sz="4" w:space="0"/>
            </w:tcBorders>
            <w:vAlign w:val="center"/>
          </w:tcPr>
          <w:p w14:paraId="1ED8FA39">
            <w:pPr>
              <w:widowControl/>
              <w:jc w:val="left"/>
              <w:rPr>
                <w:rFonts w:hint="eastAsia" w:ascii="宋体" w:hAnsi="宋体" w:cs="宋体"/>
                <w:color w:val="000000"/>
                <w:sz w:val="18"/>
                <w:szCs w:val="18"/>
              </w:rPr>
            </w:pPr>
            <w:r>
              <w:rPr>
                <w:rFonts w:hint="eastAsia" w:ascii="宋体" w:hAnsi="宋体" w:cs="宋体"/>
                <w:color w:val="000000"/>
                <w:sz w:val="18"/>
                <w:szCs w:val="18"/>
              </w:rPr>
              <w:t>项目调整</w:t>
            </w:r>
          </w:p>
        </w:tc>
        <w:tc>
          <w:tcPr>
            <w:tcW w:w="267" w:type="pct"/>
            <w:tcBorders>
              <w:top w:val="nil"/>
              <w:left w:val="nil"/>
              <w:bottom w:val="single" w:color="auto" w:sz="4" w:space="0"/>
              <w:right w:val="single" w:color="auto" w:sz="4" w:space="0"/>
            </w:tcBorders>
            <w:vAlign w:val="center"/>
          </w:tcPr>
          <w:p w14:paraId="5283B44B">
            <w:pPr>
              <w:widowControl/>
              <w:jc w:val="left"/>
              <w:rPr>
                <w:rFonts w:hint="eastAsia" w:ascii="宋体" w:hAnsi="宋体" w:cs="宋体"/>
                <w:color w:val="000000"/>
                <w:sz w:val="18"/>
                <w:szCs w:val="18"/>
              </w:rPr>
            </w:pPr>
            <w:r>
              <w:rPr>
                <w:rFonts w:hint="eastAsia" w:ascii="宋体" w:hAnsi="宋体" w:cs="宋体"/>
                <w:color w:val="000000"/>
                <w:sz w:val="18"/>
                <w:szCs w:val="18"/>
              </w:rPr>
              <w:t>6</w:t>
            </w:r>
          </w:p>
        </w:tc>
        <w:tc>
          <w:tcPr>
            <w:tcW w:w="790" w:type="pct"/>
            <w:tcBorders>
              <w:top w:val="nil"/>
              <w:left w:val="nil"/>
              <w:bottom w:val="single" w:color="auto" w:sz="4" w:space="0"/>
              <w:right w:val="single" w:color="auto" w:sz="4" w:space="0"/>
            </w:tcBorders>
            <w:vAlign w:val="center"/>
          </w:tcPr>
          <w:p w14:paraId="5DD77EE5">
            <w:pPr>
              <w:widowControl/>
              <w:jc w:val="left"/>
              <w:rPr>
                <w:rFonts w:hint="eastAsia" w:ascii="宋体" w:hAnsi="宋体" w:cs="宋体"/>
                <w:color w:val="000000"/>
                <w:sz w:val="18"/>
                <w:szCs w:val="18"/>
              </w:rPr>
            </w:pPr>
            <w:r>
              <w:rPr>
                <w:rFonts w:hint="eastAsia" w:ascii="宋体" w:hAnsi="宋体" w:cs="宋体"/>
                <w:color w:val="000000"/>
                <w:sz w:val="18"/>
                <w:szCs w:val="18"/>
              </w:rPr>
              <w:t>如需调整，是否履行了规范的内部审批和报备程序</w:t>
            </w:r>
          </w:p>
        </w:tc>
        <w:tc>
          <w:tcPr>
            <w:tcW w:w="1796" w:type="pct"/>
            <w:tcBorders>
              <w:top w:val="nil"/>
              <w:left w:val="nil"/>
              <w:bottom w:val="single" w:color="auto" w:sz="4" w:space="0"/>
              <w:right w:val="single" w:color="auto" w:sz="4" w:space="0"/>
            </w:tcBorders>
            <w:vAlign w:val="center"/>
          </w:tcPr>
          <w:p w14:paraId="79D4C01F">
            <w:pPr>
              <w:widowControl/>
              <w:jc w:val="left"/>
              <w:rPr>
                <w:rFonts w:hint="eastAsia" w:ascii="宋体" w:hAnsi="宋体" w:cs="宋体"/>
                <w:color w:val="000000"/>
                <w:sz w:val="18"/>
                <w:szCs w:val="18"/>
              </w:rPr>
            </w:pPr>
            <w:r>
              <w:rPr>
                <w:rFonts w:hint="eastAsia" w:ascii="宋体" w:hAnsi="宋体" w:cs="宋体"/>
                <w:color w:val="000000"/>
                <w:sz w:val="18"/>
                <w:szCs w:val="18"/>
              </w:rPr>
              <w:t>如需调整，均履行了规范的内部审批和报备程序</w:t>
            </w:r>
          </w:p>
        </w:tc>
        <w:tc>
          <w:tcPr>
            <w:tcW w:w="344" w:type="pct"/>
            <w:tcBorders>
              <w:top w:val="nil"/>
              <w:left w:val="nil"/>
              <w:bottom w:val="single" w:color="auto" w:sz="4" w:space="0"/>
              <w:right w:val="single" w:color="auto" w:sz="4" w:space="0"/>
            </w:tcBorders>
            <w:vAlign w:val="center"/>
          </w:tcPr>
          <w:p w14:paraId="441C3CE7">
            <w:pPr>
              <w:widowControl/>
              <w:jc w:val="left"/>
              <w:rPr>
                <w:rFonts w:hint="eastAsia" w:ascii="宋体" w:hAnsi="宋体" w:cs="宋体"/>
                <w:color w:val="000000"/>
                <w:sz w:val="18"/>
                <w:szCs w:val="18"/>
              </w:rPr>
            </w:pPr>
            <w:r>
              <w:rPr>
                <w:rFonts w:hint="eastAsia" w:ascii="宋体" w:hAnsi="宋体" w:cs="宋体"/>
                <w:color w:val="000000"/>
                <w:sz w:val="18"/>
                <w:szCs w:val="18"/>
              </w:rPr>
              <w:t>6</w:t>
            </w:r>
          </w:p>
        </w:tc>
        <w:tc>
          <w:tcPr>
            <w:tcW w:w="317" w:type="pct"/>
            <w:tcBorders>
              <w:top w:val="nil"/>
              <w:left w:val="nil"/>
              <w:bottom w:val="single" w:color="auto" w:sz="4" w:space="0"/>
              <w:right w:val="single" w:color="auto" w:sz="4" w:space="0"/>
            </w:tcBorders>
            <w:vAlign w:val="center"/>
          </w:tcPr>
          <w:p w14:paraId="691198A2">
            <w:pPr>
              <w:widowControl/>
              <w:jc w:val="center"/>
              <w:rPr>
                <w:rFonts w:hint="eastAsia" w:ascii="宋体" w:hAnsi="宋体" w:cs="宋体"/>
                <w:sz w:val="24"/>
              </w:rPr>
            </w:pPr>
            <w:r>
              <w:rPr>
                <w:rFonts w:hint="eastAsia" w:ascii="宋体" w:hAnsi="宋体" w:cs="宋体"/>
                <w:sz w:val="24"/>
              </w:rPr>
              <w:t>　</w:t>
            </w:r>
          </w:p>
        </w:tc>
      </w:tr>
      <w:tr w14:paraId="3432D6AC">
        <w:tblPrEx>
          <w:tblCellMar>
            <w:top w:w="0" w:type="dxa"/>
            <w:left w:w="108" w:type="dxa"/>
            <w:bottom w:w="0" w:type="dxa"/>
            <w:right w:w="108" w:type="dxa"/>
          </w:tblCellMar>
        </w:tblPrEx>
        <w:trPr>
          <w:trHeight w:val="412" w:hRule="atLeast"/>
          <w:jc w:val="center"/>
        </w:trPr>
        <w:tc>
          <w:tcPr>
            <w:tcW w:w="409" w:type="pct"/>
            <w:vMerge w:val="continue"/>
            <w:tcBorders>
              <w:top w:val="nil"/>
              <w:left w:val="single" w:color="auto" w:sz="4" w:space="0"/>
              <w:bottom w:val="single" w:color="auto" w:sz="4" w:space="0"/>
              <w:right w:val="single" w:color="auto" w:sz="4" w:space="0"/>
            </w:tcBorders>
            <w:vAlign w:val="center"/>
          </w:tcPr>
          <w:p w14:paraId="4BC74829">
            <w:pPr>
              <w:widowControl/>
              <w:jc w:val="left"/>
              <w:rPr>
                <w:rFonts w:hint="eastAsia" w:ascii="宋体" w:hAnsi="宋体" w:cs="宋体"/>
                <w:b/>
                <w:bCs/>
                <w:sz w:val="24"/>
              </w:rPr>
            </w:pPr>
          </w:p>
        </w:tc>
        <w:tc>
          <w:tcPr>
            <w:tcW w:w="416" w:type="pct"/>
            <w:vMerge w:val="continue"/>
            <w:tcBorders>
              <w:top w:val="single" w:color="auto" w:sz="4" w:space="0"/>
              <w:left w:val="single" w:color="auto" w:sz="4" w:space="0"/>
              <w:bottom w:val="nil"/>
              <w:right w:val="single" w:color="auto" w:sz="4" w:space="0"/>
            </w:tcBorders>
            <w:vAlign w:val="center"/>
          </w:tcPr>
          <w:p w14:paraId="2E45B16B">
            <w:pPr>
              <w:widowControl/>
              <w:jc w:val="left"/>
              <w:rPr>
                <w:rFonts w:hint="eastAsia" w:ascii="宋体" w:hAnsi="宋体" w:cs="宋体"/>
                <w:b/>
                <w:bCs/>
                <w:sz w:val="24"/>
              </w:rPr>
            </w:pPr>
          </w:p>
        </w:tc>
        <w:tc>
          <w:tcPr>
            <w:tcW w:w="661" w:type="pct"/>
            <w:tcBorders>
              <w:top w:val="single" w:color="auto" w:sz="4" w:space="0"/>
              <w:left w:val="nil"/>
              <w:bottom w:val="single" w:color="auto" w:sz="4" w:space="0"/>
              <w:right w:val="single" w:color="auto" w:sz="4" w:space="0"/>
            </w:tcBorders>
            <w:vAlign w:val="center"/>
          </w:tcPr>
          <w:p w14:paraId="63BCEE60">
            <w:pPr>
              <w:widowControl/>
              <w:jc w:val="left"/>
              <w:rPr>
                <w:rFonts w:hint="eastAsia" w:ascii="宋体" w:hAnsi="宋体" w:cs="宋体"/>
                <w:color w:val="000000"/>
                <w:sz w:val="18"/>
                <w:szCs w:val="18"/>
              </w:rPr>
            </w:pPr>
            <w:r>
              <w:rPr>
                <w:rFonts w:hint="eastAsia" w:ascii="宋体" w:hAnsi="宋体" w:cs="宋体"/>
                <w:color w:val="000000"/>
                <w:sz w:val="18"/>
                <w:szCs w:val="18"/>
              </w:rPr>
              <w:t>执行结果</w:t>
            </w:r>
          </w:p>
        </w:tc>
        <w:tc>
          <w:tcPr>
            <w:tcW w:w="267" w:type="pct"/>
            <w:tcBorders>
              <w:top w:val="nil"/>
              <w:left w:val="nil"/>
              <w:bottom w:val="single" w:color="auto" w:sz="4" w:space="0"/>
              <w:right w:val="single" w:color="auto" w:sz="4" w:space="0"/>
            </w:tcBorders>
            <w:vAlign w:val="center"/>
          </w:tcPr>
          <w:p w14:paraId="4FD048F9">
            <w:pPr>
              <w:widowControl/>
              <w:jc w:val="left"/>
              <w:rPr>
                <w:rFonts w:hint="eastAsia" w:ascii="宋体" w:hAnsi="宋体" w:cs="宋体"/>
                <w:color w:val="000000"/>
                <w:sz w:val="18"/>
                <w:szCs w:val="18"/>
              </w:rPr>
            </w:pPr>
            <w:r>
              <w:rPr>
                <w:rFonts w:hint="eastAsia" w:ascii="宋体" w:hAnsi="宋体" w:cs="宋体"/>
                <w:color w:val="000000"/>
                <w:sz w:val="18"/>
                <w:szCs w:val="18"/>
              </w:rPr>
              <w:t>4</w:t>
            </w:r>
          </w:p>
        </w:tc>
        <w:tc>
          <w:tcPr>
            <w:tcW w:w="790" w:type="pct"/>
            <w:tcBorders>
              <w:top w:val="nil"/>
              <w:left w:val="nil"/>
              <w:bottom w:val="single" w:color="auto" w:sz="4" w:space="0"/>
              <w:right w:val="single" w:color="auto" w:sz="4" w:space="0"/>
            </w:tcBorders>
            <w:vAlign w:val="center"/>
          </w:tcPr>
          <w:p w14:paraId="7044DCFB">
            <w:pPr>
              <w:widowControl/>
              <w:jc w:val="left"/>
              <w:rPr>
                <w:rFonts w:hint="eastAsia" w:ascii="宋体" w:hAnsi="宋体" w:cs="宋体"/>
                <w:color w:val="000000"/>
                <w:sz w:val="18"/>
                <w:szCs w:val="18"/>
              </w:rPr>
            </w:pPr>
            <w:r>
              <w:rPr>
                <w:rFonts w:hint="eastAsia" w:ascii="宋体" w:hAnsi="宋体" w:cs="宋体"/>
                <w:color w:val="000000"/>
                <w:sz w:val="18"/>
                <w:szCs w:val="18"/>
              </w:rPr>
              <w:t>项目执行率</w:t>
            </w:r>
          </w:p>
        </w:tc>
        <w:tc>
          <w:tcPr>
            <w:tcW w:w="1796" w:type="pct"/>
            <w:tcBorders>
              <w:top w:val="nil"/>
              <w:left w:val="nil"/>
              <w:bottom w:val="single" w:color="auto" w:sz="4" w:space="0"/>
              <w:right w:val="single" w:color="auto" w:sz="4" w:space="0"/>
            </w:tcBorders>
            <w:vAlign w:val="center"/>
          </w:tcPr>
          <w:p w14:paraId="5FA1C5CA">
            <w:pPr>
              <w:widowControl/>
              <w:jc w:val="left"/>
              <w:rPr>
                <w:rFonts w:hint="eastAsia" w:ascii="宋体" w:hAnsi="宋体" w:cs="宋体"/>
                <w:color w:val="000000"/>
                <w:sz w:val="18"/>
                <w:szCs w:val="18"/>
              </w:rPr>
            </w:pPr>
            <w:r>
              <w:rPr>
                <w:rFonts w:hint="eastAsia" w:ascii="宋体" w:hAnsi="宋体" w:cs="宋体"/>
                <w:color w:val="000000"/>
                <w:sz w:val="18"/>
                <w:szCs w:val="18"/>
              </w:rPr>
              <w:t>项目执行率达到100%</w:t>
            </w:r>
          </w:p>
        </w:tc>
        <w:tc>
          <w:tcPr>
            <w:tcW w:w="344" w:type="pct"/>
            <w:tcBorders>
              <w:top w:val="nil"/>
              <w:left w:val="nil"/>
              <w:bottom w:val="single" w:color="auto" w:sz="4" w:space="0"/>
              <w:right w:val="single" w:color="auto" w:sz="4" w:space="0"/>
            </w:tcBorders>
            <w:vAlign w:val="center"/>
          </w:tcPr>
          <w:p w14:paraId="146E242D">
            <w:pPr>
              <w:widowControl/>
              <w:jc w:val="left"/>
              <w:rPr>
                <w:rFonts w:hint="eastAsia" w:ascii="宋体" w:hAnsi="宋体" w:cs="宋体"/>
                <w:color w:val="000000"/>
                <w:sz w:val="18"/>
                <w:szCs w:val="18"/>
              </w:rPr>
            </w:pPr>
            <w:r>
              <w:rPr>
                <w:rFonts w:hint="eastAsia" w:ascii="宋体" w:hAnsi="宋体" w:cs="宋体"/>
                <w:color w:val="000000"/>
                <w:sz w:val="18"/>
                <w:szCs w:val="18"/>
              </w:rPr>
              <w:t>4</w:t>
            </w:r>
          </w:p>
        </w:tc>
        <w:tc>
          <w:tcPr>
            <w:tcW w:w="317" w:type="pct"/>
            <w:tcBorders>
              <w:top w:val="nil"/>
              <w:left w:val="nil"/>
              <w:bottom w:val="single" w:color="auto" w:sz="4" w:space="0"/>
              <w:right w:val="single" w:color="auto" w:sz="4" w:space="0"/>
            </w:tcBorders>
            <w:vAlign w:val="center"/>
          </w:tcPr>
          <w:p w14:paraId="41DD38F7">
            <w:pPr>
              <w:widowControl/>
              <w:jc w:val="center"/>
              <w:rPr>
                <w:rFonts w:hint="eastAsia" w:ascii="宋体" w:hAnsi="宋体" w:cs="宋体"/>
                <w:sz w:val="24"/>
              </w:rPr>
            </w:pPr>
            <w:r>
              <w:rPr>
                <w:rFonts w:hint="eastAsia" w:ascii="宋体" w:hAnsi="宋体" w:cs="宋体"/>
                <w:sz w:val="24"/>
              </w:rPr>
              <w:t>　</w:t>
            </w:r>
          </w:p>
        </w:tc>
      </w:tr>
      <w:tr w14:paraId="142EF027">
        <w:tblPrEx>
          <w:tblCellMar>
            <w:top w:w="0" w:type="dxa"/>
            <w:left w:w="108" w:type="dxa"/>
            <w:bottom w:w="0" w:type="dxa"/>
            <w:right w:w="108" w:type="dxa"/>
          </w:tblCellMar>
        </w:tblPrEx>
        <w:trPr>
          <w:trHeight w:val="840" w:hRule="atLeast"/>
          <w:jc w:val="center"/>
        </w:trPr>
        <w:tc>
          <w:tcPr>
            <w:tcW w:w="409" w:type="pct"/>
            <w:vMerge w:val="continue"/>
            <w:tcBorders>
              <w:top w:val="nil"/>
              <w:left w:val="single" w:color="auto" w:sz="4" w:space="0"/>
              <w:bottom w:val="single" w:color="auto" w:sz="4" w:space="0"/>
              <w:right w:val="single" w:color="auto" w:sz="4" w:space="0"/>
            </w:tcBorders>
            <w:vAlign w:val="center"/>
          </w:tcPr>
          <w:p w14:paraId="53A06763">
            <w:pPr>
              <w:widowControl/>
              <w:jc w:val="left"/>
              <w:rPr>
                <w:rFonts w:hint="eastAsia" w:ascii="宋体" w:hAnsi="宋体" w:cs="宋体"/>
                <w:b/>
                <w:bCs/>
                <w:sz w:val="24"/>
              </w:rPr>
            </w:pPr>
          </w:p>
        </w:tc>
        <w:tc>
          <w:tcPr>
            <w:tcW w:w="416" w:type="pct"/>
            <w:vMerge w:val="restart"/>
            <w:tcBorders>
              <w:top w:val="single" w:color="auto" w:sz="4" w:space="0"/>
              <w:left w:val="single" w:color="auto" w:sz="4" w:space="0"/>
              <w:bottom w:val="single" w:color="000000" w:sz="4" w:space="0"/>
              <w:right w:val="single" w:color="auto" w:sz="4" w:space="0"/>
            </w:tcBorders>
            <w:vAlign w:val="center"/>
          </w:tcPr>
          <w:p w14:paraId="046C2718">
            <w:pPr>
              <w:widowControl/>
              <w:jc w:val="center"/>
              <w:rPr>
                <w:rFonts w:hint="eastAsia" w:ascii="宋体" w:hAnsi="宋体" w:cs="宋体"/>
                <w:b/>
                <w:bCs/>
                <w:sz w:val="24"/>
              </w:rPr>
            </w:pPr>
            <w:r>
              <w:rPr>
                <w:rFonts w:hint="eastAsia" w:ascii="宋体" w:hAnsi="宋体" w:cs="宋体"/>
                <w:b/>
                <w:bCs/>
                <w:sz w:val="24"/>
              </w:rPr>
              <w:t>目标实现</w:t>
            </w:r>
            <w:r>
              <w:rPr>
                <w:rFonts w:hint="eastAsia" w:ascii="宋体" w:hAnsi="宋体" w:cs="宋体"/>
                <w:b/>
                <w:bCs/>
                <w:sz w:val="24"/>
              </w:rPr>
              <w:br w:type="textWrapping"/>
            </w:r>
            <w:r>
              <w:rPr>
                <w:rFonts w:hint="eastAsia" w:ascii="宋体" w:hAnsi="宋体" w:cs="宋体"/>
                <w:b/>
                <w:bCs/>
                <w:sz w:val="24"/>
              </w:rPr>
              <w:t>（11分）</w:t>
            </w:r>
          </w:p>
        </w:tc>
        <w:tc>
          <w:tcPr>
            <w:tcW w:w="661" w:type="pct"/>
            <w:tcBorders>
              <w:top w:val="nil"/>
              <w:left w:val="nil"/>
              <w:bottom w:val="single" w:color="auto" w:sz="4" w:space="0"/>
              <w:right w:val="single" w:color="auto" w:sz="4" w:space="0"/>
            </w:tcBorders>
            <w:vAlign w:val="center"/>
          </w:tcPr>
          <w:p w14:paraId="4240EDD5">
            <w:pPr>
              <w:widowControl/>
              <w:jc w:val="left"/>
              <w:rPr>
                <w:rFonts w:hint="eastAsia" w:ascii="宋体" w:hAnsi="宋体" w:cs="宋体"/>
                <w:color w:val="000000"/>
                <w:sz w:val="18"/>
                <w:szCs w:val="18"/>
              </w:rPr>
            </w:pPr>
            <w:r>
              <w:rPr>
                <w:rFonts w:hint="eastAsia" w:ascii="宋体" w:hAnsi="宋体" w:cs="宋体"/>
                <w:color w:val="000000"/>
                <w:sz w:val="18"/>
                <w:szCs w:val="18"/>
              </w:rPr>
              <w:t>目标完成</w:t>
            </w:r>
          </w:p>
        </w:tc>
        <w:tc>
          <w:tcPr>
            <w:tcW w:w="267" w:type="pct"/>
            <w:tcBorders>
              <w:top w:val="nil"/>
              <w:left w:val="nil"/>
              <w:bottom w:val="single" w:color="auto" w:sz="4" w:space="0"/>
              <w:right w:val="single" w:color="auto" w:sz="4" w:space="0"/>
            </w:tcBorders>
            <w:vAlign w:val="center"/>
          </w:tcPr>
          <w:p w14:paraId="30AE8922">
            <w:pPr>
              <w:widowControl/>
              <w:jc w:val="left"/>
              <w:rPr>
                <w:rFonts w:hint="eastAsia" w:ascii="宋体" w:hAnsi="宋体" w:cs="宋体"/>
                <w:color w:val="000000"/>
                <w:sz w:val="18"/>
                <w:szCs w:val="18"/>
              </w:rPr>
            </w:pPr>
            <w:r>
              <w:rPr>
                <w:rFonts w:hint="eastAsia" w:ascii="宋体" w:hAnsi="宋体" w:cs="宋体"/>
                <w:color w:val="000000"/>
                <w:sz w:val="18"/>
                <w:szCs w:val="18"/>
              </w:rPr>
              <w:t>6</w:t>
            </w:r>
          </w:p>
        </w:tc>
        <w:tc>
          <w:tcPr>
            <w:tcW w:w="790" w:type="pct"/>
            <w:tcBorders>
              <w:top w:val="nil"/>
              <w:left w:val="nil"/>
              <w:bottom w:val="single" w:color="auto" w:sz="4" w:space="0"/>
              <w:right w:val="single" w:color="auto" w:sz="4" w:space="0"/>
            </w:tcBorders>
            <w:vAlign w:val="center"/>
          </w:tcPr>
          <w:p w14:paraId="1DCB3EC7">
            <w:pPr>
              <w:widowControl/>
              <w:jc w:val="left"/>
              <w:rPr>
                <w:rFonts w:hint="eastAsia" w:ascii="宋体" w:hAnsi="宋体" w:cs="宋体"/>
                <w:color w:val="000000"/>
                <w:sz w:val="18"/>
                <w:szCs w:val="18"/>
              </w:rPr>
            </w:pPr>
            <w:r>
              <w:rPr>
                <w:rFonts w:hint="eastAsia" w:ascii="宋体" w:hAnsi="宋体" w:cs="宋体"/>
                <w:color w:val="000000"/>
                <w:sz w:val="18"/>
                <w:szCs w:val="18"/>
              </w:rPr>
              <w:t>目标完成率</w:t>
            </w:r>
          </w:p>
        </w:tc>
        <w:tc>
          <w:tcPr>
            <w:tcW w:w="1796" w:type="pct"/>
            <w:tcBorders>
              <w:top w:val="nil"/>
              <w:left w:val="nil"/>
              <w:bottom w:val="single" w:color="auto" w:sz="4" w:space="0"/>
              <w:right w:val="single" w:color="auto" w:sz="4" w:space="0"/>
            </w:tcBorders>
            <w:vAlign w:val="center"/>
          </w:tcPr>
          <w:p w14:paraId="24ED80C4">
            <w:pPr>
              <w:widowControl/>
              <w:jc w:val="left"/>
              <w:rPr>
                <w:rFonts w:hint="eastAsia" w:ascii="宋体" w:hAnsi="宋体" w:cs="宋体"/>
                <w:color w:val="000000"/>
                <w:sz w:val="18"/>
                <w:szCs w:val="18"/>
              </w:rPr>
            </w:pPr>
            <w:r>
              <w:rPr>
                <w:rFonts w:hint="eastAsia" w:ascii="宋体" w:hAnsi="宋体" w:cs="宋体"/>
                <w:color w:val="000000"/>
                <w:sz w:val="18"/>
                <w:szCs w:val="18"/>
              </w:rPr>
              <w:t>基建项目：按时完工、验收合格。设备采购项目：按时采购安装到位、设备运行良好。科研项目：教师发表了论文。培训项目：完成了计划培训人次、学员满意度高。</w:t>
            </w:r>
          </w:p>
        </w:tc>
        <w:tc>
          <w:tcPr>
            <w:tcW w:w="344" w:type="pct"/>
            <w:tcBorders>
              <w:top w:val="nil"/>
              <w:left w:val="nil"/>
              <w:bottom w:val="single" w:color="auto" w:sz="4" w:space="0"/>
              <w:right w:val="single" w:color="auto" w:sz="4" w:space="0"/>
            </w:tcBorders>
            <w:vAlign w:val="center"/>
          </w:tcPr>
          <w:p w14:paraId="37E99A66">
            <w:pPr>
              <w:widowControl/>
              <w:jc w:val="left"/>
              <w:rPr>
                <w:rFonts w:hint="eastAsia" w:ascii="宋体" w:hAnsi="宋体" w:cs="宋体"/>
                <w:color w:val="000000"/>
                <w:sz w:val="18"/>
                <w:szCs w:val="18"/>
              </w:rPr>
            </w:pPr>
            <w:r>
              <w:rPr>
                <w:rFonts w:hint="eastAsia" w:ascii="宋体" w:hAnsi="宋体" w:cs="宋体"/>
                <w:color w:val="000000"/>
                <w:sz w:val="18"/>
                <w:szCs w:val="18"/>
              </w:rPr>
              <w:t>6</w:t>
            </w:r>
          </w:p>
        </w:tc>
        <w:tc>
          <w:tcPr>
            <w:tcW w:w="317" w:type="pct"/>
            <w:tcBorders>
              <w:top w:val="nil"/>
              <w:left w:val="nil"/>
              <w:bottom w:val="single" w:color="auto" w:sz="4" w:space="0"/>
              <w:right w:val="single" w:color="auto" w:sz="4" w:space="0"/>
            </w:tcBorders>
            <w:vAlign w:val="center"/>
          </w:tcPr>
          <w:p w14:paraId="6F3C26D7">
            <w:pPr>
              <w:widowControl/>
              <w:jc w:val="center"/>
              <w:rPr>
                <w:rFonts w:hint="eastAsia" w:ascii="宋体" w:hAnsi="宋体" w:cs="宋体"/>
                <w:sz w:val="24"/>
              </w:rPr>
            </w:pPr>
            <w:r>
              <w:rPr>
                <w:rFonts w:hint="eastAsia" w:ascii="宋体" w:hAnsi="宋体" w:cs="宋体"/>
                <w:sz w:val="24"/>
              </w:rPr>
              <w:t>　</w:t>
            </w:r>
          </w:p>
        </w:tc>
      </w:tr>
      <w:tr w14:paraId="21304996">
        <w:tblPrEx>
          <w:tblCellMar>
            <w:top w:w="0" w:type="dxa"/>
            <w:left w:w="108" w:type="dxa"/>
            <w:bottom w:w="0" w:type="dxa"/>
            <w:right w:w="108" w:type="dxa"/>
          </w:tblCellMar>
        </w:tblPrEx>
        <w:trPr>
          <w:trHeight w:val="662" w:hRule="atLeast"/>
          <w:jc w:val="center"/>
        </w:trPr>
        <w:tc>
          <w:tcPr>
            <w:tcW w:w="409" w:type="pct"/>
            <w:vMerge w:val="continue"/>
            <w:tcBorders>
              <w:top w:val="nil"/>
              <w:left w:val="single" w:color="auto" w:sz="4" w:space="0"/>
              <w:bottom w:val="single" w:color="auto" w:sz="4" w:space="0"/>
              <w:right w:val="single" w:color="auto" w:sz="4" w:space="0"/>
            </w:tcBorders>
            <w:vAlign w:val="center"/>
          </w:tcPr>
          <w:p w14:paraId="2EFCB133">
            <w:pPr>
              <w:widowControl/>
              <w:jc w:val="left"/>
              <w:rPr>
                <w:rFonts w:hint="eastAsia" w:ascii="宋体" w:hAnsi="宋体" w:cs="宋体"/>
                <w:b/>
                <w:bCs/>
                <w:sz w:val="24"/>
              </w:rPr>
            </w:pPr>
          </w:p>
        </w:tc>
        <w:tc>
          <w:tcPr>
            <w:tcW w:w="416" w:type="pct"/>
            <w:vMerge w:val="continue"/>
            <w:tcBorders>
              <w:top w:val="single" w:color="auto" w:sz="4" w:space="0"/>
              <w:left w:val="single" w:color="auto" w:sz="4" w:space="0"/>
              <w:bottom w:val="single" w:color="000000" w:sz="4" w:space="0"/>
              <w:right w:val="single" w:color="auto" w:sz="4" w:space="0"/>
            </w:tcBorders>
            <w:vAlign w:val="center"/>
          </w:tcPr>
          <w:p w14:paraId="4AEAD29D">
            <w:pPr>
              <w:widowControl/>
              <w:jc w:val="left"/>
              <w:rPr>
                <w:rFonts w:hint="eastAsia" w:ascii="宋体" w:hAnsi="宋体" w:cs="宋体"/>
                <w:b/>
                <w:bCs/>
                <w:sz w:val="24"/>
              </w:rPr>
            </w:pPr>
          </w:p>
        </w:tc>
        <w:tc>
          <w:tcPr>
            <w:tcW w:w="661" w:type="pct"/>
            <w:tcBorders>
              <w:top w:val="nil"/>
              <w:left w:val="nil"/>
              <w:bottom w:val="single" w:color="auto" w:sz="4" w:space="0"/>
              <w:right w:val="single" w:color="auto" w:sz="4" w:space="0"/>
            </w:tcBorders>
            <w:vAlign w:val="center"/>
          </w:tcPr>
          <w:p w14:paraId="52388D8B">
            <w:pPr>
              <w:widowControl/>
              <w:jc w:val="left"/>
              <w:rPr>
                <w:rFonts w:hint="eastAsia" w:ascii="宋体" w:hAnsi="宋体" w:cs="宋体"/>
                <w:color w:val="000000"/>
                <w:sz w:val="18"/>
                <w:szCs w:val="18"/>
              </w:rPr>
            </w:pPr>
            <w:r>
              <w:rPr>
                <w:rFonts w:hint="eastAsia" w:ascii="宋体" w:hAnsi="宋体" w:cs="宋体"/>
                <w:color w:val="000000"/>
                <w:sz w:val="18"/>
                <w:szCs w:val="18"/>
              </w:rPr>
              <w:t>目标偏离</w:t>
            </w:r>
          </w:p>
        </w:tc>
        <w:tc>
          <w:tcPr>
            <w:tcW w:w="267" w:type="pct"/>
            <w:tcBorders>
              <w:top w:val="nil"/>
              <w:left w:val="nil"/>
              <w:bottom w:val="single" w:color="auto" w:sz="4" w:space="0"/>
              <w:right w:val="single" w:color="auto" w:sz="4" w:space="0"/>
            </w:tcBorders>
            <w:vAlign w:val="center"/>
          </w:tcPr>
          <w:p w14:paraId="7901DC49">
            <w:pPr>
              <w:widowControl/>
              <w:jc w:val="left"/>
              <w:rPr>
                <w:rFonts w:hint="eastAsia" w:ascii="宋体" w:hAnsi="宋体" w:cs="宋体"/>
                <w:color w:val="000000"/>
                <w:sz w:val="18"/>
                <w:szCs w:val="18"/>
              </w:rPr>
            </w:pPr>
            <w:r>
              <w:rPr>
                <w:rFonts w:hint="eastAsia" w:ascii="宋体" w:hAnsi="宋体" w:cs="宋体"/>
                <w:color w:val="000000"/>
                <w:sz w:val="18"/>
                <w:szCs w:val="18"/>
              </w:rPr>
              <w:t>6</w:t>
            </w:r>
          </w:p>
        </w:tc>
        <w:tc>
          <w:tcPr>
            <w:tcW w:w="790" w:type="pct"/>
            <w:tcBorders>
              <w:top w:val="nil"/>
              <w:left w:val="nil"/>
              <w:bottom w:val="single" w:color="auto" w:sz="4" w:space="0"/>
              <w:right w:val="single" w:color="auto" w:sz="4" w:space="0"/>
            </w:tcBorders>
            <w:vAlign w:val="center"/>
          </w:tcPr>
          <w:p w14:paraId="551BB432">
            <w:pPr>
              <w:widowControl/>
              <w:jc w:val="left"/>
              <w:rPr>
                <w:rFonts w:hint="eastAsia" w:ascii="宋体" w:hAnsi="宋体" w:cs="宋体"/>
                <w:color w:val="000000"/>
                <w:sz w:val="18"/>
                <w:szCs w:val="18"/>
              </w:rPr>
            </w:pPr>
            <w:r>
              <w:rPr>
                <w:rFonts w:hint="eastAsia" w:ascii="宋体" w:hAnsi="宋体" w:cs="宋体"/>
                <w:color w:val="000000"/>
                <w:sz w:val="18"/>
                <w:szCs w:val="18"/>
              </w:rPr>
              <w:t>项目结果与预期目标有无重大偏差</w:t>
            </w:r>
          </w:p>
        </w:tc>
        <w:tc>
          <w:tcPr>
            <w:tcW w:w="1796" w:type="pct"/>
            <w:tcBorders>
              <w:top w:val="nil"/>
              <w:left w:val="nil"/>
              <w:bottom w:val="single" w:color="auto" w:sz="4" w:space="0"/>
              <w:right w:val="single" w:color="auto" w:sz="4" w:space="0"/>
            </w:tcBorders>
            <w:vAlign w:val="center"/>
          </w:tcPr>
          <w:p w14:paraId="7F093D92">
            <w:pPr>
              <w:widowControl/>
              <w:jc w:val="left"/>
              <w:rPr>
                <w:rFonts w:hint="eastAsia" w:ascii="宋体" w:hAnsi="宋体" w:cs="宋体"/>
                <w:color w:val="000000"/>
                <w:sz w:val="18"/>
                <w:szCs w:val="18"/>
              </w:rPr>
            </w:pPr>
            <w:r>
              <w:rPr>
                <w:rFonts w:hint="eastAsia" w:ascii="宋体" w:hAnsi="宋体" w:cs="宋体"/>
                <w:color w:val="000000"/>
                <w:sz w:val="18"/>
                <w:szCs w:val="18"/>
              </w:rPr>
              <w:t>项目结果与预期目标无重大偏差。</w:t>
            </w:r>
          </w:p>
        </w:tc>
        <w:tc>
          <w:tcPr>
            <w:tcW w:w="344" w:type="pct"/>
            <w:tcBorders>
              <w:top w:val="nil"/>
              <w:left w:val="nil"/>
              <w:bottom w:val="single" w:color="auto" w:sz="4" w:space="0"/>
              <w:right w:val="single" w:color="auto" w:sz="4" w:space="0"/>
            </w:tcBorders>
            <w:vAlign w:val="center"/>
          </w:tcPr>
          <w:p w14:paraId="028E347E">
            <w:pPr>
              <w:widowControl/>
              <w:jc w:val="left"/>
              <w:rPr>
                <w:rFonts w:hint="eastAsia" w:ascii="宋体" w:hAnsi="宋体" w:cs="宋体"/>
                <w:color w:val="000000"/>
                <w:sz w:val="18"/>
                <w:szCs w:val="18"/>
              </w:rPr>
            </w:pPr>
            <w:r>
              <w:rPr>
                <w:rFonts w:hint="eastAsia" w:ascii="宋体" w:hAnsi="宋体" w:cs="宋体"/>
                <w:color w:val="000000"/>
                <w:sz w:val="18"/>
                <w:szCs w:val="18"/>
              </w:rPr>
              <w:t>6</w:t>
            </w:r>
          </w:p>
        </w:tc>
        <w:tc>
          <w:tcPr>
            <w:tcW w:w="317" w:type="pct"/>
            <w:tcBorders>
              <w:top w:val="nil"/>
              <w:left w:val="nil"/>
              <w:bottom w:val="single" w:color="auto" w:sz="4" w:space="0"/>
              <w:right w:val="single" w:color="auto" w:sz="4" w:space="0"/>
            </w:tcBorders>
            <w:vAlign w:val="center"/>
          </w:tcPr>
          <w:p w14:paraId="30135B3C">
            <w:pPr>
              <w:widowControl/>
              <w:jc w:val="center"/>
              <w:rPr>
                <w:rFonts w:hint="eastAsia" w:ascii="宋体" w:hAnsi="宋体" w:cs="宋体"/>
                <w:sz w:val="24"/>
              </w:rPr>
            </w:pPr>
            <w:r>
              <w:rPr>
                <w:rFonts w:hint="eastAsia" w:ascii="宋体" w:hAnsi="宋体" w:cs="宋体"/>
                <w:sz w:val="24"/>
              </w:rPr>
              <w:t>　</w:t>
            </w:r>
          </w:p>
        </w:tc>
      </w:tr>
      <w:tr w14:paraId="4FD5664E">
        <w:tblPrEx>
          <w:tblCellMar>
            <w:top w:w="0" w:type="dxa"/>
            <w:left w:w="108" w:type="dxa"/>
            <w:bottom w:w="0" w:type="dxa"/>
            <w:right w:w="108" w:type="dxa"/>
          </w:tblCellMar>
        </w:tblPrEx>
        <w:trPr>
          <w:trHeight w:val="361" w:hRule="atLeast"/>
          <w:jc w:val="center"/>
        </w:trPr>
        <w:tc>
          <w:tcPr>
            <w:tcW w:w="409" w:type="pct"/>
            <w:vMerge w:val="continue"/>
            <w:tcBorders>
              <w:top w:val="nil"/>
              <w:left w:val="single" w:color="auto" w:sz="4" w:space="0"/>
              <w:bottom w:val="single" w:color="auto" w:sz="4" w:space="0"/>
              <w:right w:val="single" w:color="auto" w:sz="4" w:space="0"/>
            </w:tcBorders>
            <w:vAlign w:val="center"/>
          </w:tcPr>
          <w:p w14:paraId="5833C6FC">
            <w:pPr>
              <w:widowControl/>
              <w:jc w:val="left"/>
              <w:rPr>
                <w:rFonts w:hint="eastAsia" w:ascii="宋体" w:hAnsi="宋体" w:cs="宋体"/>
                <w:b/>
                <w:bCs/>
                <w:sz w:val="24"/>
              </w:rPr>
            </w:pPr>
          </w:p>
        </w:tc>
        <w:tc>
          <w:tcPr>
            <w:tcW w:w="416" w:type="pct"/>
            <w:vMerge w:val="continue"/>
            <w:tcBorders>
              <w:top w:val="single" w:color="auto" w:sz="4" w:space="0"/>
              <w:left w:val="single" w:color="auto" w:sz="4" w:space="0"/>
              <w:bottom w:val="single" w:color="000000" w:sz="4" w:space="0"/>
              <w:right w:val="single" w:color="auto" w:sz="4" w:space="0"/>
            </w:tcBorders>
            <w:vAlign w:val="center"/>
          </w:tcPr>
          <w:p w14:paraId="153B47BB">
            <w:pPr>
              <w:widowControl/>
              <w:jc w:val="left"/>
              <w:rPr>
                <w:rFonts w:hint="eastAsia" w:ascii="宋体" w:hAnsi="宋体" w:cs="宋体"/>
                <w:b/>
                <w:bCs/>
                <w:sz w:val="24"/>
              </w:rPr>
            </w:pPr>
          </w:p>
        </w:tc>
        <w:tc>
          <w:tcPr>
            <w:tcW w:w="661" w:type="pct"/>
            <w:tcBorders>
              <w:top w:val="nil"/>
              <w:left w:val="nil"/>
              <w:bottom w:val="single" w:color="auto" w:sz="4" w:space="0"/>
              <w:right w:val="single" w:color="auto" w:sz="4" w:space="0"/>
            </w:tcBorders>
            <w:vAlign w:val="center"/>
          </w:tcPr>
          <w:p w14:paraId="0A598984">
            <w:pPr>
              <w:widowControl/>
              <w:jc w:val="left"/>
              <w:rPr>
                <w:rFonts w:hint="eastAsia" w:ascii="宋体" w:hAnsi="宋体" w:cs="宋体"/>
                <w:color w:val="000000"/>
                <w:sz w:val="18"/>
                <w:szCs w:val="18"/>
              </w:rPr>
            </w:pPr>
            <w:r>
              <w:rPr>
                <w:rFonts w:hint="eastAsia" w:ascii="宋体" w:hAnsi="宋体" w:cs="宋体"/>
                <w:color w:val="000000"/>
                <w:sz w:val="18"/>
                <w:szCs w:val="18"/>
              </w:rPr>
              <w:t>实现效果</w:t>
            </w:r>
          </w:p>
        </w:tc>
        <w:tc>
          <w:tcPr>
            <w:tcW w:w="267" w:type="pct"/>
            <w:tcBorders>
              <w:top w:val="nil"/>
              <w:left w:val="nil"/>
              <w:bottom w:val="single" w:color="auto" w:sz="4" w:space="0"/>
              <w:right w:val="single" w:color="auto" w:sz="4" w:space="0"/>
            </w:tcBorders>
            <w:vAlign w:val="center"/>
          </w:tcPr>
          <w:p w14:paraId="577D0B2D">
            <w:pPr>
              <w:widowControl/>
              <w:jc w:val="left"/>
              <w:rPr>
                <w:rFonts w:hint="eastAsia" w:ascii="宋体" w:hAnsi="宋体" w:cs="宋体"/>
                <w:color w:val="000000"/>
                <w:sz w:val="18"/>
                <w:szCs w:val="18"/>
              </w:rPr>
            </w:pPr>
            <w:r>
              <w:rPr>
                <w:rFonts w:hint="eastAsia" w:ascii="宋体" w:hAnsi="宋体" w:cs="宋体"/>
                <w:color w:val="000000"/>
                <w:sz w:val="18"/>
                <w:szCs w:val="18"/>
              </w:rPr>
              <w:t>5</w:t>
            </w:r>
          </w:p>
        </w:tc>
        <w:tc>
          <w:tcPr>
            <w:tcW w:w="790" w:type="pct"/>
            <w:tcBorders>
              <w:top w:val="nil"/>
              <w:left w:val="nil"/>
              <w:bottom w:val="single" w:color="auto" w:sz="4" w:space="0"/>
              <w:right w:val="single" w:color="auto" w:sz="4" w:space="0"/>
            </w:tcBorders>
            <w:vAlign w:val="center"/>
          </w:tcPr>
          <w:p w14:paraId="1F57F00A">
            <w:pPr>
              <w:widowControl/>
              <w:jc w:val="left"/>
              <w:rPr>
                <w:rFonts w:hint="eastAsia" w:ascii="宋体" w:hAnsi="宋体" w:cs="宋体"/>
                <w:color w:val="000000"/>
                <w:sz w:val="18"/>
                <w:szCs w:val="18"/>
              </w:rPr>
            </w:pPr>
            <w:r>
              <w:rPr>
                <w:rFonts w:hint="eastAsia" w:ascii="宋体" w:hAnsi="宋体" w:cs="宋体"/>
                <w:color w:val="000000"/>
                <w:sz w:val="18"/>
                <w:szCs w:val="18"/>
              </w:rPr>
              <w:t>项目是否带来的长远效益</w:t>
            </w:r>
          </w:p>
        </w:tc>
        <w:tc>
          <w:tcPr>
            <w:tcW w:w="1796" w:type="pct"/>
            <w:tcBorders>
              <w:top w:val="nil"/>
              <w:left w:val="nil"/>
              <w:bottom w:val="single" w:color="auto" w:sz="4" w:space="0"/>
              <w:right w:val="single" w:color="auto" w:sz="4" w:space="0"/>
            </w:tcBorders>
            <w:vAlign w:val="center"/>
          </w:tcPr>
          <w:p w14:paraId="10979F21">
            <w:pPr>
              <w:widowControl/>
              <w:jc w:val="left"/>
              <w:rPr>
                <w:rFonts w:hint="eastAsia" w:ascii="宋体" w:hAnsi="宋体" w:cs="宋体"/>
                <w:color w:val="000000"/>
                <w:sz w:val="18"/>
                <w:szCs w:val="18"/>
              </w:rPr>
            </w:pPr>
            <w:r>
              <w:rPr>
                <w:rFonts w:hint="eastAsia" w:ascii="宋体" w:hAnsi="宋体" w:cs="宋体"/>
                <w:color w:val="000000"/>
                <w:sz w:val="18"/>
                <w:szCs w:val="18"/>
              </w:rPr>
              <w:t>项目带来的长远效益。</w:t>
            </w:r>
          </w:p>
        </w:tc>
        <w:tc>
          <w:tcPr>
            <w:tcW w:w="344" w:type="pct"/>
            <w:tcBorders>
              <w:top w:val="nil"/>
              <w:left w:val="nil"/>
              <w:bottom w:val="single" w:color="auto" w:sz="4" w:space="0"/>
              <w:right w:val="single" w:color="auto" w:sz="4" w:space="0"/>
            </w:tcBorders>
            <w:vAlign w:val="center"/>
          </w:tcPr>
          <w:p w14:paraId="05620544">
            <w:pPr>
              <w:widowControl/>
              <w:jc w:val="left"/>
              <w:rPr>
                <w:rFonts w:hint="eastAsia" w:ascii="宋体" w:hAnsi="宋体" w:cs="宋体"/>
                <w:color w:val="000000"/>
                <w:sz w:val="18"/>
                <w:szCs w:val="18"/>
              </w:rPr>
            </w:pPr>
            <w:r>
              <w:rPr>
                <w:rFonts w:hint="eastAsia" w:ascii="宋体" w:hAnsi="宋体" w:cs="宋体"/>
                <w:color w:val="000000"/>
                <w:sz w:val="18"/>
                <w:szCs w:val="18"/>
              </w:rPr>
              <w:t>5</w:t>
            </w:r>
          </w:p>
        </w:tc>
        <w:tc>
          <w:tcPr>
            <w:tcW w:w="317" w:type="pct"/>
            <w:tcBorders>
              <w:top w:val="nil"/>
              <w:left w:val="nil"/>
              <w:bottom w:val="single" w:color="auto" w:sz="4" w:space="0"/>
              <w:right w:val="single" w:color="auto" w:sz="4" w:space="0"/>
            </w:tcBorders>
            <w:vAlign w:val="center"/>
          </w:tcPr>
          <w:p w14:paraId="432C0B5D">
            <w:pPr>
              <w:widowControl/>
              <w:jc w:val="center"/>
              <w:rPr>
                <w:rFonts w:hint="eastAsia" w:ascii="宋体" w:hAnsi="宋体" w:cs="宋体"/>
                <w:sz w:val="24"/>
              </w:rPr>
            </w:pPr>
            <w:r>
              <w:rPr>
                <w:rFonts w:hint="eastAsia" w:ascii="宋体" w:hAnsi="宋体" w:cs="宋体"/>
                <w:sz w:val="24"/>
              </w:rPr>
              <w:t>　</w:t>
            </w:r>
          </w:p>
        </w:tc>
      </w:tr>
      <w:tr w14:paraId="026CCD4C">
        <w:tblPrEx>
          <w:tblCellMar>
            <w:top w:w="0" w:type="dxa"/>
            <w:left w:w="108" w:type="dxa"/>
            <w:bottom w:w="0" w:type="dxa"/>
            <w:right w:w="108" w:type="dxa"/>
          </w:tblCellMar>
        </w:tblPrEx>
        <w:trPr>
          <w:trHeight w:val="608" w:hRule="atLeast"/>
          <w:jc w:val="center"/>
        </w:trPr>
        <w:tc>
          <w:tcPr>
            <w:tcW w:w="409" w:type="pct"/>
            <w:vMerge w:val="restart"/>
            <w:tcBorders>
              <w:top w:val="nil"/>
              <w:left w:val="single" w:color="auto" w:sz="4" w:space="0"/>
              <w:bottom w:val="single" w:color="000000" w:sz="4" w:space="0"/>
              <w:right w:val="single" w:color="auto" w:sz="4" w:space="0"/>
            </w:tcBorders>
            <w:vAlign w:val="center"/>
          </w:tcPr>
          <w:p w14:paraId="22D4FA9B">
            <w:pPr>
              <w:widowControl/>
              <w:jc w:val="center"/>
              <w:rPr>
                <w:rFonts w:hint="eastAsia" w:ascii="宋体" w:hAnsi="宋体" w:cs="宋体"/>
                <w:b/>
                <w:bCs/>
                <w:sz w:val="24"/>
              </w:rPr>
            </w:pPr>
            <w:r>
              <w:rPr>
                <w:rFonts w:hint="eastAsia" w:ascii="宋体" w:hAnsi="宋体" w:cs="宋体"/>
                <w:b/>
                <w:bCs/>
                <w:sz w:val="24"/>
              </w:rPr>
              <w:t>扣分项</w:t>
            </w:r>
          </w:p>
        </w:tc>
        <w:tc>
          <w:tcPr>
            <w:tcW w:w="416" w:type="pct"/>
            <w:vMerge w:val="restart"/>
            <w:tcBorders>
              <w:top w:val="nil"/>
              <w:left w:val="single" w:color="auto" w:sz="4" w:space="0"/>
              <w:bottom w:val="single" w:color="auto" w:sz="4" w:space="0"/>
              <w:right w:val="single" w:color="auto" w:sz="4" w:space="0"/>
            </w:tcBorders>
            <w:vAlign w:val="center"/>
          </w:tcPr>
          <w:p w14:paraId="1E6A95E5">
            <w:pPr>
              <w:widowControl/>
              <w:jc w:val="center"/>
              <w:rPr>
                <w:rFonts w:hint="eastAsia" w:ascii="宋体" w:hAnsi="宋体" w:cs="宋体"/>
                <w:b/>
                <w:bCs/>
                <w:sz w:val="24"/>
              </w:rPr>
            </w:pPr>
            <w:r>
              <w:rPr>
                <w:rFonts w:hint="eastAsia" w:ascii="宋体" w:hAnsi="宋体" w:cs="宋体"/>
                <w:b/>
                <w:bCs/>
                <w:sz w:val="24"/>
              </w:rPr>
              <w:t>财务管理</w:t>
            </w:r>
          </w:p>
        </w:tc>
        <w:tc>
          <w:tcPr>
            <w:tcW w:w="661" w:type="pct"/>
            <w:tcBorders>
              <w:top w:val="nil"/>
              <w:left w:val="nil"/>
              <w:bottom w:val="single" w:color="auto" w:sz="4" w:space="0"/>
              <w:right w:val="single" w:color="auto" w:sz="4" w:space="0"/>
            </w:tcBorders>
            <w:vAlign w:val="center"/>
          </w:tcPr>
          <w:p w14:paraId="4284D99E">
            <w:pPr>
              <w:widowControl/>
              <w:jc w:val="left"/>
              <w:rPr>
                <w:rFonts w:hint="eastAsia" w:ascii="宋体" w:hAnsi="宋体" w:cs="宋体"/>
                <w:color w:val="000000"/>
                <w:sz w:val="18"/>
                <w:szCs w:val="18"/>
              </w:rPr>
            </w:pPr>
            <w:r>
              <w:rPr>
                <w:rFonts w:hint="eastAsia" w:ascii="宋体" w:hAnsi="宋体" w:cs="宋体"/>
                <w:color w:val="000000"/>
                <w:sz w:val="18"/>
                <w:szCs w:val="18"/>
              </w:rPr>
              <w:t>财务管理制度</w:t>
            </w:r>
          </w:p>
        </w:tc>
        <w:tc>
          <w:tcPr>
            <w:tcW w:w="267" w:type="pct"/>
            <w:tcBorders>
              <w:top w:val="nil"/>
              <w:left w:val="nil"/>
              <w:bottom w:val="single" w:color="auto" w:sz="4" w:space="0"/>
              <w:right w:val="single" w:color="auto" w:sz="4" w:space="0"/>
            </w:tcBorders>
            <w:vAlign w:val="center"/>
          </w:tcPr>
          <w:p w14:paraId="26F26FCC">
            <w:pPr>
              <w:widowControl/>
              <w:jc w:val="left"/>
              <w:rPr>
                <w:rFonts w:hint="eastAsia" w:ascii="宋体" w:hAnsi="宋体" w:cs="宋体"/>
                <w:color w:val="000000"/>
                <w:sz w:val="18"/>
                <w:szCs w:val="18"/>
              </w:rPr>
            </w:pPr>
            <w:r>
              <w:rPr>
                <w:rFonts w:hint="eastAsia" w:ascii="宋体" w:hAnsi="宋体" w:cs="宋体"/>
                <w:color w:val="000000"/>
                <w:sz w:val="18"/>
                <w:szCs w:val="18"/>
              </w:rPr>
              <w:t>-</w:t>
            </w:r>
          </w:p>
        </w:tc>
        <w:tc>
          <w:tcPr>
            <w:tcW w:w="790" w:type="pct"/>
            <w:tcBorders>
              <w:top w:val="nil"/>
              <w:left w:val="nil"/>
              <w:bottom w:val="single" w:color="auto" w:sz="4" w:space="0"/>
              <w:right w:val="single" w:color="auto" w:sz="4" w:space="0"/>
            </w:tcBorders>
            <w:vAlign w:val="center"/>
          </w:tcPr>
          <w:p w14:paraId="34815273">
            <w:pPr>
              <w:widowControl/>
              <w:jc w:val="left"/>
              <w:rPr>
                <w:rFonts w:hint="eastAsia" w:ascii="宋体" w:hAnsi="宋体" w:cs="宋体"/>
                <w:color w:val="000000"/>
                <w:sz w:val="18"/>
                <w:szCs w:val="18"/>
              </w:rPr>
            </w:pPr>
            <w:r>
              <w:rPr>
                <w:rFonts w:hint="eastAsia" w:ascii="宋体" w:hAnsi="宋体" w:cs="宋体"/>
                <w:color w:val="000000"/>
                <w:sz w:val="18"/>
                <w:szCs w:val="18"/>
              </w:rPr>
              <w:t>学校是否有健全的财务制度</w:t>
            </w:r>
          </w:p>
        </w:tc>
        <w:tc>
          <w:tcPr>
            <w:tcW w:w="1796" w:type="pct"/>
            <w:tcBorders>
              <w:top w:val="nil"/>
              <w:left w:val="nil"/>
              <w:bottom w:val="single" w:color="auto" w:sz="4" w:space="0"/>
              <w:right w:val="single" w:color="auto" w:sz="4" w:space="0"/>
            </w:tcBorders>
            <w:vAlign w:val="center"/>
          </w:tcPr>
          <w:p w14:paraId="71ABA3B2">
            <w:pPr>
              <w:widowControl/>
              <w:jc w:val="left"/>
              <w:rPr>
                <w:rFonts w:hint="eastAsia" w:ascii="宋体" w:hAnsi="宋体" w:cs="宋体"/>
                <w:color w:val="000000"/>
                <w:sz w:val="18"/>
                <w:szCs w:val="18"/>
              </w:rPr>
            </w:pPr>
            <w:r>
              <w:rPr>
                <w:rFonts w:hint="eastAsia" w:ascii="宋体" w:hAnsi="宋体" w:cs="宋体"/>
                <w:color w:val="000000"/>
                <w:sz w:val="18"/>
                <w:szCs w:val="18"/>
              </w:rPr>
              <w:t>学校有健全的财务制度</w:t>
            </w:r>
          </w:p>
        </w:tc>
        <w:tc>
          <w:tcPr>
            <w:tcW w:w="344" w:type="pct"/>
            <w:tcBorders>
              <w:top w:val="nil"/>
              <w:left w:val="nil"/>
              <w:bottom w:val="single" w:color="auto" w:sz="4" w:space="0"/>
              <w:right w:val="single" w:color="auto" w:sz="4" w:space="0"/>
            </w:tcBorders>
            <w:vAlign w:val="center"/>
          </w:tcPr>
          <w:p w14:paraId="3191BE9B">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317" w:type="pct"/>
            <w:tcBorders>
              <w:top w:val="nil"/>
              <w:left w:val="nil"/>
              <w:bottom w:val="single" w:color="auto" w:sz="4" w:space="0"/>
              <w:right w:val="single" w:color="auto" w:sz="4" w:space="0"/>
            </w:tcBorders>
            <w:vAlign w:val="center"/>
          </w:tcPr>
          <w:p w14:paraId="3EF24E10">
            <w:pPr>
              <w:widowControl/>
              <w:jc w:val="center"/>
              <w:rPr>
                <w:rFonts w:hint="eastAsia" w:ascii="宋体" w:hAnsi="宋体" w:cs="宋体"/>
                <w:sz w:val="24"/>
              </w:rPr>
            </w:pPr>
            <w:r>
              <w:rPr>
                <w:rFonts w:hint="eastAsia" w:ascii="宋体" w:hAnsi="宋体" w:cs="宋体"/>
                <w:sz w:val="24"/>
              </w:rPr>
              <w:t>　</w:t>
            </w:r>
          </w:p>
        </w:tc>
      </w:tr>
      <w:tr w14:paraId="5022C07D">
        <w:tblPrEx>
          <w:tblCellMar>
            <w:top w:w="0" w:type="dxa"/>
            <w:left w:w="108" w:type="dxa"/>
            <w:bottom w:w="0" w:type="dxa"/>
            <w:right w:w="108" w:type="dxa"/>
          </w:tblCellMar>
        </w:tblPrEx>
        <w:trPr>
          <w:trHeight w:val="546" w:hRule="atLeast"/>
          <w:jc w:val="center"/>
        </w:trPr>
        <w:tc>
          <w:tcPr>
            <w:tcW w:w="409" w:type="pct"/>
            <w:vMerge w:val="continue"/>
            <w:tcBorders>
              <w:top w:val="nil"/>
              <w:left w:val="single" w:color="auto" w:sz="4" w:space="0"/>
              <w:bottom w:val="single" w:color="000000" w:sz="4" w:space="0"/>
              <w:right w:val="single" w:color="auto" w:sz="4" w:space="0"/>
            </w:tcBorders>
            <w:vAlign w:val="center"/>
          </w:tcPr>
          <w:p w14:paraId="13617924">
            <w:pPr>
              <w:widowControl/>
              <w:jc w:val="left"/>
              <w:rPr>
                <w:rFonts w:hint="eastAsia" w:ascii="宋体" w:hAnsi="宋体" w:cs="宋体"/>
                <w:b/>
                <w:bCs/>
                <w:sz w:val="24"/>
              </w:rPr>
            </w:pPr>
          </w:p>
        </w:tc>
        <w:tc>
          <w:tcPr>
            <w:tcW w:w="416" w:type="pct"/>
            <w:vMerge w:val="continue"/>
            <w:tcBorders>
              <w:top w:val="nil"/>
              <w:left w:val="single" w:color="auto" w:sz="4" w:space="0"/>
              <w:bottom w:val="single" w:color="auto" w:sz="4" w:space="0"/>
              <w:right w:val="single" w:color="auto" w:sz="4" w:space="0"/>
            </w:tcBorders>
            <w:vAlign w:val="center"/>
          </w:tcPr>
          <w:p w14:paraId="1F50D7F2">
            <w:pPr>
              <w:widowControl/>
              <w:jc w:val="left"/>
              <w:rPr>
                <w:rFonts w:hint="eastAsia" w:ascii="宋体" w:hAnsi="宋体" w:cs="宋体"/>
                <w:b/>
                <w:bCs/>
                <w:sz w:val="24"/>
              </w:rPr>
            </w:pPr>
          </w:p>
        </w:tc>
        <w:tc>
          <w:tcPr>
            <w:tcW w:w="661" w:type="pct"/>
            <w:tcBorders>
              <w:top w:val="nil"/>
              <w:left w:val="nil"/>
              <w:bottom w:val="single" w:color="auto" w:sz="4" w:space="0"/>
              <w:right w:val="single" w:color="auto" w:sz="4" w:space="0"/>
            </w:tcBorders>
            <w:vAlign w:val="center"/>
          </w:tcPr>
          <w:p w14:paraId="2D73F48B">
            <w:pPr>
              <w:widowControl/>
              <w:jc w:val="left"/>
              <w:rPr>
                <w:rFonts w:hint="eastAsia" w:ascii="宋体" w:hAnsi="宋体" w:cs="宋体"/>
                <w:color w:val="000000"/>
                <w:sz w:val="18"/>
                <w:szCs w:val="18"/>
              </w:rPr>
            </w:pPr>
            <w:r>
              <w:rPr>
                <w:rFonts w:hint="eastAsia" w:ascii="宋体" w:hAnsi="宋体" w:cs="宋体"/>
                <w:color w:val="000000"/>
                <w:sz w:val="18"/>
                <w:szCs w:val="18"/>
              </w:rPr>
              <w:t>财务岗位设置</w:t>
            </w:r>
          </w:p>
        </w:tc>
        <w:tc>
          <w:tcPr>
            <w:tcW w:w="267" w:type="pct"/>
            <w:tcBorders>
              <w:top w:val="nil"/>
              <w:left w:val="nil"/>
              <w:bottom w:val="single" w:color="auto" w:sz="4" w:space="0"/>
              <w:right w:val="single" w:color="auto" w:sz="4" w:space="0"/>
            </w:tcBorders>
            <w:vAlign w:val="center"/>
          </w:tcPr>
          <w:p w14:paraId="1C5F7F33">
            <w:pPr>
              <w:widowControl/>
              <w:jc w:val="left"/>
              <w:rPr>
                <w:rFonts w:hint="eastAsia" w:ascii="宋体" w:hAnsi="宋体" w:cs="宋体"/>
                <w:color w:val="000000"/>
                <w:sz w:val="18"/>
                <w:szCs w:val="18"/>
              </w:rPr>
            </w:pPr>
            <w:r>
              <w:rPr>
                <w:rFonts w:hint="eastAsia" w:ascii="宋体" w:hAnsi="宋体" w:cs="宋体"/>
                <w:color w:val="000000"/>
                <w:sz w:val="18"/>
                <w:szCs w:val="18"/>
              </w:rPr>
              <w:t>-</w:t>
            </w:r>
          </w:p>
        </w:tc>
        <w:tc>
          <w:tcPr>
            <w:tcW w:w="790" w:type="pct"/>
            <w:tcBorders>
              <w:top w:val="nil"/>
              <w:left w:val="nil"/>
              <w:bottom w:val="single" w:color="auto" w:sz="4" w:space="0"/>
              <w:right w:val="single" w:color="auto" w:sz="4" w:space="0"/>
            </w:tcBorders>
            <w:vAlign w:val="center"/>
          </w:tcPr>
          <w:p w14:paraId="2C8A7CF5">
            <w:pPr>
              <w:widowControl/>
              <w:jc w:val="left"/>
              <w:rPr>
                <w:rFonts w:hint="eastAsia" w:ascii="宋体" w:hAnsi="宋体" w:cs="宋体"/>
                <w:color w:val="000000"/>
                <w:sz w:val="18"/>
                <w:szCs w:val="18"/>
              </w:rPr>
            </w:pPr>
            <w:r>
              <w:rPr>
                <w:rFonts w:hint="eastAsia" w:ascii="宋体" w:hAnsi="宋体" w:cs="宋体"/>
                <w:color w:val="000000"/>
                <w:sz w:val="18"/>
                <w:szCs w:val="18"/>
              </w:rPr>
              <w:t>岗位设置是否合理</w:t>
            </w:r>
          </w:p>
        </w:tc>
        <w:tc>
          <w:tcPr>
            <w:tcW w:w="1796" w:type="pct"/>
            <w:tcBorders>
              <w:top w:val="nil"/>
              <w:left w:val="nil"/>
              <w:bottom w:val="single" w:color="auto" w:sz="4" w:space="0"/>
              <w:right w:val="single" w:color="auto" w:sz="4" w:space="0"/>
            </w:tcBorders>
            <w:vAlign w:val="center"/>
          </w:tcPr>
          <w:p w14:paraId="164EFF70">
            <w:pPr>
              <w:widowControl/>
              <w:jc w:val="left"/>
              <w:rPr>
                <w:rFonts w:hint="eastAsia" w:ascii="宋体" w:hAnsi="宋体" w:cs="宋体"/>
                <w:color w:val="000000"/>
                <w:sz w:val="18"/>
                <w:szCs w:val="18"/>
              </w:rPr>
            </w:pPr>
            <w:r>
              <w:rPr>
                <w:rFonts w:hint="eastAsia" w:ascii="宋体" w:hAnsi="宋体" w:cs="宋体"/>
                <w:color w:val="000000"/>
                <w:sz w:val="18"/>
                <w:szCs w:val="18"/>
              </w:rPr>
              <w:t>岗位设置合理</w:t>
            </w:r>
          </w:p>
        </w:tc>
        <w:tc>
          <w:tcPr>
            <w:tcW w:w="344" w:type="pct"/>
            <w:tcBorders>
              <w:top w:val="nil"/>
              <w:left w:val="nil"/>
              <w:bottom w:val="single" w:color="auto" w:sz="4" w:space="0"/>
              <w:right w:val="single" w:color="auto" w:sz="4" w:space="0"/>
            </w:tcBorders>
            <w:vAlign w:val="center"/>
          </w:tcPr>
          <w:p w14:paraId="6CEB18DB">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317" w:type="pct"/>
            <w:tcBorders>
              <w:top w:val="nil"/>
              <w:left w:val="nil"/>
              <w:bottom w:val="single" w:color="auto" w:sz="4" w:space="0"/>
              <w:right w:val="single" w:color="auto" w:sz="4" w:space="0"/>
            </w:tcBorders>
            <w:vAlign w:val="center"/>
          </w:tcPr>
          <w:p w14:paraId="28F4D5F3">
            <w:pPr>
              <w:widowControl/>
              <w:jc w:val="center"/>
              <w:rPr>
                <w:rFonts w:hint="eastAsia" w:ascii="宋体" w:hAnsi="宋体" w:cs="宋体"/>
                <w:sz w:val="24"/>
              </w:rPr>
            </w:pPr>
            <w:r>
              <w:rPr>
                <w:rFonts w:hint="eastAsia" w:ascii="宋体" w:hAnsi="宋体" w:cs="宋体"/>
                <w:sz w:val="24"/>
              </w:rPr>
              <w:t>　</w:t>
            </w:r>
          </w:p>
        </w:tc>
      </w:tr>
      <w:tr w14:paraId="0F4AD853">
        <w:tblPrEx>
          <w:tblCellMar>
            <w:top w:w="0" w:type="dxa"/>
            <w:left w:w="108" w:type="dxa"/>
            <w:bottom w:w="0" w:type="dxa"/>
            <w:right w:w="108" w:type="dxa"/>
          </w:tblCellMar>
        </w:tblPrEx>
        <w:trPr>
          <w:trHeight w:val="426" w:hRule="atLeast"/>
          <w:jc w:val="center"/>
        </w:trPr>
        <w:tc>
          <w:tcPr>
            <w:tcW w:w="409" w:type="pct"/>
            <w:vMerge w:val="continue"/>
            <w:tcBorders>
              <w:top w:val="nil"/>
              <w:left w:val="single" w:color="auto" w:sz="4" w:space="0"/>
              <w:bottom w:val="single" w:color="000000" w:sz="4" w:space="0"/>
              <w:right w:val="single" w:color="auto" w:sz="4" w:space="0"/>
            </w:tcBorders>
            <w:vAlign w:val="center"/>
          </w:tcPr>
          <w:p w14:paraId="6DB9B742">
            <w:pPr>
              <w:widowControl/>
              <w:jc w:val="left"/>
              <w:rPr>
                <w:rFonts w:hint="eastAsia" w:ascii="宋体" w:hAnsi="宋体" w:cs="宋体"/>
                <w:b/>
                <w:bCs/>
                <w:sz w:val="24"/>
              </w:rPr>
            </w:pPr>
          </w:p>
        </w:tc>
        <w:tc>
          <w:tcPr>
            <w:tcW w:w="416" w:type="pct"/>
            <w:vMerge w:val="continue"/>
            <w:tcBorders>
              <w:top w:val="nil"/>
              <w:left w:val="single" w:color="auto" w:sz="4" w:space="0"/>
              <w:bottom w:val="single" w:color="auto" w:sz="4" w:space="0"/>
              <w:right w:val="single" w:color="auto" w:sz="4" w:space="0"/>
            </w:tcBorders>
            <w:vAlign w:val="center"/>
          </w:tcPr>
          <w:p w14:paraId="00DE5EB2">
            <w:pPr>
              <w:widowControl/>
              <w:jc w:val="left"/>
              <w:rPr>
                <w:rFonts w:hint="eastAsia" w:ascii="宋体" w:hAnsi="宋体" w:cs="宋体"/>
                <w:b/>
                <w:bCs/>
                <w:sz w:val="24"/>
              </w:rPr>
            </w:pPr>
          </w:p>
        </w:tc>
        <w:tc>
          <w:tcPr>
            <w:tcW w:w="661" w:type="pct"/>
            <w:tcBorders>
              <w:top w:val="nil"/>
              <w:left w:val="nil"/>
              <w:bottom w:val="single" w:color="auto" w:sz="4" w:space="0"/>
              <w:right w:val="single" w:color="auto" w:sz="4" w:space="0"/>
            </w:tcBorders>
            <w:vAlign w:val="center"/>
          </w:tcPr>
          <w:p w14:paraId="30004D2F">
            <w:pPr>
              <w:widowControl/>
              <w:jc w:val="left"/>
              <w:rPr>
                <w:rFonts w:hint="eastAsia" w:ascii="宋体" w:hAnsi="宋体" w:cs="宋体"/>
                <w:color w:val="000000"/>
                <w:sz w:val="18"/>
                <w:szCs w:val="18"/>
              </w:rPr>
            </w:pPr>
            <w:r>
              <w:rPr>
                <w:rFonts w:hint="eastAsia" w:ascii="宋体" w:hAnsi="宋体" w:cs="宋体"/>
                <w:color w:val="000000"/>
                <w:sz w:val="18"/>
                <w:szCs w:val="18"/>
              </w:rPr>
              <w:t>资金使用规范</w:t>
            </w:r>
          </w:p>
        </w:tc>
        <w:tc>
          <w:tcPr>
            <w:tcW w:w="267" w:type="pct"/>
            <w:tcBorders>
              <w:top w:val="nil"/>
              <w:left w:val="nil"/>
              <w:bottom w:val="single" w:color="auto" w:sz="4" w:space="0"/>
              <w:right w:val="single" w:color="auto" w:sz="4" w:space="0"/>
            </w:tcBorders>
            <w:vAlign w:val="center"/>
          </w:tcPr>
          <w:p w14:paraId="68FE4337">
            <w:pPr>
              <w:widowControl/>
              <w:jc w:val="left"/>
              <w:rPr>
                <w:rFonts w:hint="eastAsia" w:ascii="宋体" w:hAnsi="宋体" w:cs="宋体"/>
                <w:color w:val="000000"/>
                <w:sz w:val="18"/>
                <w:szCs w:val="18"/>
              </w:rPr>
            </w:pPr>
            <w:r>
              <w:rPr>
                <w:rFonts w:hint="eastAsia" w:ascii="宋体" w:hAnsi="宋体" w:cs="宋体"/>
                <w:color w:val="000000"/>
                <w:sz w:val="18"/>
                <w:szCs w:val="18"/>
              </w:rPr>
              <w:t>-</w:t>
            </w:r>
          </w:p>
        </w:tc>
        <w:tc>
          <w:tcPr>
            <w:tcW w:w="790" w:type="pct"/>
            <w:tcBorders>
              <w:top w:val="nil"/>
              <w:left w:val="nil"/>
              <w:bottom w:val="single" w:color="auto" w:sz="4" w:space="0"/>
              <w:right w:val="single" w:color="auto" w:sz="4" w:space="0"/>
            </w:tcBorders>
            <w:vAlign w:val="center"/>
          </w:tcPr>
          <w:p w14:paraId="6175910B">
            <w:pPr>
              <w:widowControl/>
              <w:jc w:val="left"/>
              <w:rPr>
                <w:rFonts w:hint="eastAsia" w:ascii="宋体" w:hAnsi="宋体" w:cs="宋体"/>
                <w:color w:val="000000"/>
                <w:sz w:val="18"/>
                <w:szCs w:val="18"/>
              </w:rPr>
            </w:pPr>
            <w:r>
              <w:rPr>
                <w:rFonts w:hint="eastAsia" w:ascii="宋体" w:hAnsi="宋体" w:cs="宋体"/>
                <w:color w:val="000000"/>
                <w:sz w:val="18"/>
                <w:szCs w:val="18"/>
              </w:rPr>
              <w:t>资金使用是否规范</w:t>
            </w:r>
          </w:p>
        </w:tc>
        <w:tc>
          <w:tcPr>
            <w:tcW w:w="1796" w:type="pct"/>
            <w:tcBorders>
              <w:top w:val="nil"/>
              <w:left w:val="nil"/>
              <w:bottom w:val="single" w:color="auto" w:sz="4" w:space="0"/>
              <w:right w:val="single" w:color="auto" w:sz="4" w:space="0"/>
            </w:tcBorders>
            <w:vAlign w:val="center"/>
          </w:tcPr>
          <w:p w14:paraId="50845133">
            <w:pPr>
              <w:widowControl/>
              <w:jc w:val="left"/>
              <w:rPr>
                <w:rFonts w:hint="eastAsia" w:ascii="宋体" w:hAnsi="宋体" w:cs="宋体"/>
                <w:color w:val="000000"/>
                <w:sz w:val="18"/>
                <w:szCs w:val="18"/>
              </w:rPr>
            </w:pPr>
            <w:r>
              <w:rPr>
                <w:rFonts w:hint="eastAsia" w:ascii="宋体" w:hAnsi="宋体" w:cs="宋体"/>
                <w:color w:val="000000"/>
                <w:sz w:val="18"/>
                <w:szCs w:val="18"/>
              </w:rPr>
              <w:t>资金使用规范</w:t>
            </w:r>
          </w:p>
        </w:tc>
        <w:tc>
          <w:tcPr>
            <w:tcW w:w="344" w:type="pct"/>
            <w:tcBorders>
              <w:top w:val="nil"/>
              <w:left w:val="nil"/>
              <w:bottom w:val="single" w:color="auto" w:sz="4" w:space="0"/>
              <w:right w:val="single" w:color="auto" w:sz="4" w:space="0"/>
            </w:tcBorders>
            <w:vAlign w:val="center"/>
          </w:tcPr>
          <w:p w14:paraId="5B22CFA7">
            <w:pPr>
              <w:widowControl/>
              <w:jc w:val="center"/>
              <w:rPr>
                <w:rFonts w:hint="eastAsia" w:ascii="宋体" w:hAnsi="宋体" w:cs="宋体"/>
                <w:sz w:val="24"/>
              </w:rPr>
            </w:pPr>
            <w:r>
              <w:rPr>
                <w:rFonts w:hint="eastAsia" w:ascii="宋体" w:hAnsi="宋体" w:cs="宋体"/>
                <w:sz w:val="24"/>
              </w:rPr>
              <w:t>　</w:t>
            </w:r>
          </w:p>
        </w:tc>
        <w:tc>
          <w:tcPr>
            <w:tcW w:w="317" w:type="pct"/>
            <w:tcBorders>
              <w:top w:val="nil"/>
              <w:left w:val="nil"/>
              <w:bottom w:val="single" w:color="auto" w:sz="4" w:space="0"/>
              <w:right w:val="single" w:color="auto" w:sz="4" w:space="0"/>
            </w:tcBorders>
            <w:vAlign w:val="center"/>
          </w:tcPr>
          <w:p w14:paraId="78C60805">
            <w:pPr>
              <w:widowControl/>
              <w:jc w:val="center"/>
              <w:rPr>
                <w:rFonts w:hint="eastAsia" w:ascii="宋体" w:hAnsi="宋体" w:cs="宋体"/>
                <w:sz w:val="24"/>
              </w:rPr>
            </w:pPr>
            <w:r>
              <w:rPr>
                <w:rFonts w:hint="eastAsia" w:ascii="宋体" w:hAnsi="宋体" w:cs="宋体"/>
                <w:sz w:val="24"/>
              </w:rPr>
              <w:t>　</w:t>
            </w:r>
          </w:p>
        </w:tc>
      </w:tr>
      <w:tr w14:paraId="71A9ABE6">
        <w:tblPrEx>
          <w:tblCellMar>
            <w:top w:w="0" w:type="dxa"/>
            <w:left w:w="108" w:type="dxa"/>
            <w:bottom w:w="0" w:type="dxa"/>
            <w:right w:w="108" w:type="dxa"/>
          </w:tblCellMar>
        </w:tblPrEx>
        <w:trPr>
          <w:trHeight w:val="504" w:hRule="atLeast"/>
          <w:jc w:val="center"/>
        </w:trPr>
        <w:tc>
          <w:tcPr>
            <w:tcW w:w="409" w:type="pct"/>
            <w:vMerge w:val="continue"/>
            <w:tcBorders>
              <w:top w:val="nil"/>
              <w:left w:val="single" w:color="auto" w:sz="4" w:space="0"/>
              <w:bottom w:val="single" w:color="000000" w:sz="4" w:space="0"/>
              <w:right w:val="single" w:color="auto" w:sz="4" w:space="0"/>
            </w:tcBorders>
            <w:vAlign w:val="center"/>
          </w:tcPr>
          <w:p w14:paraId="75F6005C">
            <w:pPr>
              <w:widowControl/>
              <w:jc w:val="left"/>
              <w:rPr>
                <w:rFonts w:hint="eastAsia" w:ascii="宋体" w:hAnsi="宋体" w:cs="宋体"/>
                <w:b/>
                <w:bCs/>
                <w:sz w:val="24"/>
              </w:rPr>
            </w:pPr>
          </w:p>
        </w:tc>
        <w:tc>
          <w:tcPr>
            <w:tcW w:w="1077" w:type="pct"/>
            <w:gridSpan w:val="2"/>
            <w:tcBorders>
              <w:top w:val="single" w:color="auto" w:sz="4" w:space="0"/>
              <w:left w:val="nil"/>
              <w:bottom w:val="single" w:color="auto" w:sz="4" w:space="0"/>
              <w:right w:val="single" w:color="auto" w:sz="4" w:space="0"/>
            </w:tcBorders>
            <w:vAlign w:val="center"/>
          </w:tcPr>
          <w:p w14:paraId="308D6F55">
            <w:pPr>
              <w:widowControl/>
              <w:jc w:val="left"/>
              <w:rPr>
                <w:rFonts w:hint="eastAsia" w:ascii="宋体" w:hAnsi="宋体" w:cs="宋体"/>
                <w:color w:val="000000"/>
                <w:sz w:val="18"/>
                <w:szCs w:val="18"/>
              </w:rPr>
            </w:pPr>
            <w:r>
              <w:rPr>
                <w:rFonts w:hint="eastAsia" w:ascii="宋体" w:hAnsi="宋体" w:cs="宋体"/>
                <w:color w:val="000000"/>
                <w:sz w:val="18"/>
                <w:szCs w:val="18"/>
              </w:rPr>
              <w:t>预算绩效存在问题</w:t>
            </w:r>
          </w:p>
        </w:tc>
        <w:tc>
          <w:tcPr>
            <w:tcW w:w="267" w:type="pct"/>
            <w:tcBorders>
              <w:top w:val="nil"/>
              <w:left w:val="nil"/>
              <w:bottom w:val="single" w:color="auto" w:sz="4" w:space="0"/>
              <w:right w:val="single" w:color="auto" w:sz="4" w:space="0"/>
            </w:tcBorders>
            <w:vAlign w:val="center"/>
          </w:tcPr>
          <w:p w14:paraId="79DBB366">
            <w:pPr>
              <w:widowControl/>
              <w:jc w:val="left"/>
              <w:rPr>
                <w:rFonts w:hint="eastAsia" w:ascii="宋体" w:hAnsi="宋体" w:cs="宋体"/>
                <w:color w:val="000000"/>
                <w:sz w:val="18"/>
                <w:szCs w:val="18"/>
              </w:rPr>
            </w:pPr>
            <w:r>
              <w:rPr>
                <w:rFonts w:hint="eastAsia" w:ascii="宋体" w:hAnsi="宋体" w:cs="宋体"/>
                <w:color w:val="000000"/>
                <w:sz w:val="18"/>
                <w:szCs w:val="18"/>
              </w:rPr>
              <w:t>-</w:t>
            </w:r>
          </w:p>
        </w:tc>
        <w:tc>
          <w:tcPr>
            <w:tcW w:w="790" w:type="pct"/>
            <w:tcBorders>
              <w:top w:val="nil"/>
              <w:left w:val="nil"/>
              <w:bottom w:val="single" w:color="auto" w:sz="4" w:space="0"/>
              <w:right w:val="single" w:color="auto" w:sz="4" w:space="0"/>
            </w:tcBorders>
            <w:vAlign w:val="center"/>
          </w:tcPr>
          <w:p w14:paraId="76482D16">
            <w:pPr>
              <w:widowControl/>
              <w:jc w:val="left"/>
              <w:rPr>
                <w:rFonts w:hint="eastAsia" w:ascii="宋体" w:hAnsi="宋体" w:cs="宋体"/>
                <w:color w:val="000000"/>
                <w:sz w:val="18"/>
                <w:szCs w:val="18"/>
              </w:rPr>
            </w:pPr>
            <w:r>
              <w:rPr>
                <w:rFonts w:hint="eastAsia" w:ascii="宋体" w:hAnsi="宋体" w:cs="宋体"/>
                <w:color w:val="000000"/>
                <w:sz w:val="18"/>
                <w:szCs w:val="18"/>
              </w:rPr>
              <w:t>无</w:t>
            </w:r>
          </w:p>
        </w:tc>
        <w:tc>
          <w:tcPr>
            <w:tcW w:w="1796" w:type="pct"/>
            <w:tcBorders>
              <w:top w:val="nil"/>
              <w:left w:val="nil"/>
              <w:bottom w:val="single" w:color="auto" w:sz="4" w:space="0"/>
              <w:right w:val="single" w:color="auto" w:sz="4" w:space="0"/>
            </w:tcBorders>
            <w:vAlign w:val="center"/>
          </w:tcPr>
          <w:p w14:paraId="69BB27BB">
            <w:pPr>
              <w:widowControl/>
              <w:jc w:val="left"/>
              <w:rPr>
                <w:rFonts w:hint="eastAsia" w:ascii="宋体" w:hAnsi="宋体" w:cs="宋体"/>
                <w:color w:val="000000"/>
                <w:sz w:val="18"/>
                <w:szCs w:val="18"/>
              </w:rPr>
            </w:pPr>
            <w:r>
              <w:rPr>
                <w:rFonts w:hint="eastAsia" w:ascii="宋体" w:hAnsi="宋体" w:cs="宋体"/>
                <w:color w:val="000000"/>
                <w:sz w:val="18"/>
                <w:szCs w:val="18"/>
              </w:rPr>
              <w:t>无</w:t>
            </w:r>
          </w:p>
        </w:tc>
        <w:tc>
          <w:tcPr>
            <w:tcW w:w="344" w:type="pct"/>
            <w:tcBorders>
              <w:top w:val="nil"/>
              <w:left w:val="nil"/>
              <w:bottom w:val="single" w:color="auto" w:sz="4" w:space="0"/>
              <w:right w:val="single" w:color="auto" w:sz="4" w:space="0"/>
            </w:tcBorders>
            <w:vAlign w:val="center"/>
          </w:tcPr>
          <w:p w14:paraId="17240828">
            <w:pPr>
              <w:widowControl/>
              <w:jc w:val="center"/>
              <w:rPr>
                <w:rFonts w:hint="eastAsia" w:ascii="宋体" w:hAnsi="宋体" w:cs="宋体"/>
                <w:sz w:val="24"/>
              </w:rPr>
            </w:pPr>
            <w:r>
              <w:rPr>
                <w:rFonts w:hint="eastAsia" w:ascii="宋体" w:hAnsi="宋体" w:cs="宋体"/>
                <w:sz w:val="24"/>
              </w:rPr>
              <w:t>　</w:t>
            </w:r>
          </w:p>
        </w:tc>
        <w:tc>
          <w:tcPr>
            <w:tcW w:w="317" w:type="pct"/>
            <w:tcBorders>
              <w:top w:val="nil"/>
              <w:left w:val="nil"/>
              <w:bottom w:val="single" w:color="auto" w:sz="4" w:space="0"/>
              <w:right w:val="single" w:color="auto" w:sz="4" w:space="0"/>
            </w:tcBorders>
            <w:vAlign w:val="center"/>
          </w:tcPr>
          <w:p w14:paraId="65E6AA76">
            <w:pPr>
              <w:widowControl/>
              <w:jc w:val="center"/>
              <w:rPr>
                <w:rFonts w:hint="eastAsia" w:ascii="宋体" w:hAnsi="宋体" w:cs="宋体"/>
                <w:sz w:val="24"/>
              </w:rPr>
            </w:pPr>
            <w:r>
              <w:rPr>
                <w:rFonts w:hint="eastAsia" w:ascii="宋体" w:hAnsi="宋体" w:cs="宋体"/>
                <w:sz w:val="24"/>
              </w:rPr>
              <w:t>　</w:t>
            </w:r>
          </w:p>
        </w:tc>
      </w:tr>
      <w:tr w14:paraId="6CDBBF02">
        <w:tblPrEx>
          <w:tblCellMar>
            <w:top w:w="0" w:type="dxa"/>
            <w:left w:w="108" w:type="dxa"/>
            <w:bottom w:w="0" w:type="dxa"/>
            <w:right w:w="108" w:type="dxa"/>
          </w:tblCellMar>
        </w:tblPrEx>
        <w:trPr>
          <w:trHeight w:val="696" w:hRule="atLeast"/>
          <w:jc w:val="center"/>
        </w:trPr>
        <w:tc>
          <w:tcPr>
            <w:tcW w:w="409" w:type="pct"/>
            <w:vMerge w:val="continue"/>
            <w:tcBorders>
              <w:top w:val="nil"/>
              <w:left w:val="single" w:color="auto" w:sz="4" w:space="0"/>
              <w:bottom w:val="single" w:color="000000" w:sz="4" w:space="0"/>
              <w:right w:val="single" w:color="auto" w:sz="4" w:space="0"/>
            </w:tcBorders>
            <w:vAlign w:val="center"/>
          </w:tcPr>
          <w:p w14:paraId="2091F81B">
            <w:pPr>
              <w:widowControl/>
              <w:jc w:val="left"/>
              <w:rPr>
                <w:rFonts w:hint="eastAsia" w:ascii="宋体" w:hAnsi="宋体" w:cs="宋体"/>
                <w:b/>
                <w:bCs/>
                <w:sz w:val="24"/>
              </w:rPr>
            </w:pPr>
          </w:p>
        </w:tc>
        <w:tc>
          <w:tcPr>
            <w:tcW w:w="1077" w:type="pct"/>
            <w:gridSpan w:val="2"/>
            <w:tcBorders>
              <w:top w:val="single" w:color="auto" w:sz="4" w:space="0"/>
              <w:left w:val="nil"/>
              <w:bottom w:val="single" w:color="auto" w:sz="4" w:space="0"/>
              <w:right w:val="single" w:color="auto" w:sz="4" w:space="0"/>
            </w:tcBorders>
            <w:vAlign w:val="center"/>
          </w:tcPr>
          <w:p w14:paraId="49AD54D8">
            <w:pPr>
              <w:widowControl/>
              <w:jc w:val="left"/>
              <w:rPr>
                <w:rFonts w:hint="eastAsia" w:ascii="宋体" w:hAnsi="宋体" w:cs="宋体"/>
                <w:color w:val="000000"/>
                <w:sz w:val="18"/>
                <w:szCs w:val="18"/>
              </w:rPr>
            </w:pPr>
            <w:r>
              <w:rPr>
                <w:rFonts w:hint="eastAsia" w:ascii="宋体" w:hAnsi="宋体" w:cs="宋体"/>
                <w:color w:val="000000"/>
                <w:sz w:val="18"/>
                <w:szCs w:val="18"/>
              </w:rPr>
              <w:t>被评价部门配合度</w:t>
            </w:r>
          </w:p>
        </w:tc>
        <w:tc>
          <w:tcPr>
            <w:tcW w:w="267" w:type="pct"/>
            <w:tcBorders>
              <w:top w:val="nil"/>
              <w:left w:val="nil"/>
              <w:bottom w:val="single" w:color="auto" w:sz="4" w:space="0"/>
              <w:right w:val="single" w:color="auto" w:sz="4" w:space="0"/>
            </w:tcBorders>
            <w:vAlign w:val="center"/>
          </w:tcPr>
          <w:p w14:paraId="711F9D0C">
            <w:pPr>
              <w:widowControl/>
              <w:jc w:val="left"/>
              <w:rPr>
                <w:rFonts w:hint="eastAsia" w:ascii="宋体" w:hAnsi="宋体" w:cs="宋体"/>
                <w:color w:val="000000"/>
                <w:sz w:val="18"/>
                <w:szCs w:val="18"/>
              </w:rPr>
            </w:pPr>
            <w:r>
              <w:rPr>
                <w:rFonts w:hint="eastAsia" w:ascii="宋体" w:hAnsi="宋体" w:cs="宋体"/>
                <w:color w:val="000000"/>
                <w:sz w:val="18"/>
                <w:szCs w:val="18"/>
              </w:rPr>
              <w:t>-</w:t>
            </w:r>
          </w:p>
        </w:tc>
        <w:tc>
          <w:tcPr>
            <w:tcW w:w="790" w:type="pct"/>
            <w:tcBorders>
              <w:top w:val="nil"/>
              <w:left w:val="nil"/>
              <w:bottom w:val="single" w:color="auto" w:sz="4" w:space="0"/>
              <w:right w:val="single" w:color="auto" w:sz="4" w:space="0"/>
            </w:tcBorders>
            <w:vAlign w:val="center"/>
          </w:tcPr>
          <w:p w14:paraId="226D09E9">
            <w:pPr>
              <w:widowControl/>
              <w:jc w:val="left"/>
              <w:rPr>
                <w:rFonts w:hint="eastAsia" w:ascii="宋体" w:hAnsi="宋体" w:cs="宋体"/>
                <w:color w:val="000000"/>
                <w:sz w:val="18"/>
                <w:szCs w:val="18"/>
              </w:rPr>
            </w:pPr>
            <w:r>
              <w:rPr>
                <w:rFonts w:hint="eastAsia" w:ascii="宋体" w:hAnsi="宋体" w:cs="宋体"/>
                <w:color w:val="000000"/>
                <w:sz w:val="18"/>
                <w:szCs w:val="18"/>
              </w:rPr>
              <w:t>是否配合财政部门评价</w:t>
            </w:r>
          </w:p>
        </w:tc>
        <w:tc>
          <w:tcPr>
            <w:tcW w:w="1796" w:type="pct"/>
            <w:tcBorders>
              <w:top w:val="nil"/>
              <w:left w:val="nil"/>
              <w:bottom w:val="single" w:color="auto" w:sz="4" w:space="0"/>
              <w:right w:val="single" w:color="auto" w:sz="4" w:space="0"/>
            </w:tcBorders>
            <w:vAlign w:val="center"/>
          </w:tcPr>
          <w:p w14:paraId="55C294B8">
            <w:pPr>
              <w:widowControl/>
              <w:jc w:val="left"/>
              <w:rPr>
                <w:rFonts w:hint="eastAsia" w:ascii="宋体" w:hAnsi="宋体" w:cs="宋体"/>
                <w:color w:val="000000"/>
                <w:sz w:val="18"/>
                <w:szCs w:val="18"/>
              </w:rPr>
            </w:pPr>
            <w:r>
              <w:rPr>
                <w:rFonts w:hint="eastAsia" w:ascii="宋体" w:hAnsi="宋体" w:cs="宋体"/>
                <w:color w:val="000000"/>
                <w:sz w:val="18"/>
                <w:szCs w:val="18"/>
              </w:rPr>
              <w:t>在财政重点绩效评价中，学校提供材料及时、配合调研。</w:t>
            </w:r>
          </w:p>
        </w:tc>
        <w:tc>
          <w:tcPr>
            <w:tcW w:w="344" w:type="pct"/>
            <w:tcBorders>
              <w:top w:val="nil"/>
              <w:left w:val="nil"/>
              <w:bottom w:val="single" w:color="auto" w:sz="4" w:space="0"/>
              <w:right w:val="single" w:color="auto" w:sz="4" w:space="0"/>
            </w:tcBorders>
            <w:vAlign w:val="center"/>
          </w:tcPr>
          <w:p w14:paraId="5706926A">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317" w:type="pct"/>
            <w:tcBorders>
              <w:top w:val="nil"/>
              <w:left w:val="nil"/>
              <w:bottom w:val="single" w:color="auto" w:sz="4" w:space="0"/>
              <w:right w:val="single" w:color="auto" w:sz="4" w:space="0"/>
            </w:tcBorders>
            <w:vAlign w:val="center"/>
          </w:tcPr>
          <w:p w14:paraId="6A0C1255">
            <w:pPr>
              <w:widowControl/>
              <w:jc w:val="center"/>
              <w:rPr>
                <w:rFonts w:hint="eastAsia" w:ascii="宋体" w:hAnsi="宋体" w:cs="宋体"/>
                <w:sz w:val="24"/>
              </w:rPr>
            </w:pPr>
            <w:r>
              <w:rPr>
                <w:rFonts w:hint="eastAsia" w:ascii="宋体" w:hAnsi="宋体" w:cs="宋体"/>
                <w:sz w:val="24"/>
              </w:rPr>
              <w:t>　</w:t>
            </w:r>
          </w:p>
        </w:tc>
      </w:tr>
      <w:tr w14:paraId="1C737877">
        <w:tblPrEx>
          <w:tblCellMar>
            <w:top w:w="0" w:type="dxa"/>
            <w:left w:w="108" w:type="dxa"/>
            <w:bottom w:w="0" w:type="dxa"/>
            <w:right w:w="108" w:type="dxa"/>
          </w:tblCellMar>
        </w:tblPrEx>
        <w:trPr>
          <w:trHeight w:val="639" w:hRule="atLeast"/>
          <w:jc w:val="center"/>
        </w:trPr>
        <w:tc>
          <w:tcPr>
            <w:tcW w:w="1486" w:type="pct"/>
            <w:gridSpan w:val="3"/>
            <w:tcBorders>
              <w:top w:val="single" w:color="auto" w:sz="4" w:space="0"/>
              <w:left w:val="single" w:color="auto" w:sz="4" w:space="0"/>
              <w:bottom w:val="single" w:color="auto" w:sz="4" w:space="0"/>
              <w:right w:val="single" w:color="auto" w:sz="4" w:space="0"/>
            </w:tcBorders>
            <w:noWrap/>
            <w:vAlign w:val="center"/>
          </w:tcPr>
          <w:p w14:paraId="7588113A">
            <w:pPr>
              <w:widowControl/>
              <w:jc w:val="left"/>
              <w:rPr>
                <w:rFonts w:hint="eastAsia" w:ascii="宋体" w:hAnsi="宋体" w:cs="宋体"/>
                <w:color w:val="000000"/>
                <w:sz w:val="18"/>
                <w:szCs w:val="18"/>
              </w:rPr>
            </w:pPr>
            <w:r>
              <w:rPr>
                <w:rFonts w:hint="eastAsia" w:ascii="宋体" w:hAnsi="宋体" w:cs="宋体"/>
                <w:color w:val="000000"/>
                <w:sz w:val="18"/>
                <w:szCs w:val="18"/>
              </w:rPr>
              <w:t>分值</w:t>
            </w:r>
          </w:p>
        </w:tc>
        <w:tc>
          <w:tcPr>
            <w:tcW w:w="267" w:type="pct"/>
            <w:tcBorders>
              <w:top w:val="nil"/>
              <w:left w:val="nil"/>
              <w:bottom w:val="single" w:color="auto" w:sz="4" w:space="0"/>
              <w:right w:val="single" w:color="auto" w:sz="4" w:space="0"/>
            </w:tcBorders>
            <w:noWrap/>
            <w:vAlign w:val="center"/>
          </w:tcPr>
          <w:p w14:paraId="724FF81C">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90" w:type="pct"/>
            <w:tcBorders>
              <w:top w:val="nil"/>
              <w:left w:val="nil"/>
              <w:bottom w:val="single" w:color="auto" w:sz="4" w:space="0"/>
              <w:right w:val="single" w:color="auto" w:sz="4" w:space="0"/>
            </w:tcBorders>
            <w:noWrap/>
            <w:vAlign w:val="center"/>
          </w:tcPr>
          <w:p w14:paraId="757EADBC">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1796" w:type="pct"/>
            <w:tcBorders>
              <w:top w:val="nil"/>
              <w:left w:val="nil"/>
              <w:bottom w:val="single" w:color="auto" w:sz="4" w:space="0"/>
              <w:right w:val="single" w:color="auto" w:sz="4" w:space="0"/>
            </w:tcBorders>
            <w:noWrap/>
            <w:vAlign w:val="center"/>
          </w:tcPr>
          <w:p w14:paraId="443F4ED7">
            <w:pPr>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344" w:type="pct"/>
            <w:tcBorders>
              <w:top w:val="nil"/>
              <w:left w:val="nil"/>
              <w:bottom w:val="single" w:color="auto" w:sz="4" w:space="0"/>
              <w:right w:val="single" w:color="auto" w:sz="4" w:space="0"/>
            </w:tcBorders>
            <w:noWrap/>
            <w:vAlign w:val="center"/>
          </w:tcPr>
          <w:p w14:paraId="3D3F5D90">
            <w:pPr>
              <w:widowControl/>
              <w:jc w:val="left"/>
              <w:rPr>
                <w:rFonts w:hint="eastAsia" w:ascii="宋体" w:hAnsi="宋体" w:cs="宋体"/>
                <w:color w:val="000000"/>
                <w:sz w:val="18"/>
                <w:szCs w:val="18"/>
              </w:rPr>
            </w:pPr>
            <w:r>
              <w:rPr>
                <w:rFonts w:hint="eastAsia" w:ascii="宋体" w:hAnsi="宋体" w:cs="宋体"/>
                <w:color w:val="000000"/>
                <w:sz w:val="18"/>
                <w:szCs w:val="18"/>
              </w:rPr>
              <w:t>100</w:t>
            </w:r>
          </w:p>
        </w:tc>
        <w:tc>
          <w:tcPr>
            <w:tcW w:w="317" w:type="pct"/>
            <w:tcBorders>
              <w:top w:val="nil"/>
              <w:left w:val="nil"/>
              <w:bottom w:val="single" w:color="auto" w:sz="4" w:space="0"/>
              <w:right w:val="single" w:color="auto" w:sz="4" w:space="0"/>
            </w:tcBorders>
            <w:noWrap/>
            <w:vAlign w:val="center"/>
          </w:tcPr>
          <w:p w14:paraId="2031B912">
            <w:pPr>
              <w:widowControl/>
              <w:jc w:val="center"/>
              <w:rPr>
                <w:rFonts w:hint="eastAsia" w:ascii="宋体" w:hAnsi="宋体" w:cs="宋体"/>
                <w:color w:val="000000"/>
                <w:sz w:val="22"/>
                <w:szCs w:val="22"/>
              </w:rPr>
            </w:pPr>
            <w:r>
              <w:rPr>
                <w:rFonts w:hint="eastAsia" w:ascii="宋体" w:hAnsi="宋体" w:cs="宋体"/>
                <w:color w:val="000000"/>
                <w:sz w:val="22"/>
                <w:szCs w:val="22"/>
              </w:rPr>
              <w:t>　</w:t>
            </w:r>
          </w:p>
        </w:tc>
      </w:tr>
    </w:tbl>
    <w:p w14:paraId="747ECAC2">
      <w:pPr>
        <w:pStyle w:val="13"/>
        <w:spacing w:before="72"/>
        <w:rPr>
          <w:rFonts w:hint="eastAsia" w:hAnsi="仿宋_GB2312" w:cs="仿宋_GB2312"/>
          <w:sz w:val="32"/>
          <w:szCs w:val="32"/>
        </w:rPr>
      </w:pPr>
    </w:p>
    <w:p w14:paraId="0822F868">
      <w:pPr>
        <w:pStyle w:val="13"/>
        <w:spacing w:before="72"/>
        <w:rPr>
          <w:rFonts w:hint="eastAsia" w:hAnsi="仿宋_GB2312" w:cs="仿宋_GB2312"/>
          <w:sz w:val="32"/>
          <w:szCs w:val="32"/>
        </w:rPr>
      </w:pPr>
    </w:p>
    <w:p w14:paraId="5A29C4B6">
      <w:pPr>
        <w:pStyle w:val="13"/>
        <w:spacing w:before="72"/>
        <w:rPr>
          <w:rFonts w:hint="eastAsia" w:hAnsi="仿宋_GB2312" w:cs="仿宋_GB2312"/>
          <w:sz w:val="32"/>
          <w:szCs w:val="32"/>
        </w:rPr>
      </w:pPr>
    </w:p>
    <w:p w14:paraId="7153C054">
      <w:pPr>
        <w:pStyle w:val="13"/>
        <w:spacing w:before="72"/>
        <w:rPr>
          <w:rFonts w:hint="eastAsia" w:hAnsi="仿宋_GB2312" w:cs="仿宋_GB2312"/>
          <w:sz w:val="32"/>
          <w:szCs w:val="32"/>
        </w:rPr>
      </w:pPr>
    </w:p>
    <w:p w14:paraId="690C89AA">
      <w:pPr>
        <w:pStyle w:val="13"/>
        <w:spacing w:before="72"/>
        <w:rPr>
          <w:rFonts w:hint="eastAsia" w:hAnsi="仿宋_GB2312" w:cs="仿宋_GB2312"/>
          <w:sz w:val="32"/>
          <w:szCs w:val="32"/>
        </w:rPr>
      </w:pPr>
    </w:p>
    <w:p w14:paraId="508789E3">
      <w:pPr>
        <w:pStyle w:val="13"/>
        <w:spacing w:before="72"/>
        <w:rPr>
          <w:rFonts w:hint="eastAsia" w:hAnsi="仿宋_GB2312" w:cs="仿宋_GB2312"/>
          <w:sz w:val="32"/>
          <w:szCs w:val="32"/>
        </w:rPr>
      </w:pPr>
    </w:p>
    <w:p w14:paraId="43306EC4">
      <w:pPr>
        <w:pStyle w:val="13"/>
        <w:spacing w:before="72"/>
        <w:rPr>
          <w:rFonts w:hint="eastAsia" w:hAnsi="仿宋_GB2312" w:cs="仿宋_GB2312"/>
          <w:sz w:val="32"/>
          <w:szCs w:val="32"/>
        </w:rPr>
      </w:pPr>
    </w:p>
    <w:tbl>
      <w:tblPr>
        <w:tblStyle w:val="31"/>
        <w:tblW w:w="4998" w:type="pct"/>
        <w:tblInd w:w="0" w:type="dxa"/>
        <w:tblLayout w:type="autofit"/>
        <w:tblCellMar>
          <w:top w:w="0" w:type="dxa"/>
          <w:left w:w="108" w:type="dxa"/>
          <w:bottom w:w="0" w:type="dxa"/>
          <w:right w:w="108" w:type="dxa"/>
        </w:tblCellMar>
      </w:tblPr>
      <w:tblGrid>
        <w:gridCol w:w="652"/>
        <w:gridCol w:w="976"/>
        <w:gridCol w:w="1151"/>
        <w:gridCol w:w="1104"/>
        <w:gridCol w:w="436"/>
        <w:gridCol w:w="743"/>
        <w:gridCol w:w="438"/>
        <w:gridCol w:w="867"/>
        <w:gridCol w:w="545"/>
        <w:gridCol w:w="545"/>
        <w:gridCol w:w="1303"/>
      </w:tblGrid>
      <w:tr w14:paraId="5810AAC5">
        <w:tblPrEx>
          <w:tblCellMar>
            <w:top w:w="0" w:type="dxa"/>
            <w:left w:w="108" w:type="dxa"/>
            <w:bottom w:w="0" w:type="dxa"/>
            <w:right w:w="108" w:type="dxa"/>
          </w:tblCellMar>
        </w:tblPrEx>
        <w:trPr>
          <w:trHeight w:val="407" w:hRule="atLeast"/>
        </w:trPr>
        <w:tc>
          <w:tcPr>
            <w:tcW w:w="2215" w:type="pct"/>
            <w:gridSpan w:val="4"/>
            <w:tcBorders>
              <w:top w:val="nil"/>
              <w:left w:val="nil"/>
              <w:bottom w:val="nil"/>
              <w:right w:val="nil"/>
            </w:tcBorders>
            <w:vAlign w:val="center"/>
          </w:tcPr>
          <w:p w14:paraId="70506BCE">
            <w:pPr>
              <w:widowControl/>
              <w:jc w:val="left"/>
              <w:textAlignment w:val="center"/>
              <w:rPr>
                <w:rFonts w:hint="eastAsia" w:ascii="宋体" w:hAnsi="宋体" w:cs="宋体"/>
                <w:color w:val="C0C0C0"/>
                <w:sz w:val="20"/>
                <w:szCs w:val="20"/>
                <w:lang w:bidi="ar"/>
              </w:rPr>
            </w:pPr>
          </w:p>
        </w:tc>
        <w:tc>
          <w:tcPr>
            <w:tcW w:w="249" w:type="pct"/>
            <w:tcBorders>
              <w:top w:val="nil"/>
              <w:left w:val="nil"/>
              <w:bottom w:val="nil"/>
              <w:right w:val="nil"/>
            </w:tcBorders>
            <w:noWrap/>
            <w:vAlign w:val="center"/>
          </w:tcPr>
          <w:p w14:paraId="68F33845">
            <w:pPr>
              <w:rPr>
                <w:rFonts w:hint="eastAsia" w:ascii="宋体" w:hAnsi="宋体" w:cs="宋体"/>
                <w:color w:val="000000"/>
                <w:sz w:val="22"/>
                <w:szCs w:val="22"/>
              </w:rPr>
            </w:pPr>
          </w:p>
        </w:tc>
        <w:tc>
          <w:tcPr>
            <w:tcW w:w="1169" w:type="pct"/>
            <w:gridSpan w:val="3"/>
            <w:tcBorders>
              <w:top w:val="nil"/>
              <w:left w:val="nil"/>
              <w:bottom w:val="nil"/>
              <w:right w:val="nil"/>
            </w:tcBorders>
            <w:vAlign w:val="center"/>
          </w:tcPr>
          <w:p w14:paraId="48C47EF5">
            <w:pPr>
              <w:rPr>
                <w:rFonts w:hint="eastAsia" w:ascii="宋体" w:hAnsi="宋体" w:cs="宋体"/>
                <w:color w:val="000000"/>
                <w:sz w:val="20"/>
                <w:szCs w:val="20"/>
              </w:rPr>
            </w:pPr>
          </w:p>
        </w:tc>
        <w:tc>
          <w:tcPr>
            <w:tcW w:w="311" w:type="pct"/>
            <w:tcBorders>
              <w:top w:val="nil"/>
              <w:left w:val="nil"/>
              <w:bottom w:val="nil"/>
              <w:right w:val="nil"/>
            </w:tcBorders>
            <w:noWrap/>
            <w:vAlign w:val="center"/>
          </w:tcPr>
          <w:p w14:paraId="65782732">
            <w:pPr>
              <w:rPr>
                <w:rFonts w:hint="eastAsia" w:ascii="宋体" w:hAnsi="宋体" w:cs="宋体"/>
                <w:color w:val="000000"/>
                <w:sz w:val="22"/>
                <w:szCs w:val="22"/>
              </w:rPr>
            </w:pPr>
          </w:p>
        </w:tc>
        <w:tc>
          <w:tcPr>
            <w:tcW w:w="311" w:type="pct"/>
            <w:tcBorders>
              <w:top w:val="nil"/>
              <w:left w:val="nil"/>
              <w:bottom w:val="nil"/>
              <w:right w:val="nil"/>
            </w:tcBorders>
            <w:noWrap/>
            <w:vAlign w:val="center"/>
          </w:tcPr>
          <w:p w14:paraId="28D80483">
            <w:pPr>
              <w:rPr>
                <w:rFonts w:hint="eastAsia" w:ascii="宋体" w:hAnsi="宋体" w:cs="宋体"/>
                <w:color w:val="000000"/>
                <w:sz w:val="22"/>
                <w:szCs w:val="22"/>
              </w:rPr>
            </w:pPr>
          </w:p>
        </w:tc>
        <w:tc>
          <w:tcPr>
            <w:tcW w:w="745" w:type="pct"/>
            <w:tcBorders>
              <w:top w:val="nil"/>
              <w:left w:val="nil"/>
              <w:bottom w:val="nil"/>
              <w:right w:val="nil"/>
            </w:tcBorders>
            <w:noWrap/>
            <w:vAlign w:val="center"/>
          </w:tcPr>
          <w:p w14:paraId="3C7807EB">
            <w:pPr>
              <w:rPr>
                <w:rFonts w:hint="eastAsia" w:ascii="宋体" w:hAnsi="宋体" w:cs="宋体"/>
                <w:color w:val="000000"/>
                <w:sz w:val="22"/>
                <w:szCs w:val="22"/>
              </w:rPr>
            </w:pPr>
          </w:p>
        </w:tc>
      </w:tr>
      <w:tr w14:paraId="17D2ADE8">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vAlign w:val="center"/>
          </w:tcPr>
          <w:p w14:paraId="20E5083C">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sz w:val="30"/>
                <w:szCs w:val="30"/>
                <w:lang w:bidi="ar"/>
              </w:rPr>
              <w:t>部门预算项目支出绩效自评表（2024年度）</w:t>
            </w:r>
          </w:p>
        </w:tc>
      </w:tr>
      <w:tr w14:paraId="35747FCB">
        <w:tblPrEx>
          <w:tblCellMar>
            <w:top w:w="0" w:type="dxa"/>
            <w:left w:w="108" w:type="dxa"/>
            <w:bottom w:w="0" w:type="dxa"/>
            <w:right w:w="108" w:type="dxa"/>
          </w:tblCellMar>
        </w:tblPrEx>
        <w:trPr>
          <w:trHeight w:val="286" w:hRule="atLeast"/>
        </w:trPr>
        <w:tc>
          <w:tcPr>
            <w:tcW w:w="929" w:type="pct"/>
            <w:gridSpan w:val="2"/>
            <w:tcBorders>
              <w:top w:val="single" w:color="000000" w:sz="4" w:space="0"/>
              <w:left w:val="single" w:color="000000" w:sz="4" w:space="0"/>
              <w:bottom w:val="single" w:color="000000" w:sz="4" w:space="0"/>
              <w:right w:val="single" w:color="000000" w:sz="4" w:space="0"/>
            </w:tcBorders>
            <w:vAlign w:val="center"/>
          </w:tcPr>
          <w:p w14:paraId="6565B7C5">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项目名称</w:t>
            </w:r>
          </w:p>
        </w:tc>
        <w:tc>
          <w:tcPr>
            <w:tcW w:w="4071" w:type="pct"/>
            <w:gridSpan w:val="9"/>
            <w:tcBorders>
              <w:top w:val="single" w:color="000000" w:sz="4" w:space="0"/>
              <w:left w:val="single" w:color="000000" w:sz="4" w:space="0"/>
              <w:bottom w:val="single" w:color="000000" w:sz="4" w:space="0"/>
              <w:right w:val="single" w:color="000000" w:sz="4" w:space="0"/>
            </w:tcBorders>
            <w:vAlign w:val="center"/>
          </w:tcPr>
          <w:p w14:paraId="2ABDFB4F">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51090422T000006815845-义务教育家庭经济困难学生生活补助</w:t>
            </w:r>
          </w:p>
        </w:tc>
      </w:tr>
      <w:tr w14:paraId="552959C6">
        <w:tblPrEx>
          <w:tblCellMar>
            <w:top w:w="0" w:type="dxa"/>
            <w:left w:w="108" w:type="dxa"/>
            <w:bottom w:w="0" w:type="dxa"/>
            <w:right w:w="108" w:type="dxa"/>
          </w:tblCellMar>
        </w:tblPrEx>
        <w:trPr>
          <w:trHeight w:val="512" w:hRule="atLeast"/>
        </w:trPr>
        <w:tc>
          <w:tcPr>
            <w:tcW w:w="929" w:type="pct"/>
            <w:gridSpan w:val="2"/>
            <w:tcBorders>
              <w:top w:val="single" w:color="000000" w:sz="4" w:space="0"/>
              <w:left w:val="single" w:color="000000" w:sz="4" w:space="0"/>
              <w:bottom w:val="single" w:color="000000" w:sz="4" w:space="0"/>
              <w:right w:val="single" w:color="000000" w:sz="4" w:space="0"/>
            </w:tcBorders>
            <w:vAlign w:val="center"/>
          </w:tcPr>
          <w:p w14:paraId="26B652FF">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主管部门</w:t>
            </w:r>
          </w:p>
        </w:tc>
        <w:tc>
          <w:tcPr>
            <w:tcW w:w="2209" w:type="pct"/>
            <w:gridSpan w:val="5"/>
            <w:tcBorders>
              <w:top w:val="single" w:color="000000" w:sz="4" w:space="0"/>
              <w:left w:val="single" w:color="000000" w:sz="4" w:space="0"/>
              <w:bottom w:val="single" w:color="000000" w:sz="4" w:space="0"/>
              <w:right w:val="single" w:color="000000" w:sz="4" w:space="0"/>
            </w:tcBorders>
            <w:vAlign w:val="center"/>
          </w:tcPr>
          <w:p w14:paraId="2618622C">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遂宁市安居区保石镇初级中学校部门</w:t>
            </w:r>
          </w:p>
        </w:tc>
        <w:tc>
          <w:tcPr>
            <w:tcW w:w="495" w:type="pct"/>
            <w:tcBorders>
              <w:top w:val="nil"/>
              <w:left w:val="nil"/>
              <w:bottom w:val="nil"/>
              <w:right w:val="nil"/>
            </w:tcBorders>
            <w:vAlign w:val="center"/>
          </w:tcPr>
          <w:p w14:paraId="2D18E916">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实施单位 （盖章）</w:t>
            </w:r>
          </w:p>
        </w:tc>
        <w:tc>
          <w:tcPr>
            <w:tcW w:w="1367" w:type="pct"/>
            <w:gridSpan w:val="3"/>
            <w:tcBorders>
              <w:top w:val="single" w:color="000000" w:sz="4" w:space="0"/>
              <w:left w:val="single" w:color="000000" w:sz="4" w:space="0"/>
              <w:bottom w:val="single" w:color="000000" w:sz="4" w:space="0"/>
              <w:right w:val="single" w:color="000000" w:sz="4" w:space="0"/>
            </w:tcBorders>
            <w:vAlign w:val="center"/>
          </w:tcPr>
          <w:p w14:paraId="621886C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遂宁市安居区保石镇初级中学校</w:t>
            </w:r>
          </w:p>
        </w:tc>
      </w:tr>
      <w:tr w14:paraId="29F27307">
        <w:tblPrEx>
          <w:tblCellMar>
            <w:top w:w="0" w:type="dxa"/>
            <w:left w:w="108" w:type="dxa"/>
            <w:bottom w:w="0" w:type="dxa"/>
            <w:right w:w="108" w:type="dxa"/>
          </w:tblCellMar>
        </w:tblPrEx>
        <w:trPr>
          <w:trHeight w:val="286" w:hRule="atLeast"/>
        </w:trPr>
        <w:tc>
          <w:tcPr>
            <w:tcW w:w="372" w:type="pct"/>
            <w:vMerge w:val="restart"/>
            <w:tcBorders>
              <w:top w:val="single" w:color="000000" w:sz="4" w:space="0"/>
              <w:left w:val="single" w:color="000000" w:sz="4" w:space="0"/>
              <w:bottom w:val="single" w:color="000000" w:sz="4" w:space="0"/>
              <w:right w:val="single" w:color="000000" w:sz="4" w:space="0"/>
            </w:tcBorders>
            <w:vAlign w:val="center"/>
          </w:tcPr>
          <w:p w14:paraId="03991BDC">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项目基本情况</w:t>
            </w:r>
          </w:p>
        </w:tc>
        <w:tc>
          <w:tcPr>
            <w:tcW w:w="556" w:type="pct"/>
            <w:vMerge w:val="restart"/>
            <w:tcBorders>
              <w:top w:val="single" w:color="000000" w:sz="4" w:space="0"/>
              <w:left w:val="single" w:color="000000" w:sz="4" w:space="0"/>
              <w:bottom w:val="single" w:color="000000" w:sz="4" w:space="0"/>
              <w:right w:val="single" w:color="000000" w:sz="4" w:space="0"/>
            </w:tcBorders>
            <w:vAlign w:val="center"/>
          </w:tcPr>
          <w:p w14:paraId="23F35ABF">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1.项目年度目标完成情况</w:t>
            </w:r>
          </w:p>
        </w:tc>
        <w:tc>
          <w:tcPr>
            <w:tcW w:w="2209" w:type="pct"/>
            <w:gridSpan w:val="5"/>
            <w:tcBorders>
              <w:top w:val="single" w:color="000000" w:sz="4" w:space="0"/>
              <w:left w:val="single" w:color="000000" w:sz="4" w:space="0"/>
              <w:bottom w:val="single" w:color="000000" w:sz="4" w:space="0"/>
              <w:right w:val="single" w:color="000000" w:sz="4" w:space="0"/>
            </w:tcBorders>
            <w:vAlign w:val="center"/>
          </w:tcPr>
          <w:p w14:paraId="7407FDB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项目年度目标</w:t>
            </w:r>
          </w:p>
        </w:tc>
        <w:tc>
          <w:tcPr>
            <w:tcW w:w="1862" w:type="pct"/>
            <w:gridSpan w:val="4"/>
            <w:tcBorders>
              <w:top w:val="single" w:color="000000" w:sz="4" w:space="0"/>
              <w:left w:val="single" w:color="000000" w:sz="4" w:space="0"/>
              <w:bottom w:val="single" w:color="000000" w:sz="4" w:space="0"/>
              <w:right w:val="single" w:color="000000" w:sz="4" w:space="0"/>
            </w:tcBorders>
            <w:vAlign w:val="center"/>
          </w:tcPr>
          <w:p w14:paraId="6E2E32E2">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年度目标完成情况</w:t>
            </w:r>
          </w:p>
        </w:tc>
      </w:tr>
      <w:tr w14:paraId="50743F68">
        <w:tblPrEx>
          <w:tblCellMar>
            <w:top w:w="0" w:type="dxa"/>
            <w:left w:w="108" w:type="dxa"/>
            <w:bottom w:w="0" w:type="dxa"/>
            <w:right w:w="108" w:type="dxa"/>
          </w:tblCellMar>
        </w:tblPrEx>
        <w:trPr>
          <w:trHeight w:val="708"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6C5ECB98">
            <w:pPr>
              <w:rPr>
                <w:rFonts w:hint="eastAsia" w:ascii="宋体" w:hAnsi="宋体" w:cs="宋体"/>
                <w:color w:val="000000"/>
                <w:sz w:val="18"/>
                <w:szCs w:val="18"/>
              </w:rPr>
            </w:pPr>
          </w:p>
        </w:tc>
        <w:tc>
          <w:tcPr>
            <w:tcW w:w="556" w:type="pct"/>
            <w:vMerge w:val="continue"/>
            <w:tcBorders>
              <w:top w:val="single" w:color="000000" w:sz="4" w:space="0"/>
              <w:left w:val="single" w:color="000000" w:sz="4" w:space="0"/>
              <w:bottom w:val="single" w:color="000000" w:sz="4" w:space="0"/>
              <w:right w:val="single" w:color="000000" w:sz="4" w:space="0"/>
            </w:tcBorders>
            <w:vAlign w:val="center"/>
          </w:tcPr>
          <w:p w14:paraId="0292A9A8">
            <w:pPr>
              <w:rPr>
                <w:rFonts w:hint="eastAsia" w:ascii="宋体" w:hAnsi="宋体" w:cs="宋体"/>
                <w:color w:val="000000"/>
                <w:sz w:val="18"/>
                <w:szCs w:val="18"/>
              </w:rPr>
            </w:pPr>
          </w:p>
        </w:tc>
        <w:tc>
          <w:tcPr>
            <w:tcW w:w="2209" w:type="pct"/>
            <w:gridSpan w:val="5"/>
            <w:tcBorders>
              <w:top w:val="nil"/>
              <w:left w:val="nil"/>
              <w:bottom w:val="single" w:color="000000" w:sz="8" w:space="0"/>
              <w:right w:val="nil"/>
            </w:tcBorders>
          </w:tcPr>
          <w:p w14:paraId="024C0CA2">
            <w:pPr>
              <w:widowControl/>
              <w:textAlignment w:val="top"/>
              <w:rPr>
                <w:rFonts w:hint="eastAsia" w:ascii="宋体" w:hAnsi="宋体" w:cs="宋体"/>
                <w:color w:val="000000"/>
                <w:sz w:val="18"/>
                <w:szCs w:val="18"/>
              </w:rPr>
            </w:pPr>
            <w:r>
              <w:rPr>
                <w:rFonts w:hint="eastAsia" w:ascii="宋体" w:hAnsi="宋体" w:cs="宋体"/>
                <w:color w:val="000000"/>
                <w:sz w:val="18"/>
                <w:szCs w:val="18"/>
                <w:lang w:bidi="ar"/>
              </w:rPr>
              <w:t>保障了学校家庭经济困难学生正常入学，减轻其家庭经济负担。</w:t>
            </w:r>
          </w:p>
        </w:tc>
        <w:tc>
          <w:tcPr>
            <w:tcW w:w="1862" w:type="pct"/>
            <w:gridSpan w:val="4"/>
            <w:tcBorders>
              <w:top w:val="nil"/>
              <w:left w:val="single" w:color="000000" w:sz="8" w:space="0"/>
              <w:bottom w:val="single" w:color="000000" w:sz="8" w:space="0"/>
              <w:right w:val="nil"/>
            </w:tcBorders>
          </w:tcPr>
          <w:p w14:paraId="21B450C2">
            <w:pPr>
              <w:widowControl/>
              <w:textAlignment w:val="top"/>
              <w:rPr>
                <w:rFonts w:hint="eastAsia" w:ascii="宋体" w:hAnsi="宋体" w:cs="宋体"/>
                <w:color w:val="000000"/>
                <w:sz w:val="18"/>
                <w:szCs w:val="18"/>
              </w:rPr>
            </w:pPr>
            <w:r>
              <w:rPr>
                <w:rFonts w:hint="eastAsia" w:ascii="宋体" w:hAnsi="宋体" w:cs="宋体"/>
                <w:color w:val="000000"/>
                <w:sz w:val="18"/>
                <w:szCs w:val="18"/>
                <w:lang w:bidi="ar"/>
              </w:rPr>
              <w:t>保障了学校家庭经济困难学生正常入学，减轻其家庭经济负担。</w:t>
            </w:r>
          </w:p>
        </w:tc>
      </w:tr>
      <w:tr w14:paraId="374F5D1F">
        <w:tblPrEx>
          <w:tblCellMar>
            <w:top w:w="0" w:type="dxa"/>
            <w:left w:w="108" w:type="dxa"/>
            <w:bottom w:w="0" w:type="dxa"/>
            <w:right w:w="108" w:type="dxa"/>
          </w:tblCellMar>
        </w:tblPrEx>
        <w:trPr>
          <w:trHeight w:val="693"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64615748">
            <w:pPr>
              <w:rPr>
                <w:rFonts w:hint="eastAsia" w:ascii="宋体" w:hAnsi="宋体" w:cs="宋体"/>
                <w:color w:val="000000"/>
                <w:sz w:val="18"/>
                <w:szCs w:val="18"/>
              </w:rPr>
            </w:pPr>
          </w:p>
        </w:tc>
        <w:tc>
          <w:tcPr>
            <w:tcW w:w="556" w:type="pct"/>
            <w:tcBorders>
              <w:top w:val="single" w:color="000000" w:sz="4" w:space="0"/>
              <w:left w:val="single" w:color="000000" w:sz="4" w:space="0"/>
              <w:bottom w:val="single" w:color="000000" w:sz="4" w:space="0"/>
              <w:right w:val="single" w:color="000000" w:sz="4" w:space="0"/>
            </w:tcBorders>
            <w:vAlign w:val="center"/>
          </w:tcPr>
          <w:p w14:paraId="1CD858B1">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2.项目实施内容及过程概述</w:t>
            </w:r>
          </w:p>
        </w:tc>
        <w:tc>
          <w:tcPr>
            <w:tcW w:w="4071" w:type="pct"/>
            <w:gridSpan w:val="9"/>
            <w:tcBorders>
              <w:top w:val="nil"/>
              <w:left w:val="nil"/>
              <w:bottom w:val="single" w:color="000000" w:sz="8" w:space="0"/>
              <w:right w:val="nil"/>
            </w:tcBorders>
          </w:tcPr>
          <w:p w14:paraId="0E3AA451">
            <w:pPr>
              <w:widowControl/>
              <w:textAlignment w:val="top"/>
              <w:rPr>
                <w:rFonts w:hint="eastAsia" w:ascii="宋体" w:hAnsi="宋体" w:cs="宋体"/>
                <w:color w:val="000000"/>
                <w:sz w:val="18"/>
                <w:szCs w:val="18"/>
              </w:rPr>
            </w:pPr>
            <w:r>
              <w:rPr>
                <w:rFonts w:hint="eastAsia" w:ascii="宋体" w:hAnsi="宋体" w:cs="宋体"/>
                <w:color w:val="000000"/>
                <w:sz w:val="18"/>
                <w:szCs w:val="18"/>
                <w:lang w:bidi="ar"/>
              </w:rPr>
              <w:t>加强民生资金专项管理，提高民生资金使用效益，确保专款专用，按程序及时兑现给学生（或监护人），及时报送资助政策落实情况及相关资料。</w:t>
            </w:r>
          </w:p>
        </w:tc>
      </w:tr>
      <w:tr w14:paraId="13EC55FE">
        <w:tblPrEx>
          <w:tblCellMar>
            <w:top w:w="0" w:type="dxa"/>
            <w:left w:w="108" w:type="dxa"/>
            <w:bottom w:w="0" w:type="dxa"/>
            <w:right w:w="108" w:type="dxa"/>
          </w:tblCellMar>
        </w:tblPrEx>
        <w:trPr>
          <w:trHeight w:val="361" w:hRule="atLeast"/>
        </w:trPr>
        <w:tc>
          <w:tcPr>
            <w:tcW w:w="372" w:type="pct"/>
            <w:vMerge w:val="restart"/>
            <w:tcBorders>
              <w:top w:val="single" w:color="000000" w:sz="4" w:space="0"/>
              <w:left w:val="single" w:color="000000" w:sz="4" w:space="0"/>
              <w:bottom w:val="single" w:color="000000" w:sz="4" w:space="0"/>
              <w:right w:val="single" w:color="000000" w:sz="4" w:space="0"/>
            </w:tcBorders>
            <w:vAlign w:val="center"/>
          </w:tcPr>
          <w:p w14:paraId="2B24FD2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预算执行情况（10分）</w:t>
            </w:r>
          </w:p>
        </w:tc>
        <w:tc>
          <w:tcPr>
            <w:tcW w:w="556" w:type="pct"/>
            <w:tcBorders>
              <w:top w:val="single" w:color="000000" w:sz="4" w:space="0"/>
              <w:left w:val="single" w:color="000000" w:sz="4" w:space="0"/>
              <w:bottom w:val="single" w:color="000000" w:sz="4" w:space="0"/>
              <w:right w:val="single" w:color="000000" w:sz="4" w:space="0"/>
            </w:tcBorders>
            <w:vAlign w:val="center"/>
          </w:tcPr>
          <w:p w14:paraId="2BD0340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年度预算数（万元）</w:t>
            </w:r>
          </w:p>
        </w:tc>
        <w:tc>
          <w:tcPr>
            <w:tcW w:w="657" w:type="pct"/>
            <w:tcBorders>
              <w:top w:val="single" w:color="000000" w:sz="4" w:space="0"/>
              <w:left w:val="single" w:color="000000" w:sz="4" w:space="0"/>
              <w:bottom w:val="single" w:color="000000" w:sz="4" w:space="0"/>
              <w:right w:val="single" w:color="000000" w:sz="4" w:space="0"/>
            </w:tcBorders>
            <w:vAlign w:val="center"/>
          </w:tcPr>
          <w:p w14:paraId="4CBC03F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年初预算</w:t>
            </w:r>
          </w:p>
        </w:tc>
        <w:tc>
          <w:tcPr>
            <w:tcW w:w="630" w:type="pct"/>
            <w:tcBorders>
              <w:top w:val="single" w:color="000000" w:sz="4" w:space="0"/>
              <w:left w:val="single" w:color="000000" w:sz="4" w:space="0"/>
              <w:bottom w:val="single" w:color="000000" w:sz="4" w:space="0"/>
              <w:right w:val="single" w:color="000000" w:sz="4" w:space="0"/>
            </w:tcBorders>
            <w:vAlign w:val="center"/>
          </w:tcPr>
          <w:p w14:paraId="41A991F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调整后预算数</w:t>
            </w:r>
          </w:p>
        </w:tc>
        <w:tc>
          <w:tcPr>
            <w:tcW w:w="923" w:type="pct"/>
            <w:gridSpan w:val="3"/>
            <w:tcBorders>
              <w:top w:val="single" w:color="000000" w:sz="4" w:space="0"/>
              <w:left w:val="single" w:color="000000" w:sz="4" w:space="0"/>
              <w:bottom w:val="single" w:color="000000" w:sz="4" w:space="0"/>
              <w:right w:val="single" w:color="000000" w:sz="4" w:space="0"/>
            </w:tcBorders>
            <w:vAlign w:val="center"/>
          </w:tcPr>
          <w:p w14:paraId="7EEDC63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预算执行数</w:t>
            </w:r>
          </w:p>
        </w:tc>
        <w:tc>
          <w:tcPr>
            <w:tcW w:w="495" w:type="pct"/>
            <w:tcBorders>
              <w:top w:val="single" w:color="000000" w:sz="4" w:space="0"/>
              <w:left w:val="single" w:color="000000" w:sz="4" w:space="0"/>
              <w:bottom w:val="single" w:color="000000" w:sz="4" w:space="0"/>
              <w:right w:val="single" w:color="000000" w:sz="4" w:space="0"/>
            </w:tcBorders>
            <w:vAlign w:val="center"/>
          </w:tcPr>
          <w:p w14:paraId="21342D1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预算执行率</w:t>
            </w:r>
          </w:p>
        </w:tc>
        <w:tc>
          <w:tcPr>
            <w:tcW w:w="311" w:type="pct"/>
            <w:tcBorders>
              <w:top w:val="single" w:color="000000" w:sz="4" w:space="0"/>
              <w:left w:val="single" w:color="000000" w:sz="4" w:space="0"/>
              <w:bottom w:val="single" w:color="000000" w:sz="4" w:space="0"/>
              <w:right w:val="single" w:color="000000" w:sz="4" w:space="0"/>
            </w:tcBorders>
            <w:vAlign w:val="center"/>
          </w:tcPr>
          <w:p w14:paraId="27464B8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311" w:type="pct"/>
            <w:tcBorders>
              <w:top w:val="single" w:color="000000" w:sz="4" w:space="0"/>
              <w:left w:val="single" w:color="000000" w:sz="4" w:space="0"/>
              <w:bottom w:val="single" w:color="000000" w:sz="4" w:space="0"/>
              <w:right w:val="single" w:color="000000" w:sz="4" w:space="0"/>
            </w:tcBorders>
            <w:vAlign w:val="center"/>
          </w:tcPr>
          <w:p w14:paraId="251EFED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745" w:type="pct"/>
            <w:tcBorders>
              <w:top w:val="single" w:color="000000" w:sz="4" w:space="0"/>
              <w:left w:val="single" w:color="000000" w:sz="4" w:space="0"/>
              <w:bottom w:val="single" w:color="000000" w:sz="4" w:space="0"/>
              <w:right w:val="single" w:color="000000" w:sz="4" w:space="0"/>
            </w:tcBorders>
            <w:vAlign w:val="center"/>
          </w:tcPr>
          <w:p w14:paraId="112F8FE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原因</w:t>
            </w:r>
          </w:p>
        </w:tc>
      </w:tr>
      <w:tr w14:paraId="3B231227">
        <w:tblPrEx>
          <w:tblCellMar>
            <w:top w:w="0" w:type="dxa"/>
            <w:left w:w="108" w:type="dxa"/>
            <w:bottom w:w="0" w:type="dxa"/>
            <w:right w:w="108" w:type="dxa"/>
          </w:tblCellMar>
        </w:tblPrEx>
        <w:trPr>
          <w:trHeight w:val="346"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7E49EA52">
            <w:pPr>
              <w:jc w:val="center"/>
              <w:rPr>
                <w:rFonts w:hint="eastAsia" w:ascii="宋体" w:hAnsi="宋体" w:cs="宋体"/>
                <w:color w:val="000000"/>
                <w:sz w:val="18"/>
                <w:szCs w:val="18"/>
              </w:rPr>
            </w:pPr>
          </w:p>
        </w:tc>
        <w:tc>
          <w:tcPr>
            <w:tcW w:w="556" w:type="pct"/>
            <w:tcBorders>
              <w:top w:val="single" w:color="000000" w:sz="4" w:space="0"/>
              <w:left w:val="single" w:color="000000" w:sz="4" w:space="0"/>
              <w:bottom w:val="single" w:color="000000" w:sz="4" w:space="0"/>
              <w:right w:val="single" w:color="000000" w:sz="4" w:space="0"/>
            </w:tcBorders>
            <w:vAlign w:val="center"/>
          </w:tcPr>
          <w:p w14:paraId="4053FEC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总额</w:t>
            </w:r>
          </w:p>
        </w:tc>
        <w:tc>
          <w:tcPr>
            <w:tcW w:w="657" w:type="pct"/>
            <w:tcBorders>
              <w:top w:val="single" w:color="000000" w:sz="4" w:space="0"/>
              <w:left w:val="single" w:color="000000" w:sz="4" w:space="0"/>
              <w:bottom w:val="single" w:color="000000" w:sz="4" w:space="0"/>
              <w:right w:val="single" w:color="000000" w:sz="4" w:space="0"/>
            </w:tcBorders>
            <w:vAlign w:val="center"/>
          </w:tcPr>
          <w:p w14:paraId="10A5048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630" w:type="pct"/>
            <w:tcBorders>
              <w:top w:val="single" w:color="000000" w:sz="4" w:space="0"/>
              <w:left w:val="single" w:color="000000" w:sz="4" w:space="0"/>
              <w:bottom w:val="single" w:color="000000" w:sz="4" w:space="0"/>
              <w:right w:val="single" w:color="000000" w:sz="4" w:space="0"/>
            </w:tcBorders>
            <w:vAlign w:val="center"/>
          </w:tcPr>
          <w:p w14:paraId="0047679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5.10</w:t>
            </w:r>
          </w:p>
        </w:tc>
        <w:tc>
          <w:tcPr>
            <w:tcW w:w="923" w:type="pct"/>
            <w:gridSpan w:val="3"/>
            <w:tcBorders>
              <w:top w:val="single" w:color="000000" w:sz="4" w:space="0"/>
              <w:left w:val="single" w:color="000000" w:sz="4" w:space="0"/>
              <w:bottom w:val="single" w:color="000000" w:sz="4" w:space="0"/>
              <w:right w:val="single" w:color="000000" w:sz="4" w:space="0"/>
            </w:tcBorders>
            <w:vAlign w:val="center"/>
          </w:tcPr>
          <w:p w14:paraId="5885EEF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5.10</w:t>
            </w:r>
          </w:p>
        </w:tc>
        <w:tc>
          <w:tcPr>
            <w:tcW w:w="495" w:type="pct"/>
            <w:tcBorders>
              <w:top w:val="single" w:color="000000" w:sz="4" w:space="0"/>
              <w:left w:val="single" w:color="000000" w:sz="4" w:space="0"/>
              <w:bottom w:val="single" w:color="000000" w:sz="4" w:space="0"/>
              <w:right w:val="single" w:color="000000" w:sz="4" w:space="0"/>
            </w:tcBorders>
            <w:vAlign w:val="center"/>
          </w:tcPr>
          <w:p w14:paraId="0551C85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311" w:type="pct"/>
            <w:tcBorders>
              <w:top w:val="single" w:color="000000" w:sz="4" w:space="0"/>
              <w:left w:val="single" w:color="000000" w:sz="4" w:space="0"/>
              <w:bottom w:val="single" w:color="000000" w:sz="4" w:space="0"/>
              <w:right w:val="single" w:color="000000" w:sz="4" w:space="0"/>
            </w:tcBorders>
            <w:vAlign w:val="center"/>
          </w:tcPr>
          <w:p w14:paraId="2D09D2A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311" w:type="pct"/>
            <w:tcBorders>
              <w:top w:val="single" w:color="000000" w:sz="4" w:space="0"/>
              <w:left w:val="single" w:color="000000" w:sz="4" w:space="0"/>
              <w:bottom w:val="single" w:color="000000" w:sz="4" w:space="0"/>
              <w:right w:val="single" w:color="000000" w:sz="4" w:space="0"/>
            </w:tcBorders>
            <w:vAlign w:val="center"/>
          </w:tcPr>
          <w:p w14:paraId="666A906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745" w:type="pct"/>
            <w:vMerge w:val="restart"/>
            <w:tcBorders>
              <w:top w:val="single" w:color="000000" w:sz="4" w:space="0"/>
              <w:left w:val="single" w:color="000000" w:sz="4" w:space="0"/>
              <w:bottom w:val="single" w:color="000000" w:sz="4" w:space="0"/>
              <w:right w:val="single" w:color="000000" w:sz="4" w:space="0"/>
            </w:tcBorders>
            <w:vAlign w:val="center"/>
          </w:tcPr>
          <w:p w14:paraId="1726BA3E">
            <w:pPr>
              <w:rPr>
                <w:rFonts w:hint="eastAsia" w:ascii="黑体" w:hAnsi="黑体" w:eastAsia="黑体" w:cs="黑体"/>
                <w:i/>
                <w:iCs/>
                <w:color w:val="000000"/>
                <w:sz w:val="18"/>
                <w:szCs w:val="18"/>
              </w:rPr>
            </w:pPr>
          </w:p>
        </w:tc>
      </w:tr>
      <w:tr w14:paraId="28455EDE">
        <w:tblPrEx>
          <w:tblCellMar>
            <w:top w:w="0" w:type="dxa"/>
            <w:left w:w="108" w:type="dxa"/>
            <w:bottom w:w="0" w:type="dxa"/>
            <w:right w:w="108" w:type="dxa"/>
          </w:tblCellMar>
        </w:tblPrEx>
        <w:trPr>
          <w:trHeight w:val="391"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4D6F3DCF">
            <w:pPr>
              <w:jc w:val="center"/>
              <w:rPr>
                <w:rFonts w:hint="eastAsia" w:ascii="宋体" w:hAnsi="宋体" w:cs="宋体"/>
                <w:color w:val="000000"/>
                <w:sz w:val="18"/>
                <w:szCs w:val="18"/>
              </w:rPr>
            </w:pPr>
          </w:p>
        </w:tc>
        <w:tc>
          <w:tcPr>
            <w:tcW w:w="556" w:type="pct"/>
            <w:tcBorders>
              <w:top w:val="single" w:color="000000" w:sz="4" w:space="0"/>
              <w:left w:val="single" w:color="000000" w:sz="4" w:space="0"/>
              <w:bottom w:val="single" w:color="000000" w:sz="4" w:space="0"/>
              <w:right w:val="single" w:color="000000" w:sz="4" w:space="0"/>
            </w:tcBorders>
            <w:vAlign w:val="center"/>
          </w:tcPr>
          <w:p w14:paraId="70DAF68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其中：财政资金</w:t>
            </w:r>
          </w:p>
        </w:tc>
        <w:tc>
          <w:tcPr>
            <w:tcW w:w="657" w:type="pct"/>
            <w:tcBorders>
              <w:top w:val="single" w:color="000000" w:sz="4" w:space="0"/>
              <w:left w:val="single" w:color="000000" w:sz="4" w:space="0"/>
              <w:bottom w:val="single" w:color="000000" w:sz="4" w:space="0"/>
              <w:right w:val="single" w:color="000000" w:sz="4" w:space="0"/>
            </w:tcBorders>
            <w:vAlign w:val="center"/>
          </w:tcPr>
          <w:p w14:paraId="45DBB64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630" w:type="pct"/>
            <w:tcBorders>
              <w:top w:val="single" w:color="000000" w:sz="4" w:space="0"/>
              <w:left w:val="single" w:color="000000" w:sz="4" w:space="0"/>
              <w:bottom w:val="single" w:color="000000" w:sz="4" w:space="0"/>
              <w:right w:val="single" w:color="000000" w:sz="4" w:space="0"/>
            </w:tcBorders>
            <w:vAlign w:val="center"/>
          </w:tcPr>
          <w:p w14:paraId="4961F22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5.10</w:t>
            </w:r>
          </w:p>
        </w:tc>
        <w:tc>
          <w:tcPr>
            <w:tcW w:w="923" w:type="pct"/>
            <w:gridSpan w:val="3"/>
            <w:tcBorders>
              <w:top w:val="single" w:color="000000" w:sz="4" w:space="0"/>
              <w:left w:val="single" w:color="000000" w:sz="4" w:space="0"/>
              <w:bottom w:val="single" w:color="000000" w:sz="4" w:space="0"/>
              <w:right w:val="single" w:color="000000" w:sz="4" w:space="0"/>
            </w:tcBorders>
            <w:vAlign w:val="center"/>
          </w:tcPr>
          <w:p w14:paraId="640B52C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5.10</w:t>
            </w:r>
          </w:p>
        </w:tc>
        <w:tc>
          <w:tcPr>
            <w:tcW w:w="495" w:type="pct"/>
            <w:tcBorders>
              <w:top w:val="single" w:color="000000" w:sz="4" w:space="0"/>
              <w:left w:val="single" w:color="000000" w:sz="4" w:space="0"/>
              <w:bottom w:val="single" w:color="000000" w:sz="4" w:space="0"/>
              <w:right w:val="single" w:color="000000" w:sz="4" w:space="0"/>
            </w:tcBorders>
            <w:vAlign w:val="center"/>
          </w:tcPr>
          <w:p w14:paraId="2EA6523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311" w:type="pct"/>
            <w:tcBorders>
              <w:top w:val="single" w:color="000000" w:sz="4" w:space="0"/>
              <w:left w:val="single" w:color="000000" w:sz="4" w:space="0"/>
              <w:bottom w:val="single" w:color="000000" w:sz="4" w:space="0"/>
              <w:right w:val="single" w:color="000000" w:sz="4" w:space="0"/>
            </w:tcBorders>
            <w:vAlign w:val="center"/>
          </w:tcPr>
          <w:p w14:paraId="76CF39E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11" w:type="pct"/>
            <w:tcBorders>
              <w:top w:val="single" w:color="000000" w:sz="4" w:space="0"/>
              <w:left w:val="single" w:color="000000" w:sz="4" w:space="0"/>
              <w:bottom w:val="single" w:color="000000" w:sz="4" w:space="0"/>
              <w:right w:val="single" w:color="000000" w:sz="4" w:space="0"/>
            </w:tcBorders>
            <w:vAlign w:val="center"/>
          </w:tcPr>
          <w:p w14:paraId="37D7034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45" w:type="pct"/>
            <w:vMerge w:val="continue"/>
            <w:tcBorders>
              <w:top w:val="single" w:color="000000" w:sz="4" w:space="0"/>
              <w:left w:val="single" w:color="000000" w:sz="4" w:space="0"/>
              <w:bottom w:val="single" w:color="000000" w:sz="4" w:space="0"/>
              <w:right w:val="single" w:color="000000" w:sz="4" w:space="0"/>
            </w:tcBorders>
            <w:vAlign w:val="center"/>
          </w:tcPr>
          <w:p w14:paraId="07B61A1F">
            <w:pPr>
              <w:rPr>
                <w:rFonts w:hint="eastAsia" w:ascii="黑体" w:hAnsi="黑体" w:eastAsia="黑体" w:cs="黑体"/>
                <w:i/>
                <w:iCs/>
                <w:color w:val="000000"/>
                <w:sz w:val="18"/>
                <w:szCs w:val="18"/>
              </w:rPr>
            </w:pPr>
          </w:p>
        </w:tc>
      </w:tr>
      <w:tr w14:paraId="276C1485">
        <w:tblPrEx>
          <w:tblCellMar>
            <w:top w:w="0" w:type="dxa"/>
            <w:left w:w="108" w:type="dxa"/>
            <w:bottom w:w="0" w:type="dxa"/>
            <w:right w:w="108" w:type="dxa"/>
          </w:tblCellMar>
        </w:tblPrEx>
        <w:trPr>
          <w:trHeight w:val="407"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22ED215A">
            <w:pPr>
              <w:jc w:val="center"/>
              <w:rPr>
                <w:rFonts w:hint="eastAsia" w:ascii="宋体" w:hAnsi="宋体" w:cs="宋体"/>
                <w:color w:val="000000"/>
                <w:sz w:val="18"/>
                <w:szCs w:val="18"/>
              </w:rPr>
            </w:pPr>
          </w:p>
        </w:tc>
        <w:tc>
          <w:tcPr>
            <w:tcW w:w="556" w:type="pct"/>
            <w:tcBorders>
              <w:top w:val="single" w:color="000000" w:sz="4" w:space="0"/>
              <w:left w:val="single" w:color="000000" w:sz="4" w:space="0"/>
              <w:bottom w:val="single" w:color="000000" w:sz="4" w:space="0"/>
              <w:right w:val="single" w:color="000000" w:sz="4" w:space="0"/>
            </w:tcBorders>
            <w:vAlign w:val="center"/>
          </w:tcPr>
          <w:p w14:paraId="1D88A71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财政专户管理资金</w:t>
            </w:r>
          </w:p>
        </w:tc>
        <w:tc>
          <w:tcPr>
            <w:tcW w:w="657" w:type="pct"/>
            <w:tcBorders>
              <w:top w:val="single" w:color="000000" w:sz="4" w:space="0"/>
              <w:left w:val="single" w:color="000000" w:sz="4" w:space="0"/>
              <w:bottom w:val="single" w:color="000000" w:sz="4" w:space="0"/>
              <w:right w:val="single" w:color="000000" w:sz="4" w:space="0"/>
            </w:tcBorders>
            <w:vAlign w:val="center"/>
          </w:tcPr>
          <w:p w14:paraId="4F432B1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630" w:type="pct"/>
            <w:tcBorders>
              <w:top w:val="single" w:color="000000" w:sz="4" w:space="0"/>
              <w:left w:val="single" w:color="000000" w:sz="4" w:space="0"/>
              <w:bottom w:val="single" w:color="000000" w:sz="4" w:space="0"/>
              <w:right w:val="single" w:color="000000" w:sz="4" w:space="0"/>
            </w:tcBorders>
            <w:vAlign w:val="center"/>
          </w:tcPr>
          <w:p w14:paraId="6BD4F33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923" w:type="pct"/>
            <w:gridSpan w:val="3"/>
            <w:tcBorders>
              <w:top w:val="single" w:color="000000" w:sz="4" w:space="0"/>
              <w:left w:val="single" w:color="000000" w:sz="4" w:space="0"/>
              <w:bottom w:val="single" w:color="000000" w:sz="4" w:space="0"/>
              <w:right w:val="single" w:color="000000" w:sz="4" w:space="0"/>
            </w:tcBorders>
            <w:vAlign w:val="center"/>
          </w:tcPr>
          <w:p w14:paraId="2BD9320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95" w:type="pct"/>
            <w:tcBorders>
              <w:top w:val="single" w:color="000000" w:sz="4" w:space="0"/>
              <w:left w:val="single" w:color="000000" w:sz="4" w:space="0"/>
              <w:bottom w:val="single" w:color="000000" w:sz="4" w:space="0"/>
              <w:right w:val="single" w:color="000000" w:sz="4" w:space="0"/>
            </w:tcBorders>
            <w:vAlign w:val="center"/>
          </w:tcPr>
          <w:p w14:paraId="09E4062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311" w:type="pct"/>
            <w:tcBorders>
              <w:top w:val="single" w:color="000000" w:sz="4" w:space="0"/>
              <w:left w:val="single" w:color="000000" w:sz="4" w:space="0"/>
              <w:bottom w:val="single" w:color="000000" w:sz="4" w:space="0"/>
              <w:right w:val="single" w:color="000000" w:sz="4" w:space="0"/>
            </w:tcBorders>
            <w:vAlign w:val="center"/>
          </w:tcPr>
          <w:p w14:paraId="1646367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11" w:type="pct"/>
            <w:tcBorders>
              <w:top w:val="single" w:color="000000" w:sz="4" w:space="0"/>
              <w:left w:val="single" w:color="000000" w:sz="4" w:space="0"/>
              <w:bottom w:val="single" w:color="000000" w:sz="4" w:space="0"/>
              <w:right w:val="single" w:color="000000" w:sz="4" w:space="0"/>
            </w:tcBorders>
            <w:vAlign w:val="center"/>
          </w:tcPr>
          <w:p w14:paraId="507B35A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45" w:type="pct"/>
            <w:vMerge w:val="continue"/>
            <w:tcBorders>
              <w:top w:val="single" w:color="000000" w:sz="4" w:space="0"/>
              <w:left w:val="single" w:color="000000" w:sz="4" w:space="0"/>
              <w:bottom w:val="single" w:color="000000" w:sz="4" w:space="0"/>
              <w:right w:val="single" w:color="000000" w:sz="4" w:space="0"/>
            </w:tcBorders>
            <w:vAlign w:val="center"/>
          </w:tcPr>
          <w:p w14:paraId="2A99BC69">
            <w:pPr>
              <w:rPr>
                <w:rFonts w:hint="eastAsia" w:ascii="黑体" w:hAnsi="黑体" w:eastAsia="黑体" w:cs="黑体"/>
                <w:i/>
                <w:iCs/>
                <w:color w:val="000000"/>
                <w:sz w:val="18"/>
                <w:szCs w:val="18"/>
              </w:rPr>
            </w:pPr>
          </w:p>
        </w:tc>
      </w:tr>
      <w:tr w14:paraId="63EA7065">
        <w:tblPrEx>
          <w:tblCellMar>
            <w:top w:w="0" w:type="dxa"/>
            <w:left w:w="108" w:type="dxa"/>
            <w:bottom w:w="0" w:type="dxa"/>
            <w:right w:w="108" w:type="dxa"/>
          </w:tblCellMar>
        </w:tblPrEx>
        <w:trPr>
          <w:trHeight w:val="361"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4A523B35">
            <w:pPr>
              <w:jc w:val="center"/>
              <w:rPr>
                <w:rFonts w:hint="eastAsia" w:ascii="宋体" w:hAnsi="宋体" w:cs="宋体"/>
                <w:color w:val="000000"/>
                <w:sz w:val="18"/>
                <w:szCs w:val="18"/>
              </w:rPr>
            </w:pPr>
          </w:p>
        </w:tc>
        <w:tc>
          <w:tcPr>
            <w:tcW w:w="556" w:type="pct"/>
            <w:tcBorders>
              <w:top w:val="single" w:color="000000" w:sz="4" w:space="0"/>
              <w:left w:val="single" w:color="000000" w:sz="4" w:space="0"/>
              <w:bottom w:val="single" w:color="000000" w:sz="4" w:space="0"/>
              <w:right w:val="single" w:color="000000" w:sz="4" w:space="0"/>
            </w:tcBorders>
            <w:vAlign w:val="center"/>
          </w:tcPr>
          <w:p w14:paraId="1626F66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单位资金</w:t>
            </w:r>
          </w:p>
        </w:tc>
        <w:tc>
          <w:tcPr>
            <w:tcW w:w="657" w:type="pct"/>
            <w:tcBorders>
              <w:top w:val="single" w:color="000000" w:sz="4" w:space="0"/>
              <w:left w:val="single" w:color="000000" w:sz="4" w:space="0"/>
              <w:bottom w:val="single" w:color="000000" w:sz="4" w:space="0"/>
              <w:right w:val="single" w:color="000000" w:sz="4" w:space="0"/>
            </w:tcBorders>
            <w:vAlign w:val="center"/>
          </w:tcPr>
          <w:p w14:paraId="7E3831B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630" w:type="pct"/>
            <w:tcBorders>
              <w:top w:val="single" w:color="000000" w:sz="4" w:space="0"/>
              <w:left w:val="single" w:color="000000" w:sz="4" w:space="0"/>
              <w:bottom w:val="single" w:color="000000" w:sz="4" w:space="0"/>
              <w:right w:val="single" w:color="000000" w:sz="4" w:space="0"/>
            </w:tcBorders>
            <w:vAlign w:val="center"/>
          </w:tcPr>
          <w:p w14:paraId="2916E5A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923" w:type="pct"/>
            <w:gridSpan w:val="3"/>
            <w:tcBorders>
              <w:top w:val="single" w:color="000000" w:sz="4" w:space="0"/>
              <w:left w:val="single" w:color="000000" w:sz="4" w:space="0"/>
              <w:bottom w:val="single" w:color="000000" w:sz="4" w:space="0"/>
              <w:right w:val="single" w:color="000000" w:sz="4" w:space="0"/>
            </w:tcBorders>
            <w:vAlign w:val="center"/>
          </w:tcPr>
          <w:p w14:paraId="68E197A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95" w:type="pct"/>
            <w:tcBorders>
              <w:top w:val="single" w:color="000000" w:sz="4" w:space="0"/>
              <w:left w:val="single" w:color="000000" w:sz="4" w:space="0"/>
              <w:bottom w:val="single" w:color="000000" w:sz="4" w:space="0"/>
              <w:right w:val="single" w:color="000000" w:sz="4" w:space="0"/>
            </w:tcBorders>
            <w:vAlign w:val="center"/>
          </w:tcPr>
          <w:p w14:paraId="7BD97C5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311" w:type="pct"/>
            <w:tcBorders>
              <w:top w:val="single" w:color="000000" w:sz="4" w:space="0"/>
              <w:left w:val="single" w:color="000000" w:sz="4" w:space="0"/>
              <w:bottom w:val="single" w:color="000000" w:sz="4" w:space="0"/>
              <w:right w:val="single" w:color="000000" w:sz="4" w:space="0"/>
            </w:tcBorders>
            <w:vAlign w:val="center"/>
          </w:tcPr>
          <w:p w14:paraId="7471B79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11" w:type="pct"/>
            <w:tcBorders>
              <w:top w:val="single" w:color="000000" w:sz="4" w:space="0"/>
              <w:left w:val="single" w:color="000000" w:sz="4" w:space="0"/>
              <w:bottom w:val="single" w:color="000000" w:sz="4" w:space="0"/>
              <w:right w:val="single" w:color="000000" w:sz="4" w:space="0"/>
            </w:tcBorders>
            <w:vAlign w:val="center"/>
          </w:tcPr>
          <w:p w14:paraId="4B74B13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45" w:type="pct"/>
            <w:vMerge w:val="continue"/>
            <w:tcBorders>
              <w:top w:val="single" w:color="000000" w:sz="4" w:space="0"/>
              <w:left w:val="single" w:color="000000" w:sz="4" w:space="0"/>
              <w:bottom w:val="single" w:color="000000" w:sz="4" w:space="0"/>
              <w:right w:val="single" w:color="000000" w:sz="4" w:space="0"/>
            </w:tcBorders>
            <w:vAlign w:val="center"/>
          </w:tcPr>
          <w:p w14:paraId="4661D835">
            <w:pPr>
              <w:rPr>
                <w:rFonts w:hint="eastAsia" w:ascii="黑体" w:hAnsi="黑体" w:eastAsia="黑体" w:cs="黑体"/>
                <w:i/>
                <w:iCs/>
                <w:color w:val="000000"/>
                <w:sz w:val="18"/>
                <w:szCs w:val="18"/>
              </w:rPr>
            </w:pPr>
          </w:p>
        </w:tc>
      </w:tr>
      <w:tr w14:paraId="6E278F99">
        <w:tblPrEx>
          <w:tblCellMar>
            <w:top w:w="0" w:type="dxa"/>
            <w:left w:w="108" w:type="dxa"/>
            <w:bottom w:w="0" w:type="dxa"/>
            <w:right w:w="108" w:type="dxa"/>
          </w:tblCellMar>
        </w:tblPrEx>
        <w:trPr>
          <w:trHeight w:val="339"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3A54D8FB">
            <w:pPr>
              <w:jc w:val="center"/>
              <w:rPr>
                <w:rFonts w:hint="eastAsia" w:ascii="宋体" w:hAnsi="宋体" w:cs="宋体"/>
                <w:color w:val="000000"/>
                <w:sz w:val="18"/>
                <w:szCs w:val="18"/>
              </w:rPr>
            </w:pPr>
          </w:p>
        </w:tc>
        <w:tc>
          <w:tcPr>
            <w:tcW w:w="556" w:type="pct"/>
            <w:tcBorders>
              <w:top w:val="single" w:color="000000" w:sz="4" w:space="0"/>
              <w:left w:val="single" w:color="000000" w:sz="4" w:space="0"/>
              <w:bottom w:val="single" w:color="000000" w:sz="4" w:space="0"/>
              <w:right w:val="single" w:color="000000" w:sz="4" w:space="0"/>
            </w:tcBorders>
            <w:vAlign w:val="center"/>
          </w:tcPr>
          <w:p w14:paraId="1994BFF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其他资金</w:t>
            </w:r>
          </w:p>
        </w:tc>
        <w:tc>
          <w:tcPr>
            <w:tcW w:w="657" w:type="pct"/>
            <w:tcBorders>
              <w:top w:val="single" w:color="000000" w:sz="4" w:space="0"/>
              <w:left w:val="single" w:color="000000" w:sz="4" w:space="0"/>
              <w:bottom w:val="single" w:color="000000" w:sz="4" w:space="0"/>
              <w:right w:val="single" w:color="000000" w:sz="4" w:space="0"/>
            </w:tcBorders>
            <w:vAlign w:val="center"/>
          </w:tcPr>
          <w:p w14:paraId="07C51645">
            <w:pPr>
              <w:jc w:val="center"/>
              <w:rPr>
                <w:rFonts w:hint="eastAsia" w:ascii="微软雅黑" w:hAnsi="微软雅黑" w:eastAsia="微软雅黑" w:cs="微软雅黑"/>
                <w:i/>
                <w:iCs/>
                <w:color w:val="000000"/>
                <w:sz w:val="16"/>
                <w:szCs w:val="16"/>
              </w:rPr>
            </w:pPr>
          </w:p>
        </w:tc>
        <w:tc>
          <w:tcPr>
            <w:tcW w:w="630" w:type="pct"/>
            <w:tcBorders>
              <w:top w:val="single" w:color="000000" w:sz="4" w:space="0"/>
              <w:left w:val="single" w:color="000000" w:sz="4" w:space="0"/>
              <w:bottom w:val="single" w:color="000000" w:sz="4" w:space="0"/>
              <w:right w:val="single" w:color="000000" w:sz="4" w:space="0"/>
            </w:tcBorders>
            <w:vAlign w:val="center"/>
          </w:tcPr>
          <w:p w14:paraId="70D532BE">
            <w:pPr>
              <w:jc w:val="center"/>
              <w:rPr>
                <w:rFonts w:hint="eastAsia" w:ascii="微软雅黑" w:hAnsi="微软雅黑" w:eastAsia="微软雅黑" w:cs="微软雅黑"/>
                <w:i/>
                <w:iCs/>
                <w:color w:val="000000"/>
                <w:sz w:val="16"/>
                <w:szCs w:val="16"/>
              </w:rPr>
            </w:pPr>
          </w:p>
        </w:tc>
        <w:tc>
          <w:tcPr>
            <w:tcW w:w="923" w:type="pct"/>
            <w:gridSpan w:val="3"/>
            <w:tcBorders>
              <w:top w:val="single" w:color="000000" w:sz="4" w:space="0"/>
              <w:left w:val="single" w:color="000000" w:sz="4" w:space="0"/>
              <w:bottom w:val="single" w:color="000000" w:sz="4" w:space="0"/>
              <w:right w:val="single" w:color="000000" w:sz="4" w:space="0"/>
            </w:tcBorders>
            <w:vAlign w:val="center"/>
          </w:tcPr>
          <w:p w14:paraId="3A43160D">
            <w:pPr>
              <w:jc w:val="center"/>
              <w:rPr>
                <w:rFonts w:hint="eastAsia" w:ascii="微软雅黑" w:hAnsi="微软雅黑" w:eastAsia="微软雅黑" w:cs="微软雅黑"/>
                <w:i/>
                <w:iCs/>
                <w:color w:val="000000"/>
                <w:sz w:val="16"/>
                <w:szCs w:val="16"/>
              </w:rPr>
            </w:pPr>
          </w:p>
        </w:tc>
        <w:tc>
          <w:tcPr>
            <w:tcW w:w="495" w:type="pct"/>
            <w:tcBorders>
              <w:top w:val="single" w:color="000000" w:sz="4" w:space="0"/>
              <w:left w:val="single" w:color="000000" w:sz="4" w:space="0"/>
              <w:bottom w:val="single" w:color="000000" w:sz="4" w:space="0"/>
              <w:right w:val="single" w:color="000000" w:sz="4" w:space="0"/>
            </w:tcBorders>
            <w:vAlign w:val="center"/>
          </w:tcPr>
          <w:p w14:paraId="142DEFC6">
            <w:pPr>
              <w:jc w:val="center"/>
              <w:rPr>
                <w:rFonts w:hint="eastAsia" w:ascii="微软雅黑" w:hAnsi="微软雅黑" w:eastAsia="微软雅黑" w:cs="微软雅黑"/>
                <w:i/>
                <w:iCs/>
                <w:color w:val="000000"/>
                <w:sz w:val="16"/>
                <w:szCs w:val="16"/>
              </w:rPr>
            </w:pPr>
          </w:p>
        </w:tc>
        <w:tc>
          <w:tcPr>
            <w:tcW w:w="311" w:type="pct"/>
            <w:tcBorders>
              <w:top w:val="single" w:color="000000" w:sz="4" w:space="0"/>
              <w:left w:val="single" w:color="000000" w:sz="4" w:space="0"/>
              <w:bottom w:val="single" w:color="000000" w:sz="4" w:space="0"/>
              <w:right w:val="single" w:color="000000" w:sz="4" w:space="0"/>
            </w:tcBorders>
            <w:vAlign w:val="center"/>
          </w:tcPr>
          <w:p w14:paraId="312CEF3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11" w:type="pct"/>
            <w:tcBorders>
              <w:top w:val="single" w:color="000000" w:sz="4" w:space="0"/>
              <w:left w:val="single" w:color="000000" w:sz="4" w:space="0"/>
              <w:bottom w:val="single" w:color="000000" w:sz="4" w:space="0"/>
              <w:right w:val="single" w:color="000000" w:sz="4" w:space="0"/>
            </w:tcBorders>
            <w:vAlign w:val="center"/>
          </w:tcPr>
          <w:p w14:paraId="5C78EF3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45" w:type="pct"/>
            <w:vMerge w:val="continue"/>
            <w:tcBorders>
              <w:top w:val="single" w:color="000000" w:sz="4" w:space="0"/>
              <w:left w:val="single" w:color="000000" w:sz="4" w:space="0"/>
              <w:bottom w:val="single" w:color="000000" w:sz="4" w:space="0"/>
              <w:right w:val="single" w:color="000000" w:sz="4" w:space="0"/>
            </w:tcBorders>
            <w:vAlign w:val="center"/>
          </w:tcPr>
          <w:p w14:paraId="57FD8E56">
            <w:pPr>
              <w:rPr>
                <w:rFonts w:hint="eastAsia" w:ascii="黑体" w:hAnsi="黑体" w:eastAsia="黑体" w:cs="黑体"/>
                <w:i/>
                <w:iCs/>
                <w:color w:val="000000"/>
                <w:sz w:val="18"/>
                <w:szCs w:val="18"/>
              </w:rPr>
            </w:pPr>
          </w:p>
        </w:tc>
      </w:tr>
      <w:tr w14:paraId="20A76827">
        <w:tblPrEx>
          <w:tblCellMar>
            <w:top w:w="0" w:type="dxa"/>
            <w:left w:w="108" w:type="dxa"/>
            <w:bottom w:w="0" w:type="dxa"/>
            <w:right w:w="108" w:type="dxa"/>
          </w:tblCellMar>
        </w:tblPrEx>
        <w:trPr>
          <w:trHeight w:val="452" w:hRule="atLeast"/>
        </w:trPr>
        <w:tc>
          <w:tcPr>
            <w:tcW w:w="372" w:type="pct"/>
            <w:vMerge w:val="restart"/>
            <w:tcBorders>
              <w:top w:val="single" w:color="000000" w:sz="4" w:space="0"/>
              <w:left w:val="single" w:color="000000" w:sz="4" w:space="0"/>
              <w:bottom w:val="single" w:color="000000" w:sz="4" w:space="0"/>
              <w:right w:val="single" w:color="000000" w:sz="4" w:space="0"/>
            </w:tcBorders>
            <w:vAlign w:val="center"/>
          </w:tcPr>
          <w:p w14:paraId="7CB0759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绩效指标（90分）</w:t>
            </w:r>
          </w:p>
        </w:tc>
        <w:tc>
          <w:tcPr>
            <w:tcW w:w="556" w:type="pct"/>
            <w:tcBorders>
              <w:top w:val="single" w:color="000000" w:sz="4" w:space="0"/>
              <w:left w:val="single" w:color="000000" w:sz="4" w:space="0"/>
              <w:bottom w:val="single" w:color="000000" w:sz="4" w:space="0"/>
              <w:right w:val="single" w:color="000000" w:sz="4" w:space="0"/>
            </w:tcBorders>
            <w:vAlign w:val="center"/>
          </w:tcPr>
          <w:p w14:paraId="051D543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一级指标</w:t>
            </w:r>
          </w:p>
        </w:tc>
        <w:tc>
          <w:tcPr>
            <w:tcW w:w="657" w:type="pct"/>
            <w:tcBorders>
              <w:top w:val="single" w:color="000000" w:sz="4" w:space="0"/>
              <w:left w:val="single" w:color="000000" w:sz="4" w:space="0"/>
              <w:bottom w:val="single" w:color="000000" w:sz="4" w:space="0"/>
              <w:right w:val="single" w:color="000000" w:sz="4" w:space="0"/>
            </w:tcBorders>
            <w:vAlign w:val="center"/>
          </w:tcPr>
          <w:p w14:paraId="59BDB83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二级指标</w:t>
            </w:r>
          </w:p>
        </w:tc>
        <w:tc>
          <w:tcPr>
            <w:tcW w:w="630" w:type="pct"/>
            <w:tcBorders>
              <w:top w:val="single" w:color="000000" w:sz="4" w:space="0"/>
              <w:left w:val="single" w:color="000000" w:sz="4" w:space="0"/>
              <w:bottom w:val="single" w:color="000000" w:sz="4" w:space="0"/>
              <w:right w:val="single" w:color="000000" w:sz="4" w:space="0"/>
            </w:tcBorders>
            <w:vAlign w:val="center"/>
          </w:tcPr>
          <w:p w14:paraId="355A00B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三级指标</w:t>
            </w:r>
          </w:p>
        </w:tc>
        <w:tc>
          <w:tcPr>
            <w:tcW w:w="249" w:type="pct"/>
            <w:tcBorders>
              <w:top w:val="single" w:color="000000" w:sz="4" w:space="0"/>
              <w:left w:val="single" w:color="000000" w:sz="4" w:space="0"/>
              <w:bottom w:val="single" w:color="000000" w:sz="4" w:space="0"/>
              <w:right w:val="single" w:color="000000" w:sz="4" w:space="0"/>
            </w:tcBorders>
            <w:vAlign w:val="center"/>
          </w:tcPr>
          <w:p w14:paraId="53A62F3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指标性质</w:t>
            </w:r>
          </w:p>
        </w:tc>
        <w:tc>
          <w:tcPr>
            <w:tcW w:w="424" w:type="pct"/>
            <w:tcBorders>
              <w:top w:val="single" w:color="000000" w:sz="4" w:space="0"/>
              <w:left w:val="single" w:color="000000" w:sz="4" w:space="0"/>
              <w:bottom w:val="single" w:color="000000" w:sz="4" w:space="0"/>
              <w:right w:val="single" w:color="000000" w:sz="4" w:space="0"/>
            </w:tcBorders>
            <w:vAlign w:val="center"/>
          </w:tcPr>
          <w:p w14:paraId="004440C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指标值</w:t>
            </w:r>
          </w:p>
        </w:tc>
        <w:tc>
          <w:tcPr>
            <w:tcW w:w="249" w:type="pct"/>
            <w:tcBorders>
              <w:top w:val="single" w:color="000000" w:sz="4" w:space="0"/>
              <w:left w:val="single" w:color="000000" w:sz="4" w:space="0"/>
              <w:bottom w:val="single" w:color="000000" w:sz="4" w:space="0"/>
              <w:right w:val="single" w:color="000000" w:sz="4" w:space="0"/>
            </w:tcBorders>
            <w:vAlign w:val="center"/>
          </w:tcPr>
          <w:p w14:paraId="0949AD0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度量单位</w:t>
            </w:r>
          </w:p>
        </w:tc>
        <w:tc>
          <w:tcPr>
            <w:tcW w:w="495" w:type="pct"/>
            <w:tcBorders>
              <w:top w:val="single" w:color="000000" w:sz="4" w:space="0"/>
              <w:left w:val="single" w:color="000000" w:sz="4" w:space="0"/>
              <w:bottom w:val="single" w:color="000000" w:sz="4" w:space="0"/>
              <w:right w:val="single" w:color="000000" w:sz="4" w:space="0"/>
            </w:tcBorders>
            <w:vAlign w:val="center"/>
          </w:tcPr>
          <w:p w14:paraId="08E77B1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完成值</w:t>
            </w:r>
          </w:p>
        </w:tc>
        <w:tc>
          <w:tcPr>
            <w:tcW w:w="311" w:type="pct"/>
            <w:tcBorders>
              <w:top w:val="single" w:color="000000" w:sz="4" w:space="0"/>
              <w:left w:val="single" w:color="000000" w:sz="4" w:space="0"/>
              <w:bottom w:val="single" w:color="000000" w:sz="4" w:space="0"/>
              <w:right w:val="single" w:color="000000" w:sz="4" w:space="0"/>
            </w:tcBorders>
            <w:vAlign w:val="center"/>
          </w:tcPr>
          <w:p w14:paraId="42C365B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311" w:type="pct"/>
            <w:tcBorders>
              <w:top w:val="single" w:color="000000" w:sz="4" w:space="0"/>
              <w:left w:val="single" w:color="000000" w:sz="4" w:space="0"/>
              <w:bottom w:val="single" w:color="000000" w:sz="4" w:space="0"/>
              <w:right w:val="single" w:color="000000" w:sz="4" w:space="0"/>
            </w:tcBorders>
            <w:vAlign w:val="center"/>
          </w:tcPr>
          <w:p w14:paraId="694CB31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745" w:type="pct"/>
            <w:tcBorders>
              <w:top w:val="single" w:color="000000" w:sz="4" w:space="0"/>
              <w:left w:val="single" w:color="000000" w:sz="4" w:space="0"/>
              <w:bottom w:val="single" w:color="000000" w:sz="4" w:space="0"/>
              <w:right w:val="single" w:color="000000" w:sz="4" w:space="0"/>
            </w:tcBorders>
            <w:vAlign w:val="center"/>
          </w:tcPr>
          <w:p w14:paraId="6C98C9E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未完成原因分析</w:t>
            </w:r>
          </w:p>
        </w:tc>
      </w:tr>
      <w:tr w14:paraId="1D370218">
        <w:tblPrEx>
          <w:tblCellMar>
            <w:top w:w="0" w:type="dxa"/>
            <w:left w:w="108" w:type="dxa"/>
            <w:bottom w:w="0" w:type="dxa"/>
            <w:right w:w="108" w:type="dxa"/>
          </w:tblCellMar>
        </w:tblPrEx>
        <w:trPr>
          <w:trHeight w:val="339"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7D6B55FE">
            <w:pPr>
              <w:jc w:val="center"/>
              <w:rPr>
                <w:rFonts w:hint="eastAsia" w:ascii="宋体" w:hAnsi="宋体" w:cs="宋体"/>
                <w:color w:val="000000"/>
                <w:sz w:val="18"/>
                <w:szCs w:val="18"/>
              </w:rPr>
            </w:pPr>
          </w:p>
        </w:tc>
        <w:tc>
          <w:tcPr>
            <w:tcW w:w="556" w:type="pct"/>
            <w:tcBorders>
              <w:top w:val="nil"/>
              <w:left w:val="nil"/>
              <w:bottom w:val="single" w:color="000000" w:sz="8" w:space="0"/>
              <w:right w:val="single" w:color="000000" w:sz="8" w:space="0"/>
            </w:tcBorders>
            <w:vAlign w:val="center"/>
          </w:tcPr>
          <w:p w14:paraId="1401240F">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产出指标</w:t>
            </w:r>
          </w:p>
        </w:tc>
        <w:tc>
          <w:tcPr>
            <w:tcW w:w="657" w:type="pct"/>
            <w:tcBorders>
              <w:top w:val="nil"/>
              <w:left w:val="nil"/>
              <w:bottom w:val="single" w:color="000000" w:sz="8" w:space="0"/>
              <w:right w:val="single" w:color="000000" w:sz="8" w:space="0"/>
            </w:tcBorders>
            <w:vAlign w:val="center"/>
          </w:tcPr>
          <w:p w14:paraId="34B850BB">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数量指标</w:t>
            </w:r>
          </w:p>
        </w:tc>
        <w:tc>
          <w:tcPr>
            <w:tcW w:w="630" w:type="pct"/>
            <w:tcBorders>
              <w:top w:val="nil"/>
              <w:left w:val="nil"/>
              <w:bottom w:val="single" w:color="000000" w:sz="8" w:space="0"/>
              <w:right w:val="single" w:color="000000" w:sz="8" w:space="0"/>
            </w:tcBorders>
            <w:vAlign w:val="center"/>
          </w:tcPr>
          <w:p w14:paraId="73AD3A28">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发放（缴纳）覆盖率</w:t>
            </w:r>
          </w:p>
        </w:tc>
        <w:tc>
          <w:tcPr>
            <w:tcW w:w="249" w:type="pct"/>
            <w:tcBorders>
              <w:top w:val="nil"/>
              <w:left w:val="nil"/>
              <w:bottom w:val="single" w:color="000000" w:sz="8" w:space="0"/>
              <w:right w:val="single" w:color="000000" w:sz="8" w:space="0"/>
            </w:tcBorders>
            <w:vAlign w:val="center"/>
          </w:tcPr>
          <w:p w14:paraId="213D3218">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w:t>
            </w:r>
          </w:p>
        </w:tc>
        <w:tc>
          <w:tcPr>
            <w:tcW w:w="424" w:type="pct"/>
            <w:tcBorders>
              <w:top w:val="nil"/>
              <w:left w:val="nil"/>
              <w:bottom w:val="single" w:color="000000" w:sz="8" w:space="0"/>
              <w:right w:val="single" w:color="000000" w:sz="8" w:space="0"/>
            </w:tcBorders>
            <w:vAlign w:val="center"/>
          </w:tcPr>
          <w:p w14:paraId="0EE1F5EA">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249" w:type="pct"/>
            <w:tcBorders>
              <w:top w:val="nil"/>
              <w:left w:val="nil"/>
              <w:bottom w:val="single" w:color="000000" w:sz="8" w:space="0"/>
              <w:right w:val="single" w:color="000000" w:sz="8" w:space="0"/>
            </w:tcBorders>
            <w:vAlign w:val="center"/>
          </w:tcPr>
          <w:p w14:paraId="1BB8DCAA">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w:t>
            </w:r>
          </w:p>
        </w:tc>
        <w:tc>
          <w:tcPr>
            <w:tcW w:w="495" w:type="pct"/>
            <w:tcBorders>
              <w:top w:val="nil"/>
              <w:left w:val="nil"/>
              <w:bottom w:val="single" w:color="000000" w:sz="8" w:space="0"/>
              <w:right w:val="single" w:color="000000" w:sz="8" w:space="0"/>
            </w:tcBorders>
            <w:vAlign w:val="center"/>
          </w:tcPr>
          <w:p w14:paraId="6D4FF48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100.00%</w:t>
            </w:r>
          </w:p>
        </w:tc>
        <w:tc>
          <w:tcPr>
            <w:tcW w:w="311" w:type="pct"/>
            <w:tcBorders>
              <w:top w:val="nil"/>
              <w:left w:val="nil"/>
              <w:bottom w:val="single" w:color="000000" w:sz="8" w:space="0"/>
              <w:right w:val="single" w:color="000000" w:sz="8" w:space="0"/>
            </w:tcBorders>
            <w:vAlign w:val="center"/>
          </w:tcPr>
          <w:p w14:paraId="2BE11C4D">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90</w:t>
            </w:r>
          </w:p>
        </w:tc>
        <w:tc>
          <w:tcPr>
            <w:tcW w:w="311" w:type="pct"/>
            <w:tcBorders>
              <w:top w:val="nil"/>
              <w:left w:val="nil"/>
              <w:bottom w:val="single" w:color="000000" w:sz="8" w:space="0"/>
              <w:right w:val="single" w:color="000000" w:sz="8" w:space="0"/>
            </w:tcBorders>
            <w:vAlign w:val="center"/>
          </w:tcPr>
          <w:p w14:paraId="4BBEE610">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90</w:t>
            </w:r>
          </w:p>
        </w:tc>
        <w:tc>
          <w:tcPr>
            <w:tcW w:w="745" w:type="pct"/>
            <w:tcBorders>
              <w:top w:val="single" w:color="000000" w:sz="4" w:space="0"/>
              <w:left w:val="single" w:color="000000" w:sz="4" w:space="0"/>
              <w:bottom w:val="single" w:color="000000" w:sz="4" w:space="0"/>
              <w:right w:val="single" w:color="000000" w:sz="4" w:space="0"/>
            </w:tcBorders>
            <w:vAlign w:val="center"/>
          </w:tcPr>
          <w:p w14:paraId="3EEE23CC">
            <w:pPr>
              <w:jc w:val="center"/>
              <w:rPr>
                <w:rFonts w:hint="eastAsia" w:ascii="微软雅黑" w:hAnsi="微软雅黑" w:eastAsia="微软雅黑" w:cs="微软雅黑"/>
                <w:i/>
                <w:iCs/>
                <w:color w:val="000000"/>
                <w:sz w:val="16"/>
                <w:szCs w:val="16"/>
              </w:rPr>
            </w:pPr>
          </w:p>
        </w:tc>
      </w:tr>
      <w:tr w14:paraId="10F7BEA6">
        <w:tblPrEx>
          <w:tblCellMar>
            <w:top w:w="0" w:type="dxa"/>
            <w:left w:w="108" w:type="dxa"/>
            <w:bottom w:w="0" w:type="dxa"/>
            <w:right w:w="108" w:type="dxa"/>
          </w:tblCellMar>
        </w:tblPrEx>
        <w:trPr>
          <w:trHeight w:val="286" w:hRule="atLeast"/>
        </w:trPr>
        <w:tc>
          <w:tcPr>
            <w:tcW w:w="3633" w:type="pct"/>
            <w:gridSpan w:val="8"/>
            <w:tcBorders>
              <w:top w:val="single" w:color="000000" w:sz="4" w:space="0"/>
              <w:left w:val="single" w:color="000000" w:sz="4" w:space="0"/>
              <w:bottom w:val="single" w:color="000000" w:sz="4" w:space="0"/>
              <w:right w:val="single" w:color="000000" w:sz="4" w:space="0"/>
            </w:tcBorders>
            <w:vAlign w:val="center"/>
          </w:tcPr>
          <w:p w14:paraId="3904512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合计</w:t>
            </w:r>
          </w:p>
        </w:tc>
        <w:tc>
          <w:tcPr>
            <w:tcW w:w="311" w:type="pct"/>
            <w:tcBorders>
              <w:top w:val="single" w:color="000000" w:sz="4" w:space="0"/>
              <w:left w:val="single" w:color="000000" w:sz="4" w:space="0"/>
              <w:bottom w:val="single" w:color="000000" w:sz="4" w:space="0"/>
              <w:right w:val="single" w:color="000000" w:sz="4" w:space="0"/>
            </w:tcBorders>
            <w:vAlign w:val="center"/>
          </w:tcPr>
          <w:p w14:paraId="005DEEA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w:t>
            </w:r>
          </w:p>
        </w:tc>
        <w:tc>
          <w:tcPr>
            <w:tcW w:w="311" w:type="pct"/>
            <w:tcBorders>
              <w:top w:val="single" w:color="000000" w:sz="4" w:space="0"/>
              <w:left w:val="single" w:color="000000" w:sz="4" w:space="0"/>
              <w:bottom w:val="single" w:color="000000" w:sz="4" w:space="0"/>
              <w:right w:val="single" w:color="000000" w:sz="4" w:space="0"/>
            </w:tcBorders>
            <w:vAlign w:val="center"/>
          </w:tcPr>
          <w:p w14:paraId="453B2257">
            <w:pPr>
              <w:widowControl/>
              <w:jc w:val="right"/>
              <w:textAlignment w:val="center"/>
              <w:rPr>
                <w:rFonts w:hint="eastAsia" w:ascii="宋体" w:hAnsi="宋体" w:cs="宋体"/>
                <w:color w:val="000000"/>
                <w:sz w:val="18"/>
                <w:szCs w:val="18"/>
              </w:rPr>
            </w:pPr>
            <w:r>
              <w:rPr>
                <w:rFonts w:ascii="宋体" w:hAnsi="宋体" w:cs="宋体"/>
                <w:color w:val="000000"/>
                <w:sz w:val="18"/>
                <w:szCs w:val="18"/>
                <w:lang w:bidi="ar"/>
              </w:rPr>
              <w:t>100</w:t>
            </w:r>
          </w:p>
        </w:tc>
        <w:tc>
          <w:tcPr>
            <w:tcW w:w="745" w:type="pct"/>
            <w:tcBorders>
              <w:top w:val="single" w:color="000000" w:sz="4" w:space="0"/>
              <w:left w:val="single" w:color="000000" w:sz="4" w:space="0"/>
              <w:bottom w:val="single" w:color="000000" w:sz="4" w:space="0"/>
              <w:right w:val="single" w:color="000000" w:sz="4" w:space="0"/>
            </w:tcBorders>
            <w:vAlign w:val="center"/>
          </w:tcPr>
          <w:p w14:paraId="10652F75">
            <w:pPr>
              <w:rPr>
                <w:rFonts w:hint="eastAsia" w:ascii="宋体" w:hAnsi="宋体" w:cs="宋体"/>
                <w:color w:val="000000"/>
                <w:sz w:val="18"/>
                <w:szCs w:val="18"/>
              </w:rPr>
            </w:pPr>
          </w:p>
        </w:tc>
      </w:tr>
      <w:tr w14:paraId="67AB4E4A">
        <w:tblPrEx>
          <w:tblCellMar>
            <w:top w:w="0" w:type="dxa"/>
            <w:left w:w="108" w:type="dxa"/>
            <w:bottom w:w="0" w:type="dxa"/>
            <w:right w:w="108" w:type="dxa"/>
          </w:tblCellMar>
        </w:tblPrEx>
        <w:trPr>
          <w:trHeight w:val="603" w:hRule="atLeast"/>
        </w:trPr>
        <w:tc>
          <w:tcPr>
            <w:tcW w:w="372" w:type="pct"/>
            <w:tcBorders>
              <w:top w:val="nil"/>
              <w:left w:val="single" w:color="000000" w:sz="8" w:space="0"/>
              <w:bottom w:val="single" w:color="000000" w:sz="8" w:space="0"/>
              <w:right w:val="single" w:color="000000" w:sz="8" w:space="0"/>
            </w:tcBorders>
          </w:tcPr>
          <w:p w14:paraId="5BE70163">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评价结论</w:t>
            </w:r>
          </w:p>
        </w:tc>
        <w:tc>
          <w:tcPr>
            <w:tcW w:w="4628" w:type="pct"/>
            <w:gridSpan w:val="10"/>
            <w:tcBorders>
              <w:top w:val="nil"/>
              <w:left w:val="nil"/>
              <w:bottom w:val="single" w:color="000000" w:sz="8" w:space="0"/>
              <w:right w:val="nil"/>
            </w:tcBorders>
          </w:tcPr>
          <w:p w14:paraId="605C779A">
            <w:pPr>
              <w:widowControl/>
              <w:textAlignment w:val="top"/>
              <w:rPr>
                <w:rFonts w:hint="eastAsia" w:asciiTheme="minorEastAsia" w:hAnsiTheme="minorEastAsia" w:eastAsiaTheme="minorEastAsia"/>
                <w:color w:val="000000"/>
                <w:sz w:val="18"/>
                <w:szCs w:val="18"/>
              </w:rPr>
            </w:pPr>
            <w:r>
              <w:rPr>
                <w:rFonts w:asciiTheme="minorEastAsia" w:hAnsiTheme="minorEastAsia" w:eastAsiaTheme="minorEastAsia"/>
                <w:color w:val="000000"/>
                <w:sz w:val="18"/>
                <w:szCs w:val="18"/>
                <w:lang w:bidi="ar"/>
              </w:rPr>
              <w:t xml:space="preserve">   </w:t>
            </w:r>
            <w:r>
              <w:rPr>
                <w:rStyle w:val="215"/>
                <w:rFonts w:hint="default" w:asciiTheme="minorEastAsia" w:hAnsiTheme="minorEastAsia" w:eastAsiaTheme="minorEastAsia"/>
                <w:sz w:val="18"/>
                <w:szCs w:val="18"/>
                <w:lang w:bidi="ar"/>
              </w:rPr>
              <w:t>根据该项目预算执行率、</w:t>
            </w:r>
            <w:r>
              <w:rPr>
                <w:rStyle w:val="216"/>
                <w:rFonts w:asciiTheme="minorEastAsia" w:hAnsiTheme="minorEastAsia" w:eastAsiaTheme="minorEastAsia"/>
                <w:sz w:val="18"/>
                <w:szCs w:val="18"/>
                <w:lang w:bidi="ar"/>
              </w:rPr>
              <w:t xml:space="preserve"> </w:t>
            </w:r>
            <w:r>
              <w:rPr>
                <w:rStyle w:val="215"/>
                <w:rFonts w:hint="default" w:asciiTheme="minorEastAsia" w:hAnsiTheme="minorEastAsia" w:eastAsiaTheme="minorEastAsia"/>
                <w:sz w:val="18"/>
                <w:szCs w:val="18"/>
                <w:lang w:bidi="ar"/>
              </w:rPr>
              <w:t>绩效目标实现指标自评得分</w:t>
            </w:r>
            <w:r>
              <w:rPr>
                <w:rStyle w:val="216"/>
                <w:rFonts w:asciiTheme="minorEastAsia" w:hAnsiTheme="minorEastAsia" w:eastAsiaTheme="minorEastAsia"/>
                <w:sz w:val="18"/>
                <w:szCs w:val="18"/>
                <w:lang w:bidi="ar"/>
              </w:rPr>
              <w:t>100.00</w:t>
            </w:r>
            <w:r>
              <w:rPr>
                <w:rStyle w:val="215"/>
                <w:rFonts w:hint="default" w:asciiTheme="minorEastAsia" w:hAnsiTheme="minorEastAsia" w:eastAsiaTheme="minorEastAsia"/>
                <w:sz w:val="18"/>
                <w:szCs w:val="18"/>
                <w:lang w:bidi="ar"/>
              </w:rPr>
              <w:t>分，自评等次为：优，严格执行相关政策，按要求支付，切实提高扶贫成效。</w:t>
            </w:r>
          </w:p>
        </w:tc>
      </w:tr>
      <w:tr w14:paraId="1A471E01">
        <w:tblPrEx>
          <w:tblCellMar>
            <w:top w:w="0" w:type="dxa"/>
            <w:left w:w="108" w:type="dxa"/>
            <w:bottom w:w="0" w:type="dxa"/>
            <w:right w:w="108" w:type="dxa"/>
          </w:tblCellMar>
        </w:tblPrEx>
        <w:trPr>
          <w:trHeight w:val="572" w:hRule="atLeast"/>
        </w:trPr>
        <w:tc>
          <w:tcPr>
            <w:tcW w:w="372" w:type="pct"/>
            <w:tcBorders>
              <w:top w:val="nil"/>
              <w:left w:val="single" w:color="000000" w:sz="8" w:space="0"/>
              <w:bottom w:val="single" w:color="000000" w:sz="8" w:space="0"/>
              <w:right w:val="single" w:color="000000" w:sz="8" w:space="0"/>
            </w:tcBorders>
          </w:tcPr>
          <w:p w14:paraId="7D3F2E73">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存在问题</w:t>
            </w:r>
          </w:p>
        </w:tc>
        <w:tc>
          <w:tcPr>
            <w:tcW w:w="4628" w:type="pct"/>
            <w:gridSpan w:val="10"/>
            <w:tcBorders>
              <w:top w:val="nil"/>
              <w:left w:val="nil"/>
              <w:bottom w:val="single" w:color="000000" w:sz="8" w:space="0"/>
              <w:right w:val="nil"/>
            </w:tcBorders>
          </w:tcPr>
          <w:p w14:paraId="2E677BD2">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因留守儿童多，父母外出务工，爷爷奶奶对银行卡记录</w:t>
            </w:r>
            <w:r>
              <w:rPr>
                <w:rFonts w:hint="eastAsia" w:cs="宋体" w:asciiTheme="minorEastAsia" w:hAnsiTheme="minorEastAsia" w:eastAsiaTheme="minorEastAsia"/>
                <w:color w:val="000000"/>
                <w:sz w:val="18"/>
                <w:szCs w:val="18"/>
                <w:lang w:eastAsia="zh-CN" w:bidi="ar"/>
              </w:rPr>
              <w:t>不熟悉</w:t>
            </w:r>
            <w:r>
              <w:rPr>
                <w:rFonts w:hint="eastAsia" w:cs="宋体" w:asciiTheme="minorEastAsia" w:hAnsiTheme="minorEastAsia" w:eastAsiaTheme="minorEastAsia"/>
                <w:color w:val="000000"/>
                <w:sz w:val="18"/>
                <w:szCs w:val="18"/>
                <w:lang w:bidi="ar"/>
              </w:rPr>
              <w:t>，对自己孩子享有的助学金额不清楚。</w:t>
            </w:r>
          </w:p>
        </w:tc>
      </w:tr>
      <w:tr w14:paraId="7D27FE89">
        <w:tblPrEx>
          <w:tblCellMar>
            <w:top w:w="0" w:type="dxa"/>
            <w:left w:w="108" w:type="dxa"/>
            <w:bottom w:w="0" w:type="dxa"/>
            <w:right w:w="108" w:type="dxa"/>
          </w:tblCellMar>
        </w:tblPrEx>
        <w:trPr>
          <w:trHeight w:val="633" w:hRule="atLeast"/>
        </w:trPr>
        <w:tc>
          <w:tcPr>
            <w:tcW w:w="372" w:type="pct"/>
            <w:tcBorders>
              <w:top w:val="nil"/>
              <w:left w:val="single" w:color="000000" w:sz="8" w:space="0"/>
              <w:bottom w:val="single" w:color="000000" w:sz="8" w:space="0"/>
              <w:right w:val="single" w:color="000000" w:sz="8" w:space="0"/>
            </w:tcBorders>
          </w:tcPr>
          <w:p w14:paraId="0C532ABA">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改进措施</w:t>
            </w:r>
          </w:p>
        </w:tc>
        <w:tc>
          <w:tcPr>
            <w:tcW w:w="4628" w:type="pct"/>
            <w:gridSpan w:val="10"/>
            <w:tcBorders>
              <w:top w:val="nil"/>
              <w:left w:val="nil"/>
              <w:bottom w:val="single" w:color="000000" w:sz="8" w:space="0"/>
              <w:right w:val="nil"/>
            </w:tcBorders>
          </w:tcPr>
          <w:p w14:paraId="600812BD">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进一步加强教育资助政策宣传及资助情况的反馈公示。</w:t>
            </w:r>
          </w:p>
        </w:tc>
      </w:tr>
      <w:tr w14:paraId="030FBA01">
        <w:tblPrEx>
          <w:tblCellMar>
            <w:top w:w="0" w:type="dxa"/>
            <w:left w:w="108" w:type="dxa"/>
            <w:bottom w:w="0" w:type="dxa"/>
            <w:right w:w="108" w:type="dxa"/>
          </w:tblCellMar>
        </w:tblPrEx>
        <w:trPr>
          <w:trHeight w:val="286" w:hRule="atLeast"/>
        </w:trPr>
        <w:tc>
          <w:tcPr>
            <w:tcW w:w="2465" w:type="pct"/>
            <w:gridSpan w:val="5"/>
            <w:tcBorders>
              <w:top w:val="nil"/>
              <w:left w:val="single" w:color="000000" w:sz="8" w:space="0"/>
              <w:bottom w:val="single" w:color="000000" w:sz="8" w:space="0"/>
              <w:right w:val="single" w:color="000000" w:sz="8" w:space="0"/>
            </w:tcBorders>
          </w:tcPr>
          <w:p w14:paraId="1B976009">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项目负责人：罗敏</w:t>
            </w:r>
          </w:p>
        </w:tc>
        <w:tc>
          <w:tcPr>
            <w:tcW w:w="2535" w:type="pct"/>
            <w:gridSpan w:val="6"/>
            <w:tcBorders>
              <w:top w:val="nil"/>
              <w:left w:val="nil"/>
              <w:bottom w:val="single" w:color="000000" w:sz="8" w:space="0"/>
              <w:right w:val="single" w:color="000000" w:sz="8" w:space="0"/>
            </w:tcBorders>
          </w:tcPr>
          <w:p w14:paraId="5430AA32">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财务负责人：龚胜</w:t>
            </w:r>
          </w:p>
        </w:tc>
      </w:tr>
      <w:tr w14:paraId="7D9C692A">
        <w:tblPrEx>
          <w:tblCellMar>
            <w:top w:w="0" w:type="dxa"/>
            <w:left w:w="108" w:type="dxa"/>
            <w:bottom w:w="0" w:type="dxa"/>
            <w:right w:w="108" w:type="dxa"/>
          </w:tblCellMar>
        </w:tblPrEx>
        <w:trPr>
          <w:trHeight w:val="286" w:hRule="atLeast"/>
        </w:trPr>
        <w:tc>
          <w:tcPr>
            <w:tcW w:w="372" w:type="pct"/>
            <w:tcBorders>
              <w:top w:val="nil"/>
              <w:left w:val="nil"/>
              <w:bottom w:val="nil"/>
              <w:right w:val="nil"/>
            </w:tcBorders>
            <w:vAlign w:val="center"/>
          </w:tcPr>
          <w:p w14:paraId="27436660">
            <w:pPr>
              <w:rPr>
                <w:rFonts w:hint="eastAsia" w:cs="宋体" w:asciiTheme="minorEastAsia" w:hAnsiTheme="minorEastAsia" w:eastAsiaTheme="minorEastAsia"/>
                <w:color w:val="000000"/>
                <w:sz w:val="18"/>
                <w:szCs w:val="18"/>
              </w:rPr>
            </w:pPr>
          </w:p>
        </w:tc>
        <w:tc>
          <w:tcPr>
            <w:tcW w:w="556" w:type="pct"/>
            <w:tcBorders>
              <w:top w:val="nil"/>
              <w:left w:val="nil"/>
              <w:bottom w:val="nil"/>
              <w:right w:val="nil"/>
            </w:tcBorders>
            <w:vAlign w:val="center"/>
          </w:tcPr>
          <w:p w14:paraId="5B81AFB2">
            <w:pPr>
              <w:rPr>
                <w:rFonts w:hint="eastAsia" w:cs="宋体" w:asciiTheme="minorEastAsia" w:hAnsiTheme="minorEastAsia" w:eastAsiaTheme="minorEastAsia"/>
                <w:color w:val="000000"/>
                <w:sz w:val="18"/>
                <w:szCs w:val="18"/>
              </w:rPr>
            </w:pPr>
          </w:p>
        </w:tc>
        <w:tc>
          <w:tcPr>
            <w:tcW w:w="657" w:type="pct"/>
            <w:tcBorders>
              <w:top w:val="nil"/>
              <w:left w:val="nil"/>
              <w:bottom w:val="nil"/>
              <w:right w:val="nil"/>
            </w:tcBorders>
            <w:vAlign w:val="center"/>
          </w:tcPr>
          <w:p w14:paraId="1540016F">
            <w:pPr>
              <w:rPr>
                <w:rFonts w:hint="eastAsia" w:cs="宋体" w:asciiTheme="minorEastAsia" w:hAnsiTheme="minorEastAsia" w:eastAsiaTheme="minorEastAsia"/>
                <w:color w:val="000000"/>
                <w:sz w:val="18"/>
                <w:szCs w:val="18"/>
              </w:rPr>
            </w:pPr>
          </w:p>
        </w:tc>
        <w:tc>
          <w:tcPr>
            <w:tcW w:w="630" w:type="pct"/>
            <w:tcBorders>
              <w:top w:val="nil"/>
              <w:left w:val="nil"/>
              <w:bottom w:val="nil"/>
              <w:right w:val="nil"/>
            </w:tcBorders>
            <w:vAlign w:val="center"/>
          </w:tcPr>
          <w:p w14:paraId="41C7D87A">
            <w:pPr>
              <w:rPr>
                <w:rFonts w:hint="eastAsia" w:cs="宋体" w:asciiTheme="minorEastAsia" w:hAnsiTheme="minorEastAsia" w:eastAsiaTheme="minorEastAsia"/>
                <w:color w:val="000000"/>
                <w:sz w:val="18"/>
                <w:szCs w:val="18"/>
              </w:rPr>
            </w:pPr>
          </w:p>
        </w:tc>
        <w:tc>
          <w:tcPr>
            <w:tcW w:w="249" w:type="pct"/>
            <w:tcBorders>
              <w:top w:val="nil"/>
              <w:left w:val="nil"/>
              <w:bottom w:val="nil"/>
              <w:right w:val="nil"/>
            </w:tcBorders>
            <w:vAlign w:val="center"/>
          </w:tcPr>
          <w:p w14:paraId="13BFD2FE">
            <w:pPr>
              <w:rPr>
                <w:rFonts w:hint="eastAsia" w:cs="宋体" w:asciiTheme="minorEastAsia" w:hAnsiTheme="minorEastAsia" w:eastAsiaTheme="minorEastAsia"/>
                <w:color w:val="000000"/>
                <w:sz w:val="18"/>
                <w:szCs w:val="18"/>
              </w:rPr>
            </w:pPr>
          </w:p>
        </w:tc>
        <w:tc>
          <w:tcPr>
            <w:tcW w:w="424" w:type="pct"/>
            <w:tcBorders>
              <w:top w:val="nil"/>
              <w:left w:val="nil"/>
              <w:bottom w:val="nil"/>
              <w:right w:val="nil"/>
            </w:tcBorders>
            <w:vAlign w:val="center"/>
          </w:tcPr>
          <w:p w14:paraId="03149650">
            <w:pPr>
              <w:rPr>
                <w:rFonts w:hint="eastAsia" w:cs="宋体" w:asciiTheme="minorEastAsia" w:hAnsiTheme="minorEastAsia" w:eastAsiaTheme="minorEastAsia"/>
                <w:color w:val="000000"/>
                <w:sz w:val="18"/>
                <w:szCs w:val="18"/>
              </w:rPr>
            </w:pPr>
          </w:p>
        </w:tc>
        <w:tc>
          <w:tcPr>
            <w:tcW w:w="249" w:type="pct"/>
            <w:tcBorders>
              <w:top w:val="nil"/>
              <w:left w:val="nil"/>
              <w:bottom w:val="nil"/>
              <w:right w:val="nil"/>
            </w:tcBorders>
            <w:vAlign w:val="center"/>
          </w:tcPr>
          <w:p w14:paraId="019D1F14">
            <w:pPr>
              <w:rPr>
                <w:rFonts w:hint="eastAsia" w:cs="宋体" w:asciiTheme="minorEastAsia" w:hAnsiTheme="minorEastAsia" w:eastAsiaTheme="minorEastAsia"/>
                <w:color w:val="000000"/>
                <w:sz w:val="18"/>
                <w:szCs w:val="18"/>
              </w:rPr>
            </w:pPr>
          </w:p>
        </w:tc>
        <w:tc>
          <w:tcPr>
            <w:tcW w:w="495" w:type="pct"/>
            <w:tcBorders>
              <w:top w:val="nil"/>
              <w:left w:val="nil"/>
              <w:bottom w:val="nil"/>
              <w:right w:val="nil"/>
            </w:tcBorders>
            <w:vAlign w:val="center"/>
          </w:tcPr>
          <w:p w14:paraId="2234719E">
            <w:pPr>
              <w:rPr>
                <w:rFonts w:hint="eastAsia" w:cs="宋体" w:asciiTheme="minorEastAsia" w:hAnsiTheme="minorEastAsia" w:eastAsiaTheme="minorEastAsia"/>
                <w:color w:val="000000"/>
                <w:sz w:val="18"/>
                <w:szCs w:val="18"/>
              </w:rPr>
            </w:pPr>
          </w:p>
        </w:tc>
        <w:tc>
          <w:tcPr>
            <w:tcW w:w="311" w:type="pct"/>
            <w:tcBorders>
              <w:top w:val="nil"/>
              <w:left w:val="nil"/>
              <w:bottom w:val="nil"/>
              <w:right w:val="nil"/>
            </w:tcBorders>
            <w:vAlign w:val="center"/>
          </w:tcPr>
          <w:p w14:paraId="35436009">
            <w:pPr>
              <w:rPr>
                <w:rFonts w:hint="eastAsia" w:cs="宋体" w:asciiTheme="minorEastAsia" w:hAnsiTheme="minorEastAsia" w:eastAsiaTheme="minorEastAsia"/>
                <w:color w:val="000000"/>
                <w:sz w:val="18"/>
                <w:szCs w:val="18"/>
              </w:rPr>
            </w:pPr>
          </w:p>
        </w:tc>
        <w:tc>
          <w:tcPr>
            <w:tcW w:w="311" w:type="pct"/>
            <w:tcBorders>
              <w:top w:val="nil"/>
              <w:left w:val="nil"/>
              <w:bottom w:val="nil"/>
              <w:right w:val="nil"/>
            </w:tcBorders>
            <w:vAlign w:val="center"/>
          </w:tcPr>
          <w:p w14:paraId="13C5E030">
            <w:pPr>
              <w:rPr>
                <w:rFonts w:hint="eastAsia" w:ascii="宋体" w:hAnsi="宋体" w:cs="宋体"/>
                <w:color w:val="000000"/>
                <w:sz w:val="18"/>
                <w:szCs w:val="18"/>
              </w:rPr>
            </w:pPr>
          </w:p>
        </w:tc>
        <w:tc>
          <w:tcPr>
            <w:tcW w:w="745" w:type="pct"/>
            <w:tcBorders>
              <w:top w:val="nil"/>
              <w:left w:val="nil"/>
              <w:bottom w:val="nil"/>
              <w:right w:val="nil"/>
            </w:tcBorders>
            <w:vAlign w:val="center"/>
          </w:tcPr>
          <w:p w14:paraId="2C8D8D8E">
            <w:pPr>
              <w:rPr>
                <w:rFonts w:hint="eastAsia" w:ascii="宋体" w:hAnsi="宋体" w:cs="宋体"/>
                <w:color w:val="000000"/>
                <w:sz w:val="18"/>
                <w:szCs w:val="18"/>
              </w:rPr>
            </w:pPr>
          </w:p>
        </w:tc>
      </w:tr>
      <w:tr w14:paraId="1E4B168B">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vAlign w:val="center"/>
          </w:tcPr>
          <w:p w14:paraId="68158C83">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sz w:val="30"/>
                <w:szCs w:val="30"/>
                <w:lang w:bidi="ar"/>
              </w:rPr>
              <w:t>部门预算项目支出绩效自评表（2024年度）</w:t>
            </w:r>
          </w:p>
        </w:tc>
      </w:tr>
      <w:tr w14:paraId="5D23FB65">
        <w:tblPrEx>
          <w:tblCellMar>
            <w:top w:w="0" w:type="dxa"/>
            <w:left w:w="108" w:type="dxa"/>
            <w:bottom w:w="0" w:type="dxa"/>
            <w:right w:w="108" w:type="dxa"/>
          </w:tblCellMar>
        </w:tblPrEx>
        <w:trPr>
          <w:trHeight w:val="286" w:hRule="atLeast"/>
        </w:trPr>
        <w:tc>
          <w:tcPr>
            <w:tcW w:w="929" w:type="pct"/>
            <w:gridSpan w:val="2"/>
            <w:tcBorders>
              <w:top w:val="single" w:color="000000" w:sz="4" w:space="0"/>
              <w:left w:val="single" w:color="000000" w:sz="4" w:space="0"/>
              <w:bottom w:val="single" w:color="000000" w:sz="4" w:space="0"/>
              <w:right w:val="single" w:color="000000" w:sz="4" w:space="0"/>
            </w:tcBorders>
            <w:vAlign w:val="center"/>
          </w:tcPr>
          <w:p w14:paraId="0E8EEF97">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项目名称</w:t>
            </w:r>
          </w:p>
        </w:tc>
        <w:tc>
          <w:tcPr>
            <w:tcW w:w="4071" w:type="pct"/>
            <w:gridSpan w:val="9"/>
            <w:tcBorders>
              <w:top w:val="single" w:color="000000" w:sz="4" w:space="0"/>
              <w:left w:val="single" w:color="000000" w:sz="4" w:space="0"/>
              <w:bottom w:val="single" w:color="000000" w:sz="4" w:space="0"/>
              <w:right w:val="single" w:color="000000" w:sz="4" w:space="0"/>
            </w:tcBorders>
            <w:vAlign w:val="center"/>
          </w:tcPr>
          <w:p w14:paraId="59D4576B">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51090423T000009404312-城乡义务教育-免作业本费</w:t>
            </w:r>
          </w:p>
        </w:tc>
      </w:tr>
      <w:tr w14:paraId="6E4C73B9">
        <w:tblPrEx>
          <w:tblCellMar>
            <w:top w:w="0" w:type="dxa"/>
            <w:left w:w="108" w:type="dxa"/>
            <w:bottom w:w="0" w:type="dxa"/>
            <w:right w:w="108" w:type="dxa"/>
          </w:tblCellMar>
        </w:tblPrEx>
        <w:trPr>
          <w:trHeight w:val="512" w:hRule="atLeast"/>
        </w:trPr>
        <w:tc>
          <w:tcPr>
            <w:tcW w:w="929" w:type="pct"/>
            <w:gridSpan w:val="2"/>
            <w:tcBorders>
              <w:top w:val="single" w:color="000000" w:sz="4" w:space="0"/>
              <w:left w:val="single" w:color="000000" w:sz="4" w:space="0"/>
              <w:bottom w:val="single" w:color="000000" w:sz="4" w:space="0"/>
              <w:right w:val="single" w:color="000000" w:sz="4" w:space="0"/>
            </w:tcBorders>
            <w:vAlign w:val="center"/>
          </w:tcPr>
          <w:p w14:paraId="3AB4D7BC">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主管部门</w:t>
            </w:r>
          </w:p>
        </w:tc>
        <w:tc>
          <w:tcPr>
            <w:tcW w:w="2209" w:type="pct"/>
            <w:gridSpan w:val="5"/>
            <w:tcBorders>
              <w:top w:val="single" w:color="000000" w:sz="4" w:space="0"/>
              <w:left w:val="single" w:color="000000" w:sz="4" w:space="0"/>
              <w:bottom w:val="single" w:color="000000" w:sz="4" w:space="0"/>
              <w:right w:val="single" w:color="000000" w:sz="4" w:space="0"/>
            </w:tcBorders>
            <w:vAlign w:val="center"/>
          </w:tcPr>
          <w:p w14:paraId="040A5819">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遂宁市安居区保石镇初级中学校部门</w:t>
            </w:r>
          </w:p>
        </w:tc>
        <w:tc>
          <w:tcPr>
            <w:tcW w:w="495" w:type="pct"/>
            <w:tcBorders>
              <w:top w:val="nil"/>
              <w:left w:val="nil"/>
              <w:bottom w:val="nil"/>
              <w:right w:val="nil"/>
            </w:tcBorders>
            <w:vAlign w:val="center"/>
          </w:tcPr>
          <w:p w14:paraId="7A62CDD1">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实施单位 （盖章）</w:t>
            </w:r>
          </w:p>
        </w:tc>
        <w:tc>
          <w:tcPr>
            <w:tcW w:w="1367" w:type="pct"/>
            <w:gridSpan w:val="3"/>
            <w:tcBorders>
              <w:top w:val="single" w:color="000000" w:sz="4" w:space="0"/>
              <w:left w:val="single" w:color="000000" w:sz="4" w:space="0"/>
              <w:bottom w:val="single" w:color="000000" w:sz="4" w:space="0"/>
              <w:right w:val="single" w:color="000000" w:sz="4" w:space="0"/>
            </w:tcBorders>
            <w:vAlign w:val="center"/>
          </w:tcPr>
          <w:p w14:paraId="12E8374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遂宁市安居区保石镇初级中学校</w:t>
            </w:r>
          </w:p>
        </w:tc>
      </w:tr>
      <w:tr w14:paraId="243C10E4">
        <w:tblPrEx>
          <w:tblCellMar>
            <w:top w:w="0" w:type="dxa"/>
            <w:left w:w="108" w:type="dxa"/>
            <w:bottom w:w="0" w:type="dxa"/>
            <w:right w:w="108" w:type="dxa"/>
          </w:tblCellMar>
        </w:tblPrEx>
        <w:trPr>
          <w:trHeight w:val="286" w:hRule="atLeast"/>
        </w:trPr>
        <w:tc>
          <w:tcPr>
            <w:tcW w:w="372" w:type="pct"/>
            <w:vMerge w:val="restart"/>
            <w:tcBorders>
              <w:top w:val="single" w:color="000000" w:sz="4" w:space="0"/>
              <w:left w:val="single" w:color="000000" w:sz="4" w:space="0"/>
              <w:bottom w:val="single" w:color="000000" w:sz="4" w:space="0"/>
              <w:right w:val="single" w:color="000000" w:sz="4" w:space="0"/>
            </w:tcBorders>
            <w:vAlign w:val="center"/>
          </w:tcPr>
          <w:p w14:paraId="7E7BD63D">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项目基本情况</w:t>
            </w:r>
          </w:p>
        </w:tc>
        <w:tc>
          <w:tcPr>
            <w:tcW w:w="556" w:type="pct"/>
            <w:vMerge w:val="restart"/>
            <w:tcBorders>
              <w:top w:val="single" w:color="000000" w:sz="4" w:space="0"/>
              <w:left w:val="single" w:color="000000" w:sz="4" w:space="0"/>
              <w:bottom w:val="single" w:color="000000" w:sz="4" w:space="0"/>
              <w:right w:val="single" w:color="000000" w:sz="4" w:space="0"/>
            </w:tcBorders>
            <w:vAlign w:val="center"/>
          </w:tcPr>
          <w:p w14:paraId="04322563">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1.项目年度目标完成情况</w:t>
            </w:r>
          </w:p>
        </w:tc>
        <w:tc>
          <w:tcPr>
            <w:tcW w:w="2209" w:type="pct"/>
            <w:gridSpan w:val="5"/>
            <w:tcBorders>
              <w:top w:val="single" w:color="000000" w:sz="4" w:space="0"/>
              <w:left w:val="single" w:color="000000" w:sz="4" w:space="0"/>
              <w:bottom w:val="single" w:color="000000" w:sz="4" w:space="0"/>
              <w:right w:val="single" w:color="000000" w:sz="4" w:space="0"/>
            </w:tcBorders>
            <w:vAlign w:val="center"/>
          </w:tcPr>
          <w:p w14:paraId="3E4DFB5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项目年度目标</w:t>
            </w:r>
          </w:p>
        </w:tc>
        <w:tc>
          <w:tcPr>
            <w:tcW w:w="1862" w:type="pct"/>
            <w:gridSpan w:val="4"/>
            <w:tcBorders>
              <w:top w:val="single" w:color="000000" w:sz="4" w:space="0"/>
              <w:left w:val="single" w:color="000000" w:sz="4" w:space="0"/>
              <w:bottom w:val="single" w:color="000000" w:sz="4" w:space="0"/>
              <w:right w:val="single" w:color="000000" w:sz="4" w:space="0"/>
            </w:tcBorders>
            <w:vAlign w:val="center"/>
          </w:tcPr>
          <w:p w14:paraId="19A5C65F">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年度目标完成情况</w:t>
            </w:r>
          </w:p>
        </w:tc>
      </w:tr>
      <w:tr w14:paraId="385B7EC5">
        <w:tblPrEx>
          <w:tblCellMar>
            <w:top w:w="0" w:type="dxa"/>
            <w:left w:w="108" w:type="dxa"/>
            <w:bottom w:w="0" w:type="dxa"/>
            <w:right w:w="108" w:type="dxa"/>
          </w:tblCellMar>
        </w:tblPrEx>
        <w:trPr>
          <w:trHeight w:val="708"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1C099FDD">
            <w:pPr>
              <w:rPr>
                <w:rFonts w:hint="eastAsia" w:ascii="宋体" w:hAnsi="宋体" w:cs="宋体"/>
                <w:color w:val="000000"/>
                <w:sz w:val="18"/>
                <w:szCs w:val="18"/>
              </w:rPr>
            </w:pPr>
          </w:p>
        </w:tc>
        <w:tc>
          <w:tcPr>
            <w:tcW w:w="556" w:type="pct"/>
            <w:vMerge w:val="continue"/>
            <w:tcBorders>
              <w:top w:val="single" w:color="000000" w:sz="4" w:space="0"/>
              <w:left w:val="single" w:color="000000" w:sz="4" w:space="0"/>
              <w:bottom w:val="single" w:color="000000" w:sz="4" w:space="0"/>
              <w:right w:val="single" w:color="000000" w:sz="4" w:space="0"/>
            </w:tcBorders>
            <w:vAlign w:val="center"/>
          </w:tcPr>
          <w:p w14:paraId="122B3CB2">
            <w:pPr>
              <w:rPr>
                <w:rFonts w:hint="eastAsia" w:ascii="宋体" w:hAnsi="宋体" w:cs="宋体"/>
                <w:color w:val="000000"/>
                <w:sz w:val="18"/>
                <w:szCs w:val="18"/>
              </w:rPr>
            </w:pPr>
          </w:p>
        </w:tc>
        <w:tc>
          <w:tcPr>
            <w:tcW w:w="2209" w:type="pct"/>
            <w:gridSpan w:val="5"/>
            <w:tcBorders>
              <w:top w:val="nil"/>
              <w:left w:val="nil"/>
              <w:bottom w:val="single" w:color="000000" w:sz="8" w:space="0"/>
              <w:right w:val="nil"/>
            </w:tcBorders>
          </w:tcPr>
          <w:p w14:paraId="5ED7585C">
            <w:pPr>
              <w:widowControl/>
              <w:textAlignment w:val="top"/>
              <w:rPr>
                <w:rFonts w:hint="eastAsia" w:ascii="宋体" w:hAnsi="宋体" w:cs="宋体"/>
                <w:color w:val="000000"/>
                <w:sz w:val="18"/>
                <w:szCs w:val="18"/>
              </w:rPr>
            </w:pPr>
            <w:r>
              <w:rPr>
                <w:rFonts w:hint="eastAsia" w:ascii="宋体" w:hAnsi="宋体" w:cs="宋体"/>
                <w:color w:val="000000"/>
                <w:sz w:val="18"/>
                <w:szCs w:val="18"/>
                <w:lang w:bidi="ar"/>
              </w:rPr>
              <w:t>保障学校正常运转，提高预算编制质量，严格执行预算，减少结余资金。</w:t>
            </w:r>
          </w:p>
        </w:tc>
        <w:tc>
          <w:tcPr>
            <w:tcW w:w="1862" w:type="pct"/>
            <w:gridSpan w:val="4"/>
            <w:tcBorders>
              <w:top w:val="nil"/>
              <w:left w:val="single" w:color="000000" w:sz="8" w:space="0"/>
              <w:bottom w:val="single" w:color="000000" w:sz="8" w:space="0"/>
              <w:right w:val="nil"/>
            </w:tcBorders>
          </w:tcPr>
          <w:p w14:paraId="09CD3739">
            <w:pPr>
              <w:widowControl/>
              <w:textAlignment w:val="top"/>
              <w:rPr>
                <w:rFonts w:hint="eastAsia" w:ascii="宋体" w:hAnsi="宋体" w:cs="宋体"/>
                <w:color w:val="000000"/>
                <w:sz w:val="18"/>
                <w:szCs w:val="18"/>
              </w:rPr>
            </w:pPr>
            <w:r>
              <w:rPr>
                <w:rFonts w:hint="eastAsia" w:ascii="宋体" w:hAnsi="宋体" w:cs="宋体"/>
                <w:color w:val="000000"/>
                <w:sz w:val="18"/>
                <w:szCs w:val="18"/>
                <w:lang w:bidi="ar"/>
              </w:rPr>
              <w:t>严格执行预算，及时申请支付资金，保证学生作业本按时发放。</w:t>
            </w:r>
          </w:p>
        </w:tc>
      </w:tr>
      <w:tr w14:paraId="3B2C2153">
        <w:tblPrEx>
          <w:tblCellMar>
            <w:top w:w="0" w:type="dxa"/>
            <w:left w:w="108" w:type="dxa"/>
            <w:bottom w:w="0" w:type="dxa"/>
            <w:right w:w="108" w:type="dxa"/>
          </w:tblCellMar>
        </w:tblPrEx>
        <w:trPr>
          <w:trHeight w:val="693"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539915C1">
            <w:pPr>
              <w:rPr>
                <w:rFonts w:hint="eastAsia" w:ascii="宋体" w:hAnsi="宋体" w:cs="宋体"/>
                <w:color w:val="000000"/>
                <w:sz w:val="18"/>
                <w:szCs w:val="18"/>
              </w:rPr>
            </w:pPr>
          </w:p>
        </w:tc>
        <w:tc>
          <w:tcPr>
            <w:tcW w:w="556" w:type="pct"/>
            <w:tcBorders>
              <w:top w:val="single" w:color="000000" w:sz="4" w:space="0"/>
              <w:left w:val="single" w:color="000000" w:sz="4" w:space="0"/>
              <w:bottom w:val="single" w:color="000000" w:sz="4" w:space="0"/>
              <w:right w:val="single" w:color="000000" w:sz="4" w:space="0"/>
            </w:tcBorders>
            <w:vAlign w:val="center"/>
          </w:tcPr>
          <w:p w14:paraId="234B69D0">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2.项目实施内容及过程概述</w:t>
            </w:r>
          </w:p>
        </w:tc>
        <w:tc>
          <w:tcPr>
            <w:tcW w:w="4071" w:type="pct"/>
            <w:gridSpan w:val="9"/>
            <w:tcBorders>
              <w:top w:val="nil"/>
              <w:left w:val="nil"/>
              <w:bottom w:val="single" w:color="000000" w:sz="8" w:space="0"/>
              <w:right w:val="nil"/>
            </w:tcBorders>
          </w:tcPr>
          <w:p w14:paraId="41B9FE0F">
            <w:pPr>
              <w:widowControl/>
              <w:textAlignment w:val="top"/>
              <w:rPr>
                <w:rFonts w:hint="eastAsia" w:ascii="宋体" w:hAnsi="宋体" w:cs="宋体"/>
                <w:color w:val="000000"/>
                <w:sz w:val="18"/>
                <w:szCs w:val="18"/>
              </w:rPr>
            </w:pPr>
            <w:r>
              <w:rPr>
                <w:rFonts w:hint="eastAsia" w:ascii="宋体" w:hAnsi="宋体" w:cs="宋体"/>
                <w:color w:val="000000"/>
                <w:sz w:val="18"/>
                <w:szCs w:val="18"/>
                <w:lang w:bidi="ar"/>
              </w:rPr>
              <w:t>及时申报经费，保证学生作业本按时发放。</w:t>
            </w:r>
          </w:p>
        </w:tc>
      </w:tr>
      <w:tr w14:paraId="274AC75C">
        <w:tblPrEx>
          <w:tblCellMar>
            <w:top w:w="0" w:type="dxa"/>
            <w:left w:w="108" w:type="dxa"/>
            <w:bottom w:w="0" w:type="dxa"/>
            <w:right w:w="108" w:type="dxa"/>
          </w:tblCellMar>
        </w:tblPrEx>
        <w:trPr>
          <w:trHeight w:val="361" w:hRule="atLeast"/>
        </w:trPr>
        <w:tc>
          <w:tcPr>
            <w:tcW w:w="372" w:type="pct"/>
            <w:vMerge w:val="restart"/>
            <w:tcBorders>
              <w:top w:val="single" w:color="000000" w:sz="4" w:space="0"/>
              <w:left w:val="single" w:color="000000" w:sz="4" w:space="0"/>
              <w:bottom w:val="single" w:color="000000" w:sz="4" w:space="0"/>
              <w:right w:val="single" w:color="000000" w:sz="4" w:space="0"/>
            </w:tcBorders>
            <w:vAlign w:val="center"/>
          </w:tcPr>
          <w:p w14:paraId="7A96699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预算执行情况（10分）</w:t>
            </w:r>
          </w:p>
        </w:tc>
        <w:tc>
          <w:tcPr>
            <w:tcW w:w="556" w:type="pct"/>
            <w:tcBorders>
              <w:top w:val="single" w:color="000000" w:sz="4" w:space="0"/>
              <w:left w:val="single" w:color="000000" w:sz="4" w:space="0"/>
              <w:bottom w:val="single" w:color="000000" w:sz="4" w:space="0"/>
              <w:right w:val="single" w:color="000000" w:sz="4" w:space="0"/>
            </w:tcBorders>
            <w:vAlign w:val="center"/>
          </w:tcPr>
          <w:p w14:paraId="3C37B9A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年度预算数（万元）</w:t>
            </w:r>
          </w:p>
        </w:tc>
        <w:tc>
          <w:tcPr>
            <w:tcW w:w="657" w:type="pct"/>
            <w:tcBorders>
              <w:top w:val="single" w:color="000000" w:sz="4" w:space="0"/>
              <w:left w:val="single" w:color="000000" w:sz="4" w:space="0"/>
              <w:bottom w:val="single" w:color="000000" w:sz="4" w:space="0"/>
              <w:right w:val="single" w:color="000000" w:sz="4" w:space="0"/>
            </w:tcBorders>
            <w:vAlign w:val="center"/>
          </w:tcPr>
          <w:p w14:paraId="079A3E8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年初预算</w:t>
            </w:r>
          </w:p>
        </w:tc>
        <w:tc>
          <w:tcPr>
            <w:tcW w:w="630" w:type="pct"/>
            <w:tcBorders>
              <w:top w:val="single" w:color="000000" w:sz="4" w:space="0"/>
              <w:left w:val="single" w:color="000000" w:sz="4" w:space="0"/>
              <w:bottom w:val="single" w:color="000000" w:sz="4" w:space="0"/>
              <w:right w:val="single" w:color="000000" w:sz="4" w:space="0"/>
            </w:tcBorders>
            <w:vAlign w:val="center"/>
          </w:tcPr>
          <w:p w14:paraId="7789717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调整后预算数</w:t>
            </w:r>
          </w:p>
        </w:tc>
        <w:tc>
          <w:tcPr>
            <w:tcW w:w="923" w:type="pct"/>
            <w:gridSpan w:val="3"/>
            <w:tcBorders>
              <w:top w:val="single" w:color="000000" w:sz="4" w:space="0"/>
              <w:left w:val="single" w:color="000000" w:sz="4" w:space="0"/>
              <w:bottom w:val="single" w:color="000000" w:sz="4" w:space="0"/>
              <w:right w:val="single" w:color="000000" w:sz="4" w:space="0"/>
            </w:tcBorders>
            <w:vAlign w:val="center"/>
          </w:tcPr>
          <w:p w14:paraId="5B57BB6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预算执行数</w:t>
            </w:r>
          </w:p>
        </w:tc>
        <w:tc>
          <w:tcPr>
            <w:tcW w:w="495" w:type="pct"/>
            <w:tcBorders>
              <w:top w:val="single" w:color="000000" w:sz="4" w:space="0"/>
              <w:left w:val="single" w:color="000000" w:sz="4" w:space="0"/>
              <w:bottom w:val="single" w:color="000000" w:sz="4" w:space="0"/>
              <w:right w:val="single" w:color="000000" w:sz="4" w:space="0"/>
            </w:tcBorders>
            <w:vAlign w:val="center"/>
          </w:tcPr>
          <w:p w14:paraId="48FB9AE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预算执行率</w:t>
            </w:r>
          </w:p>
        </w:tc>
        <w:tc>
          <w:tcPr>
            <w:tcW w:w="311" w:type="pct"/>
            <w:tcBorders>
              <w:top w:val="single" w:color="000000" w:sz="4" w:space="0"/>
              <w:left w:val="single" w:color="000000" w:sz="4" w:space="0"/>
              <w:bottom w:val="single" w:color="000000" w:sz="4" w:space="0"/>
              <w:right w:val="single" w:color="000000" w:sz="4" w:space="0"/>
            </w:tcBorders>
            <w:vAlign w:val="center"/>
          </w:tcPr>
          <w:p w14:paraId="1093477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311" w:type="pct"/>
            <w:tcBorders>
              <w:top w:val="single" w:color="000000" w:sz="4" w:space="0"/>
              <w:left w:val="single" w:color="000000" w:sz="4" w:space="0"/>
              <w:bottom w:val="single" w:color="000000" w:sz="4" w:space="0"/>
              <w:right w:val="single" w:color="000000" w:sz="4" w:space="0"/>
            </w:tcBorders>
            <w:vAlign w:val="center"/>
          </w:tcPr>
          <w:p w14:paraId="5300A7C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745" w:type="pct"/>
            <w:tcBorders>
              <w:top w:val="single" w:color="000000" w:sz="4" w:space="0"/>
              <w:left w:val="single" w:color="000000" w:sz="4" w:space="0"/>
              <w:bottom w:val="single" w:color="000000" w:sz="4" w:space="0"/>
              <w:right w:val="single" w:color="000000" w:sz="4" w:space="0"/>
            </w:tcBorders>
            <w:vAlign w:val="center"/>
          </w:tcPr>
          <w:p w14:paraId="06B0654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原因</w:t>
            </w:r>
          </w:p>
        </w:tc>
      </w:tr>
      <w:tr w14:paraId="77BF0299">
        <w:tblPrEx>
          <w:tblCellMar>
            <w:top w:w="0" w:type="dxa"/>
            <w:left w:w="108" w:type="dxa"/>
            <w:bottom w:w="0" w:type="dxa"/>
            <w:right w:w="108" w:type="dxa"/>
          </w:tblCellMar>
        </w:tblPrEx>
        <w:trPr>
          <w:trHeight w:val="346"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6BEB38ED">
            <w:pPr>
              <w:jc w:val="center"/>
              <w:rPr>
                <w:rFonts w:hint="eastAsia" w:ascii="宋体" w:hAnsi="宋体" w:cs="宋体"/>
                <w:color w:val="000000"/>
                <w:sz w:val="18"/>
                <w:szCs w:val="18"/>
              </w:rPr>
            </w:pPr>
          </w:p>
        </w:tc>
        <w:tc>
          <w:tcPr>
            <w:tcW w:w="556" w:type="pct"/>
            <w:tcBorders>
              <w:top w:val="single" w:color="000000" w:sz="4" w:space="0"/>
              <w:left w:val="single" w:color="000000" w:sz="4" w:space="0"/>
              <w:bottom w:val="single" w:color="000000" w:sz="4" w:space="0"/>
              <w:right w:val="single" w:color="000000" w:sz="4" w:space="0"/>
            </w:tcBorders>
            <w:vAlign w:val="center"/>
          </w:tcPr>
          <w:p w14:paraId="190931D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总额</w:t>
            </w:r>
          </w:p>
        </w:tc>
        <w:tc>
          <w:tcPr>
            <w:tcW w:w="657" w:type="pct"/>
            <w:tcBorders>
              <w:top w:val="single" w:color="000000" w:sz="4" w:space="0"/>
              <w:left w:val="single" w:color="000000" w:sz="4" w:space="0"/>
              <w:bottom w:val="single" w:color="000000" w:sz="4" w:space="0"/>
              <w:right w:val="single" w:color="000000" w:sz="4" w:space="0"/>
            </w:tcBorders>
            <w:vAlign w:val="center"/>
          </w:tcPr>
          <w:p w14:paraId="1DDD2F2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630" w:type="pct"/>
            <w:tcBorders>
              <w:top w:val="single" w:color="000000" w:sz="4" w:space="0"/>
              <w:left w:val="single" w:color="000000" w:sz="4" w:space="0"/>
              <w:bottom w:val="single" w:color="000000" w:sz="4" w:space="0"/>
              <w:right w:val="single" w:color="000000" w:sz="4" w:space="0"/>
            </w:tcBorders>
            <w:vAlign w:val="center"/>
          </w:tcPr>
          <w:p w14:paraId="58C1DD2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0.44</w:t>
            </w:r>
          </w:p>
        </w:tc>
        <w:tc>
          <w:tcPr>
            <w:tcW w:w="923" w:type="pct"/>
            <w:gridSpan w:val="3"/>
            <w:tcBorders>
              <w:top w:val="single" w:color="000000" w:sz="4" w:space="0"/>
              <w:left w:val="single" w:color="000000" w:sz="4" w:space="0"/>
              <w:bottom w:val="single" w:color="000000" w:sz="4" w:space="0"/>
              <w:right w:val="single" w:color="000000" w:sz="4" w:space="0"/>
            </w:tcBorders>
            <w:vAlign w:val="center"/>
          </w:tcPr>
          <w:p w14:paraId="4CBEDDB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0.44</w:t>
            </w:r>
          </w:p>
        </w:tc>
        <w:tc>
          <w:tcPr>
            <w:tcW w:w="495" w:type="pct"/>
            <w:tcBorders>
              <w:top w:val="single" w:color="000000" w:sz="4" w:space="0"/>
              <w:left w:val="single" w:color="000000" w:sz="4" w:space="0"/>
              <w:bottom w:val="single" w:color="000000" w:sz="4" w:space="0"/>
              <w:right w:val="single" w:color="000000" w:sz="4" w:space="0"/>
            </w:tcBorders>
            <w:vAlign w:val="center"/>
          </w:tcPr>
          <w:p w14:paraId="2174EDB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311" w:type="pct"/>
            <w:tcBorders>
              <w:top w:val="single" w:color="000000" w:sz="4" w:space="0"/>
              <w:left w:val="single" w:color="000000" w:sz="4" w:space="0"/>
              <w:bottom w:val="single" w:color="000000" w:sz="4" w:space="0"/>
              <w:right w:val="single" w:color="000000" w:sz="4" w:space="0"/>
            </w:tcBorders>
            <w:vAlign w:val="center"/>
          </w:tcPr>
          <w:p w14:paraId="20E1DFD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311" w:type="pct"/>
            <w:tcBorders>
              <w:top w:val="single" w:color="000000" w:sz="4" w:space="0"/>
              <w:left w:val="single" w:color="000000" w:sz="4" w:space="0"/>
              <w:bottom w:val="single" w:color="000000" w:sz="4" w:space="0"/>
              <w:right w:val="single" w:color="000000" w:sz="4" w:space="0"/>
            </w:tcBorders>
            <w:vAlign w:val="center"/>
          </w:tcPr>
          <w:p w14:paraId="0DB39541">
            <w:pPr>
              <w:jc w:val="center"/>
              <w:rPr>
                <w:rFonts w:hint="eastAsia" w:ascii="宋体" w:hAnsi="宋体" w:cs="宋体"/>
                <w:color w:val="000000"/>
                <w:sz w:val="18"/>
                <w:szCs w:val="18"/>
              </w:rPr>
            </w:pPr>
          </w:p>
        </w:tc>
        <w:tc>
          <w:tcPr>
            <w:tcW w:w="745" w:type="pct"/>
            <w:vMerge w:val="restart"/>
            <w:tcBorders>
              <w:top w:val="single" w:color="000000" w:sz="4" w:space="0"/>
              <w:left w:val="single" w:color="000000" w:sz="4" w:space="0"/>
              <w:bottom w:val="single" w:color="000000" w:sz="4" w:space="0"/>
              <w:right w:val="single" w:color="000000" w:sz="4" w:space="0"/>
            </w:tcBorders>
            <w:vAlign w:val="center"/>
          </w:tcPr>
          <w:p w14:paraId="5173EF6C">
            <w:pPr>
              <w:rPr>
                <w:rFonts w:hint="eastAsia" w:ascii="黑体" w:hAnsi="黑体" w:eastAsia="黑体" w:cs="黑体"/>
                <w:i/>
                <w:iCs/>
                <w:color w:val="000000"/>
                <w:sz w:val="18"/>
                <w:szCs w:val="18"/>
              </w:rPr>
            </w:pPr>
          </w:p>
        </w:tc>
      </w:tr>
      <w:tr w14:paraId="73B04BB1">
        <w:tblPrEx>
          <w:tblCellMar>
            <w:top w:w="0" w:type="dxa"/>
            <w:left w:w="108" w:type="dxa"/>
            <w:bottom w:w="0" w:type="dxa"/>
            <w:right w:w="108" w:type="dxa"/>
          </w:tblCellMar>
        </w:tblPrEx>
        <w:trPr>
          <w:trHeight w:val="391"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1EFB5061">
            <w:pPr>
              <w:jc w:val="center"/>
              <w:rPr>
                <w:rFonts w:hint="eastAsia" w:ascii="宋体" w:hAnsi="宋体" w:cs="宋体"/>
                <w:color w:val="000000"/>
                <w:sz w:val="18"/>
                <w:szCs w:val="18"/>
              </w:rPr>
            </w:pPr>
          </w:p>
        </w:tc>
        <w:tc>
          <w:tcPr>
            <w:tcW w:w="556" w:type="pct"/>
            <w:tcBorders>
              <w:top w:val="single" w:color="000000" w:sz="4" w:space="0"/>
              <w:left w:val="single" w:color="000000" w:sz="4" w:space="0"/>
              <w:bottom w:val="single" w:color="000000" w:sz="4" w:space="0"/>
              <w:right w:val="single" w:color="000000" w:sz="4" w:space="0"/>
            </w:tcBorders>
            <w:vAlign w:val="center"/>
          </w:tcPr>
          <w:p w14:paraId="4A5F9C7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其中：财政资金</w:t>
            </w:r>
          </w:p>
        </w:tc>
        <w:tc>
          <w:tcPr>
            <w:tcW w:w="657" w:type="pct"/>
            <w:tcBorders>
              <w:top w:val="single" w:color="000000" w:sz="4" w:space="0"/>
              <w:left w:val="single" w:color="000000" w:sz="4" w:space="0"/>
              <w:bottom w:val="single" w:color="000000" w:sz="4" w:space="0"/>
              <w:right w:val="single" w:color="000000" w:sz="4" w:space="0"/>
            </w:tcBorders>
            <w:vAlign w:val="center"/>
          </w:tcPr>
          <w:p w14:paraId="08DF098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630" w:type="pct"/>
            <w:tcBorders>
              <w:top w:val="single" w:color="000000" w:sz="4" w:space="0"/>
              <w:left w:val="single" w:color="000000" w:sz="4" w:space="0"/>
              <w:bottom w:val="single" w:color="000000" w:sz="4" w:space="0"/>
              <w:right w:val="single" w:color="000000" w:sz="4" w:space="0"/>
            </w:tcBorders>
            <w:vAlign w:val="center"/>
          </w:tcPr>
          <w:p w14:paraId="1ED2055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0.44</w:t>
            </w:r>
          </w:p>
        </w:tc>
        <w:tc>
          <w:tcPr>
            <w:tcW w:w="923" w:type="pct"/>
            <w:gridSpan w:val="3"/>
            <w:tcBorders>
              <w:top w:val="single" w:color="000000" w:sz="4" w:space="0"/>
              <w:left w:val="single" w:color="000000" w:sz="4" w:space="0"/>
              <w:bottom w:val="single" w:color="000000" w:sz="4" w:space="0"/>
              <w:right w:val="single" w:color="000000" w:sz="4" w:space="0"/>
            </w:tcBorders>
            <w:vAlign w:val="center"/>
          </w:tcPr>
          <w:p w14:paraId="4DD54E5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0.44</w:t>
            </w:r>
          </w:p>
        </w:tc>
        <w:tc>
          <w:tcPr>
            <w:tcW w:w="495" w:type="pct"/>
            <w:tcBorders>
              <w:top w:val="single" w:color="000000" w:sz="4" w:space="0"/>
              <w:left w:val="single" w:color="000000" w:sz="4" w:space="0"/>
              <w:bottom w:val="single" w:color="000000" w:sz="4" w:space="0"/>
              <w:right w:val="single" w:color="000000" w:sz="4" w:space="0"/>
            </w:tcBorders>
            <w:vAlign w:val="center"/>
          </w:tcPr>
          <w:p w14:paraId="51393AC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311" w:type="pct"/>
            <w:tcBorders>
              <w:top w:val="single" w:color="000000" w:sz="4" w:space="0"/>
              <w:left w:val="single" w:color="000000" w:sz="4" w:space="0"/>
              <w:bottom w:val="single" w:color="000000" w:sz="4" w:space="0"/>
              <w:right w:val="single" w:color="000000" w:sz="4" w:space="0"/>
            </w:tcBorders>
            <w:vAlign w:val="center"/>
          </w:tcPr>
          <w:p w14:paraId="5C2AC87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11" w:type="pct"/>
            <w:tcBorders>
              <w:top w:val="single" w:color="000000" w:sz="4" w:space="0"/>
              <w:left w:val="single" w:color="000000" w:sz="4" w:space="0"/>
              <w:bottom w:val="single" w:color="000000" w:sz="4" w:space="0"/>
              <w:right w:val="single" w:color="000000" w:sz="4" w:space="0"/>
            </w:tcBorders>
            <w:vAlign w:val="center"/>
          </w:tcPr>
          <w:p w14:paraId="751A44C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45" w:type="pct"/>
            <w:vMerge w:val="continue"/>
            <w:tcBorders>
              <w:top w:val="single" w:color="000000" w:sz="4" w:space="0"/>
              <w:left w:val="single" w:color="000000" w:sz="4" w:space="0"/>
              <w:bottom w:val="single" w:color="000000" w:sz="4" w:space="0"/>
              <w:right w:val="single" w:color="000000" w:sz="4" w:space="0"/>
            </w:tcBorders>
            <w:vAlign w:val="center"/>
          </w:tcPr>
          <w:p w14:paraId="65259D87">
            <w:pPr>
              <w:rPr>
                <w:rFonts w:hint="eastAsia" w:ascii="黑体" w:hAnsi="黑体" w:eastAsia="黑体" w:cs="黑体"/>
                <w:i/>
                <w:iCs/>
                <w:color w:val="000000"/>
                <w:sz w:val="18"/>
                <w:szCs w:val="18"/>
              </w:rPr>
            </w:pPr>
          </w:p>
        </w:tc>
      </w:tr>
      <w:tr w14:paraId="3E65D79D">
        <w:tblPrEx>
          <w:tblCellMar>
            <w:top w:w="0" w:type="dxa"/>
            <w:left w:w="108" w:type="dxa"/>
            <w:bottom w:w="0" w:type="dxa"/>
            <w:right w:w="108" w:type="dxa"/>
          </w:tblCellMar>
        </w:tblPrEx>
        <w:trPr>
          <w:trHeight w:val="407"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173EE9F8">
            <w:pPr>
              <w:jc w:val="center"/>
              <w:rPr>
                <w:rFonts w:hint="eastAsia" w:ascii="宋体" w:hAnsi="宋体" w:cs="宋体"/>
                <w:color w:val="000000"/>
                <w:sz w:val="18"/>
                <w:szCs w:val="18"/>
              </w:rPr>
            </w:pPr>
          </w:p>
        </w:tc>
        <w:tc>
          <w:tcPr>
            <w:tcW w:w="556" w:type="pct"/>
            <w:tcBorders>
              <w:top w:val="single" w:color="000000" w:sz="4" w:space="0"/>
              <w:left w:val="single" w:color="000000" w:sz="4" w:space="0"/>
              <w:bottom w:val="single" w:color="000000" w:sz="4" w:space="0"/>
              <w:right w:val="single" w:color="000000" w:sz="4" w:space="0"/>
            </w:tcBorders>
            <w:vAlign w:val="center"/>
          </w:tcPr>
          <w:p w14:paraId="6BE7079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财政专户管理资金</w:t>
            </w:r>
          </w:p>
        </w:tc>
        <w:tc>
          <w:tcPr>
            <w:tcW w:w="657" w:type="pct"/>
            <w:tcBorders>
              <w:top w:val="single" w:color="000000" w:sz="4" w:space="0"/>
              <w:left w:val="single" w:color="000000" w:sz="4" w:space="0"/>
              <w:bottom w:val="single" w:color="000000" w:sz="4" w:space="0"/>
              <w:right w:val="single" w:color="000000" w:sz="4" w:space="0"/>
            </w:tcBorders>
            <w:vAlign w:val="center"/>
          </w:tcPr>
          <w:p w14:paraId="50E82BE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630" w:type="pct"/>
            <w:tcBorders>
              <w:top w:val="single" w:color="000000" w:sz="4" w:space="0"/>
              <w:left w:val="single" w:color="000000" w:sz="4" w:space="0"/>
              <w:bottom w:val="single" w:color="000000" w:sz="4" w:space="0"/>
              <w:right w:val="single" w:color="000000" w:sz="4" w:space="0"/>
            </w:tcBorders>
            <w:vAlign w:val="center"/>
          </w:tcPr>
          <w:p w14:paraId="10A0FDD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923" w:type="pct"/>
            <w:gridSpan w:val="3"/>
            <w:tcBorders>
              <w:top w:val="single" w:color="000000" w:sz="4" w:space="0"/>
              <w:left w:val="single" w:color="000000" w:sz="4" w:space="0"/>
              <w:bottom w:val="single" w:color="000000" w:sz="4" w:space="0"/>
              <w:right w:val="single" w:color="000000" w:sz="4" w:space="0"/>
            </w:tcBorders>
            <w:vAlign w:val="center"/>
          </w:tcPr>
          <w:p w14:paraId="372A4D6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95" w:type="pct"/>
            <w:tcBorders>
              <w:top w:val="single" w:color="000000" w:sz="4" w:space="0"/>
              <w:left w:val="single" w:color="000000" w:sz="4" w:space="0"/>
              <w:bottom w:val="single" w:color="000000" w:sz="4" w:space="0"/>
              <w:right w:val="single" w:color="000000" w:sz="4" w:space="0"/>
            </w:tcBorders>
            <w:vAlign w:val="center"/>
          </w:tcPr>
          <w:p w14:paraId="7685A22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311" w:type="pct"/>
            <w:tcBorders>
              <w:top w:val="single" w:color="000000" w:sz="4" w:space="0"/>
              <w:left w:val="single" w:color="000000" w:sz="4" w:space="0"/>
              <w:bottom w:val="single" w:color="000000" w:sz="4" w:space="0"/>
              <w:right w:val="single" w:color="000000" w:sz="4" w:space="0"/>
            </w:tcBorders>
            <w:vAlign w:val="center"/>
          </w:tcPr>
          <w:p w14:paraId="2AD69C4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11" w:type="pct"/>
            <w:tcBorders>
              <w:top w:val="single" w:color="000000" w:sz="4" w:space="0"/>
              <w:left w:val="single" w:color="000000" w:sz="4" w:space="0"/>
              <w:bottom w:val="single" w:color="000000" w:sz="4" w:space="0"/>
              <w:right w:val="single" w:color="000000" w:sz="4" w:space="0"/>
            </w:tcBorders>
            <w:vAlign w:val="center"/>
          </w:tcPr>
          <w:p w14:paraId="38717D7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45" w:type="pct"/>
            <w:vMerge w:val="continue"/>
            <w:tcBorders>
              <w:top w:val="single" w:color="000000" w:sz="4" w:space="0"/>
              <w:left w:val="single" w:color="000000" w:sz="4" w:space="0"/>
              <w:bottom w:val="single" w:color="000000" w:sz="4" w:space="0"/>
              <w:right w:val="single" w:color="000000" w:sz="4" w:space="0"/>
            </w:tcBorders>
            <w:vAlign w:val="center"/>
          </w:tcPr>
          <w:p w14:paraId="528BA2C3">
            <w:pPr>
              <w:rPr>
                <w:rFonts w:hint="eastAsia" w:ascii="黑体" w:hAnsi="黑体" w:eastAsia="黑体" w:cs="黑体"/>
                <w:i/>
                <w:iCs/>
                <w:color w:val="000000"/>
                <w:sz w:val="18"/>
                <w:szCs w:val="18"/>
              </w:rPr>
            </w:pPr>
          </w:p>
        </w:tc>
      </w:tr>
      <w:tr w14:paraId="0EA8EF49">
        <w:tblPrEx>
          <w:tblCellMar>
            <w:top w:w="0" w:type="dxa"/>
            <w:left w:w="108" w:type="dxa"/>
            <w:bottom w:w="0" w:type="dxa"/>
            <w:right w:w="108" w:type="dxa"/>
          </w:tblCellMar>
        </w:tblPrEx>
        <w:trPr>
          <w:trHeight w:val="361"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4F29BB10">
            <w:pPr>
              <w:jc w:val="center"/>
              <w:rPr>
                <w:rFonts w:hint="eastAsia" w:ascii="宋体" w:hAnsi="宋体" w:cs="宋体"/>
                <w:color w:val="000000"/>
                <w:sz w:val="18"/>
                <w:szCs w:val="18"/>
              </w:rPr>
            </w:pPr>
          </w:p>
        </w:tc>
        <w:tc>
          <w:tcPr>
            <w:tcW w:w="556" w:type="pct"/>
            <w:tcBorders>
              <w:top w:val="single" w:color="000000" w:sz="4" w:space="0"/>
              <w:left w:val="single" w:color="000000" w:sz="4" w:space="0"/>
              <w:bottom w:val="single" w:color="000000" w:sz="4" w:space="0"/>
              <w:right w:val="single" w:color="000000" w:sz="4" w:space="0"/>
            </w:tcBorders>
            <w:vAlign w:val="center"/>
          </w:tcPr>
          <w:p w14:paraId="64F9FEA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单位资金</w:t>
            </w:r>
          </w:p>
        </w:tc>
        <w:tc>
          <w:tcPr>
            <w:tcW w:w="657" w:type="pct"/>
            <w:tcBorders>
              <w:top w:val="single" w:color="000000" w:sz="4" w:space="0"/>
              <w:left w:val="single" w:color="000000" w:sz="4" w:space="0"/>
              <w:bottom w:val="single" w:color="000000" w:sz="4" w:space="0"/>
              <w:right w:val="single" w:color="000000" w:sz="4" w:space="0"/>
            </w:tcBorders>
            <w:vAlign w:val="center"/>
          </w:tcPr>
          <w:p w14:paraId="283E145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630" w:type="pct"/>
            <w:tcBorders>
              <w:top w:val="single" w:color="000000" w:sz="4" w:space="0"/>
              <w:left w:val="single" w:color="000000" w:sz="4" w:space="0"/>
              <w:bottom w:val="single" w:color="000000" w:sz="4" w:space="0"/>
              <w:right w:val="single" w:color="000000" w:sz="4" w:space="0"/>
            </w:tcBorders>
            <w:vAlign w:val="center"/>
          </w:tcPr>
          <w:p w14:paraId="15D5834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923" w:type="pct"/>
            <w:gridSpan w:val="3"/>
            <w:tcBorders>
              <w:top w:val="single" w:color="000000" w:sz="4" w:space="0"/>
              <w:left w:val="single" w:color="000000" w:sz="4" w:space="0"/>
              <w:bottom w:val="single" w:color="000000" w:sz="4" w:space="0"/>
              <w:right w:val="single" w:color="000000" w:sz="4" w:space="0"/>
            </w:tcBorders>
            <w:vAlign w:val="center"/>
          </w:tcPr>
          <w:p w14:paraId="398E41F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95" w:type="pct"/>
            <w:tcBorders>
              <w:top w:val="single" w:color="000000" w:sz="4" w:space="0"/>
              <w:left w:val="single" w:color="000000" w:sz="4" w:space="0"/>
              <w:bottom w:val="single" w:color="000000" w:sz="4" w:space="0"/>
              <w:right w:val="single" w:color="000000" w:sz="4" w:space="0"/>
            </w:tcBorders>
            <w:vAlign w:val="center"/>
          </w:tcPr>
          <w:p w14:paraId="762F932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311" w:type="pct"/>
            <w:tcBorders>
              <w:top w:val="single" w:color="000000" w:sz="4" w:space="0"/>
              <w:left w:val="single" w:color="000000" w:sz="4" w:space="0"/>
              <w:bottom w:val="single" w:color="000000" w:sz="4" w:space="0"/>
              <w:right w:val="single" w:color="000000" w:sz="4" w:space="0"/>
            </w:tcBorders>
            <w:vAlign w:val="center"/>
          </w:tcPr>
          <w:p w14:paraId="36DB4A4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11" w:type="pct"/>
            <w:tcBorders>
              <w:top w:val="single" w:color="000000" w:sz="4" w:space="0"/>
              <w:left w:val="single" w:color="000000" w:sz="4" w:space="0"/>
              <w:bottom w:val="single" w:color="000000" w:sz="4" w:space="0"/>
              <w:right w:val="single" w:color="000000" w:sz="4" w:space="0"/>
            </w:tcBorders>
            <w:vAlign w:val="center"/>
          </w:tcPr>
          <w:p w14:paraId="682A386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45" w:type="pct"/>
            <w:vMerge w:val="continue"/>
            <w:tcBorders>
              <w:top w:val="single" w:color="000000" w:sz="4" w:space="0"/>
              <w:left w:val="single" w:color="000000" w:sz="4" w:space="0"/>
              <w:bottom w:val="single" w:color="000000" w:sz="4" w:space="0"/>
              <w:right w:val="single" w:color="000000" w:sz="4" w:space="0"/>
            </w:tcBorders>
            <w:vAlign w:val="center"/>
          </w:tcPr>
          <w:p w14:paraId="50B4B4A3">
            <w:pPr>
              <w:rPr>
                <w:rFonts w:hint="eastAsia" w:ascii="黑体" w:hAnsi="黑体" w:eastAsia="黑体" w:cs="黑体"/>
                <w:i/>
                <w:iCs/>
                <w:color w:val="000000"/>
                <w:sz w:val="18"/>
                <w:szCs w:val="18"/>
              </w:rPr>
            </w:pPr>
          </w:p>
        </w:tc>
      </w:tr>
      <w:tr w14:paraId="56E443D9">
        <w:tblPrEx>
          <w:tblCellMar>
            <w:top w:w="0" w:type="dxa"/>
            <w:left w:w="108" w:type="dxa"/>
            <w:bottom w:w="0" w:type="dxa"/>
            <w:right w:w="108" w:type="dxa"/>
          </w:tblCellMar>
        </w:tblPrEx>
        <w:trPr>
          <w:trHeight w:val="339"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78122F47">
            <w:pPr>
              <w:jc w:val="center"/>
              <w:rPr>
                <w:rFonts w:hint="eastAsia" w:ascii="宋体" w:hAnsi="宋体" w:cs="宋体"/>
                <w:color w:val="000000"/>
                <w:sz w:val="18"/>
                <w:szCs w:val="18"/>
              </w:rPr>
            </w:pPr>
          </w:p>
        </w:tc>
        <w:tc>
          <w:tcPr>
            <w:tcW w:w="556" w:type="pct"/>
            <w:tcBorders>
              <w:top w:val="single" w:color="000000" w:sz="4" w:space="0"/>
              <w:left w:val="single" w:color="000000" w:sz="4" w:space="0"/>
              <w:bottom w:val="single" w:color="000000" w:sz="4" w:space="0"/>
              <w:right w:val="single" w:color="000000" w:sz="4" w:space="0"/>
            </w:tcBorders>
            <w:vAlign w:val="center"/>
          </w:tcPr>
          <w:p w14:paraId="04B480D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其他资金</w:t>
            </w:r>
          </w:p>
        </w:tc>
        <w:tc>
          <w:tcPr>
            <w:tcW w:w="657" w:type="pct"/>
            <w:tcBorders>
              <w:top w:val="single" w:color="000000" w:sz="4" w:space="0"/>
              <w:left w:val="single" w:color="000000" w:sz="4" w:space="0"/>
              <w:bottom w:val="single" w:color="000000" w:sz="4" w:space="0"/>
              <w:right w:val="single" w:color="000000" w:sz="4" w:space="0"/>
            </w:tcBorders>
            <w:vAlign w:val="center"/>
          </w:tcPr>
          <w:p w14:paraId="08562D8F">
            <w:pPr>
              <w:jc w:val="center"/>
              <w:rPr>
                <w:rFonts w:hint="eastAsia" w:ascii="微软雅黑" w:hAnsi="微软雅黑" w:eastAsia="微软雅黑" w:cs="微软雅黑"/>
                <w:i/>
                <w:iCs/>
                <w:color w:val="000000"/>
                <w:sz w:val="16"/>
                <w:szCs w:val="16"/>
              </w:rPr>
            </w:pPr>
          </w:p>
        </w:tc>
        <w:tc>
          <w:tcPr>
            <w:tcW w:w="630" w:type="pct"/>
            <w:tcBorders>
              <w:top w:val="single" w:color="000000" w:sz="4" w:space="0"/>
              <w:left w:val="single" w:color="000000" w:sz="4" w:space="0"/>
              <w:bottom w:val="single" w:color="000000" w:sz="4" w:space="0"/>
              <w:right w:val="single" w:color="000000" w:sz="4" w:space="0"/>
            </w:tcBorders>
            <w:vAlign w:val="center"/>
          </w:tcPr>
          <w:p w14:paraId="385F5D0F">
            <w:pPr>
              <w:jc w:val="center"/>
              <w:rPr>
                <w:rFonts w:hint="eastAsia" w:ascii="微软雅黑" w:hAnsi="微软雅黑" w:eastAsia="微软雅黑" w:cs="微软雅黑"/>
                <w:i/>
                <w:iCs/>
                <w:color w:val="000000"/>
                <w:sz w:val="16"/>
                <w:szCs w:val="16"/>
              </w:rPr>
            </w:pPr>
          </w:p>
        </w:tc>
        <w:tc>
          <w:tcPr>
            <w:tcW w:w="923" w:type="pct"/>
            <w:gridSpan w:val="3"/>
            <w:tcBorders>
              <w:top w:val="single" w:color="000000" w:sz="4" w:space="0"/>
              <w:left w:val="single" w:color="000000" w:sz="4" w:space="0"/>
              <w:bottom w:val="single" w:color="000000" w:sz="4" w:space="0"/>
              <w:right w:val="single" w:color="000000" w:sz="4" w:space="0"/>
            </w:tcBorders>
            <w:vAlign w:val="center"/>
          </w:tcPr>
          <w:p w14:paraId="1DE90ECC">
            <w:pPr>
              <w:jc w:val="center"/>
              <w:rPr>
                <w:rFonts w:hint="eastAsia" w:ascii="微软雅黑" w:hAnsi="微软雅黑" w:eastAsia="微软雅黑" w:cs="微软雅黑"/>
                <w:i/>
                <w:iCs/>
                <w:color w:val="000000"/>
                <w:sz w:val="16"/>
                <w:szCs w:val="16"/>
              </w:rPr>
            </w:pPr>
          </w:p>
        </w:tc>
        <w:tc>
          <w:tcPr>
            <w:tcW w:w="495" w:type="pct"/>
            <w:tcBorders>
              <w:top w:val="single" w:color="000000" w:sz="4" w:space="0"/>
              <w:left w:val="single" w:color="000000" w:sz="4" w:space="0"/>
              <w:bottom w:val="single" w:color="000000" w:sz="4" w:space="0"/>
              <w:right w:val="single" w:color="000000" w:sz="4" w:space="0"/>
            </w:tcBorders>
            <w:vAlign w:val="center"/>
          </w:tcPr>
          <w:p w14:paraId="42E70752">
            <w:pPr>
              <w:jc w:val="center"/>
              <w:rPr>
                <w:rFonts w:hint="eastAsia" w:ascii="微软雅黑" w:hAnsi="微软雅黑" w:eastAsia="微软雅黑" w:cs="微软雅黑"/>
                <w:i/>
                <w:iCs/>
                <w:color w:val="000000"/>
                <w:sz w:val="16"/>
                <w:szCs w:val="16"/>
              </w:rPr>
            </w:pPr>
          </w:p>
        </w:tc>
        <w:tc>
          <w:tcPr>
            <w:tcW w:w="311" w:type="pct"/>
            <w:tcBorders>
              <w:top w:val="single" w:color="000000" w:sz="4" w:space="0"/>
              <w:left w:val="single" w:color="000000" w:sz="4" w:space="0"/>
              <w:bottom w:val="single" w:color="000000" w:sz="4" w:space="0"/>
              <w:right w:val="single" w:color="000000" w:sz="4" w:space="0"/>
            </w:tcBorders>
            <w:vAlign w:val="center"/>
          </w:tcPr>
          <w:p w14:paraId="3EF5012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11" w:type="pct"/>
            <w:tcBorders>
              <w:top w:val="single" w:color="000000" w:sz="4" w:space="0"/>
              <w:left w:val="single" w:color="000000" w:sz="4" w:space="0"/>
              <w:bottom w:val="single" w:color="000000" w:sz="4" w:space="0"/>
              <w:right w:val="single" w:color="000000" w:sz="4" w:space="0"/>
            </w:tcBorders>
            <w:vAlign w:val="center"/>
          </w:tcPr>
          <w:p w14:paraId="436D917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45" w:type="pct"/>
            <w:vMerge w:val="continue"/>
            <w:tcBorders>
              <w:top w:val="single" w:color="000000" w:sz="4" w:space="0"/>
              <w:left w:val="single" w:color="000000" w:sz="4" w:space="0"/>
              <w:bottom w:val="single" w:color="000000" w:sz="4" w:space="0"/>
              <w:right w:val="single" w:color="000000" w:sz="4" w:space="0"/>
            </w:tcBorders>
            <w:vAlign w:val="center"/>
          </w:tcPr>
          <w:p w14:paraId="534D117F">
            <w:pPr>
              <w:rPr>
                <w:rFonts w:hint="eastAsia" w:ascii="黑体" w:hAnsi="黑体" w:eastAsia="黑体" w:cs="黑体"/>
                <w:i/>
                <w:iCs/>
                <w:color w:val="000000"/>
                <w:sz w:val="18"/>
                <w:szCs w:val="18"/>
              </w:rPr>
            </w:pPr>
          </w:p>
        </w:tc>
      </w:tr>
      <w:tr w14:paraId="33B82878">
        <w:tblPrEx>
          <w:tblCellMar>
            <w:top w:w="0" w:type="dxa"/>
            <w:left w:w="108" w:type="dxa"/>
            <w:bottom w:w="0" w:type="dxa"/>
            <w:right w:w="108" w:type="dxa"/>
          </w:tblCellMar>
        </w:tblPrEx>
        <w:trPr>
          <w:trHeight w:val="452" w:hRule="atLeast"/>
        </w:trPr>
        <w:tc>
          <w:tcPr>
            <w:tcW w:w="372" w:type="pct"/>
            <w:vMerge w:val="restart"/>
            <w:tcBorders>
              <w:top w:val="nil"/>
              <w:left w:val="single" w:color="000000" w:sz="8" w:space="0"/>
              <w:bottom w:val="single" w:color="000000" w:sz="8" w:space="0"/>
              <w:right w:val="single" w:color="000000" w:sz="8" w:space="0"/>
            </w:tcBorders>
          </w:tcPr>
          <w:p w14:paraId="7CFD9871">
            <w:pPr>
              <w:widowControl/>
              <w:textAlignment w:val="top"/>
              <w:rPr>
                <w:rFonts w:hint="eastAsia" w:ascii="宋体" w:hAnsi="宋体" w:cs="宋体"/>
                <w:color w:val="000000"/>
                <w:szCs w:val="21"/>
              </w:rPr>
            </w:pPr>
            <w:r>
              <w:rPr>
                <w:rFonts w:hint="eastAsia" w:ascii="宋体" w:hAnsi="宋体" w:cs="宋体"/>
                <w:color w:val="000000"/>
                <w:szCs w:val="21"/>
                <w:lang w:bidi="ar"/>
              </w:rPr>
              <w:t>绩效指标（</w:t>
            </w:r>
            <w:r>
              <w:rPr>
                <w:rStyle w:val="216"/>
                <w:lang w:bidi="ar"/>
              </w:rPr>
              <w:t>90</w:t>
            </w:r>
            <w:r>
              <w:rPr>
                <w:rStyle w:val="215"/>
                <w:rFonts w:hint="default"/>
                <w:lang w:bidi="ar"/>
              </w:rPr>
              <w:t>分）</w:t>
            </w:r>
          </w:p>
        </w:tc>
        <w:tc>
          <w:tcPr>
            <w:tcW w:w="556" w:type="pct"/>
            <w:tcBorders>
              <w:top w:val="nil"/>
              <w:left w:val="nil"/>
              <w:bottom w:val="single" w:color="000000" w:sz="8" w:space="0"/>
              <w:right w:val="single" w:color="000000" w:sz="8" w:space="0"/>
            </w:tcBorders>
          </w:tcPr>
          <w:p w14:paraId="1B15E6A4">
            <w:pPr>
              <w:widowControl/>
              <w:textAlignment w:val="top"/>
              <w:rPr>
                <w:rFonts w:hint="eastAsia" w:ascii="宋体" w:hAnsi="宋体" w:cs="宋体"/>
                <w:color w:val="000000"/>
                <w:szCs w:val="21"/>
              </w:rPr>
            </w:pPr>
            <w:r>
              <w:rPr>
                <w:rFonts w:hint="eastAsia" w:ascii="宋体" w:hAnsi="宋体" w:cs="宋体"/>
                <w:color w:val="000000"/>
                <w:szCs w:val="21"/>
                <w:lang w:bidi="ar"/>
              </w:rPr>
              <w:t>一级指标</w:t>
            </w:r>
          </w:p>
        </w:tc>
        <w:tc>
          <w:tcPr>
            <w:tcW w:w="657" w:type="pct"/>
            <w:tcBorders>
              <w:top w:val="nil"/>
              <w:left w:val="nil"/>
              <w:bottom w:val="single" w:color="000000" w:sz="8" w:space="0"/>
              <w:right w:val="single" w:color="000000" w:sz="8" w:space="0"/>
            </w:tcBorders>
          </w:tcPr>
          <w:p w14:paraId="52835D48">
            <w:pPr>
              <w:widowControl/>
              <w:textAlignment w:val="top"/>
              <w:rPr>
                <w:rFonts w:hint="eastAsia" w:ascii="宋体" w:hAnsi="宋体" w:cs="宋体"/>
                <w:color w:val="000000"/>
                <w:szCs w:val="21"/>
              </w:rPr>
            </w:pPr>
            <w:r>
              <w:rPr>
                <w:rFonts w:hint="eastAsia" w:ascii="宋体" w:hAnsi="宋体" w:cs="宋体"/>
                <w:color w:val="000000"/>
                <w:szCs w:val="21"/>
                <w:lang w:bidi="ar"/>
              </w:rPr>
              <w:t>二级指标</w:t>
            </w:r>
          </w:p>
        </w:tc>
        <w:tc>
          <w:tcPr>
            <w:tcW w:w="630" w:type="pct"/>
            <w:tcBorders>
              <w:top w:val="nil"/>
              <w:left w:val="nil"/>
              <w:bottom w:val="single" w:color="000000" w:sz="8" w:space="0"/>
              <w:right w:val="single" w:color="000000" w:sz="8" w:space="0"/>
            </w:tcBorders>
          </w:tcPr>
          <w:p w14:paraId="657B72FC">
            <w:pPr>
              <w:widowControl/>
              <w:textAlignment w:val="top"/>
              <w:rPr>
                <w:rFonts w:hint="eastAsia" w:ascii="宋体" w:hAnsi="宋体" w:cs="宋体"/>
                <w:color w:val="000000"/>
                <w:szCs w:val="21"/>
              </w:rPr>
            </w:pPr>
            <w:r>
              <w:rPr>
                <w:rFonts w:hint="eastAsia" w:ascii="宋体" w:hAnsi="宋体" w:cs="宋体"/>
                <w:color w:val="000000"/>
                <w:szCs w:val="21"/>
                <w:lang w:bidi="ar"/>
              </w:rPr>
              <w:t>三级指标</w:t>
            </w:r>
          </w:p>
        </w:tc>
        <w:tc>
          <w:tcPr>
            <w:tcW w:w="249" w:type="pct"/>
            <w:tcBorders>
              <w:top w:val="nil"/>
              <w:left w:val="nil"/>
              <w:bottom w:val="single" w:color="000000" w:sz="8" w:space="0"/>
              <w:right w:val="single" w:color="000000" w:sz="8" w:space="0"/>
            </w:tcBorders>
          </w:tcPr>
          <w:p w14:paraId="373FE65E">
            <w:pPr>
              <w:widowControl/>
              <w:textAlignment w:val="top"/>
              <w:rPr>
                <w:rFonts w:hint="eastAsia" w:ascii="宋体" w:hAnsi="宋体" w:cs="宋体"/>
                <w:color w:val="000000"/>
                <w:szCs w:val="21"/>
              </w:rPr>
            </w:pPr>
            <w:r>
              <w:rPr>
                <w:rFonts w:hint="eastAsia" w:ascii="宋体" w:hAnsi="宋体" w:cs="宋体"/>
                <w:color w:val="000000"/>
                <w:szCs w:val="21"/>
                <w:lang w:bidi="ar"/>
              </w:rPr>
              <w:t>指标性质</w:t>
            </w:r>
          </w:p>
        </w:tc>
        <w:tc>
          <w:tcPr>
            <w:tcW w:w="424" w:type="pct"/>
            <w:tcBorders>
              <w:top w:val="nil"/>
              <w:left w:val="nil"/>
              <w:bottom w:val="single" w:color="000000" w:sz="8" w:space="0"/>
              <w:right w:val="single" w:color="000000" w:sz="8" w:space="0"/>
            </w:tcBorders>
          </w:tcPr>
          <w:p w14:paraId="730D39A5">
            <w:pPr>
              <w:widowControl/>
              <w:textAlignment w:val="top"/>
              <w:rPr>
                <w:rFonts w:hint="eastAsia" w:ascii="宋体" w:hAnsi="宋体" w:cs="宋体"/>
                <w:color w:val="000000"/>
                <w:szCs w:val="21"/>
              </w:rPr>
            </w:pPr>
            <w:r>
              <w:rPr>
                <w:rFonts w:hint="eastAsia" w:ascii="宋体" w:hAnsi="宋体" w:cs="宋体"/>
                <w:color w:val="000000"/>
                <w:szCs w:val="21"/>
                <w:lang w:bidi="ar"/>
              </w:rPr>
              <w:t>指标值</w:t>
            </w:r>
          </w:p>
        </w:tc>
        <w:tc>
          <w:tcPr>
            <w:tcW w:w="249" w:type="pct"/>
            <w:tcBorders>
              <w:top w:val="nil"/>
              <w:left w:val="nil"/>
              <w:bottom w:val="single" w:color="000000" w:sz="8" w:space="0"/>
              <w:right w:val="single" w:color="000000" w:sz="8" w:space="0"/>
            </w:tcBorders>
          </w:tcPr>
          <w:p w14:paraId="52BA6B89">
            <w:pPr>
              <w:widowControl/>
              <w:textAlignment w:val="top"/>
              <w:rPr>
                <w:rFonts w:hint="eastAsia" w:ascii="宋体" w:hAnsi="宋体" w:cs="宋体"/>
                <w:color w:val="000000"/>
                <w:szCs w:val="21"/>
              </w:rPr>
            </w:pPr>
            <w:r>
              <w:rPr>
                <w:rFonts w:hint="eastAsia" w:ascii="宋体" w:hAnsi="宋体" w:cs="宋体"/>
                <w:color w:val="000000"/>
                <w:szCs w:val="21"/>
                <w:lang w:bidi="ar"/>
              </w:rPr>
              <w:t>度量单位</w:t>
            </w:r>
          </w:p>
        </w:tc>
        <w:tc>
          <w:tcPr>
            <w:tcW w:w="495" w:type="pct"/>
            <w:tcBorders>
              <w:top w:val="nil"/>
              <w:left w:val="nil"/>
              <w:bottom w:val="single" w:color="000000" w:sz="8" w:space="0"/>
              <w:right w:val="single" w:color="000000" w:sz="8" w:space="0"/>
            </w:tcBorders>
          </w:tcPr>
          <w:p w14:paraId="70D3AF6C">
            <w:pPr>
              <w:widowControl/>
              <w:textAlignment w:val="top"/>
              <w:rPr>
                <w:rFonts w:hint="eastAsia" w:ascii="宋体" w:hAnsi="宋体" w:cs="宋体"/>
                <w:color w:val="000000"/>
                <w:szCs w:val="21"/>
              </w:rPr>
            </w:pPr>
            <w:r>
              <w:rPr>
                <w:rFonts w:hint="eastAsia" w:ascii="宋体" w:hAnsi="宋体" w:cs="宋体"/>
                <w:color w:val="000000"/>
                <w:szCs w:val="21"/>
                <w:lang w:bidi="ar"/>
              </w:rPr>
              <w:t>完成值</w:t>
            </w:r>
          </w:p>
        </w:tc>
        <w:tc>
          <w:tcPr>
            <w:tcW w:w="311" w:type="pct"/>
            <w:tcBorders>
              <w:top w:val="nil"/>
              <w:left w:val="nil"/>
              <w:bottom w:val="single" w:color="000000" w:sz="8" w:space="0"/>
              <w:right w:val="single" w:color="000000" w:sz="8" w:space="0"/>
            </w:tcBorders>
          </w:tcPr>
          <w:p w14:paraId="4C31EFFB">
            <w:pPr>
              <w:widowControl/>
              <w:textAlignment w:val="top"/>
              <w:rPr>
                <w:rFonts w:hint="eastAsia" w:ascii="宋体" w:hAnsi="宋体" w:cs="宋体"/>
                <w:color w:val="000000"/>
                <w:szCs w:val="21"/>
              </w:rPr>
            </w:pPr>
            <w:r>
              <w:rPr>
                <w:rFonts w:hint="eastAsia" w:ascii="宋体" w:hAnsi="宋体" w:cs="宋体"/>
                <w:color w:val="000000"/>
                <w:szCs w:val="21"/>
                <w:lang w:bidi="ar"/>
              </w:rPr>
              <w:t>权重</w:t>
            </w:r>
          </w:p>
        </w:tc>
        <w:tc>
          <w:tcPr>
            <w:tcW w:w="311" w:type="pct"/>
            <w:tcBorders>
              <w:top w:val="single" w:color="000000" w:sz="8" w:space="0"/>
              <w:left w:val="nil"/>
              <w:bottom w:val="single" w:color="000000" w:sz="8" w:space="0"/>
              <w:right w:val="single" w:color="000000" w:sz="8" w:space="0"/>
            </w:tcBorders>
          </w:tcPr>
          <w:p w14:paraId="0C559131">
            <w:pPr>
              <w:widowControl/>
              <w:textAlignment w:val="top"/>
              <w:rPr>
                <w:rFonts w:hint="eastAsia" w:ascii="宋体" w:hAnsi="宋体" w:cs="宋体"/>
                <w:color w:val="000000"/>
                <w:szCs w:val="21"/>
              </w:rPr>
            </w:pPr>
            <w:r>
              <w:rPr>
                <w:rFonts w:hint="eastAsia" w:ascii="宋体" w:hAnsi="宋体" w:cs="宋体"/>
                <w:color w:val="000000"/>
                <w:szCs w:val="21"/>
                <w:lang w:bidi="ar"/>
              </w:rPr>
              <w:t>得分</w:t>
            </w:r>
          </w:p>
        </w:tc>
        <w:tc>
          <w:tcPr>
            <w:tcW w:w="745" w:type="pct"/>
            <w:tcBorders>
              <w:top w:val="single" w:color="000000" w:sz="8" w:space="0"/>
              <w:left w:val="nil"/>
              <w:bottom w:val="single" w:color="000000" w:sz="8" w:space="0"/>
              <w:right w:val="single" w:color="000000" w:sz="8" w:space="0"/>
            </w:tcBorders>
          </w:tcPr>
          <w:p w14:paraId="69B766FE">
            <w:pPr>
              <w:widowControl/>
              <w:textAlignment w:val="top"/>
              <w:rPr>
                <w:rFonts w:hint="eastAsia" w:ascii="宋体" w:hAnsi="宋体" w:cs="宋体"/>
                <w:color w:val="000000"/>
                <w:szCs w:val="21"/>
              </w:rPr>
            </w:pPr>
            <w:r>
              <w:rPr>
                <w:rFonts w:hint="eastAsia" w:ascii="宋体" w:hAnsi="宋体" w:cs="宋体"/>
                <w:color w:val="000000"/>
                <w:szCs w:val="21"/>
                <w:lang w:bidi="ar"/>
              </w:rPr>
              <w:t>未完成原因分析</w:t>
            </w:r>
          </w:p>
        </w:tc>
      </w:tr>
      <w:tr w14:paraId="49A02353">
        <w:tblPrEx>
          <w:tblCellMar>
            <w:top w:w="0" w:type="dxa"/>
            <w:left w:w="108" w:type="dxa"/>
            <w:bottom w:w="0" w:type="dxa"/>
            <w:right w:w="108" w:type="dxa"/>
          </w:tblCellMar>
        </w:tblPrEx>
        <w:trPr>
          <w:trHeight w:val="339" w:hRule="atLeast"/>
        </w:trPr>
        <w:tc>
          <w:tcPr>
            <w:tcW w:w="372" w:type="pct"/>
            <w:vMerge w:val="continue"/>
            <w:tcBorders>
              <w:top w:val="nil"/>
              <w:left w:val="single" w:color="000000" w:sz="8" w:space="0"/>
              <w:bottom w:val="single" w:color="000000" w:sz="8" w:space="0"/>
              <w:right w:val="single" w:color="000000" w:sz="8" w:space="0"/>
            </w:tcBorders>
          </w:tcPr>
          <w:p w14:paraId="32D6CD9A">
            <w:pPr>
              <w:rPr>
                <w:rFonts w:hint="eastAsia" w:ascii="宋体" w:hAnsi="宋体" w:cs="宋体"/>
                <w:color w:val="000000"/>
                <w:szCs w:val="21"/>
              </w:rPr>
            </w:pPr>
          </w:p>
        </w:tc>
        <w:tc>
          <w:tcPr>
            <w:tcW w:w="556" w:type="pct"/>
            <w:tcBorders>
              <w:top w:val="nil"/>
              <w:left w:val="nil"/>
              <w:bottom w:val="single" w:color="000000" w:sz="8" w:space="0"/>
              <w:right w:val="single" w:color="000000" w:sz="8" w:space="0"/>
            </w:tcBorders>
            <w:vAlign w:val="center"/>
          </w:tcPr>
          <w:p w14:paraId="4D5C7EB9">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产出指标</w:t>
            </w:r>
          </w:p>
        </w:tc>
        <w:tc>
          <w:tcPr>
            <w:tcW w:w="657" w:type="pct"/>
            <w:tcBorders>
              <w:top w:val="nil"/>
              <w:left w:val="nil"/>
              <w:bottom w:val="single" w:color="000000" w:sz="8" w:space="0"/>
              <w:right w:val="single" w:color="000000" w:sz="8" w:space="0"/>
            </w:tcBorders>
            <w:vAlign w:val="center"/>
          </w:tcPr>
          <w:p w14:paraId="08323B85">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数量指标</w:t>
            </w:r>
          </w:p>
        </w:tc>
        <w:tc>
          <w:tcPr>
            <w:tcW w:w="630" w:type="pct"/>
            <w:tcBorders>
              <w:top w:val="nil"/>
              <w:left w:val="nil"/>
              <w:bottom w:val="single" w:color="000000" w:sz="8" w:space="0"/>
              <w:right w:val="single" w:color="000000" w:sz="8" w:space="0"/>
            </w:tcBorders>
            <w:vAlign w:val="center"/>
          </w:tcPr>
          <w:p w14:paraId="4DDADF36">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发放（缴纳）覆盖率</w:t>
            </w:r>
          </w:p>
        </w:tc>
        <w:tc>
          <w:tcPr>
            <w:tcW w:w="249" w:type="pct"/>
            <w:tcBorders>
              <w:top w:val="nil"/>
              <w:left w:val="nil"/>
              <w:bottom w:val="single" w:color="000000" w:sz="8" w:space="0"/>
              <w:right w:val="single" w:color="000000" w:sz="8" w:space="0"/>
            </w:tcBorders>
            <w:vAlign w:val="center"/>
          </w:tcPr>
          <w:p w14:paraId="75B3E913">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w:t>
            </w:r>
          </w:p>
        </w:tc>
        <w:tc>
          <w:tcPr>
            <w:tcW w:w="424" w:type="pct"/>
            <w:tcBorders>
              <w:top w:val="nil"/>
              <w:left w:val="nil"/>
              <w:bottom w:val="single" w:color="000000" w:sz="8" w:space="0"/>
              <w:right w:val="single" w:color="000000" w:sz="8" w:space="0"/>
            </w:tcBorders>
            <w:vAlign w:val="center"/>
          </w:tcPr>
          <w:p w14:paraId="6F4A6471">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249" w:type="pct"/>
            <w:tcBorders>
              <w:top w:val="nil"/>
              <w:left w:val="nil"/>
              <w:bottom w:val="single" w:color="000000" w:sz="8" w:space="0"/>
              <w:right w:val="single" w:color="000000" w:sz="8" w:space="0"/>
            </w:tcBorders>
            <w:vAlign w:val="center"/>
          </w:tcPr>
          <w:p w14:paraId="6F485D0A">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w:t>
            </w:r>
          </w:p>
        </w:tc>
        <w:tc>
          <w:tcPr>
            <w:tcW w:w="495" w:type="pct"/>
            <w:tcBorders>
              <w:top w:val="nil"/>
              <w:left w:val="nil"/>
              <w:bottom w:val="single" w:color="000000" w:sz="8" w:space="0"/>
              <w:right w:val="single" w:color="000000" w:sz="8" w:space="0"/>
            </w:tcBorders>
            <w:vAlign w:val="center"/>
          </w:tcPr>
          <w:p w14:paraId="61B355AC">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100.00%</w:t>
            </w:r>
          </w:p>
        </w:tc>
        <w:tc>
          <w:tcPr>
            <w:tcW w:w="311" w:type="pct"/>
            <w:tcBorders>
              <w:top w:val="nil"/>
              <w:left w:val="nil"/>
              <w:bottom w:val="single" w:color="000000" w:sz="8" w:space="0"/>
              <w:right w:val="single" w:color="000000" w:sz="8" w:space="0"/>
            </w:tcBorders>
            <w:vAlign w:val="center"/>
          </w:tcPr>
          <w:p w14:paraId="6C182A16">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90</w:t>
            </w:r>
          </w:p>
        </w:tc>
        <w:tc>
          <w:tcPr>
            <w:tcW w:w="311" w:type="pct"/>
            <w:tcBorders>
              <w:top w:val="nil"/>
              <w:left w:val="nil"/>
              <w:bottom w:val="single" w:color="000000" w:sz="8" w:space="0"/>
              <w:right w:val="single" w:color="000000" w:sz="8" w:space="0"/>
            </w:tcBorders>
            <w:vAlign w:val="center"/>
          </w:tcPr>
          <w:p w14:paraId="7BD8E9FA">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90</w:t>
            </w:r>
          </w:p>
        </w:tc>
        <w:tc>
          <w:tcPr>
            <w:tcW w:w="745" w:type="pct"/>
            <w:tcBorders>
              <w:top w:val="nil"/>
              <w:left w:val="nil"/>
              <w:bottom w:val="single" w:color="000000" w:sz="8" w:space="0"/>
              <w:right w:val="single" w:color="000000" w:sz="8" w:space="0"/>
            </w:tcBorders>
          </w:tcPr>
          <w:p w14:paraId="1E6E6BA8">
            <w:pPr>
              <w:rPr>
                <w:color w:val="000000"/>
                <w:szCs w:val="21"/>
              </w:rPr>
            </w:pPr>
          </w:p>
        </w:tc>
      </w:tr>
      <w:tr w14:paraId="6096AD71">
        <w:tblPrEx>
          <w:tblCellMar>
            <w:top w:w="0" w:type="dxa"/>
            <w:left w:w="108" w:type="dxa"/>
            <w:bottom w:w="0" w:type="dxa"/>
            <w:right w:w="108" w:type="dxa"/>
          </w:tblCellMar>
        </w:tblPrEx>
        <w:trPr>
          <w:trHeight w:val="286" w:hRule="atLeast"/>
        </w:trPr>
        <w:tc>
          <w:tcPr>
            <w:tcW w:w="3633" w:type="pct"/>
            <w:gridSpan w:val="8"/>
            <w:tcBorders>
              <w:top w:val="nil"/>
              <w:left w:val="single" w:color="000000" w:sz="8" w:space="0"/>
              <w:bottom w:val="single" w:color="000000" w:sz="8" w:space="0"/>
              <w:right w:val="single" w:color="000000" w:sz="8" w:space="0"/>
            </w:tcBorders>
          </w:tcPr>
          <w:p w14:paraId="053DB9A6">
            <w:pPr>
              <w:widowControl/>
              <w:textAlignment w:val="top"/>
              <w:rPr>
                <w:rFonts w:hint="eastAsia" w:ascii="宋体" w:hAnsi="宋体" w:cs="宋体"/>
                <w:color w:val="000000"/>
                <w:szCs w:val="21"/>
              </w:rPr>
            </w:pPr>
            <w:r>
              <w:rPr>
                <w:rFonts w:hint="eastAsia" w:ascii="宋体" w:hAnsi="宋体" w:cs="宋体"/>
                <w:color w:val="000000"/>
                <w:szCs w:val="21"/>
                <w:lang w:bidi="ar"/>
              </w:rPr>
              <w:t>合计</w:t>
            </w:r>
          </w:p>
        </w:tc>
        <w:tc>
          <w:tcPr>
            <w:tcW w:w="311" w:type="pct"/>
            <w:tcBorders>
              <w:top w:val="nil"/>
              <w:left w:val="nil"/>
              <w:bottom w:val="single" w:color="000000" w:sz="8" w:space="0"/>
              <w:right w:val="single" w:color="000000" w:sz="8" w:space="0"/>
            </w:tcBorders>
          </w:tcPr>
          <w:p w14:paraId="30EB3EF1">
            <w:pPr>
              <w:widowControl/>
              <w:textAlignment w:val="top"/>
              <w:rPr>
                <w:color w:val="000000"/>
                <w:szCs w:val="21"/>
              </w:rPr>
            </w:pPr>
            <w:r>
              <w:rPr>
                <w:color w:val="000000"/>
                <w:szCs w:val="21"/>
                <w:lang w:bidi="ar"/>
              </w:rPr>
              <w:t>100</w:t>
            </w:r>
          </w:p>
        </w:tc>
        <w:tc>
          <w:tcPr>
            <w:tcW w:w="311" w:type="pct"/>
            <w:tcBorders>
              <w:top w:val="nil"/>
              <w:left w:val="nil"/>
              <w:bottom w:val="single" w:color="000000" w:sz="8" w:space="0"/>
              <w:right w:val="single" w:color="000000" w:sz="8" w:space="0"/>
            </w:tcBorders>
          </w:tcPr>
          <w:p w14:paraId="7E78B26D">
            <w:pPr>
              <w:widowControl/>
              <w:textAlignment w:val="top"/>
              <w:rPr>
                <w:color w:val="000000"/>
                <w:szCs w:val="21"/>
              </w:rPr>
            </w:pPr>
            <w:r>
              <w:rPr>
                <w:color w:val="000000"/>
                <w:szCs w:val="21"/>
                <w:lang w:bidi="ar"/>
              </w:rPr>
              <w:t>100</w:t>
            </w:r>
          </w:p>
        </w:tc>
        <w:tc>
          <w:tcPr>
            <w:tcW w:w="745" w:type="pct"/>
            <w:tcBorders>
              <w:top w:val="nil"/>
              <w:left w:val="nil"/>
              <w:bottom w:val="single" w:color="000000" w:sz="8" w:space="0"/>
              <w:right w:val="single" w:color="000000" w:sz="8" w:space="0"/>
            </w:tcBorders>
          </w:tcPr>
          <w:p w14:paraId="5F431B1D">
            <w:pPr>
              <w:rPr>
                <w:color w:val="000000"/>
                <w:szCs w:val="21"/>
              </w:rPr>
            </w:pPr>
          </w:p>
        </w:tc>
      </w:tr>
      <w:tr w14:paraId="7233C966">
        <w:tblPrEx>
          <w:tblCellMar>
            <w:top w:w="0" w:type="dxa"/>
            <w:left w:w="108" w:type="dxa"/>
            <w:bottom w:w="0" w:type="dxa"/>
            <w:right w:w="108" w:type="dxa"/>
          </w:tblCellMar>
        </w:tblPrEx>
        <w:trPr>
          <w:trHeight w:val="603" w:hRule="atLeast"/>
        </w:trPr>
        <w:tc>
          <w:tcPr>
            <w:tcW w:w="372" w:type="pct"/>
            <w:tcBorders>
              <w:top w:val="nil"/>
              <w:left w:val="single" w:color="000000" w:sz="8" w:space="0"/>
              <w:bottom w:val="single" w:color="000000" w:sz="8" w:space="0"/>
              <w:right w:val="single" w:color="000000" w:sz="8" w:space="0"/>
            </w:tcBorders>
          </w:tcPr>
          <w:p w14:paraId="14C341BA">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评价结论</w:t>
            </w:r>
          </w:p>
        </w:tc>
        <w:tc>
          <w:tcPr>
            <w:tcW w:w="4628" w:type="pct"/>
            <w:gridSpan w:val="10"/>
            <w:tcBorders>
              <w:top w:val="nil"/>
              <w:left w:val="nil"/>
              <w:bottom w:val="single" w:color="000000" w:sz="8" w:space="0"/>
              <w:right w:val="nil"/>
            </w:tcBorders>
          </w:tcPr>
          <w:p w14:paraId="46537017">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根据该项目预算执行率、</w:t>
            </w:r>
            <w:r>
              <w:rPr>
                <w:rStyle w:val="216"/>
                <w:rFonts w:asciiTheme="minorEastAsia" w:hAnsiTheme="minorEastAsia" w:eastAsiaTheme="minorEastAsia"/>
                <w:sz w:val="18"/>
                <w:szCs w:val="18"/>
                <w:lang w:bidi="ar"/>
              </w:rPr>
              <w:t xml:space="preserve"> </w:t>
            </w:r>
            <w:r>
              <w:rPr>
                <w:rStyle w:val="215"/>
                <w:rFonts w:hint="default" w:asciiTheme="minorEastAsia" w:hAnsiTheme="minorEastAsia" w:eastAsiaTheme="minorEastAsia"/>
                <w:sz w:val="18"/>
                <w:szCs w:val="18"/>
                <w:lang w:bidi="ar"/>
              </w:rPr>
              <w:t>绩效目标实现指标自评得分</w:t>
            </w:r>
            <w:r>
              <w:rPr>
                <w:rStyle w:val="216"/>
                <w:rFonts w:asciiTheme="minorEastAsia" w:hAnsiTheme="minorEastAsia" w:eastAsiaTheme="minorEastAsia"/>
                <w:sz w:val="18"/>
                <w:szCs w:val="18"/>
                <w:lang w:bidi="ar"/>
              </w:rPr>
              <w:t>100.00</w:t>
            </w:r>
            <w:r>
              <w:rPr>
                <w:rStyle w:val="215"/>
                <w:rFonts w:hint="default" w:asciiTheme="minorEastAsia" w:hAnsiTheme="minorEastAsia" w:eastAsiaTheme="minorEastAsia"/>
                <w:sz w:val="18"/>
                <w:szCs w:val="18"/>
                <w:lang w:bidi="ar"/>
              </w:rPr>
              <w:t>分，自评等次为：优，严格执行相关政策，按要求支付，保障学校正常运转。</w:t>
            </w:r>
          </w:p>
        </w:tc>
      </w:tr>
      <w:tr w14:paraId="45FF329E">
        <w:tblPrEx>
          <w:tblCellMar>
            <w:top w:w="0" w:type="dxa"/>
            <w:left w:w="108" w:type="dxa"/>
            <w:bottom w:w="0" w:type="dxa"/>
            <w:right w:w="108" w:type="dxa"/>
          </w:tblCellMar>
        </w:tblPrEx>
        <w:trPr>
          <w:trHeight w:val="572" w:hRule="atLeast"/>
        </w:trPr>
        <w:tc>
          <w:tcPr>
            <w:tcW w:w="372" w:type="pct"/>
            <w:tcBorders>
              <w:top w:val="nil"/>
              <w:left w:val="single" w:color="000000" w:sz="8" w:space="0"/>
              <w:bottom w:val="single" w:color="000000" w:sz="8" w:space="0"/>
              <w:right w:val="single" w:color="000000" w:sz="8" w:space="0"/>
            </w:tcBorders>
          </w:tcPr>
          <w:p w14:paraId="20B4C31D">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存在问题</w:t>
            </w:r>
          </w:p>
        </w:tc>
        <w:tc>
          <w:tcPr>
            <w:tcW w:w="4628" w:type="pct"/>
            <w:gridSpan w:val="10"/>
            <w:tcBorders>
              <w:top w:val="nil"/>
              <w:left w:val="nil"/>
              <w:bottom w:val="single" w:color="000000" w:sz="8" w:space="0"/>
              <w:right w:val="nil"/>
            </w:tcBorders>
          </w:tcPr>
          <w:p w14:paraId="42E343DB">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计划资金有时与学生实有人员有差异。</w:t>
            </w:r>
          </w:p>
        </w:tc>
      </w:tr>
      <w:tr w14:paraId="4B5A0CCA">
        <w:tblPrEx>
          <w:tblCellMar>
            <w:top w:w="0" w:type="dxa"/>
            <w:left w:w="108" w:type="dxa"/>
            <w:bottom w:w="0" w:type="dxa"/>
            <w:right w:w="108" w:type="dxa"/>
          </w:tblCellMar>
        </w:tblPrEx>
        <w:trPr>
          <w:trHeight w:val="633" w:hRule="atLeast"/>
        </w:trPr>
        <w:tc>
          <w:tcPr>
            <w:tcW w:w="372" w:type="pct"/>
            <w:tcBorders>
              <w:top w:val="nil"/>
              <w:left w:val="single" w:color="000000" w:sz="8" w:space="0"/>
              <w:bottom w:val="single" w:color="000000" w:sz="8" w:space="0"/>
              <w:right w:val="single" w:color="000000" w:sz="8" w:space="0"/>
            </w:tcBorders>
          </w:tcPr>
          <w:p w14:paraId="7E619044">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改进措施</w:t>
            </w:r>
          </w:p>
        </w:tc>
        <w:tc>
          <w:tcPr>
            <w:tcW w:w="4628" w:type="pct"/>
            <w:gridSpan w:val="10"/>
            <w:tcBorders>
              <w:top w:val="nil"/>
              <w:left w:val="nil"/>
              <w:bottom w:val="single" w:color="000000" w:sz="8" w:space="0"/>
              <w:right w:val="nil"/>
            </w:tcBorders>
          </w:tcPr>
          <w:p w14:paraId="600D439E">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提高预算精准度、及时申报支付。</w:t>
            </w:r>
          </w:p>
        </w:tc>
      </w:tr>
      <w:tr w14:paraId="3D2B24B8">
        <w:tblPrEx>
          <w:tblCellMar>
            <w:top w:w="0" w:type="dxa"/>
            <w:left w:w="108" w:type="dxa"/>
            <w:bottom w:w="0" w:type="dxa"/>
            <w:right w:w="108" w:type="dxa"/>
          </w:tblCellMar>
        </w:tblPrEx>
        <w:trPr>
          <w:trHeight w:val="286" w:hRule="atLeast"/>
        </w:trPr>
        <w:tc>
          <w:tcPr>
            <w:tcW w:w="2465" w:type="pct"/>
            <w:gridSpan w:val="5"/>
            <w:tcBorders>
              <w:top w:val="nil"/>
              <w:left w:val="single" w:color="000000" w:sz="8" w:space="0"/>
              <w:bottom w:val="single" w:color="000000" w:sz="8" w:space="0"/>
              <w:right w:val="nil"/>
            </w:tcBorders>
          </w:tcPr>
          <w:p w14:paraId="702B40E7">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项目负责人：罗敏</w:t>
            </w:r>
          </w:p>
        </w:tc>
        <w:tc>
          <w:tcPr>
            <w:tcW w:w="2535" w:type="pct"/>
            <w:gridSpan w:val="6"/>
            <w:tcBorders>
              <w:top w:val="nil"/>
              <w:left w:val="single" w:color="000000" w:sz="8" w:space="0"/>
              <w:bottom w:val="single" w:color="000000" w:sz="8" w:space="0"/>
              <w:right w:val="nil"/>
            </w:tcBorders>
          </w:tcPr>
          <w:p w14:paraId="32C6DEE0">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财务负责人：龚胜</w:t>
            </w:r>
          </w:p>
        </w:tc>
      </w:tr>
      <w:tr w14:paraId="30AD6660">
        <w:tblPrEx>
          <w:tblCellMar>
            <w:top w:w="0" w:type="dxa"/>
            <w:left w:w="108" w:type="dxa"/>
            <w:bottom w:w="0" w:type="dxa"/>
            <w:right w:w="108" w:type="dxa"/>
          </w:tblCellMar>
        </w:tblPrEx>
        <w:trPr>
          <w:trHeight w:val="286" w:hRule="atLeast"/>
        </w:trPr>
        <w:tc>
          <w:tcPr>
            <w:tcW w:w="5000" w:type="pct"/>
            <w:gridSpan w:val="11"/>
            <w:tcBorders>
              <w:top w:val="nil"/>
              <w:left w:val="nil"/>
              <w:bottom w:val="nil"/>
              <w:right w:val="nil"/>
            </w:tcBorders>
            <w:vAlign w:val="center"/>
          </w:tcPr>
          <w:p w14:paraId="26E1B20B">
            <w:pPr>
              <w:jc w:val="center"/>
              <w:rPr>
                <w:rFonts w:hint="eastAsia" w:ascii="宋体" w:hAnsi="宋体" w:cs="宋体"/>
                <w:color w:val="000000"/>
                <w:sz w:val="18"/>
                <w:szCs w:val="18"/>
              </w:rPr>
            </w:pPr>
            <w:r>
              <w:rPr>
                <w:rFonts w:hint="eastAsia" w:ascii="黑体" w:hAnsi="宋体" w:eastAsia="黑体" w:cs="黑体"/>
                <w:b/>
                <w:bCs/>
                <w:color w:val="000000"/>
                <w:sz w:val="30"/>
                <w:szCs w:val="30"/>
                <w:lang w:bidi="ar"/>
              </w:rPr>
              <w:t>部门预算项目支出绩效自评表（2024年度）</w:t>
            </w:r>
          </w:p>
        </w:tc>
      </w:tr>
      <w:tr w14:paraId="1F5C760D">
        <w:tblPrEx>
          <w:tblCellMar>
            <w:top w:w="0" w:type="dxa"/>
            <w:left w:w="108" w:type="dxa"/>
            <w:bottom w:w="0" w:type="dxa"/>
            <w:right w:w="108" w:type="dxa"/>
          </w:tblCellMar>
        </w:tblPrEx>
        <w:trPr>
          <w:trHeight w:val="286" w:hRule="atLeast"/>
        </w:trPr>
        <w:tc>
          <w:tcPr>
            <w:tcW w:w="929" w:type="pct"/>
            <w:gridSpan w:val="2"/>
            <w:tcBorders>
              <w:top w:val="single" w:color="000000" w:sz="4" w:space="0"/>
              <w:left w:val="single" w:color="000000" w:sz="4" w:space="0"/>
              <w:bottom w:val="single" w:color="000000" w:sz="4" w:space="0"/>
              <w:right w:val="single" w:color="000000" w:sz="4" w:space="0"/>
            </w:tcBorders>
            <w:vAlign w:val="center"/>
          </w:tcPr>
          <w:p w14:paraId="75827CB4">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项目名称</w:t>
            </w:r>
          </w:p>
        </w:tc>
        <w:tc>
          <w:tcPr>
            <w:tcW w:w="4071" w:type="pct"/>
            <w:gridSpan w:val="9"/>
            <w:tcBorders>
              <w:top w:val="single" w:color="000000" w:sz="4" w:space="0"/>
              <w:left w:val="single" w:color="000000" w:sz="4" w:space="0"/>
              <w:bottom w:val="single" w:color="000000" w:sz="4" w:space="0"/>
              <w:right w:val="single" w:color="000000" w:sz="4" w:space="0"/>
            </w:tcBorders>
            <w:vAlign w:val="center"/>
          </w:tcPr>
          <w:p w14:paraId="58A575FA">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51090424T000012056395-义务教育均衡发展补助资金</w:t>
            </w:r>
          </w:p>
        </w:tc>
      </w:tr>
      <w:tr w14:paraId="34ABB187">
        <w:tblPrEx>
          <w:tblCellMar>
            <w:top w:w="0" w:type="dxa"/>
            <w:left w:w="108" w:type="dxa"/>
            <w:bottom w:w="0" w:type="dxa"/>
            <w:right w:w="108" w:type="dxa"/>
          </w:tblCellMar>
        </w:tblPrEx>
        <w:trPr>
          <w:trHeight w:val="512" w:hRule="atLeast"/>
        </w:trPr>
        <w:tc>
          <w:tcPr>
            <w:tcW w:w="929" w:type="pct"/>
            <w:gridSpan w:val="2"/>
            <w:tcBorders>
              <w:top w:val="single" w:color="000000" w:sz="4" w:space="0"/>
              <w:left w:val="single" w:color="000000" w:sz="4" w:space="0"/>
              <w:bottom w:val="single" w:color="000000" w:sz="4" w:space="0"/>
              <w:right w:val="single" w:color="000000" w:sz="4" w:space="0"/>
            </w:tcBorders>
            <w:vAlign w:val="center"/>
          </w:tcPr>
          <w:p w14:paraId="16403539">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主管部门</w:t>
            </w:r>
          </w:p>
        </w:tc>
        <w:tc>
          <w:tcPr>
            <w:tcW w:w="2209" w:type="pct"/>
            <w:gridSpan w:val="5"/>
            <w:tcBorders>
              <w:top w:val="single" w:color="000000" w:sz="4" w:space="0"/>
              <w:left w:val="single" w:color="000000" w:sz="4" w:space="0"/>
              <w:bottom w:val="single" w:color="000000" w:sz="4" w:space="0"/>
              <w:right w:val="single" w:color="000000" w:sz="4" w:space="0"/>
            </w:tcBorders>
            <w:vAlign w:val="center"/>
          </w:tcPr>
          <w:p w14:paraId="19A0EF83">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遂宁市安居区保石镇初级中学校部门</w:t>
            </w:r>
          </w:p>
        </w:tc>
        <w:tc>
          <w:tcPr>
            <w:tcW w:w="495" w:type="pct"/>
            <w:tcBorders>
              <w:top w:val="nil"/>
              <w:left w:val="nil"/>
              <w:bottom w:val="nil"/>
              <w:right w:val="nil"/>
            </w:tcBorders>
            <w:vAlign w:val="center"/>
          </w:tcPr>
          <w:p w14:paraId="72379973">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实施单位 （盖章）</w:t>
            </w:r>
          </w:p>
        </w:tc>
        <w:tc>
          <w:tcPr>
            <w:tcW w:w="1367" w:type="pct"/>
            <w:gridSpan w:val="3"/>
            <w:tcBorders>
              <w:top w:val="single" w:color="000000" w:sz="4" w:space="0"/>
              <w:left w:val="single" w:color="000000" w:sz="4" w:space="0"/>
              <w:bottom w:val="single" w:color="000000" w:sz="4" w:space="0"/>
              <w:right w:val="single" w:color="000000" w:sz="4" w:space="0"/>
            </w:tcBorders>
            <w:vAlign w:val="center"/>
          </w:tcPr>
          <w:p w14:paraId="146FCBE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遂宁市安居区保石镇初级中学校</w:t>
            </w:r>
          </w:p>
        </w:tc>
      </w:tr>
      <w:tr w14:paraId="7F7417B9">
        <w:tblPrEx>
          <w:tblCellMar>
            <w:top w:w="0" w:type="dxa"/>
            <w:left w:w="108" w:type="dxa"/>
            <w:bottom w:w="0" w:type="dxa"/>
            <w:right w:w="108" w:type="dxa"/>
          </w:tblCellMar>
        </w:tblPrEx>
        <w:trPr>
          <w:trHeight w:val="286" w:hRule="atLeast"/>
        </w:trPr>
        <w:tc>
          <w:tcPr>
            <w:tcW w:w="372" w:type="pct"/>
            <w:vMerge w:val="restart"/>
            <w:tcBorders>
              <w:top w:val="single" w:color="000000" w:sz="4" w:space="0"/>
              <w:left w:val="single" w:color="000000" w:sz="4" w:space="0"/>
              <w:bottom w:val="single" w:color="000000" w:sz="4" w:space="0"/>
              <w:right w:val="single" w:color="000000" w:sz="4" w:space="0"/>
            </w:tcBorders>
            <w:vAlign w:val="center"/>
          </w:tcPr>
          <w:p w14:paraId="28669B48">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项目基本情况</w:t>
            </w:r>
          </w:p>
        </w:tc>
        <w:tc>
          <w:tcPr>
            <w:tcW w:w="556" w:type="pct"/>
            <w:vMerge w:val="restart"/>
            <w:tcBorders>
              <w:top w:val="single" w:color="000000" w:sz="4" w:space="0"/>
              <w:left w:val="single" w:color="000000" w:sz="4" w:space="0"/>
              <w:bottom w:val="single" w:color="000000" w:sz="4" w:space="0"/>
              <w:right w:val="single" w:color="000000" w:sz="4" w:space="0"/>
            </w:tcBorders>
            <w:vAlign w:val="center"/>
          </w:tcPr>
          <w:p w14:paraId="0C1BEDBD">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1.项目年度目标完成情况</w:t>
            </w:r>
          </w:p>
        </w:tc>
        <w:tc>
          <w:tcPr>
            <w:tcW w:w="2209" w:type="pct"/>
            <w:gridSpan w:val="5"/>
            <w:tcBorders>
              <w:top w:val="single" w:color="000000" w:sz="4" w:space="0"/>
              <w:left w:val="single" w:color="000000" w:sz="4" w:space="0"/>
              <w:bottom w:val="single" w:color="000000" w:sz="4" w:space="0"/>
              <w:right w:val="single" w:color="000000" w:sz="4" w:space="0"/>
            </w:tcBorders>
            <w:vAlign w:val="center"/>
          </w:tcPr>
          <w:p w14:paraId="11765C7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项目年度目标</w:t>
            </w:r>
          </w:p>
        </w:tc>
        <w:tc>
          <w:tcPr>
            <w:tcW w:w="1862" w:type="pct"/>
            <w:gridSpan w:val="4"/>
            <w:tcBorders>
              <w:top w:val="single" w:color="000000" w:sz="4" w:space="0"/>
              <w:left w:val="single" w:color="000000" w:sz="4" w:space="0"/>
              <w:bottom w:val="single" w:color="000000" w:sz="4" w:space="0"/>
              <w:right w:val="single" w:color="000000" w:sz="4" w:space="0"/>
            </w:tcBorders>
            <w:vAlign w:val="center"/>
          </w:tcPr>
          <w:p w14:paraId="161B27F3">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年度目标完成情况</w:t>
            </w:r>
          </w:p>
        </w:tc>
      </w:tr>
      <w:tr w14:paraId="54C5E897">
        <w:tblPrEx>
          <w:tblCellMar>
            <w:top w:w="0" w:type="dxa"/>
            <w:left w:w="108" w:type="dxa"/>
            <w:bottom w:w="0" w:type="dxa"/>
            <w:right w:w="108" w:type="dxa"/>
          </w:tblCellMar>
        </w:tblPrEx>
        <w:trPr>
          <w:trHeight w:val="708"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0C2E1D11">
            <w:pPr>
              <w:rPr>
                <w:rFonts w:hint="eastAsia" w:ascii="宋体" w:hAnsi="宋体" w:cs="宋体"/>
                <w:color w:val="000000"/>
                <w:sz w:val="18"/>
                <w:szCs w:val="18"/>
              </w:rPr>
            </w:pPr>
          </w:p>
        </w:tc>
        <w:tc>
          <w:tcPr>
            <w:tcW w:w="556" w:type="pct"/>
            <w:vMerge w:val="continue"/>
            <w:tcBorders>
              <w:top w:val="single" w:color="000000" w:sz="4" w:space="0"/>
              <w:left w:val="single" w:color="000000" w:sz="4" w:space="0"/>
              <w:bottom w:val="single" w:color="000000" w:sz="4" w:space="0"/>
              <w:right w:val="single" w:color="000000" w:sz="4" w:space="0"/>
            </w:tcBorders>
            <w:vAlign w:val="center"/>
          </w:tcPr>
          <w:p w14:paraId="5F830189">
            <w:pPr>
              <w:rPr>
                <w:rFonts w:hint="eastAsia" w:ascii="宋体" w:hAnsi="宋体" w:cs="宋体"/>
                <w:color w:val="000000"/>
                <w:sz w:val="18"/>
                <w:szCs w:val="18"/>
              </w:rPr>
            </w:pPr>
          </w:p>
        </w:tc>
        <w:tc>
          <w:tcPr>
            <w:tcW w:w="2209" w:type="pct"/>
            <w:gridSpan w:val="5"/>
            <w:tcBorders>
              <w:top w:val="nil"/>
              <w:left w:val="nil"/>
              <w:bottom w:val="single" w:color="000000" w:sz="8" w:space="0"/>
              <w:right w:val="nil"/>
            </w:tcBorders>
          </w:tcPr>
          <w:p w14:paraId="067FB510">
            <w:pPr>
              <w:widowControl/>
              <w:textAlignment w:val="top"/>
              <w:rPr>
                <w:rFonts w:hint="eastAsia" w:ascii="宋体" w:hAnsi="宋体" w:cs="宋体"/>
                <w:color w:val="000000"/>
                <w:sz w:val="18"/>
                <w:szCs w:val="18"/>
              </w:rPr>
            </w:pPr>
            <w:r>
              <w:rPr>
                <w:rFonts w:hint="eastAsia" w:ascii="宋体" w:hAnsi="宋体" w:cs="宋体"/>
                <w:color w:val="000000"/>
                <w:sz w:val="18"/>
                <w:szCs w:val="18"/>
                <w:lang w:bidi="ar"/>
              </w:rPr>
              <w:t>保障学校正常运转，提高预算编制质量，严格执行预算，减少结余资金。</w:t>
            </w:r>
          </w:p>
        </w:tc>
        <w:tc>
          <w:tcPr>
            <w:tcW w:w="1862" w:type="pct"/>
            <w:gridSpan w:val="4"/>
            <w:tcBorders>
              <w:top w:val="nil"/>
              <w:left w:val="single" w:color="000000" w:sz="8" w:space="0"/>
              <w:bottom w:val="single" w:color="000000" w:sz="8" w:space="0"/>
              <w:right w:val="nil"/>
            </w:tcBorders>
          </w:tcPr>
          <w:p w14:paraId="07CBE88B">
            <w:pPr>
              <w:widowControl/>
              <w:textAlignment w:val="top"/>
              <w:rPr>
                <w:rFonts w:hint="eastAsia" w:ascii="宋体" w:hAnsi="宋体" w:cs="宋体"/>
                <w:color w:val="000000"/>
                <w:sz w:val="18"/>
                <w:szCs w:val="18"/>
              </w:rPr>
            </w:pPr>
            <w:r>
              <w:rPr>
                <w:rFonts w:hint="eastAsia" w:ascii="宋体" w:hAnsi="宋体" w:cs="宋体"/>
                <w:color w:val="000000"/>
                <w:sz w:val="18"/>
                <w:szCs w:val="18"/>
                <w:lang w:bidi="ar"/>
              </w:rPr>
              <w:t>严格执行预算，及时申请支付资金，保证学生作业本按时发放。</w:t>
            </w:r>
          </w:p>
        </w:tc>
      </w:tr>
      <w:tr w14:paraId="51C76402">
        <w:tblPrEx>
          <w:tblCellMar>
            <w:top w:w="0" w:type="dxa"/>
            <w:left w:w="108" w:type="dxa"/>
            <w:bottom w:w="0" w:type="dxa"/>
            <w:right w:w="108" w:type="dxa"/>
          </w:tblCellMar>
        </w:tblPrEx>
        <w:trPr>
          <w:trHeight w:val="693"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127A6C9A">
            <w:pPr>
              <w:rPr>
                <w:rFonts w:hint="eastAsia" w:ascii="宋体" w:hAnsi="宋体" w:cs="宋体"/>
                <w:color w:val="000000"/>
                <w:sz w:val="18"/>
                <w:szCs w:val="18"/>
              </w:rPr>
            </w:pPr>
          </w:p>
        </w:tc>
        <w:tc>
          <w:tcPr>
            <w:tcW w:w="556" w:type="pct"/>
            <w:tcBorders>
              <w:top w:val="single" w:color="000000" w:sz="4" w:space="0"/>
              <w:left w:val="single" w:color="000000" w:sz="4" w:space="0"/>
              <w:bottom w:val="single" w:color="000000" w:sz="4" w:space="0"/>
              <w:right w:val="single" w:color="000000" w:sz="4" w:space="0"/>
            </w:tcBorders>
            <w:vAlign w:val="center"/>
          </w:tcPr>
          <w:p w14:paraId="6EBD08E9">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2.项目实施内容及过程概述</w:t>
            </w:r>
          </w:p>
        </w:tc>
        <w:tc>
          <w:tcPr>
            <w:tcW w:w="4071" w:type="pct"/>
            <w:gridSpan w:val="9"/>
            <w:tcBorders>
              <w:top w:val="nil"/>
              <w:left w:val="nil"/>
              <w:bottom w:val="single" w:color="000000" w:sz="8" w:space="0"/>
              <w:right w:val="nil"/>
            </w:tcBorders>
          </w:tcPr>
          <w:p w14:paraId="0854CFDC">
            <w:pPr>
              <w:widowControl/>
              <w:textAlignment w:val="top"/>
              <w:rPr>
                <w:rFonts w:hint="eastAsia" w:ascii="宋体" w:hAnsi="宋体" w:cs="宋体"/>
                <w:color w:val="000000"/>
                <w:sz w:val="18"/>
                <w:szCs w:val="18"/>
              </w:rPr>
            </w:pPr>
            <w:r>
              <w:rPr>
                <w:rFonts w:hint="eastAsia" w:ascii="宋体" w:hAnsi="宋体" w:cs="宋体"/>
                <w:color w:val="000000"/>
                <w:sz w:val="18"/>
                <w:szCs w:val="18"/>
                <w:lang w:bidi="ar"/>
              </w:rPr>
              <w:t>及时申报经费，保证学校及时排危。</w:t>
            </w:r>
          </w:p>
        </w:tc>
      </w:tr>
      <w:tr w14:paraId="438ACE93">
        <w:tblPrEx>
          <w:tblCellMar>
            <w:top w:w="0" w:type="dxa"/>
            <w:left w:w="108" w:type="dxa"/>
            <w:bottom w:w="0" w:type="dxa"/>
            <w:right w:w="108" w:type="dxa"/>
          </w:tblCellMar>
        </w:tblPrEx>
        <w:trPr>
          <w:trHeight w:val="361" w:hRule="atLeast"/>
        </w:trPr>
        <w:tc>
          <w:tcPr>
            <w:tcW w:w="372" w:type="pct"/>
            <w:vMerge w:val="restart"/>
            <w:tcBorders>
              <w:top w:val="single" w:color="000000" w:sz="4" w:space="0"/>
              <w:left w:val="single" w:color="000000" w:sz="4" w:space="0"/>
              <w:bottom w:val="single" w:color="000000" w:sz="4" w:space="0"/>
              <w:right w:val="single" w:color="000000" w:sz="4" w:space="0"/>
            </w:tcBorders>
            <w:vAlign w:val="center"/>
          </w:tcPr>
          <w:p w14:paraId="17DAD76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预算执行情况（10分）</w:t>
            </w:r>
          </w:p>
        </w:tc>
        <w:tc>
          <w:tcPr>
            <w:tcW w:w="556" w:type="pct"/>
            <w:tcBorders>
              <w:top w:val="single" w:color="000000" w:sz="4" w:space="0"/>
              <w:left w:val="single" w:color="000000" w:sz="4" w:space="0"/>
              <w:bottom w:val="single" w:color="000000" w:sz="4" w:space="0"/>
              <w:right w:val="single" w:color="000000" w:sz="4" w:space="0"/>
            </w:tcBorders>
            <w:vAlign w:val="center"/>
          </w:tcPr>
          <w:p w14:paraId="2058692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年度预算数（万元）</w:t>
            </w:r>
          </w:p>
        </w:tc>
        <w:tc>
          <w:tcPr>
            <w:tcW w:w="657" w:type="pct"/>
            <w:tcBorders>
              <w:top w:val="single" w:color="000000" w:sz="4" w:space="0"/>
              <w:left w:val="single" w:color="000000" w:sz="4" w:space="0"/>
              <w:bottom w:val="single" w:color="000000" w:sz="4" w:space="0"/>
              <w:right w:val="single" w:color="000000" w:sz="4" w:space="0"/>
            </w:tcBorders>
            <w:vAlign w:val="center"/>
          </w:tcPr>
          <w:p w14:paraId="5DE7022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年初预算</w:t>
            </w:r>
          </w:p>
        </w:tc>
        <w:tc>
          <w:tcPr>
            <w:tcW w:w="630" w:type="pct"/>
            <w:tcBorders>
              <w:top w:val="single" w:color="000000" w:sz="4" w:space="0"/>
              <w:left w:val="single" w:color="000000" w:sz="4" w:space="0"/>
              <w:bottom w:val="single" w:color="000000" w:sz="4" w:space="0"/>
              <w:right w:val="single" w:color="000000" w:sz="4" w:space="0"/>
            </w:tcBorders>
            <w:vAlign w:val="center"/>
          </w:tcPr>
          <w:p w14:paraId="26FB680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调整后预算数</w:t>
            </w:r>
          </w:p>
        </w:tc>
        <w:tc>
          <w:tcPr>
            <w:tcW w:w="923" w:type="pct"/>
            <w:gridSpan w:val="3"/>
            <w:tcBorders>
              <w:top w:val="single" w:color="000000" w:sz="4" w:space="0"/>
              <w:left w:val="single" w:color="000000" w:sz="4" w:space="0"/>
              <w:bottom w:val="single" w:color="000000" w:sz="4" w:space="0"/>
              <w:right w:val="single" w:color="000000" w:sz="4" w:space="0"/>
            </w:tcBorders>
            <w:vAlign w:val="center"/>
          </w:tcPr>
          <w:p w14:paraId="2E482AB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预算执行数</w:t>
            </w:r>
          </w:p>
        </w:tc>
        <w:tc>
          <w:tcPr>
            <w:tcW w:w="495" w:type="pct"/>
            <w:tcBorders>
              <w:top w:val="single" w:color="000000" w:sz="4" w:space="0"/>
              <w:left w:val="single" w:color="000000" w:sz="4" w:space="0"/>
              <w:bottom w:val="single" w:color="000000" w:sz="4" w:space="0"/>
              <w:right w:val="single" w:color="000000" w:sz="4" w:space="0"/>
            </w:tcBorders>
            <w:vAlign w:val="center"/>
          </w:tcPr>
          <w:p w14:paraId="12E324B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预算执行率</w:t>
            </w:r>
          </w:p>
        </w:tc>
        <w:tc>
          <w:tcPr>
            <w:tcW w:w="311" w:type="pct"/>
            <w:tcBorders>
              <w:top w:val="single" w:color="000000" w:sz="4" w:space="0"/>
              <w:left w:val="single" w:color="000000" w:sz="4" w:space="0"/>
              <w:bottom w:val="single" w:color="000000" w:sz="4" w:space="0"/>
              <w:right w:val="single" w:color="000000" w:sz="4" w:space="0"/>
            </w:tcBorders>
            <w:vAlign w:val="center"/>
          </w:tcPr>
          <w:p w14:paraId="7FC0B03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311" w:type="pct"/>
            <w:tcBorders>
              <w:top w:val="single" w:color="000000" w:sz="4" w:space="0"/>
              <w:left w:val="single" w:color="000000" w:sz="4" w:space="0"/>
              <w:bottom w:val="single" w:color="000000" w:sz="4" w:space="0"/>
              <w:right w:val="single" w:color="000000" w:sz="4" w:space="0"/>
            </w:tcBorders>
            <w:vAlign w:val="center"/>
          </w:tcPr>
          <w:p w14:paraId="5805344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745" w:type="pct"/>
            <w:tcBorders>
              <w:top w:val="single" w:color="000000" w:sz="4" w:space="0"/>
              <w:left w:val="single" w:color="000000" w:sz="4" w:space="0"/>
              <w:bottom w:val="single" w:color="000000" w:sz="4" w:space="0"/>
              <w:right w:val="single" w:color="000000" w:sz="4" w:space="0"/>
            </w:tcBorders>
            <w:vAlign w:val="center"/>
          </w:tcPr>
          <w:p w14:paraId="4040191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原因</w:t>
            </w:r>
          </w:p>
        </w:tc>
      </w:tr>
      <w:tr w14:paraId="0DFD828B">
        <w:tblPrEx>
          <w:tblCellMar>
            <w:top w:w="0" w:type="dxa"/>
            <w:left w:w="108" w:type="dxa"/>
            <w:bottom w:w="0" w:type="dxa"/>
            <w:right w:w="108" w:type="dxa"/>
          </w:tblCellMar>
        </w:tblPrEx>
        <w:trPr>
          <w:trHeight w:val="346"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5E8D2753">
            <w:pPr>
              <w:jc w:val="center"/>
              <w:rPr>
                <w:rFonts w:hint="eastAsia" w:ascii="宋体" w:hAnsi="宋体" w:cs="宋体"/>
                <w:color w:val="000000"/>
                <w:sz w:val="18"/>
                <w:szCs w:val="18"/>
              </w:rPr>
            </w:pPr>
          </w:p>
        </w:tc>
        <w:tc>
          <w:tcPr>
            <w:tcW w:w="556" w:type="pct"/>
            <w:tcBorders>
              <w:top w:val="single" w:color="000000" w:sz="4" w:space="0"/>
              <w:left w:val="single" w:color="000000" w:sz="4" w:space="0"/>
              <w:bottom w:val="single" w:color="000000" w:sz="4" w:space="0"/>
              <w:right w:val="single" w:color="000000" w:sz="4" w:space="0"/>
            </w:tcBorders>
            <w:vAlign w:val="center"/>
          </w:tcPr>
          <w:p w14:paraId="70E5FBE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总额</w:t>
            </w:r>
          </w:p>
        </w:tc>
        <w:tc>
          <w:tcPr>
            <w:tcW w:w="657" w:type="pct"/>
            <w:tcBorders>
              <w:top w:val="single" w:color="000000" w:sz="4" w:space="0"/>
              <w:left w:val="single" w:color="000000" w:sz="4" w:space="0"/>
              <w:bottom w:val="single" w:color="000000" w:sz="4" w:space="0"/>
              <w:right w:val="single" w:color="000000" w:sz="4" w:space="0"/>
            </w:tcBorders>
            <w:vAlign w:val="center"/>
          </w:tcPr>
          <w:p w14:paraId="79CB95B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630" w:type="pct"/>
            <w:tcBorders>
              <w:top w:val="single" w:color="000000" w:sz="4" w:space="0"/>
              <w:left w:val="single" w:color="000000" w:sz="4" w:space="0"/>
              <w:bottom w:val="single" w:color="000000" w:sz="4" w:space="0"/>
              <w:right w:val="single" w:color="000000" w:sz="4" w:space="0"/>
            </w:tcBorders>
            <w:vAlign w:val="center"/>
          </w:tcPr>
          <w:p w14:paraId="7505156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37.00</w:t>
            </w:r>
          </w:p>
        </w:tc>
        <w:tc>
          <w:tcPr>
            <w:tcW w:w="923" w:type="pct"/>
            <w:gridSpan w:val="3"/>
            <w:tcBorders>
              <w:top w:val="single" w:color="000000" w:sz="4" w:space="0"/>
              <w:left w:val="single" w:color="000000" w:sz="4" w:space="0"/>
              <w:bottom w:val="single" w:color="000000" w:sz="4" w:space="0"/>
              <w:right w:val="single" w:color="000000" w:sz="4" w:space="0"/>
            </w:tcBorders>
            <w:vAlign w:val="center"/>
          </w:tcPr>
          <w:p w14:paraId="4D2C828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37.00</w:t>
            </w:r>
          </w:p>
        </w:tc>
        <w:tc>
          <w:tcPr>
            <w:tcW w:w="495" w:type="pct"/>
            <w:tcBorders>
              <w:top w:val="single" w:color="000000" w:sz="4" w:space="0"/>
              <w:left w:val="single" w:color="000000" w:sz="4" w:space="0"/>
              <w:bottom w:val="single" w:color="000000" w:sz="4" w:space="0"/>
              <w:right w:val="single" w:color="000000" w:sz="4" w:space="0"/>
            </w:tcBorders>
            <w:vAlign w:val="center"/>
          </w:tcPr>
          <w:p w14:paraId="5940EF7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311" w:type="pct"/>
            <w:tcBorders>
              <w:top w:val="single" w:color="000000" w:sz="4" w:space="0"/>
              <w:left w:val="single" w:color="000000" w:sz="4" w:space="0"/>
              <w:bottom w:val="single" w:color="000000" w:sz="4" w:space="0"/>
              <w:right w:val="single" w:color="000000" w:sz="4" w:space="0"/>
            </w:tcBorders>
            <w:vAlign w:val="center"/>
          </w:tcPr>
          <w:p w14:paraId="241D559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311" w:type="pct"/>
            <w:tcBorders>
              <w:top w:val="single" w:color="000000" w:sz="4" w:space="0"/>
              <w:left w:val="single" w:color="000000" w:sz="4" w:space="0"/>
              <w:bottom w:val="single" w:color="000000" w:sz="4" w:space="0"/>
              <w:right w:val="single" w:color="000000" w:sz="4" w:space="0"/>
            </w:tcBorders>
            <w:vAlign w:val="center"/>
          </w:tcPr>
          <w:p w14:paraId="6501A4C2">
            <w:pPr>
              <w:jc w:val="center"/>
              <w:rPr>
                <w:rFonts w:hint="eastAsia" w:ascii="宋体" w:hAnsi="宋体" w:cs="宋体"/>
                <w:color w:val="000000"/>
                <w:sz w:val="18"/>
                <w:szCs w:val="18"/>
              </w:rPr>
            </w:pPr>
          </w:p>
        </w:tc>
        <w:tc>
          <w:tcPr>
            <w:tcW w:w="745" w:type="pct"/>
            <w:vMerge w:val="restart"/>
            <w:tcBorders>
              <w:top w:val="single" w:color="000000" w:sz="4" w:space="0"/>
              <w:left w:val="single" w:color="000000" w:sz="4" w:space="0"/>
              <w:bottom w:val="single" w:color="000000" w:sz="4" w:space="0"/>
              <w:right w:val="single" w:color="000000" w:sz="4" w:space="0"/>
            </w:tcBorders>
            <w:vAlign w:val="center"/>
          </w:tcPr>
          <w:p w14:paraId="13B20D9B">
            <w:pPr>
              <w:rPr>
                <w:rFonts w:hint="eastAsia" w:ascii="黑体" w:hAnsi="黑体" w:eastAsia="黑体" w:cs="黑体"/>
                <w:i/>
                <w:iCs/>
                <w:color w:val="000000"/>
                <w:sz w:val="18"/>
                <w:szCs w:val="18"/>
              </w:rPr>
            </w:pPr>
          </w:p>
        </w:tc>
      </w:tr>
      <w:tr w14:paraId="162B2E12">
        <w:tblPrEx>
          <w:tblCellMar>
            <w:top w:w="0" w:type="dxa"/>
            <w:left w:w="108" w:type="dxa"/>
            <w:bottom w:w="0" w:type="dxa"/>
            <w:right w:w="108" w:type="dxa"/>
          </w:tblCellMar>
        </w:tblPrEx>
        <w:trPr>
          <w:trHeight w:val="391"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5665CC27">
            <w:pPr>
              <w:jc w:val="center"/>
              <w:rPr>
                <w:rFonts w:hint="eastAsia" w:ascii="宋体" w:hAnsi="宋体" w:cs="宋体"/>
                <w:color w:val="000000"/>
                <w:sz w:val="18"/>
                <w:szCs w:val="18"/>
              </w:rPr>
            </w:pPr>
          </w:p>
        </w:tc>
        <w:tc>
          <w:tcPr>
            <w:tcW w:w="556" w:type="pct"/>
            <w:tcBorders>
              <w:top w:val="single" w:color="000000" w:sz="4" w:space="0"/>
              <w:left w:val="single" w:color="000000" w:sz="4" w:space="0"/>
              <w:bottom w:val="single" w:color="000000" w:sz="4" w:space="0"/>
              <w:right w:val="single" w:color="000000" w:sz="4" w:space="0"/>
            </w:tcBorders>
            <w:vAlign w:val="center"/>
          </w:tcPr>
          <w:p w14:paraId="019D33B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其中：财政资金</w:t>
            </w:r>
          </w:p>
        </w:tc>
        <w:tc>
          <w:tcPr>
            <w:tcW w:w="657" w:type="pct"/>
            <w:tcBorders>
              <w:top w:val="single" w:color="000000" w:sz="4" w:space="0"/>
              <w:left w:val="single" w:color="000000" w:sz="4" w:space="0"/>
              <w:bottom w:val="single" w:color="000000" w:sz="4" w:space="0"/>
              <w:right w:val="single" w:color="000000" w:sz="4" w:space="0"/>
            </w:tcBorders>
            <w:vAlign w:val="center"/>
          </w:tcPr>
          <w:p w14:paraId="1B3822A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630" w:type="pct"/>
            <w:tcBorders>
              <w:top w:val="single" w:color="000000" w:sz="4" w:space="0"/>
              <w:left w:val="single" w:color="000000" w:sz="4" w:space="0"/>
              <w:bottom w:val="single" w:color="000000" w:sz="4" w:space="0"/>
              <w:right w:val="single" w:color="000000" w:sz="4" w:space="0"/>
            </w:tcBorders>
            <w:vAlign w:val="center"/>
          </w:tcPr>
          <w:p w14:paraId="0D2C11C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37.00</w:t>
            </w:r>
          </w:p>
        </w:tc>
        <w:tc>
          <w:tcPr>
            <w:tcW w:w="923" w:type="pct"/>
            <w:gridSpan w:val="3"/>
            <w:tcBorders>
              <w:top w:val="single" w:color="000000" w:sz="4" w:space="0"/>
              <w:left w:val="single" w:color="000000" w:sz="4" w:space="0"/>
              <w:bottom w:val="single" w:color="000000" w:sz="4" w:space="0"/>
              <w:right w:val="single" w:color="000000" w:sz="4" w:space="0"/>
            </w:tcBorders>
            <w:vAlign w:val="center"/>
          </w:tcPr>
          <w:p w14:paraId="5F1E1AD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37.00</w:t>
            </w:r>
          </w:p>
        </w:tc>
        <w:tc>
          <w:tcPr>
            <w:tcW w:w="495" w:type="pct"/>
            <w:tcBorders>
              <w:top w:val="single" w:color="000000" w:sz="4" w:space="0"/>
              <w:left w:val="single" w:color="000000" w:sz="4" w:space="0"/>
              <w:bottom w:val="single" w:color="000000" w:sz="4" w:space="0"/>
              <w:right w:val="single" w:color="000000" w:sz="4" w:space="0"/>
            </w:tcBorders>
            <w:vAlign w:val="center"/>
          </w:tcPr>
          <w:p w14:paraId="4C489EC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311" w:type="pct"/>
            <w:tcBorders>
              <w:top w:val="single" w:color="000000" w:sz="4" w:space="0"/>
              <w:left w:val="single" w:color="000000" w:sz="4" w:space="0"/>
              <w:bottom w:val="single" w:color="000000" w:sz="4" w:space="0"/>
              <w:right w:val="single" w:color="000000" w:sz="4" w:space="0"/>
            </w:tcBorders>
            <w:vAlign w:val="center"/>
          </w:tcPr>
          <w:p w14:paraId="4FD00B4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11" w:type="pct"/>
            <w:tcBorders>
              <w:top w:val="single" w:color="000000" w:sz="4" w:space="0"/>
              <w:left w:val="single" w:color="000000" w:sz="4" w:space="0"/>
              <w:bottom w:val="single" w:color="000000" w:sz="4" w:space="0"/>
              <w:right w:val="single" w:color="000000" w:sz="4" w:space="0"/>
            </w:tcBorders>
            <w:vAlign w:val="center"/>
          </w:tcPr>
          <w:p w14:paraId="7098B9A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45" w:type="pct"/>
            <w:vMerge w:val="continue"/>
            <w:tcBorders>
              <w:top w:val="single" w:color="000000" w:sz="4" w:space="0"/>
              <w:left w:val="single" w:color="000000" w:sz="4" w:space="0"/>
              <w:bottom w:val="single" w:color="000000" w:sz="4" w:space="0"/>
              <w:right w:val="single" w:color="000000" w:sz="4" w:space="0"/>
            </w:tcBorders>
            <w:vAlign w:val="center"/>
          </w:tcPr>
          <w:p w14:paraId="0BF9ECA3">
            <w:pPr>
              <w:rPr>
                <w:rFonts w:hint="eastAsia" w:ascii="黑体" w:hAnsi="黑体" w:eastAsia="黑体" w:cs="黑体"/>
                <w:i/>
                <w:iCs/>
                <w:color w:val="000000"/>
                <w:sz w:val="18"/>
                <w:szCs w:val="18"/>
              </w:rPr>
            </w:pPr>
          </w:p>
        </w:tc>
      </w:tr>
      <w:tr w14:paraId="2710A387">
        <w:tblPrEx>
          <w:tblCellMar>
            <w:top w:w="0" w:type="dxa"/>
            <w:left w:w="108" w:type="dxa"/>
            <w:bottom w:w="0" w:type="dxa"/>
            <w:right w:w="108" w:type="dxa"/>
          </w:tblCellMar>
        </w:tblPrEx>
        <w:trPr>
          <w:trHeight w:val="407"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68F128A3">
            <w:pPr>
              <w:jc w:val="center"/>
              <w:rPr>
                <w:rFonts w:hint="eastAsia" w:ascii="宋体" w:hAnsi="宋体" w:cs="宋体"/>
                <w:color w:val="000000"/>
                <w:sz w:val="18"/>
                <w:szCs w:val="18"/>
              </w:rPr>
            </w:pPr>
          </w:p>
        </w:tc>
        <w:tc>
          <w:tcPr>
            <w:tcW w:w="556" w:type="pct"/>
            <w:tcBorders>
              <w:top w:val="single" w:color="000000" w:sz="4" w:space="0"/>
              <w:left w:val="single" w:color="000000" w:sz="4" w:space="0"/>
              <w:bottom w:val="single" w:color="000000" w:sz="4" w:space="0"/>
              <w:right w:val="single" w:color="000000" w:sz="4" w:space="0"/>
            </w:tcBorders>
            <w:vAlign w:val="center"/>
          </w:tcPr>
          <w:p w14:paraId="78A2AE5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财政专户管理资金</w:t>
            </w:r>
          </w:p>
        </w:tc>
        <w:tc>
          <w:tcPr>
            <w:tcW w:w="657" w:type="pct"/>
            <w:tcBorders>
              <w:top w:val="single" w:color="000000" w:sz="4" w:space="0"/>
              <w:left w:val="single" w:color="000000" w:sz="4" w:space="0"/>
              <w:bottom w:val="single" w:color="000000" w:sz="4" w:space="0"/>
              <w:right w:val="single" w:color="000000" w:sz="4" w:space="0"/>
            </w:tcBorders>
            <w:vAlign w:val="center"/>
          </w:tcPr>
          <w:p w14:paraId="7439866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630" w:type="pct"/>
            <w:tcBorders>
              <w:top w:val="single" w:color="000000" w:sz="4" w:space="0"/>
              <w:left w:val="single" w:color="000000" w:sz="4" w:space="0"/>
              <w:bottom w:val="single" w:color="000000" w:sz="4" w:space="0"/>
              <w:right w:val="single" w:color="000000" w:sz="4" w:space="0"/>
            </w:tcBorders>
            <w:vAlign w:val="center"/>
          </w:tcPr>
          <w:p w14:paraId="30A411A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923" w:type="pct"/>
            <w:gridSpan w:val="3"/>
            <w:tcBorders>
              <w:top w:val="single" w:color="000000" w:sz="4" w:space="0"/>
              <w:left w:val="single" w:color="000000" w:sz="4" w:space="0"/>
              <w:bottom w:val="single" w:color="000000" w:sz="4" w:space="0"/>
              <w:right w:val="single" w:color="000000" w:sz="4" w:space="0"/>
            </w:tcBorders>
            <w:vAlign w:val="center"/>
          </w:tcPr>
          <w:p w14:paraId="7B2EF44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95" w:type="pct"/>
            <w:tcBorders>
              <w:top w:val="single" w:color="000000" w:sz="4" w:space="0"/>
              <w:left w:val="single" w:color="000000" w:sz="4" w:space="0"/>
              <w:bottom w:val="single" w:color="000000" w:sz="4" w:space="0"/>
              <w:right w:val="single" w:color="000000" w:sz="4" w:space="0"/>
            </w:tcBorders>
            <w:vAlign w:val="center"/>
          </w:tcPr>
          <w:p w14:paraId="0374636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311" w:type="pct"/>
            <w:tcBorders>
              <w:top w:val="single" w:color="000000" w:sz="4" w:space="0"/>
              <w:left w:val="single" w:color="000000" w:sz="4" w:space="0"/>
              <w:bottom w:val="single" w:color="000000" w:sz="4" w:space="0"/>
              <w:right w:val="single" w:color="000000" w:sz="4" w:space="0"/>
            </w:tcBorders>
            <w:vAlign w:val="center"/>
          </w:tcPr>
          <w:p w14:paraId="10F3FBF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11" w:type="pct"/>
            <w:tcBorders>
              <w:top w:val="single" w:color="000000" w:sz="4" w:space="0"/>
              <w:left w:val="single" w:color="000000" w:sz="4" w:space="0"/>
              <w:bottom w:val="single" w:color="000000" w:sz="4" w:space="0"/>
              <w:right w:val="single" w:color="000000" w:sz="4" w:space="0"/>
            </w:tcBorders>
            <w:vAlign w:val="center"/>
          </w:tcPr>
          <w:p w14:paraId="7D5A631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45" w:type="pct"/>
            <w:vMerge w:val="continue"/>
            <w:tcBorders>
              <w:top w:val="single" w:color="000000" w:sz="4" w:space="0"/>
              <w:left w:val="single" w:color="000000" w:sz="4" w:space="0"/>
              <w:bottom w:val="single" w:color="000000" w:sz="4" w:space="0"/>
              <w:right w:val="single" w:color="000000" w:sz="4" w:space="0"/>
            </w:tcBorders>
            <w:vAlign w:val="center"/>
          </w:tcPr>
          <w:p w14:paraId="093A1A23">
            <w:pPr>
              <w:rPr>
                <w:rFonts w:hint="eastAsia" w:ascii="黑体" w:hAnsi="黑体" w:eastAsia="黑体" w:cs="黑体"/>
                <w:i/>
                <w:iCs/>
                <w:color w:val="000000"/>
                <w:sz w:val="18"/>
                <w:szCs w:val="18"/>
              </w:rPr>
            </w:pPr>
          </w:p>
        </w:tc>
      </w:tr>
      <w:tr w14:paraId="29747C66">
        <w:tblPrEx>
          <w:tblCellMar>
            <w:top w:w="0" w:type="dxa"/>
            <w:left w:w="108" w:type="dxa"/>
            <w:bottom w:w="0" w:type="dxa"/>
            <w:right w:w="108" w:type="dxa"/>
          </w:tblCellMar>
        </w:tblPrEx>
        <w:trPr>
          <w:trHeight w:val="361"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0DBAC07E">
            <w:pPr>
              <w:jc w:val="center"/>
              <w:rPr>
                <w:rFonts w:hint="eastAsia" w:ascii="宋体" w:hAnsi="宋体" w:cs="宋体"/>
                <w:color w:val="000000"/>
                <w:sz w:val="18"/>
                <w:szCs w:val="18"/>
              </w:rPr>
            </w:pPr>
          </w:p>
        </w:tc>
        <w:tc>
          <w:tcPr>
            <w:tcW w:w="556" w:type="pct"/>
            <w:tcBorders>
              <w:top w:val="single" w:color="000000" w:sz="4" w:space="0"/>
              <w:left w:val="single" w:color="000000" w:sz="4" w:space="0"/>
              <w:bottom w:val="single" w:color="000000" w:sz="4" w:space="0"/>
              <w:right w:val="single" w:color="000000" w:sz="4" w:space="0"/>
            </w:tcBorders>
            <w:vAlign w:val="center"/>
          </w:tcPr>
          <w:p w14:paraId="0030770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单位资金</w:t>
            </w:r>
          </w:p>
        </w:tc>
        <w:tc>
          <w:tcPr>
            <w:tcW w:w="657" w:type="pct"/>
            <w:tcBorders>
              <w:top w:val="single" w:color="000000" w:sz="4" w:space="0"/>
              <w:left w:val="single" w:color="000000" w:sz="4" w:space="0"/>
              <w:bottom w:val="single" w:color="000000" w:sz="4" w:space="0"/>
              <w:right w:val="single" w:color="000000" w:sz="4" w:space="0"/>
            </w:tcBorders>
            <w:vAlign w:val="center"/>
          </w:tcPr>
          <w:p w14:paraId="0FBA10F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630" w:type="pct"/>
            <w:tcBorders>
              <w:top w:val="single" w:color="000000" w:sz="4" w:space="0"/>
              <w:left w:val="single" w:color="000000" w:sz="4" w:space="0"/>
              <w:bottom w:val="single" w:color="000000" w:sz="4" w:space="0"/>
              <w:right w:val="single" w:color="000000" w:sz="4" w:space="0"/>
            </w:tcBorders>
            <w:vAlign w:val="center"/>
          </w:tcPr>
          <w:p w14:paraId="6B7DC9D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923" w:type="pct"/>
            <w:gridSpan w:val="3"/>
            <w:tcBorders>
              <w:top w:val="single" w:color="000000" w:sz="4" w:space="0"/>
              <w:left w:val="single" w:color="000000" w:sz="4" w:space="0"/>
              <w:bottom w:val="single" w:color="000000" w:sz="4" w:space="0"/>
              <w:right w:val="single" w:color="000000" w:sz="4" w:space="0"/>
            </w:tcBorders>
            <w:vAlign w:val="center"/>
          </w:tcPr>
          <w:p w14:paraId="0A8667C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95" w:type="pct"/>
            <w:tcBorders>
              <w:top w:val="single" w:color="000000" w:sz="4" w:space="0"/>
              <w:left w:val="single" w:color="000000" w:sz="4" w:space="0"/>
              <w:bottom w:val="single" w:color="000000" w:sz="4" w:space="0"/>
              <w:right w:val="single" w:color="000000" w:sz="4" w:space="0"/>
            </w:tcBorders>
            <w:vAlign w:val="center"/>
          </w:tcPr>
          <w:p w14:paraId="62543F6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311" w:type="pct"/>
            <w:tcBorders>
              <w:top w:val="single" w:color="000000" w:sz="4" w:space="0"/>
              <w:left w:val="single" w:color="000000" w:sz="4" w:space="0"/>
              <w:bottom w:val="single" w:color="000000" w:sz="4" w:space="0"/>
              <w:right w:val="single" w:color="000000" w:sz="4" w:space="0"/>
            </w:tcBorders>
            <w:vAlign w:val="center"/>
          </w:tcPr>
          <w:p w14:paraId="40E1C22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11" w:type="pct"/>
            <w:tcBorders>
              <w:top w:val="single" w:color="000000" w:sz="4" w:space="0"/>
              <w:left w:val="single" w:color="000000" w:sz="4" w:space="0"/>
              <w:bottom w:val="single" w:color="000000" w:sz="4" w:space="0"/>
              <w:right w:val="single" w:color="000000" w:sz="4" w:space="0"/>
            </w:tcBorders>
            <w:vAlign w:val="center"/>
          </w:tcPr>
          <w:p w14:paraId="269FF9C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45" w:type="pct"/>
            <w:vMerge w:val="continue"/>
            <w:tcBorders>
              <w:top w:val="single" w:color="000000" w:sz="4" w:space="0"/>
              <w:left w:val="single" w:color="000000" w:sz="4" w:space="0"/>
              <w:bottom w:val="single" w:color="000000" w:sz="4" w:space="0"/>
              <w:right w:val="single" w:color="000000" w:sz="4" w:space="0"/>
            </w:tcBorders>
            <w:vAlign w:val="center"/>
          </w:tcPr>
          <w:p w14:paraId="5D1433BD">
            <w:pPr>
              <w:rPr>
                <w:rFonts w:hint="eastAsia" w:ascii="黑体" w:hAnsi="黑体" w:eastAsia="黑体" w:cs="黑体"/>
                <w:i/>
                <w:iCs/>
                <w:color w:val="000000"/>
                <w:sz w:val="18"/>
                <w:szCs w:val="18"/>
              </w:rPr>
            </w:pPr>
          </w:p>
        </w:tc>
      </w:tr>
      <w:tr w14:paraId="1F0C1BAE">
        <w:tblPrEx>
          <w:tblCellMar>
            <w:top w:w="0" w:type="dxa"/>
            <w:left w:w="108" w:type="dxa"/>
            <w:bottom w:w="0" w:type="dxa"/>
            <w:right w:w="108" w:type="dxa"/>
          </w:tblCellMar>
        </w:tblPrEx>
        <w:trPr>
          <w:trHeight w:val="339"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03B2CADF">
            <w:pPr>
              <w:jc w:val="center"/>
              <w:rPr>
                <w:rFonts w:hint="eastAsia" w:ascii="宋体" w:hAnsi="宋体" w:cs="宋体"/>
                <w:color w:val="000000"/>
                <w:sz w:val="18"/>
                <w:szCs w:val="18"/>
              </w:rPr>
            </w:pPr>
          </w:p>
        </w:tc>
        <w:tc>
          <w:tcPr>
            <w:tcW w:w="556" w:type="pct"/>
            <w:tcBorders>
              <w:top w:val="single" w:color="000000" w:sz="4" w:space="0"/>
              <w:left w:val="single" w:color="000000" w:sz="4" w:space="0"/>
              <w:bottom w:val="single" w:color="000000" w:sz="4" w:space="0"/>
              <w:right w:val="single" w:color="000000" w:sz="4" w:space="0"/>
            </w:tcBorders>
            <w:vAlign w:val="center"/>
          </w:tcPr>
          <w:p w14:paraId="477072F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其他资金</w:t>
            </w:r>
          </w:p>
        </w:tc>
        <w:tc>
          <w:tcPr>
            <w:tcW w:w="657" w:type="pct"/>
            <w:tcBorders>
              <w:top w:val="single" w:color="000000" w:sz="4" w:space="0"/>
              <w:left w:val="single" w:color="000000" w:sz="4" w:space="0"/>
              <w:bottom w:val="single" w:color="000000" w:sz="4" w:space="0"/>
              <w:right w:val="single" w:color="000000" w:sz="4" w:space="0"/>
            </w:tcBorders>
            <w:vAlign w:val="center"/>
          </w:tcPr>
          <w:p w14:paraId="1C322716">
            <w:pPr>
              <w:jc w:val="center"/>
              <w:rPr>
                <w:rFonts w:hint="eastAsia" w:ascii="微软雅黑" w:hAnsi="微软雅黑" w:eastAsia="微软雅黑" w:cs="微软雅黑"/>
                <w:i/>
                <w:iCs/>
                <w:color w:val="000000"/>
                <w:sz w:val="16"/>
                <w:szCs w:val="16"/>
              </w:rPr>
            </w:pPr>
          </w:p>
        </w:tc>
        <w:tc>
          <w:tcPr>
            <w:tcW w:w="630" w:type="pct"/>
            <w:tcBorders>
              <w:top w:val="single" w:color="000000" w:sz="4" w:space="0"/>
              <w:left w:val="single" w:color="000000" w:sz="4" w:space="0"/>
              <w:bottom w:val="single" w:color="000000" w:sz="4" w:space="0"/>
              <w:right w:val="single" w:color="000000" w:sz="4" w:space="0"/>
            </w:tcBorders>
            <w:vAlign w:val="center"/>
          </w:tcPr>
          <w:p w14:paraId="234D6826">
            <w:pPr>
              <w:jc w:val="center"/>
              <w:rPr>
                <w:rFonts w:hint="eastAsia" w:ascii="微软雅黑" w:hAnsi="微软雅黑" w:eastAsia="微软雅黑" w:cs="微软雅黑"/>
                <w:i/>
                <w:iCs/>
                <w:color w:val="000000"/>
                <w:sz w:val="16"/>
                <w:szCs w:val="16"/>
              </w:rPr>
            </w:pPr>
          </w:p>
        </w:tc>
        <w:tc>
          <w:tcPr>
            <w:tcW w:w="923" w:type="pct"/>
            <w:gridSpan w:val="3"/>
            <w:tcBorders>
              <w:top w:val="single" w:color="000000" w:sz="4" w:space="0"/>
              <w:left w:val="single" w:color="000000" w:sz="4" w:space="0"/>
              <w:bottom w:val="single" w:color="000000" w:sz="4" w:space="0"/>
              <w:right w:val="single" w:color="000000" w:sz="4" w:space="0"/>
            </w:tcBorders>
            <w:vAlign w:val="center"/>
          </w:tcPr>
          <w:p w14:paraId="0244C261">
            <w:pPr>
              <w:jc w:val="center"/>
              <w:rPr>
                <w:rFonts w:hint="eastAsia" w:ascii="微软雅黑" w:hAnsi="微软雅黑" w:eastAsia="微软雅黑" w:cs="微软雅黑"/>
                <w:i/>
                <w:iCs/>
                <w:color w:val="000000"/>
                <w:sz w:val="16"/>
                <w:szCs w:val="16"/>
              </w:rPr>
            </w:pPr>
          </w:p>
        </w:tc>
        <w:tc>
          <w:tcPr>
            <w:tcW w:w="495" w:type="pct"/>
            <w:tcBorders>
              <w:top w:val="single" w:color="000000" w:sz="4" w:space="0"/>
              <w:left w:val="single" w:color="000000" w:sz="4" w:space="0"/>
              <w:bottom w:val="single" w:color="000000" w:sz="4" w:space="0"/>
              <w:right w:val="single" w:color="000000" w:sz="4" w:space="0"/>
            </w:tcBorders>
            <w:vAlign w:val="center"/>
          </w:tcPr>
          <w:p w14:paraId="1706A74D">
            <w:pPr>
              <w:jc w:val="center"/>
              <w:rPr>
                <w:rFonts w:hint="eastAsia" w:ascii="微软雅黑" w:hAnsi="微软雅黑" w:eastAsia="微软雅黑" w:cs="微软雅黑"/>
                <w:i/>
                <w:iCs/>
                <w:color w:val="000000"/>
                <w:sz w:val="16"/>
                <w:szCs w:val="16"/>
              </w:rPr>
            </w:pPr>
          </w:p>
        </w:tc>
        <w:tc>
          <w:tcPr>
            <w:tcW w:w="311" w:type="pct"/>
            <w:tcBorders>
              <w:top w:val="single" w:color="000000" w:sz="4" w:space="0"/>
              <w:left w:val="single" w:color="000000" w:sz="4" w:space="0"/>
              <w:bottom w:val="single" w:color="000000" w:sz="4" w:space="0"/>
              <w:right w:val="single" w:color="000000" w:sz="4" w:space="0"/>
            </w:tcBorders>
            <w:vAlign w:val="center"/>
          </w:tcPr>
          <w:p w14:paraId="1DDD888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11" w:type="pct"/>
            <w:tcBorders>
              <w:top w:val="single" w:color="000000" w:sz="4" w:space="0"/>
              <w:left w:val="single" w:color="000000" w:sz="4" w:space="0"/>
              <w:bottom w:val="single" w:color="000000" w:sz="4" w:space="0"/>
              <w:right w:val="single" w:color="000000" w:sz="4" w:space="0"/>
            </w:tcBorders>
            <w:vAlign w:val="center"/>
          </w:tcPr>
          <w:p w14:paraId="3D2B372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45" w:type="pct"/>
            <w:vMerge w:val="continue"/>
            <w:tcBorders>
              <w:top w:val="single" w:color="000000" w:sz="4" w:space="0"/>
              <w:left w:val="single" w:color="000000" w:sz="4" w:space="0"/>
              <w:bottom w:val="single" w:color="000000" w:sz="4" w:space="0"/>
              <w:right w:val="single" w:color="000000" w:sz="4" w:space="0"/>
            </w:tcBorders>
            <w:vAlign w:val="center"/>
          </w:tcPr>
          <w:p w14:paraId="79BF995B">
            <w:pPr>
              <w:rPr>
                <w:rFonts w:hint="eastAsia" w:ascii="黑体" w:hAnsi="黑体" w:eastAsia="黑体" w:cs="黑体"/>
                <w:i/>
                <w:iCs/>
                <w:color w:val="000000"/>
                <w:sz w:val="18"/>
                <w:szCs w:val="18"/>
              </w:rPr>
            </w:pPr>
          </w:p>
        </w:tc>
      </w:tr>
      <w:tr w14:paraId="2138CE34">
        <w:tblPrEx>
          <w:tblCellMar>
            <w:top w:w="0" w:type="dxa"/>
            <w:left w:w="108" w:type="dxa"/>
            <w:bottom w:w="0" w:type="dxa"/>
            <w:right w:w="108" w:type="dxa"/>
          </w:tblCellMar>
        </w:tblPrEx>
        <w:trPr>
          <w:trHeight w:val="452" w:hRule="atLeast"/>
        </w:trPr>
        <w:tc>
          <w:tcPr>
            <w:tcW w:w="372" w:type="pct"/>
            <w:vMerge w:val="restart"/>
            <w:tcBorders>
              <w:top w:val="nil"/>
              <w:left w:val="single" w:color="000000" w:sz="8" w:space="0"/>
              <w:bottom w:val="single" w:color="000000" w:sz="8" w:space="0"/>
              <w:right w:val="single" w:color="000000" w:sz="8" w:space="0"/>
            </w:tcBorders>
          </w:tcPr>
          <w:p w14:paraId="4960390D">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绩效指标（</w:t>
            </w:r>
            <w:r>
              <w:rPr>
                <w:rStyle w:val="216"/>
                <w:rFonts w:asciiTheme="minorEastAsia" w:hAnsiTheme="minorEastAsia" w:eastAsiaTheme="minorEastAsia"/>
                <w:sz w:val="18"/>
                <w:szCs w:val="18"/>
                <w:lang w:bidi="ar"/>
              </w:rPr>
              <w:t>90</w:t>
            </w:r>
            <w:r>
              <w:rPr>
                <w:rStyle w:val="215"/>
                <w:rFonts w:hint="default" w:asciiTheme="minorEastAsia" w:hAnsiTheme="minorEastAsia" w:eastAsiaTheme="minorEastAsia"/>
                <w:sz w:val="18"/>
                <w:szCs w:val="18"/>
                <w:lang w:bidi="ar"/>
              </w:rPr>
              <w:t>分）</w:t>
            </w:r>
          </w:p>
        </w:tc>
        <w:tc>
          <w:tcPr>
            <w:tcW w:w="556" w:type="pct"/>
            <w:tcBorders>
              <w:top w:val="nil"/>
              <w:left w:val="nil"/>
              <w:bottom w:val="single" w:color="000000" w:sz="8" w:space="0"/>
              <w:right w:val="single" w:color="000000" w:sz="8" w:space="0"/>
            </w:tcBorders>
          </w:tcPr>
          <w:p w14:paraId="1525A50A">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一级指标</w:t>
            </w:r>
          </w:p>
        </w:tc>
        <w:tc>
          <w:tcPr>
            <w:tcW w:w="657" w:type="pct"/>
            <w:tcBorders>
              <w:top w:val="nil"/>
              <w:left w:val="nil"/>
              <w:bottom w:val="single" w:color="000000" w:sz="8" w:space="0"/>
              <w:right w:val="single" w:color="000000" w:sz="8" w:space="0"/>
            </w:tcBorders>
          </w:tcPr>
          <w:p w14:paraId="333EB631">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二级指标</w:t>
            </w:r>
          </w:p>
        </w:tc>
        <w:tc>
          <w:tcPr>
            <w:tcW w:w="630" w:type="pct"/>
            <w:tcBorders>
              <w:top w:val="nil"/>
              <w:left w:val="nil"/>
              <w:bottom w:val="single" w:color="000000" w:sz="8" w:space="0"/>
              <w:right w:val="single" w:color="000000" w:sz="8" w:space="0"/>
            </w:tcBorders>
          </w:tcPr>
          <w:p w14:paraId="7B784D3A">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三级指标</w:t>
            </w:r>
          </w:p>
        </w:tc>
        <w:tc>
          <w:tcPr>
            <w:tcW w:w="249" w:type="pct"/>
            <w:tcBorders>
              <w:top w:val="nil"/>
              <w:left w:val="nil"/>
              <w:bottom w:val="single" w:color="000000" w:sz="8" w:space="0"/>
              <w:right w:val="single" w:color="000000" w:sz="8" w:space="0"/>
            </w:tcBorders>
          </w:tcPr>
          <w:p w14:paraId="21C16CBC">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指标性质</w:t>
            </w:r>
          </w:p>
        </w:tc>
        <w:tc>
          <w:tcPr>
            <w:tcW w:w="424" w:type="pct"/>
            <w:tcBorders>
              <w:top w:val="nil"/>
              <w:left w:val="nil"/>
              <w:bottom w:val="single" w:color="000000" w:sz="8" w:space="0"/>
              <w:right w:val="single" w:color="000000" w:sz="8" w:space="0"/>
            </w:tcBorders>
          </w:tcPr>
          <w:p w14:paraId="40D43BB4">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指标值</w:t>
            </w:r>
          </w:p>
        </w:tc>
        <w:tc>
          <w:tcPr>
            <w:tcW w:w="249" w:type="pct"/>
            <w:tcBorders>
              <w:top w:val="nil"/>
              <w:left w:val="nil"/>
              <w:bottom w:val="single" w:color="000000" w:sz="8" w:space="0"/>
              <w:right w:val="single" w:color="000000" w:sz="8" w:space="0"/>
            </w:tcBorders>
          </w:tcPr>
          <w:p w14:paraId="3D7CF778">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度量单位</w:t>
            </w:r>
          </w:p>
        </w:tc>
        <w:tc>
          <w:tcPr>
            <w:tcW w:w="495" w:type="pct"/>
            <w:tcBorders>
              <w:top w:val="nil"/>
              <w:left w:val="nil"/>
              <w:bottom w:val="single" w:color="000000" w:sz="8" w:space="0"/>
              <w:right w:val="single" w:color="000000" w:sz="8" w:space="0"/>
            </w:tcBorders>
          </w:tcPr>
          <w:p w14:paraId="7857CDFD">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完成值</w:t>
            </w:r>
          </w:p>
        </w:tc>
        <w:tc>
          <w:tcPr>
            <w:tcW w:w="311" w:type="pct"/>
            <w:tcBorders>
              <w:top w:val="nil"/>
              <w:left w:val="nil"/>
              <w:bottom w:val="single" w:color="000000" w:sz="8" w:space="0"/>
              <w:right w:val="single" w:color="000000" w:sz="8" w:space="0"/>
            </w:tcBorders>
          </w:tcPr>
          <w:p w14:paraId="604BA830">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权重</w:t>
            </w:r>
          </w:p>
        </w:tc>
        <w:tc>
          <w:tcPr>
            <w:tcW w:w="311" w:type="pct"/>
            <w:tcBorders>
              <w:top w:val="single" w:color="000000" w:sz="8" w:space="0"/>
              <w:left w:val="nil"/>
              <w:bottom w:val="single" w:color="000000" w:sz="8" w:space="0"/>
              <w:right w:val="single" w:color="000000" w:sz="8" w:space="0"/>
            </w:tcBorders>
          </w:tcPr>
          <w:p w14:paraId="5F9478CC">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得分</w:t>
            </w:r>
          </w:p>
        </w:tc>
        <w:tc>
          <w:tcPr>
            <w:tcW w:w="745" w:type="pct"/>
            <w:tcBorders>
              <w:top w:val="single" w:color="000000" w:sz="8" w:space="0"/>
              <w:left w:val="nil"/>
              <w:bottom w:val="single" w:color="000000" w:sz="8" w:space="0"/>
              <w:right w:val="single" w:color="000000" w:sz="8" w:space="0"/>
            </w:tcBorders>
          </w:tcPr>
          <w:p w14:paraId="627F6FBF">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未完成原因分析</w:t>
            </w:r>
          </w:p>
        </w:tc>
      </w:tr>
      <w:tr w14:paraId="0159DCCD">
        <w:tblPrEx>
          <w:tblCellMar>
            <w:top w:w="0" w:type="dxa"/>
            <w:left w:w="108" w:type="dxa"/>
            <w:bottom w:w="0" w:type="dxa"/>
            <w:right w:w="108" w:type="dxa"/>
          </w:tblCellMar>
        </w:tblPrEx>
        <w:trPr>
          <w:trHeight w:val="339" w:hRule="atLeast"/>
        </w:trPr>
        <w:tc>
          <w:tcPr>
            <w:tcW w:w="372" w:type="pct"/>
            <w:vMerge w:val="continue"/>
            <w:tcBorders>
              <w:top w:val="nil"/>
              <w:left w:val="single" w:color="000000" w:sz="8" w:space="0"/>
              <w:bottom w:val="single" w:color="000000" w:sz="8" w:space="0"/>
              <w:right w:val="single" w:color="000000" w:sz="8" w:space="0"/>
            </w:tcBorders>
          </w:tcPr>
          <w:p w14:paraId="496ECB60">
            <w:pPr>
              <w:rPr>
                <w:rFonts w:hint="eastAsia" w:cs="宋体" w:asciiTheme="minorEastAsia" w:hAnsiTheme="minorEastAsia" w:eastAsiaTheme="minorEastAsia"/>
                <w:color w:val="000000"/>
                <w:sz w:val="18"/>
                <w:szCs w:val="18"/>
              </w:rPr>
            </w:pPr>
          </w:p>
        </w:tc>
        <w:tc>
          <w:tcPr>
            <w:tcW w:w="556" w:type="pct"/>
            <w:tcBorders>
              <w:top w:val="nil"/>
              <w:left w:val="nil"/>
              <w:bottom w:val="single" w:color="000000" w:sz="8" w:space="0"/>
              <w:right w:val="single" w:color="000000" w:sz="8" w:space="0"/>
            </w:tcBorders>
            <w:vAlign w:val="center"/>
          </w:tcPr>
          <w:p w14:paraId="629B7CD0">
            <w:pPr>
              <w:widowControl/>
              <w:jc w:val="center"/>
              <w:textAlignment w:val="center"/>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产出指标</w:t>
            </w:r>
          </w:p>
        </w:tc>
        <w:tc>
          <w:tcPr>
            <w:tcW w:w="657" w:type="pct"/>
            <w:tcBorders>
              <w:top w:val="nil"/>
              <w:left w:val="nil"/>
              <w:bottom w:val="single" w:color="000000" w:sz="8" w:space="0"/>
              <w:right w:val="single" w:color="000000" w:sz="8" w:space="0"/>
            </w:tcBorders>
            <w:vAlign w:val="center"/>
          </w:tcPr>
          <w:p w14:paraId="4053AD2B">
            <w:pPr>
              <w:widowControl/>
              <w:jc w:val="center"/>
              <w:textAlignment w:val="center"/>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数量指标</w:t>
            </w:r>
          </w:p>
        </w:tc>
        <w:tc>
          <w:tcPr>
            <w:tcW w:w="630" w:type="pct"/>
            <w:tcBorders>
              <w:top w:val="nil"/>
              <w:left w:val="nil"/>
              <w:bottom w:val="single" w:color="000000" w:sz="8" w:space="0"/>
              <w:right w:val="single" w:color="000000" w:sz="8" w:space="0"/>
            </w:tcBorders>
            <w:vAlign w:val="center"/>
          </w:tcPr>
          <w:p w14:paraId="212CE3C3">
            <w:pPr>
              <w:widowControl/>
              <w:jc w:val="center"/>
              <w:textAlignment w:val="center"/>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发放（缴纳）覆盖率</w:t>
            </w:r>
          </w:p>
        </w:tc>
        <w:tc>
          <w:tcPr>
            <w:tcW w:w="249" w:type="pct"/>
            <w:tcBorders>
              <w:top w:val="nil"/>
              <w:left w:val="nil"/>
              <w:bottom w:val="single" w:color="000000" w:sz="8" w:space="0"/>
              <w:right w:val="single" w:color="000000" w:sz="8" w:space="0"/>
            </w:tcBorders>
            <w:vAlign w:val="center"/>
          </w:tcPr>
          <w:p w14:paraId="22C9EF94">
            <w:pPr>
              <w:widowControl/>
              <w:jc w:val="center"/>
              <w:textAlignment w:val="center"/>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w:t>
            </w:r>
          </w:p>
        </w:tc>
        <w:tc>
          <w:tcPr>
            <w:tcW w:w="424" w:type="pct"/>
            <w:tcBorders>
              <w:top w:val="nil"/>
              <w:left w:val="nil"/>
              <w:bottom w:val="single" w:color="000000" w:sz="8" w:space="0"/>
              <w:right w:val="single" w:color="000000" w:sz="8" w:space="0"/>
            </w:tcBorders>
            <w:vAlign w:val="center"/>
          </w:tcPr>
          <w:p w14:paraId="3F97F185">
            <w:pPr>
              <w:widowControl/>
              <w:jc w:val="center"/>
              <w:textAlignment w:val="center"/>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100</w:t>
            </w:r>
          </w:p>
        </w:tc>
        <w:tc>
          <w:tcPr>
            <w:tcW w:w="249" w:type="pct"/>
            <w:tcBorders>
              <w:top w:val="nil"/>
              <w:left w:val="nil"/>
              <w:bottom w:val="single" w:color="000000" w:sz="8" w:space="0"/>
              <w:right w:val="single" w:color="000000" w:sz="8" w:space="0"/>
            </w:tcBorders>
            <w:vAlign w:val="center"/>
          </w:tcPr>
          <w:p w14:paraId="6DDFD412">
            <w:pPr>
              <w:widowControl/>
              <w:jc w:val="center"/>
              <w:textAlignment w:val="center"/>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w:t>
            </w:r>
          </w:p>
        </w:tc>
        <w:tc>
          <w:tcPr>
            <w:tcW w:w="495" w:type="pct"/>
            <w:tcBorders>
              <w:top w:val="nil"/>
              <w:left w:val="nil"/>
              <w:bottom w:val="single" w:color="000000" w:sz="8" w:space="0"/>
              <w:right w:val="single" w:color="000000" w:sz="8" w:space="0"/>
            </w:tcBorders>
            <w:vAlign w:val="center"/>
          </w:tcPr>
          <w:p w14:paraId="5754BD89">
            <w:pPr>
              <w:widowControl/>
              <w:jc w:val="center"/>
              <w:textAlignment w:val="center"/>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100.00%</w:t>
            </w:r>
          </w:p>
        </w:tc>
        <w:tc>
          <w:tcPr>
            <w:tcW w:w="311" w:type="pct"/>
            <w:tcBorders>
              <w:top w:val="nil"/>
              <w:left w:val="nil"/>
              <w:bottom w:val="single" w:color="000000" w:sz="8" w:space="0"/>
              <w:right w:val="single" w:color="000000" w:sz="8" w:space="0"/>
            </w:tcBorders>
            <w:vAlign w:val="center"/>
          </w:tcPr>
          <w:p w14:paraId="40E62A7A">
            <w:pPr>
              <w:widowControl/>
              <w:jc w:val="center"/>
              <w:textAlignment w:val="center"/>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90</w:t>
            </w:r>
          </w:p>
        </w:tc>
        <w:tc>
          <w:tcPr>
            <w:tcW w:w="311" w:type="pct"/>
            <w:tcBorders>
              <w:top w:val="nil"/>
              <w:left w:val="nil"/>
              <w:bottom w:val="single" w:color="000000" w:sz="8" w:space="0"/>
              <w:right w:val="single" w:color="000000" w:sz="8" w:space="0"/>
            </w:tcBorders>
            <w:vAlign w:val="center"/>
          </w:tcPr>
          <w:p w14:paraId="28EEB81F">
            <w:pPr>
              <w:widowControl/>
              <w:jc w:val="center"/>
              <w:textAlignment w:val="center"/>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90</w:t>
            </w:r>
          </w:p>
        </w:tc>
        <w:tc>
          <w:tcPr>
            <w:tcW w:w="745" w:type="pct"/>
            <w:tcBorders>
              <w:top w:val="nil"/>
              <w:left w:val="nil"/>
              <w:bottom w:val="single" w:color="000000" w:sz="8" w:space="0"/>
              <w:right w:val="single" w:color="000000" w:sz="8" w:space="0"/>
            </w:tcBorders>
          </w:tcPr>
          <w:p w14:paraId="4F8D53DC">
            <w:pPr>
              <w:rPr>
                <w:rFonts w:hint="eastAsia" w:asciiTheme="minorEastAsia" w:hAnsiTheme="minorEastAsia" w:eastAsiaTheme="minorEastAsia"/>
                <w:color w:val="000000"/>
                <w:sz w:val="18"/>
                <w:szCs w:val="18"/>
              </w:rPr>
            </w:pPr>
          </w:p>
        </w:tc>
      </w:tr>
      <w:tr w14:paraId="0FA499E6">
        <w:tblPrEx>
          <w:tblCellMar>
            <w:top w:w="0" w:type="dxa"/>
            <w:left w:w="108" w:type="dxa"/>
            <w:bottom w:w="0" w:type="dxa"/>
            <w:right w:w="108" w:type="dxa"/>
          </w:tblCellMar>
        </w:tblPrEx>
        <w:trPr>
          <w:trHeight w:val="286" w:hRule="atLeast"/>
        </w:trPr>
        <w:tc>
          <w:tcPr>
            <w:tcW w:w="3633" w:type="pct"/>
            <w:gridSpan w:val="8"/>
            <w:tcBorders>
              <w:top w:val="nil"/>
              <w:left w:val="single" w:color="000000" w:sz="8" w:space="0"/>
              <w:bottom w:val="single" w:color="000000" w:sz="8" w:space="0"/>
              <w:right w:val="single" w:color="000000" w:sz="8" w:space="0"/>
            </w:tcBorders>
          </w:tcPr>
          <w:p w14:paraId="0A71BB95">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合计</w:t>
            </w:r>
          </w:p>
        </w:tc>
        <w:tc>
          <w:tcPr>
            <w:tcW w:w="311" w:type="pct"/>
            <w:tcBorders>
              <w:top w:val="nil"/>
              <w:left w:val="nil"/>
              <w:bottom w:val="single" w:color="000000" w:sz="8" w:space="0"/>
              <w:right w:val="single" w:color="000000" w:sz="8" w:space="0"/>
            </w:tcBorders>
          </w:tcPr>
          <w:p w14:paraId="5FD58689">
            <w:pPr>
              <w:widowControl/>
              <w:textAlignment w:val="top"/>
              <w:rPr>
                <w:rFonts w:hint="eastAsia" w:asciiTheme="minorEastAsia" w:hAnsiTheme="minorEastAsia" w:eastAsiaTheme="minorEastAsia"/>
                <w:color w:val="000000"/>
                <w:sz w:val="18"/>
                <w:szCs w:val="18"/>
              </w:rPr>
            </w:pPr>
            <w:r>
              <w:rPr>
                <w:rFonts w:asciiTheme="minorEastAsia" w:hAnsiTheme="minorEastAsia" w:eastAsiaTheme="minorEastAsia"/>
                <w:color w:val="000000"/>
                <w:sz w:val="18"/>
                <w:szCs w:val="18"/>
                <w:lang w:bidi="ar"/>
              </w:rPr>
              <w:t>100</w:t>
            </w:r>
          </w:p>
        </w:tc>
        <w:tc>
          <w:tcPr>
            <w:tcW w:w="311" w:type="pct"/>
            <w:tcBorders>
              <w:top w:val="nil"/>
              <w:left w:val="nil"/>
              <w:bottom w:val="single" w:color="000000" w:sz="8" w:space="0"/>
              <w:right w:val="single" w:color="000000" w:sz="8" w:space="0"/>
            </w:tcBorders>
          </w:tcPr>
          <w:p w14:paraId="1CB5C02D">
            <w:pPr>
              <w:widowControl/>
              <w:textAlignment w:val="top"/>
              <w:rPr>
                <w:rFonts w:hint="eastAsia" w:asciiTheme="minorEastAsia" w:hAnsiTheme="minorEastAsia" w:eastAsiaTheme="minorEastAsia"/>
                <w:color w:val="000000"/>
                <w:sz w:val="18"/>
                <w:szCs w:val="18"/>
              </w:rPr>
            </w:pPr>
            <w:r>
              <w:rPr>
                <w:rFonts w:asciiTheme="minorEastAsia" w:hAnsiTheme="minorEastAsia" w:eastAsiaTheme="minorEastAsia"/>
                <w:color w:val="000000"/>
                <w:sz w:val="18"/>
                <w:szCs w:val="18"/>
                <w:lang w:bidi="ar"/>
              </w:rPr>
              <w:t>100</w:t>
            </w:r>
          </w:p>
        </w:tc>
        <w:tc>
          <w:tcPr>
            <w:tcW w:w="745" w:type="pct"/>
            <w:tcBorders>
              <w:top w:val="nil"/>
              <w:left w:val="nil"/>
              <w:bottom w:val="single" w:color="000000" w:sz="8" w:space="0"/>
              <w:right w:val="single" w:color="000000" w:sz="8" w:space="0"/>
            </w:tcBorders>
          </w:tcPr>
          <w:p w14:paraId="6FC631D9">
            <w:pPr>
              <w:rPr>
                <w:rFonts w:hint="eastAsia" w:asciiTheme="minorEastAsia" w:hAnsiTheme="minorEastAsia" w:eastAsiaTheme="minorEastAsia"/>
                <w:color w:val="000000"/>
                <w:sz w:val="18"/>
                <w:szCs w:val="18"/>
              </w:rPr>
            </w:pPr>
          </w:p>
        </w:tc>
      </w:tr>
      <w:tr w14:paraId="47B37795">
        <w:tblPrEx>
          <w:tblCellMar>
            <w:top w:w="0" w:type="dxa"/>
            <w:left w:w="108" w:type="dxa"/>
            <w:bottom w:w="0" w:type="dxa"/>
            <w:right w:w="108" w:type="dxa"/>
          </w:tblCellMar>
        </w:tblPrEx>
        <w:trPr>
          <w:trHeight w:val="603" w:hRule="atLeast"/>
        </w:trPr>
        <w:tc>
          <w:tcPr>
            <w:tcW w:w="372" w:type="pct"/>
            <w:tcBorders>
              <w:top w:val="nil"/>
              <w:left w:val="single" w:color="000000" w:sz="8" w:space="0"/>
              <w:bottom w:val="single" w:color="000000" w:sz="8" w:space="0"/>
              <w:right w:val="single" w:color="000000" w:sz="8" w:space="0"/>
            </w:tcBorders>
          </w:tcPr>
          <w:p w14:paraId="6530139B">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评价结论</w:t>
            </w:r>
          </w:p>
        </w:tc>
        <w:tc>
          <w:tcPr>
            <w:tcW w:w="4628" w:type="pct"/>
            <w:gridSpan w:val="10"/>
            <w:tcBorders>
              <w:top w:val="nil"/>
              <w:left w:val="nil"/>
              <w:bottom w:val="single" w:color="000000" w:sz="8" w:space="0"/>
              <w:right w:val="nil"/>
            </w:tcBorders>
          </w:tcPr>
          <w:p w14:paraId="7BE6A018">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根据该项目预算执行率、</w:t>
            </w:r>
            <w:r>
              <w:rPr>
                <w:rStyle w:val="216"/>
                <w:rFonts w:asciiTheme="minorEastAsia" w:hAnsiTheme="minorEastAsia" w:eastAsiaTheme="minorEastAsia"/>
                <w:sz w:val="18"/>
                <w:szCs w:val="18"/>
                <w:lang w:bidi="ar"/>
              </w:rPr>
              <w:t xml:space="preserve"> </w:t>
            </w:r>
            <w:r>
              <w:rPr>
                <w:rStyle w:val="215"/>
                <w:rFonts w:hint="default" w:asciiTheme="minorEastAsia" w:hAnsiTheme="minorEastAsia" w:eastAsiaTheme="minorEastAsia"/>
                <w:sz w:val="18"/>
                <w:szCs w:val="18"/>
                <w:lang w:bidi="ar"/>
              </w:rPr>
              <w:t>绩效目标实现指标自评得分</w:t>
            </w:r>
            <w:r>
              <w:rPr>
                <w:rStyle w:val="216"/>
                <w:rFonts w:asciiTheme="minorEastAsia" w:hAnsiTheme="minorEastAsia" w:eastAsiaTheme="minorEastAsia"/>
                <w:sz w:val="18"/>
                <w:szCs w:val="18"/>
                <w:lang w:bidi="ar"/>
              </w:rPr>
              <w:t>100.00</w:t>
            </w:r>
            <w:r>
              <w:rPr>
                <w:rStyle w:val="215"/>
                <w:rFonts w:hint="default" w:asciiTheme="minorEastAsia" w:hAnsiTheme="minorEastAsia" w:eastAsiaTheme="minorEastAsia"/>
                <w:sz w:val="18"/>
                <w:szCs w:val="18"/>
                <w:lang w:bidi="ar"/>
              </w:rPr>
              <w:t>分，自评等次为：优，严格执行相关政策，按要求支付，保障学校正常运转。</w:t>
            </w:r>
          </w:p>
        </w:tc>
      </w:tr>
      <w:tr w14:paraId="75EF3A6D">
        <w:tblPrEx>
          <w:tblCellMar>
            <w:top w:w="0" w:type="dxa"/>
            <w:left w:w="108" w:type="dxa"/>
            <w:bottom w:w="0" w:type="dxa"/>
            <w:right w:w="108" w:type="dxa"/>
          </w:tblCellMar>
        </w:tblPrEx>
        <w:trPr>
          <w:trHeight w:val="572" w:hRule="atLeast"/>
        </w:trPr>
        <w:tc>
          <w:tcPr>
            <w:tcW w:w="372" w:type="pct"/>
            <w:tcBorders>
              <w:top w:val="nil"/>
              <w:left w:val="single" w:color="000000" w:sz="8" w:space="0"/>
              <w:bottom w:val="single" w:color="000000" w:sz="8" w:space="0"/>
              <w:right w:val="single" w:color="000000" w:sz="8" w:space="0"/>
            </w:tcBorders>
          </w:tcPr>
          <w:p w14:paraId="5DD5EBE1">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存在问题</w:t>
            </w:r>
          </w:p>
        </w:tc>
        <w:tc>
          <w:tcPr>
            <w:tcW w:w="4628" w:type="pct"/>
            <w:gridSpan w:val="10"/>
            <w:tcBorders>
              <w:top w:val="nil"/>
              <w:left w:val="nil"/>
              <w:bottom w:val="single" w:color="000000" w:sz="8" w:space="0"/>
              <w:right w:val="nil"/>
            </w:tcBorders>
          </w:tcPr>
          <w:p w14:paraId="0F253948">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无</w:t>
            </w:r>
          </w:p>
        </w:tc>
      </w:tr>
      <w:tr w14:paraId="1A24690B">
        <w:tblPrEx>
          <w:tblCellMar>
            <w:top w:w="0" w:type="dxa"/>
            <w:left w:w="108" w:type="dxa"/>
            <w:bottom w:w="0" w:type="dxa"/>
            <w:right w:w="108" w:type="dxa"/>
          </w:tblCellMar>
        </w:tblPrEx>
        <w:trPr>
          <w:trHeight w:val="633" w:hRule="atLeast"/>
        </w:trPr>
        <w:tc>
          <w:tcPr>
            <w:tcW w:w="372" w:type="pct"/>
            <w:tcBorders>
              <w:top w:val="nil"/>
              <w:left w:val="single" w:color="000000" w:sz="8" w:space="0"/>
              <w:bottom w:val="single" w:color="000000" w:sz="8" w:space="0"/>
              <w:right w:val="single" w:color="000000" w:sz="8" w:space="0"/>
            </w:tcBorders>
          </w:tcPr>
          <w:p w14:paraId="118D1202">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改进措施</w:t>
            </w:r>
          </w:p>
        </w:tc>
        <w:tc>
          <w:tcPr>
            <w:tcW w:w="4628" w:type="pct"/>
            <w:gridSpan w:val="10"/>
            <w:tcBorders>
              <w:top w:val="nil"/>
              <w:left w:val="nil"/>
              <w:bottom w:val="single" w:color="000000" w:sz="8" w:space="0"/>
              <w:right w:val="nil"/>
            </w:tcBorders>
          </w:tcPr>
          <w:p w14:paraId="10A7FFDA">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无</w:t>
            </w:r>
          </w:p>
        </w:tc>
      </w:tr>
      <w:tr w14:paraId="27A46D5F">
        <w:tblPrEx>
          <w:tblCellMar>
            <w:top w:w="0" w:type="dxa"/>
            <w:left w:w="108" w:type="dxa"/>
            <w:bottom w:w="0" w:type="dxa"/>
            <w:right w:w="108" w:type="dxa"/>
          </w:tblCellMar>
        </w:tblPrEx>
        <w:trPr>
          <w:trHeight w:val="286" w:hRule="atLeast"/>
        </w:trPr>
        <w:tc>
          <w:tcPr>
            <w:tcW w:w="2465" w:type="pct"/>
            <w:gridSpan w:val="5"/>
            <w:tcBorders>
              <w:top w:val="nil"/>
              <w:left w:val="single" w:color="000000" w:sz="8" w:space="0"/>
              <w:bottom w:val="single" w:color="000000" w:sz="8" w:space="0"/>
              <w:right w:val="nil"/>
            </w:tcBorders>
          </w:tcPr>
          <w:p w14:paraId="59F38727">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项目负责人：罗敏</w:t>
            </w:r>
          </w:p>
        </w:tc>
        <w:tc>
          <w:tcPr>
            <w:tcW w:w="2535" w:type="pct"/>
            <w:gridSpan w:val="6"/>
            <w:tcBorders>
              <w:top w:val="nil"/>
              <w:left w:val="single" w:color="000000" w:sz="8" w:space="0"/>
              <w:bottom w:val="single" w:color="000000" w:sz="8" w:space="0"/>
              <w:right w:val="nil"/>
            </w:tcBorders>
          </w:tcPr>
          <w:p w14:paraId="4577CA40">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财务负责人：龚胜</w:t>
            </w:r>
          </w:p>
        </w:tc>
      </w:tr>
      <w:tr w14:paraId="3E7E66C9">
        <w:tblPrEx>
          <w:tblCellMar>
            <w:top w:w="0" w:type="dxa"/>
            <w:left w:w="108" w:type="dxa"/>
            <w:bottom w:w="0" w:type="dxa"/>
            <w:right w:w="108" w:type="dxa"/>
          </w:tblCellMar>
        </w:tblPrEx>
        <w:trPr>
          <w:trHeight w:val="286" w:hRule="atLeast"/>
        </w:trPr>
        <w:tc>
          <w:tcPr>
            <w:tcW w:w="372" w:type="pct"/>
            <w:tcBorders>
              <w:top w:val="nil"/>
              <w:left w:val="nil"/>
              <w:bottom w:val="nil"/>
              <w:right w:val="nil"/>
            </w:tcBorders>
            <w:vAlign w:val="center"/>
          </w:tcPr>
          <w:p w14:paraId="4E85DF61">
            <w:pPr>
              <w:rPr>
                <w:rFonts w:hint="eastAsia" w:ascii="宋体" w:hAnsi="宋体" w:cs="宋体"/>
                <w:color w:val="000000"/>
                <w:sz w:val="18"/>
                <w:szCs w:val="18"/>
              </w:rPr>
            </w:pPr>
          </w:p>
        </w:tc>
        <w:tc>
          <w:tcPr>
            <w:tcW w:w="556" w:type="pct"/>
            <w:tcBorders>
              <w:top w:val="nil"/>
              <w:left w:val="nil"/>
              <w:bottom w:val="nil"/>
              <w:right w:val="nil"/>
            </w:tcBorders>
            <w:vAlign w:val="center"/>
          </w:tcPr>
          <w:p w14:paraId="0DC14B66">
            <w:pPr>
              <w:rPr>
                <w:rFonts w:hint="eastAsia" w:ascii="宋体" w:hAnsi="宋体" w:cs="宋体"/>
                <w:color w:val="000000"/>
                <w:sz w:val="18"/>
                <w:szCs w:val="18"/>
              </w:rPr>
            </w:pPr>
          </w:p>
        </w:tc>
        <w:tc>
          <w:tcPr>
            <w:tcW w:w="657" w:type="pct"/>
            <w:tcBorders>
              <w:top w:val="nil"/>
              <w:left w:val="nil"/>
              <w:bottom w:val="nil"/>
              <w:right w:val="nil"/>
            </w:tcBorders>
            <w:vAlign w:val="center"/>
          </w:tcPr>
          <w:p w14:paraId="38706754">
            <w:pPr>
              <w:rPr>
                <w:rFonts w:hint="eastAsia" w:ascii="宋体" w:hAnsi="宋体" w:cs="宋体"/>
                <w:color w:val="000000"/>
                <w:sz w:val="18"/>
                <w:szCs w:val="18"/>
              </w:rPr>
            </w:pPr>
          </w:p>
        </w:tc>
        <w:tc>
          <w:tcPr>
            <w:tcW w:w="630" w:type="pct"/>
            <w:tcBorders>
              <w:top w:val="nil"/>
              <w:left w:val="nil"/>
              <w:bottom w:val="nil"/>
              <w:right w:val="nil"/>
            </w:tcBorders>
            <w:vAlign w:val="center"/>
          </w:tcPr>
          <w:p w14:paraId="24666413">
            <w:pPr>
              <w:rPr>
                <w:rFonts w:hint="eastAsia" w:ascii="宋体" w:hAnsi="宋体" w:cs="宋体"/>
                <w:color w:val="000000"/>
                <w:sz w:val="18"/>
                <w:szCs w:val="18"/>
              </w:rPr>
            </w:pPr>
          </w:p>
        </w:tc>
        <w:tc>
          <w:tcPr>
            <w:tcW w:w="249" w:type="pct"/>
            <w:tcBorders>
              <w:top w:val="nil"/>
              <w:left w:val="nil"/>
              <w:bottom w:val="nil"/>
              <w:right w:val="nil"/>
            </w:tcBorders>
            <w:vAlign w:val="center"/>
          </w:tcPr>
          <w:p w14:paraId="3B9E9C15">
            <w:pPr>
              <w:rPr>
                <w:rFonts w:hint="eastAsia" w:ascii="宋体" w:hAnsi="宋体" w:cs="宋体"/>
                <w:color w:val="000000"/>
                <w:sz w:val="18"/>
                <w:szCs w:val="18"/>
              </w:rPr>
            </w:pPr>
          </w:p>
        </w:tc>
        <w:tc>
          <w:tcPr>
            <w:tcW w:w="424" w:type="pct"/>
            <w:tcBorders>
              <w:top w:val="nil"/>
              <w:left w:val="nil"/>
              <w:bottom w:val="nil"/>
              <w:right w:val="nil"/>
            </w:tcBorders>
            <w:vAlign w:val="center"/>
          </w:tcPr>
          <w:p w14:paraId="6E30164B">
            <w:pPr>
              <w:rPr>
                <w:rFonts w:hint="eastAsia" w:ascii="宋体" w:hAnsi="宋体" w:cs="宋体"/>
                <w:color w:val="000000"/>
                <w:sz w:val="18"/>
                <w:szCs w:val="18"/>
              </w:rPr>
            </w:pPr>
          </w:p>
        </w:tc>
        <w:tc>
          <w:tcPr>
            <w:tcW w:w="249" w:type="pct"/>
            <w:tcBorders>
              <w:top w:val="nil"/>
              <w:left w:val="nil"/>
              <w:bottom w:val="nil"/>
              <w:right w:val="nil"/>
            </w:tcBorders>
            <w:vAlign w:val="center"/>
          </w:tcPr>
          <w:p w14:paraId="1D171AE8">
            <w:pPr>
              <w:rPr>
                <w:rFonts w:hint="eastAsia" w:ascii="宋体" w:hAnsi="宋体" w:cs="宋体"/>
                <w:color w:val="000000"/>
                <w:sz w:val="18"/>
                <w:szCs w:val="18"/>
              </w:rPr>
            </w:pPr>
          </w:p>
        </w:tc>
        <w:tc>
          <w:tcPr>
            <w:tcW w:w="495" w:type="pct"/>
            <w:tcBorders>
              <w:top w:val="nil"/>
              <w:left w:val="nil"/>
              <w:bottom w:val="nil"/>
              <w:right w:val="nil"/>
            </w:tcBorders>
            <w:vAlign w:val="center"/>
          </w:tcPr>
          <w:p w14:paraId="4E2B8F87">
            <w:pPr>
              <w:rPr>
                <w:rFonts w:hint="eastAsia" w:ascii="宋体" w:hAnsi="宋体" w:cs="宋体"/>
                <w:color w:val="000000"/>
                <w:sz w:val="18"/>
                <w:szCs w:val="18"/>
              </w:rPr>
            </w:pPr>
          </w:p>
        </w:tc>
        <w:tc>
          <w:tcPr>
            <w:tcW w:w="311" w:type="pct"/>
            <w:tcBorders>
              <w:top w:val="nil"/>
              <w:left w:val="nil"/>
              <w:bottom w:val="nil"/>
              <w:right w:val="nil"/>
            </w:tcBorders>
            <w:vAlign w:val="center"/>
          </w:tcPr>
          <w:p w14:paraId="0D919327">
            <w:pPr>
              <w:rPr>
                <w:rFonts w:hint="eastAsia" w:ascii="宋体" w:hAnsi="宋体" w:cs="宋体"/>
                <w:color w:val="000000"/>
                <w:sz w:val="18"/>
                <w:szCs w:val="18"/>
              </w:rPr>
            </w:pPr>
          </w:p>
        </w:tc>
        <w:tc>
          <w:tcPr>
            <w:tcW w:w="311" w:type="pct"/>
            <w:tcBorders>
              <w:top w:val="nil"/>
              <w:left w:val="nil"/>
              <w:bottom w:val="nil"/>
              <w:right w:val="nil"/>
            </w:tcBorders>
            <w:vAlign w:val="center"/>
          </w:tcPr>
          <w:p w14:paraId="3919A81C">
            <w:pPr>
              <w:rPr>
                <w:rFonts w:hint="eastAsia" w:ascii="宋体" w:hAnsi="宋体" w:cs="宋体"/>
                <w:color w:val="000000"/>
                <w:sz w:val="18"/>
                <w:szCs w:val="18"/>
              </w:rPr>
            </w:pPr>
          </w:p>
        </w:tc>
        <w:tc>
          <w:tcPr>
            <w:tcW w:w="745" w:type="pct"/>
            <w:tcBorders>
              <w:top w:val="nil"/>
              <w:left w:val="nil"/>
              <w:bottom w:val="nil"/>
              <w:right w:val="nil"/>
            </w:tcBorders>
            <w:vAlign w:val="center"/>
          </w:tcPr>
          <w:p w14:paraId="2E213629">
            <w:pPr>
              <w:rPr>
                <w:rFonts w:hint="eastAsia" w:ascii="宋体" w:hAnsi="宋体" w:cs="宋体"/>
                <w:color w:val="000000"/>
                <w:sz w:val="18"/>
                <w:szCs w:val="18"/>
              </w:rPr>
            </w:pPr>
          </w:p>
        </w:tc>
      </w:tr>
      <w:tr w14:paraId="59712180">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vAlign w:val="center"/>
          </w:tcPr>
          <w:p w14:paraId="55162413">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sz w:val="30"/>
                <w:szCs w:val="30"/>
                <w:lang w:bidi="ar"/>
              </w:rPr>
              <w:t>部门预算项目支出绩效自评表（2024年度）</w:t>
            </w:r>
          </w:p>
        </w:tc>
      </w:tr>
      <w:tr w14:paraId="7A524113">
        <w:tblPrEx>
          <w:tblCellMar>
            <w:top w:w="0" w:type="dxa"/>
            <w:left w:w="108" w:type="dxa"/>
            <w:bottom w:w="0" w:type="dxa"/>
            <w:right w:w="108" w:type="dxa"/>
          </w:tblCellMar>
        </w:tblPrEx>
        <w:trPr>
          <w:trHeight w:val="286" w:hRule="atLeast"/>
        </w:trPr>
        <w:tc>
          <w:tcPr>
            <w:tcW w:w="929" w:type="pct"/>
            <w:gridSpan w:val="2"/>
            <w:tcBorders>
              <w:top w:val="single" w:color="000000" w:sz="4" w:space="0"/>
              <w:left w:val="single" w:color="000000" w:sz="4" w:space="0"/>
              <w:bottom w:val="single" w:color="000000" w:sz="4" w:space="0"/>
              <w:right w:val="single" w:color="000000" w:sz="4" w:space="0"/>
            </w:tcBorders>
            <w:vAlign w:val="center"/>
          </w:tcPr>
          <w:p w14:paraId="6A693689">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项目名称</w:t>
            </w:r>
          </w:p>
        </w:tc>
        <w:tc>
          <w:tcPr>
            <w:tcW w:w="4071" w:type="pct"/>
            <w:gridSpan w:val="9"/>
            <w:tcBorders>
              <w:top w:val="single" w:color="000000" w:sz="4" w:space="0"/>
              <w:left w:val="single" w:color="000000" w:sz="4" w:space="0"/>
              <w:bottom w:val="single" w:color="000000" w:sz="4" w:space="0"/>
              <w:right w:val="single" w:color="000000" w:sz="4" w:space="0"/>
            </w:tcBorders>
            <w:vAlign w:val="center"/>
          </w:tcPr>
          <w:p w14:paraId="5E8A3E50">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51090425T000013013564-义教免作业本费（省市区级）</w:t>
            </w:r>
          </w:p>
        </w:tc>
      </w:tr>
      <w:tr w14:paraId="287BE047">
        <w:tblPrEx>
          <w:tblCellMar>
            <w:top w:w="0" w:type="dxa"/>
            <w:left w:w="108" w:type="dxa"/>
            <w:bottom w:w="0" w:type="dxa"/>
            <w:right w:w="108" w:type="dxa"/>
          </w:tblCellMar>
        </w:tblPrEx>
        <w:trPr>
          <w:trHeight w:val="512" w:hRule="atLeast"/>
        </w:trPr>
        <w:tc>
          <w:tcPr>
            <w:tcW w:w="929" w:type="pct"/>
            <w:gridSpan w:val="2"/>
            <w:tcBorders>
              <w:top w:val="single" w:color="000000" w:sz="4" w:space="0"/>
              <w:left w:val="single" w:color="000000" w:sz="4" w:space="0"/>
              <w:bottom w:val="single" w:color="000000" w:sz="4" w:space="0"/>
              <w:right w:val="single" w:color="000000" w:sz="4" w:space="0"/>
            </w:tcBorders>
            <w:vAlign w:val="center"/>
          </w:tcPr>
          <w:p w14:paraId="0AA12238">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主管部门</w:t>
            </w:r>
          </w:p>
        </w:tc>
        <w:tc>
          <w:tcPr>
            <w:tcW w:w="2209" w:type="pct"/>
            <w:gridSpan w:val="5"/>
            <w:tcBorders>
              <w:top w:val="single" w:color="000000" w:sz="4" w:space="0"/>
              <w:left w:val="single" w:color="000000" w:sz="4" w:space="0"/>
              <w:bottom w:val="single" w:color="000000" w:sz="4" w:space="0"/>
              <w:right w:val="single" w:color="000000" w:sz="4" w:space="0"/>
            </w:tcBorders>
            <w:vAlign w:val="center"/>
          </w:tcPr>
          <w:p w14:paraId="1618505B">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遂宁市安居区保石镇初级中学校部门</w:t>
            </w:r>
          </w:p>
        </w:tc>
        <w:tc>
          <w:tcPr>
            <w:tcW w:w="495" w:type="pct"/>
            <w:tcBorders>
              <w:top w:val="nil"/>
              <w:left w:val="nil"/>
              <w:bottom w:val="nil"/>
              <w:right w:val="nil"/>
            </w:tcBorders>
            <w:vAlign w:val="center"/>
          </w:tcPr>
          <w:p w14:paraId="0E9FE46A">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实施单位 （盖章）</w:t>
            </w:r>
          </w:p>
        </w:tc>
        <w:tc>
          <w:tcPr>
            <w:tcW w:w="1367" w:type="pct"/>
            <w:gridSpan w:val="3"/>
            <w:tcBorders>
              <w:top w:val="single" w:color="000000" w:sz="4" w:space="0"/>
              <w:left w:val="single" w:color="000000" w:sz="4" w:space="0"/>
              <w:bottom w:val="single" w:color="000000" w:sz="4" w:space="0"/>
              <w:right w:val="single" w:color="000000" w:sz="4" w:space="0"/>
            </w:tcBorders>
            <w:vAlign w:val="center"/>
          </w:tcPr>
          <w:p w14:paraId="3EF490F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遂宁市安居区保石镇初级中学校</w:t>
            </w:r>
          </w:p>
        </w:tc>
      </w:tr>
      <w:tr w14:paraId="2EB14B88">
        <w:tblPrEx>
          <w:tblCellMar>
            <w:top w:w="0" w:type="dxa"/>
            <w:left w:w="108" w:type="dxa"/>
            <w:bottom w:w="0" w:type="dxa"/>
            <w:right w:w="108" w:type="dxa"/>
          </w:tblCellMar>
        </w:tblPrEx>
        <w:trPr>
          <w:trHeight w:val="286" w:hRule="atLeast"/>
        </w:trPr>
        <w:tc>
          <w:tcPr>
            <w:tcW w:w="372" w:type="pct"/>
            <w:vMerge w:val="restart"/>
            <w:tcBorders>
              <w:top w:val="single" w:color="000000" w:sz="4" w:space="0"/>
              <w:left w:val="single" w:color="000000" w:sz="4" w:space="0"/>
              <w:bottom w:val="single" w:color="000000" w:sz="4" w:space="0"/>
              <w:right w:val="single" w:color="000000" w:sz="4" w:space="0"/>
            </w:tcBorders>
            <w:vAlign w:val="center"/>
          </w:tcPr>
          <w:p w14:paraId="45AFB7C6">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项目基本情况</w:t>
            </w:r>
          </w:p>
        </w:tc>
        <w:tc>
          <w:tcPr>
            <w:tcW w:w="556" w:type="pct"/>
            <w:vMerge w:val="restart"/>
            <w:tcBorders>
              <w:top w:val="single" w:color="000000" w:sz="4" w:space="0"/>
              <w:left w:val="single" w:color="000000" w:sz="4" w:space="0"/>
              <w:bottom w:val="single" w:color="000000" w:sz="4" w:space="0"/>
              <w:right w:val="single" w:color="000000" w:sz="4" w:space="0"/>
            </w:tcBorders>
            <w:vAlign w:val="center"/>
          </w:tcPr>
          <w:p w14:paraId="57A3FF69">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1.项目年度目标完成情况</w:t>
            </w:r>
          </w:p>
        </w:tc>
        <w:tc>
          <w:tcPr>
            <w:tcW w:w="2209" w:type="pct"/>
            <w:gridSpan w:val="5"/>
            <w:tcBorders>
              <w:top w:val="single" w:color="000000" w:sz="4" w:space="0"/>
              <w:left w:val="single" w:color="000000" w:sz="4" w:space="0"/>
              <w:bottom w:val="single" w:color="000000" w:sz="4" w:space="0"/>
              <w:right w:val="single" w:color="000000" w:sz="4" w:space="0"/>
            </w:tcBorders>
            <w:vAlign w:val="center"/>
          </w:tcPr>
          <w:p w14:paraId="23A03AA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项目年度目标</w:t>
            </w:r>
          </w:p>
        </w:tc>
        <w:tc>
          <w:tcPr>
            <w:tcW w:w="1862" w:type="pct"/>
            <w:gridSpan w:val="4"/>
            <w:tcBorders>
              <w:top w:val="single" w:color="000000" w:sz="4" w:space="0"/>
              <w:left w:val="single" w:color="000000" w:sz="4" w:space="0"/>
              <w:bottom w:val="single" w:color="000000" w:sz="4" w:space="0"/>
              <w:right w:val="single" w:color="000000" w:sz="4" w:space="0"/>
            </w:tcBorders>
            <w:vAlign w:val="center"/>
          </w:tcPr>
          <w:p w14:paraId="30A714D9">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年度目标完成情况</w:t>
            </w:r>
          </w:p>
        </w:tc>
      </w:tr>
      <w:tr w14:paraId="60547EAD">
        <w:tblPrEx>
          <w:tblCellMar>
            <w:top w:w="0" w:type="dxa"/>
            <w:left w:w="108" w:type="dxa"/>
            <w:bottom w:w="0" w:type="dxa"/>
            <w:right w:w="108" w:type="dxa"/>
          </w:tblCellMar>
        </w:tblPrEx>
        <w:trPr>
          <w:trHeight w:val="708"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400A8363">
            <w:pPr>
              <w:rPr>
                <w:rFonts w:hint="eastAsia" w:ascii="宋体" w:hAnsi="宋体" w:cs="宋体"/>
                <w:color w:val="000000"/>
                <w:sz w:val="18"/>
                <w:szCs w:val="18"/>
              </w:rPr>
            </w:pPr>
          </w:p>
        </w:tc>
        <w:tc>
          <w:tcPr>
            <w:tcW w:w="556" w:type="pct"/>
            <w:vMerge w:val="continue"/>
            <w:tcBorders>
              <w:top w:val="single" w:color="000000" w:sz="4" w:space="0"/>
              <w:left w:val="single" w:color="000000" w:sz="4" w:space="0"/>
              <w:bottom w:val="single" w:color="000000" w:sz="4" w:space="0"/>
              <w:right w:val="single" w:color="000000" w:sz="4" w:space="0"/>
            </w:tcBorders>
            <w:vAlign w:val="center"/>
          </w:tcPr>
          <w:p w14:paraId="20623001">
            <w:pPr>
              <w:rPr>
                <w:rFonts w:hint="eastAsia" w:ascii="宋体" w:hAnsi="宋体" w:cs="宋体"/>
                <w:color w:val="000000"/>
                <w:sz w:val="18"/>
                <w:szCs w:val="18"/>
              </w:rPr>
            </w:pPr>
          </w:p>
        </w:tc>
        <w:tc>
          <w:tcPr>
            <w:tcW w:w="2209" w:type="pct"/>
            <w:gridSpan w:val="5"/>
            <w:tcBorders>
              <w:top w:val="nil"/>
              <w:left w:val="nil"/>
              <w:bottom w:val="single" w:color="000000" w:sz="8" w:space="0"/>
              <w:right w:val="nil"/>
            </w:tcBorders>
          </w:tcPr>
          <w:p w14:paraId="7FD5160D">
            <w:pPr>
              <w:widowControl/>
              <w:textAlignment w:val="top"/>
              <w:rPr>
                <w:rFonts w:hint="eastAsia" w:ascii="宋体" w:hAnsi="宋体" w:cs="宋体"/>
                <w:color w:val="000000"/>
                <w:sz w:val="18"/>
                <w:szCs w:val="18"/>
              </w:rPr>
            </w:pPr>
            <w:r>
              <w:rPr>
                <w:rFonts w:hint="eastAsia" w:ascii="宋体" w:hAnsi="宋体" w:cs="宋体"/>
                <w:color w:val="000000"/>
                <w:sz w:val="18"/>
                <w:szCs w:val="18"/>
                <w:lang w:bidi="ar"/>
              </w:rPr>
              <w:t>保障学校正常运转，提高预算编制质量，严格执行预算，减少结余资金。</w:t>
            </w:r>
          </w:p>
        </w:tc>
        <w:tc>
          <w:tcPr>
            <w:tcW w:w="1862" w:type="pct"/>
            <w:gridSpan w:val="4"/>
            <w:tcBorders>
              <w:top w:val="nil"/>
              <w:left w:val="single" w:color="000000" w:sz="8" w:space="0"/>
              <w:bottom w:val="single" w:color="000000" w:sz="8" w:space="0"/>
              <w:right w:val="nil"/>
            </w:tcBorders>
          </w:tcPr>
          <w:p w14:paraId="5A32AFC7">
            <w:pPr>
              <w:widowControl/>
              <w:textAlignment w:val="top"/>
              <w:rPr>
                <w:rFonts w:hint="eastAsia" w:ascii="宋体" w:hAnsi="宋体" w:cs="宋体"/>
                <w:color w:val="000000"/>
                <w:sz w:val="18"/>
                <w:szCs w:val="18"/>
              </w:rPr>
            </w:pPr>
            <w:r>
              <w:rPr>
                <w:rFonts w:hint="eastAsia" w:ascii="宋体" w:hAnsi="宋体" w:cs="宋体"/>
                <w:color w:val="000000"/>
                <w:sz w:val="18"/>
                <w:szCs w:val="18"/>
                <w:lang w:bidi="ar"/>
              </w:rPr>
              <w:t>严格执行预算，及时申请支付资金，保证学生作业本按时发放。</w:t>
            </w:r>
          </w:p>
        </w:tc>
      </w:tr>
      <w:tr w14:paraId="3038DDD3">
        <w:tblPrEx>
          <w:tblCellMar>
            <w:top w:w="0" w:type="dxa"/>
            <w:left w:w="108" w:type="dxa"/>
            <w:bottom w:w="0" w:type="dxa"/>
            <w:right w:w="108" w:type="dxa"/>
          </w:tblCellMar>
        </w:tblPrEx>
        <w:trPr>
          <w:trHeight w:val="693"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4B304E0B">
            <w:pPr>
              <w:rPr>
                <w:rFonts w:hint="eastAsia" w:ascii="宋体" w:hAnsi="宋体" w:cs="宋体"/>
                <w:color w:val="000000"/>
                <w:sz w:val="18"/>
                <w:szCs w:val="18"/>
              </w:rPr>
            </w:pPr>
          </w:p>
        </w:tc>
        <w:tc>
          <w:tcPr>
            <w:tcW w:w="556" w:type="pct"/>
            <w:tcBorders>
              <w:top w:val="single" w:color="000000" w:sz="4" w:space="0"/>
              <w:left w:val="single" w:color="000000" w:sz="4" w:space="0"/>
              <w:bottom w:val="single" w:color="000000" w:sz="4" w:space="0"/>
              <w:right w:val="single" w:color="000000" w:sz="4" w:space="0"/>
            </w:tcBorders>
            <w:vAlign w:val="center"/>
          </w:tcPr>
          <w:p w14:paraId="619D4AD1">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2.项目实施内容及过程概述</w:t>
            </w:r>
          </w:p>
        </w:tc>
        <w:tc>
          <w:tcPr>
            <w:tcW w:w="4071" w:type="pct"/>
            <w:gridSpan w:val="9"/>
            <w:tcBorders>
              <w:top w:val="nil"/>
              <w:left w:val="nil"/>
              <w:bottom w:val="single" w:color="000000" w:sz="8" w:space="0"/>
              <w:right w:val="nil"/>
            </w:tcBorders>
          </w:tcPr>
          <w:p w14:paraId="27F06186">
            <w:pPr>
              <w:widowControl/>
              <w:textAlignment w:val="top"/>
              <w:rPr>
                <w:rFonts w:hint="eastAsia" w:ascii="宋体" w:hAnsi="宋体" w:cs="宋体"/>
                <w:color w:val="000000"/>
                <w:sz w:val="18"/>
                <w:szCs w:val="18"/>
              </w:rPr>
            </w:pPr>
            <w:r>
              <w:rPr>
                <w:rFonts w:hint="eastAsia" w:ascii="宋体" w:hAnsi="宋体" w:cs="宋体"/>
                <w:color w:val="000000"/>
                <w:sz w:val="18"/>
                <w:szCs w:val="18"/>
                <w:lang w:bidi="ar"/>
              </w:rPr>
              <w:t>及时申报经费，保证学生作业本按时发放。</w:t>
            </w:r>
          </w:p>
        </w:tc>
      </w:tr>
      <w:tr w14:paraId="20D756F2">
        <w:tblPrEx>
          <w:tblCellMar>
            <w:top w:w="0" w:type="dxa"/>
            <w:left w:w="108" w:type="dxa"/>
            <w:bottom w:w="0" w:type="dxa"/>
            <w:right w:w="108" w:type="dxa"/>
          </w:tblCellMar>
        </w:tblPrEx>
        <w:trPr>
          <w:trHeight w:val="361" w:hRule="atLeast"/>
        </w:trPr>
        <w:tc>
          <w:tcPr>
            <w:tcW w:w="372" w:type="pct"/>
            <w:vMerge w:val="restart"/>
            <w:tcBorders>
              <w:top w:val="single" w:color="000000" w:sz="4" w:space="0"/>
              <w:left w:val="single" w:color="000000" w:sz="4" w:space="0"/>
              <w:bottom w:val="single" w:color="000000" w:sz="4" w:space="0"/>
              <w:right w:val="single" w:color="000000" w:sz="4" w:space="0"/>
            </w:tcBorders>
            <w:vAlign w:val="center"/>
          </w:tcPr>
          <w:p w14:paraId="3930D19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预算执行情况（10分）</w:t>
            </w:r>
          </w:p>
        </w:tc>
        <w:tc>
          <w:tcPr>
            <w:tcW w:w="556" w:type="pct"/>
            <w:tcBorders>
              <w:top w:val="single" w:color="000000" w:sz="4" w:space="0"/>
              <w:left w:val="single" w:color="000000" w:sz="4" w:space="0"/>
              <w:bottom w:val="single" w:color="000000" w:sz="4" w:space="0"/>
              <w:right w:val="single" w:color="000000" w:sz="4" w:space="0"/>
            </w:tcBorders>
            <w:vAlign w:val="center"/>
          </w:tcPr>
          <w:p w14:paraId="5EB7B6F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年度预算数（万元）</w:t>
            </w:r>
          </w:p>
        </w:tc>
        <w:tc>
          <w:tcPr>
            <w:tcW w:w="657" w:type="pct"/>
            <w:tcBorders>
              <w:top w:val="single" w:color="000000" w:sz="4" w:space="0"/>
              <w:left w:val="single" w:color="000000" w:sz="4" w:space="0"/>
              <w:bottom w:val="single" w:color="000000" w:sz="4" w:space="0"/>
              <w:right w:val="single" w:color="000000" w:sz="4" w:space="0"/>
            </w:tcBorders>
            <w:vAlign w:val="center"/>
          </w:tcPr>
          <w:p w14:paraId="2FFD105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年初预算</w:t>
            </w:r>
          </w:p>
        </w:tc>
        <w:tc>
          <w:tcPr>
            <w:tcW w:w="630" w:type="pct"/>
            <w:tcBorders>
              <w:top w:val="single" w:color="000000" w:sz="4" w:space="0"/>
              <w:left w:val="single" w:color="000000" w:sz="4" w:space="0"/>
              <w:bottom w:val="single" w:color="000000" w:sz="4" w:space="0"/>
              <w:right w:val="single" w:color="000000" w:sz="4" w:space="0"/>
            </w:tcBorders>
            <w:vAlign w:val="center"/>
          </w:tcPr>
          <w:p w14:paraId="2D148E9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调整后预算数</w:t>
            </w:r>
          </w:p>
        </w:tc>
        <w:tc>
          <w:tcPr>
            <w:tcW w:w="923" w:type="pct"/>
            <w:gridSpan w:val="3"/>
            <w:tcBorders>
              <w:top w:val="single" w:color="000000" w:sz="4" w:space="0"/>
              <w:left w:val="single" w:color="000000" w:sz="4" w:space="0"/>
              <w:bottom w:val="single" w:color="000000" w:sz="4" w:space="0"/>
              <w:right w:val="single" w:color="000000" w:sz="4" w:space="0"/>
            </w:tcBorders>
            <w:vAlign w:val="center"/>
          </w:tcPr>
          <w:p w14:paraId="4FCA276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预算执行数</w:t>
            </w:r>
          </w:p>
        </w:tc>
        <w:tc>
          <w:tcPr>
            <w:tcW w:w="495" w:type="pct"/>
            <w:tcBorders>
              <w:top w:val="single" w:color="000000" w:sz="4" w:space="0"/>
              <w:left w:val="single" w:color="000000" w:sz="4" w:space="0"/>
              <w:bottom w:val="single" w:color="000000" w:sz="4" w:space="0"/>
              <w:right w:val="single" w:color="000000" w:sz="4" w:space="0"/>
            </w:tcBorders>
            <w:vAlign w:val="center"/>
          </w:tcPr>
          <w:p w14:paraId="051DD42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预算执行率</w:t>
            </w:r>
          </w:p>
        </w:tc>
        <w:tc>
          <w:tcPr>
            <w:tcW w:w="311" w:type="pct"/>
            <w:tcBorders>
              <w:top w:val="single" w:color="000000" w:sz="4" w:space="0"/>
              <w:left w:val="single" w:color="000000" w:sz="4" w:space="0"/>
              <w:bottom w:val="single" w:color="000000" w:sz="4" w:space="0"/>
              <w:right w:val="single" w:color="000000" w:sz="4" w:space="0"/>
            </w:tcBorders>
            <w:vAlign w:val="center"/>
          </w:tcPr>
          <w:p w14:paraId="1E20578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311" w:type="pct"/>
            <w:tcBorders>
              <w:top w:val="single" w:color="000000" w:sz="4" w:space="0"/>
              <w:left w:val="single" w:color="000000" w:sz="4" w:space="0"/>
              <w:bottom w:val="single" w:color="000000" w:sz="4" w:space="0"/>
              <w:right w:val="single" w:color="000000" w:sz="4" w:space="0"/>
            </w:tcBorders>
            <w:vAlign w:val="center"/>
          </w:tcPr>
          <w:p w14:paraId="3C5417B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745" w:type="pct"/>
            <w:tcBorders>
              <w:top w:val="single" w:color="000000" w:sz="4" w:space="0"/>
              <w:left w:val="single" w:color="000000" w:sz="4" w:space="0"/>
              <w:bottom w:val="single" w:color="000000" w:sz="4" w:space="0"/>
              <w:right w:val="single" w:color="000000" w:sz="4" w:space="0"/>
            </w:tcBorders>
            <w:vAlign w:val="center"/>
          </w:tcPr>
          <w:p w14:paraId="2CF9EE1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原因</w:t>
            </w:r>
          </w:p>
        </w:tc>
      </w:tr>
      <w:tr w14:paraId="3E95B37A">
        <w:tblPrEx>
          <w:tblCellMar>
            <w:top w:w="0" w:type="dxa"/>
            <w:left w:w="108" w:type="dxa"/>
            <w:bottom w:w="0" w:type="dxa"/>
            <w:right w:w="108" w:type="dxa"/>
          </w:tblCellMar>
        </w:tblPrEx>
        <w:trPr>
          <w:trHeight w:val="346"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3F1488DE">
            <w:pPr>
              <w:jc w:val="center"/>
              <w:rPr>
                <w:rFonts w:hint="eastAsia" w:ascii="宋体" w:hAnsi="宋体" w:cs="宋体"/>
                <w:color w:val="000000"/>
                <w:sz w:val="18"/>
                <w:szCs w:val="18"/>
              </w:rPr>
            </w:pPr>
          </w:p>
        </w:tc>
        <w:tc>
          <w:tcPr>
            <w:tcW w:w="556" w:type="pct"/>
            <w:tcBorders>
              <w:top w:val="single" w:color="000000" w:sz="4" w:space="0"/>
              <w:left w:val="single" w:color="000000" w:sz="4" w:space="0"/>
              <w:bottom w:val="single" w:color="000000" w:sz="4" w:space="0"/>
              <w:right w:val="single" w:color="000000" w:sz="4" w:space="0"/>
            </w:tcBorders>
            <w:vAlign w:val="center"/>
          </w:tcPr>
          <w:p w14:paraId="20AB00F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总额</w:t>
            </w:r>
          </w:p>
        </w:tc>
        <w:tc>
          <w:tcPr>
            <w:tcW w:w="657" w:type="pct"/>
            <w:tcBorders>
              <w:top w:val="single" w:color="000000" w:sz="4" w:space="0"/>
              <w:left w:val="single" w:color="000000" w:sz="4" w:space="0"/>
              <w:bottom w:val="single" w:color="000000" w:sz="4" w:space="0"/>
              <w:right w:val="single" w:color="000000" w:sz="4" w:space="0"/>
            </w:tcBorders>
            <w:vAlign w:val="center"/>
          </w:tcPr>
          <w:p w14:paraId="29073ED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630" w:type="pct"/>
            <w:tcBorders>
              <w:top w:val="single" w:color="000000" w:sz="4" w:space="0"/>
              <w:left w:val="single" w:color="000000" w:sz="4" w:space="0"/>
              <w:bottom w:val="single" w:color="000000" w:sz="4" w:space="0"/>
              <w:right w:val="single" w:color="000000" w:sz="4" w:space="0"/>
            </w:tcBorders>
            <w:vAlign w:val="center"/>
          </w:tcPr>
          <w:p w14:paraId="6EEBE51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0.47</w:t>
            </w:r>
          </w:p>
        </w:tc>
        <w:tc>
          <w:tcPr>
            <w:tcW w:w="923" w:type="pct"/>
            <w:gridSpan w:val="3"/>
            <w:tcBorders>
              <w:top w:val="single" w:color="000000" w:sz="4" w:space="0"/>
              <w:left w:val="single" w:color="000000" w:sz="4" w:space="0"/>
              <w:bottom w:val="single" w:color="000000" w:sz="4" w:space="0"/>
              <w:right w:val="single" w:color="000000" w:sz="4" w:space="0"/>
            </w:tcBorders>
            <w:vAlign w:val="center"/>
          </w:tcPr>
          <w:p w14:paraId="65CF152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0.47</w:t>
            </w:r>
          </w:p>
        </w:tc>
        <w:tc>
          <w:tcPr>
            <w:tcW w:w="495" w:type="pct"/>
            <w:tcBorders>
              <w:top w:val="single" w:color="000000" w:sz="4" w:space="0"/>
              <w:left w:val="single" w:color="000000" w:sz="4" w:space="0"/>
              <w:bottom w:val="single" w:color="000000" w:sz="4" w:space="0"/>
              <w:right w:val="single" w:color="000000" w:sz="4" w:space="0"/>
            </w:tcBorders>
            <w:vAlign w:val="center"/>
          </w:tcPr>
          <w:p w14:paraId="62BCD67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311" w:type="pct"/>
            <w:tcBorders>
              <w:top w:val="single" w:color="000000" w:sz="4" w:space="0"/>
              <w:left w:val="single" w:color="000000" w:sz="4" w:space="0"/>
              <w:bottom w:val="single" w:color="000000" w:sz="4" w:space="0"/>
              <w:right w:val="single" w:color="000000" w:sz="4" w:space="0"/>
            </w:tcBorders>
            <w:vAlign w:val="center"/>
          </w:tcPr>
          <w:p w14:paraId="29CBD51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311" w:type="pct"/>
            <w:tcBorders>
              <w:top w:val="single" w:color="000000" w:sz="4" w:space="0"/>
              <w:left w:val="single" w:color="000000" w:sz="4" w:space="0"/>
              <w:bottom w:val="single" w:color="000000" w:sz="4" w:space="0"/>
              <w:right w:val="single" w:color="000000" w:sz="4" w:space="0"/>
            </w:tcBorders>
            <w:vAlign w:val="center"/>
          </w:tcPr>
          <w:p w14:paraId="2EA7EE8B">
            <w:pPr>
              <w:jc w:val="center"/>
              <w:rPr>
                <w:rFonts w:hint="eastAsia" w:ascii="宋体" w:hAnsi="宋体" w:cs="宋体"/>
                <w:color w:val="000000"/>
                <w:sz w:val="18"/>
                <w:szCs w:val="18"/>
              </w:rPr>
            </w:pPr>
          </w:p>
        </w:tc>
        <w:tc>
          <w:tcPr>
            <w:tcW w:w="745" w:type="pct"/>
            <w:vMerge w:val="restart"/>
            <w:tcBorders>
              <w:top w:val="single" w:color="000000" w:sz="4" w:space="0"/>
              <w:left w:val="single" w:color="000000" w:sz="4" w:space="0"/>
              <w:bottom w:val="single" w:color="000000" w:sz="4" w:space="0"/>
              <w:right w:val="single" w:color="000000" w:sz="4" w:space="0"/>
            </w:tcBorders>
            <w:vAlign w:val="center"/>
          </w:tcPr>
          <w:p w14:paraId="7DD7E53E">
            <w:pPr>
              <w:rPr>
                <w:rFonts w:hint="eastAsia" w:ascii="黑体" w:hAnsi="黑体" w:eastAsia="黑体" w:cs="黑体"/>
                <w:i/>
                <w:iCs/>
                <w:color w:val="000000"/>
                <w:sz w:val="18"/>
                <w:szCs w:val="18"/>
              </w:rPr>
            </w:pPr>
          </w:p>
        </w:tc>
      </w:tr>
      <w:tr w14:paraId="332996A9">
        <w:tblPrEx>
          <w:tblCellMar>
            <w:top w:w="0" w:type="dxa"/>
            <w:left w:w="108" w:type="dxa"/>
            <w:bottom w:w="0" w:type="dxa"/>
            <w:right w:w="108" w:type="dxa"/>
          </w:tblCellMar>
        </w:tblPrEx>
        <w:trPr>
          <w:trHeight w:val="391"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7F95F6EE">
            <w:pPr>
              <w:jc w:val="center"/>
              <w:rPr>
                <w:rFonts w:hint="eastAsia" w:ascii="宋体" w:hAnsi="宋体" w:cs="宋体"/>
                <w:color w:val="000000"/>
                <w:sz w:val="18"/>
                <w:szCs w:val="18"/>
              </w:rPr>
            </w:pPr>
          </w:p>
        </w:tc>
        <w:tc>
          <w:tcPr>
            <w:tcW w:w="556" w:type="pct"/>
            <w:tcBorders>
              <w:top w:val="single" w:color="000000" w:sz="4" w:space="0"/>
              <w:left w:val="single" w:color="000000" w:sz="4" w:space="0"/>
              <w:bottom w:val="single" w:color="000000" w:sz="4" w:space="0"/>
              <w:right w:val="single" w:color="000000" w:sz="4" w:space="0"/>
            </w:tcBorders>
            <w:vAlign w:val="center"/>
          </w:tcPr>
          <w:p w14:paraId="1DD65F4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其中：财政资金</w:t>
            </w:r>
          </w:p>
        </w:tc>
        <w:tc>
          <w:tcPr>
            <w:tcW w:w="657" w:type="pct"/>
            <w:tcBorders>
              <w:top w:val="single" w:color="000000" w:sz="4" w:space="0"/>
              <w:left w:val="single" w:color="000000" w:sz="4" w:space="0"/>
              <w:bottom w:val="single" w:color="000000" w:sz="4" w:space="0"/>
              <w:right w:val="single" w:color="000000" w:sz="4" w:space="0"/>
            </w:tcBorders>
            <w:vAlign w:val="center"/>
          </w:tcPr>
          <w:p w14:paraId="5EE4EAA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630" w:type="pct"/>
            <w:tcBorders>
              <w:top w:val="single" w:color="000000" w:sz="4" w:space="0"/>
              <w:left w:val="single" w:color="000000" w:sz="4" w:space="0"/>
              <w:bottom w:val="single" w:color="000000" w:sz="4" w:space="0"/>
              <w:right w:val="single" w:color="000000" w:sz="4" w:space="0"/>
            </w:tcBorders>
            <w:vAlign w:val="center"/>
          </w:tcPr>
          <w:p w14:paraId="5D639B9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0.47</w:t>
            </w:r>
          </w:p>
        </w:tc>
        <w:tc>
          <w:tcPr>
            <w:tcW w:w="923" w:type="pct"/>
            <w:gridSpan w:val="3"/>
            <w:tcBorders>
              <w:top w:val="single" w:color="000000" w:sz="4" w:space="0"/>
              <w:left w:val="single" w:color="000000" w:sz="4" w:space="0"/>
              <w:bottom w:val="single" w:color="000000" w:sz="4" w:space="0"/>
              <w:right w:val="single" w:color="000000" w:sz="4" w:space="0"/>
            </w:tcBorders>
            <w:vAlign w:val="center"/>
          </w:tcPr>
          <w:p w14:paraId="40F5AF7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0.47</w:t>
            </w:r>
          </w:p>
        </w:tc>
        <w:tc>
          <w:tcPr>
            <w:tcW w:w="495" w:type="pct"/>
            <w:tcBorders>
              <w:top w:val="single" w:color="000000" w:sz="4" w:space="0"/>
              <w:left w:val="single" w:color="000000" w:sz="4" w:space="0"/>
              <w:bottom w:val="single" w:color="000000" w:sz="4" w:space="0"/>
              <w:right w:val="single" w:color="000000" w:sz="4" w:space="0"/>
            </w:tcBorders>
            <w:vAlign w:val="center"/>
          </w:tcPr>
          <w:p w14:paraId="33A8893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311" w:type="pct"/>
            <w:tcBorders>
              <w:top w:val="single" w:color="000000" w:sz="4" w:space="0"/>
              <w:left w:val="single" w:color="000000" w:sz="4" w:space="0"/>
              <w:bottom w:val="single" w:color="000000" w:sz="4" w:space="0"/>
              <w:right w:val="single" w:color="000000" w:sz="4" w:space="0"/>
            </w:tcBorders>
            <w:vAlign w:val="center"/>
          </w:tcPr>
          <w:p w14:paraId="0FADDD5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11" w:type="pct"/>
            <w:tcBorders>
              <w:top w:val="single" w:color="000000" w:sz="4" w:space="0"/>
              <w:left w:val="single" w:color="000000" w:sz="4" w:space="0"/>
              <w:bottom w:val="single" w:color="000000" w:sz="4" w:space="0"/>
              <w:right w:val="single" w:color="000000" w:sz="4" w:space="0"/>
            </w:tcBorders>
            <w:vAlign w:val="center"/>
          </w:tcPr>
          <w:p w14:paraId="66579A6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45" w:type="pct"/>
            <w:vMerge w:val="continue"/>
            <w:tcBorders>
              <w:top w:val="single" w:color="000000" w:sz="4" w:space="0"/>
              <w:left w:val="single" w:color="000000" w:sz="4" w:space="0"/>
              <w:bottom w:val="single" w:color="000000" w:sz="4" w:space="0"/>
              <w:right w:val="single" w:color="000000" w:sz="4" w:space="0"/>
            </w:tcBorders>
            <w:vAlign w:val="center"/>
          </w:tcPr>
          <w:p w14:paraId="01EAE68C">
            <w:pPr>
              <w:rPr>
                <w:rFonts w:hint="eastAsia" w:ascii="黑体" w:hAnsi="黑体" w:eastAsia="黑体" w:cs="黑体"/>
                <w:i/>
                <w:iCs/>
                <w:color w:val="000000"/>
                <w:sz w:val="18"/>
                <w:szCs w:val="18"/>
              </w:rPr>
            </w:pPr>
          </w:p>
        </w:tc>
      </w:tr>
      <w:tr w14:paraId="1D475E57">
        <w:tblPrEx>
          <w:tblCellMar>
            <w:top w:w="0" w:type="dxa"/>
            <w:left w:w="108" w:type="dxa"/>
            <w:bottom w:w="0" w:type="dxa"/>
            <w:right w:w="108" w:type="dxa"/>
          </w:tblCellMar>
        </w:tblPrEx>
        <w:trPr>
          <w:trHeight w:val="407"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4F9971C8">
            <w:pPr>
              <w:jc w:val="center"/>
              <w:rPr>
                <w:rFonts w:hint="eastAsia" w:ascii="宋体" w:hAnsi="宋体" w:cs="宋体"/>
                <w:color w:val="000000"/>
                <w:sz w:val="18"/>
                <w:szCs w:val="18"/>
              </w:rPr>
            </w:pPr>
          </w:p>
        </w:tc>
        <w:tc>
          <w:tcPr>
            <w:tcW w:w="556" w:type="pct"/>
            <w:tcBorders>
              <w:top w:val="single" w:color="000000" w:sz="4" w:space="0"/>
              <w:left w:val="single" w:color="000000" w:sz="4" w:space="0"/>
              <w:bottom w:val="single" w:color="000000" w:sz="4" w:space="0"/>
              <w:right w:val="single" w:color="000000" w:sz="4" w:space="0"/>
            </w:tcBorders>
            <w:vAlign w:val="center"/>
          </w:tcPr>
          <w:p w14:paraId="7D10D74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财政专户管理资金</w:t>
            </w:r>
          </w:p>
        </w:tc>
        <w:tc>
          <w:tcPr>
            <w:tcW w:w="657" w:type="pct"/>
            <w:tcBorders>
              <w:top w:val="single" w:color="000000" w:sz="4" w:space="0"/>
              <w:left w:val="single" w:color="000000" w:sz="4" w:space="0"/>
              <w:bottom w:val="single" w:color="000000" w:sz="4" w:space="0"/>
              <w:right w:val="single" w:color="000000" w:sz="4" w:space="0"/>
            </w:tcBorders>
            <w:vAlign w:val="center"/>
          </w:tcPr>
          <w:p w14:paraId="4C281AB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630" w:type="pct"/>
            <w:tcBorders>
              <w:top w:val="single" w:color="000000" w:sz="4" w:space="0"/>
              <w:left w:val="single" w:color="000000" w:sz="4" w:space="0"/>
              <w:bottom w:val="single" w:color="000000" w:sz="4" w:space="0"/>
              <w:right w:val="single" w:color="000000" w:sz="4" w:space="0"/>
            </w:tcBorders>
            <w:vAlign w:val="center"/>
          </w:tcPr>
          <w:p w14:paraId="7DB4EDD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923" w:type="pct"/>
            <w:gridSpan w:val="3"/>
            <w:tcBorders>
              <w:top w:val="single" w:color="000000" w:sz="4" w:space="0"/>
              <w:left w:val="single" w:color="000000" w:sz="4" w:space="0"/>
              <w:bottom w:val="single" w:color="000000" w:sz="4" w:space="0"/>
              <w:right w:val="single" w:color="000000" w:sz="4" w:space="0"/>
            </w:tcBorders>
            <w:vAlign w:val="center"/>
          </w:tcPr>
          <w:p w14:paraId="47FA59C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95" w:type="pct"/>
            <w:tcBorders>
              <w:top w:val="single" w:color="000000" w:sz="4" w:space="0"/>
              <w:left w:val="single" w:color="000000" w:sz="4" w:space="0"/>
              <w:bottom w:val="single" w:color="000000" w:sz="4" w:space="0"/>
              <w:right w:val="single" w:color="000000" w:sz="4" w:space="0"/>
            </w:tcBorders>
            <w:vAlign w:val="center"/>
          </w:tcPr>
          <w:p w14:paraId="340E34A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311" w:type="pct"/>
            <w:tcBorders>
              <w:top w:val="single" w:color="000000" w:sz="4" w:space="0"/>
              <w:left w:val="single" w:color="000000" w:sz="4" w:space="0"/>
              <w:bottom w:val="single" w:color="000000" w:sz="4" w:space="0"/>
              <w:right w:val="single" w:color="000000" w:sz="4" w:space="0"/>
            </w:tcBorders>
            <w:vAlign w:val="center"/>
          </w:tcPr>
          <w:p w14:paraId="00F2F6A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11" w:type="pct"/>
            <w:tcBorders>
              <w:top w:val="single" w:color="000000" w:sz="4" w:space="0"/>
              <w:left w:val="single" w:color="000000" w:sz="4" w:space="0"/>
              <w:bottom w:val="single" w:color="000000" w:sz="4" w:space="0"/>
              <w:right w:val="single" w:color="000000" w:sz="4" w:space="0"/>
            </w:tcBorders>
            <w:vAlign w:val="center"/>
          </w:tcPr>
          <w:p w14:paraId="549B11D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45" w:type="pct"/>
            <w:vMerge w:val="continue"/>
            <w:tcBorders>
              <w:top w:val="single" w:color="000000" w:sz="4" w:space="0"/>
              <w:left w:val="single" w:color="000000" w:sz="4" w:space="0"/>
              <w:bottom w:val="single" w:color="000000" w:sz="4" w:space="0"/>
              <w:right w:val="single" w:color="000000" w:sz="4" w:space="0"/>
            </w:tcBorders>
            <w:vAlign w:val="center"/>
          </w:tcPr>
          <w:p w14:paraId="523F4D70">
            <w:pPr>
              <w:rPr>
                <w:rFonts w:hint="eastAsia" w:ascii="黑体" w:hAnsi="黑体" w:eastAsia="黑体" w:cs="黑体"/>
                <w:i/>
                <w:iCs/>
                <w:color w:val="000000"/>
                <w:sz w:val="18"/>
                <w:szCs w:val="18"/>
              </w:rPr>
            </w:pPr>
          </w:p>
        </w:tc>
      </w:tr>
      <w:tr w14:paraId="7227C509">
        <w:tblPrEx>
          <w:tblCellMar>
            <w:top w:w="0" w:type="dxa"/>
            <w:left w:w="108" w:type="dxa"/>
            <w:bottom w:w="0" w:type="dxa"/>
            <w:right w:w="108" w:type="dxa"/>
          </w:tblCellMar>
        </w:tblPrEx>
        <w:trPr>
          <w:trHeight w:val="361"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33DB4270">
            <w:pPr>
              <w:jc w:val="center"/>
              <w:rPr>
                <w:rFonts w:hint="eastAsia" w:ascii="宋体" w:hAnsi="宋体" w:cs="宋体"/>
                <w:color w:val="000000"/>
                <w:sz w:val="18"/>
                <w:szCs w:val="18"/>
              </w:rPr>
            </w:pPr>
          </w:p>
        </w:tc>
        <w:tc>
          <w:tcPr>
            <w:tcW w:w="556" w:type="pct"/>
            <w:tcBorders>
              <w:top w:val="single" w:color="000000" w:sz="4" w:space="0"/>
              <w:left w:val="single" w:color="000000" w:sz="4" w:space="0"/>
              <w:bottom w:val="single" w:color="000000" w:sz="4" w:space="0"/>
              <w:right w:val="single" w:color="000000" w:sz="4" w:space="0"/>
            </w:tcBorders>
            <w:vAlign w:val="center"/>
          </w:tcPr>
          <w:p w14:paraId="1596C31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单位资金</w:t>
            </w:r>
          </w:p>
        </w:tc>
        <w:tc>
          <w:tcPr>
            <w:tcW w:w="657" w:type="pct"/>
            <w:tcBorders>
              <w:top w:val="single" w:color="000000" w:sz="4" w:space="0"/>
              <w:left w:val="single" w:color="000000" w:sz="4" w:space="0"/>
              <w:bottom w:val="single" w:color="000000" w:sz="4" w:space="0"/>
              <w:right w:val="single" w:color="000000" w:sz="4" w:space="0"/>
            </w:tcBorders>
            <w:vAlign w:val="center"/>
          </w:tcPr>
          <w:p w14:paraId="6C5D32C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630" w:type="pct"/>
            <w:tcBorders>
              <w:top w:val="single" w:color="000000" w:sz="4" w:space="0"/>
              <w:left w:val="single" w:color="000000" w:sz="4" w:space="0"/>
              <w:bottom w:val="single" w:color="000000" w:sz="4" w:space="0"/>
              <w:right w:val="single" w:color="000000" w:sz="4" w:space="0"/>
            </w:tcBorders>
            <w:vAlign w:val="center"/>
          </w:tcPr>
          <w:p w14:paraId="500F6870">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923" w:type="pct"/>
            <w:gridSpan w:val="3"/>
            <w:tcBorders>
              <w:top w:val="single" w:color="000000" w:sz="4" w:space="0"/>
              <w:left w:val="single" w:color="000000" w:sz="4" w:space="0"/>
              <w:bottom w:val="single" w:color="000000" w:sz="4" w:space="0"/>
              <w:right w:val="single" w:color="000000" w:sz="4" w:space="0"/>
            </w:tcBorders>
            <w:vAlign w:val="center"/>
          </w:tcPr>
          <w:p w14:paraId="2078A71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95" w:type="pct"/>
            <w:tcBorders>
              <w:top w:val="single" w:color="000000" w:sz="4" w:space="0"/>
              <w:left w:val="single" w:color="000000" w:sz="4" w:space="0"/>
              <w:bottom w:val="single" w:color="000000" w:sz="4" w:space="0"/>
              <w:right w:val="single" w:color="000000" w:sz="4" w:space="0"/>
            </w:tcBorders>
            <w:vAlign w:val="center"/>
          </w:tcPr>
          <w:p w14:paraId="35B105B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311" w:type="pct"/>
            <w:tcBorders>
              <w:top w:val="single" w:color="000000" w:sz="4" w:space="0"/>
              <w:left w:val="single" w:color="000000" w:sz="4" w:space="0"/>
              <w:bottom w:val="single" w:color="000000" w:sz="4" w:space="0"/>
              <w:right w:val="single" w:color="000000" w:sz="4" w:space="0"/>
            </w:tcBorders>
            <w:vAlign w:val="center"/>
          </w:tcPr>
          <w:p w14:paraId="7AD3B52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11" w:type="pct"/>
            <w:tcBorders>
              <w:top w:val="single" w:color="000000" w:sz="4" w:space="0"/>
              <w:left w:val="single" w:color="000000" w:sz="4" w:space="0"/>
              <w:bottom w:val="single" w:color="000000" w:sz="4" w:space="0"/>
              <w:right w:val="single" w:color="000000" w:sz="4" w:space="0"/>
            </w:tcBorders>
            <w:vAlign w:val="center"/>
          </w:tcPr>
          <w:p w14:paraId="50E49D2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45" w:type="pct"/>
            <w:vMerge w:val="continue"/>
            <w:tcBorders>
              <w:top w:val="single" w:color="000000" w:sz="4" w:space="0"/>
              <w:left w:val="single" w:color="000000" w:sz="4" w:space="0"/>
              <w:bottom w:val="single" w:color="000000" w:sz="4" w:space="0"/>
              <w:right w:val="single" w:color="000000" w:sz="4" w:space="0"/>
            </w:tcBorders>
            <w:vAlign w:val="center"/>
          </w:tcPr>
          <w:p w14:paraId="2DDD008D">
            <w:pPr>
              <w:rPr>
                <w:rFonts w:hint="eastAsia" w:ascii="黑体" w:hAnsi="黑体" w:eastAsia="黑体" w:cs="黑体"/>
                <w:i/>
                <w:iCs/>
                <w:color w:val="000000"/>
                <w:sz w:val="18"/>
                <w:szCs w:val="18"/>
              </w:rPr>
            </w:pPr>
          </w:p>
        </w:tc>
      </w:tr>
      <w:tr w14:paraId="756FD6A2">
        <w:tblPrEx>
          <w:tblCellMar>
            <w:top w:w="0" w:type="dxa"/>
            <w:left w:w="108" w:type="dxa"/>
            <w:bottom w:w="0" w:type="dxa"/>
            <w:right w:w="108" w:type="dxa"/>
          </w:tblCellMar>
        </w:tblPrEx>
        <w:trPr>
          <w:trHeight w:val="339"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07049091">
            <w:pPr>
              <w:jc w:val="center"/>
              <w:rPr>
                <w:rFonts w:hint="eastAsia" w:ascii="宋体" w:hAnsi="宋体" w:cs="宋体"/>
                <w:color w:val="000000"/>
                <w:sz w:val="18"/>
                <w:szCs w:val="18"/>
              </w:rPr>
            </w:pPr>
          </w:p>
        </w:tc>
        <w:tc>
          <w:tcPr>
            <w:tcW w:w="556" w:type="pct"/>
            <w:tcBorders>
              <w:top w:val="single" w:color="000000" w:sz="4" w:space="0"/>
              <w:left w:val="single" w:color="000000" w:sz="4" w:space="0"/>
              <w:bottom w:val="single" w:color="000000" w:sz="4" w:space="0"/>
              <w:right w:val="single" w:color="000000" w:sz="4" w:space="0"/>
            </w:tcBorders>
            <w:vAlign w:val="center"/>
          </w:tcPr>
          <w:p w14:paraId="681BF48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其他资金</w:t>
            </w:r>
          </w:p>
        </w:tc>
        <w:tc>
          <w:tcPr>
            <w:tcW w:w="657" w:type="pct"/>
            <w:tcBorders>
              <w:top w:val="single" w:color="000000" w:sz="4" w:space="0"/>
              <w:left w:val="single" w:color="000000" w:sz="4" w:space="0"/>
              <w:bottom w:val="single" w:color="000000" w:sz="4" w:space="0"/>
              <w:right w:val="single" w:color="000000" w:sz="4" w:space="0"/>
            </w:tcBorders>
            <w:vAlign w:val="center"/>
          </w:tcPr>
          <w:p w14:paraId="4C3DA8E2">
            <w:pPr>
              <w:jc w:val="center"/>
              <w:rPr>
                <w:rFonts w:hint="eastAsia" w:ascii="微软雅黑" w:hAnsi="微软雅黑" w:eastAsia="微软雅黑" w:cs="微软雅黑"/>
                <w:i/>
                <w:iCs/>
                <w:color w:val="000000"/>
                <w:sz w:val="16"/>
                <w:szCs w:val="16"/>
              </w:rPr>
            </w:pPr>
          </w:p>
        </w:tc>
        <w:tc>
          <w:tcPr>
            <w:tcW w:w="630" w:type="pct"/>
            <w:tcBorders>
              <w:top w:val="single" w:color="000000" w:sz="4" w:space="0"/>
              <w:left w:val="single" w:color="000000" w:sz="4" w:space="0"/>
              <w:bottom w:val="single" w:color="000000" w:sz="4" w:space="0"/>
              <w:right w:val="single" w:color="000000" w:sz="4" w:space="0"/>
            </w:tcBorders>
            <w:vAlign w:val="center"/>
          </w:tcPr>
          <w:p w14:paraId="312DAB7D">
            <w:pPr>
              <w:jc w:val="center"/>
              <w:rPr>
                <w:rFonts w:hint="eastAsia" w:ascii="微软雅黑" w:hAnsi="微软雅黑" w:eastAsia="微软雅黑" w:cs="微软雅黑"/>
                <w:i/>
                <w:iCs/>
                <w:color w:val="000000"/>
                <w:sz w:val="16"/>
                <w:szCs w:val="16"/>
              </w:rPr>
            </w:pPr>
          </w:p>
        </w:tc>
        <w:tc>
          <w:tcPr>
            <w:tcW w:w="923" w:type="pct"/>
            <w:gridSpan w:val="3"/>
            <w:tcBorders>
              <w:top w:val="single" w:color="000000" w:sz="4" w:space="0"/>
              <w:left w:val="single" w:color="000000" w:sz="4" w:space="0"/>
              <w:bottom w:val="single" w:color="000000" w:sz="4" w:space="0"/>
              <w:right w:val="single" w:color="000000" w:sz="4" w:space="0"/>
            </w:tcBorders>
            <w:vAlign w:val="center"/>
          </w:tcPr>
          <w:p w14:paraId="7C08607F">
            <w:pPr>
              <w:jc w:val="center"/>
              <w:rPr>
                <w:rFonts w:hint="eastAsia" w:ascii="微软雅黑" w:hAnsi="微软雅黑" w:eastAsia="微软雅黑" w:cs="微软雅黑"/>
                <w:i/>
                <w:iCs/>
                <w:color w:val="000000"/>
                <w:sz w:val="16"/>
                <w:szCs w:val="16"/>
              </w:rPr>
            </w:pPr>
          </w:p>
        </w:tc>
        <w:tc>
          <w:tcPr>
            <w:tcW w:w="495" w:type="pct"/>
            <w:tcBorders>
              <w:top w:val="single" w:color="000000" w:sz="4" w:space="0"/>
              <w:left w:val="single" w:color="000000" w:sz="4" w:space="0"/>
              <w:bottom w:val="single" w:color="000000" w:sz="4" w:space="0"/>
              <w:right w:val="single" w:color="000000" w:sz="4" w:space="0"/>
            </w:tcBorders>
            <w:vAlign w:val="center"/>
          </w:tcPr>
          <w:p w14:paraId="715020E3">
            <w:pPr>
              <w:jc w:val="center"/>
              <w:rPr>
                <w:rFonts w:hint="eastAsia" w:ascii="微软雅黑" w:hAnsi="微软雅黑" w:eastAsia="微软雅黑" w:cs="微软雅黑"/>
                <w:i/>
                <w:iCs/>
                <w:color w:val="000000"/>
                <w:sz w:val="16"/>
                <w:szCs w:val="16"/>
              </w:rPr>
            </w:pPr>
          </w:p>
        </w:tc>
        <w:tc>
          <w:tcPr>
            <w:tcW w:w="311" w:type="pct"/>
            <w:tcBorders>
              <w:top w:val="single" w:color="000000" w:sz="4" w:space="0"/>
              <w:left w:val="single" w:color="000000" w:sz="4" w:space="0"/>
              <w:bottom w:val="single" w:color="000000" w:sz="4" w:space="0"/>
              <w:right w:val="single" w:color="000000" w:sz="4" w:space="0"/>
            </w:tcBorders>
            <w:vAlign w:val="center"/>
          </w:tcPr>
          <w:p w14:paraId="2CFE167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11" w:type="pct"/>
            <w:tcBorders>
              <w:top w:val="single" w:color="000000" w:sz="4" w:space="0"/>
              <w:left w:val="single" w:color="000000" w:sz="4" w:space="0"/>
              <w:bottom w:val="single" w:color="000000" w:sz="4" w:space="0"/>
              <w:right w:val="single" w:color="000000" w:sz="4" w:space="0"/>
            </w:tcBorders>
            <w:vAlign w:val="center"/>
          </w:tcPr>
          <w:p w14:paraId="397E677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45" w:type="pct"/>
            <w:vMerge w:val="continue"/>
            <w:tcBorders>
              <w:top w:val="single" w:color="000000" w:sz="4" w:space="0"/>
              <w:left w:val="single" w:color="000000" w:sz="4" w:space="0"/>
              <w:bottom w:val="single" w:color="000000" w:sz="4" w:space="0"/>
              <w:right w:val="single" w:color="000000" w:sz="4" w:space="0"/>
            </w:tcBorders>
            <w:vAlign w:val="center"/>
          </w:tcPr>
          <w:p w14:paraId="53CB04DA">
            <w:pPr>
              <w:rPr>
                <w:rFonts w:hint="eastAsia" w:ascii="黑体" w:hAnsi="黑体" w:eastAsia="黑体" w:cs="黑体"/>
                <w:i/>
                <w:iCs/>
                <w:color w:val="000000"/>
                <w:sz w:val="18"/>
                <w:szCs w:val="18"/>
              </w:rPr>
            </w:pPr>
          </w:p>
        </w:tc>
      </w:tr>
      <w:tr w14:paraId="78DF7489">
        <w:tblPrEx>
          <w:tblCellMar>
            <w:top w:w="0" w:type="dxa"/>
            <w:left w:w="108" w:type="dxa"/>
            <w:bottom w:w="0" w:type="dxa"/>
            <w:right w:w="108" w:type="dxa"/>
          </w:tblCellMar>
        </w:tblPrEx>
        <w:trPr>
          <w:trHeight w:val="452" w:hRule="atLeast"/>
        </w:trPr>
        <w:tc>
          <w:tcPr>
            <w:tcW w:w="372" w:type="pct"/>
            <w:vMerge w:val="restart"/>
            <w:tcBorders>
              <w:top w:val="nil"/>
              <w:left w:val="single" w:color="000000" w:sz="8" w:space="0"/>
              <w:bottom w:val="single" w:color="000000" w:sz="8" w:space="0"/>
              <w:right w:val="single" w:color="000000" w:sz="8" w:space="0"/>
            </w:tcBorders>
          </w:tcPr>
          <w:p w14:paraId="0A24E82F">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绩效指标（</w:t>
            </w:r>
            <w:r>
              <w:rPr>
                <w:rStyle w:val="216"/>
                <w:rFonts w:asciiTheme="minorEastAsia" w:hAnsiTheme="minorEastAsia" w:eastAsiaTheme="minorEastAsia"/>
                <w:sz w:val="18"/>
                <w:szCs w:val="18"/>
                <w:lang w:bidi="ar"/>
              </w:rPr>
              <w:t>90</w:t>
            </w:r>
            <w:r>
              <w:rPr>
                <w:rStyle w:val="215"/>
                <w:rFonts w:hint="default" w:asciiTheme="minorEastAsia" w:hAnsiTheme="minorEastAsia" w:eastAsiaTheme="minorEastAsia"/>
                <w:sz w:val="18"/>
                <w:szCs w:val="18"/>
                <w:lang w:bidi="ar"/>
              </w:rPr>
              <w:t>分）</w:t>
            </w:r>
          </w:p>
        </w:tc>
        <w:tc>
          <w:tcPr>
            <w:tcW w:w="556" w:type="pct"/>
            <w:tcBorders>
              <w:top w:val="nil"/>
              <w:left w:val="nil"/>
              <w:bottom w:val="single" w:color="000000" w:sz="8" w:space="0"/>
              <w:right w:val="single" w:color="000000" w:sz="8" w:space="0"/>
            </w:tcBorders>
          </w:tcPr>
          <w:p w14:paraId="450CC8BD">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一级指标</w:t>
            </w:r>
          </w:p>
        </w:tc>
        <w:tc>
          <w:tcPr>
            <w:tcW w:w="657" w:type="pct"/>
            <w:tcBorders>
              <w:top w:val="nil"/>
              <w:left w:val="nil"/>
              <w:bottom w:val="single" w:color="000000" w:sz="8" w:space="0"/>
              <w:right w:val="single" w:color="000000" w:sz="8" w:space="0"/>
            </w:tcBorders>
          </w:tcPr>
          <w:p w14:paraId="639283AD">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二级指标</w:t>
            </w:r>
          </w:p>
        </w:tc>
        <w:tc>
          <w:tcPr>
            <w:tcW w:w="630" w:type="pct"/>
            <w:tcBorders>
              <w:top w:val="nil"/>
              <w:left w:val="nil"/>
              <w:bottom w:val="single" w:color="000000" w:sz="8" w:space="0"/>
              <w:right w:val="single" w:color="000000" w:sz="8" w:space="0"/>
            </w:tcBorders>
          </w:tcPr>
          <w:p w14:paraId="76126E80">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三级指标</w:t>
            </w:r>
          </w:p>
        </w:tc>
        <w:tc>
          <w:tcPr>
            <w:tcW w:w="249" w:type="pct"/>
            <w:tcBorders>
              <w:top w:val="nil"/>
              <w:left w:val="nil"/>
              <w:bottom w:val="single" w:color="000000" w:sz="8" w:space="0"/>
              <w:right w:val="single" w:color="000000" w:sz="8" w:space="0"/>
            </w:tcBorders>
          </w:tcPr>
          <w:p w14:paraId="3C2C85F2">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指标性质</w:t>
            </w:r>
          </w:p>
        </w:tc>
        <w:tc>
          <w:tcPr>
            <w:tcW w:w="424" w:type="pct"/>
            <w:tcBorders>
              <w:top w:val="nil"/>
              <w:left w:val="nil"/>
              <w:bottom w:val="single" w:color="000000" w:sz="8" w:space="0"/>
              <w:right w:val="single" w:color="000000" w:sz="8" w:space="0"/>
            </w:tcBorders>
          </w:tcPr>
          <w:p w14:paraId="6C99D6B2">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指标值</w:t>
            </w:r>
          </w:p>
        </w:tc>
        <w:tc>
          <w:tcPr>
            <w:tcW w:w="249" w:type="pct"/>
            <w:tcBorders>
              <w:top w:val="nil"/>
              <w:left w:val="nil"/>
              <w:bottom w:val="single" w:color="000000" w:sz="8" w:space="0"/>
              <w:right w:val="single" w:color="000000" w:sz="8" w:space="0"/>
            </w:tcBorders>
          </w:tcPr>
          <w:p w14:paraId="331B19F1">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度量单位</w:t>
            </w:r>
          </w:p>
        </w:tc>
        <w:tc>
          <w:tcPr>
            <w:tcW w:w="495" w:type="pct"/>
            <w:tcBorders>
              <w:top w:val="nil"/>
              <w:left w:val="nil"/>
              <w:bottom w:val="single" w:color="000000" w:sz="8" w:space="0"/>
              <w:right w:val="single" w:color="000000" w:sz="8" w:space="0"/>
            </w:tcBorders>
          </w:tcPr>
          <w:p w14:paraId="5C1D100B">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完成值</w:t>
            </w:r>
          </w:p>
        </w:tc>
        <w:tc>
          <w:tcPr>
            <w:tcW w:w="311" w:type="pct"/>
            <w:tcBorders>
              <w:top w:val="nil"/>
              <w:left w:val="nil"/>
              <w:bottom w:val="single" w:color="000000" w:sz="8" w:space="0"/>
              <w:right w:val="single" w:color="000000" w:sz="8" w:space="0"/>
            </w:tcBorders>
          </w:tcPr>
          <w:p w14:paraId="5A335754">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权重</w:t>
            </w:r>
          </w:p>
        </w:tc>
        <w:tc>
          <w:tcPr>
            <w:tcW w:w="311" w:type="pct"/>
            <w:tcBorders>
              <w:top w:val="single" w:color="000000" w:sz="8" w:space="0"/>
              <w:left w:val="nil"/>
              <w:bottom w:val="single" w:color="000000" w:sz="8" w:space="0"/>
              <w:right w:val="single" w:color="000000" w:sz="8" w:space="0"/>
            </w:tcBorders>
          </w:tcPr>
          <w:p w14:paraId="5F94226E">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得分</w:t>
            </w:r>
          </w:p>
        </w:tc>
        <w:tc>
          <w:tcPr>
            <w:tcW w:w="745" w:type="pct"/>
            <w:tcBorders>
              <w:top w:val="single" w:color="000000" w:sz="8" w:space="0"/>
              <w:left w:val="nil"/>
              <w:bottom w:val="single" w:color="000000" w:sz="8" w:space="0"/>
              <w:right w:val="single" w:color="000000" w:sz="8" w:space="0"/>
            </w:tcBorders>
          </w:tcPr>
          <w:p w14:paraId="72B3482A">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未完成原因分析</w:t>
            </w:r>
          </w:p>
        </w:tc>
      </w:tr>
      <w:tr w14:paraId="56357E09">
        <w:tblPrEx>
          <w:tblCellMar>
            <w:top w:w="0" w:type="dxa"/>
            <w:left w:w="108" w:type="dxa"/>
            <w:bottom w:w="0" w:type="dxa"/>
            <w:right w:w="108" w:type="dxa"/>
          </w:tblCellMar>
        </w:tblPrEx>
        <w:trPr>
          <w:trHeight w:val="339" w:hRule="atLeast"/>
        </w:trPr>
        <w:tc>
          <w:tcPr>
            <w:tcW w:w="372" w:type="pct"/>
            <w:vMerge w:val="continue"/>
            <w:tcBorders>
              <w:top w:val="nil"/>
              <w:left w:val="single" w:color="000000" w:sz="8" w:space="0"/>
              <w:bottom w:val="single" w:color="000000" w:sz="8" w:space="0"/>
              <w:right w:val="single" w:color="000000" w:sz="8" w:space="0"/>
            </w:tcBorders>
          </w:tcPr>
          <w:p w14:paraId="5BFDB341">
            <w:pPr>
              <w:rPr>
                <w:rFonts w:hint="eastAsia" w:cs="宋体" w:asciiTheme="minorEastAsia" w:hAnsiTheme="minorEastAsia" w:eastAsiaTheme="minorEastAsia"/>
                <w:color w:val="000000"/>
                <w:sz w:val="18"/>
                <w:szCs w:val="18"/>
              </w:rPr>
            </w:pPr>
          </w:p>
        </w:tc>
        <w:tc>
          <w:tcPr>
            <w:tcW w:w="556" w:type="pct"/>
            <w:tcBorders>
              <w:top w:val="nil"/>
              <w:left w:val="nil"/>
              <w:bottom w:val="single" w:color="000000" w:sz="8" w:space="0"/>
              <w:right w:val="single" w:color="000000" w:sz="8" w:space="0"/>
            </w:tcBorders>
            <w:vAlign w:val="center"/>
          </w:tcPr>
          <w:p w14:paraId="37880ED3">
            <w:pPr>
              <w:widowControl/>
              <w:jc w:val="center"/>
              <w:textAlignment w:val="center"/>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产出指标</w:t>
            </w:r>
          </w:p>
        </w:tc>
        <w:tc>
          <w:tcPr>
            <w:tcW w:w="657" w:type="pct"/>
            <w:tcBorders>
              <w:top w:val="nil"/>
              <w:left w:val="nil"/>
              <w:bottom w:val="single" w:color="000000" w:sz="8" w:space="0"/>
              <w:right w:val="single" w:color="000000" w:sz="8" w:space="0"/>
            </w:tcBorders>
            <w:vAlign w:val="center"/>
          </w:tcPr>
          <w:p w14:paraId="018CFCC1">
            <w:pPr>
              <w:widowControl/>
              <w:jc w:val="center"/>
              <w:textAlignment w:val="center"/>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数量指标</w:t>
            </w:r>
          </w:p>
        </w:tc>
        <w:tc>
          <w:tcPr>
            <w:tcW w:w="630" w:type="pct"/>
            <w:tcBorders>
              <w:top w:val="nil"/>
              <w:left w:val="nil"/>
              <w:bottom w:val="single" w:color="000000" w:sz="8" w:space="0"/>
              <w:right w:val="single" w:color="000000" w:sz="8" w:space="0"/>
            </w:tcBorders>
            <w:vAlign w:val="center"/>
          </w:tcPr>
          <w:p w14:paraId="585AE514">
            <w:pPr>
              <w:widowControl/>
              <w:jc w:val="center"/>
              <w:textAlignment w:val="center"/>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发放（缴纳）覆盖率</w:t>
            </w:r>
          </w:p>
        </w:tc>
        <w:tc>
          <w:tcPr>
            <w:tcW w:w="249" w:type="pct"/>
            <w:tcBorders>
              <w:top w:val="nil"/>
              <w:left w:val="nil"/>
              <w:bottom w:val="single" w:color="000000" w:sz="8" w:space="0"/>
              <w:right w:val="single" w:color="000000" w:sz="8" w:space="0"/>
            </w:tcBorders>
            <w:vAlign w:val="center"/>
          </w:tcPr>
          <w:p w14:paraId="021B1AF6">
            <w:pPr>
              <w:widowControl/>
              <w:jc w:val="center"/>
              <w:textAlignment w:val="center"/>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w:t>
            </w:r>
          </w:p>
        </w:tc>
        <w:tc>
          <w:tcPr>
            <w:tcW w:w="424" w:type="pct"/>
            <w:tcBorders>
              <w:top w:val="nil"/>
              <w:left w:val="nil"/>
              <w:bottom w:val="single" w:color="000000" w:sz="8" w:space="0"/>
              <w:right w:val="single" w:color="000000" w:sz="8" w:space="0"/>
            </w:tcBorders>
            <w:vAlign w:val="center"/>
          </w:tcPr>
          <w:p w14:paraId="2B60A7C4">
            <w:pPr>
              <w:widowControl/>
              <w:jc w:val="center"/>
              <w:textAlignment w:val="center"/>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100</w:t>
            </w:r>
          </w:p>
        </w:tc>
        <w:tc>
          <w:tcPr>
            <w:tcW w:w="249" w:type="pct"/>
            <w:tcBorders>
              <w:top w:val="nil"/>
              <w:left w:val="nil"/>
              <w:bottom w:val="single" w:color="000000" w:sz="8" w:space="0"/>
              <w:right w:val="single" w:color="000000" w:sz="8" w:space="0"/>
            </w:tcBorders>
            <w:vAlign w:val="center"/>
          </w:tcPr>
          <w:p w14:paraId="6400632F">
            <w:pPr>
              <w:widowControl/>
              <w:jc w:val="center"/>
              <w:textAlignment w:val="center"/>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w:t>
            </w:r>
          </w:p>
        </w:tc>
        <w:tc>
          <w:tcPr>
            <w:tcW w:w="495" w:type="pct"/>
            <w:tcBorders>
              <w:top w:val="nil"/>
              <w:left w:val="nil"/>
              <w:bottom w:val="single" w:color="000000" w:sz="8" w:space="0"/>
              <w:right w:val="single" w:color="000000" w:sz="8" w:space="0"/>
            </w:tcBorders>
            <w:vAlign w:val="center"/>
          </w:tcPr>
          <w:p w14:paraId="4F697E6C">
            <w:pPr>
              <w:widowControl/>
              <w:jc w:val="center"/>
              <w:textAlignment w:val="center"/>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100.00%</w:t>
            </w:r>
          </w:p>
        </w:tc>
        <w:tc>
          <w:tcPr>
            <w:tcW w:w="311" w:type="pct"/>
            <w:tcBorders>
              <w:top w:val="nil"/>
              <w:left w:val="nil"/>
              <w:bottom w:val="single" w:color="000000" w:sz="8" w:space="0"/>
              <w:right w:val="single" w:color="000000" w:sz="8" w:space="0"/>
            </w:tcBorders>
            <w:vAlign w:val="center"/>
          </w:tcPr>
          <w:p w14:paraId="08E34DA9">
            <w:pPr>
              <w:widowControl/>
              <w:jc w:val="center"/>
              <w:textAlignment w:val="center"/>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90</w:t>
            </w:r>
          </w:p>
        </w:tc>
        <w:tc>
          <w:tcPr>
            <w:tcW w:w="311" w:type="pct"/>
            <w:tcBorders>
              <w:top w:val="nil"/>
              <w:left w:val="nil"/>
              <w:bottom w:val="single" w:color="000000" w:sz="8" w:space="0"/>
              <w:right w:val="single" w:color="000000" w:sz="8" w:space="0"/>
            </w:tcBorders>
            <w:vAlign w:val="center"/>
          </w:tcPr>
          <w:p w14:paraId="5C4C1FAE">
            <w:pPr>
              <w:widowControl/>
              <w:jc w:val="center"/>
              <w:textAlignment w:val="center"/>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90</w:t>
            </w:r>
          </w:p>
        </w:tc>
        <w:tc>
          <w:tcPr>
            <w:tcW w:w="745" w:type="pct"/>
            <w:tcBorders>
              <w:top w:val="nil"/>
              <w:left w:val="nil"/>
              <w:bottom w:val="single" w:color="000000" w:sz="8" w:space="0"/>
              <w:right w:val="single" w:color="000000" w:sz="8" w:space="0"/>
            </w:tcBorders>
          </w:tcPr>
          <w:p w14:paraId="400C25BC">
            <w:pPr>
              <w:rPr>
                <w:rFonts w:hint="eastAsia" w:asciiTheme="minorEastAsia" w:hAnsiTheme="minorEastAsia" w:eastAsiaTheme="minorEastAsia"/>
                <w:color w:val="000000"/>
                <w:sz w:val="18"/>
                <w:szCs w:val="18"/>
              </w:rPr>
            </w:pPr>
          </w:p>
        </w:tc>
      </w:tr>
      <w:tr w14:paraId="2588300B">
        <w:tblPrEx>
          <w:tblCellMar>
            <w:top w:w="0" w:type="dxa"/>
            <w:left w:w="108" w:type="dxa"/>
            <w:bottom w:w="0" w:type="dxa"/>
            <w:right w:w="108" w:type="dxa"/>
          </w:tblCellMar>
        </w:tblPrEx>
        <w:trPr>
          <w:trHeight w:val="286" w:hRule="atLeast"/>
        </w:trPr>
        <w:tc>
          <w:tcPr>
            <w:tcW w:w="3633" w:type="pct"/>
            <w:gridSpan w:val="8"/>
            <w:tcBorders>
              <w:top w:val="nil"/>
              <w:left w:val="single" w:color="000000" w:sz="8" w:space="0"/>
              <w:bottom w:val="single" w:color="000000" w:sz="8" w:space="0"/>
              <w:right w:val="single" w:color="000000" w:sz="8" w:space="0"/>
            </w:tcBorders>
          </w:tcPr>
          <w:p w14:paraId="3DBF7C75">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合计</w:t>
            </w:r>
          </w:p>
        </w:tc>
        <w:tc>
          <w:tcPr>
            <w:tcW w:w="311" w:type="pct"/>
            <w:tcBorders>
              <w:top w:val="nil"/>
              <w:left w:val="nil"/>
              <w:bottom w:val="single" w:color="000000" w:sz="8" w:space="0"/>
              <w:right w:val="single" w:color="000000" w:sz="8" w:space="0"/>
            </w:tcBorders>
          </w:tcPr>
          <w:p w14:paraId="2A6E9AAB">
            <w:pPr>
              <w:widowControl/>
              <w:textAlignment w:val="top"/>
              <w:rPr>
                <w:rFonts w:hint="eastAsia" w:asciiTheme="minorEastAsia" w:hAnsiTheme="minorEastAsia" w:eastAsiaTheme="minorEastAsia"/>
                <w:color w:val="000000"/>
                <w:sz w:val="18"/>
                <w:szCs w:val="18"/>
              </w:rPr>
            </w:pPr>
            <w:r>
              <w:rPr>
                <w:rFonts w:asciiTheme="minorEastAsia" w:hAnsiTheme="minorEastAsia" w:eastAsiaTheme="minorEastAsia"/>
                <w:color w:val="000000"/>
                <w:sz w:val="18"/>
                <w:szCs w:val="18"/>
                <w:lang w:bidi="ar"/>
              </w:rPr>
              <w:t>100</w:t>
            </w:r>
          </w:p>
        </w:tc>
        <w:tc>
          <w:tcPr>
            <w:tcW w:w="311" w:type="pct"/>
            <w:tcBorders>
              <w:top w:val="nil"/>
              <w:left w:val="nil"/>
              <w:bottom w:val="single" w:color="000000" w:sz="8" w:space="0"/>
              <w:right w:val="single" w:color="000000" w:sz="8" w:space="0"/>
            </w:tcBorders>
          </w:tcPr>
          <w:p w14:paraId="6DCD0011">
            <w:pPr>
              <w:widowControl/>
              <w:textAlignment w:val="top"/>
              <w:rPr>
                <w:rFonts w:hint="eastAsia" w:asciiTheme="minorEastAsia" w:hAnsiTheme="minorEastAsia" w:eastAsiaTheme="minorEastAsia"/>
                <w:color w:val="000000"/>
                <w:sz w:val="18"/>
                <w:szCs w:val="18"/>
              </w:rPr>
            </w:pPr>
            <w:r>
              <w:rPr>
                <w:rFonts w:asciiTheme="minorEastAsia" w:hAnsiTheme="minorEastAsia" w:eastAsiaTheme="minorEastAsia"/>
                <w:color w:val="000000"/>
                <w:sz w:val="18"/>
                <w:szCs w:val="18"/>
                <w:lang w:bidi="ar"/>
              </w:rPr>
              <w:t>100</w:t>
            </w:r>
          </w:p>
        </w:tc>
        <w:tc>
          <w:tcPr>
            <w:tcW w:w="745" w:type="pct"/>
            <w:tcBorders>
              <w:top w:val="nil"/>
              <w:left w:val="nil"/>
              <w:bottom w:val="single" w:color="000000" w:sz="8" w:space="0"/>
              <w:right w:val="single" w:color="000000" w:sz="8" w:space="0"/>
            </w:tcBorders>
          </w:tcPr>
          <w:p w14:paraId="10909BEB">
            <w:pPr>
              <w:rPr>
                <w:rFonts w:hint="eastAsia" w:asciiTheme="minorEastAsia" w:hAnsiTheme="minorEastAsia" w:eastAsiaTheme="minorEastAsia"/>
                <w:color w:val="000000"/>
                <w:sz w:val="18"/>
                <w:szCs w:val="18"/>
              </w:rPr>
            </w:pPr>
          </w:p>
        </w:tc>
      </w:tr>
      <w:tr w14:paraId="6756881F">
        <w:tblPrEx>
          <w:tblCellMar>
            <w:top w:w="0" w:type="dxa"/>
            <w:left w:w="108" w:type="dxa"/>
            <w:bottom w:w="0" w:type="dxa"/>
            <w:right w:w="108" w:type="dxa"/>
          </w:tblCellMar>
        </w:tblPrEx>
        <w:trPr>
          <w:trHeight w:val="603" w:hRule="atLeast"/>
        </w:trPr>
        <w:tc>
          <w:tcPr>
            <w:tcW w:w="372" w:type="pct"/>
            <w:tcBorders>
              <w:top w:val="nil"/>
              <w:left w:val="single" w:color="000000" w:sz="8" w:space="0"/>
              <w:bottom w:val="single" w:color="000000" w:sz="8" w:space="0"/>
              <w:right w:val="single" w:color="000000" w:sz="8" w:space="0"/>
            </w:tcBorders>
          </w:tcPr>
          <w:p w14:paraId="68AE277B">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评价结论</w:t>
            </w:r>
          </w:p>
        </w:tc>
        <w:tc>
          <w:tcPr>
            <w:tcW w:w="4628" w:type="pct"/>
            <w:gridSpan w:val="10"/>
            <w:tcBorders>
              <w:top w:val="nil"/>
              <w:left w:val="nil"/>
              <w:bottom w:val="single" w:color="000000" w:sz="8" w:space="0"/>
              <w:right w:val="nil"/>
            </w:tcBorders>
          </w:tcPr>
          <w:p w14:paraId="6A8AF579">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根据该项目预算执行率、</w:t>
            </w:r>
            <w:r>
              <w:rPr>
                <w:rStyle w:val="216"/>
                <w:rFonts w:asciiTheme="minorEastAsia" w:hAnsiTheme="minorEastAsia" w:eastAsiaTheme="minorEastAsia"/>
                <w:sz w:val="18"/>
                <w:szCs w:val="18"/>
                <w:lang w:bidi="ar"/>
              </w:rPr>
              <w:t xml:space="preserve"> </w:t>
            </w:r>
            <w:r>
              <w:rPr>
                <w:rStyle w:val="215"/>
                <w:rFonts w:hint="default" w:asciiTheme="minorEastAsia" w:hAnsiTheme="minorEastAsia" w:eastAsiaTheme="minorEastAsia"/>
                <w:sz w:val="18"/>
                <w:szCs w:val="18"/>
                <w:lang w:bidi="ar"/>
              </w:rPr>
              <w:t>绩效目标实现指标自评得分</w:t>
            </w:r>
            <w:r>
              <w:rPr>
                <w:rStyle w:val="216"/>
                <w:rFonts w:asciiTheme="minorEastAsia" w:hAnsiTheme="minorEastAsia" w:eastAsiaTheme="minorEastAsia"/>
                <w:sz w:val="18"/>
                <w:szCs w:val="18"/>
                <w:lang w:bidi="ar"/>
              </w:rPr>
              <w:t>100.00</w:t>
            </w:r>
            <w:r>
              <w:rPr>
                <w:rStyle w:val="215"/>
                <w:rFonts w:hint="default" w:asciiTheme="minorEastAsia" w:hAnsiTheme="minorEastAsia" w:eastAsiaTheme="minorEastAsia"/>
                <w:sz w:val="18"/>
                <w:szCs w:val="18"/>
                <w:lang w:bidi="ar"/>
              </w:rPr>
              <w:t>分，自评等次为：优，严格执行相关政策，按要求支付，保障学校正常运转。</w:t>
            </w:r>
          </w:p>
        </w:tc>
      </w:tr>
      <w:tr w14:paraId="120AFEEC">
        <w:tblPrEx>
          <w:tblCellMar>
            <w:top w:w="0" w:type="dxa"/>
            <w:left w:w="108" w:type="dxa"/>
            <w:bottom w:w="0" w:type="dxa"/>
            <w:right w:w="108" w:type="dxa"/>
          </w:tblCellMar>
        </w:tblPrEx>
        <w:trPr>
          <w:trHeight w:val="572" w:hRule="atLeast"/>
        </w:trPr>
        <w:tc>
          <w:tcPr>
            <w:tcW w:w="372" w:type="pct"/>
            <w:tcBorders>
              <w:top w:val="nil"/>
              <w:left w:val="single" w:color="000000" w:sz="8" w:space="0"/>
              <w:bottom w:val="single" w:color="000000" w:sz="8" w:space="0"/>
              <w:right w:val="single" w:color="000000" w:sz="8" w:space="0"/>
            </w:tcBorders>
          </w:tcPr>
          <w:p w14:paraId="6B23014F">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存在问题</w:t>
            </w:r>
          </w:p>
        </w:tc>
        <w:tc>
          <w:tcPr>
            <w:tcW w:w="4628" w:type="pct"/>
            <w:gridSpan w:val="10"/>
            <w:tcBorders>
              <w:top w:val="nil"/>
              <w:left w:val="nil"/>
              <w:bottom w:val="single" w:color="000000" w:sz="8" w:space="0"/>
              <w:right w:val="nil"/>
            </w:tcBorders>
          </w:tcPr>
          <w:p w14:paraId="6A88F720">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计划资金有时与学生实有人员有差异。</w:t>
            </w:r>
          </w:p>
        </w:tc>
      </w:tr>
      <w:tr w14:paraId="0606F148">
        <w:tblPrEx>
          <w:tblCellMar>
            <w:top w:w="0" w:type="dxa"/>
            <w:left w:w="108" w:type="dxa"/>
            <w:bottom w:w="0" w:type="dxa"/>
            <w:right w:w="108" w:type="dxa"/>
          </w:tblCellMar>
        </w:tblPrEx>
        <w:trPr>
          <w:trHeight w:val="633" w:hRule="atLeast"/>
        </w:trPr>
        <w:tc>
          <w:tcPr>
            <w:tcW w:w="372" w:type="pct"/>
            <w:tcBorders>
              <w:top w:val="nil"/>
              <w:left w:val="single" w:color="000000" w:sz="8" w:space="0"/>
              <w:bottom w:val="single" w:color="000000" w:sz="8" w:space="0"/>
              <w:right w:val="single" w:color="000000" w:sz="8" w:space="0"/>
            </w:tcBorders>
          </w:tcPr>
          <w:p w14:paraId="2BB4CC7E">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改进措施</w:t>
            </w:r>
          </w:p>
        </w:tc>
        <w:tc>
          <w:tcPr>
            <w:tcW w:w="4628" w:type="pct"/>
            <w:gridSpan w:val="10"/>
            <w:tcBorders>
              <w:top w:val="nil"/>
              <w:left w:val="nil"/>
              <w:bottom w:val="single" w:color="000000" w:sz="8" w:space="0"/>
              <w:right w:val="nil"/>
            </w:tcBorders>
          </w:tcPr>
          <w:p w14:paraId="7954E0BB">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提高预算精准度、及时申报支付。</w:t>
            </w:r>
          </w:p>
        </w:tc>
      </w:tr>
      <w:tr w14:paraId="7E80EF4B">
        <w:tblPrEx>
          <w:tblCellMar>
            <w:top w:w="0" w:type="dxa"/>
            <w:left w:w="108" w:type="dxa"/>
            <w:bottom w:w="0" w:type="dxa"/>
            <w:right w:w="108" w:type="dxa"/>
          </w:tblCellMar>
        </w:tblPrEx>
        <w:trPr>
          <w:trHeight w:val="286" w:hRule="atLeast"/>
        </w:trPr>
        <w:tc>
          <w:tcPr>
            <w:tcW w:w="2465" w:type="pct"/>
            <w:gridSpan w:val="5"/>
            <w:tcBorders>
              <w:top w:val="nil"/>
              <w:left w:val="single" w:color="000000" w:sz="8" w:space="0"/>
              <w:bottom w:val="single" w:color="000000" w:sz="8" w:space="0"/>
              <w:right w:val="nil"/>
            </w:tcBorders>
          </w:tcPr>
          <w:p w14:paraId="6DC98279">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项目负责人：罗敏</w:t>
            </w:r>
          </w:p>
        </w:tc>
        <w:tc>
          <w:tcPr>
            <w:tcW w:w="2535" w:type="pct"/>
            <w:gridSpan w:val="6"/>
            <w:tcBorders>
              <w:top w:val="nil"/>
              <w:left w:val="single" w:color="000000" w:sz="8" w:space="0"/>
              <w:bottom w:val="single" w:color="000000" w:sz="8" w:space="0"/>
              <w:right w:val="nil"/>
            </w:tcBorders>
          </w:tcPr>
          <w:p w14:paraId="5A5BEAA7">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财务负责人：龚胜</w:t>
            </w:r>
          </w:p>
        </w:tc>
      </w:tr>
      <w:tr w14:paraId="7DCBDE55">
        <w:tblPrEx>
          <w:tblCellMar>
            <w:top w:w="0" w:type="dxa"/>
            <w:left w:w="108" w:type="dxa"/>
            <w:bottom w:w="0" w:type="dxa"/>
            <w:right w:w="108" w:type="dxa"/>
          </w:tblCellMar>
        </w:tblPrEx>
        <w:trPr>
          <w:trHeight w:val="286" w:hRule="atLeast"/>
        </w:trPr>
        <w:tc>
          <w:tcPr>
            <w:tcW w:w="372" w:type="pct"/>
            <w:tcBorders>
              <w:top w:val="nil"/>
              <w:left w:val="nil"/>
              <w:bottom w:val="nil"/>
              <w:right w:val="nil"/>
            </w:tcBorders>
            <w:vAlign w:val="center"/>
          </w:tcPr>
          <w:p w14:paraId="16E326D8">
            <w:pPr>
              <w:rPr>
                <w:rFonts w:hint="eastAsia" w:ascii="宋体" w:hAnsi="宋体" w:cs="宋体"/>
                <w:color w:val="000000"/>
                <w:sz w:val="18"/>
                <w:szCs w:val="18"/>
              </w:rPr>
            </w:pPr>
          </w:p>
        </w:tc>
        <w:tc>
          <w:tcPr>
            <w:tcW w:w="556" w:type="pct"/>
            <w:tcBorders>
              <w:top w:val="nil"/>
              <w:left w:val="nil"/>
              <w:bottom w:val="nil"/>
              <w:right w:val="nil"/>
            </w:tcBorders>
            <w:vAlign w:val="center"/>
          </w:tcPr>
          <w:p w14:paraId="7AF23EA0">
            <w:pPr>
              <w:rPr>
                <w:rFonts w:hint="eastAsia" w:ascii="宋体" w:hAnsi="宋体" w:cs="宋体"/>
                <w:color w:val="000000"/>
                <w:sz w:val="18"/>
                <w:szCs w:val="18"/>
              </w:rPr>
            </w:pPr>
          </w:p>
        </w:tc>
        <w:tc>
          <w:tcPr>
            <w:tcW w:w="657" w:type="pct"/>
            <w:tcBorders>
              <w:top w:val="nil"/>
              <w:left w:val="nil"/>
              <w:bottom w:val="nil"/>
              <w:right w:val="nil"/>
            </w:tcBorders>
            <w:vAlign w:val="center"/>
          </w:tcPr>
          <w:p w14:paraId="64C12D15">
            <w:pPr>
              <w:rPr>
                <w:rFonts w:hint="eastAsia" w:ascii="宋体" w:hAnsi="宋体" w:cs="宋体"/>
                <w:color w:val="000000"/>
                <w:sz w:val="18"/>
                <w:szCs w:val="18"/>
              </w:rPr>
            </w:pPr>
          </w:p>
        </w:tc>
        <w:tc>
          <w:tcPr>
            <w:tcW w:w="630" w:type="pct"/>
            <w:tcBorders>
              <w:top w:val="nil"/>
              <w:left w:val="nil"/>
              <w:bottom w:val="nil"/>
              <w:right w:val="nil"/>
            </w:tcBorders>
            <w:vAlign w:val="center"/>
          </w:tcPr>
          <w:p w14:paraId="2931D1EF">
            <w:pPr>
              <w:rPr>
                <w:rFonts w:hint="eastAsia" w:ascii="宋体" w:hAnsi="宋体" w:cs="宋体"/>
                <w:color w:val="000000"/>
                <w:sz w:val="18"/>
                <w:szCs w:val="18"/>
              </w:rPr>
            </w:pPr>
          </w:p>
        </w:tc>
        <w:tc>
          <w:tcPr>
            <w:tcW w:w="249" w:type="pct"/>
            <w:tcBorders>
              <w:top w:val="nil"/>
              <w:left w:val="nil"/>
              <w:bottom w:val="nil"/>
              <w:right w:val="nil"/>
            </w:tcBorders>
            <w:vAlign w:val="center"/>
          </w:tcPr>
          <w:p w14:paraId="420210B2">
            <w:pPr>
              <w:rPr>
                <w:rFonts w:hint="eastAsia" w:ascii="宋体" w:hAnsi="宋体" w:cs="宋体"/>
                <w:color w:val="000000"/>
                <w:sz w:val="18"/>
                <w:szCs w:val="18"/>
              </w:rPr>
            </w:pPr>
          </w:p>
        </w:tc>
        <w:tc>
          <w:tcPr>
            <w:tcW w:w="424" w:type="pct"/>
            <w:tcBorders>
              <w:top w:val="nil"/>
              <w:left w:val="nil"/>
              <w:bottom w:val="nil"/>
              <w:right w:val="nil"/>
            </w:tcBorders>
            <w:vAlign w:val="center"/>
          </w:tcPr>
          <w:p w14:paraId="58855780">
            <w:pPr>
              <w:rPr>
                <w:rFonts w:hint="eastAsia" w:ascii="宋体" w:hAnsi="宋体" w:cs="宋体"/>
                <w:color w:val="000000"/>
                <w:sz w:val="18"/>
                <w:szCs w:val="18"/>
              </w:rPr>
            </w:pPr>
          </w:p>
        </w:tc>
        <w:tc>
          <w:tcPr>
            <w:tcW w:w="249" w:type="pct"/>
            <w:tcBorders>
              <w:top w:val="nil"/>
              <w:left w:val="nil"/>
              <w:bottom w:val="nil"/>
              <w:right w:val="nil"/>
            </w:tcBorders>
            <w:vAlign w:val="center"/>
          </w:tcPr>
          <w:p w14:paraId="3D87DAE3">
            <w:pPr>
              <w:rPr>
                <w:rFonts w:hint="eastAsia" w:ascii="宋体" w:hAnsi="宋体" w:cs="宋体"/>
                <w:color w:val="000000"/>
                <w:sz w:val="18"/>
                <w:szCs w:val="18"/>
              </w:rPr>
            </w:pPr>
          </w:p>
        </w:tc>
        <w:tc>
          <w:tcPr>
            <w:tcW w:w="495" w:type="pct"/>
            <w:tcBorders>
              <w:top w:val="nil"/>
              <w:left w:val="nil"/>
              <w:bottom w:val="nil"/>
              <w:right w:val="nil"/>
            </w:tcBorders>
            <w:vAlign w:val="center"/>
          </w:tcPr>
          <w:p w14:paraId="66A917D0">
            <w:pPr>
              <w:rPr>
                <w:rFonts w:hint="eastAsia" w:ascii="宋体" w:hAnsi="宋体" w:cs="宋体"/>
                <w:color w:val="000000"/>
                <w:sz w:val="18"/>
                <w:szCs w:val="18"/>
              </w:rPr>
            </w:pPr>
          </w:p>
        </w:tc>
        <w:tc>
          <w:tcPr>
            <w:tcW w:w="311" w:type="pct"/>
            <w:tcBorders>
              <w:top w:val="nil"/>
              <w:left w:val="nil"/>
              <w:bottom w:val="nil"/>
              <w:right w:val="nil"/>
            </w:tcBorders>
            <w:vAlign w:val="center"/>
          </w:tcPr>
          <w:p w14:paraId="3ED66C4E">
            <w:pPr>
              <w:rPr>
                <w:rFonts w:hint="eastAsia" w:ascii="宋体" w:hAnsi="宋体" w:cs="宋体"/>
                <w:color w:val="000000"/>
                <w:sz w:val="18"/>
                <w:szCs w:val="18"/>
              </w:rPr>
            </w:pPr>
          </w:p>
        </w:tc>
        <w:tc>
          <w:tcPr>
            <w:tcW w:w="311" w:type="pct"/>
            <w:tcBorders>
              <w:top w:val="nil"/>
              <w:left w:val="nil"/>
              <w:bottom w:val="nil"/>
              <w:right w:val="nil"/>
            </w:tcBorders>
            <w:vAlign w:val="center"/>
          </w:tcPr>
          <w:p w14:paraId="422B40CD">
            <w:pPr>
              <w:rPr>
                <w:rFonts w:hint="eastAsia" w:ascii="宋体" w:hAnsi="宋体" w:cs="宋体"/>
                <w:color w:val="000000"/>
                <w:sz w:val="18"/>
                <w:szCs w:val="18"/>
              </w:rPr>
            </w:pPr>
          </w:p>
        </w:tc>
        <w:tc>
          <w:tcPr>
            <w:tcW w:w="745" w:type="pct"/>
            <w:tcBorders>
              <w:top w:val="nil"/>
              <w:left w:val="nil"/>
              <w:bottom w:val="nil"/>
              <w:right w:val="nil"/>
            </w:tcBorders>
            <w:vAlign w:val="center"/>
          </w:tcPr>
          <w:p w14:paraId="31F43FAE">
            <w:pPr>
              <w:rPr>
                <w:rFonts w:hint="eastAsia" w:ascii="宋体" w:hAnsi="宋体" w:cs="宋体"/>
                <w:color w:val="000000"/>
                <w:sz w:val="18"/>
                <w:szCs w:val="18"/>
              </w:rPr>
            </w:pPr>
          </w:p>
        </w:tc>
      </w:tr>
      <w:tr w14:paraId="66D99FB7">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vAlign w:val="center"/>
          </w:tcPr>
          <w:p w14:paraId="7A819780">
            <w:pPr>
              <w:widowControl/>
              <w:jc w:val="center"/>
              <w:textAlignment w:val="center"/>
              <w:rPr>
                <w:rFonts w:hint="eastAsia" w:ascii="黑体" w:hAnsi="宋体" w:eastAsia="黑体" w:cs="黑体"/>
                <w:b/>
                <w:bCs/>
                <w:color w:val="000000"/>
                <w:sz w:val="30"/>
                <w:szCs w:val="30"/>
              </w:rPr>
            </w:pPr>
            <w:r>
              <w:rPr>
                <w:rFonts w:hint="eastAsia" w:ascii="黑体" w:hAnsi="宋体" w:eastAsia="黑体" w:cs="黑体"/>
                <w:b/>
                <w:bCs/>
                <w:color w:val="000000"/>
                <w:sz w:val="30"/>
                <w:szCs w:val="30"/>
                <w:lang w:bidi="ar"/>
              </w:rPr>
              <w:t>部门预算项目支出绩效自评表（2024年度）</w:t>
            </w:r>
          </w:p>
        </w:tc>
      </w:tr>
      <w:tr w14:paraId="007690A0">
        <w:tblPrEx>
          <w:tblCellMar>
            <w:top w:w="0" w:type="dxa"/>
            <w:left w:w="108" w:type="dxa"/>
            <w:bottom w:w="0" w:type="dxa"/>
            <w:right w:w="108" w:type="dxa"/>
          </w:tblCellMar>
        </w:tblPrEx>
        <w:trPr>
          <w:trHeight w:val="286" w:hRule="atLeast"/>
        </w:trPr>
        <w:tc>
          <w:tcPr>
            <w:tcW w:w="929" w:type="pct"/>
            <w:gridSpan w:val="2"/>
            <w:tcBorders>
              <w:top w:val="single" w:color="000000" w:sz="4" w:space="0"/>
              <w:left w:val="single" w:color="000000" w:sz="4" w:space="0"/>
              <w:bottom w:val="single" w:color="000000" w:sz="4" w:space="0"/>
              <w:right w:val="single" w:color="000000" w:sz="4" w:space="0"/>
            </w:tcBorders>
            <w:vAlign w:val="center"/>
          </w:tcPr>
          <w:p w14:paraId="5DFE5F58">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项目名称</w:t>
            </w:r>
          </w:p>
        </w:tc>
        <w:tc>
          <w:tcPr>
            <w:tcW w:w="4071" w:type="pct"/>
            <w:gridSpan w:val="9"/>
            <w:tcBorders>
              <w:top w:val="single" w:color="000000" w:sz="4" w:space="0"/>
              <w:left w:val="single" w:color="000000" w:sz="4" w:space="0"/>
              <w:bottom w:val="single" w:color="000000" w:sz="4" w:space="0"/>
              <w:right w:val="single" w:color="000000" w:sz="4" w:space="0"/>
            </w:tcBorders>
            <w:vAlign w:val="center"/>
          </w:tcPr>
          <w:p w14:paraId="1AB98DA1">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51090425T000013020556-秋季省级义务教育家庭经济困难学生生活补助</w:t>
            </w:r>
          </w:p>
        </w:tc>
      </w:tr>
      <w:tr w14:paraId="5F7660C5">
        <w:tblPrEx>
          <w:tblCellMar>
            <w:top w:w="0" w:type="dxa"/>
            <w:left w:w="108" w:type="dxa"/>
            <w:bottom w:w="0" w:type="dxa"/>
            <w:right w:w="108" w:type="dxa"/>
          </w:tblCellMar>
        </w:tblPrEx>
        <w:trPr>
          <w:trHeight w:val="512" w:hRule="atLeast"/>
        </w:trPr>
        <w:tc>
          <w:tcPr>
            <w:tcW w:w="929" w:type="pct"/>
            <w:gridSpan w:val="2"/>
            <w:tcBorders>
              <w:top w:val="single" w:color="000000" w:sz="4" w:space="0"/>
              <w:left w:val="single" w:color="000000" w:sz="4" w:space="0"/>
              <w:bottom w:val="single" w:color="000000" w:sz="4" w:space="0"/>
              <w:right w:val="single" w:color="000000" w:sz="4" w:space="0"/>
            </w:tcBorders>
            <w:vAlign w:val="center"/>
          </w:tcPr>
          <w:p w14:paraId="4B4BEA9F">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主管部门</w:t>
            </w:r>
          </w:p>
        </w:tc>
        <w:tc>
          <w:tcPr>
            <w:tcW w:w="2209" w:type="pct"/>
            <w:gridSpan w:val="5"/>
            <w:tcBorders>
              <w:top w:val="single" w:color="000000" w:sz="4" w:space="0"/>
              <w:left w:val="single" w:color="000000" w:sz="4" w:space="0"/>
              <w:bottom w:val="single" w:color="000000" w:sz="4" w:space="0"/>
              <w:right w:val="single" w:color="000000" w:sz="4" w:space="0"/>
            </w:tcBorders>
            <w:vAlign w:val="center"/>
          </w:tcPr>
          <w:p w14:paraId="354055C4">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遂宁市安居区保石镇初级中学校部门</w:t>
            </w:r>
          </w:p>
        </w:tc>
        <w:tc>
          <w:tcPr>
            <w:tcW w:w="495" w:type="pct"/>
            <w:tcBorders>
              <w:top w:val="nil"/>
              <w:left w:val="nil"/>
              <w:bottom w:val="nil"/>
              <w:right w:val="nil"/>
            </w:tcBorders>
            <w:vAlign w:val="center"/>
          </w:tcPr>
          <w:p w14:paraId="1AB46C91">
            <w:pPr>
              <w:widowControl/>
              <w:jc w:val="left"/>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实施单位 （盖章）</w:t>
            </w:r>
          </w:p>
        </w:tc>
        <w:tc>
          <w:tcPr>
            <w:tcW w:w="1367" w:type="pct"/>
            <w:gridSpan w:val="3"/>
            <w:tcBorders>
              <w:top w:val="single" w:color="000000" w:sz="4" w:space="0"/>
              <w:left w:val="single" w:color="000000" w:sz="4" w:space="0"/>
              <w:bottom w:val="single" w:color="000000" w:sz="4" w:space="0"/>
              <w:right w:val="single" w:color="000000" w:sz="4" w:space="0"/>
            </w:tcBorders>
            <w:vAlign w:val="center"/>
          </w:tcPr>
          <w:p w14:paraId="146C2E0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遂宁市安居区保石镇初级中学校</w:t>
            </w:r>
          </w:p>
        </w:tc>
      </w:tr>
      <w:tr w14:paraId="5F78C695">
        <w:tblPrEx>
          <w:tblCellMar>
            <w:top w:w="0" w:type="dxa"/>
            <w:left w:w="108" w:type="dxa"/>
            <w:bottom w:w="0" w:type="dxa"/>
            <w:right w:w="108" w:type="dxa"/>
          </w:tblCellMar>
        </w:tblPrEx>
        <w:trPr>
          <w:trHeight w:val="286" w:hRule="atLeast"/>
        </w:trPr>
        <w:tc>
          <w:tcPr>
            <w:tcW w:w="372" w:type="pct"/>
            <w:vMerge w:val="restart"/>
            <w:tcBorders>
              <w:top w:val="single" w:color="000000" w:sz="4" w:space="0"/>
              <w:left w:val="single" w:color="000000" w:sz="4" w:space="0"/>
              <w:bottom w:val="single" w:color="000000" w:sz="4" w:space="0"/>
              <w:right w:val="single" w:color="000000" w:sz="4" w:space="0"/>
            </w:tcBorders>
            <w:vAlign w:val="center"/>
          </w:tcPr>
          <w:p w14:paraId="21DD396D">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项目基本情况</w:t>
            </w:r>
          </w:p>
        </w:tc>
        <w:tc>
          <w:tcPr>
            <w:tcW w:w="556" w:type="pct"/>
            <w:vMerge w:val="restart"/>
            <w:tcBorders>
              <w:top w:val="single" w:color="000000" w:sz="4" w:space="0"/>
              <w:left w:val="single" w:color="000000" w:sz="4" w:space="0"/>
              <w:bottom w:val="single" w:color="000000" w:sz="4" w:space="0"/>
              <w:right w:val="single" w:color="000000" w:sz="4" w:space="0"/>
            </w:tcBorders>
            <w:vAlign w:val="center"/>
          </w:tcPr>
          <w:p w14:paraId="38D7E1B1">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1.项目年度目标完成情况</w:t>
            </w:r>
          </w:p>
        </w:tc>
        <w:tc>
          <w:tcPr>
            <w:tcW w:w="2209" w:type="pct"/>
            <w:gridSpan w:val="5"/>
            <w:tcBorders>
              <w:top w:val="single" w:color="000000" w:sz="4" w:space="0"/>
              <w:left w:val="single" w:color="000000" w:sz="4" w:space="0"/>
              <w:bottom w:val="single" w:color="000000" w:sz="4" w:space="0"/>
              <w:right w:val="single" w:color="000000" w:sz="4" w:space="0"/>
            </w:tcBorders>
            <w:vAlign w:val="center"/>
          </w:tcPr>
          <w:p w14:paraId="13F23B8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项目年度目标</w:t>
            </w:r>
          </w:p>
        </w:tc>
        <w:tc>
          <w:tcPr>
            <w:tcW w:w="1862" w:type="pct"/>
            <w:gridSpan w:val="4"/>
            <w:tcBorders>
              <w:top w:val="single" w:color="000000" w:sz="4" w:space="0"/>
              <w:left w:val="single" w:color="000000" w:sz="4" w:space="0"/>
              <w:bottom w:val="single" w:color="000000" w:sz="4" w:space="0"/>
              <w:right w:val="single" w:color="000000" w:sz="4" w:space="0"/>
            </w:tcBorders>
            <w:vAlign w:val="center"/>
          </w:tcPr>
          <w:p w14:paraId="409F49C4">
            <w:pPr>
              <w:widowControl/>
              <w:jc w:val="center"/>
              <w:textAlignment w:val="center"/>
              <w:rPr>
                <w:rFonts w:hint="eastAsia" w:ascii="黑体" w:hAnsi="黑体" w:eastAsia="黑体" w:cs="黑体"/>
                <w:color w:val="000000"/>
                <w:sz w:val="18"/>
                <w:szCs w:val="18"/>
              </w:rPr>
            </w:pPr>
            <w:r>
              <w:rPr>
                <w:rFonts w:hint="eastAsia" w:ascii="黑体" w:hAnsi="黑体" w:eastAsia="黑体" w:cs="黑体"/>
                <w:color w:val="000000"/>
                <w:sz w:val="18"/>
                <w:szCs w:val="18"/>
                <w:lang w:bidi="ar"/>
              </w:rPr>
              <w:t>年度目标完成情况</w:t>
            </w:r>
          </w:p>
        </w:tc>
      </w:tr>
      <w:tr w14:paraId="467C83F0">
        <w:tblPrEx>
          <w:tblCellMar>
            <w:top w:w="0" w:type="dxa"/>
            <w:left w:w="108" w:type="dxa"/>
            <w:bottom w:w="0" w:type="dxa"/>
            <w:right w:w="108" w:type="dxa"/>
          </w:tblCellMar>
        </w:tblPrEx>
        <w:trPr>
          <w:trHeight w:val="708"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59424DBC">
            <w:pPr>
              <w:rPr>
                <w:rFonts w:hint="eastAsia" w:ascii="宋体" w:hAnsi="宋体" w:cs="宋体"/>
                <w:color w:val="000000"/>
                <w:sz w:val="18"/>
                <w:szCs w:val="18"/>
              </w:rPr>
            </w:pPr>
          </w:p>
        </w:tc>
        <w:tc>
          <w:tcPr>
            <w:tcW w:w="556" w:type="pct"/>
            <w:vMerge w:val="continue"/>
            <w:tcBorders>
              <w:top w:val="single" w:color="000000" w:sz="4" w:space="0"/>
              <w:left w:val="single" w:color="000000" w:sz="4" w:space="0"/>
              <w:bottom w:val="single" w:color="000000" w:sz="4" w:space="0"/>
              <w:right w:val="single" w:color="000000" w:sz="4" w:space="0"/>
            </w:tcBorders>
            <w:vAlign w:val="center"/>
          </w:tcPr>
          <w:p w14:paraId="6E04FAA4">
            <w:pPr>
              <w:rPr>
                <w:rFonts w:hint="eastAsia" w:ascii="宋体" w:hAnsi="宋体" w:cs="宋体"/>
                <w:color w:val="000000"/>
                <w:sz w:val="18"/>
                <w:szCs w:val="18"/>
              </w:rPr>
            </w:pPr>
          </w:p>
        </w:tc>
        <w:tc>
          <w:tcPr>
            <w:tcW w:w="2209" w:type="pct"/>
            <w:gridSpan w:val="5"/>
            <w:tcBorders>
              <w:top w:val="nil"/>
              <w:left w:val="nil"/>
              <w:bottom w:val="single" w:color="000000" w:sz="8" w:space="0"/>
              <w:right w:val="nil"/>
            </w:tcBorders>
          </w:tcPr>
          <w:p w14:paraId="7969D0B5">
            <w:pPr>
              <w:widowControl/>
              <w:textAlignment w:val="top"/>
              <w:rPr>
                <w:rFonts w:hint="eastAsia" w:ascii="宋体" w:hAnsi="宋体" w:cs="宋体"/>
                <w:color w:val="000000"/>
                <w:sz w:val="18"/>
                <w:szCs w:val="18"/>
              </w:rPr>
            </w:pPr>
            <w:r>
              <w:rPr>
                <w:rFonts w:hint="eastAsia" w:ascii="宋体" w:hAnsi="宋体" w:cs="宋体"/>
                <w:color w:val="000000"/>
                <w:sz w:val="18"/>
                <w:szCs w:val="18"/>
                <w:lang w:bidi="ar"/>
              </w:rPr>
              <w:t>保障了学校家庭经济困难学生正常入学，减轻其家庭经济负担。</w:t>
            </w:r>
          </w:p>
        </w:tc>
        <w:tc>
          <w:tcPr>
            <w:tcW w:w="1862" w:type="pct"/>
            <w:gridSpan w:val="4"/>
            <w:tcBorders>
              <w:top w:val="nil"/>
              <w:left w:val="single" w:color="000000" w:sz="8" w:space="0"/>
              <w:bottom w:val="single" w:color="000000" w:sz="8" w:space="0"/>
              <w:right w:val="nil"/>
            </w:tcBorders>
          </w:tcPr>
          <w:p w14:paraId="6CD021D4">
            <w:pPr>
              <w:widowControl/>
              <w:textAlignment w:val="top"/>
              <w:rPr>
                <w:rFonts w:hint="eastAsia" w:ascii="宋体" w:hAnsi="宋体" w:cs="宋体"/>
                <w:color w:val="000000"/>
                <w:sz w:val="18"/>
                <w:szCs w:val="18"/>
              </w:rPr>
            </w:pPr>
            <w:r>
              <w:rPr>
                <w:rFonts w:hint="eastAsia" w:ascii="宋体" w:hAnsi="宋体" w:cs="宋体"/>
                <w:color w:val="000000"/>
                <w:sz w:val="18"/>
                <w:szCs w:val="18"/>
                <w:lang w:bidi="ar"/>
              </w:rPr>
              <w:t>保障了学校家庭经济困难学生正常入学，减轻其家庭经济负担。</w:t>
            </w:r>
          </w:p>
        </w:tc>
      </w:tr>
      <w:tr w14:paraId="1DE4A8D1">
        <w:tblPrEx>
          <w:tblCellMar>
            <w:top w:w="0" w:type="dxa"/>
            <w:left w:w="108" w:type="dxa"/>
            <w:bottom w:w="0" w:type="dxa"/>
            <w:right w:w="108" w:type="dxa"/>
          </w:tblCellMar>
        </w:tblPrEx>
        <w:trPr>
          <w:trHeight w:val="693"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547FC498">
            <w:pPr>
              <w:rPr>
                <w:rFonts w:hint="eastAsia" w:ascii="宋体" w:hAnsi="宋体" w:cs="宋体"/>
                <w:color w:val="000000"/>
                <w:sz w:val="18"/>
                <w:szCs w:val="18"/>
              </w:rPr>
            </w:pPr>
          </w:p>
        </w:tc>
        <w:tc>
          <w:tcPr>
            <w:tcW w:w="556" w:type="pct"/>
            <w:tcBorders>
              <w:top w:val="single" w:color="000000" w:sz="4" w:space="0"/>
              <w:left w:val="single" w:color="000000" w:sz="4" w:space="0"/>
              <w:bottom w:val="single" w:color="000000" w:sz="4" w:space="0"/>
              <w:right w:val="single" w:color="000000" w:sz="4" w:space="0"/>
            </w:tcBorders>
            <w:vAlign w:val="center"/>
          </w:tcPr>
          <w:p w14:paraId="33FA80B2">
            <w:pPr>
              <w:widowControl/>
              <w:jc w:val="left"/>
              <w:textAlignment w:val="center"/>
              <w:rPr>
                <w:rFonts w:hint="eastAsia" w:ascii="宋体" w:hAnsi="宋体" w:cs="宋体"/>
                <w:color w:val="000000"/>
                <w:sz w:val="18"/>
                <w:szCs w:val="18"/>
              </w:rPr>
            </w:pPr>
            <w:r>
              <w:rPr>
                <w:rFonts w:ascii="宋体" w:hAnsi="宋体" w:cs="宋体"/>
                <w:color w:val="000000"/>
                <w:sz w:val="18"/>
                <w:szCs w:val="18"/>
                <w:lang w:bidi="ar"/>
              </w:rPr>
              <w:t>2.项目实施内容及过程概述</w:t>
            </w:r>
          </w:p>
        </w:tc>
        <w:tc>
          <w:tcPr>
            <w:tcW w:w="4071" w:type="pct"/>
            <w:gridSpan w:val="9"/>
            <w:tcBorders>
              <w:top w:val="nil"/>
              <w:left w:val="nil"/>
              <w:bottom w:val="single" w:color="000000" w:sz="8" w:space="0"/>
              <w:right w:val="nil"/>
            </w:tcBorders>
          </w:tcPr>
          <w:p w14:paraId="380DC70F">
            <w:pPr>
              <w:widowControl/>
              <w:textAlignment w:val="top"/>
              <w:rPr>
                <w:rFonts w:hint="eastAsia" w:ascii="宋体" w:hAnsi="宋体" w:cs="宋体"/>
                <w:color w:val="000000"/>
                <w:sz w:val="18"/>
                <w:szCs w:val="18"/>
              </w:rPr>
            </w:pPr>
            <w:r>
              <w:rPr>
                <w:rFonts w:hint="eastAsia" w:ascii="宋体" w:hAnsi="宋体" w:cs="宋体"/>
                <w:color w:val="000000"/>
                <w:sz w:val="18"/>
                <w:szCs w:val="18"/>
                <w:lang w:bidi="ar"/>
              </w:rPr>
              <w:t>加强民生资金专项管理，提高民生资金使用效益，确保专款专用，按程序及时兑现给学生（或监护人），及时报送资助政策落实情况及相关资料。</w:t>
            </w:r>
          </w:p>
        </w:tc>
      </w:tr>
      <w:tr w14:paraId="639D785F">
        <w:tblPrEx>
          <w:tblCellMar>
            <w:top w:w="0" w:type="dxa"/>
            <w:left w:w="108" w:type="dxa"/>
            <w:bottom w:w="0" w:type="dxa"/>
            <w:right w:w="108" w:type="dxa"/>
          </w:tblCellMar>
        </w:tblPrEx>
        <w:trPr>
          <w:trHeight w:val="361" w:hRule="atLeast"/>
        </w:trPr>
        <w:tc>
          <w:tcPr>
            <w:tcW w:w="372" w:type="pct"/>
            <w:vMerge w:val="restart"/>
            <w:tcBorders>
              <w:top w:val="single" w:color="000000" w:sz="4" w:space="0"/>
              <w:left w:val="single" w:color="000000" w:sz="4" w:space="0"/>
              <w:bottom w:val="single" w:color="000000" w:sz="4" w:space="0"/>
              <w:right w:val="single" w:color="000000" w:sz="4" w:space="0"/>
            </w:tcBorders>
            <w:vAlign w:val="center"/>
          </w:tcPr>
          <w:p w14:paraId="32B1D43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预算执行情况（10分）</w:t>
            </w:r>
          </w:p>
        </w:tc>
        <w:tc>
          <w:tcPr>
            <w:tcW w:w="556" w:type="pct"/>
            <w:tcBorders>
              <w:top w:val="single" w:color="000000" w:sz="4" w:space="0"/>
              <w:left w:val="single" w:color="000000" w:sz="4" w:space="0"/>
              <w:bottom w:val="single" w:color="000000" w:sz="4" w:space="0"/>
              <w:right w:val="single" w:color="000000" w:sz="4" w:space="0"/>
            </w:tcBorders>
            <w:vAlign w:val="center"/>
          </w:tcPr>
          <w:p w14:paraId="6B0D38E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年度预算数（万元）</w:t>
            </w:r>
          </w:p>
        </w:tc>
        <w:tc>
          <w:tcPr>
            <w:tcW w:w="657" w:type="pct"/>
            <w:tcBorders>
              <w:top w:val="single" w:color="000000" w:sz="4" w:space="0"/>
              <w:left w:val="single" w:color="000000" w:sz="4" w:space="0"/>
              <w:bottom w:val="single" w:color="000000" w:sz="4" w:space="0"/>
              <w:right w:val="single" w:color="000000" w:sz="4" w:space="0"/>
            </w:tcBorders>
            <w:vAlign w:val="center"/>
          </w:tcPr>
          <w:p w14:paraId="44B5113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年初预算</w:t>
            </w:r>
          </w:p>
        </w:tc>
        <w:tc>
          <w:tcPr>
            <w:tcW w:w="630" w:type="pct"/>
            <w:tcBorders>
              <w:top w:val="single" w:color="000000" w:sz="4" w:space="0"/>
              <w:left w:val="single" w:color="000000" w:sz="4" w:space="0"/>
              <w:bottom w:val="single" w:color="000000" w:sz="4" w:space="0"/>
              <w:right w:val="single" w:color="000000" w:sz="4" w:space="0"/>
            </w:tcBorders>
            <w:vAlign w:val="center"/>
          </w:tcPr>
          <w:p w14:paraId="26AFE24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调整后预算数</w:t>
            </w:r>
          </w:p>
        </w:tc>
        <w:tc>
          <w:tcPr>
            <w:tcW w:w="923" w:type="pct"/>
            <w:gridSpan w:val="3"/>
            <w:tcBorders>
              <w:top w:val="single" w:color="000000" w:sz="4" w:space="0"/>
              <w:left w:val="single" w:color="000000" w:sz="4" w:space="0"/>
              <w:bottom w:val="single" w:color="000000" w:sz="4" w:space="0"/>
              <w:right w:val="single" w:color="000000" w:sz="4" w:space="0"/>
            </w:tcBorders>
            <w:vAlign w:val="center"/>
          </w:tcPr>
          <w:p w14:paraId="33CFDC3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预算执行数</w:t>
            </w:r>
          </w:p>
        </w:tc>
        <w:tc>
          <w:tcPr>
            <w:tcW w:w="495" w:type="pct"/>
            <w:tcBorders>
              <w:top w:val="single" w:color="000000" w:sz="4" w:space="0"/>
              <w:left w:val="single" w:color="000000" w:sz="4" w:space="0"/>
              <w:bottom w:val="single" w:color="000000" w:sz="4" w:space="0"/>
              <w:right w:val="single" w:color="000000" w:sz="4" w:space="0"/>
            </w:tcBorders>
            <w:vAlign w:val="center"/>
          </w:tcPr>
          <w:p w14:paraId="53B908A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预算执行率</w:t>
            </w:r>
          </w:p>
        </w:tc>
        <w:tc>
          <w:tcPr>
            <w:tcW w:w="311" w:type="pct"/>
            <w:tcBorders>
              <w:top w:val="single" w:color="000000" w:sz="4" w:space="0"/>
              <w:left w:val="single" w:color="000000" w:sz="4" w:space="0"/>
              <w:bottom w:val="single" w:color="000000" w:sz="4" w:space="0"/>
              <w:right w:val="single" w:color="000000" w:sz="4" w:space="0"/>
            </w:tcBorders>
            <w:vAlign w:val="center"/>
          </w:tcPr>
          <w:p w14:paraId="4CB8194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311" w:type="pct"/>
            <w:tcBorders>
              <w:top w:val="single" w:color="000000" w:sz="4" w:space="0"/>
              <w:left w:val="single" w:color="000000" w:sz="4" w:space="0"/>
              <w:bottom w:val="single" w:color="000000" w:sz="4" w:space="0"/>
              <w:right w:val="single" w:color="000000" w:sz="4" w:space="0"/>
            </w:tcBorders>
            <w:vAlign w:val="center"/>
          </w:tcPr>
          <w:p w14:paraId="6E80396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745" w:type="pct"/>
            <w:tcBorders>
              <w:top w:val="single" w:color="000000" w:sz="4" w:space="0"/>
              <w:left w:val="single" w:color="000000" w:sz="4" w:space="0"/>
              <w:bottom w:val="single" w:color="000000" w:sz="4" w:space="0"/>
              <w:right w:val="single" w:color="000000" w:sz="4" w:space="0"/>
            </w:tcBorders>
            <w:vAlign w:val="center"/>
          </w:tcPr>
          <w:p w14:paraId="50A97D66">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原因</w:t>
            </w:r>
          </w:p>
        </w:tc>
      </w:tr>
      <w:tr w14:paraId="129FCAA7">
        <w:tblPrEx>
          <w:tblCellMar>
            <w:top w:w="0" w:type="dxa"/>
            <w:left w:w="108" w:type="dxa"/>
            <w:bottom w:w="0" w:type="dxa"/>
            <w:right w:w="108" w:type="dxa"/>
          </w:tblCellMar>
        </w:tblPrEx>
        <w:trPr>
          <w:trHeight w:val="346"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648AA895">
            <w:pPr>
              <w:jc w:val="center"/>
              <w:rPr>
                <w:rFonts w:hint="eastAsia" w:ascii="宋体" w:hAnsi="宋体" w:cs="宋体"/>
                <w:color w:val="000000"/>
                <w:sz w:val="18"/>
                <w:szCs w:val="18"/>
              </w:rPr>
            </w:pPr>
          </w:p>
        </w:tc>
        <w:tc>
          <w:tcPr>
            <w:tcW w:w="556" w:type="pct"/>
            <w:tcBorders>
              <w:top w:val="single" w:color="000000" w:sz="4" w:space="0"/>
              <w:left w:val="single" w:color="000000" w:sz="4" w:space="0"/>
              <w:bottom w:val="single" w:color="000000" w:sz="4" w:space="0"/>
              <w:right w:val="single" w:color="000000" w:sz="4" w:space="0"/>
            </w:tcBorders>
            <w:vAlign w:val="center"/>
          </w:tcPr>
          <w:p w14:paraId="4F10875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总额</w:t>
            </w:r>
          </w:p>
        </w:tc>
        <w:tc>
          <w:tcPr>
            <w:tcW w:w="657" w:type="pct"/>
            <w:tcBorders>
              <w:top w:val="single" w:color="000000" w:sz="4" w:space="0"/>
              <w:left w:val="single" w:color="000000" w:sz="4" w:space="0"/>
              <w:bottom w:val="single" w:color="000000" w:sz="4" w:space="0"/>
              <w:right w:val="single" w:color="000000" w:sz="4" w:space="0"/>
            </w:tcBorders>
            <w:vAlign w:val="center"/>
          </w:tcPr>
          <w:p w14:paraId="41E2203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630" w:type="pct"/>
            <w:tcBorders>
              <w:top w:val="single" w:color="000000" w:sz="4" w:space="0"/>
              <w:left w:val="single" w:color="000000" w:sz="4" w:space="0"/>
              <w:bottom w:val="single" w:color="000000" w:sz="4" w:space="0"/>
              <w:right w:val="single" w:color="000000" w:sz="4" w:space="0"/>
            </w:tcBorders>
            <w:vAlign w:val="center"/>
          </w:tcPr>
          <w:p w14:paraId="049CCC4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5.10</w:t>
            </w:r>
          </w:p>
        </w:tc>
        <w:tc>
          <w:tcPr>
            <w:tcW w:w="923" w:type="pct"/>
            <w:gridSpan w:val="3"/>
            <w:tcBorders>
              <w:top w:val="single" w:color="000000" w:sz="4" w:space="0"/>
              <w:left w:val="single" w:color="000000" w:sz="4" w:space="0"/>
              <w:bottom w:val="single" w:color="000000" w:sz="4" w:space="0"/>
              <w:right w:val="single" w:color="000000" w:sz="4" w:space="0"/>
            </w:tcBorders>
            <w:vAlign w:val="center"/>
          </w:tcPr>
          <w:p w14:paraId="05F8E95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5.10</w:t>
            </w:r>
          </w:p>
        </w:tc>
        <w:tc>
          <w:tcPr>
            <w:tcW w:w="495" w:type="pct"/>
            <w:tcBorders>
              <w:top w:val="single" w:color="000000" w:sz="4" w:space="0"/>
              <w:left w:val="single" w:color="000000" w:sz="4" w:space="0"/>
              <w:bottom w:val="single" w:color="000000" w:sz="4" w:space="0"/>
              <w:right w:val="single" w:color="000000" w:sz="4" w:space="0"/>
            </w:tcBorders>
            <w:vAlign w:val="center"/>
          </w:tcPr>
          <w:p w14:paraId="688F4E0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311" w:type="pct"/>
            <w:tcBorders>
              <w:top w:val="single" w:color="000000" w:sz="4" w:space="0"/>
              <w:left w:val="single" w:color="000000" w:sz="4" w:space="0"/>
              <w:bottom w:val="single" w:color="000000" w:sz="4" w:space="0"/>
              <w:right w:val="single" w:color="000000" w:sz="4" w:space="0"/>
            </w:tcBorders>
            <w:vAlign w:val="center"/>
          </w:tcPr>
          <w:p w14:paraId="2251ECD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311" w:type="pct"/>
            <w:tcBorders>
              <w:top w:val="single" w:color="000000" w:sz="4" w:space="0"/>
              <w:left w:val="single" w:color="000000" w:sz="4" w:space="0"/>
              <w:bottom w:val="single" w:color="000000" w:sz="4" w:space="0"/>
              <w:right w:val="single" w:color="000000" w:sz="4" w:space="0"/>
            </w:tcBorders>
            <w:vAlign w:val="center"/>
          </w:tcPr>
          <w:p w14:paraId="7D15C28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w:t>
            </w:r>
          </w:p>
        </w:tc>
        <w:tc>
          <w:tcPr>
            <w:tcW w:w="745" w:type="pct"/>
            <w:vMerge w:val="restart"/>
            <w:tcBorders>
              <w:top w:val="single" w:color="000000" w:sz="4" w:space="0"/>
              <w:left w:val="single" w:color="000000" w:sz="4" w:space="0"/>
              <w:bottom w:val="single" w:color="000000" w:sz="4" w:space="0"/>
              <w:right w:val="single" w:color="000000" w:sz="4" w:space="0"/>
            </w:tcBorders>
            <w:vAlign w:val="center"/>
          </w:tcPr>
          <w:p w14:paraId="59383473">
            <w:pPr>
              <w:rPr>
                <w:rFonts w:hint="eastAsia" w:ascii="黑体" w:hAnsi="黑体" w:eastAsia="黑体" w:cs="黑体"/>
                <w:i/>
                <w:iCs/>
                <w:color w:val="000000"/>
                <w:sz w:val="18"/>
                <w:szCs w:val="18"/>
              </w:rPr>
            </w:pPr>
          </w:p>
        </w:tc>
      </w:tr>
      <w:tr w14:paraId="6D36CAF4">
        <w:tblPrEx>
          <w:tblCellMar>
            <w:top w:w="0" w:type="dxa"/>
            <w:left w:w="108" w:type="dxa"/>
            <w:bottom w:w="0" w:type="dxa"/>
            <w:right w:w="108" w:type="dxa"/>
          </w:tblCellMar>
        </w:tblPrEx>
        <w:trPr>
          <w:trHeight w:val="391"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67FB94A4">
            <w:pPr>
              <w:jc w:val="center"/>
              <w:rPr>
                <w:rFonts w:hint="eastAsia" w:ascii="宋体" w:hAnsi="宋体" w:cs="宋体"/>
                <w:color w:val="000000"/>
                <w:sz w:val="18"/>
                <w:szCs w:val="18"/>
              </w:rPr>
            </w:pPr>
          </w:p>
        </w:tc>
        <w:tc>
          <w:tcPr>
            <w:tcW w:w="556" w:type="pct"/>
            <w:tcBorders>
              <w:top w:val="single" w:color="000000" w:sz="4" w:space="0"/>
              <w:left w:val="single" w:color="000000" w:sz="4" w:space="0"/>
              <w:bottom w:val="single" w:color="000000" w:sz="4" w:space="0"/>
              <w:right w:val="single" w:color="000000" w:sz="4" w:space="0"/>
            </w:tcBorders>
            <w:vAlign w:val="center"/>
          </w:tcPr>
          <w:p w14:paraId="7647393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其中：财政资金</w:t>
            </w:r>
          </w:p>
        </w:tc>
        <w:tc>
          <w:tcPr>
            <w:tcW w:w="657" w:type="pct"/>
            <w:tcBorders>
              <w:top w:val="single" w:color="000000" w:sz="4" w:space="0"/>
              <w:left w:val="single" w:color="000000" w:sz="4" w:space="0"/>
              <w:bottom w:val="single" w:color="000000" w:sz="4" w:space="0"/>
              <w:right w:val="single" w:color="000000" w:sz="4" w:space="0"/>
            </w:tcBorders>
            <w:vAlign w:val="center"/>
          </w:tcPr>
          <w:p w14:paraId="230990B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630" w:type="pct"/>
            <w:tcBorders>
              <w:top w:val="single" w:color="000000" w:sz="4" w:space="0"/>
              <w:left w:val="single" w:color="000000" w:sz="4" w:space="0"/>
              <w:bottom w:val="single" w:color="000000" w:sz="4" w:space="0"/>
              <w:right w:val="single" w:color="000000" w:sz="4" w:space="0"/>
            </w:tcBorders>
            <w:vAlign w:val="center"/>
          </w:tcPr>
          <w:p w14:paraId="29748C8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5.10</w:t>
            </w:r>
          </w:p>
        </w:tc>
        <w:tc>
          <w:tcPr>
            <w:tcW w:w="923" w:type="pct"/>
            <w:gridSpan w:val="3"/>
            <w:tcBorders>
              <w:top w:val="single" w:color="000000" w:sz="4" w:space="0"/>
              <w:left w:val="single" w:color="000000" w:sz="4" w:space="0"/>
              <w:bottom w:val="single" w:color="000000" w:sz="4" w:space="0"/>
              <w:right w:val="single" w:color="000000" w:sz="4" w:space="0"/>
            </w:tcBorders>
            <w:vAlign w:val="center"/>
          </w:tcPr>
          <w:p w14:paraId="7021DAE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5.10</w:t>
            </w:r>
          </w:p>
        </w:tc>
        <w:tc>
          <w:tcPr>
            <w:tcW w:w="495" w:type="pct"/>
            <w:tcBorders>
              <w:top w:val="single" w:color="000000" w:sz="4" w:space="0"/>
              <w:left w:val="single" w:color="000000" w:sz="4" w:space="0"/>
              <w:bottom w:val="single" w:color="000000" w:sz="4" w:space="0"/>
              <w:right w:val="single" w:color="000000" w:sz="4" w:space="0"/>
            </w:tcBorders>
            <w:vAlign w:val="center"/>
          </w:tcPr>
          <w:p w14:paraId="3A0760C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100.00%</w:t>
            </w:r>
          </w:p>
        </w:tc>
        <w:tc>
          <w:tcPr>
            <w:tcW w:w="311" w:type="pct"/>
            <w:tcBorders>
              <w:top w:val="single" w:color="000000" w:sz="4" w:space="0"/>
              <w:left w:val="single" w:color="000000" w:sz="4" w:space="0"/>
              <w:bottom w:val="single" w:color="000000" w:sz="4" w:space="0"/>
              <w:right w:val="single" w:color="000000" w:sz="4" w:space="0"/>
            </w:tcBorders>
            <w:vAlign w:val="center"/>
          </w:tcPr>
          <w:p w14:paraId="431DA7D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11" w:type="pct"/>
            <w:tcBorders>
              <w:top w:val="single" w:color="000000" w:sz="4" w:space="0"/>
              <w:left w:val="single" w:color="000000" w:sz="4" w:space="0"/>
              <w:bottom w:val="single" w:color="000000" w:sz="4" w:space="0"/>
              <w:right w:val="single" w:color="000000" w:sz="4" w:space="0"/>
            </w:tcBorders>
            <w:vAlign w:val="center"/>
          </w:tcPr>
          <w:p w14:paraId="35768C2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45" w:type="pct"/>
            <w:vMerge w:val="continue"/>
            <w:tcBorders>
              <w:top w:val="single" w:color="000000" w:sz="4" w:space="0"/>
              <w:left w:val="single" w:color="000000" w:sz="4" w:space="0"/>
              <w:bottom w:val="single" w:color="000000" w:sz="4" w:space="0"/>
              <w:right w:val="single" w:color="000000" w:sz="4" w:space="0"/>
            </w:tcBorders>
            <w:vAlign w:val="center"/>
          </w:tcPr>
          <w:p w14:paraId="6E253C36">
            <w:pPr>
              <w:rPr>
                <w:rFonts w:hint="eastAsia" w:ascii="黑体" w:hAnsi="黑体" w:eastAsia="黑体" w:cs="黑体"/>
                <w:i/>
                <w:iCs/>
                <w:color w:val="000000"/>
                <w:sz w:val="18"/>
                <w:szCs w:val="18"/>
              </w:rPr>
            </w:pPr>
          </w:p>
        </w:tc>
      </w:tr>
      <w:tr w14:paraId="2C777127">
        <w:tblPrEx>
          <w:tblCellMar>
            <w:top w:w="0" w:type="dxa"/>
            <w:left w:w="108" w:type="dxa"/>
            <w:bottom w:w="0" w:type="dxa"/>
            <w:right w:w="108" w:type="dxa"/>
          </w:tblCellMar>
        </w:tblPrEx>
        <w:trPr>
          <w:trHeight w:val="407"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2C1C3C40">
            <w:pPr>
              <w:jc w:val="center"/>
              <w:rPr>
                <w:rFonts w:hint="eastAsia" w:ascii="宋体" w:hAnsi="宋体" w:cs="宋体"/>
                <w:color w:val="000000"/>
                <w:sz w:val="18"/>
                <w:szCs w:val="18"/>
              </w:rPr>
            </w:pPr>
          </w:p>
        </w:tc>
        <w:tc>
          <w:tcPr>
            <w:tcW w:w="556" w:type="pct"/>
            <w:tcBorders>
              <w:top w:val="single" w:color="000000" w:sz="4" w:space="0"/>
              <w:left w:val="single" w:color="000000" w:sz="4" w:space="0"/>
              <w:bottom w:val="single" w:color="000000" w:sz="4" w:space="0"/>
              <w:right w:val="single" w:color="000000" w:sz="4" w:space="0"/>
            </w:tcBorders>
            <w:vAlign w:val="center"/>
          </w:tcPr>
          <w:p w14:paraId="2002105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财政专户管理资金</w:t>
            </w:r>
          </w:p>
        </w:tc>
        <w:tc>
          <w:tcPr>
            <w:tcW w:w="657" w:type="pct"/>
            <w:tcBorders>
              <w:top w:val="single" w:color="000000" w:sz="4" w:space="0"/>
              <w:left w:val="single" w:color="000000" w:sz="4" w:space="0"/>
              <w:bottom w:val="single" w:color="000000" w:sz="4" w:space="0"/>
              <w:right w:val="single" w:color="000000" w:sz="4" w:space="0"/>
            </w:tcBorders>
            <w:vAlign w:val="center"/>
          </w:tcPr>
          <w:p w14:paraId="55835DA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630" w:type="pct"/>
            <w:tcBorders>
              <w:top w:val="single" w:color="000000" w:sz="4" w:space="0"/>
              <w:left w:val="single" w:color="000000" w:sz="4" w:space="0"/>
              <w:bottom w:val="single" w:color="000000" w:sz="4" w:space="0"/>
              <w:right w:val="single" w:color="000000" w:sz="4" w:space="0"/>
            </w:tcBorders>
            <w:vAlign w:val="center"/>
          </w:tcPr>
          <w:p w14:paraId="4C14EA6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923" w:type="pct"/>
            <w:gridSpan w:val="3"/>
            <w:tcBorders>
              <w:top w:val="single" w:color="000000" w:sz="4" w:space="0"/>
              <w:left w:val="single" w:color="000000" w:sz="4" w:space="0"/>
              <w:bottom w:val="single" w:color="000000" w:sz="4" w:space="0"/>
              <w:right w:val="single" w:color="000000" w:sz="4" w:space="0"/>
            </w:tcBorders>
            <w:vAlign w:val="center"/>
          </w:tcPr>
          <w:p w14:paraId="1B85C12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95" w:type="pct"/>
            <w:tcBorders>
              <w:top w:val="single" w:color="000000" w:sz="4" w:space="0"/>
              <w:left w:val="single" w:color="000000" w:sz="4" w:space="0"/>
              <w:bottom w:val="single" w:color="000000" w:sz="4" w:space="0"/>
              <w:right w:val="single" w:color="000000" w:sz="4" w:space="0"/>
            </w:tcBorders>
            <w:vAlign w:val="center"/>
          </w:tcPr>
          <w:p w14:paraId="1B2F5A5E">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311" w:type="pct"/>
            <w:tcBorders>
              <w:top w:val="single" w:color="000000" w:sz="4" w:space="0"/>
              <w:left w:val="single" w:color="000000" w:sz="4" w:space="0"/>
              <w:bottom w:val="single" w:color="000000" w:sz="4" w:space="0"/>
              <w:right w:val="single" w:color="000000" w:sz="4" w:space="0"/>
            </w:tcBorders>
            <w:vAlign w:val="center"/>
          </w:tcPr>
          <w:p w14:paraId="11857AE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11" w:type="pct"/>
            <w:tcBorders>
              <w:top w:val="single" w:color="000000" w:sz="4" w:space="0"/>
              <w:left w:val="single" w:color="000000" w:sz="4" w:space="0"/>
              <w:bottom w:val="single" w:color="000000" w:sz="4" w:space="0"/>
              <w:right w:val="single" w:color="000000" w:sz="4" w:space="0"/>
            </w:tcBorders>
            <w:vAlign w:val="center"/>
          </w:tcPr>
          <w:p w14:paraId="155E8C4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45" w:type="pct"/>
            <w:vMerge w:val="continue"/>
            <w:tcBorders>
              <w:top w:val="single" w:color="000000" w:sz="4" w:space="0"/>
              <w:left w:val="single" w:color="000000" w:sz="4" w:space="0"/>
              <w:bottom w:val="single" w:color="000000" w:sz="4" w:space="0"/>
              <w:right w:val="single" w:color="000000" w:sz="4" w:space="0"/>
            </w:tcBorders>
            <w:vAlign w:val="center"/>
          </w:tcPr>
          <w:p w14:paraId="35357CCD">
            <w:pPr>
              <w:rPr>
                <w:rFonts w:hint="eastAsia" w:ascii="黑体" w:hAnsi="黑体" w:eastAsia="黑体" w:cs="黑体"/>
                <w:i/>
                <w:iCs/>
                <w:color w:val="000000"/>
                <w:sz w:val="18"/>
                <w:szCs w:val="18"/>
              </w:rPr>
            </w:pPr>
          </w:p>
        </w:tc>
      </w:tr>
      <w:tr w14:paraId="13F40741">
        <w:tblPrEx>
          <w:tblCellMar>
            <w:top w:w="0" w:type="dxa"/>
            <w:left w:w="108" w:type="dxa"/>
            <w:bottom w:w="0" w:type="dxa"/>
            <w:right w:w="108" w:type="dxa"/>
          </w:tblCellMar>
        </w:tblPrEx>
        <w:trPr>
          <w:trHeight w:val="361"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72E331E5">
            <w:pPr>
              <w:jc w:val="center"/>
              <w:rPr>
                <w:rFonts w:hint="eastAsia" w:ascii="宋体" w:hAnsi="宋体" w:cs="宋体"/>
                <w:color w:val="000000"/>
                <w:sz w:val="18"/>
                <w:szCs w:val="18"/>
              </w:rPr>
            </w:pPr>
          </w:p>
        </w:tc>
        <w:tc>
          <w:tcPr>
            <w:tcW w:w="556" w:type="pct"/>
            <w:tcBorders>
              <w:top w:val="single" w:color="000000" w:sz="4" w:space="0"/>
              <w:left w:val="single" w:color="000000" w:sz="4" w:space="0"/>
              <w:bottom w:val="single" w:color="000000" w:sz="4" w:space="0"/>
              <w:right w:val="single" w:color="000000" w:sz="4" w:space="0"/>
            </w:tcBorders>
            <w:vAlign w:val="center"/>
          </w:tcPr>
          <w:p w14:paraId="15D79779">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单位资金</w:t>
            </w:r>
          </w:p>
        </w:tc>
        <w:tc>
          <w:tcPr>
            <w:tcW w:w="657" w:type="pct"/>
            <w:tcBorders>
              <w:top w:val="single" w:color="000000" w:sz="4" w:space="0"/>
              <w:left w:val="single" w:color="000000" w:sz="4" w:space="0"/>
              <w:bottom w:val="single" w:color="000000" w:sz="4" w:space="0"/>
              <w:right w:val="single" w:color="000000" w:sz="4" w:space="0"/>
            </w:tcBorders>
            <w:vAlign w:val="center"/>
          </w:tcPr>
          <w:p w14:paraId="0433A5C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630" w:type="pct"/>
            <w:tcBorders>
              <w:top w:val="single" w:color="000000" w:sz="4" w:space="0"/>
              <w:left w:val="single" w:color="000000" w:sz="4" w:space="0"/>
              <w:bottom w:val="single" w:color="000000" w:sz="4" w:space="0"/>
              <w:right w:val="single" w:color="000000" w:sz="4" w:space="0"/>
            </w:tcBorders>
            <w:vAlign w:val="center"/>
          </w:tcPr>
          <w:p w14:paraId="262BB99A">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923" w:type="pct"/>
            <w:gridSpan w:val="3"/>
            <w:tcBorders>
              <w:top w:val="single" w:color="000000" w:sz="4" w:space="0"/>
              <w:left w:val="single" w:color="000000" w:sz="4" w:space="0"/>
              <w:bottom w:val="single" w:color="000000" w:sz="4" w:space="0"/>
              <w:right w:val="single" w:color="000000" w:sz="4" w:space="0"/>
            </w:tcBorders>
            <w:vAlign w:val="center"/>
          </w:tcPr>
          <w:p w14:paraId="6D306D3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495" w:type="pct"/>
            <w:tcBorders>
              <w:top w:val="single" w:color="000000" w:sz="4" w:space="0"/>
              <w:left w:val="single" w:color="000000" w:sz="4" w:space="0"/>
              <w:bottom w:val="single" w:color="000000" w:sz="4" w:space="0"/>
              <w:right w:val="single" w:color="000000" w:sz="4" w:space="0"/>
            </w:tcBorders>
            <w:vAlign w:val="center"/>
          </w:tcPr>
          <w:p w14:paraId="32713FA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0.00%</w:t>
            </w:r>
          </w:p>
        </w:tc>
        <w:tc>
          <w:tcPr>
            <w:tcW w:w="311" w:type="pct"/>
            <w:tcBorders>
              <w:top w:val="single" w:color="000000" w:sz="4" w:space="0"/>
              <w:left w:val="single" w:color="000000" w:sz="4" w:space="0"/>
              <w:bottom w:val="single" w:color="000000" w:sz="4" w:space="0"/>
              <w:right w:val="single" w:color="000000" w:sz="4" w:space="0"/>
            </w:tcBorders>
            <w:vAlign w:val="center"/>
          </w:tcPr>
          <w:p w14:paraId="4648363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11" w:type="pct"/>
            <w:tcBorders>
              <w:top w:val="single" w:color="000000" w:sz="4" w:space="0"/>
              <w:left w:val="single" w:color="000000" w:sz="4" w:space="0"/>
              <w:bottom w:val="single" w:color="000000" w:sz="4" w:space="0"/>
              <w:right w:val="single" w:color="000000" w:sz="4" w:space="0"/>
            </w:tcBorders>
            <w:vAlign w:val="center"/>
          </w:tcPr>
          <w:p w14:paraId="34E3C631">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45" w:type="pct"/>
            <w:vMerge w:val="continue"/>
            <w:tcBorders>
              <w:top w:val="single" w:color="000000" w:sz="4" w:space="0"/>
              <w:left w:val="single" w:color="000000" w:sz="4" w:space="0"/>
              <w:bottom w:val="single" w:color="000000" w:sz="4" w:space="0"/>
              <w:right w:val="single" w:color="000000" w:sz="4" w:space="0"/>
            </w:tcBorders>
            <w:vAlign w:val="center"/>
          </w:tcPr>
          <w:p w14:paraId="17CA0FFF">
            <w:pPr>
              <w:rPr>
                <w:rFonts w:hint="eastAsia" w:ascii="黑体" w:hAnsi="黑体" w:eastAsia="黑体" w:cs="黑体"/>
                <w:i/>
                <w:iCs/>
                <w:color w:val="000000"/>
                <w:sz w:val="18"/>
                <w:szCs w:val="18"/>
              </w:rPr>
            </w:pPr>
          </w:p>
        </w:tc>
      </w:tr>
      <w:tr w14:paraId="0B41CB02">
        <w:tblPrEx>
          <w:tblCellMar>
            <w:top w:w="0" w:type="dxa"/>
            <w:left w:w="108" w:type="dxa"/>
            <w:bottom w:w="0" w:type="dxa"/>
            <w:right w:w="108" w:type="dxa"/>
          </w:tblCellMar>
        </w:tblPrEx>
        <w:trPr>
          <w:trHeight w:val="339"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72881C3C">
            <w:pPr>
              <w:jc w:val="center"/>
              <w:rPr>
                <w:rFonts w:hint="eastAsia" w:ascii="宋体" w:hAnsi="宋体" w:cs="宋体"/>
                <w:color w:val="000000"/>
                <w:sz w:val="18"/>
                <w:szCs w:val="18"/>
              </w:rPr>
            </w:pPr>
          </w:p>
        </w:tc>
        <w:tc>
          <w:tcPr>
            <w:tcW w:w="556" w:type="pct"/>
            <w:tcBorders>
              <w:top w:val="single" w:color="000000" w:sz="4" w:space="0"/>
              <w:left w:val="single" w:color="000000" w:sz="4" w:space="0"/>
              <w:bottom w:val="single" w:color="000000" w:sz="4" w:space="0"/>
              <w:right w:val="single" w:color="000000" w:sz="4" w:space="0"/>
            </w:tcBorders>
            <w:vAlign w:val="center"/>
          </w:tcPr>
          <w:p w14:paraId="782C507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其他资金</w:t>
            </w:r>
          </w:p>
        </w:tc>
        <w:tc>
          <w:tcPr>
            <w:tcW w:w="657" w:type="pct"/>
            <w:tcBorders>
              <w:top w:val="single" w:color="000000" w:sz="4" w:space="0"/>
              <w:left w:val="single" w:color="000000" w:sz="4" w:space="0"/>
              <w:bottom w:val="single" w:color="000000" w:sz="4" w:space="0"/>
              <w:right w:val="single" w:color="000000" w:sz="4" w:space="0"/>
            </w:tcBorders>
            <w:vAlign w:val="center"/>
          </w:tcPr>
          <w:p w14:paraId="512FDADB">
            <w:pPr>
              <w:jc w:val="center"/>
              <w:rPr>
                <w:rFonts w:hint="eastAsia" w:ascii="微软雅黑" w:hAnsi="微软雅黑" w:eastAsia="微软雅黑" w:cs="微软雅黑"/>
                <w:i/>
                <w:iCs/>
                <w:color w:val="000000"/>
                <w:sz w:val="16"/>
                <w:szCs w:val="16"/>
              </w:rPr>
            </w:pPr>
          </w:p>
        </w:tc>
        <w:tc>
          <w:tcPr>
            <w:tcW w:w="630" w:type="pct"/>
            <w:tcBorders>
              <w:top w:val="single" w:color="000000" w:sz="4" w:space="0"/>
              <w:left w:val="single" w:color="000000" w:sz="4" w:space="0"/>
              <w:bottom w:val="single" w:color="000000" w:sz="4" w:space="0"/>
              <w:right w:val="single" w:color="000000" w:sz="4" w:space="0"/>
            </w:tcBorders>
            <w:vAlign w:val="center"/>
          </w:tcPr>
          <w:p w14:paraId="6B89A275">
            <w:pPr>
              <w:jc w:val="center"/>
              <w:rPr>
                <w:rFonts w:hint="eastAsia" w:ascii="微软雅黑" w:hAnsi="微软雅黑" w:eastAsia="微软雅黑" w:cs="微软雅黑"/>
                <w:i/>
                <w:iCs/>
                <w:color w:val="000000"/>
                <w:sz w:val="16"/>
                <w:szCs w:val="16"/>
              </w:rPr>
            </w:pPr>
          </w:p>
        </w:tc>
        <w:tc>
          <w:tcPr>
            <w:tcW w:w="923" w:type="pct"/>
            <w:gridSpan w:val="3"/>
            <w:tcBorders>
              <w:top w:val="single" w:color="000000" w:sz="4" w:space="0"/>
              <w:left w:val="single" w:color="000000" w:sz="4" w:space="0"/>
              <w:bottom w:val="single" w:color="000000" w:sz="4" w:space="0"/>
              <w:right w:val="single" w:color="000000" w:sz="4" w:space="0"/>
            </w:tcBorders>
            <w:vAlign w:val="center"/>
          </w:tcPr>
          <w:p w14:paraId="2DB8E05B">
            <w:pPr>
              <w:jc w:val="center"/>
              <w:rPr>
                <w:rFonts w:hint="eastAsia" w:ascii="微软雅黑" w:hAnsi="微软雅黑" w:eastAsia="微软雅黑" w:cs="微软雅黑"/>
                <w:i/>
                <w:iCs/>
                <w:color w:val="000000"/>
                <w:sz w:val="16"/>
                <w:szCs w:val="16"/>
              </w:rPr>
            </w:pPr>
          </w:p>
        </w:tc>
        <w:tc>
          <w:tcPr>
            <w:tcW w:w="495" w:type="pct"/>
            <w:tcBorders>
              <w:top w:val="single" w:color="000000" w:sz="4" w:space="0"/>
              <w:left w:val="single" w:color="000000" w:sz="4" w:space="0"/>
              <w:bottom w:val="single" w:color="000000" w:sz="4" w:space="0"/>
              <w:right w:val="single" w:color="000000" w:sz="4" w:space="0"/>
            </w:tcBorders>
            <w:vAlign w:val="center"/>
          </w:tcPr>
          <w:p w14:paraId="503AD542">
            <w:pPr>
              <w:jc w:val="center"/>
              <w:rPr>
                <w:rFonts w:hint="eastAsia" w:ascii="微软雅黑" w:hAnsi="微软雅黑" w:eastAsia="微软雅黑" w:cs="微软雅黑"/>
                <w:i/>
                <w:iCs/>
                <w:color w:val="000000"/>
                <w:sz w:val="16"/>
                <w:szCs w:val="16"/>
              </w:rPr>
            </w:pPr>
          </w:p>
        </w:tc>
        <w:tc>
          <w:tcPr>
            <w:tcW w:w="311" w:type="pct"/>
            <w:tcBorders>
              <w:top w:val="single" w:color="000000" w:sz="4" w:space="0"/>
              <w:left w:val="single" w:color="000000" w:sz="4" w:space="0"/>
              <w:bottom w:val="single" w:color="000000" w:sz="4" w:space="0"/>
              <w:right w:val="single" w:color="000000" w:sz="4" w:space="0"/>
            </w:tcBorders>
            <w:vAlign w:val="center"/>
          </w:tcPr>
          <w:p w14:paraId="3566039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311" w:type="pct"/>
            <w:tcBorders>
              <w:top w:val="single" w:color="000000" w:sz="4" w:space="0"/>
              <w:left w:val="single" w:color="000000" w:sz="4" w:space="0"/>
              <w:bottom w:val="single" w:color="000000" w:sz="4" w:space="0"/>
              <w:right w:val="single" w:color="000000" w:sz="4" w:space="0"/>
            </w:tcBorders>
            <w:vAlign w:val="center"/>
          </w:tcPr>
          <w:p w14:paraId="66F648F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w:t>
            </w:r>
          </w:p>
        </w:tc>
        <w:tc>
          <w:tcPr>
            <w:tcW w:w="745" w:type="pct"/>
            <w:vMerge w:val="continue"/>
            <w:tcBorders>
              <w:top w:val="single" w:color="000000" w:sz="4" w:space="0"/>
              <w:left w:val="single" w:color="000000" w:sz="4" w:space="0"/>
              <w:bottom w:val="single" w:color="000000" w:sz="4" w:space="0"/>
              <w:right w:val="single" w:color="000000" w:sz="4" w:space="0"/>
            </w:tcBorders>
            <w:vAlign w:val="center"/>
          </w:tcPr>
          <w:p w14:paraId="31B28E56">
            <w:pPr>
              <w:rPr>
                <w:rFonts w:hint="eastAsia" w:ascii="黑体" w:hAnsi="黑体" w:eastAsia="黑体" w:cs="黑体"/>
                <w:i/>
                <w:iCs/>
                <w:color w:val="000000"/>
                <w:sz w:val="18"/>
                <w:szCs w:val="18"/>
              </w:rPr>
            </w:pPr>
          </w:p>
        </w:tc>
      </w:tr>
      <w:tr w14:paraId="61025789">
        <w:tblPrEx>
          <w:tblCellMar>
            <w:top w:w="0" w:type="dxa"/>
            <w:left w:w="108" w:type="dxa"/>
            <w:bottom w:w="0" w:type="dxa"/>
            <w:right w:w="108" w:type="dxa"/>
          </w:tblCellMar>
        </w:tblPrEx>
        <w:trPr>
          <w:trHeight w:val="452" w:hRule="atLeast"/>
        </w:trPr>
        <w:tc>
          <w:tcPr>
            <w:tcW w:w="372" w:type="pct"/>
            <w:vMerge w:val="restart"/>
            <w:tcBorders>
              <w:top w:val="single" w:color="000000" w:sz="4" w:space="0"/>
              <w:left w:val="single" w:color="000000" w:sz="4" w:space="0"/>
              <w:bottom w:val="single" w:color="000000" w:sz="4" w:space="0"/>
              <w:right w:val="single" w:color="000000" w:sz="4" w:space="0"/>
            </w:tcBorders>
            <w:vAlign w:val="center"/>
          </w:tcPr>
          <w:p w14:paraId="0B7427A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绩效指标（90分）</w:t>
            </w:r>
          </w:p>
        </w:tc>
        <w:tc>
          <w:tcPr>
            <w:tcW w:w="556" w:type="pct"/>
            <w:tcBorders>
              <w:top w:val="single" w:color="000000" w:sz="4" w:space="0"/>
              <w:left w:val="single" w:color="000000" w:sz="4" w:space="0"/>
              <w:bottom w:val="single" w:color="000000" w:sz="4" w:space="0"/>
              <w:right w:val="single" w:color="000000" w:sz="4" w:space="0"/>
            </w:tcBorders>
            <w:vAlign w:val="center"/>
          </w:tcPr>
          <w:p w14:paraId="4BCBD353">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一级指标</w:t>
            </w:r>
          </w:p>
        </w:tc>
        <w:tc>
          <w:tcPr>
            <w:tcW w:w="657" w:type="pct"/>
            <w:tcBorders>
              <w:top w:val="single" w:color="000000" w:sz="4" w:space="0"/>
              <w:left w:val="single" w:color="000000" w:sz="4" w:space="0"/>
              <w:bottom w:val="single" w:color="000000" w:sz="4" w:space="0"/>
              <w:right w:val="single" w:color="000000" w:sz="4" w:space="0"/>
            </w:tcBorders>
            <w:vAlign w:val="center"/>
          </w:tcPr>
          <w:p w14:paraId="28DD41F8">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二级指标</w:t>
            </w:r>
          </w:p>
        </w:tc>
        <w:tc>
          <w:tcPr>
            <w:tcW w:w="630" w:type="pct"/>
            <w:tcBorders>
              <w:top w:val="single" w:color="000000" w:sz="4" w:space="0"/>
              <w:left w:val="single" w:color="000000" w:sz="4" w:space="0"/>
              <w:bottom w:val="single" w:color="000000" w:sz="4" w:space="0"/>
              <w:right w:val="single" w:color="000000" w:sz="4" w:space="0"/>
            </w:tcBorders>
            <w:vAlign w:val="center"/>
          </w:tcPr>
          <w:p w14:paraId="7D801A4F">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三级指标</w:t>
            </w:r>
          </w:p>
        </w:tc>
        <w:tc>
          <w:tcPr>
            <w:tcW w:w="249" w:type="pct"/>
            <w:tcBorders>
              <w:top w:val="single" w:color="000000" w:sz="4" w:space="0"/>
              <w:left w:val="single" w:color="000000" w:sz="4" w:space="0"/>
              <w:bottom w:val="single" w:color="000000" w:sz="4" w:space="0"/>
              <w:right w:val="single" w:color="000000" w:sz="4" w:space="0"/>
            </w:tcBorders>
            <w:vAlign w:val="center"/>
          </w:tcPr>
          <w:p w14:paraId="63A4E574">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指标性质</w:t>
            </w:r>
          </w:p>
        </w:tc>
        <w:tc>
          <w:tcPr>
            <w:tcW w:w="424" w:type="pct"/>
            <w:tcBorders>
              <w:top w:val="single" w:color="000000" w:sz="4" w:space="0"/>
              <w:left w:val="single" w:color="000000" w:sz="4" w:space="0"/>
              <w:bottom w:val="single" w:color="000000" w:sz="4" w:space="0"/>
              <w:right w:val="single" w:color="000000" w:sz="4" w:space="0"/>
            </w:tcBorders>
            <w:vAlign w:val="center"/>
          </w:tcPr>
          <w:p w14:paraId="5845486C">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指标值</w:t>
            </w:r>
          </w:p>
        </w:tc>
        <w:tc>
          <w:tcPr>
            <w:tcW w:w="249" w:type="pct"/>
            <w:tcBorders>
              <w:top w:val="single" w:color="000000" w:sz="4" w:space="0"/>
              <w:left w:val="single" w:color="000000" w:sz="4" w:space="0"/>
              <w:bottom w:val="single" w:color="000000" w:sz="4" w:space="0"/>
              <w:right w:val="single" w:color="000000" w:sz="4" w:space="0"/>
            </w:tcBorders>
            <w:vAlign w:val="center"/>
          </w:tcPr>
          <w:p w14:paraId="7B7BFC6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度量单位</w:t>
            </w:r>
          </w:p>
        </w:tc>
        <w:tc>
          <w:tcPr>
            <w:tcW w:w="495" w:type="pct"/>
            <w:tcBorders>
              <w:top w:val="single" w:color="000000" w:sz="4" w:space="0"/>
              <w:left w:val="single" w:color="000000" w:sz="4" w:space="0"/>
              <w:bottom w:val="single" w:color="000000" w:sz="4" w:space="0"/>
              <w:right w:val="single" w:color="000000" w:sz="4" w:space="0"/>
            </w:tcBorders>
            <w:vAlign w:val="center"/>
          </w:tcPr>
          <w:p w14:paraId="4A8B4CC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完成值</w:t>
            </w:r>
          </w:p>
        </w:tc>
        <w:tc>
          <w:tcPr>
            <w:tcW w:w="311" w:type="pct"/>
            <w:tcBorders>
              <w:top w:val="single" w:color="000000" w:sz="4" w:space="0"/>
              <w:left w:val="single" w:color="000000" w:sz="4" w:space="0"/>
              <w:bottom w:val="single" w:color="000000" w:sz="4" w:space="0"/>
              <w:right w:val="single" w:color="000000" w:sz="4" w:space="0"/>
            </w:tcBorders>
            <w:vAlign w:val="center"/>
          </w:tcPr>
          <w:p w14:paraId="2039B992">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权重</w:t>
            </w:r>
          </w:p>
        </w:tc>
        <w:tc>
          <w:tcPr>
            <w:tcW w:w="311" w:type="pct"/>
            <w:tcBorders>
              <w:top w:val="single" w:color="000000" w:sz="4" w:space="0"/>
              <w:left w:val="single" w:color="000000" w:sz="4" w:space="0"/>
              <w:bottom w:val="single" w:color="000000" w:sz="4" w:space="0"/>
              <w:right w:val="single" w:color="000000" w:sz="4" w:space="0"/>
            </w:tcBorders>
            <w:vAlign w:val="center"/>
          </w:tcPr>
          <w:p w14:paraId="2339798D">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得分</w:t>
            </w:r>
          </w:p>
        </w:tc>
        <w:tc>
          <w:tcPr>
            <w:tcW w:w="745" w:type="pct"/>
            <w:tcBorders>
              <w:top w:val="single" w:color="000000" w:sz="4" w:space="0"/>
              <w:left w:val="single" w:color="000000" w:sz="4" w:space="0"/>
              <w:bottom w:val="single" w:color="000000" w:sz="4" w:space="0"/>
              <w:right w:val="single" w:color="000000" w:sz="4" w:space="0"/>
            </w:tcBorders>
            <w:vAlign w:val="center"/>
          </w:tcPr>
          <w:p w14:paraId="3E8BDF47">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未完成原因分析</w:t>
            </w:r>
          </w:p>
        </w:tc>
      </w:tr>
      <w:tr w14:paraId="16390CA4">
        <w:tblPrEx>
          <w:tblCellMar>
            <w:top w:w="0" w:type="dxa"/>
            <w:left w:w="108" w:type="dxa"/>
            <w:bottom w:w="0" w:type="dxa"/>
            <w:right w:w="108" w:type="dxa"/>
          </w:tblCellMar>
        </w:tblPrEx>
        <w:trPr>
          <w:trHeight w:val="339" w:hRule="atLeast"/>
        </w:trPr>
        <w:tc>
          <w:tcPr>
            <w:tcW w:w="372" w:type="pct"/>
            <w:vMerge w:val="continue"/>
            <w:tcBorders>
              <w:top w:val="single" w:color="000000" w:sz="4" w:space="0"/>
              <w:left w:val="single" w:color="000000" w:sz="4" w:space="0"/>
              <w:bottom w:val="single" w:color="000000" w:sz="4" w:space="0"/>
              <w:right w:val="single" w:color="000000" w:sz="4" w:space="0"/>
            </w:tcBorders>
            <w:vAlign w:val="center"/>
          </w:tcPr>
          <w:p w14:paraId="700B3CDE">
            <w:pPr>
              <w:jc w:val="center"/>
              <w:rPr>
                <w:rFonts w:hint="eastAsia" w:ascii="宋体" w:hAnsi="宋体" w:cs="宋体"/>
                <w:color w:val="000000"/>
                <w:sz w:val="18"/>
                <w:szCs w:val="18"/>
              </w:rPr>
            </w:pPr>
          </w:p>
        </w:tc>
        <w:tc>
          <w:tcPr>
            <w:tcW w:w="556" w:type="pct"/>
            <w:tcBorders>
              <w:top w:val="nil"/>
              <w:left w:val="nil"/>
              <w:bottom w:val="single" w:color="000000" w:sz="8" w:space="0"/>
              <w:right w:val="single" w:color="000000" w:sz="8" w:space="0"/>
            </w:tcBorders>
            <w:vAlign w:val="center"/>
          </w:tcPr>
          <w:p w14:paraId="2CD3F95B">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产出指标</w:t>
            </w:r>
          </w:p>
        </w:tc>
        <w:tc>
          <w:tcPr>
            <w:tcW w:w="657" w:type="pct"/>
            <w:tcBorders>
              <w:top w:val="nil"/>
              <w:left w:val="nil"/>
              <w:bottom w:val="single" w:color="000000" w:sz="8" w:space="0"/>
              <w:right w:val="single" w:color="000000" w:sz="8" w:space="0"/>
            </w:tcBorders>
            <w:vAlign w:val="center"/>
          </w:tcPr>
          <w:p w14:paraId="0F9722DF">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数量指标</w:t>
            </w:r>
          </w:p>
        </w:tc>
        <w:tc>
          <w:tcPr>
            <w:tcW w:w="630" w:type="pct"/>
            <w:tcBorders>
              <w:top w:val="nil"/>
              <w:left w:val="nil"/>
              <w:bottom w:val="single" w:color="000000" w:sz="8" w:space="0"/>
              <w:right w:val="single" w:color="000000" w:sz="8" w:space="0"/>
            </w:tcBorders>
            <w:vAlign w:val="center"/>
          </w:tcPr>
          <w:p w14:paraId="00BC2136">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发放（缴纳）覆盖率</w:t>
            </w:r>
          </w:p>
        </w:tc>
        <w:tc>
          <w:tcPr>
            <w:tcW w:w="249" w:type="pct"/>
            <w:tcBorders>
              <w:top w:val="nil"/>
              <w:left w:val="nil"/>
              <w:bottom w:val="single" w:color="000000" w:sz="8" w:space="0"/>
              <w:right w:val="single" w:color="000000" w:sz="8" w:space="0"/>
            </w:tcBorders>
            <w:vAlign w:val="center"/>
          </w:tcPr>
          <w:p w14:paraId="594BADC1">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w:t>
            </w:r>
          </w:p>
        </w:tc>
        <w:tc>
          <w:tcPr>
            <w:tcW w:w="424" w:type="pct"/>
            <w:tcBorders>
              <w:top w:val="nil"/>
              <w:left w:val="nil"/>
              <w:bottom w:val="single" w:color="000000" w:sz="8" w:space="0"/>
              <w:right w:val="single" w:color="000000" w:sz="8" w:space="0"/>
            </w:tcBorders>
            <w:vAlign w:val="center"/>
          </w:tcPr>
          <w:p w14:paraId="1CD5B054">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w:t>
            </w:r>
          </w:p>
        </w:tc>
        <w:tc>
          <w:tcPr>
            <w:tcW w:w="249" w:type="pct"/>
            <w:tcBorders>
              <w:top w:val="nil"/>
              <w:left w:val="nil"/>
              <w:bottom w:val="single" w:color="000000" w:sz="8" w:space="0"/>
              <w:right w:val="single" w:color="000000" w:sz="8" w:space="0"/>
            </w:tcBorders>
            <w:vAlign w:val="center"/>
          </w:tcPr>
          <w:p w14:paraId="6891A251">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w:t>
            </w:r>
          </w:p>
        </w:tc>
        <w:tc>
          <w:tcPr>
            <w:tcW w:w="495" w:type="pct"/>
            <w:tcBorders>
              <w:top w:val="nil"/>
              <w:left w:val="nil"/>
              <w:bottom w:val="single" w:color="000000" w:sz="8" w:space="0"/>
              <w:right w:val="single" w:color="000000" w:sz="8" w:space="0"/>
            </w:tcBorders>
            <w:vAlign w:val="center"/>
          </w:tcPr>
          <w:p w14:paraId="69F18F58">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100.00%</w:t>
            </w:r>
          </w:p>
        </w:tc>
        <w:tc>
          <w:tcPr>
            <w:tcW w:w="311" w:type="pct"/>
            <w:tcBorders>
              <w:top w:val="nil"/>
              <w:left w:val="nil"/>
              <w:bottom w:val="single" w:color="000000" w:sz="8" w:space="0"/>
              <w:right w:val="single" w:color="000000" w:sz="8" w:space="0"/>
            </w:tcBorders>
            <w:vAlign w:val="center"/>
          </w:tcPr>
          <w:p w14:paraId="7B9DE04B">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90</w:t>
            </w:r>
          </w:p>
        </w:tc>
        <w:tc>
          <w:tcPr>
            <w:tcW w:w="311" w:type="pct"/>
            <w:tcBorders>
              <w:top w:val="nil"/>
              <w:left w:val="nil"/>
              <w:bottom w:val="single" w:color="000000" w:sz="8" w:space="0"/>
              <w:right w:val="single" w:color="000000" w:sz="8" w:space="0"/>
            </w:tcBorders>
            <w:vAlign w:val="center"/>
          </w:tcPr>
          <w:p w14:paraId="062D595A">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lang w:bidi="ar"/>
              </w:rPr>
              <w:t>90</w:t>
            </w:r>
          </w:p>
        </w:tc>
        <w:tc>
          <w:tcPr>
            <w:tcW w:w="745" w:type="pct"/>
            <w:tcBorders>
              <w:top w:val="single" w:color="000000" w:sz="4" w:space="0"/>
              <w:left w:val="single" w:color="000000" w:sz="4" w:space="0"/>
              <w:bottom w:val="single" w:color="000000" w:sz="4" w:space="0"/>
              <w:right w:val="single" w:color="000000" w:sz="4" w:space="0"/>
            </w:tcBorders>
            <w:vAlign w:val="center"/>
          </w:tcPr>
          <w:p w14:paraId="296A4765">
            <w:pPr>
              <w:jc w:val="center"/>
              <w:rPr>
                <w:rFonts w:hint="eastAsia" w:ascii="微软雅黑" w:hAnsi="微软雅黑" w:eastAsia="微软雅黑" w:cs="微软雅黑"/>
                <w:i/>
                <w:iCs/>
                <w:color w:val="000000"/>
                <w:sz w:val="16"/>
                <w:szCs w:val="16"/>
              </w:rPr>
            </w:pPr>
          </w:p>
        </w:tc>
      </w:tr>
      <w:tr w14:paraId="0B03734D">
        <w:tblPrEx>
          <w:tblCellMar>
            <w:top w:w="0" w:type="dxa"/>
            <w:left w:w="108" w:type="dxa"/>
            <w:bottom w:w="0" w:type="dxa"/>
            <w:right w:w="108" w:type="dxa"/>
          </w:tblCellMar>
        </w:tblPrEx>
        <w:trPr>
          <w:trHeight w:val="286" w:hRule="atLeast"/>
        </w:trPr>
        <w:tc>
          <w:tcPr>
            <w:tcW w:w="3633" w:type="pct"/>
            <w:gridSpan w:val="8"/>
            <w:tcBorders>
              <w:top w:val="single" w:color="000000" w:sz="4" w:space="0"/>
              <w:left w:val="single" w:color="000000" w:sz="4" w:space="0"/>
              <w:bottom w:val="single" w:color="000000" w:sz="4" w:space="0"/>
              <w:right w:val="single" w:color="000000" w:sz="4" w:space="0"/>
            </w:tcBorders>
            <w:vAlign w:val="center"/>
          </w:tcPr>
          <w:p w14:paraId="08B9325B">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合计</w:t>
            </w:r>
          </w:p>
        </w:tc>
        <w:tc>
          <w:tcPr>
            <w:tcW w:w="311" w:type="pct"/>
            <w:tcBorders>
              <w:top w:val="single" w:color="000000" w:sz="4" w:space="0"/>
              <w:left w:val="single" w:color="000000" w:sz="4" w:space="0"/>
              <w:bottom w:val="single" w:color="000000" w:sz="4" w:space="0"/>
              <w:right w:val="single" w:color="000000" w:sz="4" w:space="0"/>
            </w:tcBorders>
            <w:vAlign w:val="center"/>
          </w:tcPr>
          <w:p w14:paraId="0E622475">
            <w:pPr>
              <w:widowControl/>
              <w:jc w:val="center"/>
              <w:textAlignment w:val="center"/>
              <w:rPr>
                <w:rFonts w:hint="eastAsia" w:ascii="宋体" w:hAnsi="宋体" w:cs="宋体"/>
                <w:color w:val="000000"/>
                <w:sz w:val="18"/>
                <w:szCs w:val="18"/>
              </w:rPr>
            </w:pPr>
            <w:r>
              <w:rPr>
                <w:rFonts w:ascii="宋体" w:hAnsi="宋体" w:cs="宋体"/>
                <w:color w:val="000000"/>
                <w:sz w:val="18"/>
                <w:szCs w:val="18"/>
                <w:lang w:bidi="ar"/>
              </w:rPr>
              <w:t>100</w:t>
            </w:r>
          </w:p>
        </w:tc>
        <w:tc>
          <w:tcPr>
            <w:tcW w:w="311" w:type="pct"/>
            <w:tcBorders>
              <w:top w:val="single" w:color="000000" w:sz="4" w:space="0"/>
              <w:left w:val="single" w:color="000000" w:sz="4" w:space="0"/>
              <w:bottom w:val="single" w:color="000000" w:sz="4" w:space="0"/>
              <w:right w:val="single" w:color="000000" w:sz="4" w:space="0"/>
            </w:tcBorders>
            <w:vAlign w:val="center"/>
          </w:tcPr>
          <w:p w14:paraId="342AE2B5">
            <w:pPr>
              <w:widowControl/>
              <w:jc w:val="right"/>
              <w:textAlignment w:val="center"/>
              <w:rPr>
                <w:rFonts w:hint="eastAsia" w:ascii="宋体" w:hAnsi="宋体" w:cs="宋体"/>
                <w:color w:val="000000"/>
                <w:sz w:val="18"/>
                <w:szCs w:val="18"/>
              </w:rPr>
            </w:pPr>
            <w:r>
              <w:rPr>
                <w:rFonts w:ascii="宋体" w:hAnsi="宋体" w:cs="宋体"/>
                <w:color w:val="000000"/>
                <w:sz w:val="18"/>
                <w:szCs w:val="18"/>
                <w:lang w:bidi="ar"/>
              </w:rPr>
              <w:t>100</w:t>
            </w:r>
          </w:p>
        </w:tc>
        <w:tc>
          <w:tcPr>
            <w:tcW w:w="745" w:type="pct"/>
            <w:tcBorders>
              <w:top w:val="single" w:color="000000" w:sz="4" w:space="0"/>
              <w:left w:val="single" w:color="000000" w:sz="4" w:space="0"/>
              <w:bottom w:val="single" w:color="000000" w:sz="4" w:space="0"/>
              <w:right w:val="single" w:color="000000" w:sz="4" w:space="0"/>
            </w:tcBorders>
            <w:vAlign w:val="center"/>
          </w:tcPr>
          <w:p w14:paraId="729ADC2F">
            <w:pPr>
              <w:rPr>
                <w:rFonts w:hint="eastAsia" w:ascii="宋体" w:hAnsi="宋体" w:cs="宋体"/>
                <w:color w:val="000000"/>
                <w:sz w:val="18"/>
                <w:szCs w:val="18"/>
              </w:rPr>
            </w:pPr>
          </w:p>
        </w:tc>
      </w:tr>
      <w:tr w14:paraId="41D003A1">
        <w:tblPrEx>
          <w:tblCellMar>
            <w:top w:w="0" w:type="dxa"/>
            <w:left w:w="108" w:type="dxa"/>
            <w:bottom w:w="0" w:type="dxa"/>
            <w:right w:w="108" w:type="dxa"/>
          </w:tblCellMar>
        </w:tblPrEx>
        <w:trPr>
          <w:trHeight w:val="603" w:hRule="atLeast"/>
        </w:trPr>
        <w:tc>
          <w:tcPr>
            <w:tcW w:w="372" w:type="pct"/>
            <w:tcBorders>
              <w:top w:val="nil"/>
              <w:left w:val="single" w:color="000000" w:sz="8" w:space="0"/>
              <w:bottom w:val="single" w:color="000000" w:sz="8" w:space="0"/>
              <w:right w:val="single" w:color="000000" w:sz="8" w:space="0"/>
            </w:tcBorders>
          </w:tcPr>
          <w:p w14:paraId="778FE18B">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评价结论</w:t>
            </w:r>
          </w:p>
        </w:tc>
        <w:tc>
          <w:tcPr>
            <w:tcW w:w="4628" w:type="pct"/>
            <w:gridSpan w:val="10"/>
            <w:tcBorders>
              <w:top w:val="nil"/>
              <w:left w:val="nil"/>
              <w:bottom w:val="single" w:color="000000" w:sz="8" w:space="0"/>
              <w:right w:val="nil"/>
            </w:tcBorders>
          </w:tcPr>
          <w:p w14:paraId="117E024F">
            <w:pPr>
              <w:widowControl/>
              <w:textAlignment w:val="top"/>
              <w:rPr>
                <w:rFonts w:hint="eastAsia" w:asciiTheme="minorEastAsia" w:hAnsiTheme="minorEastAsia" w:eastAsiaTheme="minorEastAsia"/>
                <w:color w:val="000000"/>
                <w:sz w:val="18"/>
                <w:szCs w:val="18"/>
              </w:rPr>
            </w:pPr>
            <w:r>
              <w:rPr>
                <w:rFonts w:asciiTheme="minorEastAsia" w:hAnsiTheme="minorEastAsia" w:eastAsiaTheme="minorEastAsia"/>
                <w:color w:val="000000"/>
                <w:sz w:val="18"/>
                <w:szCs w:val="18"/>
                <w:lang w:bidi="ar"/>
              </w:rPr>
              <w:t xml:space="preserve">   </w:t>
            </w:r>
            <w:r>
              <w:rPr>
                <w:rStyle w:val="215"/>
                <w:rFonts w:hint="default" w:asciiTheme="minorEastAsia" w:hAnsiTheme="minorEastAsia" w:eastAsiaTheme="minorEastAsia"/>
                <w:sz w:val="18"/>
                <w:szCs w:val="18"/>
                <w:lang w:bidi="ar"/>
              </w:rPr>
              <w:t>根据该项目预算执行率、</w:t>
            </w:r>
            <w:r>
              <w:rPr>
                <w:rStyle w:val="216"/>
                <w:rFonts w:asciiTheme="minorEastAsia" w:hAnsiTheme="minorEastAsia" w:eastAsiaTheme="minorEastAsia"/>
                <w:sz w:val="18"/>
                <w:szCs w:val="18"/>
                <w:lang w:bidi="ar"/>
              </w:rPr>
              <w:t xml:space="preserve"> </w:t>
            </w:r>
            <w:r>
              <w:rPr>
                <w:rStyle w:val="215"/>
                <w:rFonts w:hint="default" w:asciiTheme="minorEastAsia" w:hAnsiTheme="minorEastAsia" w:eastAsiaTheme="minorEastAsia"/>
                <w:sz w:val="18"/>
                <w:szCs w:val="18"/>
                <w:lang w:bidi="ar"/>
              </w:rPr>
              <w:t>绩效目标实现指标自评得分</w:t>
            </w:r>
            <w:r>
              <w:rPr>
                <w:rStyle w:val="216"/>
                <w:rFonts w:asciiTheme="minorEastAsia" w:hAnsiTheme="minorEastAsia" w:eastAsiaTheme="minorEastAsia"/>
                <w:sz w:val="18"/>
                <w:szCs w:val="18"/>
                <w:lang w:bidi="ar"/>
              </w:rPr>
              <w:t>100.00</w:t>
            </w:r>
            <w:r>
              <w:rPr>
                <w:rStyle w:val="215"/>
                <w:rFonts w:hint="default" w:asciiTheme="minorEastAsia" w:hAnsiTheme="minorEastAsia" w:eastAsiaTheme="minorEastAsia"/>
                <w:sz w:val="18"/>
                <w:szCs w:val="18"/>
                <w:lang w:bidi="ar"/>
              </w:rPr>
              <w:t>分，自评等次为：优，严格执行相关政策，按要求支付，切实提高扶贫成效。</w:t>
            </w:r>
          </w:p>
        </w:tc>
      </w:tr>
      <w:tr w14:paraId="4CCBAA3C">
        <w:tblPrEx>
          <w:tblCellMar>
            <w:top w:w="0" w:type="dxa"/>
            <w:left w:w="108" w:type="dxa"/>
            <w:bottom w:w="0" w:type="dxa"/>
            <w:right w:w="108" w:type="dxa"/>
          </w:tblCellMar>
        </w:tblPrEx>
        <w:trPr>
          <w:trHeight w:val="572" w:hRule="atLeast"/>
        </w:trPr>
        <w:tc>
          <w:tcPr>
            <w:tcW w:w="372" w:type="pct"/>
            <w:tcBorders>
              <w:top w:val="nil"/>
              <w:left w:val="single" w:color="000000" w:sz="8" w:space="0"/>
              <w:bottom w:val="single" w:color="000000" w:sz="8" w:space="0"/>
              <w:right w:val="single" w:color="000000" w:sz="8" w:space="0"/>
            </w:tcBorders>
          </w:tcPr>
          <w:p w14:paraId="409CA9A3">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存在问题</w:t>
            </w:r>
          </w:p>
        </w:tc>
        <w:tc>
          <w:tcPr>
            <w:tcW w:w="4628" w:type="pct"/>
            <w:gridSpan w:val="10"/>
            <w:tcBorders>
              <w:top w:val="nil"/>
              <w:left w:val="nil"/>
              <w:bottom w:val="single" w:color="000000" w:sz="8" w:space="0"/>
              <w:right w:val="nil"/>
            </w:tcBorders>
          </w:tcPr>
          <w:p w14:paraId="5E31240C">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因留守儿童多，父母外出务工，爷爷奶奶对银行卡记录</w:t>
            </w:r>
            <w:r>
              <w:rPr>
                <w:rFonts w:hint="eastAsia" w:cs="宋体" w:asciiTheme="minorEastAsia" w:hAnsiTheme="minorEastAsia" w:eastAsiaTheme="minorEastAsia"/>
                <w:color w:val="000000"/>
                <w:sz w:val="18"/>
                <w:szCs w:val="18"/>
                <w:lang w:eastAsia="zh-CN" w:bidi="ar"/>
              </w:rPr>
              <w:t>不熟悉</w:t>
            </w:r>
            <w:r>
              <w:rPr>
                <w:rFonts w:hint="eastAsia" w:cs="宋体" w:asciiTheme="minorEastAsia" w:hAnsiTheme="minorEastAsia" w:eastAsiaTheme="minorEastAsia"/>
                <w:color w:val="000000"/>
                <w:sz w:val="18"/>
                <w:szCs w:val="18"/>
                <w:lang w:bidi="ar"/>
              </w:rPr>
              <w:t>，对自己孩子享有的助学金额不清楚。</w:t>
            </w:r>
          </w:p>
        </w:tc>
      </w:tr>
      <w:tr w14:paraId="61072710">
        <w:tblPrEx>
          <w:tblCellMar>
            <w:top w:w="0" w:type="dxa"/>
            <w:left w:w="108" w:type="dxa"/>
            <w:bottom w:w="0" w:type="dxa"/>
            <w:right w:w="108" w:type="dxa"/>
          </w:tblCellMar>
        </w:tblPrEx>
        <w:trPr>
          <w:trHeight w:val="633" w:hRule="atLeast"/>
        </w:trPr>
        <w:tc>
          <w:tcPr>
            <w:tcW w:w="372" w:type="pct"/>
            <w:tcBorders>
              <w:top w:val="nil"/>
              <w:left w:val="single" w:color="000000" w:sz="8" w:space="0"/>
              <w:bottom w:val="single" w:color="000000" w:sz="8" w:space="0"/>
              <w:right w:val="single" w:color="000000" w:sz="8" w:space="0"/>
            </w:tcBorders>
          </w:tcPr>
          <w:p w14:paraId="3B37B9F9">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改进措施</w:t>
            </w:r>
          </w:p>
        </w:tc>
        <w:tc>
          <w:tcPr>
            <w:tcW w:w="4628" w:type="pct"/>
            <w:gridSpan w:val="10"/>
            <w:tcBorders>
              <w:top w:val="nil"/>
              <w:left w:val="nil"/>
              <w:bottom w:val="single" w:color="000000" w:sz="8" w:space="0"/>
              <w:right w:val="nil"/>
            </w:tcBorders>
          </w:tcPr>
          <w:p w14:paraId="0ED9A64C">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进一步加强教育资助政策宣传及资助情况的反馈公示。</w:t>
            </w:r>
          </w:p>
        </w:tc>
      </w:tr>
      <w:tr w14:paraId="0352ECFC">
        <w:tblPrEx>
          <w:tblCellMar>
            <w:top w:w="0" w:type="dxa"/>
            <w:left w:w="108" w:type="dxa"/>
            <w:bottom w:w="0" w:type="dxa"/>
            <w:right w:w="108" w:type="dxa"/>
          </w:tblCellMar>
        </w:tblPrEx>
        <w:trPr>
          <w:trHeight w:val="286" w:hRule="atLeast"/>
        </w:trPr>
        <w:tc>
          <w:tcPr>
            <w:tcW w:w="2465" w:type="pct"/>
            <w:gridSpan w:val="5"/>
            <w:tcBorders>
              <w:top w:val="nil"/>
              <w:left w:val="single" w:color="000000" w:sz="8" w:space="0"/>
              <w:bottom w:val="single" w:color="000000" w:sz="8" w:space="0"/>
              <w:right w:val="single" w:color="000000" w:sz="8" w:space="0"/>
            </w:tcBorders>
          </w:tcPr>
          <w:p w14:paraId="2BD9812D">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项目负责人：罗敏</w:t>
            </w:r>
          </w:p>
        </w:tc>
        <w:tc>
          <w:tcPr>
            <w:tcW w:w="2535" w:type="pct"/>
            <w:gridSpan w:val="6"/>
            <w:tcBorders>
              <w:top w:val="nil"/>
              <w:left w:val="nil"/>
              <w:bottom w:val="single" w:color="000000" w:sz="8" w:space="0"/>
              <w:right w:val="single" w:color="000000" w:sz="8" w:space="0"/>
            </w:tcBorders>
          </w:tcPr>
          <w:p w14:paraId="1E88F0F7">
            <w:pPr>
              <w:widowControl/>
              <w:textAlignment w:val="top"/>
              <w:rPr>
                <w:rFonts w:hint="eastAsia" w:cs="宋体" w:asciiTheme="minorEastAsia" w:hAnsiTheme="minorEastAsia" w:eastAsiaTheme="minorEastAsia"/>
                <w:color w:val="000000"/>
                <w:sz w:val="18"/>
                <w:szCs w:val="18"/>
              </w:rPr>
            </w:pPr>
            <w:r>
              <w:rPr>
                <w:rFonts w:hint="eastAsia" w:cs="宋体" w:asciiTheme="minorEastAsia" w:hAnsiTheme="minorEastAsia" w:eastAsiaTheme="minorEastAsia"/>
                <w:color w:val="000000"/>
                <w:sz w:val="18"/>
                <w:szCs w:val="18"/>
                <w:lang w:bidi="ar"/>
              </w:rPr>
              <w:t>财务负责人：龚胜</w:t>
            </w:r>
          </w:p>
        </w:tc>
      </w:tr>
      <w:tr w14:paraId="6FC141D7">
        <w:tblPrEx>
          <w:tblCellMar>
            <w:top w:w="0" w:type="dxa"/>
            <w:left w:w="108" w:type="dxa"/>
            <w:bottom w:w="0" w:type="dxa"/>
            <w:right w:w="108" w:type="dxa"/>
          </w:tblCellMar>
        </w:tblPrEx>
        <w:trPr>
          <w:trHeight w:val="286" w:hRule="atLeast"/>
        </w:trPr>
        <w:tc>
          <w:tcPr>
            <w:tcW w:w="372" w:type="pct"/>
            <w:tcBorders>
              <w:top w:val="nil"/>
              <w:left w:val="nil"/>
              <w:bottom w:val="nil"/>
              <w:right w:val="nil"/>
            </w:tcBorders>
            <w:vAlign w:val="center"/>
          </w:tcPr>
          <w:p w14:paraId="388F508E">
            <w:pPr>
              <w:rPr>
                <w:rFonts w:hint="eastAsia" w:ascii="宋体" w:hAnsi="宋体" w:cs="宋体"/>
                <w:color w:val="000000"/>
                <w:sz w:val="18"/>
                <w:szCs w:val="18"/>
              </w:rPr>
            </w:pPr>
          </w:p>
        </w:tc>
        <w:tc>
          <w:tcPr>
            <w:tcW w:w="556" w:type="pct"/>
            <w:tcBorders>
              <w:top w:val="nil"/>
              <w:left w:val="nil"/>
              <w:bottom w:val="nil"/>
              <w:right w:val="nil"/>
            </w:tcBorders>
            <w:vAlign w:val="center"/>
          </w:tcPr>
          <w:p w14:paraId="1757508A">
            <w:pPr>
              <w:rPr>
                <w:rFonts w:hint="eastAsia" w:ascii="宋体" w:hAnsi="宋体" w:cs="宋体"/>
                <w:color w:val="000000"/>
                <w:sz w:val="18"/>
                <w:szCs w:val="18"/>
              </w:rPr>
            </w:pPr>
          </w:p>
        </w:tc>
        <w:tc>
          <w:tcPr>
            <w:tcW w:w="657" w:type="pct"/>
            <w:tcBorders>
              <w:top w:val="nil"/>
              <w:left w:val="nil"/>
              <w:bottom w:val="nil"/>
              <w:right w:val="nil"/>
            </w:tcBorders>
            <w:vAlign w:val="center"/>
          </w:tcPr>
          <w:p w14:paraId="0A32D0FD">
            <w:pPr>
              <w:rPr>
                <w:rFonts w:hint="eastAsia" w:ascii="宋体" w:hAnsi="宋体" w:cs="宋体"/>
                <w:color w:val="000000"/>
                <w:sz w:val="18"/>
                <w:szCs w:val="18"/>
              </w:rPr>
            </w:pPr>
          </w:p>
        </w:tc>
        <w:tc>
          <w:tcPr>
            <w:tcW w:w="630" w:type="pct"/>
            <w:tcBorders>
              <w:top w:val="nil"/>
              <w:left w:val="nil"/>
              <w:bottom w:val="nil"/>
              <w:right w:val="nil"/>
            </w:tcBorders>
            <w:vAlign w:val="center"/>
          </w:tcPr>
          <w:p w14:paraId="0CDD0BC4">
            <w:pPr>
              <w:rPr>
                <w:rFonts w:hint="eastAsia" w:ascii="宋体" w:hAnsi="宋体" w:cs="宋体"/>
                <w:color w:val="000000"/>
                <w:sz w:val="18"/>
                <w:szCs w:val="18"/>
              </w:rPr>
            </w:pPr>
          </w:p>
        </w:tc>
        <w:tc>
          <w:tcPr>
            <w:tcW w:w="249" w:type="pct"/>
            <w:tcBorders>
              <w:top w:val="nil"/>
              <w:left w:val="nil"/>
              <w:bottom w:val="nil"/>
              <w:right w:val="nil"/>
            </w:tcBorders>
            <w:vAlign w:val="center"/>
          </w:tcPr>
          <w:p w14:paraId="4DE40806">
            <w:pPr>
              <w:rPr>
                <w:rFonts w:hint="eastAsia" w:ascii="宋体" w:hAnsi="宋体" w:cs="宋体"/>
                <w:color w:val="000000"/>
                <w:sz w:val="18"/>
                <w:szCs w:val="18"/>
              </w:rPr>
            </w:pPr>
          </w:p>
        </w:tc>
        <w:tc>
          <w:tcPr>
            <w:tcW w:w="424" w:type="pct"/>
            <w:tcBorders>
              <w:top w:val="nil"/>
              <w:left w:val="nil"/>
              <w:bottom w:val="nil"/>
              <w:right w:val="nil"/>
            </w:tcBorders>
            <w:vAlign w:val="center"/>
          </w:tcPr>
          <w:p w14:paraId="680469EE">
            <w:pPr>
              <w:rPr>
                <w:rFonts w:hint="eastAsia" w:ascii="宋体" w:hAnsi="宋体" w:cs="宋体"/>
                <w:color w:val="000000"/>
                <w:sz w:val="18"/>
                <w:szCs w:val="18"/>
              </w:rPr>
            </w:pPr>
          </w:p>
        </w:tc>
        <w:tc>
          <w:tcPr>
            <w:tcW w:w="249" w:type="pct"/>
            <w:tcBorders>
              <w:top w:val="nil"/>
              <w:left w:val="nil"/>
              <w:bottom w:val="nil"/>
              <w:right w:val="nil"/>
            </w:tcBorders>
            <w:vAlign w:val="center"/>
          </w:tcPr>
          <w:p w14:paraId="5EE1603A">
            <w:pPr>
              <w:rPr>
                <w:rFonts w:hint="eastAsia" w:ascii="宋体" w:hAnsi="宋体" w:cs="宋体"/>
                <w:color w:val="000000"/>
                <w:sz w:val="18"/>
                <w:szCs w:val="18"/>
              </w:rPr>
            </w:pPr>
          </w:p>
        </w:tc>
        <w:tc>
          <w:tcPr>
            <w:tcW w:w="495" w:type="pct"/>
            <w:tcBorders>
              <w:top w:val="nil"/>
              <w:left w:val="nil"/>
              <w:bottom w:val="nil"/>
              <w:right w:val="nil"/>
            </w:tcBorders>
            <w:vAlign w:val="center"/>
          </w:tcPr>
          <w:p w14:paraId="0AF452AA">
            <w:pPr>
              <w:rPr>
                <w:rFonts w:hint="eastAsia" w:ascii="宋体" w:hAnsi="宋体" w:cs="宋体"/>
                <w:color w:val="000000"/>
                <w:sz w:val="18"/>
                <w:szCs w:val="18"/>
              </w:rPr>
            </w:pPr>
          </w:p>
        </w:tc>
        <w:tc>
          <w:tcPr>
            <w:tcW w:w="311" w:type="pct"/>
            <w:tcBorders>
              <w:top w:val="nil"/>
              <w:left w:val="nil"/>
              <w:bottom w:val="nil"/>
              <w:right w:val="nil"/>
            </w:tcBorders>
            <w:vAlign w:val="center"/>
          </w:tcPr>
          <w:p w14:paraId="10F36ACC">
            <w:pPr>
              <w:rPr>
                <w:rFonts w:hint="eastAsia" w:ascii="宋体" w:hAnsi="宋体" w:cs="宋体"/>
                <w:color w:val="000000"/>
                <w:sz w:val="18"/>
                <w:szCs w:val="18"/>
              </w:rPr>
            </w:pPr>
          </w:p>
        </w:tc>
        <w:tc>
          <w:tcPr>
            <w:tcW w:w="311" w:type="pct"/>
            <w:tcBorders>
              <w:top w:val="nil"/>
              <w:left w:val="nil"/>
              <w:bottom w:val="nil"/>
              <w:right w:val="nil"/>
            </w:tcBorders>
            <w:vAlign w:val="center"/>
          </w:tcPr>
          <w:p w14:paraId="43E4BB09">
            <w:pPr>
              <w:rPr>
                <w:rFonts w:hint="eastAsia" w:ascii="宋体" w:hAnsi="宋体" w:cs="宋体"/>
                <w:color w:val="000000"/>
                <w:sz w:val="18"/>
                <w:szCs w:val="18"/>
              </w:rPr>
            </w:pPr>
          </w:p>
        </w:tc>
        <w:tc>
          <w:tcPr>
            <w:tcW w:w="745" w:type="pct"/>
            <w:tcBorders>
              <w:top w:val="nil"/>
              <w:left w:val="nil"/>
              <w:bottom w:val="nil"/>
              <w:right w:val="nil"/>
            </w:tcBorders>
            <w:vAlign w:val="center"/>
          </w:tcPr>
          <w:p w14:paraId="7A558D25">
            <w:pPr>
              <w:rPr>
                <w:rFonts w:hint="eastAsia" w:ascii="宋体" w:hAnsi="宋体" w:cs="宋体"/>
                <w:color w:val="000000"/>
                <w:sz w:val="18"/>
                <w:szCs w:val="18"/>
              </w:rPr>
            </w:pPr>
          </w:p>
        </w:tc>
      </w:tr>
      <w:tr w14:paraId="6165A1DA">
        <w:tblPrEx>
          <w:tblCellMar>
            <w:top w:w="0" w:type="dxa"/>
            <w:left w:w="108" w:type="dxa"/>
            <w:bottom w:w="0" w:type="dxa"/>
            <w:right w:w="108" w:type="dxa"/>
          </w:tblCellMar>
        </w:tblPrEx>
        <w:trPr>
          <w:trHeight w:val="286" w:hRule="atLeast"/>
        </w:trPr>
        <w:tc>
          <w:tcPr>
            <w:tcW w:w="372" w:type="pct"/>
            <w:tcBorders>
              <w:top w:val="nil"/>
              <w:left w:val="nil"/>
              <w:bottom w:val="nil"/>
              <w:right w:val="nil"/>
            </w:tcBorders>
            <w:vAlign w:val="center"/>
          </w:tcPr>
          <w:p w14:paraId="515DCC5B">
            <w:pPr>
              <w:rPr>
                <w:rFonts w:hint="eastAsia" w:ascii="宋体" w:hAnsi="宋体" w:cs="宋体"/>
                <w:color w:val="000000"/>
                <w:sz w:val="18"/>
                <w:szCs w:val="18"/>
              </w:rPr>
            </w:pPr>
          </w:p>
        </w:tc>
        <w:tc>
          <w:tcPr>
            <w:tcW w:w="556" w:type="pct"/>
            <w:tcBorders>
              <w:top w:val="nil"/>
              <w:left w:val="nil"/>
              <w:bottom w:val="nil"/>
              <w:right w:val="nil"/>
            </w:tcBorders>
            <w:vAlign w:val="center"/>
          </w:tcPr>
          <w:p w14:paraId="37241CDB">
            <w:pPr>
              <w:rPr>
                <w:rFonts w:hint="eastAsia" w:ascii="宋体" w:hAnsi="宋体" w:cs="宋体"/>
                <w:color w:val="000000"/>
                <w:sz w:val="18"/>
                <w:szCs w:val="18"/>
              </w:rPr>
            </w:pPr>
          </w:p>
        </w:tc>
        <w:tc>
          <w:tcPr>
            <w:tcW w:w="657" w:type="pct"/>
            <w:tcBorders>
              <w:top w:val="nil"/>
              <w:left w:val="nil"/>
              <w:bottom w:val="nil"/>
              <w:right w:val="nil"/>
            </w:tcBorders>
            <w:vAlign w:val="center"/>
          </w:tcPr>
          <w:p w14:paraId="450CF9E9">
            <w:pPr>
              <w:rPr>
                <w:rFonts w:hint="eastAsia" w:ascii="宋体" w:hAnsi="宋体" w:cs="宋体"/>
                <w:color w:val="000000"/>
                <w:sz w:val="18"/>
                <w:szCs w:val="18"/>
              </w:rPr>
            </w:pPr>
          </w:p>
        </w:tc>
        <w:tc>
          <w:tcPr>
            <w:tcW w:w="630" w:type="pct"/>
            <w:tcBorders>
              <w:top w:val="nil"/>
              <w:left w:val="nil"/>
              <w:bottom w:val="nil"/>
              <w:right w:val="nil"/>
            </w:tcBorders>
            <w:vAlign w:val="center"/>
          </w:tcPr>
          <w:p w14:paraId="61C31788">
            <w:pPr>
              <w:rPr>
                <w:rFonts w:hint="eastAsia" w:ascii="宋体" w:hAnsi="宋体" w:cs="宋体"/>
                <w:color w:val="000000"/>
                <w:sz w:val="18"/>
                <w:szCs w:val="18"/>
              </w:rPr>
            </w:pPr>
          </w:p>
        </w:tc>
        <w:tc>
          <w:tcPr>
            <w:tcW w:w="249" w:type="pct"/>
            <w:tcBorders>
              <w:top w:val="nil"/>
              <w:left w:val="nil"/>
              <w:bottom w:val="nil"/>
              <w:right w:val="nil"/>
            </w:tcBorders>
            <w:vAlign w:val="center"/>
          </w:tcPr>
          <w:p w14:paraId="49863DC8">
            <w:pPr>
              <w:rPr>
                <w:rFonts w:hint="eastAsia" w:ascii="宋体" w:hAnsi="宋体" w:cs="宋体"/>
                <w:color w:val="000000"/>
                <w:sz w:val="18"/>
                <w:szCs w:val="18"/>
              </w:rPr>
            </w:pPr>
          </w:p>
        </w:tc>
        <w:tc>
          <w:tcPr>
            <w:tcW w:w="424" w:type="pct"/>
            <w:tcBorders>
              <w:top w:val="nil"/>
              <w:left w:val="nil"/>
              <w:bottom w:val="nil"/>
              <w:right w:val="nil"/>
            </w:tcBorders>
            <w:vAlign w:val="center"/>
          </w:tcPr>
          <w:p w14:paraId="21C86DED">
            <w:pPr>
              <w:rPr>
                <w:rFonts w:hint="eastAsia" w:ascii="宋体" w:hAnsi="宋体" w:cs="宋体"/>
                <w:color w:val="000000"/>
                <w:sz w:val="18"/>
                <w:szCs w:val="18"/>
              </w:rPr>
            </w:pPr>
          </w:p>
        </w:tc>
        <w:tc>
          <w:tcPr>
            <w:tcW w:w="249" w:type="pct"/>
            <w:tcBorders>
              <w:top w:val="nil"/>
              <w:left w:val="nil"/>
              <w:bottom w:val="nil"/>
              <w:right w:val="nil"/>
            </w:tcBorders>
            <w:vAlign w:val="center"/>
          </w:tcPr>
          <w:p w14:paraId="1B335479">
            <w:pPr>
              <w:rPr>
                <w:rFonts w:hint="eastAsia" w:ascii="宋体" w:hAnsi="宋体" w:cs="宋体"/>
                <w:color w:val="000000"/>
                <w:sz w:val="18"/>
                <w:szCs w:val="18"/>
              </w:rPr>
            </w:pPr>
          </w:p>
        </w:tc>
        <w:tc>
          <w:tcPr>
            <w:tcW w:w="495" w:type="pct"/>
            <w:tcBorders>
              <w:top w:val="nil"/>
              <w:left w:val="nil"/>
              <w:bottom w:val="nil"/>
              <w:right w:val="nil"/>
            </w:tcBorders>
            <w:vAlign w:val="center"/>
          </w:tcPr>
          <w:p w14:paraId="26D2F6DF">
            <w:pPr>
              <w:rPr>
                <w:rFonts w:hint="eastAsia" w:ascii="宋体" w:hAnsi="宋体" w:cs="宋体"/>
                <w:color w:val="000000"/>
                <w:sz w:val="18"/>
                <w:szCs w:val="18"/>
              </w:rPr>
            </w:pPr>
          </w:p>
        </w:tc>
        <w:tc>
          <w:tcPr>
            <w:tcW w:w="311" w:type="pct"/>
            <w:tcBorders>
              <w:top w:val="nil"/>
              <w:left w:val="nil"/>
              <w:bottom w:val="nil"/>
              <w:right w:val="nil"/>
            </w:tcBorders>
            <w:vAlign w:val="center"/>
          </w:tcPr>
          <w:p w14:paraId="019CCB38">
            <w:pPr>
              <w:rPr>
                <w:rFonts w:hint="eastAsia" w:ascii="宋体" w:hAnsi="宋体" w:cs="宋体"/>
                <w:color w:val="000000"/>
                <w:sz w:val="18"/>
                <w:szCs w:val="18"/>
              </w:rPr>
            </w:pPr>
          </w:p>
        </w:tc>
        <w:tc>
          <w:tcPr>
            <w:tcW w:w="311" w:type="pct"/>
            <w:tcBorders>
              <w:top w:val="nil"/>
              <w:left w:val="nil"/>
              <w:bottom w:val="nil"/>
              <w:right w:val="nil"/>
            </w:tcBorders>
            <w:vAlign w:val="center"/>
          </w:tcPr>
          <w:p w14:paraId="1B7181BE">
            <w:pPr>
              <w:rPr>
                <w:rFonts w:hint="eastAsia" w:ascii="宋体" w:hAnsi="宋体" w:cs="宋体"/>
                <w:color w:val="000000"/>
                <w:sz w:val="18"/>
                <w:szCs w:val="18"/>
              </w:rPr>
            </w:pPr>
          </w:p>
        </w:tc>
        <w:tc>
          <w:tcPr>
            <w:tcW w:w="745" w:type="pct"/>
            <w:tcBorders>
              <w:top w:val="nil"/>
              <w:left w:val="nil"/>
              <w:bottom w:val="nil"/>
              <w:right w:val="nil"/>
            </w:tcBorders>
            <w:vAlign w:val="center"/>
          </w:tcPr>
          <w:p w14:paraId="643BA5AD">
            <w:pPr>
              <w:rPr>
                <w:rFonts w:hint="eastAsia" w:ascii="宋体" w:hAnsi="宋体" w:cs="宋体"/>
                <w:color w:val="000000"/>
                <w:sz w:val="18"/>
                <w:szCs w:val="18"/>
              </w:rPr>
            </w:pPr>
          </w:p>
        </w:tc>
      </w:tr>
      <w:tr w14:paraId="40B343C1">
        <w:tblPrEx>
          <w:tblCellMar>
            <w:top w:w="0" w:type="dxa"/>
            <w:left w:w="108" w:type="dxa"/>
            <w:bottom w:w="0" w:type="dxa"/>
            <w:right w:w="108" w:type="dxa"/>
          </w:tblCellMar>
        </w:tblPrEx>
        <w:trPr>
          <w:trHeight w:val="286" w:hRule="atLeast"/>
        </w:trPr>
        <w:tc>
          <w:tcPr>
            <w:tcW w:w="372" w:type="pct"/>
            <w:tcBorders>
              <w:top w:val="nil"/>
              <w:left w:val="nil"/>
              <w:bottom w:val="nil"/>
              <w:right w:val="nil"/>
            </w:tcBorders>
            <w:vAlign w:val="center"/>
          </w:tcPr>
          <w:p w14:paraId="213B9952">
            <w:pPr>
              <w:rPr>
                <w:rFonts w:hint="eastAsia" w:ascii="宋体" w:hAnsi="宋体" w:cs="宋体"/>
                <w:color w:val="000000"/>
                <w:sz w:val="18"/>
                <w:szCs w:val="18"/>
              </w:rPr>
            </w:pPr>
          </w:p>
        </w:tc>
        <w:tc>
          <w:tcPr>
            <w:tcW w:w="556" w:type="pct"/>
            <w:tcBorders>
              <w:top w:val="nil"/>
              <w:left w:val="nil"/>
              <w:bottom w:val="nil"/>
              <w:right w:val="nil"/>
            </w:tcBorders>
            <w:vAlign w:val="center"/>
          </w:tcPr>
          <w:p w14:paraId="1D80D507">
            <w:pPr>
              <w:rPr>
                <w:rFonts w:hint="eastAsia" w:ascii="宋体" w:hAnsi="宋体" w:cs="宋体"/>
                <w:color w:val="000000"/>
                <w:sz w:val="18"/>
                <w:szCs w:val="18"/>
              </w:rPr>
            </w:pPr>
          </w:p>
        </w:tc>
        <w:tc>
          <w:tcPr>
            <w:tcW w:w="657" w:type="pct"/>
            <w:tcBorders>
              <w:top w:val="nil"/>
              <w:left w:val="nil"/>
              <w:bottom w:val="nil"/>
              <w:right w:val="nil"/>
            </w:tcBorders>
            <w:vAlign w:val="center"/>
          </w:tcPr>
          <w:p w14:paraId="125D1AA6">
            <w:pPr>
              <w:rPr>
                <w:rFonts w:hint="eastAsia" w:ascii="宋体" w:hAnsi="宋体" w:cs="宋体"/>
                <w:color w:val="000000"/>
                <w:sz w:val="18"/>
                <w:szCs w:val="18"/>
              </w:rPr>
            </w:pPr>
          </w:p>
        </w:tc>
        <w:tc>
          <w:tcPr>
            <w:tcW w:w="630" w:type="pct"/>
            <w:tcBorders>
              <w:top w:val="nil"/>
              <w:left w:val="nil"/>
              <w:bottom w:val="nil"/>
              <w:right w:val="nil"/>
            </w:tcBorders>
            <w:vAlign w:val="center"/>
          </w:tcPr>
          <w:p w14:paraId="530FC9E9">
            <w:pPr>
              <w:rPr>
                <w:rFonts w:hint="eastAsia" w:ascii="宋体" w:hAnsi="宋体" w:cs="宋体"/>
                <w:color w:val="000000"/>
                <w:sz w:val="18"/>
                <w:szCs w:val="18"/>
              </w:rPr>
            </w:pPr>
          </w:p>
        </w:tc>
        <w:tc>
          <w:tcPr>
            <w:tcW w:w="249" w:type="pct"/>
            <w:tcBorders>
              <w:top w:val="nil"/>
              <w:left w:val="nil"/>
              <w:bottom w:val="nil"/>
              <w:right w:val="nil"/>
            </w:tcBorders>
            <w:vAlign w:val="center"/>
          </w:tcPr>
          <w:p w14:paraId="6D73F8EA">
            <w:pPr>
              <w:rPr>
                <w:rFonts w:hint="eastAsia" w:ascii="宋体" w:hAnsi="宋体" w:cs="宋体"/>
                <w:color w:val="000000"/>
                <w:sz w:val="18"/>
                <w:szCs w:val="18"/>
              </w:rPr>
            </w:pPr>
          </w:p>
        </w:tc>
        <w:tc>
          <w:tcPr>
            <w:tcW w:w="424" w:type="pct"/>
            <w:tcBorders>
              <w:top w:val="nil"/>
              <w:left w:val="nil"/>
              <w:bottom w:val="nil"/>
              <w:right w:val="nil"/>
            </w:tcBorders>
            <w:vAlign w:val="center"/>
          </w:tcPr>
          <w:p w14:paraId="175892A3">
            <w:pPr>
              <w:rPr>
                <w:rFonts w:hint="eastAsia" w:ascii="宋体" w:hAnsi="宋体" w:cs="宋体"/>
                <w:color w:val="000000"/>
                <w:sz w:val="18"/>
                <w:szCs w:val="18"/>
              </w:rPr>
            </w:pPr>
          </w:p>
        </w:tc>
        <w:tc>
          <w:tcPr>
            <w:tcW w:w="249" w:type="pct"/>
            <w:tcBorders>
              <w:top w:val="nil"/>
              <w:left w:val="nil"/>
              <w:bottom w:val="nil"/>
              <w:right w:val="nil"/>
            </w:tcBorders>
            <w:vAlign w:val="center"/>
          </w:tcPr>
          <w:p w14:paraId="75949DF2">
            <w:pPr>
              <w:rPr>
                <w:rFonts w:hint="eastAsia" w:ascii="宋体" w:hAnsi="宋体" w:cs="宋体"/>
                <w:color w:val="000000"/>
                <w:sz w:val="18"/>
                <w:szCs w:val="18"/>
              </w:rPr>
            </w:pPr>
          </w:p>
        </w:tc>
        <w:tc>
          <w:tcPr>
            <w:tcW w:w="495" w:type="pct"/>
            <w:tcBorders>
              <w:top w:val="nil"/>
              <w:left w:val="nil"/>
              <w:bottom w:val="nil"/>
              <w:right w:val="nil"/>
            </w:tcBorders>
            <w:vAlign w:val="center"/>
          </w:tcPr>
          <w:p w14:paraId="59A8CD24">
            <w:pPr>
              <w:rPr>
                <w:rFonts w:hint="eastAsia" w:ascii="宋体" w:hAnsi="宋体" w:cs="宋体"/>
                <w:color w:val="000000"/>
                <w:sz w:val="18"/>
                <w:szCs w:val="18"/>
              </w:rPr>
            </w:pPr>
          </w:p>
        </w:tc>
        <w:tc>
          <w:tcPr>
            <w:tcW w:w="311" w:type="pct"/>
            <w:tcBorders>
              <w:top w:val="nil"/>
              <w:left w:val="nil"/>
              <w:bottom w:val="nil"/>
              <w:right w:val="nil"/>
            </w:tcBorders>
            <w:vAlign w:val="center"/>
          </w:tcPr>
          <w:p w14:paraId="14AE4DEB">
            <w:pPr>
              <w:rPr>
                <w:rFonts w:hint="eastAsia" w:ascii="宋体" w:hAnsi="宋体" w:cs="宋体"/>
                <w:color w:val="000000"/>
                <w:sz w:val="18"/>
                <w:szCs w:val="18"/>
              </w:rPr>
            </w:pPr>
          </w:p>
        </w:tc>
        <w:tc>
          <w:tcPr>
            <w:tcW w:w="311" w:type="pct"/>
            <w:tcBorders>
              <w:top w:val="nil"/>
              <w:left w:val="nil"/>
              <w:bottom w:val="nil"/>
              <w:right w:val="nil"/>
            </w:tcBorders>
            <w:vAlign w:val="center"/>
          </w:tcPr>
          <w:p w14:paraId="1E37D5AE">
            <w:pPr>
              <w:rPr>
                <w:rFonts w:hint="eastAsia" w:ascii="宋体" w:hAnsi="宋体" w:cs="宋体"/>
                <w:color w:val="000000"/>
                <w:sz w:val="18"/>
                <w:szCs w:val="18"/>
              </w:rPr>
            </w:pPr>
          </w:p>
        </w:tc>
        <w:tc>
          <w:tcPr>
            <w:tcW w:w="745" w:type="pct"/>
            <w:tcBorders>
              <w:top w:val="nil"/>
              <w:left w:val="nil"/>
              <w:bottom w:val="nil"/>
              <w:right w:val="nil"/>
            </w:tcBorders>
            <w:vAlign w:val="center"/>
          </w:tcPr>
          <w:p w14:paraId="69A1BA79">
            <w:pPr>
              <w:rPr>
                <w:rFonts w:hint="eastAsia" w:ascii="宋体" w:hAnsi="宋体" w:cs="宋体"/>
                <w:color w:val="000000"/>
                <w:sz w:val="18"/>
                <w:szCs w:val="18"/>
              </w:rPr>
            </w:pPr>
          </w:p>
        </w:tc>
      </w:tr>
      <w:tr w14:paraId="2FEEAE37">
        <w:tblPrEx>
          <w:tblCellMar>
            <w:top w:w="0" w:type="dxa"/>
            <w:left w:w="108" w:type="dxa"/>
            <w:bottom w:w="0" w:type="dxa"/>
            <w:right w:w="108" w:type="dxa"/>
          </w:tblCellMar>
        </w:tblPrEx>
        <w:trPr>
          <w:trHeight w:val="286" w:hRule="atLeast"/>
        </w:trPr>
        <w:tc>
          <w:tcPr>
            <w:tcW w:w="372" w:type="pct"/>
            <w:tcBorders>
              <w:top w:val="nil"/>
              <w:left w:val="nil"/>
              <w:bottom w:val="nil"/>
              <w:right w:val="nil"/>
            </w:tcBorders>
            <w:vAlign w:val="center"/>
          </w:tcPr>
          <w:p w14:paraId="48F80472">
            <w:pPr>
              <w:rPr>
                <w:rFonts w:hint="eastAsia" w:ascii="宋体" w:hAnsi="宋体" w:cs="宋体"/>
                <w:color w:val="000000"/>
                <w:sz w:val="18"/>
                <w:szCs w:val="18"/>
              </w:rPr>
            </w:pPr>
          </w:p>
        </w:tc>
        <w:tc>
          <w:tcPr>
            <w:tcW w:w="556" w:type="pct"/>
            <w:tcBorders>
              <w:top w:val="nil"/>
              <w:left w:val="nil"/>
              <w:bottom w:val="nil"/>
              <w:right w:val="nil"/>
            </w:tcBorders>
            <w:vAlign w:val="center"/>
          </w:tcPr>
          <w:p w14:paraId="34C16556">
            <w:pPr>
              <w:rPr>
                <w:rFonts w:hint="eastAsia" w:ascii="宋体" w:hAnsi="宋体" w:cs="宋体"/>
                <w:color w:val="000000"/>
                <w:sz w:val="18"/>
                <w:szCs w:val="18"/>
              </w:rPr>
            </w:pPr>
          </w:p>
        </w:tc>
        <w:tc>
          <w:tcPr>
            <w:tcW w:w="657" w:type="pct"/>
            <w:tcBorders>
              <w:top w:val="nil"/>
              <w:left w:val="nil"/>
              <w:bottom w:val="nil"/>
              <w:right w:val="nil"/>
            </w:tcBorders>
            <w:vAlign w:val="center"/>
          </w:tcPr>
          <w:p w14:paraId="6F3A55F0">
            <w:pPr>
              <w:rPr>
                <w:rFonts w:hint="eastAsia" w:ascii="宋体" w:hAnsi="宋体" w:cs="宋体"/>
                <w:color w:val="000000"/>
                <w:sz w:val="18"/>
                <w:szCs w:val="18"/>
              </w:rPr>
            </w:pPr>
          </w:p>
        </w:tc>
        <w:tc>
          <w:tcPr>
            <w:tcW w:w="630" w:type="pct"/>
            <w:tcBorders>
              <w:top w:val="nil"/>
              <w:left w:val="nil"/>
              <w:bottom w:val="nil"/>
              <w:right w:val="nil"/>
            </w:tcBorders>
            <w:vAlign w:val="center"/>
          </w:tcPr>
          <w:p w14:paraId="6E0EC18B">
            <w:pPr>
              <w:rPr>
                <w:rFonts w:hint="eastAsia" w:ascii="宋体" w:hAnsi="宋体" w:cs="宋体"/>
                <w:color w:val="000000"/>
                <w:sz w:val="18"/>
                <w:szCs w:val="18"/>
              </w:rPr>
            </w:pPr>
          </w:p>
        </w:tc>
        <w:tc>
          <w:tcPr>
            <w:tcW w:w="249" w:type="pct"/>
            <w:tcBorders>
              <w:top w:val="nil"/>
              <w:left w:val="nil"/>
              <w:bottom w:val="nil"/>
              <w:right w:val="nil"/>
            </w:tcBorders>
            <w:vAlign w:val="center"/>
          </w:tcPr>
          <w:p w14:paraId="51D17AD8">
            <w:pPr>
              <w:rPr>
                <w:rFonts w:hint="eastAsia" w:ascii="宋体" w:hAnsi="宋体" w:cs="宋体"/>
                <w:color w:val="000000"/>
                <w:sz w:val="18"/>
                <w:szCs w:val="18"/>
              </w:rPr>
            </w:pPr>
          </w:p>
        </w:tc>
        <w:tc>
          <w:tcPr>
            <w:tcW w:w="424" w:type="pct"/>
            <w:tcBorders>
              <w:top w:val="nil"/>
              <w:left w:val="nil"/>
              <w:bottom w:val="nil"/>
              <w:right w:val="nil"/>
            </w:tcBorders>
            <w:vAlign w:val="center"/>
          </w:tcPr>
          <w:p w14:paraId="60D740BE">
            <w:pPr>
              <w:rPr>
                <w:rFonts w:hint="eastAsia" w:ascii="宋体" w:hAnsi="宋体" w:cs="宋体"/>
                <w:color w:val="000000"/>
                <w:sz w:val="18"/>
                <w:szCs w:val="18"/>
              </w:rPr>
            </w:pPr>
          </w:p>
        </w:tc>
        <w:tc>
          <w:tcPr>
            <w:tcW w:w="249" w:type="pct"/>
            <w:tcBorders>
              <w:top w:val="nil"/>
              <w:left w:val="nil"/>
              <w:bottom w:val="nil"/>
              <w:right w:val="nil"/>
            </w:tcBorders>
            <w:vAlign w:val="center"/>
          </w:tcPr>
          <w:p w14:paraId="1878D24B">
            <w:pPr>
              <w:rPr>
                <w:rFonts w:hint="eastAsia" w:ascii="宋体" w:hAnsi="宋体" w:cs="宋体"/>
                <w:color w:val="000000"/>
                <w:sz w:val="18"/>
                <w:szCs w:val="18"/>
              </w:rPr>
            </w:pPr>
          </w:p>
        </w:tc>
        <w:tc>
          <w:tcPr>
            <w:tcW w:w="495" w:type="pct"/>
            <w:tcBorders>
              <w:top w:val="nil"/>
              <w:left w:val="nil"/>
              <w:bottom w:val="nil"/>
              <w:right w:val="nil"/>
            </w:tcBorders>
            <w:vAlign w:val="center"/>
          </w:tcPr>
          <w:p w14:paraId="515B88C3">
            <w:pPr>
              <w:rPr>
                <w:rFonts w:hint="eastAsia" w:ascii="宋体" w:hAnsi="宋体" w:cs="宋体"/>
                <w:color w:val="000000"/>
                <w:sz w:val="18"/>
                <w:szCs w:val="18"/>
              </w:rPr>
            </w:pPr>
          </w:p>
        </w:tc>
        <w:tc>
          <w:tcPr>
            <w:tcW w:w="311" w:type="pct"/>
            <w:tcBorders>
              <w:top w:val="nil"/>
              <w:left w:val="nil"/>
              <w:bottom w:val="nil"/>
              <w:right w:val="nil"/>
            </w:tcBorders>
            <w:vAlign w:val="center"/>
          </w:tcPr>
          <w:p w14:paraId="0292FBCD">
            <w:pPr>
              <w:rPr>
                <w:rFonts w:hint="eastAsia" w:ascii="宋体" w:hAnsi="宋体" w:cs="宋体"/>
                <w:color w:val="000000"/>
                <w:sz w:val="18"/>
                <w:szCs w:val="18"/>
              </w:rPr>
            </w:pPr>
          </w:p>
        </w:tc>
        <w:tc>
          <w:tcPr>
            <w:tcW w:w="311" w:type="pct"/>
            <w:tcBorders>
              <w:top w:val="nil"/>
              <w:left w:val="nil"/>
              <w:bottom w:val="nil"/>
              <w:right w:val="nil"/>
            </w:tcBorders>
            <w:vAlign w:val="center"/>
          </w:tcPr>
          <w:p w14:paraId="7845FAA8">
            <w:pPr>
              <w:rPr>
                <w:rFonts w:hint="eastAsia" w:ascii="宋体" w:hAnsi="宋体" w:cs="宋体"/>
                <w:color w:val="000000"/>
                <w:sz w:val="18"/>
                <w:szCs w:val="18"/>
              </w:rPr>
            </w:pPr>
          </w:p>
        </w:tc>
        <w:tc>
          <w:tcPr>
            <w:tcW w:w="745" w:type="pct"/>
            <w:tcBorders>
              <w:top w:val="nil"/>
              <w:left w:val="nil"/>
              <w:bottom w:val="nil"/>
              <w:right w:val="nil"/>
            </w:tcBorders>
            <w:vAlign w:val="center"/>
          </w:tcPr>
          <w:p w14:paraId="2E3F8449">
            <w:pPr>
              <w:rPr>
                <w:rFonts w:hint="eastAsia" w:ascii="宋体" w:hAnsi="宋体" w:cs="宋体"/>
                <w:color w:val="000000"/>
                <w:sz w:val="18"/>
                <w:szCs w:val="18"/>
              </w:rPr>
            </w:pPr>
          </w:p>
        </w:tc>
      </w:tr>
      <w:tr w14:paraId="5AC50ECD">
        <w:tblPrEx>
          <w:tblCellMar>
            <w:top w:w="0" w:type="dxa"/>
            <w:left w:w="108" w:type="dxa"/>
            <w:bottom w:w="0" w:type="dxa"/>
            <w:right w:w="108" w:type="dxa"/>
          </w:tblCellMar>
        </w:tblPrEx>
        <w:trPr>
          <w:trHeight w:val="286" w:hRule="atLeast"/>
        </w:trPr>
        <w:tc>
          <w:tcPr>
            <w:tcW w:w="372" w:type="pct"/>
            <w:tcBorders>
              <w:top w:val="nil"/>
              <w:left w:val="nil"/>
              <w:bottom w:val="nil"/>
              <w:right w:val="nil"/>
            </w:tcBorders>
            <w:vAlign w:val="center"/>
          </w:tcPr>
          <w:p w14:paraId="0D370638">
            <w:pPr>
              <w:rPr>
                <w:rFonts w:hint="eastAsia" w:ascii="宋体" w:hAnsi="宋体" w:cs="宋体"/>
                <w:color w:val="000000"/>
                <w:sz w:val="18"/>
                <w:szCs w:val="18"/>
              </w:rPr>
            </w:pPr>
          </w:p>
        </w:tc>
        <w:tc>
          <w:tcPr>
            <w:tcW w:w="556" w:type="pct"/>
            <w:tcBorders>
              <w:top w:val="nil"/>
              <w:left w:val="nil"/>
              <w:bottom w:val="nil"/>
              <w:right w:val="nil"/>
            </w:tcBorders>
            <w:vAlign w:val="center"/>
          </w:tcPr>
          <w:p w14:paraId="7255E7A7">
            <w:pPr>
              <w:rPr>
                <w:rFonts w:hint="eastAsia" w:ascii="宋体" w:hAnsi="宋体" w:cs="宋体"/>
                <w:color w:val="000000"/>
                <w:sz w:val="18"/>
                <w:szCs w:val="18"/>
              </w:rPr>
            </w:pPr>
          </w:p>
        </w:tc>
        <w:tc>
          <w:tcPr>
            <w:tcW w:w="657" w:type="pct"/>
            <w:tcBorders>
              <w:top w:val="nil"/>
              <w:left w:val="nil"/>
              <w:bottom w:val="nil"/>
              <w:right w:val="nil"/>
            </w:tcBorders>
            <w:vAlign w:val="center"/>
          </w:tcPr>
          <w:p w14:paraId="32D77C04">
            <w:pPr>
              <w:rPr>
                <w:rFonts w:hint="eastAsia" w:ascii="宋体" w:hAnsi="宋体" w:cs="宋体"/>
                <w:color w:val="000000"/>
                <w:sz w:val="18"/>
                <w:szCs w:val="18"/>
              </w:rPr>
            </w:pPr>
          </w:p>
        </w:tc>
        <w:tc>
          <w:tcPr>
            <w:tcW w:w="630" w:type="pct"/>
            <w:tcBorders>
              <w:top w:val="nil"/>
              <w:left w:val="nil"/>
              <w:bottom w:val="nil"/>
              <w:right w:val="nil"/>
            </w:tcBorders>
            <w:vAlign w:val="center"/>
          </w:tcPr>
          <w:p w14:paraId="601FCE2E">
            <w:pPr>
              <w:rPr>
                <w:rFonts w:hint="eastAsia" w:ascii="宋体" w:hAnsi="宋体" w:cs="宋体"/>
                <w:color w:val="000000"/>
                <w:sz w:val="18"/>
                <w:szCs w:val="18"/>
              </w:rPr>
            </w:pPr>
          </w:p>
        </w:tc>
        <w:tc>
          <w:tcPr>
            <w:tcW w:w="249" w:type="pct"/>
            <w:tcBorders>
              <w:top w:val="nil"/>
              <w:left w:val="nil"/>
              <w:bottom w:val="nil"/>
              <w:right w:val="nil"/>
            </w:tcBorders>
            <w:vAlign w:val="center"/>
          </w:tcPr>
          <w:p w14:paraId="671DDD84">
            <w:pPr>
              <w:rPr>
                <w:rFonts w:hint="eastAsia" w:ascii="宋体" w:hAnsi="宋体" w:cs="宋体"/>
                <w:color w:val="000000"/>
                <w:sz w:val="18"/>
                <w:szCs w:val="18"/>
              </w:rPr>
            </w:pPr>
          </w:p>
        </w:tc>
        <w:tc>
          <w:tcPr>
            <w:tcW w:w="424" w:type="pct"/>
            <w:tcBorders>
              <w:top w:val="nil"/>
              <w:left w:val="nil"/>
              <w:bottom w:val="nil"/>
              <w:right w:val="nil"/>
            </w:tcBorders>
            <w:vAlign w:val="center"/>
          </w:tcPr>
          <w:p w14:paraId="749F90F9">
            <w:pPr>
              <w:rPr>
                <w:rFonts w:hint="eastAsia" w:ascii="宋体" w:hAnsi="宋体" w:cs="宋体"/>
                <w:color w:val="000000"/>
                <w:sz w:val="18"/>
                <w:szCs w:val="18"/>
              </w:rPr>
            </w:pPr>
          </w:p>
        </w:tc>
        <w:tc>
          <w:tcPr>
            <w:tcW w:w="249" w:type="pct"/>
            <w:tcBorders>
              <w:top w:val="nil"/>
              <w:left w:val="nil"/>
              <w:bottom w:val="nil"/>
              <w:right w:val="nil"/>
            </w:tcBorders>
            <w:vAlign w:val="center"/>
          </w:tcPr>
          <w:p w14:paraId="7791EEEA">
            <w:pPr>
              <w:rPr>
                <w:rFonts w:hint="eastAsia" w:ascii="宋体" w:hAnsi="宋体" w:cs="宋体"/>
                <w:color w:val="000000"/>
                <w:sz w:val="18"/>
                <w:szCs w:val="18"/>
              </w:rPr>
            </w:pPr>
          </w:p>
        </w:tc>
        <w:tc>
          <w:tcPr>
            <w:tcW w:w="495" w:type="pct"/>
            <w:tcBorders>
              <w:top w:val="nil"/>
              <w:left w:val="nil"/>
              <w:bottom w:val="nil"/>
              <w:right w:val="nil"/>
            </w:tcBorders>
            <w:vAlign w:val="center"/>
          </w:tcPr>
          <w:p w14:paraId="1F85616A">
            <w:pPr>
              <w:rPr>
                <w:rFonts w:hint="eastAsia" w:ascii="宋体" w:hAnsi="宋体" w:cs="宋体"/>
                <w:color w:val="000000"/>
                <w:sz w:val="18"/>
                <w:szCs w:val="18"/>
              </w:rPr>
            </w:pPr>
          </w:p>
        </w:tc>
        <w:tc>
          <w:tcPr>
            <w:tcW w:w="311" w:type="pct"/>
            <w:tcBorders>
              <w:top w:val="nil"/>
              <w:left w:val="nil"/>
              <w:bottom w:val="nil"/>
              <w:right w:val="nil"/>
            </w:tcBorders>
            <w:vAlign w:val="center"/>
          </w:tcPr>
          <w:p w14:paraId="7FC6282A">
            <w:pPr>
              <w:rPr>
                <w:rFonts w:hint="eastAsia" w:ascii="宋体" w:hAnsi="宋体" w:cs="宋体"/>
                <w:color w:val="000000"/>
                <w:sz w:val="18"/>
                <w:szCs w:val="18"/>
              </w:rPr>
            </w:pPr>
          </w:p>
        </w:tc>
        <w:tc>
          <w:tcPr>
            <w:tcW w:w="311" w:type="pct"/>
            <w:tcBorders>
              <w:top w:val="nil"/>
              <w:left w:val="nil"/>
              <w:bottom w:val="nil"/>
              <w:right w:val="nil"/>
            </w:tcBorders>
            <w:vAlign w:val="center"/>
          </w:tcPr>
          <w:p w14:paraId="681CCCC5">
            <w:pPr>
              <w:rPr>
                <w:rFonts w:hint="eastAsia" w:ascii="宋体" w:hAnsi="宋体" w:cs="宋体"/>
                <w:color w:val="000000"/>
                <w:sz w:val="18"/>
                <w:szCs w:val="18"/>
              </w:rPr>
            </w:pPr>
          </w:p>
        </w:tc>
        <w:tc>
          <w:tcPr>
            <w:tcW w:w="745" w:type="pct"/>
            <w:tcBorders>
              <w:top w:val="nil"/>
              <w:left w:val="nil"/>
              <w:bottom w:val="nil"/>
              <w:right w:val="nil"/>
            </w:tcBorders>
            <w:vAlign w:val="center"/>
          </w:tcPr>
          <w:p w14:paraId="693E184D">
            <w:pPr>
              <w:rPr>
                <w:rFonts w:hint="eastAsia" w:ascii="宋体" w:hAnsi="宋体" w:cs="宋体"/>
                <w:color w:val="000000"/>
                <w:sz w:val="18"/>
                <w:szCs w:val="18"/>
              </w:rPr>
            </w:pPr>
          </w:p>
        </w:tc>
      </w:tr>
    </w:tbl>
    <w:p w14:paraId="27655A96">
      <w:pPr>
        <w:widowControl/>
        <w:jc w:val="left"/>
        <w:rPr>
          <w:rStyle w:val="189"/>
          <w:rFonts w:hint="eastAsia" w:ascii="黑体" w:hAnsi="黑体" w:eastAsia="黑体"/>
        </w:rPr>
      </w:pPr>
      <w:r>
        <w:rPr>
          <w:rStyle w:val="189"/>
          <w:rFonts w:ascii="黑体" w:hAnsi="黑体" w:eastAsia="黑体"/>
        </w:rPr>
        <w:br w:type="page" w:clear="all"/>
      </w:r>
    </w:p>
    <w:p w14:paraId="03398F28">
      <w:pPr>
        <w:spacing w:line="600" w:lineRule="exact"/>
        <w:jc w:val="center"/>
        <w:outlineLvl w:val="0"/>
        <w:rPr>
          <w:rStyle w:val="189"/>
          <w:rFonts w:hint="eastAsia" w:ascii="黑体" w:hAnsi="黑体" w:eastAsia="黑体"/>
        </w:rPr>
      </w:pPr>
      <w:bookmarkStart w:id="48" w:name="_Toc15396618"/>
      <w:r>
        <w:rPr>
          <w:rFonts w:hint="eastAsia" w:ascii="黑体" w:hAnsi="黑体" w:eastAsia="黑体"/>
          <w:color w:val="000000"/>
          <w:sz w:val="44"/>
          <w:szCs w:val="44"/>
        </w:rPr>
        <w:t>第</w:t>
      </w:r>
      <w:r>
        <w:rPr>
          <w:rStyle w:val="189"/>
          <w:rFonts w:hint="eastAsia" w:ascii="黑体" w:hAnsi="黑体" w:eastAsia="黑体"/>
        </w:rPr>
        <w:t>五部分</w:t>
      </w:r>
      <w:r>
        <w:rPr>
          <w:rStyle w:val="189"/>
          <w:rFonts w:ascii="黑体" w:hAnsi="黑体" w:eastAsia="黑体"/>
        </w:rPr>
        <w:t xml:space="preserve"> </w:t>
      </w:r>
      <w:r>
        <w:rPr>
          <w:rStyle w:val="189"/>
          <w:rFonts w:hint="eastAsia" w:ascii="黑体" w:hAnsi="黑体" w:eastAsia="黑体"/>
        </w:rPr>
        <w:t>附表</w:t>
      </w:r>
      <w:bookmarkEnd w:id="45"/>
      <w:bookmarkEnd w:id="48"/>
    </w:p>
    <w:p w14:paraId="6B28D942">
      <w:pPr>
        <w:keepNext w:val="0"/>
        <w:keepLines w:val="0"/>
        <w:pageBreakBefore w:val="0"/>
        <w:widowControl w:val="0"/>
        <w:kinsoku/>
        <w:wordWrap/>
        <w:overflowPunct/>
        <w:topLinePunct w:val="0"/>
        <w:autoSpaceDE/>
        <w:autoSpaceDN/>
        <w:bidi w:val="0"/>
        <w:adjustRightInd/>
        <w:snapToGrid/>
        <w:spacing w:before="361" w:beforeLines="100" w:line="60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14:paraId="563F006B">
      <w:pPr>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14:paraId="20FA780A">
      <w:pPr>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14:paraId="3E96EA03">
      <w:pPr>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14:paraId="0FC2A371">
      <w:pPr>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14:paraId="63CD91F1">
      <w:pPr>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14:paraId="6AC4DA4D">
      <w:pPr>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14:paraId="17C7C9EF">
      <w:pPr>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14:paraId="548629A2">
      <w:pPr>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14:paraId="712D8002">
      <w:pPr>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十、政府性基金预算财政拨款收入支出决算表</w:t>
      </w:r>
    </w:p>
    <w:p w14:paraId="7A481AB5">
      <w:pPr>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十一、国有资本经营预算财政拨款收入支出决算表</w:t>
      </w:r>
    </w:p>
    <w:p w14:paraId="3F3F4CB1">
      <w:pPr>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十二、国有资本经营预算财政拨款支出决算表</w:t>
      </w:r>
    </w:p>
    <w:p w14:paraId="5E825120">
      <w:pPr>
        <w:spacing w:line="60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w:t>
      </w:r>
      <w:bookmarkEnd w:id="0"/>
      <w:r>
        <w:rPr>
          <w:rFonts w:hint="eastAsia" w:ascii="仿宋_GB2312" w:hAnsi="仿宋_GB2312" w:eastAsia="仿宋_GB2312" w:cs="仿宋_GB2312"/>
          <w:sz w:val="32"/>
          <w:szCs w:val="32"/>
        </w:rPr>
        <w:t>财政拨款“三公”经费支出决算表</w:t>
      </w:r>
    </w:p>
    <w:p w14:paraId="0A87709F">
      <w:pPr>
        <w:spacing w:line="600" w:lineRule="exact"/>
        <w:ind w:firstLine="641"/>
        <w:rPr>
          <w:rFonts w:hint="eastAsia" w:ascii="仿宋_GB2312" w:hAnsi="仿宋_GB2312" w:eastAsia="仿宋_GB2312" w:cs="仿宋_GB2312"/>
          <w:sz w:val="32"/>
          <w:szCs w:val="32"/>
        </w:rPr>
      </w:pPr>
    </w:p>
    <w:sectPr>
      <w:headerReference r:id="rId3" w:type="default"/>
      <w:footerReference r:id="rId4" w:type="default"/>
      <w:pgSz w:w="11906" w:h="16838"/>
      <w:pgMar w:top="1440" w:right="1558" w:bottom="1440" w:left="1800" w:header="851" w:footer="992" w:gutter="0"/>
      <w:pgNumType w:start="1"/>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513A7">
    <w:pPr>
      <w:pStyle w:val="198"/>
      <w:jc w:val="center"/>
    </w:pPr>
    <w:r>
      <w:fldChar w:fldCharType="begin"/>
    </w:r>
    <w:r>
      <w:instrText xml:space="preserve">PAGE   \* MERGEFORMAT</w:instrText>
    </w:r>
    <w:r>
      <w:fldChar w:fldCharType="separate"/>
    </w:r>
    <w:r>
      <w:rPr>
        <w:lang w:val="zh-CN"/>
      </w:rPr>
      <w:t>19</w:t>
    </w:r>
    <w:r>
      <w:fldChar w:fldCharType="end"/>
    </w:r>
  </w:p>
  <w:p w14:paraId="5A5C2D0D">
    <w:pPr>
      <w:pStyle w:val="19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29E2F">
    <w:pPr>
      <w:pStyle w:val="200"/>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japaneseCounting"/>
      <w:lvlText w:val="%1、"/>
      <w:lvlJc w:val="left"/>
      <w:pPr>
        <w:ind w:left="1360" w:hanging="720"/>
      </w:pPr>
      <w:rPr>
        <w:rFonts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1">
    <w:nsid w:val="5447F062"/>
    <w:multiLevelType w:val="singleLevel"/>
    <w:tmpl w:val="5447F062"/>
    <w:lvl w:ilvl="0" w:tentative="0">
      <w:start w:val="1"/>
      <w:numFmt w:val="chineseCounting"/>
      <w:suff w:val="nothing"/>
      <w:lvlText w:val="%1、"/>
      <w:lvlJc w:val="left"/>
      <w:rPr>
        <w:rFonts w:hint="eastAsia"/>
      </w:rPr>
    </w:lvl>
  </w:abstractNum>
  <w:abstractNum w:abstractNumId="2">
    <w:nsid w:val="59ADCABA"/>
    <w:multiLevelType w:val="multilevel"/>
    <w:tmpl w:val="59ADCABA"/>
    <w:lvl w:ilvl="0" w:tentative="0">
      <w:start w:val="9"/>
      <w:numFmt w:val="chineseCounting"/>
      <w:suff w:val="nothing"/>
      <w:lvlText w:val="%1、"/>
      <w:lvlJc w:val="left"/>
      <w:rPr>
        <w:rFonts w:hint="eastAsia" w:ascii="黑体" w:hAnsi="黑体" w:eastAsia="黑体"/>
        <w:sz w:val="32"/>
      </w:rPr>
    </w:lvl>
    <w:lvl w:ilvl="1" w:tentative="0">
      <w:start w:val="1"/>
      <w:numFmt w:val="bullet"/>
      <w:lvlText w:val="o"/>
      <w:lvlJc w:val="left"/>
      <w:pPr>
        <w:ind w:left="2149" w:hanging="360"/>
      </w:pPr>
      <w:rPr>
        <w:rFonts w:hint="default" w:ascii="Courier New" w:hAnsi="Courier New" w:eastAsia="Courier New" w:cs="Courier New"/>
      </w:rPr>
    </w:lvl>
    <w:lvl w:ilvl="2" w:tentative="0">
      <w:start w:val="1"/>
      <w:numFmt w:val="bullet"/>
      <w:lvlText w:val="§"/>
      <w:lvlJc w:val="left"/>
      <w:pPr>
        <w:ind w:left="2869" w:hanging="360"/>
      </w:pPr>
      <w:rPr>
        <w:rFonts w:hint="default" w:ascii="Wingdings" w:hAnsi="Wingdings" w:eastAsia="Wingdings" w:cs="Wingdings"/>
      </w:rPr>
    </w:lvl>
    <w:lvl w:ilvl="3" w:tentative="0">
      <w:start w:val="1"/>
      <w:numFmt w:val="bullet"/>
      <w:lvlText w:val="·"/>
      <w:lvlJc w:val="left"/>
      <w:pPr>
        <w:ind w:left="3589" w:hanging="360"/>
      </w:pPr>
      <w:rPr>
        <w:rFonts w:hint="default" w:ascii="Symbol" w:hAnsi="Symbol" w:eastAsia="Symbol" w:cs="Symbol"/>
      </w:rPr>
    </w:lvl>
    <w:lvl w:ilvl="4" w:tentative="0">
      <w:start w:val="1"/>
      <w:numFmt w:val="bullet"/>
      <w:lvlText w:val="o"/>
      <w:lvlJc w:val="left"/>
      <w:pPr>
        <w:ind w:left="4309" w:hanging="360"/>
      </w:pPr>
      <w:rPr>
        <w:rFonts w:hint="default" w:ascii="Courier New" w:hAnsi="Courier New" w:eastAsia="Courier New" w:cs="Courier New"/>
      </w:rPr>
    </w:lvl>
    <w:lvl w:ilvl="5" w:tentative="0">
      <w:start w:val="1"/>
      <w:numFmt w:val="bullet"/>
      <w:lvlText w:val="§"/>
      <w:lvlJc w:val="left"/>
      <w:pPr>
        <w:ind w:left="5029" w:hanging="360"/>
      </w:pPr>
      <w:rPr>
        <w:rFonts w:hint="default" w:ascii="Wingdings" w:hAnsi="Wingdings" w:eastAsia="Wingdings" w:cs="Wingdings"/>
      </w:rPr>
    </w:lvl>
    <w:lvl w:ilvl="6" w:tentative="0">
      <w:start w:val="1"/>
      <w:numFmt w:val="bullet"/>
      <w:lvlText w:val="·"/>
      <w:lvlJc w:val="left"/>
      <w:pPr>
        <w:ind w:left="5749" w:hanging="360"/>
      </w:pPr>
      <w:rPr>
        <w:rFonts w:hint="default" w:ascii="Symbol" w:hAnsi="Symbol" w:eastAsia="Symbol" w:cs="Symbol"/>
      </w:rPr>
    </w:lvl>
    <w:lvl w:ilvl="7" w:tentative="0">
      <w:start w:val="1"/>
      <w:numFmt w:val="bullet"/>
      <w:lvlText w:val="o"/>
      <w:lvlJc w:val="left"/>
      <w:pPr>
        <w:ind w:left="6469" w:hanging="360"/>
      </w:pPr>
      <w:rPr>
        <w:rFonts w:hint="default" w:ascii="Courier New" w:hAnsi="Courier New" w:eastAsia="Courier New" w:cs="Courier New"/>
      </w:rPr>
    </w:lvl>
    <w:lvl w:ilvl="8" w:tentative="0">
      <w:start w:val="1"/>
      <w:numFmt w:val="bullet"/>
      <w:lvlText w:val="§"/>
      <w:lvlJc w:val="left"/>
      <w:pPr>
        <w:ind w:left="7189" w:hanging="360"/>
      </w:pPr>
      <w:rPr>
        <w:rFonts w:hint="default" w:ascii="Wingdings" w:hAnsi="Wingdings" w:eastAsia="Wingdings" w:cs="Wingdings"/>
      </w:rPr>
    </w:lvl>
  </w:abstractNum>
  <w:abstractNum w:abstractNumId="3">
    <w:nsid w:val="6AC51514"/>
    <w:multiLevelType w:val="singleLevel"/>
    <w:tmpl w:val="6AC51514"/>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noPunctuationKerning w:val="1"/>
  <w:characterSpacingControl w:val="doNotCompress"/>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1YzIwNzM1YTI5ZWEzN2I3ZGJmZWIyMjNlMjhlYzMifQ=="/>
  </w:docVars>
  <w:rsids>
    <w:rsidRoot w:val="008F2AD6"/>
    <w:rsid w:val="0008345E"/>
    <w:rsid w:val="00146D95"/>
    <w:rsid w:val="003235D1"/>
    <w:rsid w:val="003329E4"/>
    <w:rsid w:val="0036587B"/>
    <w:rsid w:val="003708EA"/>
    <w:rsid w:val="006524F0"/>
    <w:rsid w:val="007B0CB0"/>
    <w:rsid w:val="007E1873"/>
    <w:rsid w:val="008F2AD6"/>
    <w:rsid w:val="0091641D"/>
    <w:rsid w:val="009239B1"/>
    <w:rsid w:val="009E532D"/>
    <w:rsid w:val="00B1553D"/>
    <w:rsid w:val="00BB685C"/>
    <w:rsid w:val="00CF498C"/>
    <w:rsid w:val="00EE1D6C"/>
    <w:rsid w:val="00FC2A22"/>
    <w:rsid w:val="12B57E60"/>
    <w:rsid w:val="188E687B"/>
    <w:rsid w:val="23F0560A"/>
    <w:rsid w:val="26AD000B"/>
    <w:rsid w:val="27843981"/>
    <w:rsid w:val="46154F70"/>
    <w:rsid w:val="4DC11500"/>
    <w:rsid w:val="62766E48"/>
    <w:rsid w:val="7BF96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38"/>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9"/>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0"/>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1"/>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2"/>
    <w:unhideWhenUsed/>
    <w:qFormat/>
    <w:uiPriority w:val="9"/>
    <w:pPr>
      <w:keepNext/>
      <w:keepLines/>
      <w:spacing w:before="320" w:after="200"/>
      <w:outlineLvl w:val="4"/>
    </w:pPr>
    <w:rPr>
      <w:rFonts w:ascii="Arial" w:hAnsi="Arial" w:eastAsia="Arial" w:cs="Arial"/>
      <w:b/>
      <w:bCs/>
      <w:sz w:val="24"/>
    </w:rPr>
  </w:style>
  <w:style w:type="paragraph" w:styleId="7">
    <w:name w:val="heading 6"/>
    <w:basedOn w:val="1"/>
    <w:next w:val="1"/>
    <w:link w:val="43"/>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4"/>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5"/>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6"/>
    <w:unhideWhenUsed/>
    <w:qFormat/>
    <w:uiPriority w:val="9"/>
    <w:pPr>
      <w:keepNext/>
      <w:keepLines/>
      <w:spacing w:before="320" w:after="200"/>
      <w:outlineLvl w:val="8"/>
    </w:pPr>
    <w:rPr>
      <w:rFonts w:ascii="Arial" w:hAnsi="Arial" w:eastAsia="Arial" w:cs="Arial"/>
      <w:i/>
      <w:iCs/>
      <w:szCs w:val="21"/>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Body Text"/>
    <w:basedOn w:val="1"/>
    <w:qFormat/>
    <w:uiPriority w:val="99"/>
    <w:pPr>
      <w:spacing w:beforeLines="30"/>
    </w:pPr>
    <w:rPr>
      <w:rFonts w:ascii="仿宋_GB2312" w:eastAsia="仿宋_GB2312"/>
      <w:sz w:val="30"/>
    </w:rPr>
  </w:style>
  <w:style w:type="paragraph" w:styleId="14">
    <w:name w:val="Body Text Indent"/>
    <w:basedOn w:val="1"/>
    <w:next w:val="15"/>
    <w:qFormat/>
    <w:uiPriority w:val="0"/>
    <w:pPr>
      <w:spacing w:after="120"/>
    </w:pPr>
    <w:rPr>
      <w:rFonts w:ascii="仿宋_GB2312"/>
      <w:szCs w:val="32"/>
    </w:rPr>
  </w:style>
  <w:style w:type="paragraph" w:styleId="15">
    <w:name w:val="Body Text First Indent 2"/>
    <w:basedOn w:val="14"/>
    <w:unhideWhenUsed/>
    <w:qFormat/>
    <w:uiPriority w:val="99"/>
    <w:pPr>
      <w:ind w:firstLine="420"/>
    </w:pPr>
  </w:style>
  <w:style w:type="paragraph" w:styleId="16">
    <w:name w:val="toc 5"/>
    <w:basedOn w:val="1"/>
    <w:next w:val="1"/>
    <w:unhideWhenUsed/>
    <w:qFormat/>
    <w:uiPriority w:val="39"/>
    <w:pPr>
      <w:spacing w:after="57"/>
      <w:ind w:left="1134"/>
    </w:pPr>
  </w:style>
  <w:style w:type="paragraph" w:styleId="17">
    <w:name w:val="toc 3"/>
    <w:basedOn w:val="1"/>
    <w:next w:val="1"/>
    <w:unhideWhenUsed/>
    <w:qFormat/>
    <w:uiPriority w:val="39"/>
    <w:pPr>
      <w:spacing w:after="57"/>
      <w:ind w:left="567"/>
    </w:pPr>
  </w:style>
  <w:style w:type="paragraph" w:styleId="18">
    <w:name w:val="toc 8"/>
    <w:basedOn w:val="1"/>
    <w:next w:val="1"/>
    <w:unhideWhenUsed/>
    <w:qFormat/>
    <w:uiPriority w:val="39"/>
    <w:pPr>
      <w:spacing w:after="57"/>
      <w:ind w:left="1984"/>
    </w:pPr>
  </w:style>
  <w:style w:type="paragraph" w:styleId="19">
    <w:name w:val="endnote text"/>
    <w:basedOn w:val="1"/>
    <w:link w:val="181"/>
    <w:semiHidden/>
    <w:unhideWhenUsed/>
    <w:qFormat/>
    <w:uiPriority w:val="99"/>
    <w:rPr>
      <w:sz w:val="20"/>
    </w:rPr>
  </w:style>
  <w:style w:type="paragraph" w:styleId="20">
    <w:name w:val="footer"/>
    <w:basedOn w:val="1"/>
    <w:link w:val="54"/>
    <w:unhideWhenUsed/>
    <w:qFormat/>
    <w:uiPriority w:val="99"/>
    <w:pPr>
      <w:tabs>
        <w:tab w:val="center" w:pos="7143"/>
        <w:tab w:val="right" w:pos="14287"/>
      </w:tabs>
    </w:pPr>
  </w:style>
  <w:style w:type="paragraph" w:styleId="21">
    <w:name w:val="header"/>
    <w:basedOn w:val="1"/>
    <w:unhideWhenUsed/>
    <w:qFormat/>
    <w:uiPriority w:val="99"/>
    <w:pPr>
      <w:tabs>
        <w:tab w:val="center" w:pos="7143"/>
        <w:tab w:val="right" w:pos="14287"/>
      </w:tabs>
    </w:pPr>
  </w:style>
  <w:style w:type="paragraph" w:styleId="22">
    <w:name w:val="toc 1"/>
    <w:basedOn w:val="1"/>
    <w:next w:val="1"/>
    <w:unhideWhenUsed/>
    <w:qFormat/>
    <w:uiPriority w:val="39"/>
    <w:pPr>
      <w:spacing w:after="57"/>
    </w:pPr>
  </w:style>
  <w:style w:type="paragraph" w:styleId="23">
    <w:name w:val="toc 4"/>
    <w:basedOn w:val="1"/>
    <w:next w:val="1"/>
    <w:unhideWhenUsed/>
    <w:qFormat/>
    <w:uiPriority w:val="39"/>
    <w:pPr>
      <w:spacing w:after="57"/>
      <w:ind w:left="850"/>
    </w:pPr>
  </w:style>
  <w:style w:type="paragraph" w:styleId="24">
    <w:name w:val="Subtitle"/>
    <w:basedOn w:val="1"/>
    <w:next w:val="1"/>
    <w:link w:val="49"/>
    <w:qFormat/>
    <w:uiPriority w:val="11"/>
    <w:pPr>
      <w:spacing w:before="200" w:after="200"/>
    </w:pPr>
    <w:rPr>
      <w:sz w:val="24"/>
    </w:rPr>
  </w:style>
  <w:style w:type="paragraph" w:styleId="25">
    <w:name w:val="footnote text"/>
    <w:basedOn w:val="1"/>
    <w:link w:val="180"/>
    <w:semiHidden/>
    <w:unhideWhenUsed/>
    <w:qFormat/>
    <w:uiPriority w:val="99"/>
    <w:pPr>
      <w:spacing w:after="40"/>
    </w:pPr>
    <w:rPr>
      <w:sz w:val="18"/>
    </w:rPr>
  </w:style>
  <w:style w:type="paragraph" w:styleId="26">
    <w:name w:val="toc 6"/>
    <w:basedOn w:val="1"/>
    <w:next w:val="1"/>
    <w:unhideWhenUsed/>
    <w:qFormat/>
    <w:uiPriority w:val="39"/>
    <w:pPr>
      <w:spacing w:after="57"/>
      <w:ind w:left="1417"/>
    </w:pPr>
  </w:style>
  <w:style w:type="paragraph" w:styleId="27">
    <w:name w:val="table of figures"/>
    <w:basedOn w:val="1"/>
    <w:next w:val="1"/>
    <w:unhideWhenUsed/>
    <w:qFormat/>
    <w:uiPriority w:val="99"/>
  </w:style>
  <w:style w:type="paragraph" w:styleId="28">
    <w:name w:val="toc 2"/>
    <w:basedOn w:val="1"/>
    <w:next w:val="1"/>
    <w:unhideWhenUsed/>
    <w:qFormat/>
    <w:uiPriority w:val="39"/>
    <w:pPr>
      <w:spacing w:after="57"/>
      <w:ind w:left="283"/>
    </w:pPr>
  </w:style>
  <w:style w:type="paragraph" w:styleId="29">
    <w:name w:val="toc 9"/>
    <w:basedOn w:val="1"/>
    <w:next w:val="1"/>
    <w:unhideWhenUsed/>
    <w:qFormat/>
    <w:uiPriority w:val="39"/>
    <w:pPr>
      <w:spacing w:after="57"/>
      <w:ind w:left="2268"/>
    </w:pPr>
  </w:style>
  <w:style w:type="paragraph" w:styleId="30">
    <w:name w:val="Title"/>
    <w:basedOn w:val="1"/>
    <w:next w:val="1"/>
    <w:link w:val="48"/>
    <w:qFormat/>
    <w:uiPriority w:val="10"/>
    <w:pPr>
      <w:spacing w:before="300" w:after="200"/>
      <w:contextualSpacing/>
    </w:pPr>
    <w:rPr>
      <w:sz w:val="48"/>
      <w:szCs w:val="48"/>
    </w:rPr>
  </w:style>
  <w:style w:type="table" w:styleId="32">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Strong"/>
    <w:basedOn w:val="33"/>
    <w:qFormat/>
    <w:uiPriority w:val="99"/>
    <w:rPr>
      <w:b/>
    </w:rPr>
  </w:style>
  <w:style w:type="character" w:styleId="35">
    <w:name w:val="endnote reference"/>
    <w:semiHidden/>
    <w:unhideWhenUsed/>
    <w:qFormat/>
    <w:uiPriority w:val="99"/>
    <w:rPr>
      <w:vertAlign w:val="superscript"/>
    </w:rPr>
  </w:style>
  <w:style w:type="character" w:styleId="36">
    <w:name w:val="Hyperlink"/>
    <w:unhideWhenUsed/>
    <w:qFormat/>
    <w:uiPriority w:val="99"/>
    <w:rPr>
      <w:color w:val="0000FF" w:themeColor="hyperlink"/>
      <w:u w:val="single"/>
      <w14:textFill>
        <w14:solidFill>
          <w14:schemeClr w14:val="hlink"/>
        </w14:solidFill>
      </w14:textFill>
    </w:rPr>
  </w:style>
  <w:style w:type="character" w:styleId="37">
    <w:name w:val="footnote reference"/>
    <w:unhideWhenUsed/>
    <w:qFormat/>
    <w:uiPriority w:val="99"/>
    <w:rPr>
      <w:vertAlign w:val="superscript"/>
    </w:rPr>
  </w:style>
  <w:style w:type="character" w:customStyle="1" w:styleId="38">
    <w:name w:val="标题 1 字符1"/>
    <w:link w:val="2"/>
    <w:qFormat/>
    <w:uiPriority w:val="9"/>
    <w:rPr>
      <w:rFonts w:ascii="Arial" w:hAnsi="Arial" w:eastAsia="Arial" w:cs="Arial"/>
      <w:sz w:val="40"/>
      <w:szCs w:val="40"/>
    </w:rPr>
  </w:style>
  <w:style w:type="character" w:customStyle="1" w:styleId="39">
    <w:name w:val="标题 2 字符1"/>
    <w:link w:val="3"/>
    <w:qFormat/>
    <w:uiPriority w:val="9"/>
    <w:rPr>
      <w:rFonts w:ascii="Arial" w:hAnsi="Arial" w:eastAsia="Arial" w:cs="Arial"/>
      <w:sz w:val="34"/>
    </w:rPr>
  </w:style>
  <w:style w:type="character" w:customStyle="1" w:styleId="40">
    <w:name w:val="标题 3 字符1"/>
    <w:link w:val="4"/>
    <w:qFormat/>
    <w:uiPriority w:val="9"/>
    <w:rPr>
      <w:rFonts w:ascii="Arial" w:hAnsi="Arial" w:eastAsia="Arial" w:cs="Arial"/>
      <w:sz w:val="30"/>
      <w:szCs w:val="30"/>
    </w:rPr>
  </w:style>
  <w:style w:type="character" w:customStyle="1" w:styleId="41">
    <w:name w:val="标题 4 字符1"/>
    <w:link w:val="5"/>
    <w:qFormat/>
    <w:uiPriority w:val="9"/>
    <w:rPr>
      <w:rFonts w:ascii="Arial" w:hAnsi="Arial" w:eastAsia="Arial" w:cs="Arial"/>
      <w:b/>
      <w:bCs/>
      <w:sz w:val="26"/>
      <w:szCs w:val="26"/>
    </w:rPr>
  </w:style>
  <w:style w:type="character" w:customStyle="1" w:styleId="42">
    <w:name w:val="标题 5 字符"/>
    <w:link w:val="6"/>
    <w:qFormat/>
    <w:uiPriority w:val="9"/>
    <w:rPr>
      <w:rFonts w:ascii="Arial" w:hAnsi="Arial" w:eastAsia="Arial" w:cs="Arial"/>
      <w:b/>
      <w:bCs/>
      <w:sz w:val="24"/>
      <w:szCs w:val="24"/>
    </w:rPr>
  </w:style>
  <w:style w:type="character" w:customStyle="1" w:styleId="43">
    <w:name w:val="标题 6 字符"/>
    <w:link w:val="7"/>
    <w:qFormat/>
    <w:uiPriority w:val="9"/>
    <w:rPr>
      <w:rFonts w:ascii="Arial" w:hAnsi="Arial" w:eastAsia="Arial" w:cs="Arial"/>
      <w:b/>
      <w:bCs/>
      <w:sz w:val="22"/>
      <w:szCs w:val="22"/>
    </w:rPr>
  </w:style>
  <w:style w:type="character" w:customStyle="1" w:styleId="44">
    <w:name w:val="标题 7 字符"/>
    <w:link w:val="8"/>
    <w:qFormat/>
    <w:uiPriority w:val="9"/>
    <w:rPr>
      <w:rFonts w:ascii="Arial" w:hAnsi="Arial" w:eastAsia="Arial" w:cs="Arial"/>
      <w:b/>
      <w:bCs/>
      <w:i/>
      <w:iCs/>
      <w:sz w:val="22"/>
      <w:szCs w:val="22"/>
    </w:rPr>
  </w:style>
  <w:style w:type="character" w:customStyle="1" w:styleId="45">
    <w:name w:val="标题 8 字符"/>
    <w:link w:val="9"/>
    <w:qFormat/>
    <w:uiPriority w:val="9"/>
    <w:rPr>
      <w:rFonts w:ascii="Arial" w:hAnsi="Arial" w:eastAsia="Arial" w:cs="Arial"/>
      <w:i/>
      <w:iCs/>
      <w:sz w:val="22"/>
      <w:szCs w:val="22"/>
    </w:rPr>
  </w:style>
  <w:style w:type="character" w:customStyle="1" w:styleId="46">
    <w:name w:val="标题 9 字符"/>
    <w:link w:val="10"/>
    <w:qFormat/>
    <w:uiPriority w:val="9"/>
    <w:rPr>
      <w:rFonts w:ascii="Arial" w:hAnsi="Arial" w:eastAsia="Arial" w:cs="Arial"/>
      <w:i/>
      <w:iCs/>
      <w:sz w:val="21"/>
      <w:szCs w:val="21"/>
    </w:rPr>
  </w:style>
  <w:style w:type="paragraph" w:styleId="47">
    <w:name w:val="No Spacing"/>
    <w:qFormat/>
    <w:uiPriority w:val="1"/>
    <w:rPr>
      <w:rFonts w:ascii="Times New Roman" w:hAnsi="Times New Roman" w:eastAsia="宋体" w:cs="Times New Roman"/>
      <w:lang w:val="en-US" w:eastAsia="zh-CN" w:bidi="ar-SA"/>
    </w:rPr>
  </w:style>
  <w:style w:type="character" w:customStyle="1" w:styleId="48">
    <w:name w:val="标题 字符"/>
    <w:link w:val="30"/>
    <w:qFormat/>
    <w:uiPriority w:val="10"/>
    <w:rPr>
      <w:sz w:val="48"/>
      <w:szCs w:val="48"/>
    </w:rPr>
  </w:style>
  <w:style w:type="character" w:customStyle="1" w:styleId="49">
    <w:name w:val="副标题 字符"/>
    <w:link w:val="24"/>
    <w:qFormat/>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引用 字符"/>
    <w:link w:val="50"/>
    <w:qFormat/>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3">
    <w:name w:val="明显引用 字符"/>
    <w:link w:val="52"/>
    <w:qFormat/>
    <w:uiPriority w:val="30"/>
    <w:rPr>
      <w:i/>
    </w:rPr>
  </w:style>
  <w:style w:type="character" w:customStyle="1" w:styleId="54">
    <w:name w:val="页脚 字符1"/>
    <w:link w:val="20"/>
    <w:qFormat/>
    <w:uiPriority w:val="99"/>
  </w:style>
  <w:style w:type="table" w:customStyle="1" w:styleId="55">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6">
    <w:name w:val="无格式表格 1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无格式表格 2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无格式表格 31"/>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无格式表格 41"/>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无格式表格 51"/>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网格表 1 浅色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3">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4">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5">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6">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7">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8">
    <w:name w:val="网格表 2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0">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1">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2">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3">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4">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5">
    <w:name w:val="网格表 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7">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8">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9">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0">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1">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2">
    <w:name w:val="网格表 4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4">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5">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6">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7">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8">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9">
    <w:name w:val="网格表 5 深色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0">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1">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2">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3">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4">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5">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6">
    <w:name w:val="网格表 6 彩色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0">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2">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3">
    <w:name w:val="网格表 7 彩色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7">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9">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0">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1">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2">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3">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4">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5">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6">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7">
    <w:name w:val="清单表 2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9">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0">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1">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2">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3">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4">
    <w:name w:val="清单表 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6">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7">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8">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9">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0">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1">
    <w:name w:val="清单表 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3">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4">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5">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6">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7">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8">
    <w:name w:val="清单表 5 深色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9">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0">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1">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2">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3">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4">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5">
    <w:name w:val="清单表 6 彩色1"/>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7">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2">
    <w:name w:val="清单表 7 彩色1"/>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4">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9">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1">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2">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3">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4">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5">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6">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8">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9">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0">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1">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2">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3">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5">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6">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7">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8">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9">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0">
    <w:name w:val="脚注文本 字符"/>
    <w:link w:val="25"/>
    <w:qFormat/>
    <w:uiPriority w:val="99"/>
    <w:rPr>
      <w:sz w:val="18"/>
    </w:rPr>
  </w:style>
  <w:style w:type="character" w:customStyle="1" w:styleId="181">
    <w:name w:val="尾注文本 字符"/>
    <w:link w:val="19"/>
    <w:qFormat/>
    <w:uiPriority w:val="99"/>
    <w:rPr>
      <w:sz w:val="20"/>
    </w:rPr>
  </w:style>
  <w:style w:type="paragraph" w:customStyle="1" w:styleId="182">
    <w:name w:val="TOC 标题1"/>
    <w:unhideWhenUsed/>
    <w:qFormat/>
    <w:uiPriority w:val="39"/>
    <w:rPr>
      <w:rFonts w:ascii="Times New Roman" w:hAnsi="Times New Roman" w:eastAsia="宋体" w:cs="Times New Roman"/>
      <w:lang w:val="en-US" w:eastAsia="zh-CN" w:bidi="ar-SA"/>
    </w:rPr>
  </w:style>
  <w:style w:type="paragraph" w:customStyle="1" w:styleId="183">
    <w:name w:val="标题 11"/>
    <w:basedOn w:val="1"/>
    <w:next w:val="1"/>
    <w:link w:val="189"/>
    <w:qFormat/>
    <w:uiPriority w:val="9"/>
    <w:pPr>
      <w:keepNext/>
      <w:keepLines/>
      <w:spacing w:before="340" w:after="330" w:line="578" w:lineRule="auto"/>
      <w:outlineLvl w:val="0"/>
    </w:pPr>
    <w:rPr>
      <w:b/>
      <w:bCs/>
      <w:sz w:val="44"/>
      <w:szCs w:val="44"/>
    </w:rPr>
  </w:style>
  <w:style w:type="paragraph" w:customStyle="1" w:styleId="184">
    <w:name w:val="标题 21"/>
    <w:basedOn w:val="1"/>
    <w:next w:val="1"/>
    <w:link w:val="190"/>
    <w:qFormat/>
    <w:uiPriority w:val="9"/>
    <w:pPr>
      <w:keepNext/>
      <w:keepLines/>
      <w:spacing w:before="260" w:after="260" w:line="416" w:lineRule="auto"/>
      <w:outlineLvl w:val="1"/>
    </w:pPr>
    <w:rPr>
      <w:rFonts w:ascii="Cambria" w:hAnsi="Cambria"/>
      <w:b/>
      <w:bCs/>
      <w:sz w:val="32"/>
      <w:szCs w:val="32"/>
    </w:rPr>
  </w:style>
  <w:style w:type="paragraph" w:customStyle="1" w:styleId="185">
    <w:name w:val="标题 31"/>
    <w:basedOn w:val="1"/>
    <w:next w:val="1"/>
    <w:link w:val="191"/>
    <w:qFormat/>
    <w:uiPriority w:val="9"/>
    <w:pPr>
      <w:keepNext/>
      <w:keepLines/>
      <w:spacing w:before="260" w:after="260" w:line="416" w:lineRule="auto"/>
      <w:outlineLvl w:val="2"/>
    </w:pPr>
    <w:rPr>
      <w:b/>
      <w:bCs/>
      <w:sz w:val="32"/>
      <w:szCs w:val="32"/>
    </w:rPr>
  </w:style>
  <w:style w:type="paragraph" w:customStyle="1" w:styleId="186">
    <w:name w:val="标题 41"/>
    <w:basedOn w:val="1"/>
    <w:next w:val="1"/>
    <w:link w:val="192"/>
    <w:unhideWhenUsed/>
    <w:qFormat/>
    <w:uiPriority w:val="9"/>
    <w:pPr>
      <w:keepNext/>
      <w:keepLines/>
      <w:spacing w:before="280" w:after="290" w:line="376" w:lineRule="auto"/>
      <w:outlineLvl w:val="3"/>
    </w:pPr>
    <w:rPr>
      <w:rFonts w:ascii="等线 Light" w:hAnsi="等线 Light" w:eastAsia="等线 Light"/>
      <w:b/>
      <w:bCs/>
      <w:sz w:val="28"/>
      <w:szCs w:val="28"/>
    </w:rPr>
  </w:style>
  <w:style w:type="character" w:customStyle="1" w:styleId="187">
    <w:name w:val="默认段落字体1"/>
    <w:unhideWhenUsed/>
    <w:qFormat/>
    <w:uiPriority w:val="1"/>
  </w:style>
  <w:style w:type="table" w:customStyle="1" w:styleId="188">
    <w:name w:val="普通表格1"/>
    <w:unhideWhenUsed/>
    <w:qFormat/>
    <w:uiPriority w:val="99"/>
    <w:tblPr>
      <w:tblCellMar>
        <w:top w:w="0" w:type="dxa"/>
        <w:left w:w="0" w:type="dxa"/>
        <w:bottom w:w="0" w:type="dxa"/>
        <w:right w:w="0" w:type="dxa"/>
      </w:tblCellMar>
    </w:tblPr>
  </w:style>
  <w:style w:type="character" w:customStyle="1" w:styleId="189">
    <w:name w:val="标题 1 字符"/>
    <w:link w:val="183"/>
    <w:qFormat/>
    <w:uiPriority w:val="9"/>
    <w:rPr>
      <w:rFonts w:ascii="Times New Roman" w:hAnsi="Times New Roman" w:cs="Times New Roman"/>
      <w:b/>
      <w:bCs/>
      <w:sz w:val="44"/>
      <w:szCs w:val="44"/>
    </w:rPr>
  </w:style>
  <w:style w:type="character" w:customStyle="1" w:styleId="190">
    <w:name w:val="标题 2 字符"/>
    <w:link w:val="184"/>
    <w:qFormat/>
    <w:uiPriority w:val="9"/>
    <w:rPr>
      <w:rFonts w:ascii="Cambria" w:hAnsi="Cambria" w:eastAsia="宋体" w:cs="Times New Roman"/>
      <w:b/>
      <w:bCs/>
      <w:sz w:val="32"/>
      <w:szCs w:val="32"/>
    </w:rPr>
  </w:style>
  <w:style w:type="character" w:customStyle="1" w:styleId="191">
    <w:name w:val="标题 3 字符"/>
    <w:link w:val="185"/>
    <w:qFormat/>
    <w:uiPriority w:val="9"/>
    <w:rPr>
      <w:rFonts w:ascii="Times New Roman" w:hAnsi="Times New Roman" w:cs="Times New Roman"/>
      <w:b/>
      <w:bCs/>
      <w:sz w:val="32"/>
      <w:szCs w:val="32"/>
    </w:rPr>
  </w:style>
  <w:style w:type="character" w:customStyle="1" w:styleId="192">
    <w:name w:val="标题 4 字符"/>
    <w:link w:val="186"/>
    <w:qFormat/>
    <w:uiPriority w:val="9"/>
    <w:rPr>
      <w:rFonts w:ascii="等线 Light" w:hAnsi="等线 Light" w:eastAsia="等线 Light" w:cs="Times New Roman"/>
      <w:b/>
      <w:bCs/>
      <w:sz w:val="28"/>
      <w:szCs w:val="28"/>
    </w:rPr>
  </w:style>
  <w:style w:type="paragraph" w:customStyle="1" w:styleId="193">
    <w:name w:val="正文文本1"/>
    <w:basedOn w:val="1"/>
    <w:link w:val="214"/>
    <w:qFormat/>
    <w:uiPriority w:val="99"/>
    <w:rPr>
      <w:rFonts w:ascii="仿宋_GB2312" w:eastAsia="仿宋_GB2312"/>
      <w:sz w:val="24"/>
      <w:szCs w:val="20"/>
    </w:rPr>
  </w:style>
  <w:style w:type="character" w:customStyle="1" w:styleId="194">
    <w:name w:val="正文文本 字符"/>
    <w:qFormat/>
    <w:uiPriority w:val="99"/>
    <w:rPr>
      <w:rFonts w:ascii="仿宋_GB2312" w:hAnsi="Times New Roman" w:eastAsia="仿宋_GB2312"/>
      <w:sz w:val="24"/>
    </w:rPr>
  </w:style>
  <w:style w:type="paragraph" w:customStyle="1" w:styleId="195">
    <w:name w:val="目录 31"/>
    <w:basedOn w:val="1"/>
    <w:next w:val="1"/>
    <w:unhideWhenUsed/>
    <w:qFormat/>
    <w:uiPriority w:val="39"/>
    <w:pPr>
      <w:tabs>
        <w:tab w:val="right" w:leader="dot" w:pos="8296"/>
      </w:tabs>
      <w:ind w:left="840"/>
    </w:pPr>
  </w:style>
  <w:style w:type="paragraph" w:customStyle="1" w:styleId="196">
    <w:name w:val="批注框文本1"/>
    <w:basedOn w:val="1"/>
    <w:link w:val="197"/>
    <w:unhideWhenUsed/>
    <w:qFormat/>
    <w:uiPriority w:val="99"/>
    <w:rPr>
      <w:sz w:val="18"/>
      <w:szCs w:val="18"/>
    </w:rPr>
  </w:style>
  <w:style w:type="character" w:customStyle="1" w:styleId="197">
    <w:name w:val="批注框文本 字符"/>
    <w:link w:val="196"/>
    <w:semiHidden/>
    <w:qFormat/>
    <w:uiPriority w:val="99"/>
    <w:rPr>
      <w:rFonts w:ascii="Times New Roman" w:hAnsi="Times New Roman" w:cs="Times New Roman"/>
      <w:sz w:val="18"/>
      <w:szCs w:val="18"/>
    </w:rPr>
  </w:style>
  <w:style w:type="paragraph" w:customStyle="1" w:styleId="198">
    <w:name w:val="页脚1"/>
    <w:basedOn w:val="1"/>
    <w:link w:val="199"/>
    <w:qFormat/>
    <w:uiPriority w:val="99"/>
    <w:pPr>
      <w:tabs>
        <w:tab w:val="center" w:pos="4153"/>
        <w:tab w:val="right" w:pos="8306"/>
      </w:tabs>
      <w:jc w:val="left"/>
    </w:pPr>
    <w:rPr>
      <w:rFonts w:ascii="Calibri" w:hAnsi="Calibri"/>
      <w:sz w:val="18"/>
      <w:szCs w:val="20"/>
    </w:rPr>
  </w:style>
  <w:style w:type="character" w:customStyle="1" w:styleId="199">
    <w:name w:val="页脚 字符"/>
    <w:link w:val="198"/>
    <w:qFormat/>
    <w:uiPriority w:val="99"/>
    <w:rPr>
      <w:sz w:val="18"/>
    </w:rPr>
  </w:style>
  <w:style w:type="paragraph" w:customStyle="1" w:styleId="200">
    <w:name w:val="页眉1"/>
    <w:basedOn w:val="1"/>
    <w:link w:val="201"/>
    <w:semiHidden/>
    <w:qFormat/>
    <w:uiPriority w:val="99"/>
    <w:pPr>
      <w:pBdr>
        <w:bottom w:val="single" w:color="000000" w:sz="6" w:space="1"/>
      </w:pBdr>
      <w:tabs>
        <w:tab w:val="center" w:pos="4153"/>
        <w:tab w:val="right" w:pos="8306"/>
      </w:tabs>
      <w:jc w:val="center"/>
    </w:pPr>
    <w:rPr>
      <w:rFonts w:ascii="Calibri" w:hAnsi="Calibri"/>
      <w:sz w:val="18"/>
      <w:szCs w:val="20"/>
    </w:rPr>
  </w:style>
  <w:style w:type="character" w:customStyle="1" w:styleId="201">
    <w:name w:val="页眉 字符"/>
    <w:link w:val="200"/>
    <w:semiHidden/>
    <w:qFormat/>
    <w:uiPriority w:val="99"/>
    <w:rPr>
      <w:sz w:val="18"/>
    </w:rPr>
  </w:style>
  <w:style w:type="paragraph" w:customStyle="1" w:styleId="202">
    <w:name w:val="目录 11"/>
    <w:basedOn w:val="1"/>
    <w:next w:val="1"/>
    <w:unhideWhenUsed/>
    <w:qFormat/>
    <w:uiPriority w:val="39"/>
    <w:pPr>
      <w:tabs>
        <w:tab w:val="right" w:leader="dot" w:pos="8296"/>
      </w:tabs>
      <w:spacing w:before="93"/>
      <w:jc w:val="center"/>
    </w:pPr>
    <w:rPr>
      <w:rFonts w:ascii="仿宋" w:hAnsi="仿宋" w:eastAsia="仿宋"/>
      <w:sz w:val="28"/>
      <w:szCs w:val="28"/>
    </w:rPr>
  </w:style>
  <w:style w:type="paragraph" w:customStyle="1" w:styleId="203">
    <w:name w:val="目录 21"/>
    <w:basedOn w:val="1"/>
    <w:next w:val="1"/>
    <w:unhideWhenUsed/>
    <w:qFormat/>
    <w:uiPriority w:val="39"/>
    <w:pPr>
      <w:tabs>
        <w:tab w:val="right" w:leader="dot" w:pos="8296"/>
      </w:tabs>
      <w:ind w:left="420"/>
    </w:pPr>
  </w:style>
  <w:style w:type="character" w:customStyle="1" w:styleId="204">
    <w:name w:val="要点1"/>
    <w:qFormat/>
    <w:uiPriority w:val="99"/>
    <w:rPr>
      <w:rFonts w:cs="Times New Roman"/>
      <w:b/>
    </w:rPr>
  </w:style>
  <w:style w:type="character" w:customStyle="1" w:styleId="205">
    <w:name w:val="超链接1"/>
    <w:unhideWhenUsed/>
    <w:qFormat/>
    <w:uiPriority w:val="99"/>
    <w:rPr>
      <w:rFonts w:cs="Times New Roman"/>
      <w:color w:val="0000FF"/>
      <w:u w:val="single"/>
    </w:rPr>
  </w:style>
  <w:style w:type="character" w:customStyle="1" w:styleId="206">
    <w:name w:val="Body Text Char"/>
    <w:semiHidden/>
    <w:qFormat/>
    <w:uiPriority w:val="99"/>
    <w:rPr>
      <w:rFonts w:ascii="Times New Roman" w:hAnsi="Times New Roman" w:cs="Times New Roman"/>
      <w:sz w:val="24"/>
      <w:szCs w:val="24"/>
    </w:rPr>
  </w:style>
  <w:style w:type="character" w:customStyle="1" w:styleId="207">
    <w:name w:val="Header Char"/>
    <w:semiHidden/>
    <w:qFormat/>
    <w:uiPriority w:val="99"/>
    <w:rPr>
      <w:rFonts w:ascii="Times New Roman" w:hAnsi="Times New Roman" w:cs="Times New Roman"/>
      <w:sz w:val="18"/>
      <w:szCs w:val="18"/>
    </w:rPr>
  </w:style>
  <w:style w:type="character" w:customStyle="1" w:styleId="208">
    <w:name w:val="Footer Char"/>
    <w:semiHidden/>
    <w:qFormat/>
    <w:uiPriority w:val="99"/>
    <w:rPr>
      <w:rFonts w:ascii="Times New Roman" w:hAnsi="Times New Roman" w:cs="Times New Roman"/>
      <w:sz w:val="18"/>
      <w:szCs w:val="18"/>
    </w:rPr>
  </w:style>
  <w:style w:type="paragraph" w:styleId="209">
    <w:name w:val="List Paragraph"/>
    <w:basedOn w:val="1"/>
    <w:qFormat/>
    <w:uiPriority w:val="34"/>
    <w:pPr>
      <w:ind w:firstLine="420"/>
    </w:pPr>
  </w:style>
  <w:style w:type="paragraph" w:customStyle="1" w:styleId="210">
    <w:name w:val="TOC 标题11"/>
    <w:basedOn w:val="183"/>
    <w:next w:val="1"/>
    <w:unhideWhenUsed/>
    <w:qFormat/>
    <w:uiPriority w:val="39"/>
    <w:pPr>
      <w:widowControl/>
      <w:spacing w:before="480" w:after="0" w:line="276" w:lineRule="auto"/>
      <w:jc w:val="left"/>
      <w:outlineLvl w:val="9"/>
    </w:pPr>
    <w:rPr>
      <w:rFonts w:ascii="Cambria" w:hAnsi="Cambria"/>
      <w:color w:val="365F91"/>
      <w:sz w:val="28"/>
      <w:szCs w:val="28"/>
    </w:rPr>
  </w:style>
  <w:style w:type="paragraph" w:customStyle="1" w:styleId="211">
    <w:name w:val="TOC Heading1"/>
    <w:basedOn w:val="183"/>
    <w:next w:val="1"/>
    <w:unhideWhenUsed/>
    <w:qFormat/>
    <w:uiPriority w:val="39"/>
    <w:pPr>
      <w:widowControl/>
      <w:spacing w:before="480" w:after="0" w:line="276" w:lineRule="auto"/>
      <w:jc w:val="left"/>
      <w:outlineLvl w:val="9"/>
    </w:pPr>
    <w:rPr>
      <w:rFonts w:ascii="Cambria" w:hAnsi="Cambria"/>
      <w:color w:val="365F91"/>
      <w:sz w:val="28"/>
      <w:szCs w:val="28"/>
    </w:rPr>
  </w:style>
  <w:style w:type="paragraph" w:customStyle="1" w:styleId="212">
    <w:name w:val="Default"/>
    <w:qFormat/>
    <w:uiPriority w:val="99"/>
    <w:pPr>
      <w:widowControl w:val="0"/>
    </w:pPr>
    <w:rPr>
      <w:rFonts w:ascii="仿宋" w:hAnsi="Times New Roman" w:eastAsia="仿宋" w:cs="仿宋"/>
      <w:color w:val="000000"/>
      <w:sz w:val="24"/>
      <w:szCs w:val="24"/>
      <w:lang w:val="en-US" w:eastAsia="zh-CN" w:bidi="ar-SA"/>
    </w:rPr>
  </w:style>
  <w:style w:type="character" w:customStyle="1" w:styleId="213">
    <w:name w:val="要点2"/>
    <w:qFormat/>
    <w:uiPriority w:val="99"/>
    <w:rPr>
      <w:rFonts w:ascii="Times New Roman" w:hAnsi="Times New Roman"/>
      <w:b/>
      <w:sz w:val="21"/>
      <w:szCs w:val="24"/>
      <w:lang w:val="en-US" w:eastAsia="zh-CN" w:bidi="ar-SA"/>
    </w:rPr>
  </w:style>
  <w:style w:type="character" w:customStyle="1" w:styleId="214">
    <w:name w:val="标题 2 Char"/>
    <w:link w:val="193"/>
    <w:qFormat/>
    <w:uiPriority w:val="9"/>
    <w:rPr>
      <w:rFonts w:asciiTheme="majorHAnsi" w:hAnsiTheme="majorHAnsi" w:eastAsiaTheme="majorEastAsia" w:cstheme="majorBidi"/>
      <w:b/>
      <w:bCs/>
      <w:sz w:val="32"/>
      <w:szCs w:val="32"/>
      <w:lang w:val="en-US" w:eastAsia="zh-CN" w:bidi="ar-SA"/>
    </w:rPr>
  </w:style>
  <w:style w:type="character" w:customStyle="1" w:styleId="215">
    <w:name w:val="font61"/>
    <w:basedOn w:val="33"/>
    <w:qFormat/>
    <w:uiPriority w:val="0"/>
    <w:rPr>
      <w:rFonts w:hint="eastAsia" w:ascii="宋体" w:hAnsi="宋体" w:eastAsia="宋体" w:cs="宋体"/>
      <w:color w:val="000000"/>
      <w:sz w:val="21"/>
      <w:szCs w:val="21"/>
      <w:u w:val="none"/>
    </w:rPr>
  </w:style>
  <w:style w:type="character" w:customStyle="1" w:styleId="216">
    <w:name w:val="font91"/>
    <w:basedOn w:val="33"/>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0250;&#35745;&#36164;&#26009;\&#20154;&#20107;&#32929;\&#20915;&#31639;\2023&#24180;&#24230;&#39532;&#27827;&#23567;&#23398;&#20915;&#31639;&#20844;&#24320;\&#20445;&#30707;&#21021;&#20013;\&#23453;&#30707;&#21021;&#20013;EXCEL20250821092839\530-&#36930;&#23425;&#24066;&#23433;&#23621;&#21306;&#20445;&#30707;&#38215;&#21021;&#32423;&#20013;&#23398;&#26657;&#37096;&#38376;.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250;&#35745;&#36164;&#26009;\&#20154;&#20107;&#32929;\&#20915;&#31639;\2023&#24180;&#24230;&#39532;&#27827;&#23567;&#23398;&#20915;&#31639;&#20844;&#24320;\&#20445;&#30707;&#21021;&#20013;\&#23453;&#30707;&#21021;&#20013;EXCEL20250821092839\530-&#36930;&#23425;&#24066;&#23433;&#23621;&#21306;&#20445;&#30707;&#38215;&#21021;&#32423;&#20013;&#23398;&#26657;&#37096;&#38376;.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250;&#35745;&#36164;&#26009;\&#20154;&#20107;&#32929;\&#20915;&#31639;\2023&#24180;&#24230;&#39532;&#27827;&#23567;&#23398;&#20915;&#31639;&#20844;&#24320;\&#20445;&#30707;&#21021;&#20013;\&#23453;&#30707;&#21021;&#20013;EXCEL20250821092839\530-&#36930;&#23425;&#24066;&#23433;&#23621;&#21306;&#20445;&#30707;&#38215;&#21021;&#32423;&#20013;&#23398;&#26657;&#37096;&#38376;.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0250;&#35745;&#36164;&#26009;\&#20154;&#20107;&#32929;\&#20915;&#31639;\2023&#24180;&#24230;&#39532;&#27827;&#23567;&#23398;&#20915;&#31639;&#20844;&#24320;\&#20445;&#30707;&#21021;&#20013;\&#23453;&#30707;&#21021;&#20013;EXCEL20250821092839\530-&#36930;&#23425;&#24066;&#23433;&#23621;&#21306;&#20445;&#30707;&#38215;&#21021;&#32423;&#20013;&#23398;&#26657;&#37096;&#38376;.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0250;&#35745;&#36164;&#26009;\&#20154;&#20107;&#32929;\&#20915;&#31639;\2023&#24180;&#24230;&#39532;&#27827;&#23567;&#23398;&#20915;&#31639;&#20844;&#24320;\&#20445;&#30707;&#21021;&#20013;\&#23453;&#30707;&#21021;&#20013;EXCEL20250821092839\530-&#36930;&#23425;&#24066;&#23433;&#23621;&#21306;&#20445;&#30707;&#38215;&#21021;&#32423;&#20013;&#23398;&#26657;&#37096;&#38376;.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0250;&#35745;&#36164;&#26009;\&#20154;&#20107;&#32929;\&#20915;&#31639;\2023&#24180;&#24230;&#39532;&#27827;&#23567;&#23398;&#20915;&#31639;&#20844;&#24320;\&#20445;&#30707;&#21021;&#20013;\&#23453;&#30707;&#21021;&#20013;EXCEL20250821092839\530-&#36930;&#23425;&#24066;&#23433;&#23621;&#21306;&#20445;&#30707;&#38215;&#21021;&#32423;&#20013;&#23398;&#26657;&#37096;&#3837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rPr lang="zh-CN" altLang="en-US"/>
              <a:t>收、支决算总计变动情况图</a:t>
            </a:r>
            <a:endParaRPr lang="zh-CN" altLang="en-US"/>
          </a:p>
        </c:rich>
      </c:tx>
      <c:layout/>
      <c:overlay val="0"/>
      <c:spPr>
        <a:noFill/>
        <a:ln>
          <a:noFill/>
        </a:ln>
        <a:effectLst/>
      </c:spPr>
    </c:title>
    <c:autoTitleDeleted val="0"/>
    <c:plotArea>
      <c:layout/>
      <c:barChart>
        <c:barDir val="col"/>
        <c:grouping val="clustered"/>
        <c:varyColors val="0"/>
        <c:ser>
          <c:idx val="0"/>
          <c:order val="0"/>
          <c:tx>
            <c:strRef>
              <c:f>'[530-遂宁市安居区保石镇初级中学校部门.xls]Sheet1'!$B$1</c:f>
              <c:strCache>
                <c:ptCount val="1"/>
                <c:pt idx="0">
                  <c:v>收入</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'[530-遂宁市安居区保石镇初级中学校部门.xls]Sheet1'!$A$2:$A$4</c:f>
              <c:strCache>
                <c:ptCount val="3"/>
                <c:pt idx="0">
                  <c:v>2023</c:v>
                </c:pt>
                <c:pt idx="1">
                  <c:v>2024</c:v>
                </c:pt>
                <c:pt idx="2">
                  <c:v>单位：万元</c:v>
                </c:pt>
              </c:strCache>
            </c:strRef>
          </c:cat>
          <c:val>
            <c:numRef>
              <c:f>'[530-遂宁市安居区保石镇初级中学校部门.xls]Sheet1'!$B$2:$B$4</c:f>
              <c:numCache>
                <c:formatCode>General</c:formatCode>
                <c:ptCount val="3"/>
                <c:pt idx="0">
                  <c:v>571.14</c:v>
                </c:pt>
                <c:pt idx="1">
                  <c:v>681.16</c:v>
                </c:pt>
              </c:numCache>
            </c:numRef>
          </c:val>
        </c:ser>
        <c:ser>
          <c:idx val="1"/>
          <c:order val="1"/>
          <c:tx>
            <c:strRef>
              <c:f>'[530-遂宁市安居区保石镇初级中学校部门.xls]Sheet1'!$C$1</c:f>
              <c:strCache>
                <c:ptCount val="1"/>
                <c:pt idx="0">
                  <c:v>支出</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'[530-遂宁市安居区保石镇初级中学校部门.xls]Sheet1'!$A$2:$A$4</c:f>
              <c:strCache>
                <c:ptCount val="3"/>
                <c:pt idx="0">
                  <c:v>2023</c:v>
                </c:pt>
                <c:pt idx="1">
                  <c:v>2024</c:v>
                </c:pt>
                <c:pt idx="2">
                  <c:v>单位：万元</c:v>
                </c:pt>
              </c:strCache>
            </c:strRef>
          </c:cat>
          <c:val>
            <c:numRef>
              <c:f>'[530-遂宁市安居区保石镇初级中学校部门.xls]Sheet1'!$C$2:$C$4</c:f>
              <c:numCache>
                <c:formatCode>General</c:formatCode>
                <c:ptCount val="3"/>
                <c:pt idx="0">
                  <c:v>571.14</c:v>
                </c:pt>
                <c:pt idx="1">
                  <c:v>681.16</c:v>
                </c:pt>
              </c:numCache>
            </c:numRef>
          </c:val>
        </c:ser>
        <c:dLbls>
          <c:showLegendKey val="0"/>
          <c:showVal val="1"/>
          <c:showCatName val="0"/>
          <c:showSerName val="0"/>
          <c:showPercent val="0"/>
          <c:showBubbleSize val="0"/>
        </c:dLbls>
        <c:gapWidth val="246"/>
        <c:overlap val="-28"/>
        <c:axId val="975426790"/>
        <c:axId val="709739155"/>
      </c:barChart>
      <c:catAx>
        <c:axId val="975426790"/>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709739155"/>
        <c:crosses val="autoZero"/>
        <c:auto val="1"/>
        <c:lblAlgn val="ctr"/>
        <c:lblOffset val="100"/>
        <c:noMultiLvlLbl val="0"/>
      </c:catAx>
      <c:valAx>
        <c:axId val="709739155"/>
        <c:scaling>
          <c:orientation val="minMax"/>
        </c:scaling>
        <c:delete val="0"/>
        <c:axPos val="l"/>
        <c:majorGridlines>
          <c:spPr>
            <a:ln w="9525" cap="flat" cmpd="sng" algn="ctr">
              <a:solidFill>
                <a:srgbClr val="E6E6E6">
                  <a:lumMod val="902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7542679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edab54e8-9651-4e6a-92e7-632dace5086b}"/>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rPr lang="zh-CN" altLang="en-US"/>
              <a:t>收入决算结构图</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Lbls>
            <c:dLbl>
              <c:idx val="0"/>
              <c:layout>
                <c:manualLayout>
                  <c:x val="0.0707795085801429"/>
                  <c:y val="-0.1920642272657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'[530-遂宁市安居区保石镇初级中学校部门.xls]Sheet1'!$A$8:$A$9</c:f>
              <c:strCache>
                <c:ptCount val="2"/>
                <c:pt idx="0">
                  <c:v>一般公共预算财政拨款收入</c:v>
                </c:pt>
                <c:pt idx="1">
                  <c:v>其他收入</c:v>
                </c:pt>
              </c:strCache>
            </c:strRef>
          </c:cat>
          <c:val>
            <c:numRef>
              <c:f>'[530-遂宁市安居区保石镇初级中学校部门.xls]Sheet1'!$B$8:$B$9</c:f>
              <c:numCache>
                <c:formatCode>0.00%</c:formatCode>
                <c:ptCount val="2"/>
                <c:pt idx="0">
                  <c:v>0.8645</c:v>
                </c:pt>
                <c:pt idx="1">
                  <c:v>0.1355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fe020a5e-5ca3-4f0f-884e-648a6b293f07}"/>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rPr lang="zh-CN" altLang="en-US"/>
              <a:t>支出决算结构图</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Lbls>
            <c:dLbl>
              <c:idx val="0"/>
              <c:layout>
                <c:manualLayout>
                  <c:x val="0.0567456089632668"/>
                  <c:y val="-0.182155521683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'[530-遂宁市安居区保石镇初级中学校部门.xls]Sheet1'!$A$8:$A$9</c:f>
              <c:strCache>
                <c:ptCount val="2"/>
                <c:pt idx="0">
                  <c:v>基本支出</c:v>
                </c:pt>
                <c:pt idx="1">
                  <c:v>项目支出</c:v>
                </c:pt>
              </c:strCache>
            </c:strRef>
          </c:cat>
          <c:val>
            <c:numRef>
              <c:f>'[530-遂宁市安居区保石镇初级中学校部门.xls]Sheet1'!$B$8:$B$9</c:f>
              <c:numCache>
                <c:formatCode>0.00%</c:formatCode>
                <c:ptCount val="2"/>
                <c:pt idx="0">
                  <c:v>0.7287</c:v>
                </c:pt>
                <c:pt idx="1">
                  <c:v>0.1713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94164cf0-80bf-4efd-bb58-6ba9446f5435}"/>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rPr lang="zh-CN" altLang="en-US"/>
              <a:t>财政拨款收支总计变动图</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'[530-遂宁市安居区保石镇初级中学校部门.xls]Sheet1'!$A$2:$A$4</c:f>
              <c:strCache>
                <c:ptCount val="3"/>
                <c:pt idx="0">
                  <c:v>2023</c:v>
                </c:pt>
                <c:pt idx="1">
                  <c:v>2024</c:v>
                </c:pt>
                <c:pt idx="2">
                  <c:v>单位：万元</c:v>
                </c:pt>
              </c:strCache>
            </c:strRef>
          </c:cat>
          <c:val>
            <c:numRef>
              <c:f>'[530-遂宁市安居区保石镇初级中学校部门.xls]Sheet1'!$B$2:$B$4</c:f>
              <c:numCache>
                <c:formatCode>General</c:formatCode>
                <c:ptCount val="3"/>
                <c:pt idx="0">
                  <c:v>571.14</c:v>
                </c:pt>
                <c:pt idx="1">
                  <c:v>681.16</c:v>
                </c:pt>
              </c:numCache>
            </c:numRef>
          </c:val>
        </c:ser>
        <c:ser>
          <c:idx val="1"/>
          <c:order val="1"/>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'[530-遂宁市安居区保石镇初级中学校部门.xls]Sheet1'!$A$2:$A$4</c:f>
              <c:strCache>
                <c:ptCount val="3"/>
                <c:pt idx="0">
                  <c:v>2023</c:v>
                </c:pt>
                <c:pt idx="1">
                  <c:v>2024</c:v>
                </c:pt>
                <c:pt idx="2">
                  <c:v>单位：万元</c:v>
                </c:pt>
              </c:strCache>
            </c:strRef>
          </c:cat>
          <c:val>
            <c:numRef>
              <c:f>'[530-遂宁市安居区保石镇初级中学校部门.xls]Sheet1'!$C$2:$C$4</c:f>
              <c:numCache>
                <c:formatCode>General</c:formatCode>
                <c:ptCount val="3"/>
                <c:pt idx="0">
                  <c:v>571.14</c:v>
                </c:pt>
                <c:pt idx="1">
                  <c:v>681.16</c:v>
                </c:pt>
              </c:numCache>
            </c:numRef>
          </c:val>
        </c:ser>
        <c:dLbls>
          <c:showLegendKey val="0"/>
          <c:showVal val="1"/>
          <c:showCatName val="0"/>
          <c:showSerName val="0"/>
          <c:showPercent val="0"/>
          <c:showBubbleSize val="0"/>
        </c:dLbls>
        <c:gapWidth val="246"/>
        <c:overlap val="-28"/>
        <c:axId val="195262840"/>
        <c:axId val="232294864"/>
      </c:barChart>
      <c:catAx>
        <c:axId val="195262840"/>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32294864"/>
        <c:crosses val="autoZero"/>
        <c:auto val="1"/>
        <c:lblAlgn val="ctr"/>
        <c:lblOffset val="100"/>
        <c:noMultiLvlLbl val="0"/>
      </c:catAx>
      <c:valAx>
        <c:axId val="232294864"/>
        <c:scaling>
          <c:orientation val="minMax"/>
        </c:scaling>
        <c:delete val="0"/>
        <c:axPos val="l"/>
        <c:majorGridlines>
          <c:spPr>
            <a:ln w="9525" cap="flat" cmpd="sng" algn="ctr">
              <a:solidFill>
                <a:srgbClr val="E6E6E6">
                  <a:lumMod val="902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95262840"/>
        <c:crosses val="autoZero"/>
        <c:crossBetween val="between"/>
      </c:valAx>
      <c:spPr>
        <a:noFill/>
        <a:ln>
          <a:noFill/>
        </a:ln>
        <a:effectLst/>
      </c:spPr>
    </c:plotArea>
    <c:plotVisOnly val="1"/>
    <c:dispBlanksAs val="gap"/>
    <c:showDLblsOverMax val="0"/>
    <c:extLst>
      <c:ext uri="{0b15fc19-7d7d-44ad-8c2d-2c3a37ce22c3}">
        <chartProps xmlns="https://web.wps.cn/et/2018/main" chartId="{2dc76b8e-ee6d-4393-8dae-1598504bd35e}"/>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rPr lang="zh-CN" altLang="en-US"/>
              <a:t>一般公共预算财政拨款支出决算变动表</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'[530-遂宁市安居区保石镇初级中学校部门.xls]Sheet1'!$A$2:$A$4</c:f>
              <c:strCache>
                <c:ptCount val="3"/>
                <c:pt idx="0">
                  <c:v>2023</c:v>
                </c:pt>
                <c:pt idx="1">
                  <c:v>2024</c:v>
                </c:pt>
                <c:pt idx="2">
                  <c:v>单位：万元</c:v>
                </c:pt>
              </c:strCache>
            </c:strRef>
          </c:cat>
          <c:val>
            <c:numRef>
              <c:f>'[530-遂宁市安居区保石镇初级中学校部门.xls]Sheet1'!$B$2:$B$4</c:f>
              <c:numCache>
                <c:formatCode>General</c:formatCode>
                <c:ptCount val="3"/>
                <c:pt idx="0">
                  <c:v>571.14</c:v>
                </c:pt>
                <c:pt idx="1">
                  <c:v>681.16</c:v>
                </c:pt>
              </c:numCache>
            </c:numRef>
          </c:val>
        </c:ser>
        <c:ser>
          <c:idx val="1"/>
          <c:order val="1"/>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'[530-遂宁市安居区保石镇初级中学校部门.xls]Sheet1'!$A$2:$A$4</c:f>
              <c:strCache>
                <c:ptCount val="3"/>
                <c:pt idx="0">
                  <c:v>2023</c:v>
                </c:pt>
                <c:pt idx="1">
                  <c:v>2024</c:v>
                </c:pt>
                <c:pt idx="2">
                  <c:v>单位：万元</c:v>
                </c:pt>
              </c:strCache>
            </c:strRef>
          </c:cat>
          <c:val>
            <c:numRef>
              <c:f>'[530-遂宁市安居区保石镇初级中学校部门.xls]Sheet1'!$C$2:$C$4</c:f>
              <c:numCache>
                <c:formatCode>General</c:formatCode>
                <c:ptCount val="3"/>
              </c:numCache>
            </c:numRef>
          </c:val>
        </c:ser>
        <c:dLbls>
          <c:showLegendKey val="0"/>
          <c:showVal val="1"/>
          <c:showCatName val="0"/>
          <c:showSerName val="0"/>
          <c:showPercent val="0"/>
          <c:showBubbleSize val="0"/>
        </c:dLbls>
        <c:gapWidth val="246"/>
        <c:overlap val="-28"/>
        <c:axId val="195262840"/>
        <c:axId val="232294864"/>
      </c:barChart>
      <c:catAx>
        <c:axId val="195262840"/>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32294864"/>
        <c:crosses val="autoZero"/>
        <c:auto val="1"/>
        <c:lblAlgn val="ctr"/>
        <c:lblOffset val="100"/>
        <c:noMultiLvlLbl val="0"/>
      </c:catAx>
      <c:valAx>
        <c:axId val="232294864"/>
        <c:scaling>
          <c:orientation val="minMax"/>
        </c:scaling>
        <c:delete val="0"/>
        <c:axPos val="l"/>
        <c:majorGridlines>
          <c:spPr>
            <a:ln w="9525" cap="flat" cmpd="sng" algn="ctr">
              <a:solidFill>
                <a:srgbClr val="E6E6E6">
                  <a:lumMod val="902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9526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8b63a65d-4cea-4039-b1e4-322349be7fb0}"/>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rPr lang="zh-CN" altLang="en-US"/>
              <a:t>一般公共预算财政拨款支出决算图</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Pt>
            <c:idx val="2"/>
            <c:bubble3D val="0"/>
            <c:spPr>
              <a:solidFill>
                <a:srgbClr val="9BBB59"/>
              </a:solidFill>
              <a:ln>
                <a:solidFill>
                  <a:srgbClr val="FFFFFF"/>
                </a:solidFill>
              </a:ln>
              <a:effectLst/>
            </c:spPr>
          </c:dPt>
          <c:dPt>
            <c:idx val="3"/>
            <c:bubble3D val="0"/>
            <c:spPr>
              <a:solidFill>
                <a:srgbClr val="8064A2"/>
              </a:solidFill>
              <a:ln>
                <a:solidFill>
                  <a:srgbClr val="FFFFFF"/>
                </a:solidFill>
              </a:ln>
              <a:effectLst/>
            </c:spPr>
          </c:dPt>
          <c:dLbls>
            <c:dLbl>
              <c:idx val="0"/>
              <c:layout>
                <c:manualLayout>
                  <c:x val="0.0545516790638324"/>
                  <c:y val="-0.15477617381160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'[530-遂宁市安居区保石镇初级中学校部门.xls]Sheet1'!$A$10:$A$13</c:f>
              <c:strCache>
                <c:ptCount val="4"/>
                <c:pt idx="0">
                  <c:v>教育支出（类）</c:v>
                </c:pt>
                <c:pt idx="1">
                  <c:v>社会保障和就业（类）</c:v>
                </c:pt>
                <c:pt idx="2">
                  <c:v>卫生健康支出</c:v>
                </c:pt>
                <c:pt idx="3">
                  <c:v>住房保障支出</c:v>
                </c:pt>
              </c:strCache>
            </c:strRef>
          </c:cat>
          <c:val>
            <c:numRef>
              <c:f>'[530-遂宁市安居区保石镇初级中学校部门.xls]Sheet1'!$B$10:$B$13</c:f>
              <c:numCache>
                <c:formatCode>0.00%</c:formatCode>
                <c:ptCount val="4"/>
                <c:pt idx="0">
                  <c:v>0.8147</c:v>
                </c:pt>
                <c:pt idx="1">
                  <c:v>0.0883</c:v>
                </c:pt>
                <c:pt idx="2">
                  <c:v>0.0357</c:v>
                </c:pt>
                <c:pt idx="3">
                  <c:v>0.0613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ffbd3a91-f280-4f8c-b560-73d8693a9825}"/>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Company>
  <Pages>26</Pages>
  <Words>5844</Words>
  <Characters>6501</Characters>
  <Lines>87</Lines>
  <Paragraphs>24</Paragraphs>
  <TotalTime>7</TotalTime>
  <ScaleCrop>false</ScaleCrop>
  <LinksUpToDate>false</LinksUpToDate>
  <CharactersWithSpaces>6568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2025-08-26T02:20:00Z</dcterms:created>
  <dc:creator>曹</dc:creator>
  <cp:lastModifiedBy>Administrator</cp:lastModifiedBy>
  <cp:lastPrinted>2025-08-27T03:18:00Z</cp:lastPrinted>
  <dcterms:modified xsi:type="dcterms:W3CDTF">2025-08-29T03:39:05Z</dcterms:modified>
  <dc:title>四川省</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8DC86C604701446EAE047AFB30163030_12</vt:lpwstr>
  </property>
  <property fmtid="{D5CDD505-2E9C-101B-9397-08002B2CF9AE}" pid="4" name="KSOTemplateDocerSaveRecord">
    <vt:lpwstr>eyJoZGlkIjoiZGM4NjUzNDA1NDkyY2MxZmJmZThlN2U3ZTFkMjcwOGYifQ==</vt:lpwstr>
  </property>
</Properties>
</file>