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B240C9">
      <w:pPr>
        <w:spacing w:line="600" w:lineRule="exact"/>
        <w:jc w:val="center"/>
        <w:rPr>
          <w:rFonts w:ascii="方正小标宋简体" w:hAnsi="宋体" w:eastAsia="方正小标宋简体"/>
          <w:sz w:val="72"/>
          <w:szCs w:val="72"/>
        </w:rPr>
      </w:pPr>
      <w:bookmarkStart w:id="0" w:name="_Toc15377425"/>
      <w:bookmarkStart w:id="1" w:name="_Toc15396597"/>
      <w:bookmarkStart w:id="2" w:name="_Toc15377193"/>
      <w:bookmarkStart w:id="3" w:name="_Toc15378441"/>
      <w:bookmarkStart w:id="4" w:name="_Toc15396475"/>
      <w:bookmarkStart w:id="5" w:name="_Toc15306267"/>
    </w:p>
    <w:p w14:paraId="789476C0">
      <w:pPr>
        <w:spacing w:line="600" w:lineRule="exact"/>
        <w:jc w:val="center"/>
        <w:rPr>
          <w:rFonts w:ascii="方正小标宋简体" w:hAnsi="宋体" w:eastAsia="方正小标宋简体"/>
          <w:sz w:val="72"/>
          <w:szCs w:val="72"/>
        </w:rPr>
      </w:pPr>
    </w:p>
    <w:p w14:paraId="4B86C91B">
      <w:pPr>
        <w:spacing w:line="600" w:lineRule="exact"/>
        <w:jc w:val="center"/>
        <w:rPr>
          <w:rFonts w:ascii="方正小标宋简体" w:hAnsi="宋体" w:eastAsia="方正小标宋简体"/>
          <w:sz w:val="72"/>
          <w:szCs w:val="72"/>
        </w:rPr>
      </w:pPr>
    </w:p>
    <w:p w14:paraId="71CE866A">
      <w:pPr>
        <w:spacing w:line="600" w:lineRule="exact"/>
        <w:jc w:val="center"/>
        <w:rPr>
          <w:rFonts w:ascii="方正小标宋简体" w:hAnsi="宋体" w:eastAsia="方正小标宋简体"/>
          <w:sz w:val="72"/>
          <w:szCs w:val="72"/>
        </w:rPr>
      </w:pPr>
    </w:p>
    <w:p w14:paraId="28BB5E93">
      <w:pPr>
        <w:ind w:firstLine="0" w:firstLineChars="0"/>
        <w:jc w:val="center"/>
        <w:rPr>
          <w:rFonts w:ascii="方正小标宋简体" w:hAnsi="方正小标宋简体" w:eastAsia="方正小标宋简体" w:cs="方正小标宋简体"/>
          <w:sz w:val="52"/>
          <w:szCs w:val="52"/>
        </w:rPr>
      </w:pPr>
      <w:bookmarkStart w:id="6" w:name="_Toc20482"/>
      <w:bookmarkStart w:id="7" w:name="_Toc11699"/>
      <w:bookmarkStart w:id="8" w:name="_Toc30027"/>
      <w:r>
        <w:rPr>
          <w:rFonts w:hint="eastAsia" w:ascii="方正小标宋简体" w:hAnsi="方正小标宋简体" w:eastAsia="方正小标宋简体" w:cs="方正小标宋简体"/>
          <w:sz w:val="52"/>
          <w:szCs w:val="52"/>
        </w:rPr>
        <w:t>202</w:t>
      </w:r>
      <w:r>
        <w:rPr>
          <w:rFonts w:hint="eastAsia" w:ascii="方正小标宋简体" w:hAnsi="方正小标宋简体" w:eastAsia="方正小标宋简体" w:cs="方正小标宋简体"/>
          <w:sz w:val="52"/>
          <w:szCs w:val="52"/>
          <w:lang w:val="en-US" w:eastAsia="zh-CN"/>
        </w:rPr>
        <w:t>4</w:t>
      </w:r>
      <w:r>
        <w:rPr>
          <w:rFonts w:hint="eastAsia" w:ascii="方正小标宋简体" w:hAnsi="方正小标宋简体" w:eastAsia="方正小标宋简体" w:cs="方正小标宋简体"/>
          <w:sz w:val="52"/>
          <w:szCs w:val="52"/>
        </w:rPr>
        <w:t>年度</w:t>
      </w:r>
      <w:bookmarkEnd w:id="0"/>
      <w:bookmarkEnd w:id="1"/>
      <w:bookmarkEnd w:id="2"/>
      <w:bookmarkEnd w:id="3"/>
      <w:bookmarkEnd w:id="4"/>
      <w:bookmarkEnd w:id="6"/>
      <w:bookmarkEnd w:id="7"/>
      <w:bookmarkEnd w:id="8"/>
      <w:bookmarkStart w:id="9" w:name="_Toc15378442"/>
      <w:bookmarkStart w:id="10" w:name="_Toc15396476"/>
      <w:bookmarkStart w:id="11" w:name="_Toc15377426"/>
      <w:bookmarkStart w:id="12" w:name="_Toc15377194"/>
      <w:bookmarkStart w:id="13" w:name="_Toc15396598"/>
    </w:p>
    <w:p w14:paraId="2066DF51">
      <w:pPr>
        <w:ind w:firstLine="0" w:firstLineChars="0"/>
        <w:jc w:val="center"/>
        <w:rPr>
          <w:rFonts w:hint="eastAsia" w:ascii="方正小标宋简体" w:hAnsi="方正小标宋简体" w:eastAsia="方正小标宋简体" w:cs="方正小标宋简体"/>
          <w:sz w:val="52"/>
          <w:szCs w:val="52"/>
        </w:rPr>
      </w:pPr>
      <w:bookmarkStart w:id="14" w:name="_Toc18952"/>
      <w:bookmarkStart w:id="15" w:name="_Toc11755"/>
      <w:bookmarkStart w:id="16" w:name="_Toc6499"/>
      <w:r>
        <w:rPr>
          <w:rFonts w:hint="eastAsia" w:ascii="方正小标宋简体" w:hAnsi="方正小标宋简体" w:eastAsia="方正小标宋简体" w:cs="方正小标宋简体"/>
          <w:sz w:val="52"/>
          <w:szCs w:val="52"/>
        </w:rPr>
        <w:t>四川省</w:t>
      </w:r>
      <w:bookmarkEnd w:id="5"/>
      <w:bookmarkStart w:id="17" w:name="_Toc15306268"/>
      <w:r>
        <w:rPr>
          <w:rFonts w:hint="eastAsia" w:ascii="方正小标宋简体" w:hAnsi="方正小标宋简体" w:eastAsia="方正小标宋简体" w:cs="方正小标宋简体"/>
          <w:sz w:val="52"/>
          <w:szCs w:val="52"/>
        </w:rPr>
        <w:t>遂宁市安居区</w:t>
      </w:r>
      <w:bookmarkEnd w:id="14"/>
      <w:bookmarkEnd w:id="15"/>
      <w:bookmarkEnd w:id="16"/>
      <w:bookmarkStart w:id="18" w:name="_Toc20375"/>
      <w:bookmarkStart w:id="19" w:name="_Toc15947"/>
      <w:bookmarkStart w:id="20" w:name="_Toc1000"/>
      <w:r>
        <w:rPr>
          <w:rFonts w:hint="eastAsia" w:ascii="方正小标宋简体" w:hAnsi="方正小标宋简体" w:eastAsia="方正小标宋简体" w:cs="方正小标宋简体"/>
          <w:sz w:val="52"/>
          <w:szCs w:val="52"/>
        </w:rPr>
        <w:t>农业农村局</w:t>
      </w:r>
    </w:p>
    <w:p w14:paraId="0F215FD9">
      <w:pPr>
        <w:ind w:firstLine="0" w:firstLineChars="0"/>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部门决算</w:t>
      </w:r>
      <w:bookmarkEnd w:id="9"/>
      <w:bookmarkEnd w:id="10"/>
      <w:bookmarkEnd w:id="11"/>
      <w:bookmarkEnd w:id="12"/>
      <w:bookmarkEnd w:id="13"/>
      <w:bookmarkEnd w:id="17"/>
      <w:bookmarkEnd w:id="18"/>
      <w:bookmarkEnd w:id="19"/>
      <w:bookmarkEnd w:id="20"/>
    </w:p>
    <w:p w14:paraId="5298AFD9">
      <w:pPr>
        <w:widowControl/>
        <w:spacing w:line="440" w:lineRule="exact"/>
        <w:ind w:firstLine="720"/>
        <w:jc w:val="left"/>
        <w:rPr>
          <w:rFonts w:ascii="仿宋" w:hAnsi="仿宋" w:eastAsia="仿宋"/>
          <w:b/>
          <w:sz w:val="24"/>
        </w:rPr>
      </w:pPr>
      <w:r>
        <w:rPr>
          <w:rFonts w:ascii="方正小标宋简体" w:hAnsi="宋体" w:eastAsia="方正小标宋简体"/>
          <w:sz w:val="36"/>
          <w:szCs w:val="36"/>
        </w:rPr>
        <w:br w:type="page"/>
      </w:r>
      <w:bookmarkStart w:id="21" w:name="_Toc15377196"/>
      <w:bookmarkStart w:id="22" w:name="_Toc15396599"/>
    </w:p>
    <w:p w14:paraId="2FE0F042">
      <w:pPr>
        <w:ind w:firstLine="0" w:firstLineChars="0"/>
        <w:jc w:val="center"/>
        <w:rPr>
          <w:rFonts w:ascii="黑体" w:hAnsi="黑体" w:eastAsia="黑体" w:cs="黑体"/>
          <w:sz w:val="48"/>
          <w:szCs w:val="48"/>
        </w:rPr>
      </w:pPr>
      <w:r>
        <w:rPr>
          <w:rFonts w:hint="eastAsia" w:ascii="黑体" w:hAnsi="黑体" w:eastAsia="黑体" w:cs="黑体"/>
          <w:sz w:val="48"/>
          <w:szCs w:val="48"/>
        </w:rPr>
        <w:t>目录</w:t>
      </w:r>
    </w:p>
    <w:p w14:paraId="5B4755ED">
      <w:pPr>
        <w:pStyle w:val="2"/>
        <w:ind w:left="0" w:leftChars="0" w:firstLine="0" w:firstLineChars="0"/>
        <w:jc w:val="center"/>
        <w:rPr>
          <w:rFonts w:hint="default" w:ascii="Times New Roman" w:hAnsi="Times New Roman" w:eastAsia="仿宋_GB2312" w:cs="Times New Roman"/>
          <w:bCs/>
          <w:kern w:val="2"/>
          <w:sz w:val="32"/>
          <w:szCs w:val="32"/>
          <w:lang w:val="en-US" w:eastAsia="zh-CN" w:bidi="ar-SA"/>
        </w:rPr>
      </w:pPr>
      <w:bookmarkStart w:id="23" w:name="_Toc11558"/>
      <w:r>
        <w:rPr>
          <w:rFonts w:hint="default" w:ascii="Times New Roman" w:hAnsi="Times New Roman" w:eastAsia="仿宋_GB2312" w:cs="Times New Roman"/>
          <w:lang w:eastAsia="zh-CN"/>
        </w:rPr>
        <w:t>公开时间：</w:t>
      </w:r>
      <w:r>
        <w:rPr>
          <w:rFonts w:hint="default" w:ascii="Times New Roman" w:hAnsi="Times New Roman" w:eastAsia="仿宋_GB2312" w:cs="Times New Roman"/>
          <w:lang w:val="en-US" w:eastAsia="zh-CN"/>
        </w:rPr>
        <w:t>202</w:t>
      </w:r>
      <w:r>
        <w:rPr>
          <w:rFonts w:hint="eastAsia" w:ascii="Times New Roman" w:hAnsi="Times New Roman" w:eastAsia="仿宋_GB2312" w:cs="Times New Roman"/>
          <w:lang w:val="en-US" w:eastAsia="zh-CN"/>
        </w:rPr>
        <w:t>5</w:t>
      </w:r>
      <w:r>
        <w:rPr>
          <w:rFonts w:hint="default" w:ascii="Times New Roman" w:hAnsi="Times New Roman" w:eastAsia="仿宋_GB2312" w:cs="Times New Roman"/>
          <w:lang w:val="en-US" w:eastAsia="zh-CN"/>
        </w:rPr>
        <w:t>年8月</w:t>
      </w:r>
      <w:r>
        <w:rPr>
          <w:rFonts w:hint="eastAsia" w:ascii="Times New Roman" w:hAnsi="Times New Roman" w:eastAsia="仿宋_GB2312" w:cs="Times New Roman"/>
          <w:lang w:val="en-US" w:eastAsia="zh-CN"/>
        </w:rPr>
        <w:t>28</w:t>
      </w:r>
      <w:r>
        <w:rPr>
          <w:rFonts w:hint="default" w:ascii="Times New Roman" w:hAnsi="Times New Roman" w:eastAsia="仿宋_GB2312" w:cs="Times New Roman"/>
          <w:lang w:val="en-US" w:eastAsia="zh-CN"/>
        </w:rPr>
        <w:t>日</w:t>
      </w:r>
      <w:bookmarkEnd w:id="23"/>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TOC \o "1-2" \h \u </w:instrText>
      </w:r>
      <w:r>
        <w:rPr>
          <w:rFonts w:hint="default" w:ascii="Times New Roman" w:hAnsi="Times New Roman" w:eastAsia="仿宋_GB2312" w:cs="Times New Roman"/>
        </w:rPr>
        <w:fldChar w:fldCharType="separate"/>
      </w:r>
    </w:p>
    <w:p w14:paraId="5470173F">
      <w:pPr>
        <w:pStyle w:val="16"/>
        <w:tabs>
          <w:tab w:val="right" w:leader="dot" w:pos="8306"/>
          <w:tab w:val="clear" w:pos="8296"/>
        </w:tabs>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\l _Toc16789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第一部分</w:t>
      </w:r>
      <w:r>
        <w:rPr>
          <w:rFonts w:hint="default" w:ascii="Times New Roman" w:hAnsi="Times New Roman" w:eastAsia="仿宋_GB2312" w:cs="Times New Roman"/>
          <w:bCs w:val="0"/>
          <w:sz w:val="28"/>
          <w:szCs w:val="28"/>
        </w:rPr>
        <w:t>部门概况</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_Toc16789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4</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fldChar w:fldCharType="end"/>
      </w:r>
    </w:p>
    <w:p w14:paraId="480EF503">
      <w:pPr>
        <w:pStyle w:val="18"/>
        <w:tabs>
          <w:tab w:val="right" w:leader="dot" w:pos="8306"/>
          <w:tab w:val="clear" w:pos="8296"/>
        </w:tabs>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\l _Toc17880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一、</w:t>
      </w:r>
      <w:r>
        <w:rPr>
          <w:rFonts w:hint="default" w:ascii="Times New Roman" w:hAnsi="Times New Roman" w:eastAsia="仿宋_GB2312" w:cs="Times New Roman"/>
          <w:sz w:val="28"/>
          <w:szCs w:val="28"/>
          <w:lang w:eastAsia="zh-CN"/>
        </w:rPr>
        <w:t>部门职责</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_Toc17880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4</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fldChar w:fldCharType="end"/>
      </w:r>
    </w:p>
    <w:p w14:paraId="45D753AC">
      <w:pPr>
        <w:pStyle w:val="18"/>
        <w:tabs>
          <w:tab w:val="right" w:leader="dot" w:pos="8306"/>
          <w:tab w:val="clear" w:pos="8296"/>
        </w:tabs>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\l _Toc17421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二、机构设置</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_Toc17421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5</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fldChar w:fldCharType="end"/>
      </w:r>
    </w:p>
    <w:p w14:paraId="129A8D85">
      <w:pPr>
        <w:pStyle w:val="16"/>
        <w:tabs>
          <w:tab w:val="right" w:leader="dot" w:pos="8306"/>
          <w:tab w:val="clear" w:pos="8296"/>
        </w:tabs>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\l _Toc31071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第二部分202</w:t>
      </w:r>
      <w:r>
        <w:rPr>
          <w:rFonts w:hint="eastAsia"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rPr>
        <w:t>年度部门决算情况说明</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_Toc31071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6</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fldChar w:fldCharType="end"/>
      </w:r>
    </w:p>
    <w:p w14:paraId="082306A6">
      <w:pPr>
        <w:pStyle w:val="18"/>
        <w:tabs>
          <w:tab w:val="right" w:leader="dot" w:pos="8306"/>
          <w:tab w:val="clear" w:pos="8296"/>
        </w:tabs>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\l _Toc5830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一、收入支出决算总体情况说明</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_Toc5830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6</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fldChar w:fldCharType="end"/>
      </w:r>
    </w:p>
    <w:p w14:paraId="59505713">
      <w:pPr>
        <w:pStyle w:val="18"/>
        <w:tabs>
          <w:tab w:val="right" w:leader="dot" w:pos="8306"/>
          <w:tab w:val="clear" w:pos="8296"/>
        </w:tabs>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\l _Toc24303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二、收入决算情况说明</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_Toc24303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6</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fldChar w:fldCharType="end"/>
      </w:r>
    </w:p>
    <w:p w14:paraId="07154426">
      <w:pPr>
        <w:pStyle w:val="18"/>
        <w:tabs>
          <w:tab w:val="right" w:leader="dot" w:pos="8306"/>
          <w:tab w:val="clear" w:pos="8296"/>
        </w:tabs>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\l _Toc23561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三、支出决算情况说明</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_Toc23561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7</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fldChar w:fldCharType="end"/>
      </w:r>
    </w:p>
    <w:p w14:paraId="07FD2823">
      <w:pPr>
        <w:pStyle w:val="18"/>
        <w:tabs>
          <w:tab w:val="right" w:leader="dot" w:pos="8306"/>
          <w:tab w:val="clear" w:pos="8296"/>
        </w:tabs>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\l _Toc32746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四、财政拨款收入支出决算总体情况说明</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_Toc32746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7</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fldChar w:fldCharType="end"/>
      </w:r>
    </w:p>
    <w:p w14:paraId="3EC4C17F">
      <w:pPr>
        <w:pStyle w:val="18"/>
        <w:tabs>
          <w:tab w:val="right" w:leader="dot" w:pos="8306"/>
          <w:tab w:val="clear" w:pos="8296"/>
        </w:tabs>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\l _Toc12015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五、一般公共预算财政拨款支出决算情况说明</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_Toc12015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8</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fldChar w:fldCharType="end"/>
      </w:r>
    </w:p>
    <w:p w14:paraId="0F240FA3">
      <w:pPr>
        <w:pStyle w:val="18"/>
        <w:tabs>
          <w:tab w:val="right" w:leader="dot" w:pos="8306"/>
          <w:tab w:val="clear" w:pos="8296"/>
        </w:tabs>
        <w:rPr>
          <w:rFonts w:hint="eastAsia"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\l _Toc15720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六、一般公共预算财政拨款基本支出决算情况说明</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_Toc15720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13</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fldChar w:fldCharType="end"/>
      </w:r>
    </w:p>
    <w:p w14:paraId="66ABF41A">
      <w:pPr>
        <w:pStyle w:val="18"/>
        <w:tabs>
          <w:tab w:val="right" w:leader="dot" w:pos="8306"/>
          <w:tab w:val="clear" w:pos="8296"/>
        </w:tabs>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\l _Toc25161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七、“三公”经费财政拨款支出决算情况说明</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_Toc25161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14</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fldChar w:fldCharType="end"/>
      </w:r>
    </w:p>
    <w:p w14:paraId="1715E50E">
      <w:pPr>
        <w:pStyle w:val="18"/>
        <w:tabs>
          <w:tab w:val="right" w:leader="dot" w:pos="8306"/>
          <w:tab w:val="clear" w:pos="8296"/>
        </w:tabs>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\l _Toc588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八、政府性基金预算支出决算情况说明</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_Toc588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16</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fldChar w:fldCharType="end"/>
      </w:r>
    </w:p>
    <w:p w14:paraId="04F0EAD8">
      <w:pPr>
        <w:pStyle w:val="18"/>
        <w:tabs>
          <w:tab w:val="right" w:leader="dot" w:pos="8306"/>
          <w:tab w:val="clear" w:pos="8296"/>
        </w:tabs>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\l _Toc3843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九、国有资本经营预算支出决算情况说明</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_Toc3843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16</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fldChar w:fldCharType="end"/>
      </w:r>
    </w:p>
    <w:p w14:paraId="580C47BE">
      <w:pPr>
        <w:pStyle w:val="18"/>
        <w:tabs>
          <w:tab w:val="right" w:leader="dot" w:pos="8306"/>
          <w:tab w:val="clear" w:pos="8296"/>
        </w:tabs>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\l _Toc31814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十、其他重要事项的情况说明</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_Toc31814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16</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fldChar w:fldCharType="end"/>
      </w:r>
    </w:p>
    <w:p w14:paraId="6DBE1463">
      <w:pPr>
        <w:pStyle w:val="16"/>
        <w:tabs>
          <w:tab w:val="right" w:leader="dot" w:pos="8306"/>
          <w:tab w:val="clear" w:pos="8296"/>
        </w:tabs>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\l _Toc13427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第三部分名词解释</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_Toc13427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19</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fldChar w:fldCharType="end"/>
      </w:r>
    </w:p>
    <w:p w14:paraId="73999C29">
      <w:pPr>
        <w:pStyle w:val="16"/>
        <w:tabs>
          <w:tab w:val="right" w:leader="dot" w:pos="8306"/>
          <w:tab w:val="clear" w:pos="8296"/>
        </w:tabs>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\l _Toc7548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第四部分附件</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_Toc7548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23</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fldChar w:fldCharType="end"/>
      </w:r>
    </w:p>
    <w:p w14:paraId="30AA55AD">
      <w:pPr>
        <w:pStyle w:val="16"/>
        <w:tabs>
          <w:tab w:val="right" w:leader="dot" w:pos="8306"/>
          <w:tab w:val="clear" w:pos="8296"/>
        </w:tabs>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\l _Toc21119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第五部分附表</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_Toc21119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101</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fldChar w:fldCharType="end"/>
      </w:r>
    </w:p>
    <w:p w14:paraId="20C57EB3">
      <w:pPr>
        <w:pStyle w:val="18"/>
        <w:tabs>
          <w:tab w:val="right" w:leader="dot" w:pos="8306"/>
          <w:tab w:val="clear" w:pos="8296"/>
        </w:tabs>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\l _Toc29638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highlight w:val="none"/>
        </w:rPr>
        <w:t>一、收</w:t>
      </w:r>
      <w:r>
        <w:rPr>
          <w:rFonts w:hint="default" w:ascii="Times New Roman" w:hAnsi="Times New Roman" w:eastAsia="仿宋_GB2312" w:cs="Times New Roman"/>
          <w:bCs w:val="0"/>
          <w:sz w:val="28"/>
          <w:szCs w:val="28"/>
          <w:highlight w:val="none"/>
        </w:rPr>
        <w:t>入支出决算总表</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_Toc29638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101</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fldChar w:fldCharType="end"/>
      </w:r>
    </w:p>
    <w:p w14:paraId="34F160BB">
      <w:pPr>
        <w:pStyle w:val="18"/>
        <w:tabs>
          <w:tab w:val="right" w:leader="dot" w:pos="8306"/>
          <w:tab w:val="clear" w:pos="8296"/>
        </w:tabs>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\l _Toc25212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highlight w:val="none"/>
        </w:rPr>
        <w:t>二、收</w:t>
      </w:r>
      <w:r>
        <w:rPr>
          <w:rFonts w:hint="default" w:ascii="Times New Roman" w:hAnsi="Times New Roman" w:eastAsia="仿宋_GB2312" w:cs="Times New Roman"/>
          <w:bCs w:val="0"/>
          <w:sz w:val="28"/>
          <w:szCs w:val="28"/>
          <w:highlight w:val="none"/>
        </w:rPr>
        <w:t>入决算表</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_Toc25212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101</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fldChar w:fldCharType="end"/>
      </w:r>
    </w:p>
    <w:p w14:paraId="34F21741">
      <w:pPr>
        <w:pStyle w:val="18"/>
        <w:tabs>
          <w:tab w:val="right" w:leader="dot" w:pos="8306"/>
          <w:tab w:val="clear" w:pos="8296"/>
        </w:tabs>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\l _Toc18093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bCs w:val="0"/>
          <w:sz w:val="28"/>
          <w:szCs w:val="28"/>
          <w:highlight w:val="none"/>
        </w:rPr>
        <w:t>三、</w:t>
      </w:r>
      <w:r>
        <w:rPr>
          <w:rFonts w:hint="default" w:ascii="Times New Roman" w:hAnsi="Times New Roman" w:eastAsia="仿宋_GB2312" w:cs="Times New Roman"/>
          <w:sz w:val="28"/>
          <w:szCs w:val="28"/>
          <w:highlight w:val="none"/>
        </w:rPr>
        <w:t>支</w:t>
      </w:r>
      <w:r>
        <w:rPr>
          <w:rFonts w:hint="default" w:ascii="Times New Roman" w:hAnsi="Times New Roman" w:eastAsia="仿宋_GB2312" w:cs="Times New Roman"/>
          <w:bCs w:val="0"/>
          <w:sz w:val="28"/>
          <w:szCs w:val="28"/>
          <w:highlight w:val="none"/>
        </w:rPr>
        <w:t>出决算表</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_Toc18093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101</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fldChar w:fldCharType="end"/>
      </w:r>
    </w:p>
    <w:p w14:paraId="5DEDA5AF">
      <w:pPr>
        <w:pStyle w:val="18"/>
        <w:tabs>
          <w:tab w:val="right" w:leader="dot" w:pos="8306"/>
          <w:tab w:val="clear" w:pos="8296"/>
        </w:tabs>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\l _Toc20814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bCs w:val="0"/>
          <w:sz w:val="28"/>
          <w:szCs w:val="28"/>
          <w:highlight w:val="none"/>
        </w:rPr>
        <w:t>四、</w:t>
      </w:r>
      <w:r>
        <w:rPr>
          <w:rFonts w:hint="default" w:ascii="Times New Roman" w:hAnsi="Times New Roman" w:eastAsia="仿宋_GB2312" w:cs="Times New Roman"/>
          <w:sz w:val="28"/>
          <w:szCs w:val="28"/>
          <w:highlight w:val="none"/>
        </w:rPr>
        <w:t>财</w:t>
      </w:r>
      <w:r>
        <w:rPr>
          <w:rFonts w:hint="default" w:ascii="Times New Roman" w:hAnsi="Times New Roman" w:eastAsia="仿宋_GB2312" w:cs="Times New Roman"/>
          <w:bCs w:val="0"/>
          <w:sz w:val="28"/>
          <w:szCs w:val="28"/>
          <w:highlight w:val="none"/>
        </w:rPr>
        <w:t>政拨款收入支出决算总表</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_Toc20814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101</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fldChar w:fldCharType="end"/>
      </w:r>
    </w:p>
    <w:p w14:paraId="33A91FDA">
      <w:pPr>
        <w:pStyle w:val="18"/>
        <w:tabs>
          <w:tab w:val="right" w:leader="dot" w:pos="8306"/>
          <w:tab w:val="clear" w:pos="8296"/>
        </w:tabs>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\l _Toc29505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bCs w:val="0"/>
          <w:sz w:val="28"/>
          <w:szCs w:val="28"/>
          <w:highlight w:val="none"/>
        </w:rPr>
        <w:t>五、</w:t>
      </w:r>
      <w:r>
        <w:rPr>
          <w:rFonts w:hint="default" w:ascii="Times New Roman" w:hAnsi="Times New Roman" w:eastAsia="仿宋_GB2312" w:cs="Times New Roman"/>
          <w:sz w:val="28"/>
          <w:szCs w:val="28"/>
          <w:highlight w:val="none"/>
        </w:rPr>
        <w:t>财</w:t>
      </w:r>
      <w:r>
        <w:rPr>
          <w:rFonts w:hint="default" w:ascii="Times New Roman" w:hAnsi="Times New Roman" w:eastAsia="仿宋_GB2312" w:cs="Times New Roman"/>
          <w:bCs w:val="0"/>
          <w:sz w:val="28"/>
          <w:szCs w:val="28"/>
          <w:highlight w:val="none"/>
        </w:rPr>
        <w:t>政拨款支出决算明细表</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_Toc29505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101</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fldChar w:fldCharType="end"/>
      </w:r>
    </w:p>
    <w:p w14:paraId="4E1E1C96">
      <w:pPr>
        <w:pStyle w:val="18"/>
        <w:tabs>
          <w:tab w:val="right" w:leader="dot" w:pos="8306"/>
          <w:tab w:val="clear" w:pos="8296"/>
        </w:tabs>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\l _Toc20884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bCs w:val="0"/>
          <w:sz w:val="28"/>
          <w:szCs w:val="28"/>
          <w:highlight w:val="none"/>
        </w:rPr>
        <w:t>六、</w:t>
      </w:r>
      <w:r>
        <w:rPr>
          <w:rFonts w:hint="default" w:ascii="Times New Roman" w:hAnsi="Times New Roman" w:eastAsia="仿宋_GB2312" w:cs="Times New Roman"/>
          <w:sz w:val="28"/>
          <w:szCs w:val="28"/>
          <w:highlight w:val="none"/>
        </w:rPr>
        <w:t>一</w:t>
      </w:r>
      <w:r>
        <w:rPr>
          <w:rFonts w:hint="default" w:ascii="Times New Roman" w:hAnsi="Times New Roman" w:eastAsia="仿宋_GB2312" w:cs="Times New Roman"/>
          <w:bCs w:val="0"/>
          <w:sz w:val="28"/>
          <w:szCs w:val="28"/>
          <w:highlight w:val="none"/>
        </w:rPr>
        <w:t>般公共预算财政拨款支出决算表</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_Toc20884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101</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fldChar w:fldCharType="end"/>
      </w:r>
    </w:p>
    <w:p w14:paraId="1D1EA93C">
      <w:pPr>
        <w:pStyle w:val="18"/>
        <w:tabs>
          <w:tab w:val="right" w:leader="dot" w:pos="8306"/>
          <w:tab w:val="clear" w:pos="8296"/>
        </w:tabs>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\l _Toc3333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bCs w:val="0"/>
          <w:sz w:val="28"/>
          <w:szCs w:val="28"/>
          <w:highlight w:val="none"/>
        </w:rPr>
        <w:t>七、</w:t>
      </w:r>
      <w:r>
        <w:rPr>
          <w:rFonts w:hint="default" w:ascii="Times New Roman" w:hAnsi="Times New Roman" w:eastAsia="仿宋_GB2312" w:cs="Times New Roman"/>
          <w:sz w:val="28"/>
          <w:szCs w:val="28"/>
          <w:highlight w:val="none"/>
        </w:rPr>
        <w:t>一</w:t>
      </w:r>
      <w:r>
        <w:rPr>
          <w:rFonts w:hint="default" w:ascii="Times New Roman" w:hAnsi="Times New Roman" w:eastAsia="仿宋_GB2312" w:cs="Times New Roman"/>
          <w:bCs w:val="0"/>
          <w:sz w:val="28"/>
          <w:szCs w:val="28"/>
          <w:highlight w:val="none"/>
        </w:rPr>
        <w:t>般公共预算财政拨款支出决算明细表</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_Toc3333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101</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fldChar w:fldCharType="end"/>
      </w:r>
    </w:p>
    <w:p w14:paraId="7D405DED">
      <w:pPr>
        <w:pStyle w:val="18"/>
        <w:tabs>
          <w:tab w:val="right" w:leader="dot" w:pos="8306"/>
          <w:tab w:val="clear" w:pos="8296"/>
        </w:tabs>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\l _Toc11934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bCs w:val="0"/>
          <w:sz w:val="28"/>
          <w:szCs w:val="28"/>
          <w:highlight w:val="none"/>
        </w:rPr>
        <w:t>八、</w:t>
      </w:r>
      <w:r>
        <w:rPr>
          <w:rFonts w:hint="default" w:ascii="Times New Roman" w:hAnsi="Times New Roman" w:eastAsia="仿宋_GB2312" w:cs="Times New Roman"/>
          <w:sz w:val="28"/>
          <w:szCs w:val="28"/>
          <w:highlight w:val="none"/>
        </w:rPr>
        <w:t>一</w:t>
      </w:r>
      <w:r>
        <w:rPr>
          <w:rFonts w:hint="default" w:ascii="Times New Roman" w:hAnsi="Times New Roman" w:eastAsia="仿宋_GB2312" w:cs="Times New Roman"/>
          <w:bCs w:val="0"/>
          <w:sz w:val="28"/>
          <w:szCs w:val="28"/>
          <w:highlight w:val="none"/>
        </w:rPr>
        <w:t>般公共预算财政拨款基本支出决算表</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_Toc11934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101</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fldChar w:fldCharType="end"/>
      </w:r>
    </w:p>
    <w:p w14:paraId="01EECA9B">
      <w:pPr>
        <w:pStyle w:val="18"/>
        <w:tabs>
          <w:tab w:val="right" w:leader="dot" w:pos="8306"/>
          <w:tab w:val="clear" w:pos="8296"/>
        </w:tabs>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\l _Toc2176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bCs w:val="0"/>
          <w:sz w:val="28"/>
          <w:szCs w:val="28"/>
          <w:highlight w:val="none"/>
        </w:rPr>
        <w:t>九、</w:t>
      </w:r>
      <w:r>
        <w:rPr>
          <w:rFonts w:hint="default" w:ascii="Times New Roman" w:hAnsi="Times New Roman" w:eastAsia="仿宋_GB2312" w:cs="Times New Roman"/>
          <w:sz w:val="28"/>
          <w:szCs w:val="28"/>
          <w:highlight w:val="none"/>
        </w:rPr>
        <w:t>一</w:t>
      </w:r>
      <w:r>
        <w:rPr>
          <w:rFonts w:hint="default" w:ascii="Times New Roman" w:hAnsi="Times New Roman" w:eastAsia="仿宋_GB2312" w:cs="Times New Roman"/>
          <w:bCs w:val="0"/>
          <w:sz w:val="28"/>
          <w:szCs w:val="28"/>
          <w:highlight w:val="none"/>
        </w:rPr>
        <w:t>般公共预算财政拨款项目支出决算表</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_Toc2176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101</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fldChar w:fldCharType="end"/>
      </w:r>
    </w:p>
    <w:p w14:paraId="44A82899">
      <w:pPr>
        <w:pStyle w:val="18"/>
        <w:tabs>
          <w:tab w:val="right" w:leader="dot" w:pos="8306"/>
          <w:tab w:val="clear" w:pos="8296"/>
        </w:tabs>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\l _Toc20359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bCs w:val="0"/>
          <w:sz w:val="28"/>
          <w:szCs w:val="28"/>
          <w:highlight w:val="none"/>
        </w:rPr>
        <w:t>十、</w:t>
      </w:r>
      <w:r>
        <w:rPr>
          <w:rFonts w:hint="default" w:ascii="Times New Roman" w:hAnsi="Times New Roman" w:eastAsia="仿宋_GB2312" w:cs="Times New Roman"/>
          <w:sz w:val="28"/>
          <w:szCs w:val="28"/>
          <w:highlight w:val="none"/>
        </w:rPr>
        <w:t>政</w:t>
      </w:r>
      <w:r>
        <w:rPr>
          <w:rFonts w:hint="default" w:ascii="Times New Roman" w:hAnsi="Times New Roman" w:eastAsia="仿宋_GB2312" w:cs="Times New Roman"/>
          <w:bCs w:val="0"/>
          <w:sz w:val="28"/>
          <w:szCs w:val="28"/>
          <w:highlight w:val="none"/>
        </w:rPr>
        <w:t>府性基金预算财政拨款收入支出决算表</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_Toc20359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101</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fldChar w:fldCharType="end"/>
      </w:r>
    </w:p>
    <w:p w14:paraId="2D771A0E">
      <w:pPr>
        <w:pStyle w:val="18"/>
        <w:tabs>
          <w:tab w:val="right" w:leader="dot" w:pos="8306"/>
          <w:tab w:val="clear" w:pos="8296"/>
        </w:tabs>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\l _Toc2658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bCs w:val="0"/>
          <w:sz w:val="28"/>
          <w:szCs w:val="28"/>
          <w:highlight w:val="none"/>
        </w:rPr>
        <w:t>十一、</w:t>
      </w:r>
      <w:r>
        <w:rPr>
          <w:rFonts w:hint="default" w:ascii="Times New Roman" w:hAnsi="Times New Roman" w:eastAsia="仿宋_GB2312" w:cs="Times New Roman"/>
          <w:sz w:val="28"/>
          <w:szCs w:val="28"/>
          <w:highlight w:val="none"/>
        </w:rPr>
        <w:t>国</w:t>
      </w:r>
      <w:r>
        <w:rPr>
          <w:rFonts w:hint="default" w:ascii="Times New Roman" w:hAnsi="Times New Roman" w:eastAsia="仿宋_GB2312" w:cs="Times New Roman"/>
          <w:bCs w:val="0"/>
          <w:sz w:val="28"/>
          <w:szCs w:val="28"/>
          <w:highlight w:val="none"/>
        </w:rPr>
        <w:t>有资本经营预算</w:t>
      </w:r>
      <w:r>
        <w:rPr>
          <w:rFonts w:hint="default" w:ascii="Times New Roman" w:hAnsi="Times New Roman" w:eastAsia="仿宋_GB2312" w:cs="Times New Roman"/>
          <w:bCs w:val="0"/>
          <w:sz w:val="28"/>
          <w:szCs w:val="28"/>
          <w:highlight w:val="none"/>
          <w:lang w:eastAsia="zh-CN"/>
        </w:rPr>
        <w:t>财政拨款收入</w:t>
      </w:r>
      <w:r>
        <w:rPr>
          <w:rFonts w:hint="default" w:ascii="Times New Roman" w:hAnsi="Times New Roman" w:eastAsia="仿宋_GB2312" w:cs="Times New Roman"/>
          <w:bCs w:val="0"/>
          <w:sz w:val="28"/>
          <w:szCs w:val="28"/>
          <w:highlight w:val="none"/>
        </w:rPr>
        <w:t>支出决算表</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_Toc2658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101</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fldChar w:fldCharType="end"/>
      </w:r>
    </w:p>
    <w:p w14:paraId="13078A20">
      <w:pPr>
        <w:pStyle w:val="18"/>
        <w:tabs>
          <w:tab w:val="right" w:leader="dot" w:pos="8306"/>
          <w:tab w:val="clear" w:pos="8296"/>
        </w:tabs>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\l _Toc16432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bCs w:val="0"/>
          <w:sz w:val="28"/>
          <w:szCs w:val="28"/>
          <w:highlight w:val="none"/>
        </w:rPr>
        <w:t>十二、</w:t>
      </w:r>
      <w:r>
        <w:rPr>
          <w:rFonts w:hint="default" w:ascii="Times New Roman" w:hAnsi="Times New Roman" w:eastAsia="仿宋_GB2312" w:cs="Times New Roman"/>
          <w:bCs w:val="0"/>
          <w:sz w:val="28"/>
          <w:szCs w:val="28"/>
          <w:highlight w:val="none"/>
          <w:lang w:eastAsia="zh-CN"/>
        </w:rPr>
        <w:t>国有资本经营预算财政拨款支出决算表</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_Toc16432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101</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fldChar w:fldCharType="end"/>
      </w:r>
    </w:p>
    <w:p w14:paraId="3D0D7E68">
      <w:pPr>
        <w:pStyle w:val="18"/>
        <w:tabs>
          <w:tab w:val="right" w:leader="dot" w:pos="8306"/>
          <w:tab w:val="clear" w:pos="8296"/>
        </w:tabs>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\l _Toc26900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bCs w:val="0"/>
          <w:sz w:val="28"/>
          <w:szCs w:val="28"/>
          <w:highlight w:val="none"/>
        </w:rPr>
        <w:t>十三、</w:t>
      </w:r>
      <w:r>
        <w:rPr>
          <w:rFonts w:hint="default" w:ascii="Times New Roman" w:hAnsi="Times New Roman" w:eastAsia="仿宋_GB2312" w:cs="Times New Roman"/>
          <w:bCs w:val="0"/>
          <w:sz w:val="28"/>
          <w:szCs w:val="28"/>
          <w:highlight w:val="none"/>
          <w:lang w:eastAsia="zh-CN"/>
        </w:rPr>
        <w:t>财政拨款“三公”经费支出决算表</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_Toc26900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101</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fldChar w:fldCharType="end"/>
      </w:r>
    </w:p>
    <w:p w14:paraId="6B52A054">
      <w:pPr>
        <w:pStyle w:val="16"/>
        <w:tabs>
          <w:tab w:val="right" w:leader="dot" w:pos="8306"/>
          <w:tab w:val="clear" w:pos="8296"/>
        </w:tabs>
        <w:ind w:left="0" w:leftChars="0" w:firstLine="560" w:firstLineChars="0"/>
        <w:rPr>
          <w:rFonts w:hint="eastAsia" w:eastAsia="黑体" w:asciiTheme="majorHAnsi" w:hAnsiTheme="majorHAnsi" w:cstheme="majorBidi"/>
          <w:b/>
          <w:bCs/>
          <w:sz w:val="32"/>
          <w:szCs w:val="32"/>
        </w:rPr>
      </w:pPr>
      <w:r>
        <w:rPr>
          <w:rFonts w:hint="default" w:ascii="Times New Roman" w:hAnsi="Times New Roman" w:eastAsia="仿宋_GB2312" w:cs="Times New Roman"/>
        </w:rPr>
        <w:fldChar w:fldCharType="end"/>
      </w:r>
    </w:p>
    <w:p w14:paraId="37180B42">
      <w:pPr>
        <w:pStyle w:val="2"/>
        <w:ind w:left="0" w:leftChars="0" w:firstLine="0" w:firstLineChars="0"/>
      </w:pPr>
    </w:p>
    <w:p w14:paraId="20C9CF7B">
      <w:pPr>
        <w:ind w:firstLine="640"/>
        <w:rPr>
          <w:rFonts w:ascii="黑体" w:hAnsi="黑体" w:eastAsia="黑体"/>
        </w:rPr>
      </w:pPr>
      <w:r>
        <w:rPr>
          <w:rFonts w:hint="eastAsia" w:ascii="黑体" w:hAnsi="黑体" w:eastAsia="黑体"/>
        </w:rPr>
        <w:br w:type="page"/>
      </w:r>
    </w:p>
    <w:p w14:paraId="74D9580B">
      <w:pPr>
        <w:pStyle w:val="3"/>
        <w:ind w:firstLine="880"/>
        <w:jc w:val="center"/>
        <w:rPr>
          <w:rFonts w:ascii="黑体" w:hAnsi="黑体" w:eastAsia="黑体"/>
          <w:bCs w:val="0"/>
        </w:rPr>
      </w:pPr>
      <w:bookmarkStart w:id="24" w:name="_Toc16789"/>
      <w:r>
        <w:rPr>
          <w:rFonts w:hint="eastAsia" w:ascii="黑体" w:hAnsi="黑体" w:eastAsia="黑体"/>
          <w:b w:val="0"/>
        </w:rPr>
        <w:t>第一部分</w:t>
      </w:r>
      <w:r>
        <w:rPr>
          <w:rStyle w:val="32"/>
          <w:rFonts w:hint="eastAsia" w:ascii="黑体" w:hAnsi="黑体" w:eastAsia="黑体"/>
          <w:b w:val="0"/>
          <w:bCs w:val="0"/>
        </w:rPr>
        <w:t>部门概况</w:t>
      </w:r>
      <w:bookmarkEnd w:id="21"/>
      <w:bookmarkEnd w:id="22"/>
      <w:bookmarkEnd w:id="24"/>
    </w:p>
    <w:p w14:paraId="4BE55897">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Times New Roman" w:hAnsi="Times New Roman" w:eastAsia="黑体" w:cs="Times New Roman"/>
          <w:color w:val="auto"/>
          <w:highlight w:val="none"/>
          <w:lang w:eastAsia="zh-CN"/>
        </w:rPr>
      </w:pPr>
      <w:bookmarkStart w:id="25" w:name="_Toc15377197"/>
      <w:bookmarkStart w:id="26" w:name="_Toc15396600"/>
      <w:bookmarkStart w:id="27" w:name="_Toc17880"/>
      <w:r>
        <w:rPr>
          <w:rFonts w:hint="eastAsia" w:ascii="Times New Roman" w:hAnsi="Times New Roman" w:eastAsia="黑体" w:cs="Times New Roman"/>
          <w:color w:val="auto"/>
          <w:highlight w:val="none"/>
        </w:rPr>
        <w:t>一、</w:t>
      </w:r>
      <w:bookmarkEnd w:id="25"/>
      <w:bookmarkEnd w:id="26"/>
      <w:r>
        <w:rPr>
          <w:rFonts w:hint="eastAsia" w:ascii="Times New Roman" w:hAnsi="Times New Roman" w:eastAsia="黑体" w:cs="Times New Roman"/>
          <w:color w:val="auto"/>
          <w:highlight w:val="none"/>
          <w:lang w:eastAsia="zh-CN"/>
        </w:rPr>
        <w:t>部门职责</w:t>
      </w:r>
      <w:bookmarkEnd w:id="27"/>
    </w:p>
    <w:p w14:paraId="3C6B77CA">
      <w:pPr>
        <w:pageBreakBefore w:val="0"/>
        <w:widowControl w:val="0"/>
        <w:kinsoku/>
        <w:wordWrap/>
        <w:overflowPunct/>
        <w:topLinePunct w:val="0"/>
        <w:autoSpaceDE/>
        <w:autoSpaceDN/>
        <w:bidi w:val="0"/>
        <w:adjustRightInd/>
        <w:snapToGrid/>
        <w:spacing w:line="560" w:lineRule="exact"/>
        <w:ind w:firstLine="640"/>
        <w:textAlignment w:val="auto"/>
        <w:rPr>
          <w:rFonts w:ascii="仿宋_GB2312" w:hAnsi="仿宋"/>
          <w:szCs w:val="32"/>
        </w:rPr>
      </w:pPr>
      <w:bookmarkStart w:id="28" w:name="_Toc15378446"/>
      <w:bookmarkStart w:id="29" w:name="_Toc15377199"/>
      <w:r>
        <w:rPr>
          <w:rFonts w:hint="eastAsia"/>
          <w:bCs/>
          <w:szCs w:val="32"/>
          <w:lang w:eastAsia="zh-CN"/>
        </w:rPr>
        <w:t>（</w:t>
      </w:r>
      <w:r>
        <w:rPr>
          <w:rFonts w:hint="eastAsia"/>
          <w:bCs/>
          <w:szCs w:val="32"/>
          <w:lang w:val="en-US" w:eastAsia="zh-CN"/>
        </w:rPr>
        <w:t>一</w:t>
      </w:r>
      <w:r>
        <w:rPr>
          <w:rFonts w:hint="eastAsia"/>
          <w:bCs/>
          <w:szCs w:val="32"/>
          <w:lang w:eastAsia="zh-CN"/>
        </w:rPr>
        <w:t>）</w:t>
      </w:r>
      <w:r>
        <w:rPr>
          <w:rFonts w:hint="eastAsia" w:ascii="仿宋_GB2312" w:hAnsi="仿宋"/>
          <w:szCs w:val="32"/>
        </w:rPr>
        <w:t>贯彻执行国家和省、市有关农业工作的法律法规和方针政策，提出我区农业和农村经济发展战略，</w:t>
      </w:r>
      <w:r>
        <w:rPr>
          <w:rFonts w:hint="eastAsia" w:ascii="仿宋_GB2312" w:hAnsi="仿宋"/>
          <w:szCs w:val="32"/>
          <w:lang w:eastAsia="zh-CN"/>
        </w:rPr>
        <w:t>拟定并</w:t>
      </w:r>
      <w:r>
        <w:rPr>
          <w:rFonts w:hint="eastAsia" w:ascii="仿宋_GB2312" w:hAnsi="仿宋"/>
          <w:szCs w:val="32"/>
        </w:rPr>
        <w:t>组织实施我区农业产业政策，参与拟订各项涉农政策，组织、开展农业行政综合执法工作。</w:t>
      </w:r>
    </w:p>
    <w:p w14:paraId="0AF7B358">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仿宋_GB2312" w:hAnsi="仿宋"/>
          <w:szCs w:val="32"/>
        </w:rPr>
      </w:pPr>
      <w:r>
        <w:rPr>
          <w:rFonts w:hint="eastAsia" w:ascii="仿宋_GB2312" w:hAnsi="仿宋"/>
          <w:szCs w:val="32"/>
          <w:lang w:eastAsia="zh-CN"/>
        </w:rPr>
        <w:t>（</w:t>
      </w:r>
      <w:r>
        <w:rPr>
          <w:rFonts w:hint="eastAsia" w:ascii="仿宋_GB2312" w:hAnsi="仿宋"/>
          <w:szCs w:val="32"/>
          <w:lang w:val="en-US" w:eastAsia="zh-CN"/>
        </w:rPr>
        <w:t>二</w:t>
      </w:r>
      <w:r>
        <w:rPr>
          <w:rFonts w:hint="eastAsia" w:ascii="仿宋_GB2312" w:hAnsi="仿宋"/>
          <w:szCs w:val="32"/>
          <w:lang w:eastAsia="zh-CN"/>
        </w:rPr>
        <w:t>）</w:t>
      </w:r>
      <w:r>
        <w:rPr>
          <w:rFonts w:hint="eastAsia" w:ascii="仿宋_GB2312" w:hAnsi="仿宋"/>
          <w:szCs w:val="32"/>
        </w:rPr>
        <w:t>负责完善农村经营管理体制。指导粮食、经济作物、畜牧及水产等主要农产品生产，组织落实促进粮食等主要农产品生产的相关政策措施，引导农业产业结构调整和产品品质改善。</w:t>
      </w:r>
    </w:p>
    <w:p w14:paraId="6547B378">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仿宋_GB2312" w:hAnsi="仿宋"/>
          <w:szCs w:val="32"/>
        </w:rPr>
      </w:pPr>
      <w:r>
        <w:rPr>
          <w:rFonts w:hint="eastAsia" w:ascii="仿宋_GB2312" w:hAnsi="仿宋"/>
          <w:szCs w:val="32"/>
          <w:lang w:eastAsia="zh-CN"/>
        </w:rPr>
        <w:t>（</w:t>
      </w:r>
      <w:r>
        <w:rPr>
          <w:rFonts w:hint="eastAsia" w:ascii="仿宋_GB2312" w:hAnsi="仿宋"/>
          <w:szCs w:val="32"/>
          <w:lang w:val="en-US" w:eastAsia="zh-CN"/>
        </w:rPr>
        <w:t>三</w:t>
      </w:r>
      <w:r>
        <w:rPr>
          <w:rFonts w:hint="eastAsia" w:ascii="仿宋_GB2312" w:hAnsi="仿宋"/>
          <w:szCs w:val="32"/>
          <w:lang w:eastAsia="zh-CN"/>
        </w:rPr>
        <w:t>）</w:t>
      </w:r>
      <w:r>
        <w:rPr>
          <w:rFonts w:hint="eastAsia" w:ascii="仿宋_GB2312" w:hAnsi="仿宋"/>
          <w:szCs w:val="32"/>
        </w:rPr>
        <w:t>拟订农业产业化经营的政策措施并组织实施，推进农业产前、产中</w:t>
      </w:r>
      <w:bookmarkStart w:id="117" w:name="_GoBack"/>
      <w:bookmarkEnd w:id="117"/>
      <w:r>
        <w:rPr>
          <w:rFonts w:hint="eastAsia" w:ascii="仿宋_GB2312" w:hAnsi="仿宋"/>
          <w:szCs w:val="32"/>
        </w:rPr>
        <w:t>、产后一体化发展。承担提升农产品质量安全水平的责任。</w:t>
      </w:r>
    </w:p>
    <w:p w14:paraId="18962A56">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仿宋_GB2312" w:hAnsi="仿宋"/>
          <w:szCs w:val="32"/>
        </w:rPr>
      </w:pPr>
      <w:r>
        <w:rPr>
          <w:rFonts w:hint="eastAsia" w:ascii="仿宋_GB2312" w:hAnsi="仿宋"/>
          <w:szCs w:val="32"/>
          <w:lang w:eastAsia="zh-CN"/>
        </w:rPr>
        <w:t>（</w:t>
      </w:r>
      <w:r>
        <w:rPr>
          <w:rFonts w:hint="eastAsia" w:ascii="仿宋_GB2312" w:hAnsi="仿宋"/>
          <w:szCs w:val="32"/>
          <w:lang w:val="en-US" w:eastAsia="zh-CN"/>
        </w:rPr>
        <w:t>四</w:t>
      </w:r>
      <w:r>
        <w:rPr>
          <w:rFonts w:hint="eastAsia" w:ascii="仿宋_GB2312" w:hAnsi="仿宋"/>
          <w:szCs w:val="32"/>
          <w:lang w:eastAsia="zh-CN"/>
        </w:rPr>
        <w:t>）</w:t>
      </w:r>
      <w:r>
        <w:rPr>
          <w:rFonts w:hint="eastAsia" w:ascii="仿宋_GB2312" w:hAnsi="仿宋"/>
          <w:szCs w:val="32"/>
        </w:rPr>
        <w:t>负责农作物种子(种苗)、草种、种畜禽、农药、兽药、饲料、饲料添加剂的监督管理；负责农作物、畜禽及水生动植物重大病虫害防治，承担农业防灾减灾责任。</w:t>
      </w:r>
    </w:p>
    <w:p w14:paraId="44A47957">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仿宋_GB2312" w:hAnsi="仿宋"/>
          <w:szCs w:val="32"/>
        </w:rPr>
      </w:pPr>
      <w:r>
        <w:rPr>
          <w:rFonts w:hint="eastAsia" w:ascii="仿宋_GB2312" w:hAnsi="仿宋"/>
          <w:szCs w:val="32"/>
          <w:lang w:eastAsia="zh-CN"/>
        </w:rPr>
        <w:t>（</w:t>
      </w:r>
      <w:r>
        <w:rPr>
          <w:rFonts w:hint="eastAsia" w:ascii="仿宋_GB2312" w:hAnsi="仿宋"/>
          <w:szCs w:val="32"/>
          <w:lang w:val="en-US" w:eastAsia="zh-CN"/>
        </w:rPr>
        <w:t>五</w:t>
      </w:r>
      <w:r>
        <w:rPr>
          <w:rFonts w:hint="eastAsia" w:ascii="仿宋_GB2312" w:hAnsi="仿宋"/>
          <w:szCs w:val="32"/>
          <w:lang w:eastAsia="zh-CN"/>
        </w:rPr>
        <w:t>）</w:t>
      </w:r>
      <w:r>
        <w:rPr>
          <w:rFonts w:hint="eastAsia" w:ascii="仿宋_GB2312" w:hAnsi="仿宋"/>
          <w:szCs w:val="32"/>
        </w:rPr>
        <w:t>拟订农业科研、农技推广的规划、计划和有关政策，组织农业资源区划工作。拟订农业生态建设规划并组织实施，指导农村可再生能源综合开发与利用，负责全区国有农场土地的保护、利用和管理工作，指导国有农场的改革和发展。</w:t>
      </w:r>
    </w:p>
    <w:p w14:paraId="36BB72D6">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仿宋_GB2312" w:hAnsi="仿宋"/>
          <w:szCs w:val="32"/>
        </w:rPr>
      </w:pPr>
      <w:r>
        <w:rPr>
          <w:rFonts w:hint="eastAsia" w:ascii="仿宋_GB2312" w:hAnsi="仿宋"/>
          <w:szCs w:val="32"/>
          <w:lang w:eastAsia="zh-CN"/>
        </w:rPr>
        <w:t>（</w:t>
      </w:r>
      <w:r>
        <w:rPr>
          <w:rFonts w:hint="eastAsia" w:ascii="仿宋_GB2312" w:hAnsi="仿宋"/>
          <w:szCs w:val="32"/>
          <w:lang w:val="en-US" w:eastAsia="zh-CN"/>
        </w:rPr>
        <w:t>六</w:t>
      </w:r>
      <w:r>
        <w:rPr>
          <w:rFonts w:hint="eastAsia" w:ascii="仿宋_GB2312" w:hAnsi="仿宋"/>
          <w:szCs w:val="32"/>
          <w:lang w:eastAsia="zh-CN"/>
        </w:rPr>
        <w:t>）</w:t>
      </w:r>
      <w:r>
        <w:rPr>
          <w:rFonts w:hint="eastAsia" w:ascii="仿宋_GB2312" w:hAnsi="仿宋"/>
          <w:szCs w:val="32"/>
        </w:rPr>
        <w:t>负责农业机械化管理工作，研究拟订农业机械化促进政策，拟订农业机械化发展规划和重大技术措施并组织实施。</w:t>
      </w:r>
    </w:p>
    <w:p w14:paraId="28A81C36">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仿宋_GB2312" w:hAnsi="仿宋"/>
          <w:szCs w:val="32"/>
        </w:rPr>
      </w:pPr>
      <w:r>
        <w:rPr>
          <w:rFonts w:hint="eastAsia" w:ascii="仿宋_GB2312" w:hAnsi="仿宋"/>
          <w:szCs w:val="32"/>
          <w:lang w:eastAsia="zh-CN"/>
        </w:rPr>
        <w:t>（</w:t>
      </w:r>
      <w:r>
        <w:rPr>
          <w:rFonts w:hint="eastAsia" w:ascii="仿宋_GB2312" w:hAnsi="仿宋"/>
          <w:szCs w:val="32"/>
          <w:lang w:val="en-US" w:eastAsia="zh-CN"/>
        </w:rPr>
        <w:t>七</w:t>
      </w:r>
      <w:r>
        <w:rPr>
          <w:rFonts w:hint="eastAsia" w:ascii="仿宋_GB2312" w:hAnsi="仿宋"/>
          <w:szCs w:val="32"/>
          <w:lang w:eastAsia="zh-CN"/>
        </w:rPr>
        <w:t>）</w:t>
      </w:r>
      <w:r>
        <w:rPr>
          <w:rFonts w:hint="eastAsia" w:ascii="仿宋_GB2312" w:hAnsi="仿宋"/>
          <w:szCs w:val="32"/>
        </w:rPr>
        <w:t>承办政府间农业涉外事务。参与拟订农业对外开放和外向型农民发展规划，指导外向型农业发展，组织开展农业贸易促进工作和技术交流与合作。</w:t>
      </w:r>
    </w:p>
    <w:bookmarkEnd w:id="28"/>
    <w:bookmarkEnd w:id="29"/>
    <w:p w14:paraId="76F0E144">
      <w:pPr>
        <w:pStyle w:val="2"/>
        <w:pageBreakBefore w:val="0"/>
        <w:widowControl w:val="0"/>
        <w:kinsoku/>
        <w:wordWrap/>
        <w:overflowPunct/>
        <w:topLinePunct w:val="0"/>
        <w:autoSpaceDE/>
        <w:autoSpaceDN/>
        <w:bidi w:val="0"/>
        <w:adjustRightInd/>
        <w:snapToGrid/>
        <w:spacing w:before="0" w:after="0" w:line="560" w:lineRule="exact"/>
        <w:ind w:firstLine="640"/>
        <w:textAlignment w:val="auto"/>
        <w:rPr>
          <w:rFonts w:hint="eastAsia"/>
        </w:rPr>
      </w:pPr>
      <w:bookmarkStart w:id="30" w:name="_Toc15396601"/>
      <w:bookmarkStart w:id="31" w:name="_Toc17421"/>
      <w:bookmarkStart w:id="32" w:name="_Toc15377200"/>
      <w:r>
        <w:rPr>
          <w:rFonts w:hint="eastAsia"/>
        </w:rPr>
        <w:t>二、机构设置</w:t>
      </w:r>
      <w:bookmarkEnd w:id="30"/>
      <w:bookmarkEnd w:id="31"/>
      <w:bookmarkEnd w:id="32"/>
    </w:p>
    <w:p w14:paraId="010B070D">
      <w:pPr>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cs="Times New Roman"/>
          <w:bCs/>
          <w:szCs w:val="32"/>
        </w:rPr>
      </w:pPr>
      <w:r>
        <w:rPr>
          <w:rFonts w:hint="eastAsia" w:ascii="Times New Roman" w:hAnsi="Times New Roman" w:cs="Times New Roman"/>
          <w:bCs/>
          <w:szCs w:val="32"/>
        </w:rPr>
        <w:t>遂宁市安居区农业农村局下属二级</w:t>
      </w:r>
      <w:r>
        <w:rPr>
          <w:rFonts w:hint="eastAsia" w:ascii="Times New Roman" w:hAnsi="Times New Roman" w:cs="Times New Roman"/>
          <w:bCs/>
          <w:szCs w:val="32"/>
          <w:lang w:val="en-US" w:eastAsia="zh-CN"/>
        </w:rPr>
        <w:t>预算</w:t>
      </w:r>
      <w:r>
        <w:rPr>
          <w:rFonts w:hint="eastAsia" w:ascii="Times New Roman" w:hAnsi="Times New Roman" w:cs="Times New Roman"/>
          <w:bCs/>
          <w:szCs w:val="32"/>
        </w:rPr>
        <w:t>单位0个，其中行政单位0个，参照公务员法管理的事业单位0个，其他事业单位0个。</w:t>
      </w:r>
    </w:p>
    <w:p w14:paraId="7CF3BAD3">
      <w:pPr>
        <w:pageBreakBefore w:val="0"/>
        <w:widowControl w:val="0"/>
        <w:kinsoku/>
        <w:wordWrap/>
        <w:overflowPunct/>
        <w:topLinePunct w:val="0"/>
        <w:autoSpaceDE/>
        <w:autoSpaceDN/>
        <w:bidi w:val="0"/>
        <w:adjustRightInd/>
        <w:snapToGrid/>
        <w:spacing w:line="560" w:lineRule="exact"/>
        <w:ind w:firstLine="640"/>
        <w:textAlignment w:val="auto"/>
      </w:pPr>
      <w:r>
        <w:rPr>
          <w:rFonts w:hint="eastAsia" w:ascii="Times New Roman" w:hAnsi="Times New Roman" w:cs="Times New Roman"/>
          <w:bCs/>
          <w:szCs w:val="32"/>
        </w:rPr>
        <w:t>遂宁市安居区农业农村局是</w:t>
      </w:r>
      <w:r>
        <w:rPr>
          <w:rFonts w:hint="eastAsia" w:ascii="Times New Roman" w:hAnsi="Times New Roman" w:cs="Times New Roman"/>
          <w:bCs/>
          <w:szCs w:val="32"/>
          <w:lang w:eastAsia="zh-CN"/>
        </w:rPr>
        <w:t>财政</w:t>
      </w:r>
      <w:r>
        <w:rPr>
          <w:rFonts w:hint="eastAsia" w:ascii="Times New Roman" w:hAnsi="Times New Roman" w:cs="Times New Roman"/>
          <w:bCs/>
          <w:szCs w:val="32"/>
        </w:rPr>
        <w:t>全额拨款的行政单位，</w:t>
      </w:r>
      <w:r>
        <w:rPr>
          <w:rFonts w:hint="eastAsia" w:ascii="Times New Roman" w:hAnsi="Times New Roman" w:cs="Times New Roman"/>
          <w:bCs/>
          <w:szCs w:val="32"/>
          <w:lang w:val="en-US" w:eastAsia="zh-CN"/>
        </w:rPr>
        <w:t>是独立核算的</w:t>
      </w:r>
      <w:r>
        <w:rPr>
          <w:rFonts w:hint="eastAsia" w:ascii="Times New Roman" w:hAnsi="Times New Roman" w:cs="Times New Roman"/>
          <w:bCs/>
          <w:szCs w:val="32"/>
        </w:rPr>
        <w:t>机构</w:t>
      </w:r>
      <w:r>
        <w:rPr>
          <w:rFonts w:hint="eastAsia" w:ascii="Times New Roman" w:hAnsi="Times New Roman" w:cs="Times New Roman"/>
          <w:bCs/>
          <w:szCs w:val="32"/>
          <w:lang w:eastAsia="zh-CN"/>
        </w:rPr>
        <w:t>。</w:t>
      </w:r>
      <w:r>
        <w:br w:type="page"/>
      </w:r>
    </w:p>
    <w:p w14:paraId="39407C0A">
      <w:pPr>
        <w:pStyle w:val="3"/>
        <w:ind w:firstLine="880"/>
        <w:jc w:val="center"/>
        <w:rPr>
          <w:rFonts w:ascii="黑体" w:hAnsi="黑体" w:eastAsia="黑体"/>
          <w:b w:val="0"/>
        </w:rPr>
      </w:pPr>
      <w:bookmarkStart w:id="33" w:name="_Toc15396602"/>
      <w:bookmarkStart w:id="34" w:name="_Toc15377204"/>
      <w:bookmarkStart w:id="35" w:name="_Toc31071"/>
      <w:r>
        <w:rPr>
          <w:rFonts w:hint="eastAsia" w:ascii="黑体" w:hAnsi="黑体" w:eastAsia="黑体"/>
          <w:b w:val="0"/>
        </w:rPr>
        <w:t>第二部分202</w:t>
      </w:r>
      <w:r>
        <w:rPr>
          <w:rFonts w:hint="eastAsia" w:ascii="黑体" w:hAnsi="黑体" w:eastAsia="黑体"/>
          <w:b w:val="0"/>
          <w:lang w:val="en-US" w:eastAsia="zh-CN"/>
        </w:rPr>
        <w:t>4</w:t>
      </w:r>
      <w:r>
        <w:rPr>
          <w:rFonts w:hint="eastAsia" w:ascii="黑体" w:hAnsi="黑体" w:eastAsia="黑体"/>
          <w:b w:val="0"/>
        </w:rPr>
        <w:t>年度部门决算情况说明</w:t>
      </w:r>
      <w:bookmarkEnd w:id="33"/>
      <w:bookmarkEnd w:id="34"/>
      <w:bookmarkEnd w:id="35"/>
    </w:p>
    <w:p w14:paraId="6BE7E6D9">
      <w:pPr>
        <w:ind w:firstLine="640"/>
      </w:pPr>
    </w:p>
    <w:p w14:paraId="6E73A0A2">
      <w:pPr>
        <w:pStyle w:val="2"/>
        <w:pageBreakBefore w:val="0"/>
        <w:widowControl w:val="0"/>
        <w:kinsoku/>
        <w:wordWrap/>
        <w:overflowPunct/>
        <w:topLinePunct w:val="0"/>
        <w:autoSpaceDE/>
        <w:autoSpaceDN/>
        <w:bidi w:val="0"/>
        <w:adjustRightInd/>
        <w:snapToGrid/>
        <w:spacing w:before="0" w:after="0" w:line="560" w:lineRule="exact"/>
        <w:ind w:firstLine="640"/>
        <w:textAlignment w:val="auto"/>
        <w:rPr>
          <w:rFonts w:hint="eastAsia"/>
        </w:rPr>
      </w:pPr>
      <w:bookmarkStart w:id="36" w:name="_Toc15377205"/>
      <w:bookmarkStart w:id="37" w:name="_Toc15396603"/>
      <w:bookmarkStart w:id="38" w:name="_Toc5830"/>
      <w:r>
        <w:rPr>
          <w:rFonts w:hint="eastAsia"/>
        </w:rPr>
        <w:t>一、收入支出决算总体情况说明</w:t>
      </w:r>
      <w:bookmarkEnd w:id="36"/>
      <w:bookmarkEnd w:id="37"/>
      <w:bookmarkEnd w:id="38"/>
    </w:p>
    <w:p w14:paraId="65F48E8B">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bCs/>
          <w:szCs w:val="32"/>
          <w:lang w:val="en-US" w:eastAsia="zh-CN"/>
        </w:rPr>
      </w:pPr>
      <w:r>
        <w:rPr>
          <w:rFonts w:hint="eastAsia" w:ascii="Times New Roman" w:hAnsi="Times New Roman" w:cs="Times New Roman"/>
          <w:bCs/>
          <w:szCs w:val="32"/>
        </w:rPr>
        <w:t>20</w:t>
      </w:r>
      <w:r>
        <w:rPr>
          <w:rFonts w:hint="eastAsia" w:ascii="Times New Roman" w:hAnsi="Times New Roman" w:cs="Times New Roman"/>
          <w:bCs/>
          <w:szCs w:val="32"/>
          <w:lang w:val="en-US" w:eastAsia="zh-CN"/>
        </w:rPr>
        <w:t>24</w:t>
      </w:r>
      <w:r>
        <w:rPr>
          <w:rFonts w:hint="eastAsia" w:ascii="Times New Roman" w:hAnsi="Times New Roman" w:cs="Times New Roman"/>
          <w:bCs/>
          <w:szCs w:val="32"/>
        </w:rPr>
        <w:t>年度收、支总计</w:t>
      </w:r>
      <w:r>
        <w:rPr>
          <w:rFonts w:hint="eastAsia" w:ascii="Times New Roman" w:hAnsi="Times New Roman" w:cs="Times New Roman"/>
          <w:bCs/>
          <w:szCs w:val="32"/>
          <w:lang w:eastAsia="zh-CN"/>
        </w:rPr>
        <w:t>均为</w:t>
      </w:r>
      <w:r>
        <w:rPr>
          <w:rFonts w:hint="eastAsia" w:ascii="Times New Roman" w:hAnsi="Times New Roman" w:cs="Times New Roman"/>
          <w:bCs/>
          <w:szCs w:val="32"/>
          <w:lang w:val="en-US" w:eastAsia="zh-CN"/>
        </w:rPr>
        <w:t>51512.19</w:t>
      </w:r>
      <w:r>
        <w:rPr>
          <w:rFonts w:hint="eastAsia" w:ascii="Times New Roman" w:hAnsi="Times New Roman" w:cs="Times New Roman"/>
          <w:bCs/>
          <w:szCs w:val="32"/>
        </w:rPr>
        <w:t>万元。与20</w:t>
      </w:r>
      <w:r>
        <w:rPr>
          <w:rFonts w:hint="eastAsia" w:ascii="Times New Roman" w:hAnsi="Times New Roman" w:cs="Times New Roman"/>
          <w:bCs/>
          <w:szCs w:val="32"/>
          <w:lang w:val="en-US" w:eastAsia="zh-CN"/>
        </w:rPr>
        <w:t>23</w:t>
      </w:r>
      <w:r>
        <w:rPr>
          <w:rFonts w:hint="eastAsia" w:ascii="Times New Roman" w:hAnsi="Times New Roman" w:cs="Times New Roman"/>
          <w:bCs/>
          <w:szCs w:val="32"/>
        </w:rPr>
        <w:t>年相比，收、支总计各</w:t>
      </w:r>
      <w:r>
        <w:rPr>
          <w:rFonts w:hint="eastAsia" w:ascii="Times New Roman" w:hAnsi="Times New Roman" w:cs="Times New Roman"/>
          <w:bCs/>
          <w:szCs w:val="32"/>
          <w:lang w:eastAsia="zh-CN"/>
        </w:rPr>
        <w:t>增加</w:t>
      </w:r>
      <w:r>
        <w:rPr>
          <w:rFonts w:hint="eastAsia" w:ascii="Times New Roman" w:hAnsi="Times New Roman" w:cs="Times New Roman"/>
          <w:bCs/>
          <w:szCs w:val="32"/>
          <w:lang w:val="en-US" w:eastAsia="zh-CN"/>
        </w:rPr>
        <w:t>1700.26</w:t>
      </w:r>
      <w:r>
        <w:rPr>
          <w:rFonts w:hint="eastAsia" w:ascii="Times New Roman" w:hAnsi="Times New Roman" w:cs="Times New Roman"/>
          <w:bCs/>
          <w:szCs w:val="32"/>
        </w:rPr>
        <w:t>万元，</w:t>
      </w:r>
      <w:r>
        <w:rPr>
          <w:rFonts w:hint="eastAsia" w:ascii="Times New Roman" w:hAnsi="Times New Roman" w:cs="Times New Roman"/>
          <w:bCs/>
          <w:szCs w:val="32"/>
          <w:lang w:eastAsia="zh-CN"/>
        </w:rPr>
        <w:t>增长</w:t>
      </w:r>
      <w:r>
        <w:rPr>
          <w:rFonts w:hint="eastAsia" w:ascii="Times New Roman" w:hAnsi="Times New Roman" w:cs="Times New Roman"/>
          <w:bCs/>
          <w:szCs w:val="32"/>
          <w:lang w:val="en-US" w:eastAsia="zh-CN"/>
        </w:rPr>
        <w:t>3.41</w:t>
      </w:r>
      <w:r>
        <w:rPr>
          <w:rFonts w:hint="eastAsia" w:ascii="Times New Roman" w:hAnsi="Times New Roman" w:cs="Times New Roman"/>
          <w:bCs/>
          <w:szCs w:val="32"/>
        </w:rPr>
        <w:t>%。主要变动原因是</w:t>
      </w:r>
      <w:r>
        <w:rPr>
          <w:rFonts w:hint="eastAsia" w:cs="Times New Roman"/>
          <w:bCs/>
          <w:szCs w:val="32"/>
          <w:lang w:val="en-US" w:eastAsia="zh-CN"/>
        </w:rPr>
        <w:t>乡村振兴衔接资金、高标准农田建设等</w:t>
      </w:r>
      <w:r>
        <w:rPr>
          <w:rFonts w:hint="eastAsia" w:ascii="Times New Roman" w:hAnsi="Times New Roman" w:cs="Times New Roman"/>
          <w:bCs/>
          <w:szCs w:val="32"/>
          <w:lang w:val="en-US" w:eastAsia="zh-CN"/>
        </w:rPr>
        <w:t>项目收支增加。</w:t>
      </w:r>
    </w:p>
    <w:p w14:paraId="59A12861">
      <w:pPr>
        <w:spacing w:line="240" w:lineRule="auto"/>
        <w:ind w:firstLine="0" w:firstLineChars="0"/>
        <w:jc w:val="center"/>
        <w:rPr>
          <w:rFonts w:ascii="仿宋" w:hAnsi="仿宋" w:eastAsia="仿宋"/>
          <w:szCs w:val="32"/>
        </w:rPr>
      </w:pPr>
      <w:r>
        <w:drawing>
          <wp:anchor distT="0" distB="0" distL="114300" distR="114300" simplePos="0" relativeHeight="251659264" behindDoc="0" locked="0" layoutInCell="1" allowOverlap="1">
            <wp:simplePos x="0" y="0"/>
            <wp:positionH relativeFrom="column">
              <wp:posOffset>223520</wp:posOffset>
            </wp:positionH>
            <wp:positionV relativeFrom="paragraph">
              <wp:posOffset>156845</wp:posOffset>
            </wp:positionV>
            <wp:extent cx="5033010" cy="1732915"/>
            <wp:effectExtent l="4445" t="4445" r="10795" b="15240"/>
            <wp:wrapTopAndBottom/>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bookmarkStart w:id="39" w:name="_Toc15396604"/>
      <w:bookmarkStart w:id="40" w:name="_Toc15377206"/>
      <w:r>
        <w:rPr>
          <w:rFonts w:hint="eastAsia" w:ascii="仿宋" w:hAnsi="仿宋" w:eastAsia="仿宋"/>
          <w:szCs w:val="32"/>
        </w:rPr>
        <w:t>（图</w:t>
      </w:r>
      <w:r>
        <w:rPr>
          <w:rFonts w:ascii="仿宋" w:hAnsi="仿宋" w:eastAsia="仿宋"/>
          <w:szCs w:val="32"/>
        </w:rPr>
        <w:t>1</w:t>
      </w:r>
      <w:r>
        <w:rPr>
          <w:rFonts w:hint="eastAsia" w:ascii="仿宋" w:hAnsi="仿宋" w:eastAsia="仿宋"/>
          <w:szCs w:val="32"/>
        </w:rPr>
        <w:t>：收、支决算总计变动情况图）（柱状图）</w:t>
      </w:r>
    </w:p>
    <w:p w14:paraId="48465CCD">
      <w:pPr>
        <w:pStyle w:val="2"/>
        <w:pageBreakBefore w:val="0"/>
        <w:widowControl w:val="0"/>
        <w:kinsoku/>
        <w:wordWrap/>
        <w:overflowPunct/>
        <w:topLinePunct w:val="0"/>
        <w:autoSpaceDE/>
        <w:autoSpaceDN/>
        <w:bidi w:val="0"/>
        <w:adjustRightInd/>
        <w:snapToGrid/>
        <w:spacing w:before="0" w:after="0" w:line="560" w:lineRule="exact"/>
        <w:ind w:firstLine="640"/>
        <w:textAlignment w:val="auto"/>
        <w:rPr>
          <w:rFonts w:hint="eastAsia"/>
        </w:rPr>
      </w:pPr>
      <w:bookmarkStart w:id="41" w:name="_Toc24303"/>
      <w:r>
        <w:rPr>
          <w:rFonts w:hint="eastAsia"/>
        </w:rPr>
        <w:t>二、收入决算情况说明</w:t>
      </w:r>
      <w:bookmarkEnd w:id="39"/>
      <w:bookmarkEnd w:id="40"/>
      <w:bookmarkEnd w:id="41"/>
    </w:p>
    <w:p w14:paraId="225536AA">
      <w:pPr>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cs="Times New Roman"/>
          <w:bCs/>
          <w:szCs w:val="32"/>
          <w:lang w:eastAsia="zh-CN"/>
        </w:rPr>
      </w:pPr>
      <w:r>
        <w:rPr>
          <w:rFonts w:hint="eastAsia" w:ascii="Times New Roman" w:hAnsi="Times New Roman" w:cs="Times New Roman"/>
          <w:bCs/>
          <w:szCs w:val="32"/>
        </w:rPr>
        <w:t>202</w:t>
      </w:r>
      <w:r>
        <w:rPr>
          <w:rFonts w:hint="eastAsia" w:ascii="Times New Roman" w:hAnsi="Times New Roman" w:cs="Times New Roman"/>
          <w:bCs/>
          <w:szCs w:val="32"/>
          <w:lang w:val="en-US" w:eastAsia="zh-CN"/>
        </w:rPr>
        <w:t>4</w:t>
      </w:r>
      <w:r>
        <w:rPr>
          <w:rFonts w:hint="default" w:ascii="Times New Roman" w:hAnsi="Times New Roman" w:cs="Times New Roman"/>
          <w:bCs/>
          <w:szCs w:val="32"/>
        </w:rPr>
        <w:t>年</w:t>
      </w:r>
      <w:r>
        <w:rPr>
          <w:rFonts w:hint="default" w:ascii="Times New Roman" w:hAnsi="Times New Roman" w:cs="Times New Roman"/>
          <w:bCs/>
          <w:szCs w:val="32"/>
          <w:lang w:eastAsia="zh-CN"/>
        </w:rPr>
        <w:t>度</w:t>
      </w:r>
      <w:r>
        <w:rPr>
          <w:rFonts w:hint="default" w:ascii="Times New Roman" w:hAnsi="Times New Roman" w:cs="Times New Roman"/>
          <w:bCs/>
          <w:szCs w:val="32"/>
        </w:rPr>
        <w:t>本年收入合计</w:t>
      </w:r>
      <w:r>
        <w:rPr>
          <w:rFonts w:hint="eastAsia" w:ascii="Times New Roman" w:hAnsi="Times New Roman" w:cs="Times New Roman"/>
          <w:bCs/>
          <w:szCs w:val="32"/>
          <w:lang w:val="en-US" w:eastAsia="zh-CN"/>
        </w:rPr>
        <w:t>51512.19</w:t>
      </w:r>
      <w:r>
        <w:rPr>
          <w:rFonts w:hint="default" w:ascii="Times New Roman" w:hAnsi="Times New Roman" w:cs="Times New Roman"/>
          <w:bCs/>
          <w:szCs w:val="32"/>
        </w:rPr>
        <w:t>万元，其中：一般公共预算财政拨款收入</w:t>
      </w:r>
      <w:r>
        <w:rPr>
          <w:rFonts w:hint="eastAsia" w:ascii="Times New Roman" w:hAnsi="Times New Roman" w:cs="Times New Roman"/>
          <w:bCs/>
          <w:szCs w:val="32"/>
          <w:lang w:val="en-US" w:eastAsia="zh-CN"/>
        </w:rPr>
        <w:t>48819.98</w:t>
      </w:r>
      <w:r>
        <w:rPr>
          <w:rFonts w:hint="default" w:ascii="Times New Roman" w:hAnsi="Times New Roman" w:cs="Times New Roman"/>
          <w:bCs/>
          <w:szCs w:val="32"/>
        </w:rPr>
        <w:t>万元，占</w:t>
      </w:r>
      <w:r>
        <w:rPr>
          <w:rFonts w:hint="eastAsia" w:ascii="Times New Roman" w:hAnsi="Times New Roman" w:cs="Times New Roman"/>
          <w:bCs/>
          <w:szCs w:val="32"/>
          <w:lang w:val="en-US" w:eastAsia="zh-CN"/>
        </w:rPr>
        <w:t>94.77</w:t>
      </w:r>
      <w:r>
        <w:rPr>
          <w:rFonts w:hint="default" w:ascii="Times New Roman" w:hAnsi="Times New Roman" w:cs="Times New Roman"/>
          <w:bCs/>
          <w:szCs w:val="32"/>
        </w:rPr>
        <w:t>%；政府性基金预算财政拨款收入</w:t>
      </w:r>
      <w:r>
        <w:rPr>
          <w:rFonts w:hint="eastAsia" w:ascii="Times New Roman" w:hAnsi="Times New Roman" w:cs="Times New Roman"/>
          <w:bCs/>
          <w:szCs w:val="32"/>
          <w:lang w:val="en-US" w:eastAsia="zh-CN"/>
        </w:rPr>
        <w:t>2692.21</w:t>
      </w:r>
      <w:r>
        <w:rPr>
          <w:rFonts w:hint="default" w:ascii="Times New Roman" w:hAnsi="Times New Roman" w:cs="Times New Roman"/>
          <w:bCs/>
          <w:szCs w:val="32"/>
        </w:rPr>
        <w:t>万元，占</w:t>
      </w:r>
      <w:r>
        <w:rPr>
          <w:rFonts w:hint="eastAsia" w:ascii="Times New Roman" w:hAnsi="Times New Roman" w:cs="Times New Roman"/>
          <w:bCs/>
          <w:szCs w:val="32"/>
          <w:lang w:val="en-US" w:eastAsia="zh-CN"/>
        </w:rPr>
        <w:t>5.23</w:t>
      </w:r>
      <w:r>
        <w:rPr>
          <w:rFonts w:hint="default" w:ascii="Times New Roman" w:hAnsi="Times New Roman" w:cs="Times New Roman"/>
          <w:bCs/>
          <w:szCs w:val="32"/>
        </w:rPr>
        <w:t>%</w:t>
      </w:r>
      <w:r>
        <w:rPr>
          <w:rFonts w:hint="eastAsia" w:ascii="Times New Roman" w:hAnsi="Times New Roman" w:cs="Times New Roman"/>
          <w:bCs/>
          <w:szCs w:val="32"/>
          <w:lang w:eastAsia="zh-CN"/>
        </w:rPr>
        <w:t>。</w:t>
      </w:r>
    </w:p>
    <w:p w14:paraId="4A938F5E">
      <w:pPr>
        <w:spacing w:line="560" w:lineRule="exact"/>
        <w:ind w:left="0" w:leftChars="0" w:firstLine="0" w:firstLineChars="0"/>
        <w:jc w:val="center"/>
        <w:rPr>
          <w:rFonts w:ascii="仿宋" w:hAnsi="仿宋" w:eastAsia="仿宋"/>
          <w:szCs w:val="32"/>
        </w:rPr>
      </w:pPr>
      <w:r>
        <w:drawing>
          <wp:anchor distT="0" distB="0" distL="0" distR="0" simplePos="0" relativeHeight="251660288" behindDoc="0" locked="0" layoutInCell="1" allowOverlap="1">
            <wp:simplePos x="0" y="0"/>
            <wp:positionH relativeFrom="column">
              <wp:posOffset>27940</wp:posOffset>
            </wp:positionH>
            <wp:positionV relativeFrom="paragraph">
              <wp:posOffset>194945</wp:posOffset>
            </wp:positionV>
            <wp:extent cx="5306695" cy="1925320"/>
            <wp:effectExtent l="5080" t="4445" r="22225" b="13335"/>
            <wp:wrapSquare wrapText="bothSides"/>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bookmarkStart w:id="42" w:name="_Toc15396605"/>
      <w:bookmarkStart w:id="43" w:name="_Toc15377207"/>
      <w:r>
        <w:rPr>
          <w:rFonts w:hint="eastAsia" w:ascii="仿宋" w:hAnsi="仿宋" w:eastAsia="仿宋"/>
          <w:szCs w:val="32"/>
        </w:rPr>
        <w:t>（图2：收入决算结构图）（饼状图）</w:t>
      </w:r>
    </w:p>
    <w:p w14:paraId="3C4E4262">
      <w:pPr>
        <w:pStyle w:val="2"/>
        <w:pageBreakBefore w:val="0"/>
        <w:widowControl w:val="0"/>
        <w:kinsoku/>
        <w:wordWrap/>
        <w:overflowPunct/>
        <w:topLinePunct w:val="0"/>
        <w:autoSpaceDE/>
        <w:autoSpaceDN/>
        <w:bidi w:val="0"/>
        <w:adjustRightInd/>
        <w:snapToGrid/>
        <w:spacing w:before="0" w:after="0" w:line="560" w:lineRule="exact"/>
        <w:ind w:firstLine="640"/>
        <w:textAlignment w:val="auto"/>
        <w:rPr>
          <w:rFonts w:hint="eastAsia"/>
        </w:rPr>
      </w:pPr>
      <w:bookmarkStart w:id="44" w:name="_Toc23561"/>
      <w:r>
        <w:rPr>
          <w:rFonts w:hint="eastAsia"/>
        </w:rPr>
        <w:t>三、支出决算情况说明</w:t>
      </w:r>
      <w:bookmarkEnd w:id="42"/>
      <w:bookmarkEnd w:id="43"/>
      <w:bookmarkEnd w:id="44"/>
    </w:p>
    <w:p w14:paraId="51C6B674">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bCs/>
          <w:szCs w:val="32"/>
        </w:rPr>
      </w:pPr>
      <w:r>
        <w:rPr>
          <w:rFonts w:hint="default" w:ascii="Times New Roman" w:hAnsi="Times New Roman" w:cs="Times New Roman"/>
          <w:bCs/>
          <w:szCs w:val="32"/>
        </w:rPr>
        <w:t>20</w:t>
      </w:r>
      <w:r>
        <w:rPr>
          <w:rFonts w:hint="eastAsia" w:ascii="Times New Roman" w:hAnsi="Times New Roman" w:cs="Times New Roman"/>
          <w:bCs/>
          <w:szCs w:val="32"/>
        </w:rPr>
        <w:t>2</w:t>
      </w:r>
      <w:r>
        <w:rPr>
          <w:rFonts w:hint="eastAsia" w:ascii="Times New Roman" w:hAnsi="Times New Roman" w:cs="Times New Roman"/>
          <w:bCs/>
          <w:szCs w:val="32"/>
          <w:lang w:val="en-US" w:eastAsia="zh-CN"/>
        </w:rPr>
        <w:t>4</w:t>
      </w:r>
      <w:r>
        <w:rPr>
          <w:rFonts w:hint="eastAsia" w:ascii="Times New Roman" w:hAnsi="Times New Roman" w:cs="Times New Roman"/>
          <w:bCs/>
          <w:szCs w:val="32"/>
        </w:rPr>
        <w:t>年本年支出合计</w:t>
      </w:r>
      <w:r>
        <w:rPr>
          <w:rFonts w:hint="eastAsia" w:ascii="Times New Roman" w:hAnsi="Times New Roman" w:cs="Times New Roman"/>
          <w:bCs/>
          <w:szCs w:val="32"/>
          <w:lang w:val="en-US" w:eastAsia="zh-CN"/>
        </w:rPr>
        <w:t>51512.19</w:t>
      </w:r>
      <w:r>
        <w:rPr>
          <w:rFonts w:hint="eastAsia" w:ascii="Times New Roman" w:hAnsi="Times New Roman" w:cs="Times New Roman"/>
          <w:bCs/>
          <w:szCs w:val="32"/>
        </w:rPr>
        <w:t>万元，其中：基本支出</w:t>
      </w:r>
      <w:r>
        <w:rPr>
          <w:rFonts w:hint="eastAsia" w:ascii="Times New Roman" w:hAnsi="Times New Roman" w:cs="Times New Roman"/>
          <w:bCs/>
          <w:szCs w:val="32"/>
          <w:lang w:val="en-US" w:eastAsia="zh-CN"/>
        </w:rPr>
        <w:t>4950.07</w:t>
      </w:r>
      <w:r>
        <w:rPr>
          <w:rFonts w:hint="eastAsia" w:ascii="Times New Roman" w:hAnsi="Times New Roman" w:cs="Times New Roman"/>
          <w:bCs/>
          <w:szCs w:val="32"/>
        </w:rPr>
        <w:t>万元，占</w:t>
      </w:r>
      <w:r>
        <w:rPr>
          <w:rFonts w:hint="eastAsia" w:ascii="Times New Roman" w:hAnsi="Times New Roman" w:cs="Times New Roman"/>
          <w:bCs/>
          <w:szCs w:val="32"/>
          <w:lang w:val="en-US" w:eastAsia="zh-CN"/>
        </w:rPr>
        <w:t>9.61</w:t>
      </w:r>
      <w:r>
        <w:rPr>
          <w:rFonts w:hint="default" w:ascii="Times New Roman" w:hAnsi="Times New Roman" w:cs="Times New Roman"/>
          <w:bCs/>
          <w:szCs w:val="32"/>
        </w:rPr>
        <w:t>%</w:t>
      </w:r>
      <w:r>
        <w:rPr>
          <w:rFonts w:hint="eastAsia" w:ascii="Times New Roman" w:hAnsi="Times New Roman" w:cs="Times New Roman"/>
          <w:bCs/>
          <w:szCs w:val="32"/>
        </w:rPr>
        <w:t>；项目支出</w:t>
      </w:r>
      <w:r>
        <w:rPr>
          <w:rFonts w:hint="eastAsia" w:ascii="Times New Roman" w:hAnsi="Times New Roman" w:cs="Times New Roman"/>
          <w:bCs/>
          <w:szCs w:val="32"/>
          <w:lang w:val="en-US" w:eastAsia="zh-CN"/>
        </w:rPr>
        <w:t>46562.12</w:t>
      </w:r>
      <w:r>
        <w:rPr>
          <w:rFonts w:hint="eastAsia" w:ascii="Times New Roman" w:hAnsi="Times New Roman" w:cs="Times New Roman"/>
          <w:bCs/>
          <w:szCs w:val="32"/>
        </w:rPr>
        <w:t>万元，占</w:t>
      </w:r>
      <w:r>
        <w:rPr>
          <w:rFonts w:hint="eastAsia" w:ascii="Times New Roman" w:hAnsi="Times New Roman" w:cs="Times New Roman"/>
          <w:bCs/>
          <w:szCs w:val="32"/>
          <w:lang w:val="en-US" w:eastAsia="zh-CN"/>
        </w:rPr>
        <w:t>90.39</w:t>
      </w:r>
      <w:r>
        <w:rPr>
          <w:rFonts w:hint="default" w:ascii="Times New Roman" w:hAnsi="Times New Roman" w:cs="Times New Roman"/>
          <w:bCs/>
          <w:szCs w:val="32"/>
        </w:rPr>
        <w:t>%</w:t>
      </w:r>
      <w:r>
        <w:rPr>
          <w:rFonts w:hint="eastAsia" w:ascii="Times New Roman" w:hAnsi="Times New Roman" w:cs="Times New Roman"/>
          <w:bCs/>
          <w:szCs w:val="32"/>
        </w:rPr>
        <w:t>。</w:t>
      </w:r>
    </w:p>
    <w:p w14:paraId="0B90EFD6">
      <w:pPr>
        <w:spacing w:line="560" w:lineRule="exact"/>
        <w:ind w:left="0" w:leftChars="0" w:firstLine="0" w:firstLineChars="0"/>
        <w:jc w:val="center"/>
        <w:rPr>
          <w:rFonts w:ascii="仿宋_GB2312"/>
          <w:szCs w:val="32"/>
        </w:rPr>
      </w:pPr>
      <w:r>
        <w:drawing>
          <wp:anchor distT="0" distB="0" distL="0" distR="0" simplePos="0" relativeHeight="251661312" behindDoc="0" locked="0" layoutInCell="1" allowOverlap="1">
            <wp:simplePos x="0" y="0"/>
            <wp:positionH relativeFrom="column">
              <wp:posOffset>48260</wp:posOffset>
            </wp:positionH>
            <wp:positionV relativeFrom="paragraph">
              <wp:posOffset>211455</wp:posOffset>
            </wp:positionV>
            <wp:extent cx="5239385" cy="1849755"/>
            <wp:effectExtent l="4445" t="4445" r="13970" b="12700"/>
            <wp:wrapSquare wrapText="bothSides"/>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Pr>
          <w:rFonts w:hint="eastAsia" w:ascii="仿宋" w:hAnsi="仿宋" w:eastAsia="仿宋"/>
          <w:szCs w:val="32"/>
        </w:rPr>
        <w:t>（图3：支出决算结构图）（饼状图）</w:t>
      </w:r>
    </w:p>
    <w:p w14:paraId="0CAE2E4D">
      <w:pPr>
        <w:pStyle w:val="2"/>
        <w:pageBreakBefore w:val="0"/>
        <w:widowControl w:val="0"/>
        <w:kinsoku/>
        <w:wordWrap/>
        <w:overflowPunct/>
        <w:topLinePunct w:val="0"/>
        <w:autoSpaceDE/>
        <w:autoSpaceDN/>
        <w:bidi w:val="0"/>
        <w:adjustRightInd/>
        <w:snapToGrid/>
        <w:spacing w:before="0" w:after="0" w:line="560" w:lineRule="exact"/>
        <w:ind w:firstLine="640"/>
        <w:textAlignment w:val="auto"/>
        <w:rPr>
          <w:rFonts w:hint="eastAsia"/>
        </w:rPr>
      </w:pPr>
      <w:bookmarkStart w:id="45" w:name="_Toc15377208"/>
      <w:bookmarkStart w:id="46" w:name="_Toc15396606"/>
      <w:bookmarkStart w:id="47" w:name="_Toc32746"/>
      <w:r>
        <w:rPr>
          <w:rFonts w:hint="eastAsia"/>
        </w:rPr>
        <w:t>四、财政拨款收入支出决算总体情况说明</w:t>
      </w:r>
      <w:bookmarkEnd w:id="45"/>
      <w:bookmarkEnd w:id="46"/>
      <w:bookmarkEnd w:id="47"/>
    </w:p>
    <w:p w14:paraId="552F734B">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bCs/>
          <w:szCs w:val="32"/>
          <w:lang w:val="en-US" w:eastAsia="zh-CN"/>
        </w:rPr>
      </w:pPr>
      <w:r>
        <w:rPr>
          <w:rFonts w:hint="default" w:ascii="Times New Roman" w:hAnsi="Times New Roman" w:cs="Times New Roman"/>
          <w:bCs/>
          <w:szCs w:val="32"/>
        </w:rPr>
        <w:t>20</w:t>
      </w:r>
      <w:r>
        <w:rPr>
          <w:rFonts w:hint="eastAsia" w:ascii="Times New Roman" w:hAnsi="Times New Roman" w:cs="Times New Roman"/>
          <w:bCs/>
          <w:szCs w:val="32"/>
        </w:rPr>
        <w:t>2</w:t>
      </w:r>
      <w:r>
        <w:rPr>
          <w:rFonts w:hint="eastAsia" w:ascii="Times New Roman" w:hAnsi="Times New Roman" w:cs="Times New Roman"/>
          <w:bCs/>
          <w:szCs w:val="32"/>
          <w:lang w:val="en-US" w:eastAsia="zh-CN"/>
        </w:rPr>
        <w:t>4</w:t>
      </w:r>
      <w:r>
        <w:rPr>
          <w:rFonts w:hint="eastAsia" w:ascii="Times New Roman" w:hAnsi="Times New Roman" w:cs="Times New Roman"/>
          <w:bCs/>
          <w:szCs w:val="32"/>
        </w:rPr>
        <w:t>年财政拨款收、支总计</w:t>
      </w:r>
      <w:r>
        <w:rPr>
          <w:rFonts w:hint="eastAsia" w:ascii="Times New Roman" w:hAnsi="Times New Roman" w:cs="Times New Roman"/>
          <w:bCs/>
          <w:szCs w:val="32"/>
          <w:lang w:eastAsia="zh-CN"/>
        </w:rPr>
        <w:t>均为</w:t>
      </w:r>
      <w:r>
        <w:rPr>
          <w:rFonts w:hint="eastAsia" w:ascii="Times New Roman" w:hAnsi="Times New Roman" w:cs="Times New Roman"/>
          <w:bCs/>
          <w:szCs w:val="32"/>
          <w:lang w:val="en-US" w:eastAsia="zh-CN"/>
        </w:rPr>
        <w:t>51512.19</w:t>
      </w:r>
      <w:r>
        <w:rPr>
          <w:rFonts w:hint="eastAsia" w:ascii="Times New Roman" w:hAnsi="Times New Roman" w:cs="Times New Roman"/>
          <w:bCs/>
          <w:szCs w:val="32"/>
        </w:rPr>
        <w:t>万元。与20</w:t>
      </w:r>
      <w:r>
        <w:rPr>
          <w:rFonts w:hint="eastAsia" w:ascii="Times New Roman" w:hAnsi="Times New Roman" w:cs="Times New Roman"/>
          <w:bCs/>
          <w:szCs w:val="32"/>
          <w:lang w:val="en-US" w:eastAsia="zh-CN"/>
        </w:rPr>
        <w:t>23</w:t>
      </w:r>
      <w:r>
        <w:rPr>
          <w:rFonts w:hint="eastAsia" w:ascii="Times New Roman" w:hAnsi="Times New Roman" w:cs="Times New Roman"/>
          <w:bCs/>
          <w:szCs w:val="32"/>
        </w:rPr>
        <w:t>年</w:t>
      </w:r>
      <w:r>
        <w:rPr>
          <w:rFonts w:hint="eastAsia" w:ascii="Times New Roman" w:hAnsi="Times New Roman" w:cs="Times New Roman"/>
          <w:bCs/>
          <w:szCs w:val="32"/>
          <w:lang w:eastAsia="zh-CN"/>
        </w:rPr>
        <w:t>度</w:t>
      </w:r>
      <w:r>
        <w:rPr>
          <w:rFonts w:hint="eastAsia" w:ascii="Times New Roman" w:hAnsi="Times New Roman" w:cs="Times New Roman"/>
          <w:bCs/>
          <w:szCs w:val="32"/>
        </w:rPr>
        <w:t>相比，财政拨款收、支总计各</w:t>
      </w:r>
      <w:r>
        <w:rPr>
          <w:rFonts w:hint="eastAsia" w:ascii="Times New Roman" w:hAnsi="Times New Roman" w:cs="Times New Roman"/>
          <w:bCs/>
          <w:szCs w:val="32"/>
          <w:lang w:eastAsia="zh-CN"/>
        </w:rPr>
        <w:t>增加</w:t>
      </w:r>
      <w:r>
        <w:rPr>
          <w:rFonts w:hint="eastAsia" w:ascii="Times New Roman" w:hAnsi="Times New Roman" w:cs="Times New Roman"/>
          <w:bCs/>
          <w:szCs w:val="32"/>
          <w:lang w:val="en-US" w:eastAsia="zh-CN"/>
        </w:rPr>
        <w:t>1700.26</w:t>
      </w:r>
      <w:r>
        <w:rPr>
          <w:rFonts w:hint="eastAsia" w:ascii="Times New Roman" w:hAnsi="Times New Roman" w:cs="Times New Roman"/>
          <w:bCs/>
          <w:szCs w:val="32"/>
        </w:rPr>
        <w:t>万元，</w:t>
      </w:r>
      <w:r>
        <w:rPr>
          <w:rFonts w:hint="eastAsia" w:ascii="Times New Roman" w:hAnsi="Times New Roman" w:cs="Times New Roman"/>
          <w:bCs/>
          <w:szCs w:val="32"/>
          <w:lang w:eastAsia="zh-CN"/>
        </w:rPr>
        <w:t>增长</w:t>
      </w:r>
      <w:r>
        <w:rPr>
          <w:rFonts w:hint="eastAsia" w:ascii="Times New Roman" w:hAnsi="Times New Roman" w:cs="Times New Roman"/>
          <w:bCs/>
          <w:szCs w:val="32"/>
          <w:lang w:val="en-US" w:eastAsia="zh-CN"/>
        </w:rPr>
        <w:t>3.41</w:t>
      </w:r>
      <w:r>
        <w:rPr>
          <w:rFonts w:hint="default" w:ascii="Times New Roman" w:hAnsi="Times New Roman" w:cs="Times New Roman"/>
          <w:bCs/>
          <w:szCs w:val="32"/>
        </w:rPr>
        <w:t>%</w:t>
      </w:r>
      <w:r>
        <w:rPr>
          <w:rFonts w:hint="eastAsia" w:ascii="Times New Roman" w:hAnsi="Times New Roman" w:cs="Times New Roman"/>
          <w:bCs/>
          <w:szCs w:val="32"/>
        </w:rPr>
        <w:t>。主要变动原因是</w:t>
      </w:r>
      <w:r>
        <w:rPr>
          <w:rFonts w:hint="eastAsia" w:cs="Times New Roman"/>
          <w:bCs/>
          <w:szCs w:val="32"/>
          <w:lang w:val="en-US" w:eastAsia="zh-CN"/>
        </w:rPr>
        <w:t>乡村振兴衔接资金、高标准农田建设等</w:t>
      </w:r>
      <w:r>
        <w:rPr>
          <w:rFonts w:hint="eastAsia" w:ascii="Times New Roman" w:hAnsi="Times New Roman" w:cs="Times New Roman"/>
          <w:bCs/>
          <w:szCs w:val="32"/>
          <w:lang w:val="en-US" w:eastAsia="zh-CN"/>
        </w:rPr>
        <w:t>项目收支增加。</w:t>
      </w:r>
    </w:p>
    <w:p w14:paraId="28F4DA7E">
      <w:pPr>
        <w:spacing w:line="560" w:lineRule="exact"/>
        <w:ind w:left="0" w:leftChars="0" w:firstLine="0" w:firstLineChars="0"/>
        <w:jc w:val="center"/>
        <w:rPr>
          <w:rFonts w:hint="eastAsia"/>
        </w:rPr>
      </w:pPr>
      <w:r>
        <w:drawing>
          <wp:anchor distT="0" distB="0" distL="114300" distR="114300" simplePos="0" relativeHeight="251662336" behindDoc="0" locked="0" layoutInCell="1" allowOverlap="1">
            <wp:simplePos x="0" y="0"/>
            <wp:positionH relativeFrom="column">
              <wp:posOffset>92075</wp:posOffset>
            </wp:positionH>
            <wp:positionV relativeFrom="paragraph">
              <wp:posOffset>89535</wp:posOffset>
            </wp:positionV>
            <wp:extent cx="5161915" cy="2263140"/>
            <wp:effectExtent l="4445" t="4445" r="15240" b="18415"/>
            <wp:wrapTopAndBottom/>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bookmarkStart w:id="48" w:name="_Toc15377209"/>
      <w:bookmarkStart w:id="49" w:name="_Toc15396607"/>
      <w:r>
        <w:rPr>
          <w:rFonts w:hint="eastAsia" w:ascii="仿宋" w:hAnsi="仿宋" w:eastAsia="仿宋"/>
          <w:szCs w:val="32"/>
        </w:rPr>
        <w:t>（图4：财政拨款收、支决算总计变动情况）（柱状图）</w:t>
      </w:r>
    </w:p>
    <w:p w14:paraId="16D4A5EB">
      <w:pPr>
        <w:pStyle w:val="2"/>
        <w:pageBreakBefore w:val="0"/>
        <w:widowControl w:val="0"/>
        <w:kinsoku/>
        <w:wordWrap/>
        <w:overflowPunct/>
        <w:topLinePunct w:val="0"/>
        <w:autoSpaceDE/>
        <w:autoSpaceDN/>
        <w:bidi w:val="0"/>
        <w:adjustRightInd/>
        <w:snapToGrid/>
        <w:spacing w:before="0" w:after="0" w:line="560" w:lineRule="exact"/>
        <w:ind w:firstLine="640"/>
        <w:textAlignment w:val="auto"/>
        <w:rPr>
          <w:rFonts w:hint="eastAsia"/>
        </w:rPr>
      </w:pPr>
      <w:bookmarkStart w:id="50" w:name="_Toc12015"/>
      <w:r>
        <w:rPr>
          <w:rFonts w:hint="eastAsia"/>
        </w:rPr>
        <w:t>五、一般公共预算财政拨款支出决算情况说明</w:t>
      </w:r>
      <w:bookmarkEnd w:id="48"/>
      <w:bookmarkEnd w:id="49"/>
      <w:bookmarkEnd w:id="50"/>
    </w:p>
    <w:p w14:paraId="5EE1710C">
      <w:pPr>
        <w:pStyle w:val="4"/>
        <w:spacing w:line="560" w:lineRule="exact"/>
        <w:ind w:firstLine="640"/>
      </w:pPr>
      <w:bookmarkStart w:id="51" w:name="_Toc15377210"/>
      <w:r>
        <w:rPr>
          <w:rFonts w:hint="eastAsia"/>
        </w:rPr>
        <w:t>（一）一般公共预算财政拨款支出决算总体情况</w:t>
      </w:r>
      <w:bookmarkEnd w:id="51"/>
    </w:p>
    <w:p w14:paraId="56F45458">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bCs/>
          <w:szCs w:val="32"/>
        </w:rPr>
      </w:pPr>
      <w:r>
        <w:rPr>
          <w:rFonts w:hint="default" w:ascii="Times New Roman" w:hAnsi="Times New Roman" w:cs="Times New Roman"/>
          <w:bCs/>
          <w:szCs w:val="32"/>
        </w:rPr>
        <w:drawing>
          <wp:anchor distT="0" distB="0" distL="114300" distR="114300" simplePos="0" relativeHeight="251663360" behindDoc="0" locked="0" layoutInCell="1" allowOverlap="1">
            <wp:simplePos x="0" y="0"/>
            <wp:positionH relativeFrom="column">
              <wp:posOffset>-46990</wp:posOffset>
            </wp:positionH>
            <wp:positionV relativeFrom="paragraph">
              <wp:posOffset>1807845</wp:posOffset>
            </wp:positionV>
            <wp:extent cx="5441315" cy="2781300"/>
            <wp:effectExtent l="4445" t="4445" r="21590" b="14605"/>
            <wp:wrapSquare wrapText="bothSides"/>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Pr>
          <w:rFonts w:hint="default" w:ascii="Times New Roman" w:hAnsi="Times New Roman" w:cs="Times New Roman"/>
          <w:bCs/>
          <w:szCs w:val="32"/>
        </w:rPr>
        <w:t>20</w:t>
      </w:r>
      <w:r>
        <w:rPr>
          <w:rFonts w:hint="eastAsia" w:ascii="Times New Roman" w:hAnsi="Times New Roman" w:cs="Times New Roman"/>
          <w:bCs/>
          <w:szCs w:val="32"/>
        </w:rPr>
        <w:t>2</w:t>
      </w:r>
      <w:r>
        <w:rPr>
          <w:rFonts w:hint="eastAsia" w:ascii="Times New Roman" w:hAnsi="Times New Roman" w:cs="Times New Roman"/>
          <w:bCs/>
          <w:szCs w:val="32"/>
          <w:lang w:val="en-US" w:eastAsia="zh-CN"/>
        </w:rPr>
        <w:t>4</w:t>
      </w:r>
      <w:r>
        <w:rPr>
          <w:rFonts w:hint="eastAsia" w:ascii="Times New Roman" w:hAnsi="Times New Roman" w:cs="Times New Roman"/>
          <w:bCs/>
          <w:szCs w:val="32"/>
        </w:rPr>
        <w:t>年一般公共预算财政拨款支出</w:t>
      </w:r>
      <w:r>
        <w:rPr>
          <w:rFonts w:hint="eastAsia" w:ascii="Times New Roman" w:hAnsi="Times New Roman" w:cs="Times New Roman"/>
          <w:bCs/>
          <w:szCs w:val="32"/>
          <w:lang w:val="en-US" w:eastAsia="zh-CN"/>
        </w:rPr>
        <w:t>48819.98</w:t>
      </w:r>
      <w:r>
        <w:rPr>
          <w:rFonts w:hint="eastAsia" w:ascii="Times New Roman" w:hAnsi="Times New Roman" w:cs="Times New Roman"/>
          <w:bCs/>
          <w:szCs w:val="32"/>
        </w:rPr>
        <w:t>万元，占本年支出合计的</w:t>
      </w:r>
      <w:r>
        <w:rPr>
          <w:rFonts w:hint="eastAsia" w:ascii="Times New Roman" w:hAnsi="Times New Roman" w:cs="Times New Roman"/>
          <w:bCs/>
          <w:szCs w:val="32"/>
          <w:lang w:val="en-US" w:eastAsia="zh-CN"/>
        </w:rPr>
        <w:t>94.77</w:t>
      </w:r>
      <w:r>
        <w:rPr>
          <w:rFonts w:hint="default" w:ascii="Times New Roman" w:hAnsi="Times New Roman" w:cs="Times New Roman"/>
          <w:bCs/>
          <w:szCs w:val="32"/>
        </w:rPr>
        <w:t>%</w:t>
      </w:r>
      <w:r>
        <w:rPr>
          <w:rFonts w:hint="eastAsia" w:ascii="Times New Roman" w:hAnsi="Times New Roman" w:cs="Times New Roman"/>
          <w:bCs/>
          <w:szCs w:val="32"/>
        </w:rPr>
        <w:t>。与</w:t>
      </w:r>
      <w:r>
        <w:rPr>
          <w:rFonts w:hint="default" w:ascii="Times New Roman" w:hAnsi="Times New Roman" w:cs="Times New Roman"/>
          <w:bCs/>
          <w:szCs w:val="32"/>
        </w:rPr>
        <w:t>20</w:t>
      </w:r>
      <w:r>
        <w:rPr>
          <w:rFonts w:hint="eastAsia" w:ascii="Times New Roman" w:hAnsi="Times New Roman" w:cs="Times New Roman"/>
          <w:bCs/>
          <w:szCs w:val="32"/>
        </w:rPr>
        <w:t>2</w:t>
      </w:r>
      <w:r>
        <w:rPr>
          <w:rFonts w:hint="eastAsia" w:ascii="Times New Roman" w:hAnsi="Times New Roman" w:cs="Times New Roman"/>
          <w:bCs/>
          <w:szCs w:val="32"/>
          <w:lang w:val="en-US" w:eastAsia="zh-CN"/>
        </w:rPr>
        <w:t>3</w:t>
      </w:r>
      <w:r>
        <w:rPr>
          <w:rFonts w:hint="eastAsia" w:ascii="Times New Roman" w:hAnsi="Times New Roman" w:cs="Times New Roman"/>
          <w:bCs/>
          <w:szCs w:val="32"/>
        </w:rPr>
        <w:t>年相比，一般公共预算财政拨款支出增加</w:t>
      </w:r>
      <w:r>
        <w:rPr>
          <w:rFonts w:hint="eastAsia" w:ascii="Times New Roman" w:hAnsi="Times New Roman" w:cs="Times New Roman"/>
          <w:bCs/>
          <w:szCs w:val="32"/>
          <w:lang w:val="en-US" w:eastAsia="zh-CN"/>
        </w:rPr>
        <w:t>4379.67</w:t>
      </w:r>
      <w:r>
        <w:rPr>
          <w:rFonts w:hint="eastAsia" w:ascii="Times New Roman" w:hAnsi="Times New Roman" w:cs="Times New Roman"/>
          <w:bCs/>
          <w:szCs w:val="32"/>
        </w:rPr>
        <w:t>万元，增长</w:t>
      </w:r>
      <w:r>
        <w:rPr>
          <w:rFonts w:hint="eastAsia" w:ascii="Times New Roman" w:hAnsi="Times New Roman" w:cs="Times New Roman"/>
          <w:bCs/>
          <w:szCs w:val="32"/>
          <w:lang w:val="en-US" w:eastAsia="zh-CN"/>
        </w:rPr>
        <w:t>9.86</w:t>
      </w:r>
      <w:r>
        <w:rPr>
          <w:rFonts w:hint="default" w:ascii="Times New Roman" w:hAnsi="Times New Roman" w:cs="Times New Roman"/>
          <w:bCs/>
          <w:szCs w:val="32"/>
        </w:rPr>
        <w:t>%</w:t>
      </w:r>
      <w:r>
        <w:rPr>
          <w:rFonts w:hint="eastAsia" w:ascii="Times New Roman" w:hAnsi="Times New Roman" w:cs="Times New Roman"/>
          <w:bCs/>
          <w:szCs w:val="32"/>
        </w:rPr>
        <w:t>。主要变动原因是202</w:t>
      </w:r>
      <w:r>
        <w:rPr>
          <w:rFonts w:hint="eastAsia" w:ascii="Times New Roman" w:hAnsi="Times New Roman" w:cs="Times New Roman"/>
          <w:bCs/>
          <w:szCs w:val="32"/>
          <w:lang w:val="en-US" w:eastAsia="zh-CN"/>
        </w:rPr>
        <w:t>4</w:t>
      </w:r>
      <w:r>
        <w:rPr>
          <w:rFonts w:hint="eastAsia" w:ascii="Times New Roman" w:hAnsi="Times New Roman" w:cs="Times New Roman"/>
          <w:bCs/>
          <w:szCs w:val="32"/>
        </w:rPr>
        <w:t>年一般公共预算财政拨款</w:t>
      </w:r>
      <w:r>
        <w:rPr>
          <w:rFonts w:hint="eastAsia" w:ascii="Times New Roman" w:hAnsi="Times New Roman" w:cs="Times New Roman"/>
          <w:bCs/>
          <w:szCs w:val="32"/>
          <w:lang w:eastAsia="zh-CN"/>
        </w:rPr>
        <w:t>支出，</w:t>
      </w:r>
      <w:r>
        <w:rPr>
          <w:rFonts w:hint="eastAsia" w:ascii="Times New Roman" w:hAnsi="Times New Roman" w:cs="Times New Roman"/>
          <w:bCs/>
          <w:szCs w:val="32"/>
        </w:rPr>
        <w:t>主要是</w:t>
      </w:r>
      <w:r>
        <w:rPr>
          <w:rFonts w:hint="eastAsia" w:ascii="Times New Roman" w:hAnsi="Times New Roman" w:cs="Times New Roman"/>
          <w:bCs/>
          <w:szCs w:val="32"/>
          <w:lang w:val="en-US" w:eastAsia="zh-CN"/>
        </w:rPr>
        <w:t>高标准农田建设、乡村振兴等</w:t>
      </w:r>
      <w:r>
        <w:rPr>
          <w:rFonts w:hint="eastAsia" w:ascii="Times New Roman" w:hAnsi="Times New Roman" w:cs="Times New Roman"/>
          <w:bCs/>
          <w:szCs w:val="32"/>
        </w:rPr>
        <w:t>项目</w:t>
      </w:r>
      <w:r>
        <w:rPr>
          <w:rFonts w:hint="eastAsia" w:ascii="Times New Roman" w:hAnsi="Times New Roman" w:cs="Times New Roman"/>
          <w:bCs/>
          <w:szCs w:val="32"/>
          <w:lang w:eastAsia="zh-CN"/>
        </w:rPr>
        <w:t>支出增加</w:t>
      </w:r>
      <w:r>
        <w:rPr>
          <w:rFonts w:hint="eastAsia" w:ascii="Times New Roman" w:hAnsi="Times New Roman" w:cs="Times New Roman"/>
          <w:bCs/>
          <w:szCs w:val="32"/>
        </w:rPr>
        <w:t>。</w:t>
      </w:r>
    </w:p>
    <w:p w14:paraId="69FEA6AC">
      <w:pPr>
        <w:spacing w:line="560" w:lineRule="exact"/>
        <w:ind w:left="0" w:leftChars="0" w:firstLine="0" w:firstLineChars="0"/>
        <w:jc w:val="center"/>
        <w:rPr>
          <w:rFonts w:ascii="仿宋" w:hAnsi="仿宋" w:eastAsia="仿宋"/>
          <w:spacing w:val="-20"/>
          <w:position w:val="0"/>
          <w:sz w:val="32"/>
          <w:szCs w:val="32"/>
        </w:rPr>
      </w:pPr>
      <w:r>
        <w:rPr>
          <w:rFonts w:hint="eastAsia" w:ascii="仿宋" w:hAnsi="仿宋" w:eastAsia="仿宋"/>
          <w:szCs w:val="32"/>
        </w:rPr>
        <w:t>（图5：</w:t>
      </w:r>
      <w:r>
        <w:rPr>
          <w:rFonts w:hint="eastAsia" w:ascii="仿宋" w:hAnsi="仿宋" w:eastAsia="仿宋"/>
          <w:spacing w:val="-20"/>
          <w:position w:val="0"/>
          <w:sz w:val="32"/>
          <w:szCs w:val="32"/>
        </w:rPr>
        <w:t>一般公共预算财政拨款支出决算变动情况</w:t>
      </w:r>
      <w:r>
        <w:rPr>
          <w:rFonts w:hint="eastAsia" w:ascii="仿宋" w:hAnsi="仿宋" w:eastAsia="仿宋"/>
          <w:spacing w:val="-20"/>
          <w:position w:val="0"/>
          <w:sz w:val="32"/>
          <w:szCs w:val="32"/>
          <w:lang w:eastAsia="zh-CN"/>
        </w:rPr>
        <w:t>）（</w:t>
      </w:r>
      <w:r>
        <w:rPr>
          <w:rFonts w:hint="eastAsia" w:ascii="仿宋" w:hAnsi="仿宋" w:eastAsia="仿宋"/>
          <w:spacing w:val="-20"/>
          <w:position w:val="0"/>
          <w:sz w:val="32"/>
          <w:szCs w:val="32"/>
        </w:rPr>
        <w:t>柱状图）</w:t>
      </w:r>
    </w:p>
    <w:p w14:paraId="27994D68">
      <w:pPr>
        <w:pStyle w:val="4"/>
        <w:spacing w:line="560" w:lineRule="exact"/>
        <w:ind w:firstLine="640"/>
      </w:pPr>
      <w:bookmarkStart w:id="52" w:name="_Toc15377211"/>
      <w:r>
        <w:rPr>
          <w:rFonts w:hint="eastAsia"/>
        </w:rPr>
        <w:t>（二）一般公共预算财政拨款支出决算结构情况</w:t>
      </w:r>
      <w:bookmarkEnd w:id="52"/>
    </w:p>
    <w:p w14:paraId="64642D62">
      <w:pPr>
        <w:spacing w:line="560" w:lineRule="exact"/>
        <w:ind w:firstLine="640"/>
        <w:rPr>
          <w:rFonts w:hint="eastAsia" w:ascii="Times New Roman" w:hAnsi="Times New Roman" w:cs="Times New Roman"/>
          <w:bCs/>
          <w:szCs w:val="32"/>
          <w:lang w:val="en-US" w:eastAsia="zh-CN"/>
        </w:rPr>
      </w:pPr>
      <w:r>
        <w:rPr>
          <w:rFonts w:hint="eastAsia" w:ascii="Times New Roman" w:hAnsi="Times New Roman" w:cs="Times New Roman"/>
          <w:bCs/>
          <w:szCs w:val="32"/>
        </w:rPr>
        <w:t>202</w:t>
      </w:r>
      <w:r>
        <w:rPr>
          <w:rFonts w:hint="eastAsia" w:ascii="Times New Roman" w:hAnsi="Times New Roman" w:cs="Times New Roman"/>
          <w:bCs/>
          <w:szCs w:val="32"/>
          <w:lang w:val="en-US" w:eastAsia="zh-CN"/>
        </w:rPr>
        <w:t>4</w:t>
      </w:r>
      <w:r>
        <w:rPr>
          <w:rFonts w:hint="eastAsia" w:ascii="Times New Roman" w:hAnsi="Times New Roman" w:cs="Times New Roman"/>
          <w:bCs/>
          <w:szCs w:val="32"/>
        </w:rPr>
        <w:t>年一般公共预算财政拨款支出</w:t>
      </w:r>
      <w:r>
        <w:rPr>
          <w:rFonts w:hint="eastAsia" w:ascii="Times New Roman" w:hAnsi="Times New Roman" w:cs="Times New Roman"/>
          <w:bCs/>
          <w:szCs w:val="32"/>
          <w:lang w:val="en-US" w:eastAsia="zh-CN"/>
        </w:rPr>
        <w:t>48819.98</w:t>
      </w:r>
      <w:r>
        <w:rPr>
          <w:rFonts w:hint="eastAsia" w:ascii="Times New Roman" w:hAnsi="Times New Roman" w:cs="Times New Roman"/>
          <w:bCs/>
          <w:szCs w:val="32"/>
        </w:rPr>
        <w:t>万元，主要用于以下方面：</w:t>
      </w:r>
      <w:r>
        <w:rPr>
          <w:rFonts w:hint="eastAsia"/>
          <w:b/>
          <w:bCs/>
          <w:highlight w:val="none"/>
        </w:rPr>
        <w:t>一般公共服务</w:t>
      </w:r>
      <w:r>
        <w:rPr>
          <w:rFonts w:hint="eastAsia"/>
          <w:b/>
          <w:bCs/>
          <w:highlight w:val="none"/>
          <w:lang w:eastAsia="zh-CN"/>
        </w:rPr>
        <w:t>支出</w:t>
      </w:r>
      <w:r>
        <w:rPr>
          <w:rFonts w:hint="eastAsia"/>
          <w:b/>
          <w:bCs/>
          <w:highlight w:val="none"/>
        </w:rPr>
        <w:t>（类）</w:t>
      </w:r>
      <w:r>
        <w:rPr>
          <w:rFonts w:hint="eastAsia" w:ascii="Times New Roman" w:hAnsi="Times New Roman" w:cs="Times New Roman"/>
          <w:bCs/>
          <w:szCs w:val="32"/>
        </w:rPr>
        <w:t>支出</w:t>
      </w:r>
      <w:r>
        <w:rPr>
          <w:rFonts w:hint="eastAsia" w:ascii="Times New Roman" w:hAnsi="Times New Roman" w:cs="Times New Roman"/>
          <w:bCs/>
          <w:szCs w:val="32"/>
          <w:lang w:val="en-US" w:eastAsia="zh-CN"/>
        </w:rPr>
        <w:t>36.23</w:t>
      </w:r>
      <w:r>
        <w:rPr>
          <w:rFonts w:hint="eastAsia" w:ascii="Times New Roman" w:hAnsi="Times New Roman" w:cs="Times New Roman"/>
          <w:bCs/>
          <w:szCs w:val="32"/>
        </w:rPr>
        <w:t>万元，占0.</w:t>
      </w:r>
      <w:r>
        <w:rPr>
          <w:rFonts w:hint="eastAsia" w:ascii="Times New Roman" w:hAnsi="Times New Roman" w:cs="Times New Roman"/>
          <w:bCs/>
          <w:szCs w:val="32"/>
          <w:lang w:val="en-US" w:eastAsia="zh-CN"/>
        </w:rPr>
        <w:t>07</w:t>
      </w:r>
      <w:r>
        <w:rPr>
          <w:rFonts w:hint="eastAsia" w:ascii="Times New Roman" w:hAnsi="Times New Roman" w:cs="Times New Roman"/>
          <w:bCs/>
          <w:szCs w:val="32"/>
        </w:rPr>
        <w:t>%；</w:t>
      </w:r>
      <w:r>
        <w:rPr>
          <w:rFonts w:hint="eastAsia"/>
          <w:b/>
          <w:bCs/>
          <w:highlight w:val="none"/>
        </w:rPr>
        <w:t>社会保障和就业</w:t>
      </w:r>
      <w:r>
        <w:rPr>
          <w:rFonts w:hint="eastAsia"/>
          <w:b/>
          <w:bCs/>
          <w:highlight w:val="none"/>
          <w:lang w:eastAsia="zh-CN"/>
        </w:rPr>
        <w:t>支出</w:t>
      </w:r>
      <w:r>
        <w:rPr>
          <w:rFonts w:hint="eastAsia"/>
          <w:b/>
          <w:bCs/>
          <w:highlight w:val="none"/>
        </w:rPr>
        <w:t>（类）</w:t>
      </w:r>
      <w:r>
        <w:rPr>
          <w:rFonts w:hint="eastAsia" w:ascii="Times New Roman" w:hAnsi="Times New Roman" w:cs="Times New Roman"/>
          <w:bCs/>
          <w:szCs w:val="32"/>
        </w:rPr>
        <w:t>支出</w:t>
      </w:r>
      <w:r>
        <w:rPr>
          <w:rFonts w:hint="eastAsia" w:ascii="Times New Roman" w:hAnsi="Times New Roman" w:cs="Times New Roman"/>
          <w:bCs/>
          <w:szCs w:val="32"/>
          <w:lang w:val="en-US" w:eastAsia="zh-CN"/>
        </w:rPr>
        <w:t>955.06</w:t>
      </w:r>
      <w:r>
        <w:rPr>
          <w:rFonts w:hint="eastAsia" w:ascii="Times New Roman" w:hAnsi="Times New Roman" w:cs="Times New Roman"/>
          <w:bCs/>
          <w:szCs w:val="32"/>
        </w:rPr>
        <w:t>万元，占</w:t>
      </w:r>
      <w:r>
        <w:rPr>
          <w:rFonts w:hint="eastAsia" w:ascii="Times New Roman" w:hAnsi="Times New Roman" w:cs="Times New Roman"/>
          <w:bCs/>
          <w:szCs w:val="32"/>
          <w:lang w:val="en-US" w:eastAsia="zh-CN"/>
        </w:rPr>
        <w:t>1.96</w:t>
      </w:r>
      <w:r>
        <w:rPr>
          <w:rFonts w:hint="eastAsia" w:ascii="Times New Roman" w:hAnsi="Times New Roman" w:cs="Times New Roman"/>
          <w:bCs/>
          <w:szCs w:val="32"/>
        </w:rPr>
        <w:t>%；</w:t>
      </w:r>
      <w:r>
        <w:rPr>
          <w:rFonts w:hint="eastAsia"/>
          <w:b/>
          <w:bCs/>
          <w:highlight w:val="none"/>
        </w:rPr>
        <w:t>卫生健康</w:t>
      </w:r>
      <w:r>
        <w:rPr>
          <w:rFonts w:hint="eastAsia"/>
          <w:b/>
          <w:bCs/>
          <w:highlight w:val="none"/>
          <w:lang w:eastAsia="zh-CN"/>
        </w:rPr>
        <w:t>支出（</w:t>
      </w:r>
      <w:r>
        <w:rPr>
          <w:rFonts w:hint="eastAsia"/>
          <w:b/>
          <w:bCs/>
          <w:highlight w:val="none"/>
        </w:rPr>
        <w:t>类）</w:t>
      </w:r>
      <w:r>
        <w:rPr>
          <w:rFonts w:hint="eastAsia" w:ascii="Times New Roman" w:hAnsi="Times New Roman" w:cs="Times New Roman"/>
          <w:bCs/>
          <w:szCs w:val="32"/>
        </w:rPr>
        <w:t>支出</w:t>
      </w:r>
      <w:r>
        <w:rPr>
          <w:rFonts w:hint="eastAsia" w:ascii="Times New Roman" w:hAnsi="Times New Roman" w:cs="Times New Roman"/>
          <w:bCs/>
          <w:szCs w:val="32"/>
          <w:lang w:val="en-US" w:eastAsia="zh-CN"/>
        </w:rPr>
        <w:t>268.39</w:t>
      </w:r>
      <w:r>
        <w:rPr>
          <w:rFonts w:hint="eastAsia" w:ascii="Times New Roman" w:hAnsi="Times New Roman" w:cs="Times New Roman"/>
          <w:bCs/>
          <w:szCs w:val="32"/>
        </w:rPr>
        <w:t>万元，占</w:t>
      </w:r>
      <w:r>
        <w:rPr>
          <w:rFonts w:hint="eastAsia" w:ascii="Times New Roman" w:hAnsi="Times New Roman" w:cs="Times New Roman"/>
          <w:bCs/>
          <w:szCs w:val="32"/>
          <w:lang w:val="en-US" w:eastAsia="zh-CN"/>
        </w:rPr>
        <w:t>0.55</w:t>
      </w:r>
      <w:r>
        <w:rPr>
          <w:rFonts w:hint="eastAsia" w:ascii="Times New Roman" w:hAnsi="Times New Roman" w:cs="Times New Roman"/>
          <w:bCs/>
          <w:szCs w:val="32"/>
        </w:rPr>
        <w:t>%；</w:t>
      </w:r>
      <w:r>
        <w:rPr>
          <w:rFonts w:hint="eastAsia"/>
          <w:b/>
          <w:bCs/>
          <w:highlight w:val="none"/>
          <w:lang w:eastAsia="zh-CN"/>
        </w:rPr>
        <w:t>城乡社区支出（类）支出</w:t>
      </w:r>
      <w:r>
        <w:rPr>
          <w:rFonts w:hint="eastAsia"/>
          <w:highlight w:val="none"/>
          <w:lang w:val="en-US" w:eastAsia="zh-CN"/>
        </w:rPr>
        <w:t>1</w:t>
      </w:r>
      <w:r>
        <w:rPr>
          <w:rFonts w:hint="eastAsia" w:ascii="Times New Roman" w:hAnsi="Times New Roman" w:cs="Times New Roman"/>
          <w:bCs/>
          <w:szCs w:val="32"/>
          <w:lang w:val="en-US" w:eastAsia="zh-CN"/>
        </w:rPr>
        <w:t>6.92万元，占0.04%；</w:t>
      </w:r>
      <w:r>
        <w:rPr>
          <w:rFonts w:hint="eastAsia"/>
          <w:b/>
          <w:bCs/>
          <w:highlight w:val="none"/>
        </w:rPr>
        <w:t>农林水</w:t>
      </w:r>
      <w:r>
        <w:rPr>
          <w:rFonts w:hint="eastAsia"/>
          <w:b/>
          <w:bCs/>
          <w:highlight w:val="none"/>
          <w:lang w:eastAsia="zh-CN"/>
        </w:rPr>
        <w:t>支出</w:t>
      </w:r>
      <w:r>
        <w:rPr>
          <w:rFonts w:hint="eastAsia"/>
          <w:b/>
          <w:bCs/>
          <w:highlight w:val="none"/>
        </w:rPr>
        <w:t>（类）</w:t>
      </w:r>
      <w:r>
        <w:rPr>
          <w:rFonts w:hint="eastAsia" w:ascii="Times New Roman" w:hAnsi="Times New Roman" w:cs="Times New Roman"/>
          <w:bCs/>
          <w:szCs w:val="32"/>
        </w:rPr>
        <w:t>支出</w:t>
      </w:r>
      <w:r>
        <w:rPr>
          <w:rFonts w:hint="eastAsia" w:ascii="Times New Roman" w:hAnsi="Times New Roman" w:cs="Times New Roman"/>
          <w:bCs/>
          <w:szCs w:val="32"/>
          <w:lang w:val="en-US" w:eastAsia="zh-CN"/>
        </w:rPr>
        <w:t>46853.25</w:t>
      </w:r>
      <w:r>
        <w:rPr>
          <w:rFonts w:hint="eastAsia" w:ascii="Times New Roman" w:hAnsi="Times New Roman" w:cs="Times New Roman"/>
          <w:bCs/>
          <w:szCs w:val="32"/>
        </w:rPr>
        <w:t>万元，占</w:t>
      </w:r>
      <w:r>
        <w:rPr>
          <w:rFonts w:hint="eastAsia" w:ascii="Times New Roman" w:hAnsi="Times New Roman" w:cs="Times New Roman"/>
          <w:bCs/>
          <w:szCs w:val="32"/>
          <w:lang w:val="en-US" w:eastAsia="zh-CN"/>
        </w:rPr>
        <w:t>95.97</w:t>
      </w:r>
      <w:r>
        <w:rPr>
          <w:rFonts w:hint="eastAsia" w:ascii="Times New Roman" w:hAnsi="Times New Roman" w:cs="Times New Roman"/>
          <w:bCs/>
          <w:szCs w:val="32"/>
        </w:rPr>
        <w:t>%；</w:t>
      </w:r>
      <w:r>
        <w:rPr>
          <w:rFonts w:hint="eastAsia"/>
          <w:b/>
          <w:bCs/>
          <w:highlight w:val="none"/>
        </w:rPr>
        <w:t>商业服务业等</w:t>
      </w:r>
      <w:r>
        <w:rPr>
          <w:rFonts w:hint="eastAsia"/>
          <w:b/>
          <w:bCs/>
          <w:highlight w:val="none"/>
          <w:lang w:eastAsia="zh-CN"/>
        </w:rPr>
        <w:t>支出</w:t>
      </w:r>
      <w:r>
        <w:rPr>
          <w:rFonts w:hint="eastAsia"/>
          <w:b/>
          <w:bCs/>
          <w:highlight w:val="none"/>
        </w:rPr>
        <w:t>（类）</w:t>
      </w:r>
      <w:r>
        <w:rPr>
          <w:rFonts w:hint="eastAsia" w:ascii="Times New Roman" w:hAnsi="Times New Roman" w:cs="Times New Roman"/>
          <w:bCs/>
          <w:szCs w:val="32"/>
        </w:rPr>
        <w:t>支出</w:t>
      </w:r>
      <w:r>
        <w:rPr>
          <w:rFonts w:hint="eastAsia" w:ascii="Times New Roman" w:hAnsi="Times New Roman" w:cs="Times New Roman"/>
          <w:bCs/>
          <w:szCs w:val="32"/>
          <w:lang w:val="en-US" w:eastAsia="zh-CN"/>
        </w:rPr>
        <w:t>191.17</w:t>
      </w:r>
      <w:r>
        <w:rPr>
          <w:rFonts w:hint="eastAsia" w:ascii="Times New Roman" w:hAnsi="Times New Roman" w:cs="Times New Roman"/>
          <w:bCs/>
          <w:szCs w:val="32"/>
        </w:rPr>
        <w:t>万元，占</w:t>
      </w:r>
      <w:r>
        <w:rPr>
          <w:rFonts w:hint="eastAsia" w:ascii="Times New Roman" w:hAnsi="Times New Roman" w:cs="Times New Roman"/>
          <w:bCs/>
          <w:szCs w:val="32"/>
          <w:lang w:val="en-US" w:eastAsia="zh-CN"/>
        </w:rPr>
        <w:t>0.39</w:t>
      </w:r>
      <w:r>
        <w:rPr>
          <w:rFonts w:hint="eastAsia" w:ascii="Times New Roman" w:hAnsi="Times New Roman" w:cs="Times New Roman"/>
          <w:bCs/>
          <w:szCs w:val="32"/>
        </w:rPr>
        <w:t>%；</w:t>
      </w:r>
      <w:r>
        <w:rPr>
          <w:rFonts w:hint="eastAsia"/>
          <w:b/>
          <w:bCs/>
          <w:highlight w:val="none"/>
        </w:rPr>
        <w:t>住房保障</w:t>
      </w:r>
      <w:r>
        <w:rPr>
          <w:rFonts w:hint="eastAsia"/>
          <w:b/>
          <w:bCs/>
          <w:highlight w:val="none"/>
          <w:lang w:eastAsia="zh-CN"/>
        </w:rPr>
        <w:t>支出</w:t>
      </w:r>
      <w:r>
        <w:rPr>
          <w:rFonts w:hint="eastAsia"/>
          <w:b/>
          <w:bCs/>
          <w:highlight w:val="none"/>
        </w:rPr>
        <w:t>（类）</w:t>
      </w:r>
      <w:r>
        <w:rPr>
          <w:rFonts w:hint="eastAsia" w:ascii="Times New Roman" w:hAnsi="Times New Roman" w:cs="Times New Roman"/>
          <w:bCs/>
          <w:szCs w:val="32"/>
        </w:rPr>
        <w:t>支出</w:t>
      </w:r>
      <w:r>
        <w:rPr>
          <w:rFonts w:hint="eastAsia" w:ascii="Times New Roman" w:hAnsi="Times New Roman" w:cs="Times New Roman"/>
          <w:bCs/>
          <w:szCs w:val="32"/>
          <w:lang w:val="en-US" w:eastAsia="zh-CN"/>
        </w:rPr>
        <w:t>361.45</w:t>
      </w:r>
      <w:r>
        <w:rPr>
          <w:rFonts w:hint="eastAsia" w:ascii="Times New Roman" w:hAnsi="Times New Roman" w:cs="Times New Roman"/>
          <w:bCs/>
          <w:szCs w:val="32"/>
        </w:rPr>
        <w:t>万元，占</w:t>
      </w:r>
      <w:r>
        <w:rPr>
          <w:rFonts w:hint="eastAsia" w:ascii="Times New Roman" w:hAnsi="Times New Roman" w:cs="Times New Roman"/>
          <w:bCs/>
          <w:szCs w:val="32"/>
          <w:lang w:val="en-US" w:eastAsia="zh-CN"/>
        </w:rPr>
        <w:t>0.74</w:t>
      </w:r>
      <w:r>
        <w:rPr>
          <w:rFonts w:hint="eastAsia" w:ascii="Times New Roman" w:hAnsi="Times New Roman" w:cs="Times New Roman"/>
          <w:bCs/>
          <w:szCs w:val="32"/>
        </w:rPr>
        <w:t>%；</w:t>
      </w:r>
      <w:r>
        <w:rPr>
          <w:rFonts w:hint="eastAsia"/>
          <w:b/>
          <w:bCs/>
          <w:highlight w:val="none"/>
        </w:rPr>
        <w:t>粮油物资储备支出（类）</w:t>
      </w:r>
      <w:r>
        <w:rPr>
          <w:rFonts w:hint="eastAsia" w:ascii="Times New Roman" w:hAnsi="Times New Roman" w:cs="Times New Roman"/>
          <w:bCs/>
          <w:szCs w:val="32"/>
        </w:rPr>
        <w:t>支出</w:t>
      </w:r>
      <w:r>
        <w:rPr>
          <w:rFonts w:hint="eastAsia" w:ascii="Times New Roman" w:hAnsi="Times New Roman" w:cs="Times New Roman"/>
          <w:bCs/>
          <w:szCs w:val="32"/>
          <w:lang w:val="en-US" w:eastAsia="zh-CN"/>
        </w:rPr>
        <w:t>137.51</w:t>
      </w:r>
      <w:r>
        <w:rPr>
          <w:rFonts w:hint="eastAsia" w:ascii="Times New Roman" w:hAnsi="Times New Roman" w:cs="Times New Roman"/>
          <w:bCs/>
          <w:szCs w:val="32"/>
        </w:rPr>
        <w:t>万元，占</w:t>
      </w:r>
      <w:r>
        <w:rPr>
          <w:rFonts w:hint="eastAsia" w:ascii="Times New Roman" w:hAnsi="Times New Roman" w:cs="Times New Roman"/>
          <w:bCs/>
          <w:szCs w:val="32"/>
          <w:lang w:val="en-US" w:eastAsia="zh-CN"/>
        </w:rPr>
        <w:t>0.28</w:t>
      </w:r>
      <w:r>
        <w:rPr>
          <w:rFonts w:hint="eastAsia" w:ascii="Times New Roman" w:hAnsi="Times New Roman" w:cs="Times New Roman"/>
          <w:bCs/>
          <w:szCs w:val="32"/>
        </w:rPr>
        <w:t>%。</w:t>
      </w:r>
    </w:p>
    <w:p w14:paraId="74B68440">
      <w:pPr>
        <w:spacing w:line="560" w:lineRule="exact"/>
        <w:ind w:firstLine="0" w:firstLineChars="0"/>
        <w:jc w:val="center"/>
        <w:rPr>
          <w:rFonts w:ascii="仿宋" w:hAnsi="仿宋" w:eastAsia="仿宋"/>
          <w:szCs w:val="32"/>
        </w:rPr>
      </w:pPr>
      <w:r>
        <w:rPr>
          <w:szCs w:val="32"/>
          <w:highlight w:val="yellow"/>
        </w:rPr>
        <w:drawing>
          <wp:anchor distT="0" distB="0" distL="114300" distR="114300" simplePos="0" relativeHeight="251664384" behindDoc="0" locked="0" layoutInCell="1" allowOverlap="1">
            <wp:simplePos x="0" y="0"/>
            <wp:positionH relativeFrom="column">
              <wp:posOffset>42545</wp:posOffset>
            </wp:positionH>
            <wp:positionV relativeFrom="paragraph">
              <wp:posOffset>118110</wp:posOffset>
            </wp:positionV>
            <wp:extent cx="5198745" cy="3114675"/>
            <wp:effectExtent l="4445" t="4445" r="16510" b="5080"/>
            <wp:wrapSquare wrapText="bothSides"/>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r>
        <w:rPr>
          <w:rFonts w:hint="eastAsia" w:ascii="仿宋" w:hAnsi="仿宋" w:eastAsia="仿宋"/>
          <w:szCs w:val="32"/>
        </w:rPr>
        <w:t>（图6：一般公共预算财政拨款支出决算结构）（饼状图）</w:t>
      </w:r>
    </w:p>
    <w:p w14:paraId="33E47801">
      <w:pPr>
        <w:pStyle w:val="4"/>
        <w:spacing w:line="560" w:lineRule="exact"/>
        <w:ind w:firstLine="640"/>
      </w:pPr>
      <w:bookmarkStart w:id="53" w:name="_Toc15377212"/>
      <w:r>
        <w:rPr>
          <w:rFonts w:hint="eastAsia"/>
        </w:rPr>
        <w:t>（三）一般公共预算财政拨款支出决算具体情况</w:t>
      </w:r>
      <w:bookmarkEnd w:id="53"/>
    </w:p>
    <w:p w14:paraId="30704D57">
      <w:pPr>
        <w:spacing w:line="560" w:lineRule="exact"/>
        <w:rPr>
          <w:rFonts w:hint="eastAsia"/>
          <w:b/>
          <w:bCs/>
        </w:rPr>
      </w:pPr>
      <w:bookmarkStart w:id="54" w:name="_Toc15377213"/>
      <w:bookmarkStart w:id="55" w:name="_Toc15377444"/>
      <w:bookmarkStart w:id="56" w:name="_Toc15378460"/>
      <w:r>
        <w:rPr>
          <w:rFonts w:hint="eastAsia"/>
          <w:b/>
          <w:bCs/>
        </w:rPr>
        <w:t>202</w:t>
      </w:r>
      <w:r>
        <w:rPr>
          <w:rFonts w:hint="eastAsia"/>
          <w:b/>
          <w:bCs/>
          <w:lang w:val="en-US" w:eastAsia="zh-CN"/>
        </w:rPr>
        <w:t>4</w:t>
      </w:r>
      <w:r>
        <w:rPr>
          <w:rFonts w:hint="eastAsia"/>
          <w:b/>
          <w:bCs/>
        </w:rPr>
        <w:t>年一般公共预算支出决算数为</w:t>
      </w:r>
      <w:r>
        <w:rPr>
          <w:rFonts w:hint="eastAsia" w:ascii="Times New Roman" w:hAnsi="Times New Roman" w:cs="Times New Roman"/>
          <w:color w:val="000000" w:themeColor="text1"/>
          <w:lang w:val="en-US" w:eastAsia="zh-CN"/>
          <w14:textFill>
            <w14:solidFill>
              <w14:schemeClr w14:val="tx1"/>
            </w14:solidFill>
          </w14:textFill>
        </w:rPr>
        <w:t>48819.98万元</w:t>
      </w:r>
      <w:r>
        <w:rPr>
          <w:rFonts w:hint="eastAsia"/>
          <w:b/>
          <w:bCs/>
          <w:lang w:val="en-US" w:eastAsia="zh-CN"/>
        </w:rPr>
        <w:t>，</w:t>
      </w:r>
      <w:r>
        <w:rPr>
          <w:rFonts w:hint="eastAsia" w:ascii="Times New Roman" w:hAnsi="Times New Roman" w:cs="Times New Roman"/>
          <w:b/>
          <w:bCs/>
        </w:rPr>
        <w:t>完成预算</w:t>
      </w:r>
      <w:r>
        <w:rPr>
          <w:rFonts w:hint="eastAsia"/>
          <w:b w:val="0"/>
          <w:bCs w:val="0"/>
        </w:rPr>
        <w:t>100</w:t>
      </w:r>
      <w:r>
        <w:rPr>
          <w:b w:val="0"/>
          <w:bCs w:val="0"/>
        </w:rPr>
        <w:t>%</w:t>
      </w:r>
      <w:r>
        <w:rPr>
          <w:rFonts w:hint="eastAsia"/>
          <w:b w:val="0"/>
          <w:bCs w:val="0"/>
        </w:rPr>
        <w:t>。</w:t>
      </w:r>
      <w:r>
        <w:rPr>
          <w:rFonts w:hint="eastAsia" w:ascii="Times New Roman" w:hAnsi="Times New Roman" w:cs="Times New Roman"/>
          <w:b/>
          <w:bCs/>
        </w:rPr>
        <w:t>其中</w:t>
      </w:r>
      <w:r>
        <w:rPr>
          <w:rFonts w:hint="eastAsia"/>
          <w:b/>
          <w:bCs/>
        </w:rPr>
        <w:t>：</w:t>
      </w:r>
      <w:bookmarkEnd w:id="54"/>
      <w:bookmarkEnd w:id="55"/>
      <w:bookmarkEnd w:id="56"/>
    </w:p>
    <w:p w14:paraId="4F5B0858">
      <w:pPr>
        <w:spacing w:line="560" w:lineRule="exact"/>
        <w:ind w:firstLine="641"/>
      </w:pPr>
      <w:r>
        <w:rPr>
          <w:rFonts w:hint="eastAsia" w:ascii="Times New Roman" w:hAnsi="Times New Roman" w:cs="Times New Roman"/>
          <w:b/>
          <w:bCs/>
          <w:lang w:val="en-US" w:eastAsia="zh-CN"/>
        </w:rPr>
        <w:t>1</w:t>
      </w:r>
      <w:r>
        <w:rPr>
          <w:rFonts w:hint="eastAsia" w:ascii="Times New Roman" w:hAnsi="Times New Roman" w:cs="Times New Roman"/>
          <w:b/>
          <w:bCs/>
        </w:rPr>
        <w:t>.一般公共服务（类）</w:t>
      </w:r>
      <w:r>
        <w:rPr>
          <w:rFonts w:hint="eastAsia" w:ascii="Times New Roman" w:hAnsi="Times New Roman" w:cs="Times New Roman"/>
          <w:b/>
          <w:bCs/>
          <w:lang w:eastAsia="zh-CN"/>
        </w:rPr>
        <w:t>其他共产党事务支出</w:t>
      </w:r>
      <w:r>
        <w:rPr>
          <w:rFonts w:hint="eastAsia" w:ascii="Times New Roman" w:hAnsi="Times New Roman" w:cs="Times New Roman"/>
          <w:b/>
          <w:bCs/>
        </w:rPr>
        <w:t>（款）</w:t>
      </w:r>
      <w:r>
        <w:rPr>
          <w:rFonts w:hint="eastAsia" w:ascii="Times New Roman" w:hAnsi="Times New Roman" w:cs="Times New Roman"/>
          <w:b/>
          <w:bCs/>
          <w:lang w:eastAsia="zh-CN"/>
        </w:rPr>
        <w:t>其他共产党事务支出</w:t>
      </w:r>
      <w:r>
        <w:rPr>
          <w:rFonts w:hint="eastAsia" w:ascii="Times New Roman" w:hAnsi="Times New Roman" w:cs="Times New Roman"/>
          <w:b/>
          <w:bCs/>
        </w:rPr>
        <w:t>（项）:</w:t>
      </w:r>
      <w:r>
        <w:rPr>
          <w:rFonts w:hint="eastAsia" w:ascii="Times New Roman" w:hAnsi="Times New Roman" w:cs="Times New Roman"/>
          <w:color w:val="000000" w:themeColor="text1"/>
          <w:lang w:val="en-US" w:eastAsia="zh-CN"/>
          <w14:textFill>
            <w14:solidFill>
              <w14:schemeClr w14:val="tx1"/>
            </w14:solidFill>
          </w14:textFill>
        </w:rPr>
        <w:t>支出决算为6.23万元，完成预算100%。</w:t>
      </w:r>
    </w:p>
    <w:p w14:paraId="1CE49FEC">
      <w:pPr>
        <w:spacing w:line="560" w:lineRule="exact"/>
        <w:ind w:firstLine="641"/>
      </w:pPr>
      <w:r>
        <w:rPr>
          <w:rFonts w:hint="eastAsia" w:ascii="Times New Roman" w:hAnsi="Times New Roman" w:cs="Times New Roman"/>
          <w:b/>
          <w:bCs/>
          <w:lang w:val="en-US" w:eastAsia="zh-CN"/>
        </w:rPr>
        <w:t>2</w:t>
      </w:r>
      <w:r>
        <w:rPr>
          <w:rFonts w:hint="eastAsia" w:ascii="Times New Roman" w:hAnsi="Times New Roman" w:cs="Times New Roman"/>
          <w:b/>
          <w:bCs/>
        </w:rPr>
        <w:t>.一般公共服务（类）</w:t>
      </w:r>
      <w:r>
        <w:rPr>
          <w:rFonts w:hint="eastAsia" w:ascii="Times New Roman" w:hAnsi="Times New Roman" w:cs="Times New Roman"/>
          <w:b/>
          <w:bCs/>
          <w:lang w:eastAsia="zh-CN"/>
        </w:rPr>
        <w:t>其他一般公共服务支出</w:t>
      </w:r>
      <w:r>
        <w:rPr>
          <w:rFonts w:hint="eastAsia" w:ascii="Times New Roman" w:hAnsi="Times New Roman" w:cs="Times New Roman"/>
          <w:b/>
          <w:bCs/>
        </w:rPr>
        <w:t>（款）</w:t>
      </w:r>
      <w:r>
        <w:rPr>
          <w:rFonts w:hint="eastAsia" w:ascii="Times New Roman" w:hAnsi="Times New Roman" w:cs="Times New Roman"/>
          <w:b/>
          <w:bCs/>
          <w:lang w:eastAsia="zh-CN"/>
        </w:rPr>
        <w:t>其他一般公共服务支出</w:t>
      </w:r>
      <w:r>
        <w:rPr>
          <w:rFonts w:hint="eastAsia" w:ascii="Times New Roman" w:hAnsi="Times New Roman" w:cs="Times New Roman"/>
          <w:b/>
          <w:bCs/>
        </w:rPr>
        <w:t>（项）:</w:t>
      </w:r>
      <w:r>
        <w:rPr>
          <w:rFonts w:hint="eastAsia"/>
        </w:rPr>
        <w:t>支出决算为</w:t>
      </w:r>
      <w:r>
        <w:rPr>
          <w:rFonts w:hint="eastAsia"/>
          <w:lang w:val="en-US" w:eastAsia="zh-CN"/>
        </w:rPr>
        <w:t>30</w:t>
      </w:r>
      <w:r>
        <w:rPr>
          <w:rFonts w:hint="eastAsia"/>
        </w:rPr>
        <w:t>万元，完成预算100</w:t>
      </w:r>
      <w:r>
        <w:t>%</w:t>
      </w:r>
      <w:r>
        <w:rPr>
          <w:rFonts w:hint="eastAsia"/>
        </w:rPr>
        <w:t>。</w:t>
      </w:r>
    </w:p>
    <w:p w14:paraId="3C3AC811">
      <w:pPr>
        <w:spacing w:line="560" w:lineRule="exact"/>
        <w:ind w:firstLine="641"/>
        <w:rPr>
          <w:rFonts w:hint="eastAsia"/>
        </w:rPr>
      </w:pPr>
      <w:r>
        <w:rPr>
          <w:rFonts w:hint="eastAsia" w:ascii="Times New Roman" w:hAnsi="Times New Roman" w:cs="Times New Roman"/>
          <w:b/>
          <w:bCs/>
          <w:lang w:val="en-US" w:eastAsia="zh-CN"/>
        </w:rPr>
        <w:t>3</w:t>
      </w:r>
      <w:r>
        <w:rPr>
          <w:rFonts w:hint="eastAsia" w:ascii="Times New Roman" w:hAnsi="Times New Roman" w:cs="Times New Roman"/>
          <w:b/>
          <w:bCs/>
        </w:rPr>
        <w:t>.社会保障和就业（类）行政事业单位养老支出（款）</w:t>
      </w:r>
      <w:r>
        <w:rPr>
          <w:rFonts w:hint="eastAsia" w:ascii="Times New Roman" w:hAnsi="Times New Roman" w:cs="Times New Roman"/>
          <w:b/>
          <w:bCs/>
          <w:lang w:eastAsia="zh-CN"/>
        </w:rPr>
        <w:t>行政单位离退休</w:t>
      </w:r>
      <w:r>
        <w:rPr>
          <w:rFonts w:hint="eastAsia" w:ascii="Times New Roman" w:hAnsi="Times New Roman" w:cs="Times New Roman"/>
          <w:b/>
          <w:bCs/>
        </w:rPr>
        <w:t>（项）:</w:t>
      </w:r>
      <w:r>
        <w:rPr>
          <w:rFonts w:hint="eastAsia"/>
        </w:rPr>
        <w:t>支出决算为</w:t>
      </w:r>
      <w:r>
        <w:rPr>
          <w:rFonts w:hint="eastAsia"/>
          <w:lang w:val="en-US" w:eastAsia="zh-CN"/>
        </w:rPr>
        <w:t>366.05</w:t>
      </w:r>
      <w:r>
        <w:rPr>
          <w:rFonts w:hint="eastAsia"/>
        </w:rPr>
        <w:t>万元，完成预算100</w:t>
      </w:r>
      <w:r>
        <w:t>%</w:t>
      </w:r>
      <w:r>
        <w:rPr>
          <w:rFonts w:hint="eastAsia"/>
        </w:rPr>
        <w:t>。</w:t>
      </w:r>
    </w:p>
    <w:p w14:paraId="1B075B7C">
      <w:pPr>
        <w:spacing w:line="560" w:lineRule="exact"/>
        <w:ind w:firstLine="641"/>
      </w:pPr>
      <w:r>
        <w:rPr>
          <w:rFonts w:hint="eastAsia" w:ascii="Times New Roman" w:hAnsi="Times New Roman" w:cs="Times New Roman"/>
          <w:b/>
          <w:bCs/>
          <w:lang w:val="en-US" w:eastAsia="zh-CN"/>
        </w:rPr>
        <w:t>4.</w:t>
      </w:r>
      <w:r>
        <w:rPr>
          <w:rFonts w:hint="eastAsia" w:ascii="Times New Roman" w:hAnsi="Times New Roman" w:cs="Times New Roman"/>
          <w:b/>
          <w:bCs/>
        </w:rPr>
        <w:t>社会保障和就业（类）行政事业单位养老支出（款）</w:t>
      </w:r>
      <w:r>
        <w:rPr>
          <w:rFonts w:hint="eastAsia" w:ascii="Times New Roman" w:hAnsi="Times New Roman" w:cs="Times New Roman"/>
          <w:b/>
          <w:bCs/>
          <w:lang w:eastAsia="zh-CN"/>
        </w:rPr>
        <w:t>机关事业单位基本养老保险缴费支出</w:t>
      </w:r>
      <w:r>
        <w:rPr>
          <w:rFonts w:hint="eastAsia" w:ascii="Times New Roman" w:hAnsi="Times New Roman" w:cs="Times New Roman"/>
          <w:b/>
          <w:bCs/>
        </w:rPr>
        <w:t>（项）:</w:t>
      </w:r>
      <w:r>
        <w:rPr>
          <w:rFonts w:hint="eastAsia"/>
        </w:rPr>
        <w:t>支出决算为</w:t>
      </w:r>
      <w:r>
        <w:rPr>
          <w:rFonts w:hint="eastAsia"/>
          <w:lang w:val="en-US" w:eastAsia="zh-CN"/>
        </w:rPr>
        <w:t>469.08</w:t>
      </w:r>
      <w:r>
        <w:rPr>
          <w:rFonts w:hint="eastAsia"/>
        </w:rPr>
        <w:t>万元，完成预算100</w:t>
      </w:r>
      <w:r>
        <w:t>%</w:t>
      </w:r>
      <w:r>
        <w:rPr>
          <w:rFonts w:hint="eastAsia"/>
        </w:rPr>
        <w:t>。</w:t>
      </w:r>
    </w:p>
    <w:p w14:paraId="0B48F0E0">
      <w:pPr>
        <w:spacing w:line="560" w:lineRule="exact"/>
        <w:ind w:firstLine="641"/>
        <w:rPr>
          <w:rFonts w:hint="eastAsia"/>
        </w:rPr>
      </w:pPr>
      <w:r>
        <w:rPr>
          <w:rFonts w:hint="eastAsia" w:ascii="Times New Roman" w:hAnsi="Times New Roman" w:cs="Times New Roman"/>
          <w:b/>
          <w:bCs/>
          <w:lang w:val="en-US" w:eastAsia="zh-CN"/>
        </w:rPr>
        <w:t>5</w:t>
      </w:r>
      <w:r>
        <w:rPr>
          <w:rFonts w:hint="eastAsia" w:ascii="Times New Roman" w:hAnsi="Times New Roman" w:cs="Times New Roman"/>
          <w:b/>
          <w:bCs/>
        </w:rPr>
        <w:t>.社会保障和就业（类）行政事业单位养老支出（款）其他行政事业单位养老支出（项）:</w:t>
      </w:r>
      <w:r>
        <w:rPr>
          <w:rFonts w:hint="eastAsia"/>
        </w:rPr>
        <w:t>支出决算为</w:t>
      </w:r>
      <w:r>
        <w:rPr>
          <w:rFonts w:hint="eastAsia"/>
          <w:lang w:val="en-US" w:eastAsia="zh-CN"/>
        </w:rPr>
        <w:t>77.27</w:t>
      </w:r>
      <w:r>
        <w:rPr>
          <w:rFonts w:hint="eastAsia"/>
        </w:rPr>
        <w:t>万元，完成预算100</w:t>
      </w:r>
      <w:r>
        <w:t>%</w:t>
      </w:r>
      <w:r>
        <w:rPr>
          <w:rFonts w:hint="eastAsia"/>
        </w:rPr>
        <w:t>。</w:t>
      </w:r>
    </w:p>
    <w:p w14:paraId="23AF015F">
      <w:pPr>
        <w:spacing w:line="560" w:lineRule="exact"/>
        <w:ind w:firstLine="641"/>
        <w:rPr>
          <w:rFonts w:hint="eastAsia"/>
        </w:rPr>
      </w:pPr>
      <w:r>
        <w:rPr>
          <w:rFonts w:hint="eastAsia" w:ascii="Times New Roman" w:hAnsi="Times New Roman" w:cs="Times New Roman"/>
          <w:b/>
          <w:bCs/>
          <w:lang w:val="en-US" w:eastAsia="zh-CN"/>
        </w:rPr>
        <w:t>6</w:t>
      </w:r>
      <w:r>
        <w:rPr>
          <w:rFonts w:hint="eastAsia"/>
          <w:b/>
          <w:bCs/>
          <w:lang w:val="en-US" w:eastAsia="zh-CN"/>
        </w:rPr>
        <w:t>.</w:t>
      </w:r>
      <w:r>
        <w:rPr>
          <w:rFonts w:hint="eastAsia" w:ascii="Times New Roman" w:hAnsi="Times New Roman" w:cs="Times New Roman"/>
          <w:b/>
          <w:bCs/>
          <w:lang w:val="en-US" w:eastAsia="zh-CN"/>
        </w:rPr>
        <w:t>社会保障和就业（类）抚恤（款）死亡抚恤（项）：</w:t>
      </w:r>
      <w:r>
        <w:rPr>
          <w:rFonts w:hint="eastAsia"/>
        </w:rPr>
        <w:t>支出决算为</w:t>
      </w:r>
      <w:r>
        <w:rPr>
          <w:rFonts w:hint="eastAsia"/>
          <w:lang w:val="en-US" w:eastAsia="zh-CN"/>
        </w:rPr>
        <w:t>26.09</w:t>
      </w:r>
      <w:r>
        <w:rPr>
          <w:rFonts w:hint="eastAsia"/>
        </w:rPr>
        <w:t>万元，完成预算100</w:t>
      </w:r>
      <w:r>
        <w:t>%</w:t>
      </w:r>
      <w:r>
        <w:rPr>
          <w:rFonts w:hint="eastAsia"/>
        </w:rPr>
        <w:t>。</w:t>
      </w:r>
    </w:p>
    <w:p w14:paraId="2CD168B9">
      <w:pPr>
        <w:spacing w:line="560" w:lineRule="exact"/>
        <w:ind w:firstLine="641"/>
      </w:pPr>
      <w:r>
        <w:rPr>
          <w:rFonts w:hint="eastAsia" w:ascii="Times New Roman" w:hAnsi="Times New Roman" w:cs="Times New Roman"/>
          <w:b/>
          <w:bCs/>
          <w:lang w:val="en-US" w:eastAsia="zh-CN"/>
        </w:rPr>
        <w:t>7</w:t>
      </w:r>
      <w:r>
        <w:rPr>
          <w:rFonts w:hint="eastAsia" w:ascii="Times New Roman" w:hAnsi="Times New Roman" w:cs="Times New Roman"/>
          <w:b/>
          <w:bCs/>
        </w:rPr>
        <w:t>、社会保障和就业（类）其他社会保障和就业支出（款）其他社会保障和就业支出（项）:</w:t>
      </w:r>
      <w:r>
        <w:rPr>
          <w:rFonts w:hint="eastAsia"/>
        </w:rPr>
        <w:t>支出决算为</w:t>
      </w:r>
      <w:r>
        <w:rPr>
          <w:rFonts w:hint="eastAsia"/>
          <w:lang w:val="en-US" w:eastAsia="zh-CN"/>
        </w:rPr>
        <w:t>16.56</w:t>
      </w:r>
      <w:r>
        <w:rPr>
          <w:rFonts w:hint="eastAsia"/>
        </w:rPr>
        <w:t>万元，完成预算100%。</w:t>
      </w:r>
    </w:p>
    <w:p w14:paraId="3E96B49F">
      <w:pPr>
        <w:spacing w:line="560" w:lineRule="exact"/>
        <w:ind w:firstLine="641"/>
      </w:pPr>
      <w:r>
        <w:rPr>
          <w:rFonts w:hint="eastAsia" w:ascii="Times New Roman" w:hAnsi="Times New Roman" w:cs="Times New Roman"/>
          <w:b/>
          <w:bCs/>
          <w:lang w:val="en-US" w:eastAsia="zh-CN"/>
        </w:rPr>
        <w:t>8</w:t>
      </w:r>
      <w:r>
        <w:rPr>
          <w:rFonts w:hint="eastAsia" w:ascii="Times New Roman" w:hAnsi="Times New Roman" w:cs="Times New Roman"/>
          <w:b/>
          <w:bCs/>
        </w:rPr>
        <w:t>.卫生健康支出（类）行政事业单位医疗（款）行政单位医疗（项）:</w:t>
      </w:r>
      <w:r>
        <w:rPr>
          <w:rFonts w:hint="eastAsia"/>
        </w:rPr>
        <w:t>支出决算为</w:t>
      </w:r>
      <w:r>
        <w:rPr>
          <w:rFonts w:hint="eastAsia"/>
          <w:lang w:val="en-US" w:eastAsia="zh-CN"/>
        </w:rPr>
        <w:t>40.74</w:t>
      </w:r>
      <w:r>
        <w:rPr>
          <w:rFonts w:hint="eastAsia"/>
        </w:rPr>
        <w:t>万元，完成预算100%。</w:t>
      </w:r>
    </w:p>
    <w:p w14:paraId="38BEE8A3">
      <w:pPr>
        <w:spacing w:line="560" w:lineRule="exact"/>
        <w:ind w:firstLine="641"/>
      </w:pPr>
      <w:r>
        <w:rPr>
          <w:rFonts w:hint="eastAsia" w:ascii="Times New Roman" w:hAnsi="Times New Roman" w:cs="Times New Roman"/>
          <w:b/>
          <w:bCs/>
          <w:lang w:val="en-US" w:eastAsia="zh-CN"/>
        </w:rPr>
        <w:t>9</w:t>
      </w:r>
      <w:r>
        <w:rPr>
          <w:rFonts w:hint="eastAsia" w:ascii="Times New Roman" w:hAnsi="Times New Roman" w:cs="Times New Roman"/>
          <w:b/>
          <w:bCs/>
        </w:rPr>
        <w:t>.卫生健康支出（类）行政事业单位医疗（款）事业单位医疗（项）:</w:t>
      </w:r>
      <w:r>
        <w:rPr>
          <w:rFonts w:hint="eastAsia"/>
        </w:rPr>
        <w:t>支出决算为</w:t>
      </w:r>
      <w:r>
        <w:rPr>
          <w:rFonts w:hint="eastAsia"/>
          <w:lang w:val="en-US" w:eastAsia="zh-CN"/>
        </w:rPr>
        <w:t>158.09</w:t>
      </w:r>
      <w:r>
        <w:rPr>
          <w:rFonts w:hint="eastAsia"/>
        </w:rPr>
        <w:t>万元，完成预算100%。</w:t>
      </w:r>
    </w:p>
    <w:p w14:paraId="67DC22E9">
      <w:pPr>
        <w:spacing w:line="560" w:lineRule="exact"/>
        <w:ind w:firstLine="641"/>
        <w:rPr>
          <w:rFonts w:hint="eastAsia"/>
        </w:rPr>
      </w:pPr>
      <w:r>
        <w:rPr>
          <w:rFonts w:hint="eastAsia" w:ascii="Times New Roman" w:hAnsi="Times New Roman" w:cs="Times New Roman"/>
          <w:b/>
          <w:bCs/>
          <w:lang w:val="en-US" w:eastAsia="zh-CN"/>
        </w:rPr>
        <w:t>10</w:t>
      </w:r>
      <w:r>
        <w:rPr>
          <w:rFonts w:hint="eastAsia" w:ascii="Times New Roman" w:hAnsi="Times New Roman" w:cs="Times New Roman"/>
          <w:b/>
          <w:bCs/>
        </w:rPr>
        <w:t>.卫生健康支出（类）行政事业单位医疗（款）公务员医疗补助（项）:</w:t>
      </w:r>
      <w:r>
        <w:rPr>
          <w:rFonts w:hint="eastAsia"/>
        </w:rPr>
        <w:t>支出决算为</w:t>
      </w:r>
      <w:r>
        <w:rPr>
          <w:rFonts w:hint="eastAsia"/>
          <w:lang w:val="en-US" w:eastAsia="zh-CN"/>
        </w:rPr>
        <w:t>69.56</w:t>
      </w:r>
      <w:r>
        <w:rPr>
          <w:rFonts w:hint="eastAsia"/>
        </w:rPr>
        <w:t>万元，完成预算100%。</w:t>
      </w:r>
    </w:p>
    <w:p w14:paraId="52E27A74">
      <w:pPr>
        <w:spacing w:line="560" w:lineRule="exact"/>
        <w:ind w:firstLine="641"/>
        <w:rPr>
          <w:rFonts w:hint="default"/>
          <w:lang w:val="en-US" w:eastAsia="zh-CN"/>
        </w:rPr>
      </w:pPr>
      <w:bookmarkStart w:id="57" w:name="_Toc19799"/>
      <w:r>
        <w:rPr>
          <w:rFonts w:hint="eastAsia" w:ascii="Times New Roman" w:hAnsi="Times New Roman" w:cs="Times New Roman"/>
          <w:b/>
          <w:bCs/>
          <w:lang w:val="en-US" w:eastAsia="zh-CN"/>
        </w:rPr>
        <w:t>11.城乡社区支出（类）城乡社区公共设施（款）小城镇基础设施建设（项）:</w:t>
      </w:r>
      <w:r>
        <w:rPr>
          <w:rFonts w:hint="eastAsia"/>
          <w:lang w:val="en-US" w:eastAsia="zh-CN"/>
        </w:rPr>
        <w:t>支出决算为16.92万元，完成预算100%。</w:t>
      </w:r>
      <w:bookmarkEnd w:id="57"/>
    </w:p>
    <w:p w14:paraId="41AB69FD">
      <w:pPr>
        <w:spacing w:line="560" w:lineRule="exact"/>
        <w:ind w:firstLine="641"/>
        <w:rPr>
          <w:rFonts w:hint="eastAsia"/>
          <w:lang w:val="en-US" w:eastAsia="zh-CN"/>
        </w:rPr>
      </w:pPr>
      <w:r>
        <w:rPr>
          <w:rFonts w:hint="eastAsia" w:ascii="Times New Roman" w:hAnsi="Times New Roman" w:cs="Times New Roman"/>
          <w:b/>
          <w:bCs/>
          <w:lang w:val="en-US" w:eastAsia="zh-CN"/>
        </w:rPr>
        <w:t>12.农林水支出（类）农业农村（款）行政运行（项）:</w:t>
      </w:r>
      <w:r>
        <w:rPr>
          <w:rFonts w:hint="eastAsia"/>
          <w:lang w:val="en-US" w:eastAsia="zh-CN"/>
        </w:rPr>
        <w:t>支出决算为815.6万元，完成预算100%。</w:t>
      </w:r>
    </w:p>
    <w:p w14:paraId="05149E00">
      <w:pPr>
        <w:spacing w:line="560" w:lineRule="exact"/>
        <w:ind w:firstLine="641"/>
        <w:rPr>
          <w:rFonts w:hint="eastAsia"/>
        </w:rPr>
      </w:pPr>
      <w:r>
        <w:rPr>
          <w:rFonts w:hint="eastAsia" w:ascii="Times New Roman" w:hAnsi="Times New Roman" w:cs="Times New Roman"/>
          <w:b/>
          <w:bCs/>
          <w:lang w:val="en-US" w:eastAsia="zh-CN"/>
        </w:rPr>
        <w:t>13.农林水支出（类）农业农村（款）</w:t>
      </w:r>
      <w:r>
        <w:rPr>
          <w:rFonts w:hint="eastAsia" w:ascii="Times New Roman" w:hAnsi="Times New Roman" w:cs="Times New Roman"/>
          <w:b/>
          <w:bCs/>
        </w:rPr>
        <w:t>事业运行（项）:</w:t>
      </w:r>
      <w:r>
        <w:rPr>
          <w:rFonts w:hint="eastAsia"/>
        </w:rPr>
        <w:t>支出决算为</w:t>
      </w:r>
      <w:r>
        <w:rPr>
          <w:rFonts w:hint="eastAsia"/>
          <w:lang w:val="en-US" w:eastAsia="zh-CN"/>
        </w:rPr>
        <w:t>2514.13</w:t>
      </w:r>
      <w:r>
        <w:rPr>
          <w:rFonts w:hint="eastAsia"/>
        </w:rPr>
        <w:t>万元，完成预算100%。</w:t>
      </w:r>
    </w:p>
    <w:p w14:paraId="2E55C483">
      <w:pPr>
        <w:spacing w:line="560" w:lineRule="exact"/>
        <w:ind w:firstLine="641"/>
        <w:rPr>
          <w:rFonts w:hint="default" w:eastAsia="黑体"/>
          <w:lang w:val="en-US" w:eastAsia="zh-CN"/>
        </w:rPr>
      </w:pPr>
      <w:r>
        <w:rPr>
          <w:rFonts w:hint="eastAsia" w:ascii="Times New Roman" w:hAnsi="Times New Roman" w:cs="Times New Roman"/>
          <w:b/>
          <w:bCs/>
          <w:lang w:val="en-US" w:eastAsia="zh-CN"/>
        </w:rPr>
        <w:t>14.</w:t>
      </w:r>
      <w:r>
        <w:rPr>
          <w:rFonts w:hint="eastAsia" w:ascii="Times New Roman" w:hAnsi="Times New Roman" w:cs="Times New Roman"/>
          <w:b/>
          <w:bCs/>
        </w:rPr>
        <w:t>农林水支出（类）农业农村（款）</w:t>
      </w:r>
      <w:r>
        <w:rPr>
          <w:rFonts w:hint="eastAsia" w:ascii="Times New Roman" w:hAnsi="Times New Roman" w:cs="Times New Roman"/>
          <w:b/>
          <w:bCs/>
          <w:lang w:eastAsia="zh-CN"/>
        </w:rPr>
        <w:t>科技转化与推广服务</w:t>
      </w:r>
      <w:r>
        <w:rPr>
          <w:rFonts w:hint="eastAsia" w:ascii="Times New Roman" w:hAnsi="Times New Roman" w:cs="Times New Roman"/>
          <w:b/>
          <w:bCs/>
        </w:rPr>
        <w:t>（项）:</w:t>
      </w:r>
      <w:r>
        <w:rPr>
          <w:rFonts w:hint="eastAsia" w:ascii="Times New Roman" w:hAnsi="Times New Roman" w:cs="Times New Roman"/>
          <w:b w:val="0"/>
          <w:bCs w:val="0"/>
        </w:rPr>
        <w:t>支出</w:t>
      </w:r>
      <w:r>
        <w:rPr>
          <w:rFonts w:hint="eastAsia"/>
        </w:rPr>
        <w:t>决算为</w:t>
      </w:r>
      <w:r>
        <w:rPr>
          <w:rFonts w:hint="eastAsia"/>
          <w:lang w:val="en-US" w:eastAsia="zh-CN"/>
        </w:rPr>
        <w:t>106.14</w:t>
      </w:r>
      <w:r>
        <w:rPr>
          <w:rFonts w:hint="eastAsia"/>
        </w:rPr>
        <w:t>万元，完成预算100%。</w:t>
      </w:r>
    </w:p>
    <w:p w14:paraId="329A272A">
      <w:pPr>
        <w:spacing w:line="560" w:lineRule="exact"/>
        <w:ind w:firstLine="641"/>
      </w:pPr>
      <w:r>
        <w:rPr>
          <w:rFonts w:hint="eastAsia" w:ascii="Times New Roman" w:hAnsi="Times New Roman" w:cs="Times New Roman"/>
          <w:b/>
          <w:bCs/>
        </w:rPr>
        <w:t>1</w:t>
      </w:r>
      <w:r>
        <w:rPr>
          <w:rFonts w:hint="eastAsia" w:ascii="Times New Roman" w:hAnsi="Times New Roman" w:cs="Times New Roman"/>
          <w:b/>
          <w:bCs/>
          <w:lang w:val="en-US" w:eastAsia="zh-CN"/>
        </w:rPr>
        <w:t>5</w:t>
      </w:r>
      <w:r>
        <w:rPr>
          <w:rFonts w:hint="eastAsia" w:ascii="Times New Roman" w:hAnsi="Times New Roman" w:cs="Times New Roman"/>
          <w:b/>
          <w:bCs/>
        </w:rPr>
        <w:t>.农林水支出（类）农业农村（款）病虫害控制（项）:</w:t>
      </w:r>
      <w:r>
        <w:rPr>
          <w:rFonts w:hint="eastAsia"/>
        </w:rPr>
        <w:t>支出决算为</w:t>
      </w:r>
      <w:r>
        <w:rPr>
          <w:rFonts w:hint="eastAsia"/>
          <w:lang w:val="en-US" w:eastAsia="zh-CN"/>
        </w:rPr>
        <w:t>532.44</w:t>
      </w:r>
      <w:r>
        <w:rPr>
          <w:rFonts w:hint="eastAsia"/>
        </w:rPr>
        <w:t>万元，完成预算100%。</w:t>
      </w:r>
    </w:p>
    <w:p w14:paraId="3F7C6E41">
      <w:pPr>
        <w:spacing w:line="560" w:lineRule="exact"/>
        <w:ind w:firstLine="641"/>
        <w:rPr>
          <w:rFonts w:hint="eastAsia"/>
        </w:rPr>
      </w:pPr>
      <w:r>
        <w:rPr>
          <w:rFonts w:hint="eastAsia" w:ascii="Times New Roman" w:hAnsi="Times New Roman" w:cs="Times New Roman"/>
          <w:b/>
          <w:bCs/>
        </w:rPr>
        <w:t>1</w:t>
      </w:r>
      <w:r>
        <w:rPr>
          <w:rFonts w:hint="eastAsia" w:ascii="Times New Roman" w:hAnsi="Times New Roman" w:cs="Times New Roman"/>
          <w:b/>
          <w:bCs/>
          <w:lang w:val="en-US" w:eastAsia="zh-CN"/>
        </w:rPr>
        <w:t>6</w:t>
      </w:r>
      <w:r>
        <w:rPr>
          <w:rFonts w:hint="eastAsia" w:ascii="Times New Roman" w:hAnsi="Times New Roman" w:cs="Times New Roman"/>
          <w:b/>
          <w:bCs/>
        </w:rPr>
        <w:t>.农林水支出（类）农业农村（款）</w:t>
      </w:r>
      <w:r>
        <w:rPr>
          <w:rFonts w:hint="eastAsia" w:ascii="Times New Roman" w:hAnsi="Times New Roman" w:cs="Times New Roman"/>
          <w:b/>
          <w:bCs/>
          <w:lang w:eastAsia="zh-CN"/>
        </w:rPr>
        <w:t>农业产品质量安全</w:t>
      </w:r>
      <w:r>
        <w:rPr>
          <w:rFonts w:hint="eastAsia" w:ascii="Times New Roman" w:hAnsi="Times New Roman" w:cs="Times New Roman"/>
          <w:b/>
          <w:bCs/>
        </w:rPr>
        <w:t>（项）:</w:t>
      </w:r>
      <w:r>
        <w:rPr>
          <w:rFonts w:hint="eastAsia"/>
        </w:rPr>
        <w:t>支出决算为</w:t>
      </w:r>
      <w:r>
        <w:rPr>
          <w:rFonts w:hint="eastAsia"/>
          <w:lang w:val="en-US" w:eastAsia="zh-CN"/>
        </w:rPr>
        <w:t>32.78</w:t>
      </w:r>
      <w:r>
        <w:rPr>
          <w:rFonts w:hint="eastAsia"/>
        </w:rPr>
        <w:t>万元，完成预算100%。</w:t>
      </w:r>
    </w:p>
    <w:p w14:paraId="1D22EECF">
      <w:pPr>
        <w:spacing w:line="560" w:lineRule="exact"/>
        <w:ind w:firstLine="641"/>
        <w:rPr>
          <w:rFonts w:hint="eastAsia"/>
        </w:rPr>
      </w:pPr>
      <w:r>
        <w:rPr>
          <w:rFonts w:hint="eastAsia" w:ascii="Times New Roman" w:hAnsi="Times New Roman" w:cs="Times New Roman"/>
          <w:b/>
          <w:bCs/>
        </w:rPr>
        <w:t>1</w:t>
      </w:r>
      <w:r>
        <w:rPr>
          <w:rFonts w:hint="eastAsia" w:ascii="Times New Roman" w:hAnsi="Times New Roman" w:cs="Times New Roman"/>
          <w:b/>
          <w:bCs/>
          <w:lang w:val="en-US" w:eastAsia="zh-CN"/>
        </w:rPr>
        <w:t>7</w:t>
      </w:r>
      <w:r>
        <w:rPr>
          <w:rFonts w:hint="eastAsia" w:ascii="Times New Roman" w:hAnsi="Times New Roman" w:cs="Times New Roman"/>
          <w:b/>
          <w:bCs/>
        </w:rPr>
        <w:t>.农林水支出（类）农业农村（款）</w:t>
      </w:r>
      <w:r>
        <w:rPr>
          <w:rFonts w:hint="eastAsia" w:ascii="Times New Roman" w:hAnsi="Times New Roman" w:cs="Times New Roman"/>
          <w:b/>
          <w:bCs/>
          <w:lang w:eastAsia="zh-CN"/>
        </w:rPr>
        <w:t>统计监测与信息服务</w:t>
      </w:r>
      <w:r>
        <w:rPr>
          <w:rFonts w:hint="eastAsia" w:ascii="Times New Roman" w:hAnsi="Times New Roman" w:cs="Times New Roman"/>
          <w:b/>
          <w:bCs/>
        </w:rPr>
        <w:t>（项）:</w:t>
      </w:r>
      <w:r>
        <w:rPr>
          <w:rFonts w:hint="eastAsia"/>
        </w:rPr>
        <w:t>支出决算为</w:t>
      </w:r>
      <w:r>
        <w:rPr>
          <w:rFonts w:hint="eastAsia"/>
          <w:lang w:val="en-US" w:eastAsia="zh-CN"/>
        </w:rPr>
        <w:t>35.8</w:t>
      </w:r>
      <w:r>
        <w:rPr>
          <w:rFonts w:hint="eastAsia"/>
        </w:rPr>
        <w:t>万元，完成预算100%。</w:t>
      </w:r>
    </w:p>
    <w:p w14:paraId="386FAE7E">
      <w:pPr>
        <w:spacing w:line="560" w:lineRule="exact"/>
        <w:ind w:firstLine="641"/>
        <w:rPr>
          <w:rFonts w:hint="eastAsia"/>
        </w:rPr>
      </w:pPr>
      <w:r>
        <w:rPr>
          <w:rFonts w:hint="eastAsia" w:ascii="Times New Roman" w:hAnsi="Times New Roman" w:cs="Times New Roman"/>
          <w:b/>
          <w:bCs/>
          <w:lang w:val="en-US" w:eastAsia="zh-CN"/>
        </w:rPr>
        <w:t>18.</w:t>
      </w:r>
      <w:r>
        <w:rPr>
          <w:rFonts w:hint="eastAsia" w:ascii="Times New Roman" w:hAnsi="Times New Roman" w:cs="Times New Roman"/>
          <w:b/>
          <w:bCs/>
        </w:rPr>
        <w:t>农林水支出（类）农业农村（款）</w:t>
      </w:r>
      <w:r>
        <w:rPr>
          <w:rFonts w:hint="eastAsia" w:ascii="Times New Roman" w:hAnsi="Times New Roman" w:cs="Times New Roman"/>
          <w:b/>
          <w:bCs/>
          <w:lang w:eastAsia="zh-CN"/>
        </w:rPr>
        <w:t>行业业务管理</w:t>
      </w:r>
      <w:r>
        <w:rPr>
          <w:rFonts w:hint="eastAsia" w:ascii="Times New Roman" w:hAnsi="Times New Roman" w:cs="Times New Roman"/>
          <w:b/>
          <w:bCs/>
        </w:rPr>
        <w:t>（项）:</w:t>
      </w:r>
      <w:r>
        <w:rPr>
          <w:rFonts w:hint="eastAsia"/>
        </w:rPr>
        <w:t>支出决算为</w:t>
      </w:r>
      <w:r>
        <w:rPr>
          <w:rFonts w:hint="eastAsia"/>
          <w:lang w:val="en-US" w:eastAsia="zh-CN"/>
        </w:rPr>
        <w:t>8.11</w:t>
      </w:r>
      <w:r>
        <w:rPr>
          <w:rFonts w:hint="eastAsia"/>
        </w:rPr>
        <w:t>万元，完成预算100%。</w:t>
      </w:r>
    </w:p>
    <w:p w14:paraId="69840BDD">
      <w:pPr>
        <w:spacing w:line="560" w:lineRule="exact"/>
        <w:ind w:firstLine="641"/>
        <w:rPr>
          <w:rFonts w:hint="eastAsia"/>
        </w:rPr>
      </w:pPr>
      <w:r>
        <w:rPr>
          <w:rFonts w:hint="eastAsia" w:ascii="Times New Roman" w:hAnsi="Times New Roman" w:cs="Times New Roman"/>
          <w:b/>
          <w:bCs/>
          <w:lang w:val="en-US" w:eastAsia="zh-CN"/>
        </w:rPr>
        <w:t>19.</w:t>
      </w:r>
      <w:r>
        <w:rPr>
          <w:rFonts w:hint="eastAsia" w:ascii="Times New Roman" w:hAnsi="Times New Roman" w:cs="Times New Roman"/>
          <w:b/>
          <w:bCs/>
        </w:rPr>
        <w:t>农林水支出（类）农业农村（款）</w:t>
      </w:r>
      <w:r>
        <w:rPr>
          <w:rFonts w:hint="eastAsia" w:ascii="Times New Roman" w:hAnsi="Times New Roman" w:cs="Times New Roman"/>
          <w:b/>
          <w:bCs/>
          <w:lang w:eastAsia="zh-CN"/>
        </w:rPr>
        <w:t>防灾减灾</w:t>
      </w:r>
      <w:r>
        <w:rPr>
          <w:rFonts w:hint="eastAsia" w:ascii="Times New Roman" w:hAnsi="Times New Roman" w:cs="Times New Roman"/>
          <w:b/>
          <w:bCs/>
        </w:rPr>
        <w:t>（项）:</w:t>
      </w:r>
      <w:r>
        <w:rPr>
          <w:rFonts w:hint="eastAsia"/>
        </w:rPr>
        <w:t>支出决算为</w:t>
      </w:r>
      <w:r>
        <w:rPr>
          <w:rFonts w:hint="eastAsia"/>
          <w:lang w:val="en-US" w:eastAsia="zh-CN"/>
        </w:rPr>
        <w:t>41</w:t>
      </w:r>
      <w:r>
        <w:rPr>
          <w:rFonts w:hint="eastAsia"/>
        </w:rPr>
        <w:t>万元，完成预算100%。</w:t>
      </w:r>
    </w:p>
    <w:p w14:paraId="2BE28330">
      <w:pPr>
        <w:spacing w:line="560" w:lineRule="exact"/>
        <w:ind w:firstLine="641"/>
        <w:rPr>
          <w:rFonts w:hint="eastAsia"/>
          <w:lang w:val="en-US" w:eastAsia="zh-CN"/>
        </w:rPr>
      </w:pPr>
      <w:r>
        <w:rPr>
          <w:rFonts w:hint="eastAsia" w:ascii="Times New Roman" w:hAnsi="Times New Roman" w:cs="Times New Roman"/>
          <w:b/>
          <w:bCs/>
          <w:lang w:val="en-US" w:eastAsia="zh-CN"/>
        </w:rPr>
        <w:t>20.农林水支出（类）农业农村（款）稳定农民收入补贴（项）:</w:t>
      </w:r>
      <w:r>
        <w:rPr>
          <w:rFonts w:hint="eastAsia"/>
          <w:lang w:val="en-US" w:eastAsia="zh-CN"/>
        </w:rPr>
        <w:t>支出决算为8086.38万元，完成预算100%。</w:t>
      </w:r>
    </w:p>
    <w:p w14:paraId="0E6409D2">
      <w:pPr>
        <w:spacing w:line="560" w:lineRule="exact"/>
        <w:ind w:firstLine="641"/>
        <w:rPr>
          <w:rFonts w:hint="eastAsia"/>
          <w:lang w:val="en-US" w:eastAsia="zh-CN"/>
        </w:rPr>
      </w:pPr>
      <w:r>
        <w:rPr>
          <w:rFonts w:hint="eastAsia" w:ascii="Times New Roman" w:hAnsi="Times New Roman" w:cs="Times New Roman"/>
          <w:b/>
          <w:bCs/>
          <w:lang w:val="en-US" w:eastAsia="zh-CN"/>
        </w:rPr>
        <w:t>21.农林水支出（类）农业农村（款）农业生产发展（项）:</w:t>
      </w:r>
      <w:r>
        <w:rPr>
          <w:rFonts w:hint="eastAsia"/>
          <w:lang w:val="en-US" w:eastAsia="zh-CN"/>
        </w:rPr>
        <w:t>支出决算为3588.03万元，完成预算100%。</w:t>
      </w:r>
    </w:p>
    <w:p w14:paraId="06E8A6F7">
      <w:pPr>
        <w:spacing w:line="560" w:lineRule="exact"/>
        <w:ind w:firstLine="641"/>
        <w:rPr>
          <w:rFonts w:hint="eastAsia"/>
          <w:lang w:val="en-US" w:eastAsia="zh-CN"/>
        </w:rPr>
      </w:pPr>
      <w:r>
        <w:rPr>
          <w:rFonts w:hint="eastAsia" w:ascii="Times New Roman" w:hAnsi="Times New Roman" w:cs="Times New Roman"/>
          <w:b/>
          <w:bCs/>
          <w:lang w:val="en-US" w:eastAsia="zh-CN"/>
        </w:rPr>
        <w:t>22.农林水支出（类）农业农村（款）农村合作经济（项）:</w:t>
      </w:r>
      <w:r>
        <w:rPr>
          <w:rFonts w:hint="eastAsia"/>
          <w:lang w:val="en-US" w:eastAsia="zh-CN"/>
        </w:rPr>
        <w:t>支出决算为523.05万元，完成预算100%。</w:t>
      </w:r>
    </w:p>
    <w:p w14:paraId="7782037A">
      <w:pPr>
        <w:spacing w:line="560" w:lineRule="exact"/>
        <w:ind w:firstLine="641"/>
        <w:rPr>
          <w:rFonts w:hint="eastAsia"/>
          <w:b/>
          <w:bCs/>
          <w:lang w:val="en-US" w:eastAsia="zh-CN"/>
        </w:rPr>
      </w:pPr>
      <w:r>
        <w:rPr>
          <w:rFonts w:hint="eastAsia" w:ascii="Times New Roman" w:hAnsi="Times New Roman" w:cs="Times New Roman"/>
          <w:b/>
          <w:bCs/>
          <w:lang w:val="en-US" w:eastAsia="zh-CN"/>
        </w:rPr>
        <w:t>23.农林水支出（类）农业农村（款）农产品加工与促销（项）:</w:t>
      </w:r>
      <w:r>
        <w:rPr>
          <w:rFonts w:hint="eastAsia"/>
          <w:lang w:val="en-US" w:eastAsia="zh-CN"/>
        </w:rPr>
        <w:t>支出决算为39万元，完成预算100%。</w:t>
      </w:r>
    </w:p>
    <w:p w14:paraId="033C339D">
      <w:pPr>
        <w:spacing w:line="560" w:lineRule="exact"/>
        <w:ind w:firstLine="641"/>
        <w:rPr>
          <w:rFonts w:hint="eastAsia"/>
          <w:lang w:val="en-US" w:eastAsia="zh-CN"/>
        </w:rPr>
      </w:pPr>
      <w:r>
        <w:rPr>
          <w:rFonts w:hint="eastAsia" w:ascii="Times New Roman" w:hAnsi="Times New Roman" w:cs="Times New Roman"/>
          <w:b/>
          <w:bCs/>
          <w:lang w:val="en-US" w:eastAsia="zh-CN"/>
        </w:rPr>
        <w:t>24.农林水支出（类）农业农村（款）农业生态资源保护（项）:</w:t>
      </w:r>
      <w:r>
        <w:rPr>
          <w:rFonts w:hint="eastAsia"/>
          <w:lang w:val="en-US" w:eastAsia="zh-CN"/>
        </w:rPr>
        <w:t>支出决算为1528.49万元，完成预算100%。</w:t>
      </w:r>
    </w:p>
    <w:p w14:paraId="3B4955DA">
      <w:pPr>
        <w:spacing w:line="560" w:lineRule="exact"/>
        <w:ind w:firstLine="641"/>
        <w:rPr>
          <w:rFonts w:hint="eastAsia"/>
          <w:b/>
          <w:bCs/>
          <w:lang w:val="en-US" w:eastAsia="zh-CN"/>
        </w:rPr>
      </w:pPr>
      <w:r>
        <w:rPr>
          <w:rFonts w:hint="eastAsia" w:ascii="Times New Roman" w:hAnsi="Times New Roman" w:cs="Times New Roman"/>
          <w:b/>
          <w:bCs/>
          <w:lang w:val="en-US" w:eastAsia="zh-CN"/>
        </w:rPr>
        <w:t>25.农林水支出（类）农业农村（款）渔业发展（项）:</w:t>
      </w:r>
      <w:r>
        <w:rPr>
          <w:rFonts w:hint="eastAsia"/>
          <w:lang w:val="en-US" w:eastAsia="zh-CN"/>
        </w:rPr>
        <w:t>支出决算为50万元，完成预算100%。</w:t>
      </w:r>
    </w:p>
    <w:p w14:paraId="2F75130A">
      <w:pPr>
        <w:spacing w:line="560" w:lineRule="exact"/>
        <w:ind w:firstLine="641"/>
        <w:rPr>
          <w:rFonts w:hint="eastAsia"/>
          <w:b/>
          <w:bCs/>
          <w:lang w:val="en-US" w:eastAsia="zh-CN"/>
        </w:rPr>
      </w:pPr>
      <w:r>
        <w:rPr>
          <w:rFonts w:hint="eastAsia" w:ascii="Times New Roman" w:hAnsi="Times New Roman" w:cs="Times New Roman"/>
          <w:b/>
          <w:bCs/>
          <w:lang w:val="en-US" w:eastAsia="zh-CN"/>
        </w:rPr>
        <w:t>26.农林水支出（类）农业农村（款）耕地建设与利用（项）:</w:t>
      </w:r>
      <w:r>
        <w:rPr>
          <w:rFonts w:hint="eastAsia"/>
          <w:lang w:val="en-US" w:eastAsia="zh-CN"/>
        </w:rPr>
        <w:t>支出决算为18408.37万元，完成预算100%。</w:t>
      </w:r>
    </w:p>
    <w:p w14:paraId="692E2BF2">
      <w:pPr>
        <w:spacing w:line="560" w:lineRule="exact"/>
        <w:ind w:firstLine="641"/>
        <w:rPr>
          <w:rFonts w:hint="eastAsia"/>
          <w:lang w:val="en-US" w:eastAsia="zh-CN"/>
        </w:rPr>
      </w:pPr>
      <w:r>
        <w:rPr>
          <w:rFonts w:hint="eastAsia" w:ascii="Times New Roman" w:hAnsi="Times New Roman" w:cs="Times New Roman"/>
          <w:b/>
          <w:bCs/>
          <w:lang w:val="en-US" w:eastAsia="zh-CN"/>
        </w:rPr>
        <w:t>27.农林水支出（类）农业农村（款）其他农业农村支出（项）:</w:t>
      </w:r>
      <w:r>
        <w:rPr>
          <w:rFonts w:hint="eastAsia"/>
          <w:lang w:val="en-US" w:eastAsia="zh-CN"/>
        </w:rPr>
        <w:t>支出决算为1924.78万元，完成预算100%。</w:t>
      </w:r>
    </w:p>
    <w:p w14:paraId="1A841636">
      <w:pPr>
        <w:spacing w:line="560" w:lineRule="exact"/>
        <w:ind w:firstLine="641"/>
        <w:rPr>
          <w:rFonts w:hint="eastAsia"/>
        </w:rPr>
      </w:pPr>
      <w:r>
        <w:rPr>
          <w:rFonts w:hint="eastAsia" w:ascii="Times New Roman" w:hAnsi="Times New Roman" w:cs="Times New Roman"/>
          <w:b/>
          <w:bCs/>
          <w:lang w:val="en-US" w:eastAsia="zh-CN"/>
        </w:rPr>
        <w:t>28</w:t>
      </w:r>
      <w:r>
        <w:rPr>
          <w:rFonts w:hint="eastAsia" w:ascii="Times New Roman" w:hAnsi="Times New Roman" w:cs="Times New Roman"/>
          <w:b/>
          <w:bCs/>
        </w:rPr>
        <w:t>.</w:t>
      </w:r>
      <w:r>
        <w:rPr>
          <w:rFonts w:hint="eastAsia" w:ascii="Times New Roman" w:hAnsi="Times New Roman" w:cs="Times New Roman"/>
          <w:b/>
          <w:bCs/>
          <w:lang w:val="en-US" w:eastAsia="zh-CN"/>
        </w:rPr>
        <w:t>农林水支出（类）巩固脱贫攻坚成果衔接乡村振兴（款</w:t>
      </w:r>
      <w:r>
        <w:rPr>
          <w:rFonts w:hint="eastAsia" w:ascii="Times New Roman" w:hAnsi="Times New Roman" w:cs="Times New Roman"/>
          <w:b/>
          <w:bCs/>
        </w:rPr>
        <w:t>）</w:t>
      </w:r>
      <w:r>
        <w:rPr>
          <w:rFonts w:hint="eastAsia" w:ascii="Times New Roman" w:hAnsi="Times New Roman" w:cs="Times New Roman"/>
          <w:b/>
          <w:bCs/>
          <w:lang w:eastAsia="zh-CN"/>
        </w:rPr>
        <w:t>行政运行</w:t>
      </w:r>
      <w:r>
        <w:rPr>
          <w:rFonts w:hint="eastAsia" w:ascii="Times New Roman" w:hAnsi="Times New Roman" w:cs="Times New Roman"/>
          <w:b/>
          <w:bCs/>
        </w:rPr>
        <w:t>（项）:</w:t>
      </w:r>
      <w:r>
        <w:rPr>
          <w:rFonts w:hint="eastAsia"/>
        </w:rPr>
        <w:t>支出决算为</w:t>
      </w:r>
      <w:r>
        <w:rPr>
          <w:rFonts w:hint="eastAsia"/>
          <w:lang w:val="en-US" w:eastAsia="zh-CN"/>
        </w:rPr>
        <w:t>57.53</w:t>
      </w:r>
      <w:r>
        <w:rPr>
          <w:rFonts w:hint="eastAsia"/>
        </w:rPr>
        <w:t>万元，完成预算100%。</w:t>
      </w:r>
    </w:p>
    <w:p w14:paraId="2913939D">
      <w:pPr>
        <w:spacing w:line="560" w:lineRule="exact"/>
        <w:rPr>
          <w:rFonts w:hint="eastAsia"/>
        </w:rPr>
      </w:pPr>
      <w:r>
        <w:rPr>
          <w:rFonts w:hint="eastAsia" w:ascii="Times New Roman" w:hAnsi="Times New Roman" w:cs="Times New Roman"/>
          <w:b/>
          <w:bCs/>
          <w:lang w:val="en-US" w:eastAsia="zh-CN"/>
        </w:rPr>
        <w:t>29</w:t>
      </w:r>
      <w:r>
        <w:rPr>
          <w:rFonts w:hint="eastAsia" w:ascii="Times New Roman" w:hAnsi="Times New Roman" w:cs="Times New Roman"/>
          <w:b/>
          <w:bCs/>
        </w:rPr>
        <w:t>.农林水支出（类）</w:t>
      </w:r>
      <w:r>
        <w:rPr>
          <w:rFonts w:hint="eastAsia" w:ascii="Times New Roman" w:hAnsi="Times New Roman" w:cs="Times New Roman"/>
          <w:b/>
          <w:bCs/>
          <w:lang w:eastAsia="zh-CN"/>
        </w:rPr>
        <w:t>巩固脱贫攻坚成果衔接乡村振兴</w:t>
      </w:r>
      <w:r>
        <w:rPr>
          <w:rFonts w:hint="eastAsia" w:ascii="Times New Roman" w:hAnsi="Times New Roman" w:cs="Times New Roman"/>
          <w:b/>
          <w:bCs/>
        </w:rPr>
        <w:t>（款）</w:t>
      </w:r>
      <w:r>
        <w:rPr>
          <w:rFonts w:hint="eastAsia" w:ascii="Times New Roman" w:hAnsi="Times New Roman" w:cs="Times New Roman"/>
          <w:b/>
          <w:bCs/>
          <w:lang w:eastAsia="zh-CN"/>
        </w:rPr>
        <w:t>农村基础设施建设</w:t>
      </w:r>
      <w:r>
        <w:rPr>
          <w:rFonts w:hint="eastAsia" w:ascii="Times New Roman" w:hAnsi="Times New Roman" w:cs="Times New Roman"/>
          <w:b/>
          <w:bCs/>
        </w:rPr>
        <w:t>（项）:</w:t>
      </w:r>
      <w:r>
        <w:rPr>
          <w:rFonts w:hint="eastAsia"/>
        </w:rPr>
        <w:t>支出决算为</w:t>
      </w:r>
      <w:r>
        <w:rPr>
          <w:rFonts w:hint="eastAsia"/>
          <w:lang w:val="en-US" w:eastAsia="zh-CN"/>
        </w:rPr>
        <w:t>769.88</w:t>
      </w:r>
      <w:r>
        <w:rPr>
          <w:rFonts w:hint="eastAsia"/>
        </w:rPr>
        <w:t>万元，完成预算100%。</w:t>
      </w:r>
    </w:p>
    <w:p w14:paraId="28BEB333">
      <w:pPr>
        <w:spacing w:line="560" w:lineRule="exact"/>
        <w:ind w:firstLine="641"/>
      </w:pPr>
      <w:r>
        <w:rPr>
          <w:rFonts w:hint="eastAsia" w:ascii="Times New Roman" w:hAnsi="Times New Roman" w:cs="Times New Roman"/>
          <w:b/>
          <w:bCs/>
          <w:lang w:val="en-US" w:eastAsia="zh-CN"/>
        </w:rPr>
        <w:t>30</w:t>
      </w:r>
      <w:r>
        <w:rPr>
          <w:rFonts w:hint="eastAsia" w:ascii="Times New Roman" w:hAnsi="Times New Roman" w:cs="Times New Roman"/>
          <w:b/>
          <w:bCs/>
        </w:rPr>
        <w:t>.农林水支出（类）</w:t>
      </w:r>
      <w:r>
        <w:rPr>
          <w:rFonts w:hint="eastAsia" w:ascii="Times New Roman" w:hAnsi="Times New Roman" w:cs="Times New Roman"/>
          <w:b/>
          <w:bCs/>
          <w:lang w:eastAsia="zh-CN"/>
        </w:rPr>
        <w:t>巩固脱贫攻坚成果衔接乡村振兴</w:t>
      </w:r>
      <w:r>
        <w:rPr>
          <w:rFonts w:hint="eastAsia" w:ascii="Times New Roman" w:hAnsi="Times New Roman" w:cs="Times New Roman"/>
          <w:b/>
          <w:bCs/>
        </w:rPr>
        <w:t>（款）生产发展（项）:</w:t>
      </w:r>
      <w:r>
        <w:rPr>
          <w:rFonts w:hint="eastAsia"/>
        </w:rPr>
        <w:t>支出决算为</w:t>
      </w:r>
      <w:r>
        <w:rPr>
          <w:rFonts w:hint="eastAsia"/>
          <w:lang w:val="en-US" w:eastAsia="zh-CN"/>
        </w:rPr>
        <w:t>2804.7</w:t>
      </w:r>
      <w:r>
        <w:rPr>
          <w:rFonts w:hint="eastAsia"/>
        </w:rPr>
        <w:t>万元，完成预算100%。</w:t>
      </w:r>
    </w:p>
    <w:p w14:paraId="4ACA1AB2">
      <w:pPr>
        <w:spacing w:line="560" w:lineRule="exact"/>
        <w:ind w:firstLine="641"/>
        <w:rPr>
          <w:rFonts w:hint="eastAsia"/>
        </w:rPr>
      </w:pPr>
      <w:r>
        <w:rPr>
          <w:rFonts w:hint="eastAsia" w:ascii="Times New Roman" w:hAnsi="Times New Roman" w:cs="Times New Roman"/>
          <w:b/>
          <w:bCs/>
          <w:lang w:val="en-US" w:eastAsia="zh-CN"/>
        </w:rPr>
        <w:t>31</w:t>
      </w:r>
      <w:r>
        <w:rPr>
          <w:rFonts w:hint="eastAsia" w:ascii="Times New Roman" w:hAnsi="Times New Roman" w:cs="Times New Roman"/>
          <w:b/>
          <w:bCs/>
        </w:rPr>
        <w:t>.农林水支出（类）</w:t>
      </w:r>
      <w:r>
        <w:rPr>
          <w:rFonts w:hint="eastAsia" w:ascii="Times New Roman" w:hAnsi="Times New Roman" w:cs="Times New Roman"/>
          <w:b/>
          <w:bCs/>
          <w:lang w:eastAsia="zh-CN"/>
        </w:rPr>
        <w:t>巩固脱贫攻坚成果衔接乡村振兴</w:t>
      </w:r>
      <w:r>
        <w:rPr>
          <w:rFonts w:hint="eastAsia" w:ascii="Times New Roman" w:hAnsi="Times New Roman" w:cs="Times New Roman"/>
          <w:b/>
          <w:bCs/>
        </w:rPr>
        <w:t>（款）</w:t>
      </w:r>
      <w:r>
        <w:rPr>
          <w:rFonts w:hint="eastAsia" w:ascii="Times New Roman" w:hAnsi="Times New Roman" w:cs="Times New Roman"/>
          <w:b/>
          <w:bCs/>
          <w:lang w:eastAsia="zh-CN"/>
        </w:rPr>
        <w:t>贷款奖补和贴息</w:t>
      </w:r>
      <w:r>
        <w:rPr>
          <w:rFonts w:hint="eastAsia" w:ascii="Times New Roman" w:hAnsi="Times New Roman" w:cs="Times New Roman"/>
          <w:b/>
          <w:bCs/>
        </w:rPr>
        <w:t>（项）:</w:t>
      </w:r>
      <w:r>
        <w:rPr>
          <w:rFonts w:hint="eastAsia"/>
        </w:rPr>
        <w:t>支出决算为</w:t>
      </w:r>
      <w:r>
        <w:rPr>
          <w:rFonts w:hint="eastAsia"/>
          <w:lang w:val="en-US" w:eastAsia="zh-CN"/>
        </w:rPr>
        <w:t>105</w:t>
      </w:r>
      <w:r>
        <w:rPr>
          <w:rFonts w:hint="eastAsia"/>
        </w:rPr>
        <w:t>万元，完成预算100%。</w:t>
      </w:r>
    </w:p>
    <w:p w14:paraId="7C11307D">
      <w:pPr>
        <w:spacing w:line="560" w:lineRule="exact"/>
        <w:ind w:firstLine="641"/>
        <w:rPr>
          <w:rFonts w:hint="eastAsia"/>
        </w:rPr>
      </w:pPr>
      <w:r>
        <w:rPr>
          <w:rFonts w:hint="eastAsia" w:ascii="Times New Roman" w:hAnsi="Times New Roman" w:cs="Times New Roman"/>
          <w:b/>
          <w:bCs/>
          <w:lang w:val="en-US" w:eastAsia="zh-CN"/>
        </w:rPr>
        <w:t>32</w:t>
      </w:r>
      <w:r>
        <w:rPr>
          <w:rFonts w:hint="eastAsia" w:ascii="Times New Roman" w:hAnsi="Times New Roman" w:cs="Times New Roman"/>
          <w:b/>
          <w:bCs/>
        </w:rPr>
        <w:t>.农林水支出（类）</w:t>
      </w:r>
      <w:r>
        <w:rPr>
          <w:rFonts w:hint="eastAsia" w:ascii="Times New Roman" w:hAnsi="Times New Roman" w:cs="Times New Roman"/>
          <w:b/>
          <w:bCs/>
          <w:lang w:eastAsia="zh-CN"/>
        </w:rPr>
        <w:t>巩固脱贫攻坚成果衔接乡村振兴</w:t>
      </w:r>
      <w:r>
        <w:rPr>
          <w:rFonts w:hint="eastAsia" w:ascii="Times New Roman" w:hAnsi="Times New Roman" w:cs="Times New Roman"/>
          <w:b/>
          <w:bCs/>
        </w:rPr>
        <w:t>（款）</w:t>
      </w:r>
      <w:r>
        <w:rPr>
          <w:rFonts w:hint="eastAsia" w:ascii="Times New Roman" w:hAnsi="Times New Roman" w:cs="Times New Roman"/>
          <w:b/>
          <w:bCs/>
          <w:lang w:eastAsia="zh-CN"/>
        </w:rPr>
        <w:t>事业运行</w:t>
      </w:r>
      <w:r>
        <w:rPr>
          <w:rFonts w:hint="eastAsia" w:ascii="Times New Roman" w:hAnsi="Times New Roman" w:cs="Times New Roman"/>
          <w:b/>
          <w:bCs/>
        </w:rPr>
        <w:t>（项）:</w:t>
      </w:r>
      <w:r>
        <w:rPr>
          <w:rFonts w:hint="eastAsia"/>
        </w:rPr>
        <w:t>支出决算为</w:t>
      </w:r>
      <w:r>
        <w:rPr>
          <w:rFonts w:hint="eastAsia"/>
          <w:lang w:val="en-US" w:eastAsia="zh-CN"/>
        </w:rPr>
        <w:t>26.66</w:t>
      </w:r>
      <w:r>
        <w:rPr>
          <w:rFonts w:hint="eastAsia"/>
        </w:rPr>
        <w:t>万元，完成预算100%。</w:t>
      </w:r>
    </w:p>
    <w:p w14:paraId="6CDC0B08">
      <w:pPr>
        <w:spacing w:line="560" w:lineRule="exact"/>
        <w:ind w:firstLine="641"/>
        <w:rPr>
          <w:rFonts w:hint="eastAsia"/>
        </w:rPr>
      </w:pPr>
      <w:r>
        <w:rPr>
          <w:rFonts w:hint="eastAsia" w:ascii="Times New Roman" w:hAnsi="Times New Roman" w:cs="Times New Roman"/>
          <w:b/>
          <w:bCs/>
          <w:lang w:val="en-US" w:eastAsia="zh-CN"/>
        </w:rPr>
        <w:t>33</w:t>
      </w:r>
      <w:r>
        <w:rPr>
          <w:rFonts w:hint="eastAsia" w:ascii="Times New Roman" w:hAnsi="Times New Roman" w:cs="Times New Roman"/>
          <w:b/>
          <w:bCs/>
        </w:rPr>
        <w:t>.农林水支出（类）</w:t>
      </w:r>
      <w:r>
        <w:rPr>
          <w:rFonts w:hint="eastAsia" w:ascii="Times New Roman" w:hAnsi="Times New Roman" w:cs="Times New Roman"/>
          <w:b/>
          <w:bCs/>
          <w:lang w:eastAsia="zh-CN"/>
        </w:rPr>
        <w:t>巩固脱贫攻坚成果衔接乡村振兴</w:t>
      </w:r>
      <w:r>
        <w:rPr>
          <w:rFonts w:hint="eastAsia" w:ascii="Times New Roman" w:hAnsi="Times New Roman" w:cs="Times New Roman"/>
          <w:b/>
          <w:bCs/>
        </w:rPr>
        <w:t>（款）</w:t>
      </w:r>
      <w:r>
        <w:rPr>
          <w:rFonts w:hint="eastAsia" w:ascii="Times New Roman" w:hAnsi="Times New Roman" w:cs="Times New Roman"/>
          <w:b/>
          <w:bCs/>
          <w:lang w:eastAsia="zh-CN"/>
        </w:rPr>
        <w:t>其他巩固脱贫攻坚成果衔接乡村振兴支出</w:t>
      </w:r>
      <w:r>
        <w:rPr>
          <w:rFonts w:hint="eastAsia" w:ascii="Times New Roman" w:hAnsi="Times New Roman" w:cs="Times New Roman"/>
          <w:b/>
          <w:bCs/>
        </w:rPr>
        <w:t>（项）:</w:t>
      </w:r>
      <w:r>
        <w:rPr>
          <w:rFonts w:hint="eastAsia"/>
        </w:rPr>
        <w:t>支出决算为</w:t>
      </w:r>
      <w:r>
        <w:rPr>
          <w:rFonts w:hint="eastAsia"/>
          <w:lang w:val="en-US" w:eastAsia="zh-CN"/>
        </w:rPr>
        <w:t>4636.17</w:t>
      </w:r>
      <w:r>
        <w:rPr>
          <w:rFonts w:hint="eastAsia"/>
        </w:rPr>
        <w:t>万元，完成预算100%。</w:t>
      </w:r>
    </w:p>
    <w:p w14:paraId="05CC2B3E">
      <w:pPr>
        <w:spacing w:line="560" w:lineRule="exact"/>
        <w:ind w:firstLine="641"/>
        <w:rPr>
          <w:rFonts w:hint="eastAsia"/>
        </w:rPr>
      </w:pPr>
      <w:r>
        <w:rPr>
          <w:rFonts w:hint="eastAsia"/>
          <w:b/>
          <w:bCs/>
          <w:lang w:val="en-US" w:eastAsia="zh-CN"/>
        </w:rPr>
        <w:t>3</w:t>
      </w:r>
      <w:r>
        <w:rPr>
          <w:rFonts w:hint="eastAsia" w:ascii="Times New Roman" w:hAnsi="Times New Roman" w:cs="Times New Roman"/>
          <w:b/>
          <w:bCs/>
          <w:lang w:val="en-US" w:eastAsia="zh-CN"/>
        </w:rPr>
        <w:t>4</w:t>
      </w:r>
      <w:r>
        <w:rPr>
          <w:rFonts w:hint="eastAsia" w:ascii="Times New Roman" w:hAnsi="Times New Roman" w:cs="Times New Roman"/>
          <w:b/>
          <w:bCs/>
        </w:rPr>
        <w:t>.农林水支出（类）农村综合改革（款）对村级公益事业建设的补助（项）:</w:t>
      </w:r>
      <w:r>
        <w:rPr>
          <w:rFonts w:hint="eastAsia"/>
        </w:rPr>
        <w:t>支出决算为</w:t>
      </w:r>
      <w:r>
        <w:rPr>
          <w:rFonts w:hint="eastAsia"/>
          <w:lang w:val="en-US" w:eastAsia="zh-CN"/>
        </w:rPr>
        <w:t>102.55</w:t>
      </w:r>
      <w:r>
        <w:rPr>
          <w:rFonts w:hint="eastAsia"/>
        </w:rPr>
        <w:t>万元，完成预算100%。</w:t>
      </w:r>
    </w:p>
    <w:p w14:paraId="06CF2F96">
      <w:pPr>
        <w:spacing w:line="560" w:lineRule="exact"/>
        <w:ind w:firstLine="641"/>
        <w:rPr>
          <w:rFonts w:hint="eastAsia"/>
        </w:rPr>
      </w:pPr>
      <w:r>
        <w:rPr>
          <w:rFonts w:hint="eastAsia" w:ascii="Times New Roman" w:hAnsi="Times New Roman" w:cs="Times New Roman"/>
          <w:b/>
          <w:bCs/>
          <w:lang w:val="en-US" w:eastAsia="zh-CN"/>
        </w:rPr>
        <w:t>35</w:t>
      </w:r>
      <w:r>
        <w:rPr>
          <w:rFonts w:hint="eastAsia" w:ascii="Times New Roman" w:hAnsi="Times New Roman" w:cs="Times New Roman"/>
          <w:b/>
          <w:bCs/>
        </w:rPr>
        <w:t>.农林水支出（类）</w:t>
      </w:r>
      <w:r>
        <w:rPr>
          <w:rFonts w:hint="eastAsia" w:ascii="Times New Roman" w:hAnsi="Times New Roman" w:cs="Times New Roman"/>
          <w:b/>
          <w:bCs/>
          <w:lang w:eastAsia="zh-CN"/>
        </w:rPr>
        <w:t>巩固脱贫攻坚成果衔接乡村振兴</w:t>
      </w:r>
      <w:r>
        <w:rPr>
          <w:rFonts w:hint="eastAsia" w:ascii="Times New Roman" w:hAnsi="Times New Roman" w:cs="Times New Roman"/>
          <w:b/>
          <w:bCs/>
        </w:rPr>
        <w:t>（款）</w:t>
      </w:r>
      <w:r>
        <w:rPr>
          <w:rFonts w:hint="eastAsia" w:ascii="Times New Roman" w:hAnsi="Times New Roman" w:cs="Times New Roman"/>
          <w:b/>
          <w:bCs/>
          <w:lang w:eastAsia="zh-CN"/>
        </w:rPr>
        <w:t>行政运行</w:t>
      </w:r>
      <w:r>
        <w:rPr>
          <w:rFonts w:hint="eastAsia" w:ascii="Times New Roman" w:hAnsi="Times New Roman" w:cs="Times New Roman"/>
          <w:b/>
          <w:bCs/>
        </w:rPr>
        <w:t>（项）:</w:t>
      </w:r>
      <w:r>
        <w:rPr>
          <w:rFonts w:hint="eastAsia"/>
        </w:rPr>
        <w:t>支出决算为</w:t>
      </w:r>
      <w:r>
        <w:rPr>
          <w:rFonts w:hint="eastAsia"/>
          <w:lang w:val="en-US" w:eastAsia="zh-CN"/>
        </w:rPr>
        <w:t>57.53</w:t>
      </w:r>
      <w:r>
        <w:rPr>
          <w:rFonts w:hint="eastAsia"/>
        </w:rPr>
        <w:t>万元，完成预算100%。</w:t>
      </w:r>
    </w:p>
    <w:p w14:paraId="445891D8">
      <w:pPr>
        <w:spacing w:line="560" w:lineRule="exact"/>
        <w:ind w:firstLine="641"/>
        <w:rPr>
          <w:rFonts w:hint="eastAsia"/>
        </w:rPr>
      </w:pPr>
      <w:r>
        <w:rPr>
          <w:rFonts w:hint="eastAsia" w:ascii="Times New Roman" w:hAnsi="Times New Roman" w:cs="Times New Roman"/>
          <w:b/>
          <w:bCs/>
          <w:lang w:val="en-US" w:eastAsia="zh-CN"/>
        </w:rPr>
        <w:t>36</w:t>
      </w:r>
      <w:r>
        <w:rPr>
          <w:rFonts w:hint="eastAsia" w:ascii="Times New Roman" w:hAnsi="Times New Roman" w:cs="Times New Roman"/>
          <w:b/>
          <w:bCs/>
        </w:rPr>
        <w:t>.农林水支出（类）</w:t>
      </w:r>
      <w:r>
        <w:rPr>
          <w:rFonts w:hint="eastAsia" w:ascii="Times New Roman" w:hAnsi="Times New Roman" w:cs="Times New Roman"/>
          <w:b/>
          <w:bCs/>
          <w:lang w:eastAsia="zh-CN"/>
        </w:rPr>
        <w:t>目标价格补贴</w:t>
      </w:r>
      <w:r>
        <w:rPr>
          <w:rFonts w:hint="eastAsia" w:ascii="Times New Roman" w:hAnsi="Times New Roman" w:cs="Times New Roman"/>
          <w:b/>
          <w:bCs/>
        </w:rPr>
        <w:t>（款）</w:t>
      </w:r>
      <w:r>
        <w:rPr>
          <w:rFonts w:hint="eastAsia" w:ascii="Times New Roman" w:hAnsi="Times New Roman" w:cs="Times New Roman"/>
          <w:b/>
          <w:bCs/>
          <w:lang w:eastAsia="zh-CN"/>
        </w:rPr>
        <w:t>其他目标价格补贴</w:t>
      </w:r>
      <w:r>
        <w:rPr>
          <w:rFonts w:hint="eastAsia" w:ascii="Times New Roman" w:hAnsi="Times New Roman" w:cs="Times New Roman"/>
          <w:b/>
          <w:bCs/>
        </w:rPr>
        <w:t>（项）:</w:t>
      </w:r>
      <w:r>
        <w:rPr>
          <w:rFonts w:hint="eastAsia"/>
        </w:rPr>
        <w:t>支出决算为</w:t>
      </w:r>
      <w:r>
        <w:rPr>
          <w:rFonts w:hint="eastAsia"/>
          <w:lang w:val="en-US" w:eastAsia="zh-CN"/>
        </w:rPr>
        <w:t>15.59</w:t>
      </w:r>
      <w:r>
        <w:rPr>
          <w:rFonts w:hint="eastAsia"/>
        </w:rPr>
        <w:t>万元，完成预算100%。</w:t>
      </w:r>
    </w:p>
    <w:p w14:paraId="2B317E75">
      <w:pPr>
        <w:spacing w:line="560" w:lineRule="exact"/>
        <w:ind w:firstLine="641"/>
        <w:rPr>
          <w:rFonts w:hint="eastAsia"/>
        </w:rPr>
      </w:pPr>
      <w:r>
        <w:rPr>
          <w:rFonts w:hint="eastAsia" w:ascii="Times New Roman" w:hAnsi="Times New Roman" w:cs="Times New Roman"/>
          <w:b/>
          <w:bCs/>
          <w:lang w:val="en-US" w:eastAsia="zh-CN"/>
        </w:rPr>
        <w:t>37</w:t>
      </w:r>
      <w:r>
        <w:rPr>
          <w:rFonts w:hint="eastAsia" w:ascii="Times New Roman" w:hAnsi="Times New Roman" w:cs="Times New Roman"/>
          <w:b/>
          <w:bCs/>
        </w:rPr>
        <w:t>.农林水支出（类）</w:t>
      </w:r>
      <w:r>
        <w:rPr>
          <w:rFonts w:hint="eastAsia" w:ascii="Times New Roman" w:hAnsi="Times New Roman" w:cs="Times New Roman"/>
          <w:b/>
          <w:bCs/>
          <w:lang w:eastAsia="zh-CN"/>
        </w:rPr>
        <w:t>其他农林水支出</w:t>
      </w:r>
      <w:r>
        <w:rPr>
          <w:rFonts w:hint="eastAsia" w:ascii="Times New Roman" w:hAnsi="Times New Roman" w:cs="Times New Roman"/>
          <w:b/>
          <w:bCs/>
        </w:rPr>
        <w:t>（款）</w:t>
      </w:r>
      <w:r>
        <w:rPr>
          <w:rFonts w:hint="eastAsia" w:ascii="Times New Roman" w:hAnsi="Times New Roman" w:cs="Times New Roman"/>
          <w:b/>
          <w:bCs/>
          <w:lang w:eastAsia="zh-CN"/>
        </w:rPr>
        <w:t>其他农林水支出</w:t>
      </w:r>
      <w:r>
        <w:rPr>
          <w:rFonts w:hint="eastAsia" w:ascii="Times New Roman" w:hAnsi="Times New Roman" w:cs="Times New Roman"/>
          <w:b/>
          <w:bCs/>
        </w:rPr>
        <w:t>（项）:</w:t>
      </w:r>
      <w:r>
        <w:rPr>
          <w:rFonts w:hint="eastAsia"/>
        </w:rPr>
        <w:t>支出决算为</w:t>
      </w:r>
      <w:r>
        <w:rPr>
          <w:rFonts w:hint="eastAsia"/>
          <w:lang w:val="en-US" w:eastAsia="zh-CN"/>
        </w:rPr>
        <w:t>101.05</w:t>
      </w:r>
      <w:r>
        <w:rPr>
          <w:rFonts w:hint="eastAsia"/>
        </w:rPr>
        <w:t>万元，完成预算100%。</w:t>
      </w:r>
    </w:p>
    <w:p w14:paraId="6F26B004">
      <w:pPr>
        <w:spacing w:line="560" w:lineRule="exact"/>
        <w:ind w:firstLine="641"/>
      </w:pPr>
      <w:r>
        <w:rPr>
          <w:rFonts w:hint="eastAsia" w:ascii="Times New Roman" w:hAnsi="Times New Roman" w:cs="Times New Roman"/>
          <w:b/>
          <w:bCs/>
          <w:lang w:val="en-US" w:eastAsia="zh-CN"/>
        </w:rPr>
        <w:t>38</w:t>
      </w:r>
      <w:r>
        <w:rPr>
          <w:rFonts w:hint="eastAsia" w:ascii="Times New Roman" w:hAnsi="Times New Roman" w:cs="Times New Roman"/>
          <w:b/>
          <w:bCs/>
        </w:rPr>
        <w:t>.商业服务业等支出（类）商业流通事务（款）其他商业流通事务支出（项）:</w:t>
      </w:r>
      <w:r>
        <w:rPr>
          <w:rFonts w:hint="eastAsia"/>
        </w:rPr>
        <w:t>支出决算为</w:t>
      </w:r>
      <w:r>
        <w:rPr>
          <w:rFonts w:hint="eastAsia"/>
          <w:lang w:val="en-US" w:eastAsia="zh-CN"/>
        </w:rPr>
        <w:t>191.17</w:t>
      </w:r>
      <w:r>
        <w:rPr>
          <w:rFonts w:hint="eastAsia"/>
        </w:rPr>
        <w:t>万元，完成预算100%。</w:t>
      </w:r>
    </w:p>
    <w:p w14:paraId="4710B603">
      <w:pPr>
        <w:spacing w:line="560" w:lineRule="exact"/>
        <w:ind w:firstLine="641"/>
      </w:pPr>
      <w:r>
        <w:rPr>
          <w:rFonts w:hint="eastAsia" w:ascii="Times New Roman" w:hAnsi="Times New Roman" w:cs="Times New Roman"/>
          <w:b/>
          <w:bCs/>
          <w:lang w:val="en-US" w:eastAsia="zh-CN"/>
        </w:rPr>
        <w:t>39</w:t>
      </w:r>
      <w:r>
        <w:rPr>
          <w:rFonts w:hint="eastAsia" w:ascii="Times New Roman" w:hAnsi="Times New Roman" w:cs="Times New Roman"/>
          <w:b/>
          <w:bCs/>
        </w:rPr>
        <w:t>.住房保障支出（类）住房改革支出（款）住房公积金（项）:</w:t>
      </w:r>
      <w:r>
        <w:rPr>
          <w:rFonts w:hint="eastAsia"/>
        </w:rPr>
        <w:t>支出决算为</w:t>
      </w:r>
      <w:r>
        <w:rPr>
          <w:rFonts w:hint="eastAsia"/>
          <w:lang w:val="en-US" w:eastAsia="zh-CN"/>
        </w:rPr>
        <w:t>361.45</w:t>
      </w:r>
      <w:r>
        <w:rPr>
          <w:rFonts w:hint="eastAsia"/>
        </w:rPr>
        <w:t>万元，完成预算100%。</w:t>
      </w:r>
    </w:p>
    <w:p w14:paraId="23AE086B">
      <w:pPr>
        <w:spacing w:line="560" w:lineRule="exact"/>
      </w:pPr>
      <w:r>
        <w:rPr>
          <w:rFonts w:hint="eastAsia" w:ascii="Times New Roman" w:hAnsi="Times New Roman" w:cs="Times New Roman"/>
          <w:b/>
          <w:bCs/>
          <w:lang w:val="en-US" w:eastAsia="zh-CN"/>
        </w:rPr>
        <w:t>40</w:t>
      </w:r>
      <w:r>
        <w:rPr>
          <w:rFonts w:hint="eastAsia" w:ascii="Times New Roman" w:hAnsi="Times New Roman" w:cs="Times New Roman"/>
          <w:b/>
          <w:bCs/>
        </w:rPr>
        <w:t>.粮油物资储备支出（类）粮油物资事务（款）其他粮油物资事务支出（项）：</w:t>
      </w:r>
      <w:r>
        <w:rPr>
          <w:rFonts w:hint="eastAsia"/>
        </w:rPr>
        <w:t>支出决算为</w:t>
      </w:r>
      <w:r>
        <w:rPr>
          <w:rFonts w:hint="eastAsia"/>
          <w:lang w:val="en-US" w:eastAsia="zh-CN"/>
        </w:rPr>
        <w:t>137.51</w:t>
      </w:r>
      <w:r>
        <w:rPr>
          <w:rFonts w:hint="eastAsia"/>
        </w:rPr>
        <w:t>万元，完成预算100%。</w:t>
      </w:r>
    </w:p>
    <w:p w14:paraId="36D7444A">
      <w:pPr>
        <w:pStyle w:val="2"/>
        <w:pageBreakBefore w:val="0"/>
        <w:widowControl w:val="0"/>
        <w:kinsoku/>
        <w:wordWrap/>
        <w:overflowPunct/>
        <w:topLinePunct w:val="0"/>
        <w:autoSpaceDE/>
        <w:autoSpaceDN/>
        <w:bidi w:val="0"/>
        <w:adjustRightInd/>
        <w:snapToGrid/>
        <w:spacing w:before="0" w:after="0" w:line="560" w:lineRule="exact"/>
        <w:ind w:firstLine="640"/>
        <w:textAlignment w:val="auto"/>
        <w:rPr>
          <w:rFonts w:hint="eastAsia"/>
        </w:rPr>
      </w:pPr>
      <w:bookmarkStart w:id="58" w:name="_Toc15396608"/>
      <w:bookmarkStart w:id="59" w:name="_Toc15377214"/>
      <w:bookmarkStart w:id="60" w:name="_Toc15720"/>
      <w:r>
        <w:rPr>
          <w:rFonts w:hint="eastAsia"/>
        </w:rPr>
        <w:t>六、一般公共预算财政拨款基本支出决算情况说明</w:t>
      </w:r>
      <w:bookmarkEnd w:id="58"/>
      <w:bookmarkEnd w:id="59"/>
      <w:bookmarkEnd w:id="60"/>
      <w:r>
        <w:rPr>
          <w:rFonts w:hint="eastAsia"/>
        </w:rPr>
        <w:tab/>
      </w:r>
    </w:p>
    <w:p w14:paraId="04165D13">
      <w:pPr>
        <w:spacing w:line="560" w:lineRule="exact"/>
        <w:ind w:firstLine="640"/>
      </w:pPr>
      <w:r>
        <w:t>20</w:t>
      </w:r>
      <w:r>
        <w:rPr>
          <w:rFonts w:hint="eastAsia"/>
        </w:rPr>
        <w:t>2</w:t>
      </w:r>
      <w:r>
        <w:rPr>
          <w:rFonts w:hint="eastAsia"/>
          <w:lang w:val="en-US" w:eastAsia="zh-CN"/>
        </w:rPr>
        <w:t>4</w:t>
      </w:r>
      <w:r>
        <w:rPr>
          <w:rFonts w:hint="eastAsia"/>
        </w:rPr>
        <w:t>年一般公共预算财政拨款基本支出</w:t>
      </w:r>
      <w:r>
        <w:rPr>
          <w:rFonts w:hint="eastAsia"/>
          <w:lang w:val="en-US" w:eastAsia="zh-CN"/>
        </w:rPr>
        <w:t>4950.07</w:t>
      </w:r>
      <w:r>
        <w:rPr>
          <w:rFonts w:hint="eastAsia"/>
        </w:rPr>
        <w:t>万元，其中：</w:t>
      </w:r>
    </w:p>
    <w:p w14:paraId="3C4316E0">
      <w:pPr>
        <w:keepNext w:val="0"/>
        <w:keepLines w:val="0"/>
        <w:pageBreakBefore w:val="0"/>
        <w:widowControl w:val="0"/>
        <w:kinsoku/>
        <w:wordWrap/>
        <w:overflowPunct/>
        <w:topLinePunct w:val="0"/>
        <w:bidi w:val="0"/>
        <w:snapToGrid/>
        <w:spacing w:line="560" w:lineRule="exact"/>
        <w:ind w:firstLine="0"/>
        <w:textAlignment w:val="auto"/>
        <w:rPr>
          <w:rFonts w:hint="default" w:ascii="Times New Roman" w:hAnsi="Times New Roman" w:cs="Times New Roman"/>
          <w:lang w:eastAsia="zh-CN"/>
        </w:rPr>
      </w:pPr>
      <w:r>
        <w:rPr>
          <w:rFonts w:hint="eastAsia"/>
          <w:b/>
          <w:bCs/>
        </w:rPr>
        <w:t>人员经费</w:t>
      </w:r>
      <w:r>
        <w:rPr>
          <w:rFonts w:hint="eastAsia"/>
          <w:b/>
          <w:bCs/>
          <w:lang w:val="en-US" w:eastAsia="zh-CN"/>
        </w:rPr>
        <w:t>4585.69</w:t>
      </w:r>
      <w:r>
        <w:rPr>
          <w:rFonts w:hint="eastAsia"/>
          <w:b/>
          <w:bCs/>
        </w:rPr>
        <w:t>万元，</w:t>
      </w:r>
      <w:r>
        <w:rPr>
          <w:rFonts w:hint="eastAsia" w:ascii="Times New Roman" w:hAnsi="Times New Roman" w:cs="Times New Roman"/>
        </w:rPr>
        <w:t>主要包括：</w:t>
      </w:r>
      <w:r>
        <w:rPr>
          <w:rFonts w:hint="default" w:ascii="Times New Roman" w:hAnsi="Times New Roman" w:cs="Times New Roman"/>
        </w:rPr>
        <w:t>基本工资、津贴补贴、奖金、伙食补助费、绩效工资、机关事业单位基本养老保险缴费、</w:t>
      </w:r>
      <w:r>
        <w:rPr>
          <w:rFonts w:hint="eastAsia" w:ascii="Times New Roman" w:hAnsi="Times New Roman" w:cs="Times New Roman"/>
          <w:lang w:eastAsia="zh-CN"/>
        </w:rPr>
        <w:t>职工基本医疗保险缴费、公务员医疗补助缴费、</w:t>
      </w:r>
      <w:r>
        <w:rPr>
          <w:rFonts w:hint="default" w:ascii="Times New Roman" w:hAnsi="Times New Roman" w:cs="Times New Roman"/>
        </w:rPr>
        <w:t>其他社会保障缴费、其他工资福利支出、生活补助、住房公积金、其他对个人和家庭的补助支出等。</w:t>
      </w:r>
    </w:p>
    <w:p w14:paraId="5CB19BEC">
      <w:pPr>
        <w:spacing w:line="560" w:lineRule="exact"/>
        <w:ind w:firstLine="641"/>
        <w:rPr>
          <w:rFonts w:hint="default" w:ascii="Times New Roman" w:hAnsi="Times New Roman" w:cs="Times New Roman"/>
        </w:rPr>
      </w:pPr>
      <w:r>
        <w:rPr>
          <w:rFonts w:hint="eastAsia"/>
          <w:b/>
          <w:bCs/>
          <w:lang w:eastAsia="zh-CN"/>
        </w:rPr>
        <w:t>公</w:t>
      </w:r>
      <w:r>
        <w:rPr>
          <w:rFonts w:hint="eastAsia"/>
          <w:b/>
          <w:bCs/>
        </w:rPr>
        <w:t>用经费</w:t>
      </w:r>
      <w:r>
        <w:rPr>
          <w:rFonts w:hint="eastAsia"/>
          <w:b/>
          <w:bCs/>
          <w:lang w:val="en-US" w:eastAsia="zh-CN"/>
        </w:rPr>
        <w:t>364.38</w:t>
      </w:r>
      <w:r>
        <w:rPr>
          <w:rFonts w:hint="eastAsia"/>
          <w:b/>
          <w:bCs/>
        </w:rPr>
        <w:t>万元，</w:t>
      </w:r>
      <w:r>
        <w:rPr>
          <w:rFonts w:hint="eastAsia" w:ascii="Times New Roman" w:hAnsi="Times New Roman" w:cs="Times New Roman"/>
        </w:rPr>
        <w:t>主要包括：办公费、印刷费、咨询费、水费、电费、邮电费、物业管理费、差旅费、维修（护）费、租赁费、会议费、培训费、公务接待费、劳务费、工会经费、福利费、公务用车运行维护费、其他交通费、其他商品和服务支出</w:t>
      </w:r>
      <w:r>
        <w:rPr>
          <w:rFonts w:hint="eastAsia" w:ascii="Times New Roman" w:hAnsi="Times New Roman" w:cs="Times New Roman"/>
          <w:lang w:eastAsia="zh-CN"/>
        </w:rPr>
        <w:t>、办公设备购置</w:t>
      </w:r>
      <w:r>
        <w:rPr>
          <w:rFonts w:hint="eastAsia" w:ascii="Times New Roman" w:hAnsi="Times New Roman" w:cs="Times New Roman"/>
        </w:rPr>
        <w:t>等。</w:t>
      </w:r>
      <w:bookmarkStart w:id="61" w:name="_Toc15396609"/>
      <w:bookmarkStart w:id="62" w:name="_Toc15377215"/>
    </w:p>
    <w:p w14:paraId="359221E3">
      <w:pPr>
        <w:pStyle w:val="2"/>
        <w:pageBreakBefore w:val="0"/>
        <w:widowControl w:val="0"/>
        <w:kinsoku/>
        <w:wordWrap/>
        <w:overflowPunct/>
        <w:topLinePunct w:val="0"/>
        <w:autoSpaceDE/>
        <w:autoSpaceDN/>
        <w:bidi w:val="0"/>
        <w:adjustRightInd/>
        <w:snapToGrid/>
        <w:spacing w:before="0" w:after="0" w:line="560" w:lineRule="exact"/>
        <w:ind w:firstLine="640"/>
        <w:textAlignment w:val="auto"/>
        <w:rPr>
          <w:rFonts w:hint="eastAsia"/>
        </w:rPr>
      </w:pPr>
      <w:bookmarkStart w:id="63" w:name="_Toc25161"/>
      <w:r>
        <w:rPr>
          <w:rFonts w:hint="eastAsia"/>
        </w:rPr>
        <w:t>七、财政拨款“三公”经费支出决算情况说明</w:t>
      </w:r>
      <w:bookmarkEnd w:id="61"/>
      <w:bookmarkEnd w:id="62"/>
      <w:bookmarkEnd w:id="63"/>
    </w:p>
    <w:p w14:paraId="074D0F95">
      <w:pPr>
        <w:pStyle w:val="4"/>
        <w:spacing w:line="560" w:lineRule="exact"/>
        <w:ind w:firstLine="640"/>
      </w:pPr>
      <w:bookmarkStart w:id="64" w:name="_Toc15377216"/>
      <w:r>
        <w:rPr>
          <w:rFonts w:hint="eastAsia"/>
        </w:rPr>
        <w:t>（一）“三公”经费财政拨款支出决算总体情况说明</w:t>
      </w:r>
      <w:bookmarkEnd w:id="64"/>
    </w:p>
    <w:p w14:paraId="21BDFB3E">
      <w:pPr>
        <w:spacing w:line="560" w:lineRule="exact"/>
        <w:ind w:firstLine="640"/>
        <w:rPr>
          <w:rFonts w:hint="default"/>
          <w:lang w:val="en-US"/>
        </w:rPr>
      </w:pPr>
      <w:r>
        <w:rPr>
          <w:rFonts w:ascii="Times New Roman" w:hAnsi="Times New Roman" w:cs="Times New Roman"/>
        </w:rPr>
        <w:t>20</w:t>
      </w:r>
      <w:r>
        <w:rPr>
          <w:rFonts w:hint="eastAsia" w:ascii="Times New Roman" w:hAnsi="Times New Roman" w:cs="Times New Roman"/>
        </w:rPr>
        <w:t>2</w:t>
      </w:r>
      <w:r>
        <w:rPr>
          <w:rFonts w:hint="eastAsia" w:ascii="Times New Roman" w:hAnsi="Times New Roman" w:cs="Times New Roman"/>
          <w:lang w:val="en-US" w:eastAsia="zh-CN"/>
        </w:rPr>
        <w:t>4</w:t>
      </w:r>
      <w:r>
        <w:rPr>
          <w:rFonts w:hint="eastAsia" w:ascii="Times New Roman" w:hAnsi="Times New Roman" w:cs="Times New Roman"/>
        </w:rPr>
        <w:t>年“三公”经费财政拨款支出决算为</w:t>
      </w:r>
      <w:r>
        <w:rPr>
          <w:rFonts w:hint="eastAsia" w:ascii="Times New Roman" w:hAnsi="Times New Roman" w:cs="Times New Roman"/>
          <w:lang w:val="en-US" w:eastAsia="zh-CN"/>
        </w:rPr>
        <w:t>12</w:t>
      </w:r>
      <w:r>
        <w:rPr>
          <w:rFonts w:hint="eastAsia" w:ascii="Times New Roman" w:hAnsi="Times New Roman" w:cs="Times New Roman"/>
        </w:rPr>
        <w:t>万元，完成预算100</w:t>
      </w:r>
      <w:r>
        <w:rPr>
          <w:rFonts w:ascii="Times New Roman" w:hAnsi="Times New Roman" w:cs="Times New Roman"/>
        </w:rPr>
        <w:t>%</w:t>
      </w:r>
      <w:r>
        <w:rPr>
          <w:rFonts w:hint="eastAsia" w:ascii="Times New Roman" w:hAnsi="Times New Roman" w:cs="Times New Roman"/>
        </w:rPr>
        <w:t>。</w:t>
      </w:r>
      <w:r>
        <w:rPr>
          <w:rFonts w:hint="eastAsia" w:ascii="Times New Roman" w:hAnsi="Times New Roman" w:cs="Times New Roman"/>
          <w:lang w:eastAsia="zh-CN"/>
        </w:rPr>
        <w:t>与</w:t>
      </w:r>
      <w:r>
        <w:rPr>
          <w:rFonts w:hint="default" w:ascii="Times New Roman" w:hAnsi="Times New Roman" w:cs="Times New Roman"/>
          <w:lang w:eastAsia="zh-CN"/>
        </w:rPr>
        <w:t>上年度</w:t>
      </w:r>
      <w:r>
        <w:rPr>
          <w:rFonts w:hint="eastAsia" w:ascii="Times New Roman" w:hAnsi="Times New Roman" w:cs="Times New Roman"/>
          <w:lang w:eastAsia="zh-CN"/>
        </w:rPr>
        <w:t>相同，决算数与预算数持平。</w:t>
      </w:r>
    </w:p>
    <w:p w14:paraId="2BB3E4A1">
      <w:pPr>
        <w:pStyle w:val="4"/>
        <w:spacing w:line="560" w:lineRule="exact"/>
        <w:ind w:firstLine="640"/>
      </w:pPr>
      <w:bookmarkStart w:id="65" w:name="_Toc15377217"/>
      <w:r>
        <w:rPr>
          <w:rFonts w:hint="eastAsia"/>
        </w:rPr>
        <w:t>（二）“三公”经费财政拨款支出决算具体情况说明</w:t>
      </w:r>
      <w:bookmarkEnd w:id="65"/>
    </w:p>
    <w:p w14:paraId="499F1C78">
      <w:pPr>
        <w:spacing w:line="560" w:lineRule="exact"/>
        <w:ind w:firstLine="640"/>
        <w:rPr>
          <w:rFonts w:hint="default" w:ascii="Times New Roman" w:hAnsi="Times New Roman" w:cs="Times New Roman"/>
        </w:rPr>
      </w:pPr>
      <w:r>
        <w:rPr>
          <w:rFonts w:ascii="Times New Roman" w:hAnsi="Times New Roman" w:cs="Times New Roman"/>
        </w:rPr>
        <w:t>20</w:t>
      </w:r>
      <w:r>
        <w:rPr>
          <w:rFonts w:hint="eastAsia" w:ascii="Times New Roman" w:hAnsi="Times New Roman" w:cs="Times New Roman"/>
        </w:rPr>
        <w:t>2</w:t>
      </w:r>
      <w:r>
        <w:rPr>
          <w:rFonts w:hint="eastAsia" w:ascii="Times New Roman" w:hAnsi="Times New Roman" w:cs="Times New Roman"/>
          <w:lang w:val="en-US" w:eastAsia="zh-CN"/>
        </w:rPr>
        <w:t>4</w:t>
      </w:r>
      <w:r>
        <w:rPr>
          <w:rFonts w:hint="eastAsia" w:ascii="Times New Roman" w:hAnsi="Times New Roman" w:cs="Times New Roman"/>
        </w:rPr>
        <w:t>年“三公”经费财政拨款支出决算中，</w:t>
      </w:r>
      <w:r>
        <w:rPr>
          <w:rFonts w:hint="default" w:ascii="Times New Roman" w:hAnsi="Times New Roman" w:cs="Times New Roman"/>
        </w:rPr>
        <w:t>因公出国（境）费支出决算</w:t>
      </w:r>
      <w:r>
        <w:rPr>
          <w:rFonts w:hint="eastAsia" w:ascii="Times New Roman" w:hAnsi="Times New Roman" w:cs="Times New Roman"/>
          <w:lang w:val="en-US" w:eastAsia="zh-CN"/>
        </w:rPr>
        <w:t>0</w:t>
      </w:r>
      <w:r>
        <w:rPr>
          <w:rFonts w:hint="default" w:ascii="Times New Roman" w:hAnsi="Times New Roman" w:cs="Times New Roman"/>
        </w:rPr>
        <w:t>万元；公务用车购置及运行维护费支出决算</w:t>
      </w:r>
      <w:r>
        <w:rPr>
          <w:rFonts w:hint="eastAsia" w:ascii="Times New Roman" w:hAnsi="Times New Roman" w:cs="Times New Roman"/>
          <w:lang w:val="en-US" w:eastAsia="zh-CN"/>
        </w:rPr>
        <w:t>4</w:t>
      </w:r>
      <w:r>
        <w:rPr>
          <w:rFonts w:hint="default" w:ascii="Times New Roman" w:hAnsi="Times New Roman" w:cs="Times New Roman"/>
        </w:rPr>
        <w:t>万元，占</w:t>
      </w:r>
      <w:r>
        <w:rPr>
          <w:rFonts w:hint="eastAsia" w:ascii="Times New Roman" w:hAnsi="Times New Roman" w:cs="Times New Roman"/>
          <w:lang w:val="en-US" w:eastAsia="zh-CN"/>
        </w:rPr>
        <w:t>33.33</w:t>
      </w:r>
      <w:r>
        <w:rPr>
          <w:rFonts w:hint="default" w:ascii="Times New Roman" w:hAnsi="Times New Roman" w:cs="Times New Roman"/>
        </w:rPr>
        <w:t>%；公务接待费支出决算</w:t>
      </w:r>
      <w:r>
        <w:rPr>
          <w:rFonts w:hint="eastAsia" w:ascii="Times New Roman" w:hAnsi="Times New Roman" w:cs="Times New Roman"/>
          <w:lang w:val="en-US" w:eastAsia="zh-CN"/>
        </w:rPr>
        <w:t>8</w:t>
      </w:r>
      <w:r>
        <w:rPr>
          <w:rFonts w:hint="default" w:ascii="Times New Roman" w:hAnsi="Times New Roman" w:cs="Times New Roman"/>
        </w:rPr>
        <w:t>万元，占</w:t>
      </w:r>
      <w:r>
        <w:rPr>
          <w:rFonts w:hint="eastAsia" w:ascii="Times New Roman" w:hAnsi="Times New Roman" w:cs="Times New Roman"/>
          <w:lang w:val="en-US" w:eastAsia="zh-CN"/>
        </w:rPr>
        <w:t>66.67</w:t>
      </w:r>
      <w:r>
        <w:rPr>
          <w:rFonts w:hint="default" w:ascii="Times New Roman" w:hAnsi="Times New Roman" w:cs="Times New Roman"/>
        </w:rPr>
        <w:t>%。具体情况如下：</w:t>
      </w:r>
    </w:p>
    <w:p w14:paraId="68ABA34E">
      <w:pPr>
        <w:spacing w:line="240" w:lineRule="auto"/>
        <w:ind w:firstLine="0" w:firstLineChars="0"/>
      </w:pPr>
      <w:r>
        <w:drawing>
          <wp:inline distT="0" distB="0" distL="114300" distR="114300">
            <wp:extent cx="5080000" cy="2839085"/>
            <wp:effectExtent l="5080" t="4445" r="20320" b="1397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4015D12">
      <w:pPr>
        <w:spacing w:line="560" w:lineRule="exact"/>
        <w:ind w:left="0" w:leftChars="0" w:firstLine="0" w:firstLineChars="0"/>
        <w:jc w:val="center"/>
        <w:rPr>
          <w:rFonts w:ascii="仿宋" w:hAnsi="仿宋" w:eastAsia="仿宋"/>
          <w:szCs w:val="32"/>
        </w:rPr>
      </w:pPr>
      <w:r>
        <w:rPr>
          <w:rFonts w:hint="eastAsia" w:ascii="仿宋" w:hAnsi="仿宋" w:eastAsia="仿宋"/>
          <w:szCs w:val="32"/>
        </w:rPr>
        <w:t>（图7：“三公”经费财政拨款支出结构）（饼状图）</w:t>
      </w:r>
    </w:p>
    <w:p w14:paraId="66A6D5F6">
      <w:pPr>
        <w:spacing w:line="560" w:lineRule="exact"/>
        <w:ind w:firstLine="640"/>
        <w:rPr>
          <w:rFonts w:ascii="Times New Roman" w:hAnsi="Times New Roman" w:cs="Times New Roman"/>
        </w:rPr>
      </w:pPr>
      <w:r>
        <w:rPr>
          <w:b/>
          <w:bCs/>
        </w:rPr>
        <w:t>1.</w:t>
      </w:r>
      <w:r>
        <w:rPr>
          <w:rFonts w:hint="eastAsia"/>
          <w:b/>
          <w:bCs/>
        </w:rPr>
        <w:t>因公出国（境）经费支出0万元</w:t>
      </w:r>
      <w:r>
        <w:rPr>
          <w:rFonts w:hint="eastAsia"/>
          <w:b/>
          <w:bCs/>
          <w:lang w:eastAsia="zh-CN"/>
        </w:rPr>
        <w:t>，</w:t>
      </w:r>
      <w:r>
        <w:rPr>
          <w:rFonts w:hint="default" w:ascii="Times New Roman" w:hAnsi="Times New Roman" w:cs="Times New Roman"/>
        </w:rPr>
        <w:t>完成预算</w:t>
      </w:r>
      <w:r>
        <w:rPr>
          <w:rFonts w:hint="eastAsia" w:ascii="Times New Roman" w:hAnsi="Times New Roman" w:cs="Times New Roman"/>
          <w:lang w:val="en-US" w:eastAsia="zh-CN"/>
        </w:rPr>
        <w:t>100</w:t>
      </w:r>
      <w:r>
        <w:rPr>
          <w:rFonts w:hint="default" w:ascii="Times New Roman" w:hAnsi="Times New Roman" w:cs="Times New Roman"/>
        </w:rPr>
        <w:t>%。全年安排因公出国（境）团组</w:t>
      </w:r>
      <w:r>
        <w:rPr>
          <w:rFonts w:hint="eastAsia" w:ascii="Times New Roman" w:hAnsi="Times New Roman" w:cs="Times New Roman"/>
          <w:lang w:val="en-US" w:eastAsia="zh-CN"/>
        </w:rPr>
        <w:t>0</w:t>
      </w:r>
      <w:r>
        <w:rPr>
          <w:rFonts w:hint="default" w:ascii="Times New Roman" w:hAnsi="Times New Roman" w:cs="Times New Roman"/>
        </w:rPr>
        <w:t>次，出国（境）</w:t>
      </w:r>
      <w:r>
        <w:rPr>
          <w:rFonts w:hint="eastAsia" w:ascii="Times New Roman" w:hAnsi="Times New Roman" w:cs="Times New Roman"/>
          <w:lang w:val="en-US" w:eastAsia="zh-CN"/>
        </w:rPr>
        <w:t>0</w:t>
      </w:r>
      <w:r>
        <w:rPr>
          <w:rFonts w:hint="default" w:ascii="Times New Roman" w:hAnsi="Times New Roman" w:cs="Times New Roman"/>
        </w:rPr>
        <w:t>人。因公出国（境）支出决算</w:t>
      </w:r>
      <w:r>
        <w:rPr>
          <w:rFonts w:hint="eastAsia" w:ascii="Times New Roman" w:hAnsi="Times New Roman" w:cs="Times New Roman"/>
          <w:lang w:val="en-US" w:eastAsia="zh-CN"/>
        </w:rPr>
        <w:t>与</w:t>
      </w:r>
      <w:r>
        <w:rPr>
          <w:rFonts w:hint="default" w:ascii="Times New Roman" w:hAnsi="Times New Roman" w:cs="Times New Roman"/>
          <w:lang w:eastAsia="zh-CN"/>
        </w:rPr>
        <w:t>202</w:t>
      </w:r>
      <w:r>
        <w:rPr>
          <w:rFonts w:hint="eastAsia" w:ascii="Times New Roman" w:hAnsi="Times New Roman" w:cs="Times New Roman"/>
          <w:lang w:val="en-US" w:eastAsia="zh-CN"/>
        </w:rPr>
        <w:t>3</w:t>
      </w:r>
      <w:r>
        <w:rPr>
          <w:rFonts w:hint="default" w:ascii="Times New Roman" w:hAnsi="Times New Roman" w:cs="Times New Roman"/>
        </w:rPr>
        <w:t>年</w:t>
      </w:r>
      <w:r>
        <w:rPr>
          <w:rFonts w:hint="eastAsia" w:ascii="Times New Roman" w:hAnsi="Times New Roman" w:cs="Times New Roman"/>
          <w:lang w:val="en-US" w:eastAsia="zh-CN"/>
        </w:rPr>
        <w:t>持平</w:t>
      </w:r>
      <w:r>
        <w:rPr>
          <w:rFonts w:hint="eastAsia" w:ascii="Times New Roman" w:hAnsi="Times New Roman" w:cs="Times New Roman"/>
        </w:rPr>
        <w:t>。</w:t>
      </w:r>
    </w:p>
    <w:p w14:paraId="7ECD7FD7">
      <w:pPr>
        <w:spacing w:line="560" w:lineRule="exact"/>
        <w:ind w:firstLine="641"/>
        <w:rPr>
          <w:rFonts w:ascii="Times New Roman" w:hAnsi="Times New Roman" w:cs="Times New Roman"/>
        </w:rPr>
      </w:pPr>
      <w:r>
        <w:rPr>
          <w:b/>
          <w:bCs/>
        </w:rPr>
        <w:t>2.</w:t>
      </w:r>
      <w:r>
        <w:rPr>
          <w:rFonts w:hint="eastAsia"/>
          <w:b/>
          <w:bCs/>
        </w:rPr>
        <w:t>公务用车购置及运行维护费支出</w:t>
      </w:r>
      <w:r>
        <w:rPr>
          <w:rFonts w:hint="eastAsia"/>
          <w:b/>
          <w:bCs/>
          <w:lang w:val="en-US" w:eastAsia="zh-CN"/>
        </w:rPr>
        <w:t>4</w:t>
      </w:r>
      <w:r>
        <w:rPr>
          <w:rFonts w:hint="eastAsia"/>
          <w:b/>
          <w:bCs/>
        </w:rPr>
        <w:t>万元,</w:t>
      </w:r>
      <w:r>
        <w:rPr>
          <w:rFonts w:hint="eastAsia" w:ascii="Times New Roman" w:hAnsi="Times New Roman" w:cs="Times New Roman"/>
        </w:rPr>
        <w:t>完成预算100</w:t>
      </w:r>
      <w:r>
        <w:rPr>
          <w:rFonts w:ascii="Times New Roman" w:hAnsi="Times New Roman" w:cs="Times New Roman"/>
        </w:rPr>
        <w:t>%</w:t>
      </w:r>
      <w:r>
        <w:rPr>
          <w:rFonts w:hint="eastAsia" w:ascii="Times New Roman" w:hAnsi="Times New Roman" w:cs="Times New Roman"/>
        </w:rPr>
        <w:t>。公务用车购置及运行维护费支出决算</w:t>
      </w:r>
      <w:r>
        <w:rPr>
          <w:rFonts w:hint="eastAsia" w:ascii="Times New Roman" w:hAnsi="Times New Roman" w:cs="Times New Roman"/>
          <w:lang w:eastAsia="zh-CN"/>
        </w:rPr>
        <w:t>与</w:t>
      </w:r>
      <w:r>
        <w:rPr>
          <w:rFonts w:ascii="Times New Roman" w:hAnsi="Times New Roman" w:cs="Times New Roman"/>
        </w:rPr>
        <w:t>20</w:t>
      </w:r>
      <w:r>
        <w:rPr>
          <w:rFonts w:hint="eastAsia" w:ascii="Times New Roman" w:hAnsi="Times New Roman" w:cs="Times New Roman"/>
        </w:rPr>
        <w:t>2</w:t>
      </w:r>
      <w:r>
        <w:rPr>
          <w:rFonts w:hint="eastAsia" w:ascii="Times New Roman" w:hAnsi="Times New Roman" w:cs="Times New Roman"/>
          <w:lang w:val="en-US" w:eastAsia="zh-CN"/>
        </w:rPr>
        <w:t>3</w:t>
      </w:r>
      <w:r>
        <w:rPr>
          <w:rFonts w:hint="eastAsia" w:ascii="Times New Roman" w:hAnsi="Times New Roman" w:cs="Times New Roman"/>
        </w:rPr>
        <w:t>年</w:t>
      </w:r>
      <w:r>
        <w:rPr>
          <w:rFonts w:hint="eastAsia" w:ascii="Times New Roman" w:hAnsi="Times New Roman" w:cs="Times New Roman"/>
          <w:lang w:eastAsia="zh-CN"/>
        </w:rPr>
        <w:t>持平</w:t>
      </w:r>
      <w:r>
        <w:rPr>
          <w:rFonts w:hint="eastAsia" w:ascii="Times New Roman" w:hAnsi="Times New Roman" w:cs="Times New Roman"/>
        </w:rPr>
        <w:t>。</w:t>
      </w:r>
    </w:p>
    <w:p w14:paraId="2C044E1E">
      <w:pPr>
        <w:spacing w:line="560" w:lineRule="exact"/>
        <w:ind w:firstLine="640"/>
        <w:rPr>
          <w:rFonts w:ascii="Times New Roman" w:hAnsi="Times New Roman" w:cs="Times New Roman"/>
        </w:rPr>
      </w:pPr>
      <w:r>
        <w:rPr>
          <w:rFonts w:hint="eastAsia"/>
        </w:rPr>
        <w:t>其中：</w:t>
      </w:r>
      <w:r>
        <w:rPr>
          <w:rFonts w:hint="eastAsia"/>
          <w:b/>
          <w:bCs/>
        </w:rPr>
        <w:t>公务用车购置支出0万元。</w:t>
      </w:r>
      <w:r>
        <w:rPr>
          <w:rFonts w:hint="eastAsia" w:ascii="Times New Roman" w:hAnsi="Times New Roman" w:cs="Times New Roman"/>
        </w:rPr>
        <w:t>全年按规定更新购置公务用车0辆，其中：轿车0辆、金额0万元，越野车0辆、金额0万元，载客汽车0辆、金额0万元。截至</w:t>
      </w:r>
      <w:r>
        <w:rPr>
          <w:rFonts w:ascii="Times New Roman" w:hAnsi="Times New Roman" w:cs="Times New Roman"/>
        </w:rPr>
        <w:t>20</w:t>
      </w:r>
      <w:r>
        <w:rPr>
          <w:rFonts w:hint="eastAsia" w:ascii="Times New Roman" w:hAnsi="Times New Roman" w:cs="Times New Roman"/>
        </w:rPr>
        <w:t>2</w:t>
      </w:r>
      <w:r>
        <w:rPr>
          <w:rFonts w:hint="eastAsia" w:ascii="Times New Roman" w:hAnsi="Times New Roman" w:cs="Times New Roman"/>
          <w:lang w:val="en-US" w:eastAsia="zh-CN"/>
        </w:rPr>
        <w:t>4</w:t>
      </w:r>
      <w:r>
        <w:rPr>
          <w:rFonts w:hint="eastAsia" w:ascii="Times New Roman" w:hAnsi="Times New Roman" w:cs="Times New Roman"/>
        </w:rPr>
        <w:t>年</w:t>
      </w:r>
      <w:r>
        <w:rPr>
          <w:rFonts w:ascii="Times New Roman" w:hAnsi="Times New Roman" w:cs="Times New Roman"/>
        </w:rPr>
        <w:t>12</w:t>
      </w:r>
      <w:r>
        <w:rPr>
          <w:rFonts w:hint="eastAsia" w:ascii="Times New Roman" w:hAnsi="Times New Roman" w:cs="Times New Roman"/>
        </w:rPr>
        <w:t>月底，单位共有公务用车1辆，其中：轿车1辆、越野车0辆、载客汽车0辆。</w:t>
      </w:r>
    </w:p>
    <w:p w14:paraId="5545D9AD">
      <w:pPr>
        <w:spacing w:line="560" w:lineRule="exact"/>
        <w:ind w:firstLine="641"/>
      </w:pPr>
      <w:r>
        <w:rPr>
          <w:rFonts w:hint="eastAsia"/>
          <w:b/>
          <w:bCs/>
        </w:rPr>
        <w:t>公务用车运行维护费支出</w:t>
      </w:r>
      <w:r>
        <w:rPr>
          <w:rFonts w:hint="eastAsia"/>
          <w:b/>
          <w:bCs/>
          <w:lang w:val="en-US" w:eastAsia="zh-CN"/>
        </w:rPr>
        <w:t>4</w:t>
      </w:r>
      <w:r>
        <w:rPr>
          <w:rFonts w:hint="eastAsia"/>
          <w:b/>
          <w:bCs/>
        </w:rPr>
        <w:t>万元。</w:t>
      </w:r>
      <w:r>
        <w:rPr>
          <w:rFonts w:hint="eastAsia"/>
        </w:rPr>
        <w:t>主要用于高标准农田建设，乡村振兴</w:t>
      </w:r>
      <w:r>
        <w:rPr>
          <w:rFonts w:hint="eastAsia"/>
          <w:lang w:eastAsia="zh-CN"/>
        </w:rPr>
        <w:t>等</w:t>
      </w:r>
      <w:r>
        <w:rPr>
          <w:rFonts w:hint="eastAsia"/>
        </w:rPr>
        <w:t>项目</w:t>
      </w:r>
      <w:r>
        <w:rPr>
          <w:rFonts w:hint="default" w:ascii="Times New Roman" w:hAnsi="Times New Roman" w:eastAsia="仿宋_GB2312" w:cs="Times New Roman"/>
          <w:b w:val="0"/>
          <w:bCs w:val="0"/>
          <w:i w:val="0"/>
          <w:iCs w:val="0"/>
          <w:color w:val="auto"/>
          <w:sz w:val="32"/>
          <w:szCs w:val="32"/>
          <w:highlight w:val="none"/>
        </w:rPr>
        <w:t>所需的公务用车燃料费、维修费、过路过桥费、保险费等支出</w:t>
      </w:r>
      <w:r>
        <w:rPr>
          <w:rFonts w:hint="eastAsia"/>
        </w:rPr>
        <w:t>。</w:t>
      </w:r>
    </w:p>
    <w:p w14:paraId="5464742C">
      <w:pPr>
        <w:snapToGrid w:val="0"/>
        <w:spacing w:line="560" w:lineRule="exact"/>
        <w:ind w:firstLine="643" w:firstLineChars="200"/>
        <w:rPr>
          <w:rFonts w:hint="eastAsia" w:ascii="Times New Roman" w:hAnsi="Times New Roman" w:cs="Times New Roman"/>
        </w:rPr>
      </w:pPr>
      <w:r>
        <w:rPr>
          <w:b/>
          <w:bCs/>
        </w:rPr>
        <w:t>3.</w:t>
      </w:r>
      <w:r>
        <w:rPr>
          <w:rFonts w:hint="eastAsia"/>
          <w:b/>
          <w:bCs/>
        </w:rPr>
        <w:t>公务接待费支出</w:t>
      </w:r>
      <w:r>
        <w:rPr>
          <w:rFonts w:hint="eastAsia"/>
          <w:b/>
          <w:bCs/>
          <w:lang w:val="en-US" w:eastAsia="zh-CN"/>
        </w:rPr>
        <w:t>8</w:t>
      </w:r>
      <w:r>
        <w:rPr>
          <w:rFonts w:hint="eastAsia"/>
          <w:b/>
          <w:bCs/>
        </w:rPr>
        <w:t>万元，</w:t>
      </w:r>
      <w:r>
        <w:rPr>
          <w:rFonts w:hint="eastAsia" w:ascii="Times New Roman" w:hAnsi="Times New Roman" w:cs="Times New Roman"/>
        </w:rPr>
        <w:t>完成预算100%。公务接待费支出决算</w:t>
      </w:r>
      <w:r>
        <w:rPr>
          <w:rFonts w:hint="eastAsia" w:ascii="Times New Roman" w:hAnsi="Times New Roman" w:cs="Times New Roman"/>
          <w:lang w:eastAsia="zh-CN"/>
        </w:rPr>
        <w:t>与</w:t>
      </w:r>
      <w:r>
        <w:rPr>
          <w:rFonts w:hint="eastAsia" w:ascii="Times New Roman" w:hAnsi="Times New Roman" w:cs="Times New Roman"/>
        </w:rPr>
        <w:t>202</w:t>
      </w:r>
      <w:r>
        <w:rPr>
          <w:rFonts w:hint="eastAsia" w:ascii="Times New Roman" w:hAnsi="Times New Roman" w:cs="Times New Roman"/>
          <w:lang w:val="en-US" w:eastAsia="zh-CN"/>
        </w:rPr>
        <w:t>3</w:t>
      </w:r>
      <w:r>
        <w:rPr>
          <w:rFonts w:hint="eastAsia" w:ascii="Times New Roman" w:hAnsi="Times New Roman" w:cs="Times New Roman"/>
        </w:rPr>
        <w:t>年</w:t>
      </w:r>
      <w:r>
        <w:rPr>
          <w:rFonts w:hint="eastAsia" w:ascii="Times New Roman" w:hAnsi="Times New Roman" w:cs="Times New Roman"/>
          <w:lang w:eastAsia="zh-CN"/>
        </w:rPr>
        <w:t>持平</w:t>
      </w:r>
      <w:r>
        <w:rPr>
          <w:rFonts w:hint="eastAsia" w:ascii="Times New Roman" w:hAnsi="Times New Roman" w:cs="Times New Roman"/>
          <w:lang w:val="en-US" w:eastAsia="zh-CN"/>
        </w:rPr>
        <w:t>。</w:t>
      </w:r>
      <w:r>
        <w:rPr>
          <w:rFonts w:hint="eastAsia" w:ascii="Times New Roman" w:hAnsi="Times New Roman" w:cs="Times New Roman"/>
        </w:rPr>
        <w:t>其中：</w:t>
      </w:r>
    </w:p>
    <w:p w14:paraId="1C7D52C4">
      <w:pPr>
        <w:spacing w:line="560" w:lineRule="exact"/>
        <w:ind w:firstLine="641"/>
      </w:pPr>
      <w:r>
        <w:rPr>
          <w:rFonts w:hint="eastAsia"/>
          <w:b/>
          <w:bCs/>
        </w:rPr>
        <w:t>国内公务接待支出</w:t>
      </w:r>
      <w:r>
        <w:rPr>
          <w:rFonts w:hint="eastAsia"/>
          <w:b/>
          <w:bCs/>
          <w:lang w:val="en-US" w:eastAsia="zh-CN"/>
        </w:rPr>
        <w:t>8</w:t>
      </w:r>
      <w:r>
        <w:rPr>
          <w:rFonts w:hint="eastAsia"/>
          <w:b/>
          <w:bCs/>
        </w:rPr>
        <w:t>万元，</w:t>
      </w:r>
      <w:r>
        <w:rPr>
          <w:rFonts w:hint="eastAsia" w:ascii="Times New Roman" w:hAnsi="Times New Roman" w:cs="Times New Roman"/>
        </w:rPr>
        <w:t>主要用于项目检查及项目验收及现场会执行公务、开展业务活动开支的交通费、</w:t>
      </w:r>
      <w:r>
        <w:rPr>
          <w:rFonts w:hint="default" w:ascii="Times New Roman" w:hAnsi="Times New Roman" w:cs="Times New Roman"/>
        </w:rPr>
        <w:t>住宿费</w:t>
      </w:r>
      <w:r>
        <w:rPr>
          <w:rFonts w:hint="eastAsia" w:ascii="Times New Roman" w:hAnsi="Times New Roman" w:cs="Times New Roman"/>
          <w:lang w:eastAsia="zh-CN"/>
        </w:rPr>
        <w:t>、</w:t>
      </w:r>
      <w:r>
        <w:rPr>
          <w:rFonts w:hint="eastAsia" w:ascii="Times New Roman" w:hAnsi="Times New Roman" w:cs="Times New Roman"/>
        </w:rPr>
        <w:t>用餐费等。国内公务接待1</w:t>
      </w:r>
      <w:r>
        <w:rPr>
          <w:rFonts w:hint="eastAsia" w:ascii="Times New Roman" w:hAnsi="Times New Roman" w:cs="Times New Roman"/>
          <w:lang w:val="en-US" w:eastAsia="zh-CN"/>
        </w:rPr>
        <w:t>40</w:t>
      </w:r>
      <w:r>
        <w:rPr>
          <w:rFonts w:hint="eastAsia" w:ascii="Times New Roman" w:hAnsi="Times New Roman" w:cs="Times New Roman"/>
        </w:rPr>
        <w:t>批次，</w:t>
      </w:r>
      <w:r>
        <w:rPr>
          <w:rFonts w:hint="eastAsia" w:ascii="Times New Roman" w:hAnsi="Times New Roman" w:cs="Times New Roman"/>
          <w:lang w:val="en-US" w:eastAsia="zh-CN"/>
        </w:rPr>
        <w:t>1152</w:t>
      </w:r>
      <w:r>
        <w:rPr>
          <w:rFonts w:hint="eastAsia" w:ascii="Times New Roman" w:hAnsi="Times New Roman" w:cs="Times New Roman"/>
        </w:rPr>
        <w:t>人次（不包括陪同人员），共计支出</w:t>
      </w:r>
      <w:r>
        <w:rPr>
          <w:rFonts w:hint="eastAsia" w:ascii="Times New Roman" w:hAnsi="Times New Roman" w:cs="Times New Roman"/>
          <w:lang w:val="en-US" w:eastAsia="zh-CN"/>
        </w:rPr>
        <w:t>8</w:t>
      </w:r>
      <w:r>
        <w:rPr>
          <w:rFonts w:hint="eastAsia" w:ascii="Times New Roman" w:hAnsi="Times New Roman" w:cs="Times New Roman"/>
        </w:rPr>
        <w:t>万元，具体内容包括：农产品质量安全迎检</w:t>
      </w:r>
      <w:r>
        <w:rPr>
          <w:rFonts w:hint="eastAsia" w:ascii="Times New Roman" w:hAnsi="Times New Roman" w:cs="Times New Roman"/>
          <w:lang w:val="en-US" w:eastAsia="zh-CN"/>
        </w:rPr>
        <w:t>2</w:t>
      </w:r>
      <w:r>
        <w:rPr>
          <w:rFonts w:hint="eastAsia" w:ascii="Times New Roman" w:hAnsi="Times New Roman" w:cs="Times New Roman"/>
        </w:rPr>
        <w:t>.84万元、乡村振兴项目实施检查、省市调研来访学习接待</w:t>
      </w:r>
      <w:r>
        <w:rPr>
          <w:rFonts w:hint="eastAsia" w:ascii="Times New Roman" w:hAnsi="Times New Roman" w:cs="Times New Roman"/>
          <w:lang w:val="en-US" w:eastAsia="zh-CN"/>
        </w:rPr>
        <w:t>3</w:t>
      </w:r>
      <w:r>
        <w:rPr>
          <w:rFonts w:hint="eastAsia" w:ascii="Times New Roman" w:hAnsi="Times New Roman" w:cs="Times New Roman"/>
        </w:rPr>
        <w:t>.5</w:t>
      </w:r>
      <w:r>
        <w:rPr>
          <w:rFonts w:hint="eastAsia" w:ascii="Times New Roman" w:hAnsi="Times New Roman" w:cs="Times New Roman"/>
          <w:lang w:val="en-US" w:eastAsia="zh-CN"/>
        </w:rPr>
        <w:t>0</w:t>
      </w:r>
      <w:r>
        <w:rPr>
          <w:rFonts w:hint="eastAsia" w:ascii="Times New Roman" w:hAnsi="Times New Roman" w:cs="Times New Roman"/>
        </w:rPr>
        <w:t>万元，面源污染治理等其他工作检查</w:t>
      </w:r>
      <w:r>
        <w:rPr>
          <w:rFonts w:hint="eastAsia" w:ascii="Times New Roman" w:hAnsi="Times New Roman" w:cs="Times New Roman"/>
          <w:lang w:val="en-US" w:eastAsia="zh-CN"/>
        </w:rPr>
        <w:t>1.66</w:t>
      </w:r>
      <w:r>
        <w:rPr>
          <w:rFonts w:hint="eastAsia" w:ascii="Times New Roman" w:hAnsi="Times New Roman" w:cs="Times New Roman"/>
        </w:rPr>
        <w:t>万元。</w:t>
      </w:r>
    </w:p>
    <w:p w14:paraId="20761179">
      <w:pPr>
        <w:spacing w:line="560" w:lineRule="exact"/>
        <w:ind w:firstLine="641"/>
        <w:rPr>
          <w:rFonts w:hint="eastAsia" w:ascii="Times New Roman" w:hAnsi="Times New Roman" w:cs="Times New Roman"/>
        </w:rPr>
      </w:pPr>
      <w:r>
        <w:rPr>
          <w:rFonts w:hint="eastAsia"/>
          <w:b/>
          <w:bCs/>
        </w:rPr>
        <w:t>外事接待支出0万元，</w:t>
      </w:r>
      <w:r>
        <w:rPr>
          <w:rFonts w:hint="eastAsia" w:ascii="Times New Roman" w:hAnsi="Times New Roman" w:cs="Times New Roman"/>
        </w:rPr>
        <w:t>外事接待0批次，0人，共计支出0万元。</w:t>
      </w:r>
    </w:p>
    <w:p w14:paraId="2FC3BBD2">
      <w:pPr>
        <w:pStyle w:val="2"/>
        <w:pageBreakBefore w:val="0"/>
        <w:widowControl w:val="0"/>
        <w:kinsoku/>
        <w:wordWrap/>
        <w:overflowPunct/>
        <w:topLinePunct w:val="0"/>
        <w:autoSpaceDE/>
        <w:autoSpaceDN/>
        <w:bidi w:val="0"/>
        <w:adjustRightInd/>
        <w:snapToGrid/>
        <w:spacing w:before="0" w:after="0" w:line="560" w:lineRule="exact"/>
        <w:ind w:firstLine="640"/>
        <w:textAlignment w:val="auto"/>
        <w:rPr>
          <w:rFonts w:hint="eastAsia"/>
        </w:rPr>
      </w:pPr>
      <w:bookmarkStart w:id="66" w:name="_Toc15396610"/>
      <w:bookmarkStart w:id="67" w:name="_Toc588"/>
      <w:bookmarkStart w:id="68" w:name="_Toc15377218"/>
      <w:r>
        <w:rPr>
          <w:rFonts w:hint="eastAsia"/>
        </w:rPr>
        <w:t>八、政府性基金预算支出决算情况说明</w:t>
      </w:r>
      <w:bookmarkEnd w:id="66"/>
      <w:bookmarkEnd w:id="67"/>
      <w:bookmarkEnd w:id="68"/>
    </w:p>
    <w:p w14:paraId="6D092016">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cs="Times New Roman"/>
        </w:rPr>
        <w:t>202</w:t>
      </w:r>
      <w:r>
        <w:rPr>
          <w:rFonts w:hint="eastAsia" w:ascii="Times New Roman" w:hAnsi="Times New Roman" w:cs="Times New Roman"/>
          <w:lang w:val="en-US" w:eastAsia="zh-CN"/>
        </w:rPr>
        <w:t>4</w:t>
      </w:r>
      <w:r>
        <w:rPr>
          <w:rFonts w:hint="eastAsia" w:ascii="Times New Roman" w:hAnsi="Times New Roman" w:cs="Times New Roman"/>
        </w:rPr>
        <w:t>年政府性基金预算财政拨款支出</w:t>
      </w:r>
      <w:r>
        <w:rPr>
          <w:rFonts w:hint="eastAsia" w:ascii="Times New Roman" w:hAnsi="Times New Roman" w:cs="Times New Roman"/>
          <w:lang w:val="en-US" w:eastAsia="zh-CN"/>
        </w:rPr>
        <w:t>2692.21</w:t>
      </w:r>
      <w:r>
        <w:rPr>
          <w:rFonts w:hint="eastAsia" w:ascii="Times New Roman" w:hAnsi="Times New Roman" w:cs="Times New Roman"/>
        </w:rPr>
        <w:t>万元</w:t>
      </w:r>
      <w:r>
        <w:rPr>
          <w:rFonts w:hint="eastAsia" w:ascii="Times New Roman" w:hAnsi="Times New Roman" w:cs="Times New Roman"/>
          <w:lang w:eastAsia="zh-CN"/>
        </w:rPr>
        <w:t>，</w:t>
      </w:r>
      <w:r>
        <w:rPr>
          <w:rFonts w:hint="eastAsia" w:ascii="Times New Roman" w:hAnsi="Times New Roman" w:cs="Times New Roman"/>
          <w:lang w:val="en-US" w:eastAsia="zh-CN"/>
        </w:rPr>
        <w:t>占本年支出合计的5.23%。与2023年度相比，政府性基金预算财政拨款支出减少2679.41万元，下降49.88%。主要变动原因是2024年政府性</w:t>
      </w:r>
      <w:r>
        <w:rPr>
          <w:rFonts w:hint="eastAsia" w:ascii="Times New Roman" w:hAnsi="Times New Roman" w:cs="Times New Roman"/>
        </w:rPr>
        <w:t>基金预算财政拨款支出</w:t>
      </w:r>
      <w:r>
        <w:rPr>
          <w:rFonts w:hint="eastAsia" w:ascii="Times New Roman" w:hAnsi="Times New Roman" w:cs="Times New Roman"/>
          <w:lang w:eastAsia="zh-CN"/>
        </w:rPr>
        <w:t>项目支出减少。</w:t>
      </w:r>
    </w:p>
    <w:p w14:paraId="55F18795">
      <w:pPr>
        <w:pStyle w:val="2"/>
        <w:pageBreakBefore w:val="0"/>
        <w:widowControl w:val="0"/>
        <w:kinsoku/>
        <w:wordWrap/>
        <w:overflowPunct/>
        <w:topLinePunct w:val="0"/>
        <w:autoSpaceDE/>
        <w:autoSpaceDN/>
        <w:bidi w:val="0"/>
        <w:adjustRightInd/>
        <w:snapToGrid/>
        <w:spacing w:before="0" w:after="0" w:line="560" w:lineRule="exact"/>
        <w:ind w:firstLine="640"/>
        <w:textAlignment w:val="auto"/>
        <w:rPr>
          <w:rFonts w:hint="eastAsia"/>
        </w:rPr>
      </w:pPr>
      <w:bookmarkStart w:id="69" w:name="_Toc3843"/>
      <w:bookmarkStart w:id="70" w:name="_Toc15377219"/>
      <w:bookmarkStart w:id="71" w:name="_Toc15396611"/>
      <w:r>
        <w:rPr>
          <w:rFonts w:hint="eastAsia"/>
        </w:rPr>
        <w:t>九、国有资本经营预算支出决算情况说明</w:t>
      </w:r>
      <w:bookmarkEnd w:id="69"/>
      <w:bookmarkEnd w:id="70"/>
      <w:bookmarkEnd w:id="71"/>
    </w:p>
    <w:p w14:paraId="5C598766">
      <w:pPr>
        <w:spacing w:line="560" w:lineRule="exact"/>
        <w:ind w:firstLine="640"/>
        <w:rPr>
          <w:rFonts w:hint="default" w:eastAsia="仿宋_GB2312"/>
          <w:lang w:val="en-US" w:eastAsia="zh-CN"/>
        </w:rPr>
      </w:pPr>
      <w:r>
        <w:rPr>
          <w:rFonts w:hint="eastAsia" w:ascii="Times New Roman" w:hAnsi="Times New Roman" w:cs="Times New Roman"/>
        </w:rPr>
        <w:t>202</w:t>
      </w:r>
      <w:r>
        <w:rPr>
          <w:rFonts w:hint="eastAsia" w:ascii="Times New Roman" w:hAnsi="Times New Roman" w:cs="Times New Roman"/>
          <w:lang w:val="en-US" w:eastAsia="zh-CN"/>
        </w:rPr>
        <w:t>4</w:t>
      </w:r>
      <w:r>
        <w:rPr>
          <w:rFonts w:hint="eastAsia" w:ascii="Times New Roman" w:hAnsi="Times New Roman" w:cs="Times New Roman"/>
        </w:rPr>
        <w:t>年国有资本经营预算财政拨款支出0万元。</w:t>
      </w:r>
      <w:r>
        <w:rPr>
          <w:rFonts w:hint="eastAsia" w:ascii="Times New Roman" w:hAnsi="Times New Roman" w:cs="Times New Roman"/>
          <w:lang w:eastAsia="zh-CN"/>
        </w:rPr>
        <w:t>与</w:t>
      </w:r>
      <w:r>
        <w:rPr>
          <w:rFonts w:hint="eastAsia" w:ascii="Times New Roman" w:hAnsi="Times New Roman" w:cs="Times New Roman"/>
          <w:lang w:val="en-US" w:eastAsia="zh-CN"/>
        </w:rPr>
        <w:t>2023年度持平。</w:t>
      </w:r>
    </w:p>
    <w:p w14:paraId="27223E72">
      <w:pPr>
        <w:pStyle w:val="2"/>
        <w:pageBreakBefore w:val="0"/>
        <w:widowControl w:val="0"/>
        <w:kinsoku/>
        <w:wordWrap/>
        <w:overflowPunct/>
        <w:topLinePunct w:val="0"/>
        <w:autoSpaceDE/>
        <w:autoSpaceDN/>
        <w:bidi w:val="0"/>
        <w:adjustRightInd/>
        <w:snapToGrid/>
        <w:spacing w:before="0" w:after="0" w:line="560" w:lineRule="exact"/>
        <w:ind w:firstLine="640"/>
        <w:textAlignment w:val="auto"/>
        <w:rPr>
          <w:rFonts w:hint="eastAsia"/>
        </w:rPr>
      </w:pPr>
      <w:bookmarkStart w:id="72" w:name="_Toc15377221"/>
      <w:bookmarkStart w:id="73" w:name="_Toc31814"/>
      <w:bookmarkStart w:id="74" w:name="_Toc15396612"/>
      <w:r>
        <w:rPr>
          <w:rFonts w:hint="eastAsia"/>
        </w:rPr>
        <w:t>十、其他重要事项的情况说明</w:t>
      </w:r>
      <w:bookmarkEnd w:id="72"/>
      <w:bookmarkEnd w:id="73"/>
      <w:bookmarkEnd w:id="74"/>
    </w:p>
    <w:p w14:paraId="747E9F43">
      <w:pPr>
        <w:pStyle w:val="4"/>
        <w:spacing w:line="560" w:lineRule="exact"/>
        <w:ind w:firstLine="640"/>
      </w:pPr>
      <w:bookmarkStart w:id="75" w:name="_Toc15377222"/>
      <w:r>
        <w:rPr>
          <w:rFonts w:hint="eastAsia"/>
        </w:rPr>
        <w:t>（一）机关运行经费支出情况</w:t>
      </w:r>
      <w:bookmarkEnd w:id="75"/>
    </w:p>
    <w:p w14:paraId="60EB7477">
      <w:pPr>
        <w:spacing w:line="560" w:lineRule="exact"/>
        <w:ind w:firstLine="641"/>
        <w:rPr>
          <w:rFonts w:hint="eastAsia" w:ascii="Times New Roman" w:hAnsi="Times New Roman" w:cs="Times New Roman"/>
        </w:rPr>
      </w:pPr>
      <w:r>
        <w:rPr>
          <w:rFonts w:hint="eastAsia" w:ascii="Times New Roman" w:hAnsi="Times New Roman" w:cs="Times New Roman"/>
        </w:rPr>
        <w:t>202</w:t>
      </w:r>
      <w:r>
        <w:rPr>
          <w:rFonts w:hint="eastAsia" w:ascii="Times New Roman" w:hAnsi="Times New Roman" w:cs="Times New Roman"/>
          <w:lang w:val="en-US" w:eastAsia="zh-CN"/>
        </w:rPr>
        <w:t>4</w:t>
      </w:r>
      <w:r>
        <w:rPr>
          <w:rFonts w:hint="eastAsia" w:ascii="Times New Roman" w:hAnsi="Times New Roman" w:cs="Times New Roman"/>
        </w:rPr>
        <w:t>年，安居区农业农村局机关运行经费支出</w:t>
      </w:r>
      <w:r>
        <w:rPr>
          <w:rFonts w:hint="eastAsia" w:cs="Times New Roman"/>
          <w:lang w:val="en-US" w:eastAsia="zh-CN"/>
        </w:rPr>
        <w:t>364.38</w:t>
      </w:r>
      <w:r>
        <w:rPr>
          <w:rFonts w:hint="eastAsia" w:ascii="Times New Roman" w:hAnsi="Times New Roman" w:cs="Times New Roman"/>
        </w:rPr>
        <w:t>万元，比202</w:t>
      </w:r>
      <w:r>
        <w:rPr>
          <w:rFonts w:hint="eastAsia" w:ascii="Times New Roman" w:hAnsi="Times New Roman" w:cs="Times New Roman"/>
          <w:lang w:val="en-US" w:eastAsia="zh-CN"/>
        </w:rPr>
        <w:t>3</w:t>
      </w:r>
      <w:r>
        <w:rPr>
          <w:rFonts w:hint="eastAsia" w:ascii="Times New Roman" w:hAnsi="Times New Roman" w:cs="Times New Roman"/>
        </w:rPr>
        <w:t>年</w:t>
      </w:r>
      <w:r>
        <w:rPr>
          <w:rFonts w:hint="eastAsia" w:ascii="Times New Roman" w:hAnsi="Times New Roman" w:cs="Times New Roman"/>
          <w:lang w:eastAsia="zh-CN"/>
        </w:rPr>
        <w:t>增加</w:t>
      </w:r>
      <w:r>
        <w:rPr>
          <w:rFonts w:hint="eastAsia" w:ascii="Times New Roman" w:hAnsi="Times New Roman" w:cs="Times New Roman"/>
          <w:lang w:val="en-US" w:eastAsia="zh-CN"/>
        </w:rPr>
        <w:t>19.87</w:t>
      </w:r>
      <w:r>
        <w:rPr>
          <w:rFonts w:hint="eastAsia" w:ascii="Times New Roman" w:hAnsi="Times New Roman" w:cs="Times New Roman"/>
        </w:rPr>
        <w:t>万元，</w:t>
      </w:r>
      <w:r>
        <w:rPr>
          <w:rFonts w:hint="eastAsia" w:ascii="Times New Roman" w:hAnsi="Times New Roman" w:cs="Times New Roman"/>
          <w:lang w:eastAsia="zh-CN"/>
        </w:rPr>
        <w:t>增长</w:t>
      </w:r>
      <w:r>
        <w:rPr>
          <w:rFonts w:hint="eastAsia" w:ascii="Times New Roman" w:hAnsi="Times New Roman" w:cs="Times New Roman"/>
          <w:lang w:val="en-US" w:eastAsia="zh-CN"/>
        </w:rPr>
        <w:t>5.77</w:t>
      </w:r>
      <w:r>
        <w:rPr>
          <w:rFonts w:hint="eastAsia" w:ascii="Times New Roman" w:hAnsi="Times New Roman" w:cs="Times New Roman"/>
        </w:rPr>
        <w:t>%。主要原因是</w:t>
      </w:r>
      <w:r>
        <w:rPr>
          <w:rFonts w:hint="eastAsia" w:ascii="Times New Roman" w:hAnsi="Times New Roman" w:cs="Times New Roman"/>
          <w:lang w:val="en-US" w:eastAsia="zh-CN"/>
        </w:rPr>
        <w:t>2024年合并了安居区乡村振兴局，相关预算指标调剂到农业农村局。</w:t>
      </w:r>
    </w:p>
    <w:p w14:paraId="11CC5337">
      <w:pPr>
        <w:pStyle w:val="4"/>
        <w:spacing w:line="560" w:lineRule="exact"/>
        <w:ind w:firstLine="640"/>
      </w:pPr>
      <w:bookmarkStart w:id="76" w:name="_Toc15377223"/>
      <w:r>
        <w:rPr>
          <w:rFonts w:hint="eastAsia"/>
        </w:rPr>
        <w:t>（二）政府采购支出情况</w:t>
      </w:r>
      <w:bookmarkEnd w:id="76"/>
    </w:p>
    <w:p w14:paraId="6105602D">
      <w:pPr>
        <w:spacing w:line="560" w:lineRule="exact"/>
        <w:ind w:firstLine="641"/>
        <w:rPr>
          <w:rFonts w:hint="eastAsia" w:ascii="Times New Roman" w:hAnsi="Times New Roman" w:cs="Times New Roman"/>
        </w:rPr>
      </w:pPr>
      <w:r>
        <w:rPr>
          <w:rFonts w:hint="eastAsia" w:ascii="Times New Roman" w:hAnsi="Times New Roman" w:cs="Times New Roman"/>
        </w:rPr>
        <w:t>20</w:t>
      </w:r>
      <w:r>
        <w:rPr>
          <w:rFonts w:hint="eastAsia" w:ascii="Times New Roman" w:hAnsi="Times New Roman" w:cs="Times New Roman"/>
          <w:lang w:val="en-US" w:eastAsia="zh-CN"/>
        </w:rPr>
        <w:t>24</w:t>
      </w:r>
      <w:r>
        <w:rPr>
          <w:rFonts w:hint="eastAsia" w:ascii="Times New Roman" w:hAnsi="Times New Roman" w:cs="Times New Roman"/>
        </w:rPr>
        <w:t>年，安居区农业农村局政府采购支出总额</w:t>
      </w:r>
      <w:r>
        <w:rPr>
          <w:rFonts w:hint="eastAsia" w:ascii="Times New Roman" w:hAnsi="Times New Roman" w:cs="Times New Roman"/>
          <w:lang w:val="en-US" w:eastAsia="zh-CN"/>
        </w:rPr>
        <w:t>1911.73</w:t>
      </w:r>
      <w:r>
        <w:rPr>
          <w:rFonts w:hint="eastAsia" w:ascii="Times New Roman" w:hAnsi="Times New Roman" w:cs="Times New Roman"/>
        </w:rPr>
        <w:t>万元，其中：政府采购货物支出</w:t>
      </w:r>
      <w:r>
        <w:rPr>
          <w:rFonts w:hint="eastAsia" w:ascii="Times New Roman" w:hAnsi="Times New Roman" w:cs="Times New Roman"/>
          <w:lang w:val="en-US" w:eastAsia="zh-CN"/>
        </w:rPr>
        <w:t>705.32</w:t>
      </w:r>
      <w:r>
        <w:rPr>
          <w:rFonts w:hint="eastAsia" w:ascii="Times New Roman" w:hAnsi="Times New Roman" w:cs="Times New Roman"/>
        </w:rPr>
        <w:t>万元、政府采购工程支出0万元、政府采购服务支出</w:t>
      </w:r>
      <w:r>
        <w:rPr>
          <w:rFonts w:hint="eastAsia" w:ascii="Times New Roman" w:hAnsi="Times New Roman" w:cs="Times New Roman"/>
          <w:lang w:val="en-US" w:eastAsia="zh-CN"/>
        </w:rPr>
        <w:t>1206.41</w:t>
      </w:r>
      <w:r>
        <w:rPr>
          <w:rFonts w:hint="eastAsia" w:ascii="Times New Roman" w:hAnsi="Times New Roman" w:cs="Times New Roman"/>
        </w:rPr>
        <w:t>万元。主要用于产粮大县种子化肥采购，高标准农田建设项目设计、监理服务项目采购等。授予中小企业合同金额</w:t>
      </w:r>
      <w:r>
        <w:rPr>
          <w:rFonts w:hint="eastAsia" w:ascii="Times New Roman" w:hAnsi="Times New Roman" w:cs="Times New Roman"/>
          <w:lang w:val="en-US" w:eastAsia="zh-CN"/>
        </w:rPr>
        <w:t>1911.73</w:t>
      </w:r>
      <w:r>
        <w:rPr>
          <w:rFonts w:hint="eastAsia" w:ascii="Times New Roman" w:hAnsi="Times New Roman" w:cs="Times New Roman"/>
        </w:rPr>
        <w:t>万元，占政府采购支出总额的100%，其中：授予小微企业合同金额</w:t>
      </w:r>
      <w:r>
        <w:rPr>
          <w:rFonts w:hint="eastAsia" w:ascii="Times New Roman" w:hAnsi="Times New Roman" w:cs="Times New Roman"/>
          <w:lang w:val="en-US" w:eastAsia="zh-CN"/>
        </w:rPr>
        <w:t>1911.73</w:t>
      </w:r>
      <w:r>
        <w:rPr>
          <w:rFonts w:hint="eastAsia" w:ascii="Times New Roman" w:hAnsi="Times New Roman" w:cs="Times New Roman"/>
        </w:rPr>
        <w:t>万元，占政府采购支出总额的</w:t>
      </w:r>
      <w:r>
        <w:rPr>
          <w:rFonts w:hint="eastAsia" w:ascii="Times New Roman" w:hAnsi="Times New Roman" w:cs="Times New Roman"/>
          <w:lang w:val="en-US" w:eastAsia="zh-CN"/>
        </w:rPr>
        <w:t>100</w:t>
      </w:r>
      <w:r>
        <w:rPr>
          <w:rFonts w:hint="eastAsia" w:ascii="Times New Roman" w:hAnsi="Times New Roman" w:cs="Times New Roman"/>
        </w:rPr>
        <w:t>%。</w:t>
      </w:r>
    </w:p>
    <w:p w14:paraId="1272A0A0">
      <w:pPr>
        <w:pStyle w:val="4"/>
        <w:spacing w:line="560" w:lineRule="exact"/>
        <w:ind w:firstLine="640"/>
      </w:pPr>
      <w:bookmarkStart w:id="77" w:name="_Toc15377224"/>
      <w:r>
        <w:rPr>
          <w:rFonts w:hint="eastAsia"/>
        </w:rPr>
        <w:t>（三）国有资产占有使用情况</w:t>
      </w:r>
      <w:bookmarkEnd w:id="77"/>
    </w:p>
    <w:p w14:paraId="19D40CBB">
      <w:pPr>
        <w:spacing w:line="560" w:lineRule="exact"/>
        <w:ind w:firstLine="641"/>
        <w:rPr>
          <w:rFonts w:hint="default" w:ascii="Times New Roman" w:hAnsi="Times New Roman" w:cs="Times New Roman"/>
          <w:lang w:val="en-US" w:eastAsia="zh-CN"/>
        </w:rPr>
      </w:pPr>
      <w:r>
        <w:rPr>
          <w:rFonts w:hint="eastAsia" w:ascii="Times New Roman" w:hAnsi="Times New Roman" w:cs="Times New Roman"/>
        </w:rPr>
        <w:t>截至202</w:t>
      </w:r>
      <w:r>
        <w:rPr>
          <w:rFonts w:hint="eastAsia" w:ascii="Times New Roman" w:hAnsi="Times New Roman" w:cs="Times New Roman"/>
          <w:lang w:val="en-US" w:eastAsia="zh-CN"/>
        </w:rPr>
        <w:t>4</w:t>
      </w:r>
      <w:r>
        <w:rPr>
          <w:rFonts w:hint="eastAsia" w:ascii="Times New Roman" w:hAnsi="Times New Roman" w:cs="Times New Roman"/>
        </w:rPr>
        <w:t>年12月31日，安居区农业农村局共有车辆1辆，其中：</w:t>
      </w:r>
      <w:r>
        <w:rPr>
          <w:rFonts w:hint="eastAsia" w:cs="Times New Roman"/>
          <w:lang w:eastAsia="zh-CN"/>
        </w:rPr>
        <w:t>主要负责人用车</w:t>
      </w:r>
      <w:r>
        <w:rPr>
          <w:rFonts w:hint="eastAsia" w:cs="Times New Roman"/>
          <w:lang w:val="en-US" w:eastAsia="zh-CN"/>
        </w:rPr>
        <w:t>0辆、机要通信用车0辆、应急保障用车0辆、其他用车0辆、</w:t>
      </w:r>
      <w:r>
        <w:rPr>
          <w:rFonts w:hint="eastAsia" w:ascii="Times New Roman" w:hAnsi="Times New Roman" w:cs="Times New Roman"/>
        </w:rPr>
        <w:t>执法执勤用车1辆</w:t>
      </w:r>
      <w:r>
        <w:rPr>
          <w:rFonts w:hint="eastAsia" w:ascii="Times New Roman" w:hAnsi="Times New Roman" w:cs="Times New Roman"/>
          <w:lang w:eastAsia="zh-CN"/>
        </w:rPr>
        <w:t>。</w:t>
      </w:r>
      <w:r>
        <w:rPr>
          <w:rFonts w:hint="eastAsia" w:cs="Times New Roman"/>
          <w:lang w:eastAsia="zh-CN"/>
        </w:rPr>
        <w:t>单价</w:t>
      </w:r>
      <w:r>
        <w:rPr>
          <w:rFonts w:hint="eastAsia" w:cs="Times New Roman"/>
          <w:lang w:val="en-US" w:eastAsia="zh-CN"/>
        </w:rPr>
        <w:t>100万元（含）以上设备0台（套）。</w:t>
      </w:r>
    </w:p>
    <w:p w14:paraId="26A83691">
      <w:pPr>
        <w:pStyle w:val="4"/>
        <w:spacing w:line="560" w:lineRule="exact"/>
        <w:ind w:firstLine="640"/>
      </w:pPr>
      <w:r>
        <w:rPr>
          <w:rFonts w:hint="eastAsia"/>
        </w:rPr>
        <w:t>（四）预算绩效管理情况</w:t>
      </w:r>
    </w:p>
    <w:p w14:paraId="7094BEAD">
      <w:pPr>
        <w:spacing w:line="560" w:lineRule="exact"/>
        <w:ind w:firstLine="641"/>
        <w:rPr>
          <w:rFonts w:hint="eastAsia" w:ascii="Times New Roman" w:hAnsi="Times New Roman" w:cs="Times New Roman"/>
        </w:rPr>
      </w:pPr>
      <w:r>
        <w:rPr>
          <w:rFonts w:hint="eastAsia" w:ascii="Times New Roman" w:hAnsi="Times New Roman" w:cs="Times New Roman"/>
        </w:rPr>
        <w:t>根据预算绩效管理要求，本部门在202</w:t>
      </w:r>
      <w:r>
        <w:rPr>
          <w:rFonts w:hint="eastAsia" w:ascii="Times New Roman" w:hAnsi="Times New Roman" w:cs="Times New Roman"/>
          <w:lang w:val="en-US" w:eastAsia="zh-CN"/>
        </w:rPr>
        <w:t>4</w:t>
      </w:r>
      <w:r>
        <w:rPr>
          <w:rFonts w:hint="eastAsia" w:ascii="Times New Roman" w:hAnsi="Times New Roman" w:cs="Times New Roman"/>
        </w:rPr>
        <w:t>年度预算编制阶段，组织对</w:t>
      </w:r>
      <w:r>
        <w:rPr>
          <w:rFonts w:hint="default" w:ascii="Times New Roman" w:hAnsi="Times New Roman" w:cs="Times New Roman"/>
        </w:rPr>
        <w:t>202</w:t>
      </w:r>
      <w:r>
        <w:rPr>
          <w:rFonts w:hint="eastAsia" w:ascii="Times New Roman" w:hAnsi="Times New Roman" w:cs="Times New Roman"/>
          <w:lang w:val="en-US" w:eastAsia="zh-CN"/>
        </w:rPr>
        <w:t>4</w:t>
      </w:r>
      <w:r>
        <w:rPr>
          <w:rFonts w:hint="default" w:ascii="Times New Roman" w:hAnsi="Times New Roman" w:cs="Times New Roman"/>
        </w:rPr>
        <w:t>年犬只狂犬病防制项目</w:t>
      </w:r>
      <w:r>
        <w:rPr>
          <w:rFonts w:hint="eastAsia" w:ascii="Times New Roman" w:hAnsi="Times New Roman" w:cs="Times New Roman"/>
          <w:lang w:eastAsia="zh-CN"/>
        </w:rPr>
        <w:t>、农产品质量安全监管及检验检测</w:t>
      </w:r>
      <w:r>
        <w:rPr>
          <w:rFonts w:hint="default" w:ascii="Times New Roman" w:hAnsi="Times New Roman" w:cs="Times New Roman"/>
        </w:rPr>
        <w:t>项目</w:t>
      </w:r>
      <w:r>
        <w:rPr>
          <w:rFonts w:hint="eastAsia" w:ascii="Times New Roman" w:hAnsi="Times New Roman" w:cs="Times New Roman"/>
          <w:lang w:eastAsia="zh-CN"/>
        </w:rPr>
        <w:t>、2024年农村综合改革转移支付预算项目、2024年中央财政耕地建设与利用资金高标准农田建设等</w:t>
      </w:r>
      <w:r>
        <w:rPr>
          <w:rFonts w:hint="eastAsia" w:ascii="Times New Roman" w:hAnsi="Times New Roman" w:cs="Times New Roman"/>
          <w:lang w:val="en-US" w:eastAsia="zh-CN"/>
        </w:rPr>
        <w:t>9个</w:t>
      </w:r>
      <w:r>
        <w:rPr>
          <w:rFonts w:hint="default" w:ascii="Times New Roman" w:hAnsi="Times New Roman" w:cs="Times New Roman"/>
        </w:rPr>
        <w:t>项目</w:t>
      </w:r>
      <w:r>
        <w:rPr>
          <w:rFonts w:hint="eastAsia" w:ascii="Times New Roman" w:hAnsi="Times New Roman" w:cs="Times New Roman"/>
        </w:rPr>
        <w:t>开展了预算事前绩效评估，对</w:t>
      </w:r>
      <w:r>
        <w:rPr>
          <w:rFonts w:hint="eastAsia" w:ascii="Times New Roman" w:hAnsi="Times New Roman" w:cs="Times New Roman"/>
          <w:lang w:val="en-US" w:eastAsia="zh-CN"/>
        </w:rPr>
        <w:t>9</w:t>
      </w:r>
      <w:r>
        <w:rPr>
          <w:rFonts w:hint="eastAsia" w:ascii="Times New Roman" w:hAnsi="Times New Roman" w:cs="Times New Roman"/>
        </w:rPr>
        <w:t>个项目编制了绩效目标，预算执行过程中，选取</w:t>
      </w:r>
      <w:r>
        <w:rPr>
          <w:rFonts w:hint="eastAsia" w:ascii="Times New Roman" w:hAnsi="Times New Roman" w:cs="Times New Roman"/>
          <w:lang w:val="en-US" w:eastAsia="zh-CN"/>
        </w:rPr>
        <w:t>9</w:t>
      </w:r>
      <w:r>
        <w:rPr>
          <w:rFonts w:hint="eastAsia" w:ascii="Times New Roman" w:hAnsi="Times New Roman" w:cs="Times New Roman"/>
        </w:rPr>
        <w:t>个项目开展绩效监控，年终执行完毕后，对</w:t>
      </w:r>
      <w:r>
        <w:rPr>
          <w:rFonts w:hint="eastAsia" w:ascii="Times New Roman" w:hAnsi="Times New Roman" w:cs="Times New Roman"/>
          <w:lang w:val="en-US" w:eastAsia="zh-CN"/>
        </w:rPr>
        <w:t>9</w:t>
      </w:r>
      <w:r>
        <w:rPr>
          <w:rFonts w:hint="eastAsia" w:ascii="Times New Roman" w:hAnsi="Times New Roman" w:cs="Times New Roman"/>
        </w:rPr>
        <w:t>个项目开展了绩效自评。</w:t>
      </w:r>
    </w:p>
    <w:p w14:paraId="74AB67E9">
      <w:pPr>
        <w:spacing w:line="560" w:lineRule="exact"/>
        <w:ind w:firstLine="641"/>
        <w:rPr>
          <w:rFonts w:hint="eastAsia" w:ascii="Times New Roman" w:hAnsi="Times New Roman" w:cs="Times New Roman"/>
        </w:rPr>
      </w:pPr>
      <w:r>
        <w:rPr>
          <w:rFonts w:hint="default" w:ascii="Times New Roman" w:hAnsi="Times New Roman" w:cs="Times New Roman"/>
          <w:lang w:eastAsia="zh-CN"/>
        </w:rPr>
        <w:t>组织</w:t>
      </w:r>
      <w:r>
        <w:rPr>
          <w:rFonts w:hint="default" w:ascii="Times New Roman" w:hAnsi="Times New Roman" w:cs="Times New Roman"/>
        </w:rPr>
        <w:t>对</w:t>
      </w:r>
      <w:r>
        <w:rPr>
          <w:rFonts w:hint="default" w:ascii="Times New Roman" w:hAnsi="Times New Roman" w:cs="Times New Roman"/>
          <w:lang w:val="en-US" w:eastAsia="zh-CN"/>
        </w:rPr>
        <w:t>202</w:t>
      </w:r>
      <w:r>
        <w:rPr>
          <w:rFonts w:hint="eastAsia" w:ascii="Times New Roman" w:hAnsi="Times New Roman" w:cs="Times New Roman"/>
          <w:lang w:val="en-US" w:eastAsia="zh-CN"/>
        </w:rPr>
        <w:t>4</w:t>
      </w:r>
      <w:r>
        <w:rPr>
          <w:rFonts w:hint="default" w:ascii="Times New Roman" w:hAnsi="Times New Roman" w:cs="Times New Roman"/>
          <w:lang w:val="en-US" w:eastAsia="zh-CN"/>
        </w:rPr>
        <w:t>年度一般公共预算、</w:t>
      </w:r>
      <w:r>
        <w:rPr>
          <w:rFonts w:hint="default" w:ascii="Times New Roman" w:hAnsi="Times New Roman" w:cs="Times New Roman"/>
          <w:lang w:eastAsia="zh-CN"/>
        </w:rPr>
        <w:t>政府性基金预算、</w:t>
      </w:r>
      <w:r>
        <w:rPr>
          <w:rFonts w:hint="default" w:ascii="Times New Roman" w:hAnsi="Times New Roman" w:cs="Times New Roman"/>
          <w:lang w:val="en-US" w:eastAsia="zh-CN"/>
        </w:rPr>
        <w:t>全面开展绩效自评，形成</w:t>
      </w:r>
      <w:r>
        <w:rPr>
          <w:rFonts w:hint="eastAsia" w:ascii="Times New Roman" w:hAnsi="Times New Roman" w:cs="Times New Roman"/>
        </w:rPr>
        <w:t>遂宁市安居区农业农村局</w:t>
      </w:r>
      <w:r>
        <w:rPr>
          <w:rFonts w:hint="default" w:ascii="Times New Roman" w:hAnsi="Times New Roman" w:cs="Times New Roman"/>
          <w:lang w:eastAsia="zh-CN"/>
        </w:rPr>
        <w:t>部门整体（含部门预算项目）</w:t>
      </w:r>
      <w:r>
        <w:rPr>
          <w:rFonts w:hint="default" w:ascii="Times New Roman" w:hAnsi="Times New Roman" w:cs="Times New Roman"/>
          <w:lang w:val="en-US" w:eastAsia="zh-CN"/>
        </w:rPr>
        <w:t>绩效自评报告</w:t>
      </w:r>
      <w:r>
        <w:rPr>
          <w:rFonts w:hint="default" w:ascii="Times New Roman" w:hAnsi="Times New Roman" w:cs="Times New Roman"/>
          <w:lang w:eastAsia="zh-CN"/>
        </w:rPr>
        <w:t>、</w:t>
      </w:r>
      <w:r>
        <w:rPr>
          <w:rFonts w:hint="default" w:ascii="Times New Roman" w:hAnsi="Times New Roman" w:cs="Times New Roman"/>
        </w:rPr>
        <w:t> 202</w:t>
      </w:r>
      <w:r>
        <w:rPr>
          <w:rFonts w:hint="eastAsia" w:ascii="Times New Roman" w:hAnsi="Times New Roman" w:cs="Times New Roman"/>
          <w:lang w:val="en-US" w:eastAsia="zh-CN"/>
        </w:rPr>
        <w:t>4</w:t>
      </w:r>
      <w:r>
        <w:rPr>
          <w:rFonts w:hint="default" w:ascii="Times New Roman" w:hAnsi="Times New Roman" w:cs="Times New Roman"/>
        </w:rPr>
        <w:t>年犬只狂犬病防制项目</w:t>
      </w:r>
      <w:r>
        <w:rPr>
          <w:rFonts w:hint="eastAsia" w:ascii="Times New Roman" w:hAnsi="Times New Roman" w:cs="Times New Roman"/>
          <w:lang w:eastAsia="zh-CN"/>
        </w:rPr>
        <w:t>、农产品质量安全监管及检验检测</w:t>
      </w:r>
      <w:r>
        <w:rPr>
          <w:rFonts w:hint="default" w:ascii="Times New Roman" w:hAnsi="Times New Roman" w:cs="Times New Roman"/>
        </w:rPr>
        <w:t>项目</w:t>
      </w:r>
      <w:r>
        <w:rPr>
          <w:rFonts w:hint="eastAsia" w:ascii="Times New Roman" w:hAnsi="Times New Roman" w:cs="Times New Roman"/>
          <w:lang w:eastAsia="zh-CN"/>
        </w:rPr>
        <w:t>、2024年农村综合改革转移支付预算项目、2024年中央财政耕地建设与利用资金高标准农田建设等</w:t>
      </w:r>
      <w:r>
        <w:rPr>
          <w:rFonts w:hint="eastAsia" w:ascii="Times New Roman" w:hAnsi="Times New Roman" w:cs="Times New Roman"/>
          <w:lang w:val="en-US" w:eastAsia="zh-CN"/>
        </w:rPr>
        <w:t>9个</w:t>
      </w:r>
      <w:r>
        <w:rPr>
          <w:rFonts w:hint="default" w:ascii="Times New Roman" w:hAnsi="Times New Roman" w:cs="Times New Roman"/>
          <w:lang w:eastAsia="zh-CN"/>
        </w:rPr>
        <w:t>专项预算项目</w:t>
      </w:r>
      <w:r>
        <w:rPr>
          <w:rFonts w:hint="default" w:ascii="Times New Roman" w:hAnsi="Times New Roman" w:cs="Times New Roman"/>
          <w:lang w:val="en-US" w:eastAsia="zh-CN"/>
        </w:rPr>
        <w:t>绩效自评报告，其中，</w:t>
      </w:r>
      <w:r>
        <w:rPr>
          <w:rFonts w:hint="eastAsia" w:ascii="Times New Roman" w:hAnsi="Times New Roman" w:cs="Times New Roman"/>
        </w:rPr>
        <w:t>遂宁市安居区农业农村局</w:t>
      </w:r>
      <w:r>
        <w:rPr>
          <w:rFonts w:hint="default" w:ascii="Times New Roman" w:hAnsi="Times New Roman" w:cs="Times New Roman"/>
          <w:lang w:val="en-US" w:eastAsia="zh-CN"/>
        </w:rPr>
        <w:t>部门整体</w:t>
      </w:r>
      <w:r>
        <w:rPr>
          <w:rFonts w:hint="default" w:ascii="Times New Roman" w:hAnsi="Times New Roman" w:cs="Times New Roman"/>
          <w:lang w:eastAsia="zh-CN"/>
        </w:rPr>
        <w:t>（含部门预算项目）</w:t>
      </w:r>
      <w:r>
        <w:rPr>
          <w:rFonts w:hint="default" w:ascii="Times New Roman" w:hAnsi="Times New Roman" w:cs="Times New Roman"/>
          <w:lang w:val="en-US" w:eastAsia="zh-CN"/>
        </w:rPr>
        <w:t>绩效自评得分为</w:t>
      </w:r>
      <w:r>
        <w:rPr>
          <w:rFonts w:hint="eastAsia" w:ascii="Times New Roman" w:hAnsi="Times New Roman" w:cs="Times New Roman"/>
          <w:lang w:val="en-US" w:eastAsia="zh-CN"/>
        </w:rPr>
        <w:t>81.73</w:t>
      </w:r>
      <w:r>
        <w:rPr>
          <w:rFonts w:hint="default" w:ascii="Times New Roman" w:hAnsi="Times New Roman" w:cs="Times New Roman"/>
          <w:lang w:val="en-US" w:eastAsia="zh-CN"/>
        </w:rPr>
        <w:t>分，绩效自评综述：</w:t>
      </w:r>
      <w:r>
        <w:rPr>
          <w:rFonts w:hint="eastAsia" w:ascii="Times New Roman" w:hAnsi="Times New Roman" w:cs="Times New Roman"/>
          <w:lang w:val="en-US" w:eastAsia="zh-CN"/>
        </w:rPr>
        <w:t>当年财政拨款保障了</w:t>
      </w:r>
      <w:r>
        <w:rPr>
          <w:rFonts w:hint="default" w:ascii="Times New Roman" w:hAnsi="Times New Roman" w:cs="Times New Roman"/>
          <w:lang w:val="en-US" w:eastAsia="zh-CN"/>
        </w:rPr>
        <w:t>部门职工基本工资，津补贴，绩效工资、奖金等人员经费</w:t>
      </w:r>
      <w:r>
        <w:rPr>
          <w:rFonts w:hint="eastAsia" w:ascii="Times New Roman" w:hAnsi="Times New Roman" w:cs="Times New Roman"/>
          <w:lang w:val="en-US" w:eastAsia="zh-CN"/>
        </w:rPr>
        <w:t>，</w:t>
      </w:r>
      <w:r>
        <w:rPr>
          <w:rFonts w:hint="default" w:ascii="Times New Roman" w:hAnsi="Times New Roman" w:cs="Times New Roman"/>
          <w:lang w:val="en-US" w:eastAsia="zh-CN"/>
        </w:rPr>
        <w:t>保障部门正常运转</w:t>
      </w:r>
      <w:r>
        <w:rPr>
          <w:rFonts w:hint="eastAsia" w:ascii="Times New Roman" w:hAnsi="Times New Roman" w:cs="Times New Roman"/>
          <w:lang w:val="en-US" w:eastAsia="zh-CN"/>
        </w:rPr>
        <w:t>及各个项目正常推进，开展狂犬病等疫病防治免疫工作防止重大动物疫病发生。</w:t>
      </w:r>
      <w:r>
        <w:rPr>
          <w:rFonts w:hint="default" w:ascii="Times New Roman" w:hAnsi="Times New Roman" w:cs="Times New Roman"/>
        </w:rPr>
        <w:t>202</w:t>
      </w:r>
      <w:r>
        <w:rPr>
          <w:rFonts w:hint="eastAsia" w:ascii="Times New Roman" w:hAnsi="Times New Roman" w:cs="Times New Roman"/>
          <w:lang w:val="en-US" w:eastAsia="zh-CN"/>
        </w:rPr>
        <w:t>4</w:t>
      </w:r>
      <w:r>
        <w:rPr>
          <w:rFonts w:hint="default" w:ascii="Times New Roman" w:hAnsi="Times New Roman" w:cs="Times New Roman"/>
        </w:rPr>
        <w:t>年犬只狂犬病防制</w:t>
      </w:r>
      <w:r>
        <w:rPr>
          <w:rFonts w:hint="default" w:ascii="Times New Roman" w:hAnsi="Times New Roman" w:cs="Times New Roman"/>
          <w:lang w:eastAsia="zh-CN"/>
        </w:rPr>
        <w:t>专项预</w:t>
      </w:r>
      <w:r>
        <w:rPr>
          <w:rFonts w:hint="default" w:ascii="Times New Roman" w:hAnsi="Times New Roman" w:cs="Times New Roman"/>
          <w:lang w:val="en-US" w:eastAsia="zh-CN"/>
        </w:rPr>
        <w:t>算项目绩效自评得分为</w:t>
      </w:r>
      <w:r>
        <w:rPr>
          <w:rFonts w:hint="eastAsia" w:ascii="Times New Roman" w:hAnsi="Times New Roman" w:cs="Times New Roman"/>
          <w:lang w:val="en-US" w:eastAsia="zh-CN"/>
        </w:rPr>
        <w:t>100</w:t>
      </w:r>
      <w:r>
        <w:rPr>
          <w:rFonts w:hint="default" w:ascii="Times New Roman" w:hAnsi="Times New Roman" w:cs="Times New Roman"/>
          <w:lang w:val="en-US" w:eastAsia="zh-CN"/>
        </w:rPr>
        <w:t>分，绩效自评综述：</w:t>
      </w:r>
      <w:r>
        <w:rPr>
          <w:rFonts w:hint="eastAsia" w:ascii="Times New Roman" w:hAnsi="Times New Roman" w:cs="Times New Roman"/>
          <w:lang w:val="en-US" w:eastAsia="zh-CN"/>
        </w:rPr>
        <w:t>通过开展狂犬病疫病防治免疫工作避免了犬只狂犬病发作，保障人民生命安全；</w:t>
      </w:r>
      <w:r>
        <w:rPr>
          <w:rFonts w:hint="eastAsia" w:ascii="Times New Roman" w:hAnsi="Times New Roman" w:cs="Times New Roman"/>
          <w:lang w:eastAsia="zh-CN"/>
        </w:rPr>
        <w:t>农产品质量安全监管及检验检测</w:t>
      </w:r>
      <w:r>
        <w:rPr>
          <w:rFonts w:hint="default" w:ascii="Times New Roman" w:hAnsi="Times New Roman" w:cs="Times New Roman"/>
        </w:rPr>
        <w:t>项目</w:t>
      </w:r>
      <w:r>
        <w:rPr>
          <w:rFonts w:hint="default" w:ascii="Times New Roman" w:hAnsi="Times New Roman" w:cs="Times New Roman"/>
          <w:lang w:eastAsia="zh-CN"/>
        </w:rPr>
        <w:t>专项预算项目</w:t>
      </w:r>
      <w:r>
        <w:rPr>
          <w:rFonts w:hint="default" w:ascii="Times New Roman" w:hAnsi="Times New Roman" w:cs="Times New Roman"/>
          <w:lang w:val="en-US" w:eastAsia="zh-CN"/>
        </w:rPr>
        <w:t>绩效自评得分为</w:t>
      </w:r>
      <w:r>
        <w:rPr>
          <w:rFonts w:hint="eastAsia" w:ascii="Times New Roman" w:hAnsi="Times New Roman" w:cs="Times New Roman"/>
          <w:lang w:val="en-US" w:eastAsia="zh-CN"/>
        </w:rPr>
        <w:t>100</w:t>
      </w:r>
      <w:r>
        <w:rPr>
          <w:rFonts w:hint="default" w:ascii="Times New Roman" w:hAnsi="Times New Roman" w:cs="Times New Roman"/>
          <w:lang w:val="en-US" w:eastAsia="zh-CN"/>
        </w:rPr>
        <w:t>分，绩效自评综述：</w:t>
      </w:r>
      <w:r>
        <w:rPr>
          <w:rFonts w:hint="eastAsia" w:ascii="Times New Roman" w:hAnsi="Times New Roman" w:cs="Times New Roman"/>
          <w:lang w:val="en-US" w:eastAsia="zh-CN"/>
        </w:rPr>
        <w:t>全区农产品质量检测合格率达98%以上，农产品质量安全得到保障。</w:t>
      </w:r>
      <w:r>
        <w:rPr>
          <w:rFonts w:hint="default" w:ascii="Times New Roman" w:hAnsi="Times New Roman" w:cs="Times New Roman"/>
          <w:lang w:val="en-US" w:eastAsia="zh-CN"/>
        </w:rPr>
        <w:t>报告详见附件。</w:t>
      </w:r>
    </w:p>
    <w:p w14:paraId="481AC6C1">
      <w:pPr>
        <w:widowControl/>
        <w:ind w:firstLine="641"/>
        <w:jc w:val="center"/>
        <w:outlineLvl w:val="0"/>
        <w:rPr>
          <w:rStyle w:val="32"/>
          <w:rFonts w:ascii="黑体" w:hAnsi="黑体" w:eastAsia="黑体"/>
          <w:b w:val="0"/>
        </w:rPr>
      </w:pPr>
      <w:r>
        <w:rPr>
          <w:rFonts w:ascii="仿宋_GB2312"/>
          <w:b/>
          <w:szCs w:val="32"/>
        </w:rPr>
        <w:br w:type="page"/>
      </w:r>
      <w:bookmarkStart w:id="78" w:name="_Toc15377225"/>
      <w:bookmarkStart w:id="79" w:name="_Toc13427"/>
      <w:bookmarkStart w:id="80" w:name="_Toc15396613"/>
      <w:r>
        <w:rPr>
          <w:rFonts w:hint="eastAsia" w:ascii="黑体" w:hAnsi="黑体" w:eastAsia="黑体"/>
          <w:sz w:val="44"/>
          <w:szCs w:val="44"/>
        </w:rPr>
        <w:t>第三部分名</w:t>
      </w:r>
      <w:r>
        <w:rPr>
          <w:rStyle w:val="32"/>
          <w:rFonts w:hint="eastAsia" w:ascii="黑体" w:hAnsi="黑体" w:eastAsia="黑体"/>
          <w:b w:val="0"/>
        </w:rPr>
        <w:t>词解释</w:t>
      </w:r>
      <w:bookmarkEnd w:id="78"/>
      <w:bookmarkEnd w:id="79"/>
      <w:bookmarkEnd w:id="80"/>
    </w:p>
    <w:p w14:paraId="099CE006">
      <w:pPr>
        <w:spacing w:line="600" w:lineRule="exact"/>
        <w:ind w:firstLine="881"/>
        <w:jc w:val="left"/>
        <w:rPr>
          <w:rFonts w:ascii="宋体"/>
          <w:b/>
          <w:sz w:val="44"/>
          <w:szCs w:val="44"/>
        </w:rPr>
      </w:pPr>
    </w:p>
    <w:p w14:paraId="708C3336">
      <w:pPr>
        <w:spacing w:line="560" w:lineRule="exact"/>
        <w:ind w:firstLine="641"/>
        <w:rPr>
          <w:rFonts w:hint="eastAsia" w:ascii="Times New Roman" w:hAnsi="Times New Roman" w:cs="Times New Roman"/>
        </w:rPr>
      </w:pPr>
      <w:r>
        <w:rPr>
          <w:rFonts w:hint="eastAsia" w:ascii="Times New Roman" w:hAnsi="Times New Roman" w:cs="Times New Roman"/>
        </w:rPr>
        <w:t>1.财政拨款收入：指单位从同级财政部门取得的财政预算资金。</w:t>
      </w:r>
    </w:p>
    <w:p w14:paraId="5602EEBE">
      <w:pPr>
        <w:spacing w:line="560" w:lineRule="exact"/>
        <w:ind w:firstLine="641"/>
        <w:rPr>
          <w:rFonts w:hint="eastAsia" w:ascii="Times New Roman" w:hAnsi="Times New Roman" w:cs="Times New Roman"/>
        </w:rPr>
      </w:pPr>
      <w:r>
        <w:rPr>
          <w:rFonts w:hint="eastAsia" w:ascii="Times New Roman" w:hAnsi="Times New Roman" w:cs="Times New Roman"/>
          <w:lang w:val="en-US" w:eastAsia="zh-CN"/>
        </w:rPr>
        <w:t>2</w:t>
      </w:r>
      <w:r>
        <w:rPr>
          <w:rFonts w:hint="eastAsia" w:ascii="Times New Roman" w:hAnsi="Times New Roman" w:cs="Times New Roman"/>
        </w:rPr>
        <w:t>、一般公共服务</w:t>
      </w:r>
      <w:r>
        <w:rPr>
          <w:rFonts w:hint="eastAsia" w:ascii="Times New Roman" w:hAnsi="Times New Roman" w:cs="Times New Roman"/>
          <w:lang w:eastAsia="zh-CN"/>
        </w:rPr>
        <w:t>支出</w:t>
      </w:r>
      <w:r>
        <w:rPr>
          <w:rFonts w:hint="eastAsia" w:ascii="Times New Roman" w:hAnsi="Times New Roman" w:cs="Times New Roman"/>
        </w:rPr>
        <w:t>（类）其他一般公共服务支出（款）其他一般公共服务支出（项）：反映其他一般公共服务支出。</w:t>
      </w:r>
    </w:p>
    <w:p w14:paraId="5B6570C1">
      <w:pPr>
        <w:spacing w:line="560" w:lineRule="exact"/>
        <w:ind w:firstLine="641"/>
        <w:rPr>
          <w:rFonts w:hint="eastAsia" w:ascii="Times New Roman" w:hAnsi="Times New Roman" w:cs="Times New Roman"/>
        </w:rPr>
      </w:pPr>
      <w:bookmarkStart w:id="81" w:name="_Toc15396614"/>
      <w:bookmarkStart w:id="82" w:name="_Toc15377226"/>
      <w:r>
        <w:rPr>
          <w:rFonts w:hint="eastAsia" w:ascii="Times New Roman" w:hAnsi="Times New Roman" w:cs="Times New Roman"/>
          <w:lang w:val="en-US" w:eastAsia="zh-CN"/>
        </w:rPr>
        <w:t>3</w:t>
      </w:r>
      <w:r>
        <w:rPr>
          <w:rFonts w:hint="eastAsia" w:ascii="Times New Roman" w:hAnsi="Times New Roman" w:cs="Times New Roman"/>
        </w:rPr>
        <w:t>.社会保障和就业</w:t>
      </w:r>
      <w:r>
        <w:rPr>
          <w:rFonts w:hint="eastAsia" w:ascii="Times New Roman" w:hAnsi="Times New Roman" w:cs="Times New Roman"/>
          <w:lang w:eastAsia="zh-CN"/>
        </w:rPr>
        <w:t>支出</w:t>
      </w:r>
      <w:r>
        <w:rPr>
          <w:rFonts w:hint="eastAsia" w:ascii="Times New Roman" w:hAnsi="Times New Roman" w:cs="Times New Roman"/>
        </w:rPr>
        <w:t>（类）行政事业单位养老支出（款）机关事业单位基本养老保险缴费支出（项）：指机关事业单位实施养老保险制度由单位缴纳的基本养老保险费支出。</w:t>
      </w:r>
    </w:p>
    <w:p w14:paraId="42918B94">
      <w:pPr>
        <w:spacing w:line="560" w:lineRule="exact"/>
        <w:ind w:firstLine="641"/>
        <w:rPr>
          <w:rFonts w:hint="eastAsia" w:ascii="Times New Roman" w:hAnsi="Times New Roman" w:cs="Times New Roman"/>
        </w:rPr>
      </w:pPr>
      <w:r>
        <w:rPr>
          <w:rFonts w:hint="eastAsia" w:ascii="Times New Roman" w:hAnsi="Times New Roman" w:cs="Times New Roman"/>
          <w:lang w:val="en-US" w:eastAsia="zh-CN"/>
        </w:rPr>
        <w:t>4</w:t>
      </w:r>
      <w:r>
        <w:rPr>
          <w:rFonts w:hint="eastAsia" w:ascii="Times New Roman" w:hAnsi="Times New Roman" w:cs="Times New Roman"/>
        </w:rPr>
        <w:t>.社会保障和就业（类）其他社会保障和就业支出（款）其他社会保障和就业支出（项）：指反映其他用于社会保障和就业方面的支出。</w:t>
      </w:r>
    </w:p>
    <w:p w14:paraId="2AA96403">
      <w:pPr>
        <w:spacing w:line="560" w:lineRule="exact"/>
        <w:ind w:firstLine="641"/>
        <w:rPr>
          <w:rFonts w:hint="eastAsia" w:ascii="Times New Roman" w:hAnsi="Times New Roman" w:cs="Times New Roman"/>
        </w:rPr>
      </w:pPr>
      <w:r>
        <w:rPr>
          <w:rFonts w:hint="eastAsia" w:ascii="Times New Roman" w:hAnsi="Times New Roman" w:cs="Times New Roman"/>
          <w:lang w:val="en-US" w:eastAsia="zh-CN"/>
        </w:rPr>
        <w:t>5</w:t>
      </w:r>
      <w:r>
        <w:rPr>
          <w:rFonts w:hint="eastAsia" w:ascii="Times New Roman" w:hAnsi="Times New Roman" w:cs="Times New Roman"/>
        </w:rPr>
        <w:t>.卫生健康支出（类）行政事业单位医疗（款）行政单位医疗（项）：指财政部门集中安排的行政单位基本医疗保险缴费经费，未参加医疗保险的行政单位的公费医疗经费，按照国家规定享受离休人员、红军老战士待遇人员的医疗经费。</w:t>
      </w:r>
    </w:p>
    <w:p w14:paraId="46718FDF">
      <w:pPr>
        <w:spacing w:line="560" w:lineRule="exact"/>
        <w:ind w:firstLine="641"/>
        <w:rPr>
          <w:rFonts w:hint="eastAsia" w:ascii="Times New Roman" w:hAnsi="Times New Roman" w:cs="Times New Roman"/>
        </w:rPr>
      </w:pPr>
      <w:r>
        <w:rPr>
          <w:rFonts w:hint="eastAsia" w:ascii="Times New Roman" w:hAnsi="Times New Roman" w:cs="Times New Roman"/>
          <w:lang w:val="en-US" w:eastAsia="zh-CN"/>
        </w:rPr>
        <w:t>6</w:t>
      </w:r>
      <w:r>
        <w:rPr>
          <w:rFonts w:hint="eastAsia" w:ascii="Times New Roman" w:hAnsi="Times New Roman" w:cs="Times New Roman"/>
        </w:rPr>
        <w:t>.卫生健康支出（类）行政事业单位医疗（款）事业单位医疗（项）：指财政部门集中安排的事业单位的基本医疗保险缴费经费，未参加医疗保险的事业单位的公费医疗经费，按国家规定享受离休人员待遇的医疗经费。</w:t>
      </w:r>
    </w:p>
    <w:p w14:paraId="75DB9EA4">
      <w:pPr>
        <w:spacing w:line="560" w:lineRule="exact"/>
        <w:ind w:firstLine="641"/>
        <w:rPr>
          <w:rFonts w:hint="eastAsia" w:ascii="Times New Roman" w:hAnsi="Times New Roman" w:cs="Times New Roman"/>
        </w:rPr>
      </w:pPr>
      <w:r>
        <w:rPr>
          <w:rFonts w:hint="eastAsia" w:ascii="Times New Roman" w:hAnsi="Times New Roman" w:cs="Times New Roman"/>
          <w:lang w:val="en-US" w:eastAsia="zh-CN"/>
        </w:rPr>
        <w:t>7</w:t>
      </w:r>
      <w:r>
        <w:rPr>
          <w:rFonts w:hint="eastAsia" w:ascii="Times New Roman" w:hAnsi="Times New Roman" w:cs="Times New Roman"/>
        </w:rPr>
        <w:t>.卫生健康支出（类</w:t>
      </w:r>
      <w:r>
        <w:rPr>
          <w:rFonts w:hint="eastAsia" w:ascii="Times New Roman" w:hAnsi="Times New Roman" w:cs="Times New Roman"/>
          <w:lang w:eastAsia="zh-CN"/>
        </w:rPr>
        <w:t>）</w:t>
      </w:r>
      <w:r>
        <w:rPr>
          <w:rFonts w:hint="eastAsia" w:ascii="Times New Roman" w:hAnsi="Times New Roman" w:cs="Times New Roman"/>
        </w:rPr>
        <w:t>行政事业单位医疗（款）公务员医疗补助（项）：指财政部门集中安排的公务员医疗补助经费。</w:t>
      </w:r>
    </w:p>
    <w:p w14:paraId="5C28AAFA">
      <w:pPr>
        <w:spacing w:line="560" w:lineRule="exact"/>
        <w:ind w:firstLine="641"/>
        <w:rPr>
          <w:rFonts w:hint="eastAsia" w:ascii="Times New Roman" w:hAnsi="Times New Roman" w:cs="Times New Roman"/>
        </w:rPr>
      </w:pPr>
      <w:r>
        <w:rPr>
          <w:rFonts w:hint="eastAsia" w:ascii="Times New Roman" w:hAnsi="Times New Roman" w:cs="Times New Roman"/>
          <w:lang w:val="en-US" w:eastAsia="zh-CN"/>
        </w:rPr>
        <w:t>8</w:t>
      </w:r>
      <w:r>
        <w:rPr>
          <w:rFonts w:hint="eastAsia" w:ascii="Times New Roman" w:hAnsi="Times New Roman" w:cs="Times New Roman"/>
        </w:rPr>
        <w:t>.农林水</w:t>
      </w:r>
      <w:r>
        <w:rPr>
          <w:rFonts w:hint="eastAsia" w:ascii="Times New Roman" w:hAnsi="Times New Roman" w:cs="Times New Roman"/>
          <w:lang w:eastAsia="zh-CN"/>
        </w:rPr>
        <w:t>支出</w:t>
      </w:r>
      <w:r>
        <w:rPr>
          <w:rFonts w:hint="eastAsia" w:ascii="Times New Roman" w:hAnsi="Times New Roman" w:cs="Times New Roman"/>
        </w:rPr>
        <w:t>（类）农业</w:t>
      </w:r>
      <w:r>
        <w:rPr>
          <w:rFonts w:hint="eastAsia" w:ascii="Times New Roman" w:hAnsi="Times New Roman" w:cs="Times New Roman"/>
          <w:lang w:eastAsia="zh-CN"/>
        </w:rPr>
        <w:t>农村</w:t>
      </w:r>
      <w:r>
        <w:rPr>
          <w:rFonts w:hint="eastAsia" w:ascii="Times New Roman" w:hAnsi="Times New Roman" w:cs="Times New Roman"/>
        </w:rPr>
        <w:t>（款）行政运行（项）：指行政单位（包括实行公务员管理的事业单位）的基本支出。</w:t>
      </w:r>
    </w:p>
    <w:p w14:paraId="0C0AFCCC">
      <w:pPr>
        <w:spacing w:line="560" w:lineRule="exact"/>
        <w:ind w:firstLine="641"/>
        <w:rPr>
          <w:rFonts w:hint="eastAsia" w:ascii="Times New Roman" w:hAnsi="Times New Roman" w:cs="Times New Roman"/>
        </w:rPr>
      </w:pPr>
      <w:r>
        <w:rPr>
          <w:rFonts w:hint="eastAsia" w:ascii="Times New Roman" w:hAnsi="Times New Roman" w:cs="Times New Roman"/>
          <w:lang w:val="en-US" w:eastAsia="zh-CN"/>
        </w:rPr>
        <w:t>9</w:t>
      </w:r>
      <w:r>
        <w:rPr>
          <w:rFonts w:hint="eastAsia" w:ascii="Times New Roman" w:hAnsi="Times New Roman" w:cs="Times New Roman"/>
        </w:rPr>
        <w:t>.农林水</w:t>
      </w:r>
      <w:r>
        <w:rPr>
          <w:rFonts w:hint="eastAsia" w:ascii="Times New Roman" w:hAnsi="Times New Roman" w:cs="Times New Roman"/>
          <w:lang w:eastAsia="zh-CN"/>
        </w:rPr>
        <w:t>支出</w:t>
      </w:r>
      <w:r>
        <w:rPr>
          <w:rFonts w:hint="eastAsia" w:ascii="Times New Roman" w:hAnsi="Times New Roman" w:cs="Times New Roman"/>
        </w:rPr>
        <w:t>（类）农业</w:t>
      </w:r>
      <w:r>
        <w:rPr>
          <w:rFonts w:hint="eastAsia" w:ascii="Times New Roman" w:hAnsi="Times New Roman" w:cs="Times New Roman"/>
          <w:lang w:eastAsia="zh-CN"/>
        </w:rPr>
        <w:t>农村</w:t>
      </w:r>
      <w:r>
        <w:rPr>
          <w:rFonts w:hint="eastAsia" w:ascii="Times New Roman" w:hAnsi="Times New Roman" w:cs="Times New Roman"/>
        </w:rPr>
        <w:t>（款）事业运行（项）：指用于农业事业单位基本支出，事业单位设施、系统运行与资产维护等方面的支出。</w:t>
      </w:r>
    </w:p>
    <w:p w14:paraId="6CF32B8F">
      <w:pPr>
        <w:spacing w:line="560" w:lineRule="exact"/>
        <w:ind w:firstLine="641"/>
        <w:rPr>
          <w:rFonts w:hint="eastAsia" w:ascii="Times New Roman" w:hAnsi="Times New Roman" w:cs="Times New Roman"/>
        </w:rPr>
      </w:pPr>
      <w:r>
        <w:rPr>
          <w:rFonts w:hint="eastAsia" w:ascii="Times New Roman" w:hAnsi="Times New Roman" w:cs="Times New Roman"/>
        </w:rPr>
        <w:t>1</w:t>
      </w:r>
      <w:r>
        <w:rPr>
          <w:rFonts w:hint="eastAsia" w:ascii="Times New Roman" w:hAnsi="Times New Roman" w:cs="Times New Roman"/>
          <w:lang w:val="en-US" w:eastAsia="zh-CN"/>
        </w:rPr>
        <w:t>0</w:t>
      </w:r>
      <w:r>
        <w:rPr>
          <w:rFonts w:hint="eastAsia" w:ascii="Times New Roman" w:hAnsi="Times New Roman" w:cs="Times New Roman"/>
        </w:rPr>
        <w:t>.农林水</w:t>
      </w:r>
      <w:r>
        <w:rPr>
          <w:rFonts w:hint="eastAsia" w:ascii="Times New Roman" w:hAnsi="Times New Roman" w:cs="Times New Roman"/>
          <w:lang w:eastAsia="zh-CN"/>
        </w:rPr>
        <w:t>支出</w:t>
      </w:r>
      <w:r>
        <w:rPr>
          <w:rFonts w:hint="eastAsia" w:ascii="Times New Roman" w:hAnsi="Times New Roman" w:cs="Times New Roman"/>
        </w:rPr>
        <w:t>（类）</w:t>
      </w:r>
      <w:r>
        <w:rPr>
          <w:rFonts w:hint="eastAsia" w:ascii="Times New Roman" w:hAnsi="Times New Roman" w:cs="Times New Roman"/>
          <w:lang w:eastAsia="zh-CN"/>
        </w:rPr>
        <w:t>农</w:t>
      </w:r>
      <w:r>
        <w:rPr>
          <w:rFonts w:hint="eastAsia" w:ascii="Times New Roman" w:hAnsi="Times New Roman" w:cs="Times New Roman"/>
        </w:rPr>
        <w:t>业</w:t>
      </w:r>
      <w:r>
        <w:rPr>
          <w:rFonts w:hint="eastAsia" w:ascii="Times New Roman" w:hAnsi="Times New Roman" w:cs="Times New Roman"/>
          <w:lang w:eastAsia="zh-CN"/>
        </w:rPr>
        <w:t>农村</w:t>
      </w:r>
      <w:r>
        <w:rPr>
          <w:rFonts w:hint="eastAsia" w:ascii="Times New Roman" w:hAnsi="Times New Roman" w:cs="Times New Roman"/>
        </w:rPr>
        <w:t>（款）病虫害控制（项）：指用于病虫鼠害及疫情监测、预报、预防、控制、检疫、防疫所需的仪器、设施、药物、疫苗、种苗、疫畜（禽、鱼、植物）防治、扑杀补偿及劳务补助、菌（毒）种保藏及动植物及其产品检疫、检测等方面的支出。</w:t>
      </w:r>
    </w:p>
    <w:p w14:paraId="74982B7F">
      <w:pPr>
        <w:spacing w:line="560" w:lineRule="exact"/>
        <w:ind w:firstLine="641"/>
        <w:rPr>
          <w:rFonts w:hint="eastAsia" w:ascii="Times New Roman" w:hAnsi="Times New Roman" w:cs="Times New Roman"/>
        </w:rPr>
      </w:pPr>
      <w:r>
        <w:rPr>
          <w:rFonts w:hint="eastAsia" w:cs="Times New Roman"/>
          <w:lang w:val="en-US" w:eastAsia="zh-CN"/>
        </w:rPr>
        <w:t>11</w:t>
      </w:r>
      <w:r>
        <w:rPr>
          <w:rFonts w:hint="eastAsia" w:ascii="Times New Roman" w:hAnsi="Times New Roman" w:cs="Times New Roman"/>
        </w:rPr>
        <w:t>.农林水支出（类）农业</w:t>
      </w:r>
      <w:r>
        <w:rPr>
          <w:rFonts w:hint="eastAsia" w:ascii="Times New Roman" w:hAnsi="Times New Roman" w:cs="Times New Roman"/>
          <w:lang w:eastAsia="zh-CN"/>
        </w:rPr>
        <w:t>农村</w:t>
      </w:r>
      <w:r>
        <w:rPr>
          <w:rFonts w:hint="eastAsia" w:ascii="Times New Roman" w:hAnsi="Times New Roman" w:cs="Times New Roman"/>
        </w:rPr>
        <w:t>（款）农业生产支持补贴（项）：指对种粮农民直接补贴、对农业生产资料补贴、技术物化补贴，推广先进适用农机农艺技术等方面支出。</w:t>
      </w:r>
    </w:p>
    <w:p w14:paraId="1201B9F1">
      <w:pPr>
        <w:spacing w:line="560" w:lineRule="exact"/>
        <w:ind w:firstLine="641"/>
        <w:rPr>
          <w:rFonts w:hint="eastAsia" w:ascii="Times New Roman" w:hAnsi="Times New Roman" w:cs="Times New Roman"/>
        </w:rPr>
      </w:pPr>
      <w:r>
        <w:rPr>
          <w:rFonts w:hint="eastAsia" w:cs="Times New Roman"/>
          <w:lang w:val="en-US" w:eastAsia="zh-CN"/>
        </w:rPr>
        <w:t>12</w:t>
      </w:r>
      <w:r>
        <w:rPr>
          <w:rFonts w:hint="eastAsia" w:ascii="Times New Roman" w:hAnsi="Times New Roman" w:cs="Times New Roman"/>
        </w:rPr>
        <w:t>.农林水</w:t>
      </w:r>
      <w:r>
        <w:rPr>
          <w:rFonts w:hint="eastAsia" w:ascii="Times New Roman" w:hAnsi="Times New Roman" w:cs="Times New Roman"/>
          <w:lang w:eastAsia="zh-CN"/>
        </w:rPr>
        <w:t>支出</w:t>
      </w:r>
      <w:r>
        <w:rPr>
          <w:rFonts w:hint="eastAsia" w:ascii="Times New Roman" w:hAnsi="Times New Roman" w:cs="Times New Roman"/>
        </w:rPr>
        <w:t>（类）</w:t>
      </w:r>
      <w:r>
        <w:rPr>
          <w:rFonts w:hint="eastAsia" w:ascii="Times New Roman" w:hAnsi="Times New Roman" w:cs="Times New Roman"/>
          <w:lang w:eastAsia="zh-CN"/>
        </w:rPr>
        <w:t>农</w:t>
      </w:r>
      <w:r>
        <w:rPr>
          <w:rFonts w:hint="eastAsia" w:ascii="Times New Roman" w:hAnsi="Times New Roman" w:cs="Times New Roman"/>
        </w:rPr>
        <w:t>业</w:t>
      </w:r>
      <w:r>
        <w:rPr>
          <w:rFonts w:hint="eastAsia" w:ascii="Times New Roman" w:hAnsi="Times New Roman" w:cs="Times New Roman"/>
          <w:lang w:eastAsia="zh-CN"/>
        </w:rPr>
        <w:t>农村</w:t>
      </w:r>
      <w:r>
        <w:rPr>
          <w:rFonts w:hint="eastAsia" w:ascii="Times New Roman" w:hAnsi="Times New Roman" w:cs="Times New Roman"/>
        </w:rPr>
        <w:t>（款）（款）农业组织化与产业化经营（项）：指对农民专业合作组织、农业产业化龙头企业等开展基地建设、质量标准认证等方面的补助支出。</w:t>
      </w:r>
    </w:p>
    <w:p w14:paraId="05F74A7C">
      <w:pPr>
        <w:spacing w:line="560" w:lineRule="exact"/>
        <w:ind w:firstLine="641"/>
        <w:rPr>
          <w:rFonts w:hint="eastAsia" w:ascii="Times New Roman" w:hAnsi="Times New Roman" w:cs="Times New Roman"/>
        </w:rPr>
      </w:pPr>
      <w:r>
        <w:rPr>
          <w:rFonts w:hint="eastAsia" w:cs="Times New Roman"/>
          <w:lang w:val="en-US" w:eastAsia="zh-CN"/>
        </w:rPr>
        <w:t>13</w:t>
      </w:r>
      <w:r>
        <w:rPr>
          <w:rFonts w:hint="eastAsia" w:ascii="Times New Roman" w:hAnsi="Times New Roman" w:cs="Times New Roman"/>
        </w:rPr>
        <w:t>.农林水支出（类）</w:t>
      </w:r>
      <w:r>
        <w:rPr>
          <w:rFonts w:hint="eastAsia" w:ascii="Times New Roman" w:hAnsi="Times New Roman" w:cs="Times New Roman"/>
          <w:lang w:eastAsia="zh-CN"/>
        </w:rPr>
        <w:t>农村综合改革</w:t>
      </w:r>
      <w:r>
        <w:rPr>
          <w:rFonts w:hint="eastAsia" w:ascii="Times New Roman" w:hAnsi="Times New Roman" w:cs="Times New Roman"/>
        </w:rPr>
        <w:t>（款）</w:t>
      </w:r>
      <w:r>
        <w:rPr>
          <w:rFonts w:hint="eastAsia" w:ascii="Times New Roman" w:hAnsi="Times New Roman" w:cs="Times New Roman"/>
          <w:lang w:eastAsia="zh-CN"/>
        </w:rPr>
        <w:t>对村级</w:t>
      </w:r>
      <w:r>
        <w:rPr>
          <w:rFonts w:hint="eastAsia" w:ascii="Times New Roman" w:hAnsi="Times New Roman" w:cs="Times New Roman"/>
        </w:rPr>
        <w:t>公益事业</w:t>
      </w:r>
      <w:r>
        <w:rPr>
          <w:rFonts w:hint="eastAsia" w:ascii="Times New Roman" w:hAnsi="Times New Roman" w:cs="Times New Roman"/>
          <w:lang w:eastAsia="zh-CN"/>
        </w:rPr>
        <w:t>建设的补助</w:t>
      </w:r>
      <w:r>
        <w:rPr>
          <w:rFonts w:hint="eastAsia" w:ascii="Times New Roman" w:hAnsi="Times New Roman" w:cs="Times New Roman"/>
        </w:rPr>
        <w:t>（项）：指对农村公益事业、垦区公益设施建设及农村能源综合建设等方面的支出。</w:t>
      </w:r>
    </w:p>
    <w:p w14:paraId="6F477C19">
      <w:pPr>
        <w:spacing w:line="560" w:lineRule="exact"/>
        <w:ind w:firstLine="641"/>
        <w:rPr>
          <w:rFonts w:hint="eastAsia" w:ascii="Times New Roman" w:hAnsi="Times New Roman" w:cs="Times New Roman"/>
        </w:rPr>
      </w:pPr>
      <w:r>
        <w:rPr>
          <w:rFonts w:hint="eastAsia" w:cs="Times New Roman"/>
          <w:lang w:val="en-US" w:eastAsia="zh-CN"/>
        </w:rPr>
        <w:t>14</w:t>
      </w:r>
      <w:r>
        <w:rPr>
          <w:rFonts w:hint="eastAsia" w:ascii="Times New Roman" w:hAnsi="Times New Roman" w:cs="Times New Roman"/>
        </w:rPr>
        <w:t>.农林水</w:t>
      </w:r>
      <w:r>
        <w:rPr>
          <w:rFonts w:hint="eastAsia" w:ascii="Times New Roman" w:hAnsi="Times New Roman" w:cs="Times New Roman"/>
          <w:lang w:eastAsia="zh-CN"/>
        </w:rPr>
        <w:t>支出</w:t>
      </w:r>
      <w:r>
        <w:rPr>
          <w:rFonts w:hint="eastAsia" w:ascii="Times New Roman" w:hAnsi="Times New Roman" w:cs="Times New Roman"/>
        </w:rPr>
        <w:t>（类）</w:t>
      </w:r>
      <w:r>
        <w:rPr>
          <w:rFonts w:hint="eastAsia" w:ascii="Times New Roman" w:hAnsi="Times New Roman" w:cs="Times New Roman"/>
          <w:lang w:eastAsia="zh-CN"/>
        </w:rPr>
        <w:t>农</w:t>
      </w:r>
      <w:r>
        <w:rPr>
          <w:rFonts w:hint="eastAsia" w:ascii="Times New Roman" w:hAnsi="Times New Roman" w:cs="Times New Roman"/>
        </w:rPr>
        <w:t>业</w:t>
      </w:r>
      <w:r>
        <w:rPr>
          <w:rFonts w:hint="eastAsia" w:ascii="Times New Roman" w:hAnsi="Times New Roman" w:cs="Times New Roman"/>
          <w:lang w:eastAsia="zh-CN"/>
        </w:rPr>
        <w:t>农村</w:t>
      </w:r>
      <w:r>
        <w:rPr>
          <w:rFonts w:hint="eastAsia" w:ascii="Times New Roman" w:hAnsi="Times New Roman" w:cs="Times New Roman"/>
        </w:rPr>
        <w:t>（款））农业资源保护修复与利用（项）：指用于农业耕地保护、修复与建设，草原草场生态保护、改良、利用及建设，渔业水产及水生生物资源保护与利用等方面的支出。</w:t>
      </w:r>
    </w:p>
    <w:p w14:paraId="3C8BDE89">
      <w:pPr>
        <w:spacing w:line="560" w:lineRule="exact"/>
        <w:ind w:firstLine="641"/>
        <w:rPr>
          <w:szCs w:val="32"/>
        </w:rPr>
      </w:pPr>
      <w:r>
        <w:rPr>
          <w:rFonts w:hint="eastAsia" w:cs="Times New Roman"/>
          <w:lang w:val="en-US" w:eastAsia="zh-CN"/>
        </w:rPr>
        <w:t>15</w:t>
      </w:r>
      <w:r>
        <w:rPr>
          <w:rFonts w:hint="eastAsia" w:ascii="Times New Roman" w:hAnsi="Times New Roman" w:cs="Times New Roman"/>
        </w:rPr>
        <w:t>.农林水</w:t>
      </w:r>
      <w:r>
        <w:rPr>
          <w:rFonts w:hint="eastAsia" w:ascii="Times New Roman" w:hAnsi="Times New Roman" w:cs="Times New Roman"/>
          <w:lang w:eastAsia="zh-CN"/>
        </w:rPr>
        <w:t>支出</w:t>
      </w:r>
      <w:r>
        <w:rPr>
          <w:rFonts w:hint="eastAsia" w:ascii="Times New Roman" w:hAnsi="Times New Roman" w:cs="Times New Roman"/>
        </w:rPr>
        <w:t>（类）</w:t>
      </w:r>
      <w:r>
        <w:rPr>
          <w:rFonts w:hint="eastAsia" w:ascii="Times New Roman" w:hAnsi="Times New Roman" w:cs="Times New Roman"/>
          <w:lang w:eastAsia="zh-CN"/>
        </w:rPr>
        <w:t>农</w:t>
      </w:r>
      <w:r>
        <w:rPr>
          <w:rFonts w:hint="eastAsia" w:ascii="Times New Roman" w:hAnsi="Times New Roman" w:cs="Times New Roman"/>
        </w:rPr>
        <w:t>业</w:t>
      </w:r>
      <w:r>
        <w:rPr>
          <w:rFonts w:hint="eastAsia" w:ascii="Times New Roman" w:hAnsi="Times New Roman" w:cs="Times New Roman"/>
          <w:lang w:eastAsia="zh-CN"/>
        </w:rPr>
        <w:t>农村</w:t>
      </w:r>
      <w:r>
        <w:rPr>
          <w:rFonts w:hint="eastAsia" w:ascii="Times New Roman" w:hAnsi="Times New Roman" w:cs="Times New Roman"/>
        </w:rPr>
        <w:t>（款）农田水利（项）：指国家对农田水利和打井、集雨设施、节水浇灌等水利设施的补助，小型水库除险补助及排灌站、小水电站补助等。</w:t>
      </w:r>
    </w:p>
    <w:p w14:paraId="0652E199">
      <w:pPr>
        <w:pStyle w:val="17"/>
        <w:rPr>
          <w:rFonts w:hint="eastAsia"/>
        </w:rPr>
      </w:pPr>
    </w:p>
    <w:p w14:paraId="48538061">
      <w:pPr>
        <w:spacing w:line="560" w:lineRule="exact"/>
        <w:ind w:firstLine="641"/>
        <w:rPr>
          <w:rFonts w:hint="eastAsia" w:ascii="Times New Roman" w:hAnsi="Times New Roman" w:cs="Times New Roman"/>
        </w:rPr>
      </w:pPr>
      <w:r>
        <w:rPr>
          <w:rFonts w:hint="eastAsia" w:ascii="Times New Roman" w:hAnsi="Times New Roman" w:cs="Times New Roman"/>
        </w:rPr>
        <w:t>1</w:t>
      </w:r>
      <w:r>
        <w:rPr>
          <w:rFonts w:hint="eastAsia" w:cs="Times New Roman"/>
          <w:lang w:val="en-US" w:eastAsia="zh-CN"/>
        </w:rPr>
        <w:t>6</w:t>
      </w:r>
      <w:r>
        <w:rPr>
          <w:rFonts w:hint="eastAsia" w:ascii="Times New Roman" w:hAnsi="Times New Roman" w:cs="Times New Roman"/>
        </w:rPr>
        <w:t>.农林水</w:t>
      </w:r>
      <w:r>
        <w:rPr>
          <w:rFonts w:hint="eastAsia" w:ascii="Times New Roman" w:hAnsi="Times New Roman" w:cs="Times New Roman"/>
          <w:lang w:eastAsia="zh-CN"/>
        </w:rPr>
        <w:t>支出</w:t>
      </w:r>
      <w:r>
        <w:rPr>
          <w:rFonts w:hint="eastAsia" w:ascii="Times New Roman" w:hAnsi="Times New Roman" w:cs="Times New Roman"/>
        </w:rPr>
        <w:t>（类）</w:t>
      </w:r>
      <w:r>
        <w:rPr>
          <w:rFonts w:hint="eastAsia" w:ascii="Times New Roman" w:hAnsi="Times New Roman" w:cs="Times New Roman"/>
          <w:lang w:eastAsia="zh-CN"/>
        </w:rPr>
        <w:t>农</w:t>
      </w:r>
      <w:r>
        <w:rPr>
          <w:rFonts w:hint="eastAsia" w:ascii="Times New Roman" w:hAnsi="Times New Roman" w:cs="Times New Roman"/>
        </w:rPr>
        <w:t>业</w:t>
      </w:r>
      <w:r>
        <w:rPr>
          <w:rFonts w:hint="eastAsia" w:ascii="Times New Roman" w:hAnsi="Times New Roman" w:cs="Times New Roman"/>
          <w:lang w:eastAsia="zh-CN"/>
        </w:rPr>
        <w:t>农村</w:t>
      </w:r>
      <w:r>
        <w:rPr>
          <w:rFonts w:hint="eastAsia" w:ascii="Times New Roman" w:hAnsi="Times New Roman" w:cs="Times New Roman"/>
        </w:rPr>
        <w:t>（款）其他农业支出（项）：指其他用于农业方面的支出。</w:t>
      </w:r>
    </w:p>
    <w:p w14:paraId="64622BA7">
      <w:pPr>
        <w:spacing w:line="560" w:lineRule="exact"/>
        <w:ind w:firstLine="641"/>
        <w:rPr>
          <w:rFonts w:hint="eastAsia" w:ascii="Times New Roman" w:hAnsi="Times New Roman" w:cs="Times New Roman"/>
        </w:rPr>
      </w:pPr>
      <w:r>
        <w:rPr>
          <w:rFonts w:hint="eastAsia" w:ascii="Times New Roman" w:hAnsi="Times New Roman" w:cs="Times New Roman"/>
        </w:rPr>
        <w:t>1</w:t>
      </w:r>
      <w:r>
        <w:rPr>
          <w:rFonts w:hint="eastAsia" w:cs="Times New Roman"/>
          <w:lang w:val="en-US" w:eastAsia="zh-CN"/>
        </w:rPr>
        <w:t>7</w:t>
      </w:r>
      <w:r>
        <w:rPr>
          <w:rFonts w:hint="eastAsia" w:ascii="Times New Roman" w:hAnsi="Times New Roman" w:cs="Times New Roman"/>
        </w:rPr>
        <w:t>.农林水（类）其他农林水支出（款）其他农林水支出（项）：指其他用于农林水方面的支出。</w:t>
      </w:r>
    </w:p>
    <w:p w14:paraId="5BE10180">
      <w:pPr>
        <w:spacing w:line="560" w:lineRule="exact"/>
        <w:ind w:firstLine="641"/>
        <w:rPr>
          <w:rFonts w:hint="eastAsia" w:ascii="Times New Roman" w:hAnsi="Times New Roman" w:cs="Times New Roman"/>
        </w:rPr>
      </w:pPr>
      <w:r>
        <w:rPr>
          <w:rFonts w:hint="eastAsia" w:ascii="Times New Roman" w:hAnsi="Times New Roman" w:cs="Times New Roman"/>
        </w:rPr>
        <w:t>1</w:t>
      </w:r>
      <w:r>
        <w:rPr>
          <w:rFonts w:hint="eastAsia" w:cs="Times New Roman"/>
          <w:lang w:val="en-US" w:eastAsia="zh-CN"/>
        </w:rPr>
        <w:t>8</w:t>
      </w:r>
      <w:r>
        <w:rPr>
          <w:rFonts w:hint="eastAsia" w:ascii="Times New Roman" w:hAnsi="Times New Roman" w:cs="Times New Roman"/>
        </w:rPr>
        <w:t>.商业服务业（类）商业流通事务（款）其他商业流通事务支出（项）：指其他用于商业事务方面的支出。</w:t>
      </w:r>
    </w:p>
    <w:p w14:paraId="446D98A1">
      <w:pPr>
        <w:spacing w:line="560" w:lineRule="exact"/>
        <w:ind w:firstLine="641"/>
        <w:rPr>
          <w:rFonts w:hint="eastAsia" w:ascii="Times New Roman" w:hAnsi="Times New Roman" w:cs="Times New Roman"/>
        </w:rPr>
      </w:pPr>
      <w:r>
        <w:rPr>
          <w:rFonts w:hint="eastAsia" w:ascii="Times New Roman" w:hAnsi="Times New Roman" w:cs="Times New Roman"/>
        </w:rPr>
        <w:t>1</w:t>
      </w:r>
      <w:r>
        <w:rPr>
          <w:rFonts w:hint="eastAsia" w:cs="Times New Roman"/>
          <w:lang w:val="en-US" w:eastAsia="zh-CN"/>
        </w:rPr>
        <w:t>9</w:t>
      </w:r>
      <w:r>
        <w:rPr>
          <w:rFonts w:hint="eastAsia" w:ascii="Times New Roman" w:hAnsi="Times New Roman" w:cs="Times New Roman"/>
        </w:rPr>
        <w:t>.住房保障</w:t>
      </w:r>
      <w:r>
        <w:rPr>
          <w:rFonts w:hint="eastAsia" w:ascii="Times New Roman" w:hAnsi="Times New Roman" w:cs="Times New Roman"/>
          <w:lang w:eastAsia="zh-CN"/>
        </w:rPr>
        <w:t>支出</w:t>
      </w:r>
      <w:r>
        <w:rPr>
          <w:rFonts w:hint="eastAsia" w:ascii="Times New Roman" w:hAnsi="Times New Roman" w:cs="Times New Roman"/>
        </w:rPr>
        <w:t>（类）住房改革支出（款）住房公积金（项）：指行政事业单位按人力资源和社会保障部、财政部规定的基本工资和津贴补贴以及规定比例为职工缴纳的住房公积金。</w:t>
      </w:r>
    </w:p>
    <w:p w14:paraId="2C1950EF">
      <w:pPr>
        <w:spacing w:line="560" w:lineRule="exact"/>
        <w:ind w:firstLine="641"/>
        <w:rPr>
          <w:rFonts w:hint="eastAsia" w:ascii="Times New Roman" w:hAnsi="Times New Roman" w:cs="Times New Roman"/>
        </w:rPr>
      </w:pPr>
      <w:r>
        <w:rPr>
          <w:rFonts w:hint="eastAsia" w:cs="Times New Roman"/>
          <w:lang w:val="en-US" w:eastAsia="zh-CN"/>
        </w:rPr>
        <w:t>20</w:t>
      </w:r>
      <w:r>
        <w:rPr>
          <w:rFonts w:hint="eastAsia" w:ascii="Times New Roman" w:hAnsi="Times New Roman" w:cs="Times New Roman"/>
        </w:rPr>
        <w:t>.其他支出（类）其他支出（款）其他支出（项）：指其他不能划分到具体功能科目中的支出项目。</w:t>
      </w:r>
    </w:p>
    <w:p w14:paraId="30749568">
      <w:pPr>
        <w:spacing w:line="560" w:lineRule="exact"/>
        <w:ind w:firstLine="641"/>
        <w:rPr>
          <w:rFonts w:hint="eastAsia" w:ascii="Times New Roman" w:hAnsi="Times New Roman" w:cs="Times New Roman"/>
        </w:rPr>
      </w:pPr>
      <w:r>
        <w:rPr>
          <w:rFonts w:hint="eastAsia" w:cs="Times New Roman"/>
          <w:lang w:val="en-US" w:eastAsia="zh-CN"/>
        </w:rPr>
        <w:t>21</w:t>
      </w:r>
      <w:r>
        <w:rPr>
          <w:rFonts w:hint="eastAsia" w:ascii="Times New Roman" w:hAnsi="Times New Roman" w:cs="Times New Roman"/>
        </w:rPr>
        <w:t>.基本支出：指为保障机构正常运转、完成日常工作任务而发生的人员支出和公用支出。</w:t>
      </w:r>
    </w:p>
    <w:p w14:paraId="3D9CDB04">
      <w:pPr>
        <w:spacing w:line="560" w:lineRule="exact"/>
        <w:ind w:firstLine="641"/>
        <w:rPr>
          <w:rFonts w:hint="eastAsia" w:ascii="Times New Roman" w:hAnsi="Times New Roman" w:cs="Times New Roman"/>
        </w:rPr>
      </w:pPr>
      <w:r>
        <w:rPr>
          <w:rFonts w:hint="eastAsia" w:cs="Times New Roman"/>
          <w:lang w:val="en-US" w:eastAsia="zh-CN"/>
        </w:rPr>
        <w:t>22</w:t>
      </w:r>
      <w:r>
        <w:rPr>
          <w:rFonts w:hint="eastAsia" w:ascii="Times New Roman" w:hAnsi="Times New Roman" w:cs="Times New Roman"/>
        </w:rPr>
        <w:t>.项目支出：指在基本支出之外为完成特定行政任务和事业发展目标所发生的支出。</w:t>
      </w:r>
    </w:p>
    <w:p w14:paraId="4B2782BC">
      <w:pPr>
        <w:spacing w:line="560" w:lineRule="exact"/>
        <w:ind w:firstLine="641"/>
        <w:rPr>
          <w:rFonts w:hint="eastAsia" w:ascii="Times New Roman" w:hAnsi="Times New Roman" w:cs="Times New Roman"/>
        </w:rPr>
      </w:pPr>
      <w:r>
        <w:rPr>
          <w:rFonts w:hint="eastAsia" w:cs="Times New Roman"/>
          <w:lang w:val="en-US" w:eastAsia="zh-CN"/>
        </w:rPr>
        <w:t>23</w:t>
      </w:r>
      <w:r>
        <w:rPr>
          <w:rFonts w:hint="eastAsia" w:ascii="Times New Roman" w:hAnsi="Times New Roman" w:cs="Times New Roman"/>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57D034FE">
      <w:pPr>
        <w:spacing w:line="560" w:lineRule="exact"/>
        <w:ind w:firstLine="641"/>
        <w:rPr>
          <w:rFonts w:hint="eastAsia" w:ascii="Times New Roman" w:hAnsi="Times New Roman" w:cs="Times New Roman"/>
        </w:rPr>
      </w:pPr>
      <w:r>
        <w:rPr>
          <w:rFonts w:hint="eastAsia" w:cs="Times New Roman"/>
          <w:lang w:val="en-US" w:eastAsia="zh-CN"/>
        </w:rPr>
        <w:t>24</w:t>
      </w:r>
      <w:r>
        <w:rPr>
          <w:rFonts w:hint="eastAsia" w:ascii="Times New Roman" w:hAnsi="Times New Roman" w:cs="Times New Roman"/>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1A8E3BC">
      <w:pPr>
        <w:pStyle w:val="24"/>
        <w:spacing w:line="560" w:lineRule="exact"/>
        <w:ind w:firstLine="640" w:firstLineChars="200"/>
        <w:jc w:val="both"/>
        <w:rPr>
          <w:rFonts w:ascii="Times New Roman" w:hAnsi="Times New Roman" w:eastAsia="仿宋_GB2312" w:cs="Times New Roman"/>
          <w:color w:val="auto"/>
          <w:sz w:val="32"/>
          <w:szCs w:val="32"/>
        </w:rPr>
      </w:pPr>
    </w:p>
    <w:p w14:paraId="45DC886D">
      <w:pPr>
        <w:pStyle w:val="24"/>
        <w:spacing w:line="560" w:lineRule="exact"/>
        <w:ind w:firstLine="640" w:firstLineChars="200"/>
        <w:jc w:val="both"/>
        <w:rPr>
          <w:rFonts w:ascii="Times New Roman" w:hAnsi="Times New Roman" w:eastAsia="仿宋_GB2312" w:cs="Times New Roman"/>
          <w:color w:val="auto"/>
          <w:sz w:val="32"/>
          <w:szCs w:val="32"/>
        </w:rPr>
      </w:pPr>
    </w:p>
    <w:p w14:paraId="4710B584">
      <w:pPr>
        <w:pStyle w:val="24"/>
        <w:spacing w:line="560" w:lineRule="exact"/>
        <w:ind w:firstLine="640" w:firstLineChars="200"/>
        <w:jc w:val="both"/>
        <w:rPr>
          <w:rFonts w:ascii="Times New Roman" w:hAnsi="Times New Roman" w:eastAsia="仿宋_GB2312" w:cs="Times New Roman"/>
          <w:color w:val="auto"/>
          <w:sz w:val="32"/>
          <w:szCs w:val="32"/>
        </w:rPr>
      </w:pPr>
    </w:p>
    <w:p w14:paraId="687D8153">
      <w:pPr>
        <w:spacing w:line="240" w:lineRule="auto"/>
        <w:ind w:firstLine="0" w:firstLineChars="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br w:type="page"/>
      </w:r>
    </w:p>
    <w:p w14:paraId="5383FD4C">
      <w:pPr>
        <w:pStyle w:val="3"/>
        <w:ind w:left="0" w:leftChars="0" w:firstLine="0" w:firstLineChars="0"/>
        <w:jc w:val="center"/>
        <w:rPr>
          <w:rFonts w:ascii="黑体" w:hAnsi="黑体" w:eastAsia="黑体"/>
          <w:b w:val="0"/>
        </w:rPr>
      </w:pPr>
      <w:bookmarkStart w:id="83" w:name="_Toc7548"/>
      <w:r>
        <w:rPr>
          <w:rFonts w:hint="eastAsia" w:ascii="黑体" w:hAnsi="黑体" w:eastAsia="黑体"/>
          <w:b w:val="0"/>
        </w:rPr>
        <w:t>第四部分附件</w:t>
      </w:r>
      <w:bookmarkEnd w:id="81"/>
      <w:bookmarkEnd w:id="83"/>
    </w:p>
    <w:p w14:paraId="23A2B547">
      <w:pPr>
        <w:ind w:firstLine="0" w:firstLineChars="0"/>
        <w:rPr>
          <w:rFonts w:hint="eastAsia" w:eastAsia="仿宋_GB2312"/>
          <w:lang w:val="en-US" w:eastAsia="zh-CN"/>
        </w:rPr>
      </w:pPr>
      <w:bookmarkStart w:id="84" w:name="_Toc29198"/>
      <w:r>
        <w:rPr>
          <w:rFonts w:hint="eastAsia"/>
        </w:rPr>
        <w:t>附件</w:t>
      </w:r>
      <w:bookmarkEnd w:id="84"/>
      <w:r>
        <w:rPr>
          <w:rFonts w:hint="eastAsia"/>
          <w:lang w:val="en-US" w:eastAsia="zh-CN"/>
        </w:rPr>
        <w:t>1</w:t>
      </w:r>
    </w:p>
    <w:p w14:paraId="48863086">
      <w:pPr>
        <w:pStyle w:val="2"/>
        <w:ind w:firstLine="800"/>
        <w:jc w:val="center"/>
        <w:rPr>
          <w:rFonts w:ascii="方正小标宋简体" w:hAnsi="方正小标宋简体" w:eastAsia="方正小标宋简体" w:cs="方正小标宋简体"/>
          <w:b/>
          <w:bCs w:val="0"/>
          <w:sz w:val="32"/>
          <w:szCs w:val="32"/>
          <w:lang w:val="zh-CN"/>
        </w:rPr>
      </w:pPr>
      <w:bookmarkStart w:id="85" w:name="_Toc25639"/>
      <w:bookmarkStart w:id="86" w:name="_Toc14693"/>
      <w:r>
        <w:rPr>
          <w:rFonts w:hint="eastAsia" w:ascii="方正小标宋简体" w:hAnsi="方正小标宋简体" w:eastAsia="方正小标宋简体" w:cs="方正小标宋简体"/>
          <w:b/>
          <w:bCs w:val="0"/>
          <w:sz w:val="32"/>
          <w:szCs w:val="32"/>
        </w:rPr>
        <w:t>202</w:t>
      </w:r>
      <w:r>
        <w:rPr>
          <w:rFonts w:hint="eastAsia" w:ascii="方正小标宋简体" w:hAnsi="方正小标宋简体" w:eastAsia="方正小标宋简体" w:cs="方正小标宋简体"/>
          <w:b/>
          <w:bCs w:val="0"/>
          <w:sz w:val="32"/>
          <w:szCs w:val="32"/>
          <w:lang w:val="en-US" w:eastAsia="zh-CN"/>
        </w:rPr>
        <w:t>4</w:t>
      </w:r>
      <w:r>
        <w:rPr>
          <w:rFonts w:hint="eastAsia" w:ascii="方正小标宋简体" w:hAnsi="方正小标宋简体" w:eastAsia="方正小标宋简体" w:cs="方正小标宋简体"/>
          <w:b/>
          <w:bCs w:val="0"/>
          <w:sz w:val="32"/>
          <w:szCs w:val="32"/>
        </w:rPr>
        <w:t>年遂宁市安居区农业农村局</w:t>
      </w:r>
      <w:r>
        <w:rPr>
          <w:rFonts w:hint="eastAsia" w:ascii="方正小标宋简体" w:hAnsi="方正小标宋简体" w:eastAsia="方正小标宋简体" w:cs="方正小标宋简体"/>
          <w:b/>
          <w:bCs w:val="0"/>
          <w:sz w:val="32"/>
          <w:szCs w:val="32"/>
          <w:lang w:eastAsia="zh-CN"/>
        </w:rPr>
        <w:t>整体</w:t>
      </w:r>
      <w:r>
        <w:rPr>
          <w:rFonts w:hint="eastAsia" w:ascii="方正小标宋简体" w:hAnsi="方正小标宋简体" w:eastAsia="方正小标宋简体" w:cs="方正小标宋简体"/>
          <w:b/>
          <w:bCs w:val="0"/>
          <w:sz w:val="32"/>
          <w:szCs w:val="32"/>
        </w:rPr>
        <w:t>绩效评价报告</w:t>
      </w:r>
      <w:bookmarkEnd w:id="85"/>
      <w:bookmarkEnd w:id="86"/>
    </w:p>
    <w:p w14:paraId="21AF0634">
      <w:pPr>
        <w:widowControl/>
        <w:spacing w:line="572" w:lineRule="exact"/>
        <w:ind w:firstLine="640"/>
        <w:contextualSpacing/>
        <w:jc w:val="center"/>
        <w:rPr>
          <w:rFonts w:ascii="仿宋_GB2312" w:hAnsi="宋体"/>
          <w:szCs w:val="32"/>
          <w:shd w:val="clear" w:color="auto" w:fill="FFFFFF"/>
        </w:rPr>
      </w:pPr>
      <w:r>
        <w:rPr>
          <w:rFonts w:hint="eastAsia" w:ascii="仿宋_GB2312" w:hAnsi="宋体"/>
          <w:szCs w:val="32"/>
          <w:shd w:val="clear" w:color="auto" w:fill="FFFFFF"/>
        </w:rPr>
        <w:t>（报告范围包括机关和下属单位）</w:t>
      </w:r>
    </w:p>
    <w:p w14:paraId="01D8AA49">
      <w:pPr>
        <w:pStyle w:val="2"/>
        <w:pageBreakBefore w:val="0"/>
        <w:widowControl w:val="0"/>
        <w:kinsoku/>
        <w:wordWrap/>
        <w:overflowPunct/>
        <w:topLinePunct w:val="0"/>
        <w:autoSpaceDE/>
        <w:autoSpaceDN/>
        <w:bidi w:val="0"/>
        <w:adjustRightInd/>
        <w:snapToGrid/>
        <w:spacing w:before="0" w:after="0" w:line="560" w:lineRule="exact"/>
        <w:ind w:firstLine="640"/>
        <w:textAlignment w:val="auto"/>
        <w:rPr>
          <w:rFonts w:hint="eastAsia"/>
          <w:lang w:val="zh-CN"/>
        </w:rPr>
      </w:pPr>
      <w:bookmarkStart w:id="87" w:name="_Toc30975"/>
      <w:bookmarkStart w:id="88" w:name="_Toc32146"/>
      <w:r>
        <w:rPr>
          <w:rFonts w:hint="eastAsia"/>
        </w:rPr>
        <w:t>一、</w:t>
      </w:r>
      <w:r>
        <w:rPr>
          <w:rFonts w:hint="eastAsia"/>
          <w:lang w:val="zh-CN"/>
        </w:rPr>
        <w:t>部门（单位）概况</w:t>
      </w:r>
      <w:bookmarkEnd w:id="87"/>
      <w:bookmarkEnd w:id="88"/>
    </w:p>
    <w:p w14:paraId="135138BD">
      <w:pPr>
        <w:pStyle w:val="4"/>
        <w:pageBreakBefore w:val="0"/>
        <w:kinsoku/>
        <w:wordWrap/>
        <w:overflowPunct/>
        <w:topLinePunct w:val="0"/>
        <w:autoSpaceDE/>
        <w:autoSpaceDN/>
        <w:bidi w:val="0"/>
        <w:spacing w:line="576" w:lineRule="exact"/>
        <w:ind w:firstLine="640"/>
        <w:textAlignment w:val="auto"/>
        <w:rPr>
          <w:rFonts w:hint="eastAsia" w:ascii="Times New Roman" w:hAnsi="Times New Roman" w:eastAsia="仿宋_GB2312" w:cs="Times New Roman"/>
          <w:bCs w:val="0"/>
          <w:kern w:val="2"/>
          <w:sz w:val="32"/>
          <w:szCs w:val="24"/>
          <w:lang w:val="zh-CN" w:eastAsia="zh-CN" w:bidi="ar-SA"/>
        </w:rPr>
      </w:pPr>
      <w:r>
        <w:rPr>
          <w:rFonts w:hint="eastAsia" w:ascii="Times New Roman" w:hAnsi="Times New Roman" w:eastAsia="仿宋_GB2312" w:cs="Times New Roman"/>
          <w:bCs w:val="0"/>
          <w:kern w:val="2"/>
          <w:sz w:val="32"/>
          <w:szCs w:val="24"/>
          <w:lang w:val="zh-CN" w:eastAsia="zh-CN" w:bidi="ar-SA"/>
        </w:rPr>
        <w:t>（一）机构组成</w:t>
      </w:r>
    </w:p>
    <w:p w14:paraId="380B2712">
      <w:pPr>
        <w:pageBreakBefore w:val="0"/>
        <w:kinsoku/>
        <w:wordWrap/>
        <w:overflowPunct/>
        <w:topLinePunct w:val="0"/>
        <w:autoSpaceDE/>
        <w:autoSpaceDN/>
        <w:bidi w:val="0"/>
        <w:spacing w:line="576" w:lineRule="exact"/>
        <w:ind w:firstLine="640"/>
        <w:textAlignment w:val="auto"/>
        <w:rPr>
          <w:rFonts w:hint="eastAsia" w:ascii="Times New Roman" w:hAnsi="Times New Roman" w:eastAsia="仿宋_GB2312" w:cs="Times New Roman"/>
          <w:bCs w:val="0"/>
          <w:kern w:val="2"/>
          <w:sz w:val="32"/>
          <w:szCs w:val="24"/>
          <w:lang w:val="en-US" w:eastAsia="zh-CN" w:bidi="ar-SA"/>
        </w:rPr>
      </w:pPr>
      <w:r>
        <w:rPr>
          <w:rFonts w:hint="eastAsia" w:ascii="Times New Roman" w:hAnsi="Times New Roman" w:eastAsia="仿宋_GB2312" w:cs="Times New Roman"/>
          <w:bCs w:val="0"/>
          <w:kern w:val="2"/>
          <w:sz w:val="32"/>
          <w:szCs w:val="24"/>
          <w:lang w:val="zh-CN" w:eastAsia="zh-CN" w:bidi="ar-SA"/>
        </w:rPr>
        <w:t>遂宁市安居区农业农村局是全额拨款的行政单位，行政机构1个，</w:t>
      </w:r>
      <w:r>
        <w:rPr>
          <w:rFonts w:hint="eastAsia" w:ascii="Times New Roman" w:hAnsi="Times New Roman" w:eastAsia="仿宋_GB2312" w:cs="Times New Roman"/>
          <w:bCs w:val="0"/>
          <w:kern w:val="2"/>
          <w:sz w:val="32"/>
          <w:szCs w:val="24"/>
          <w:lang w:val="en-US" w:eastAsia="zh-CN" w:bidi="ar-SA"/>
        </w:rPr>
        <w:t>下属站股:遂宁市安居区农村能源办公室、农广校、蔬菜办公室、农业技术推广服务中心、植保植检站、农产品质量检测管理中心、农机监理站、农机技术推广站、水产站、农经站、农田建设管理办公室、农业综合开发办公室、动物疫病预防控制中心、动物卫生监督所、14个畜牧兽医站。</w:t>
      </w:r>
    </w:p>
    <w:p w14:paraId="10037B54">
      <w:pPr>
        <w:pStyle w:val="4"/>
        <w:pageBreakBefore w:val="0"/>
        <w:kinsoku/>
        <w:wordWrap/>
        <w:overflowPunct/>
        <w:topLinePunct w:val="0"/>
        <w:autoSpaceDE/>
        <w:autoSpaceDN/>
        <w:bidi w:val="0"/>
        <w:spacing w:line="576" w:lineRule="exact"/>
        <w:ind w:firstLine="640"/>
        <w:textAlignment w:val="auto"/>
        <w:rPr>
          <w:rFonts w:hint="eastAsia" w:ascii="Times New Roman" w:hAnsi="Times New Roman" w:eastAsia="仿宋_GB2312" w:cs="Times New Roman"/>
          <w:bCs w:val="0"/>
          <w:kern w:val="2"/>
          <w:sz w:val="32"/>
          <w:szCs w:val="24"/>
          <w:lang w:val="zh-CN" w:eastAsia="zh-CN" w:bidi="ar-SA"/>
        </w:rPr>
      </w:pPr>
      <w:r>
        <w:rPr>
          <w:rFonts w:hint="eastAsia" w:ascii="Times New Roman" w:hAnsi="Times New Roman" w:eastAsia="仿宋_GB2312" w:cs="Times New Roman"/>
          <w:bCs w:val="0"/>
          <w:kern w:val="2"/>
          <w:sz w:val="32"/>
          <w:szCs w:val="24"/>
          <w:lang w:val="zh-CN" w:eastAsia="zh-CN" w:bidi="ar-SA"/>
        </w:rPr>
        <w:t>（二）机构职能</w:t>
      </w:r>
    </w:p>
    <w:p w14:paraId="0971EFA8">
      <w:pPr>
        <w:pageBreakBefore w:val="0"/>
        <w:kinsoku/>
        <w:wordWrap/>
        <w:overflowPunct/>
        <w:topLinePunct w:val="0"/>
        <w:autoSpaceDE/>
        <w:autoSpaceDN/>
        <w:bidi w:val="0"/>
        <w:spacing w:line="576" w:lineRule="exact"/>
        <w:ind w:firstLine="640"/>
        <w:textAlignment w:val="auto"/>
        <w:rPr>
          <w:rFonts w:hint="eastAsia" w:ascii="Times New Roman" w:hAnsi="Times New Roman" w:eastAsia="仿宋_GB2312" w:cs="Times New Roman"/>
          <w:bCs w:val="0"/>
          <w:kern w:val="2"/>
          <w:sz w:val="32"/>
          <w:szCs w:val="24"/>
          <w:lang w:val="zh-CN" w:eastAsia="zh-CN" w:bidi="ar-SA"/>
        </w:rPr>
      </w:pPr>
      <w:r>
        <w:rPr>
          <w:rFonts w:hint="eastAsia" w:ascii="Times New Roman" w:hAnsi="Times New Roman" w:eastAsia="仿宋_GB2312" w:cs="Times New Roman"/>
          <w:bCs w:val="0"/>
          <w:kern w:val="2"/>
          <w:sz w:val="32"/>
          <w:szCs w:val="24"/>
          <w:lang w:val="zh-CN" w:eastAsia="zh-CN" w:bidi="ar-SA"/>
        </w:rPr>
        <w:t>区农业农村局基本职能主要为：</w:t>
      </w:r>
    </w:p>
    <w:p w14:paraId="3FAF5794">
      <w:pPr>
        <w:pageBreakBefore w:val="0"/>
        <w:numPr>
          <w:ilvl w:val="0"/>
          <w:numId w:val="2"/>
        </w:numPr>
        <w:kinsoku/>
        <w:wordWrap/>
        <w:overflowPunct/>
        <w:topLinePunct w:val="0"/>
        <w:autoSpaceDE/>
        <w:autoSpaceDN/>
        <w:bidi w:val="0"/>
        <w:spacing w:line="576" w:lineRule="exact"/>
        <w:ind w:firstLine="640"/>
        <w:textAlignment w:val="auto"/>
        <w:rPr>
          <w:rFonts w:hint="eastAsia" w:ascii="Times New Roman" w:hAnsi="Times New Roman" w:eastAsia="仿宋_GB2312" w:cs="Times New Roman"/>
          <w:bCs w:val="0"/>
          <w:kern w:val="2"/>
          <w:sz w:val="32"/>
          <w:szCs w:val="24"/>
          <w:lang w:val="en-US" w:eastAsia="zh-CN" w:bidi="ar-SA"/>
        </w:rPr>
      </w:pPr>
      <w:r>
        <w:rPr>
          <w:rFonts w:hint="eastAsia" w:ascii="Times New Roman" w:hAnsi="Times New Roman" w:eastAsia="仿宋_GB2312" w:cs="Times New Roman"/>
          <w:bCs w:val="0"/>
          <w:kern w:val="2"/>
          <w:sz w:val="32"/>
          <w:szCs w:val="24"/>
          <w:lang w:val="en-US" w:eastAsia="zh-CN" w:bidi="ar-SA"/>
        </w:rPr>
        <w:t>贯彻执行国家和省、市有关农业工作的法律法规和方针政策，提出我区农业和农村经济发展战略，</w:t>
      </w:r>
      <w:r>
        <w:rPr>
          <w:rFonts w:hint="eastAsia" w:cs="Times New Roman"/>
          <w:bCs w:val="0"/>
          <w:kern w:val="2"/>
          <w:sz w:val="32"/>
          <w:szCs w:val="24"/>
          <w:lang w:val="en-US" w:eastAsia="zh-CN" w:bidi="ar-SA"/>
        </w:rPr>
        <w:t>拟定并</w:t>
      </w:r>
      <w:r>
        <w:rPr>
          <w:rFonts w:hint="eastAsia" w:ascii="Times New Roman" w:hAnsi="Times New Roman" w:eastAsia="仿宋_GB2312" w:cs="Times New Roman"/>
          <w:bCs w:val="0"/>
          <w:kern w:val="2"/>
          <w:sz w:val="32"/>
          <w:szCs w:val="24"/>
          <w:lang w:val="en-US" w:eastAsia="zh-CN" w:bidi="ar-SA"/>
        </w:rPr>
        <w:t>组织实施我区农业产业政策，参与拟订各项涉农政策，组织、开展农业行政综合执法工作。</w:t>
      </w:r>
    </w:p>
    <w:p w14:paraId="03D85FDF">
      <w:pPr>
        <w:pageBreakBefore w:val="0"/>
        <w:numPr>
          <w:ilvl w:val="0"/>
          <w:numId w:val="2"/>
        </w:numPr>
        <w:kinsoku/>
        <w:wordWrap/>
        <w:overflowPunct/>
        <w:topLinePunct w:val="0"/>
        <w:autoSpaceDE/>
        <w:autoSpaceDN/>
        <w:bidi w:val="0"/>
        <w:spacing w:line="576" w:lineRule="exact"/>
        <w:ind w:firstLine="640"/>
        <w:textAlignment w:val="auto"/>
        <w:rPr>
          <w:rFonts w:hint="eastAsia" w:ascii="Times New Roman" w:hAnsi="Times New Roman" w:eastAsia="仿宋_GB2312" w:cs="Times New Roman"/>
          <w:bCs w:val="0"/>
          <w:kern w:val="2"/>
          <w:sz w:val="32"/>
          <w:szCs w:val="24"/>
          <w:lang w:val="en-US" w:eastAsia="zh-CN" w:bidi="ar-SA"/>
        </w:rPr>
      </w:pPr>
      <w:r>
        <w:rPr>
          <w:rFonts w:hint="eastAsia" w:ascii="Times New Roman" w:hAnsi="Times New Roman" w:eastAsia="仿宋_GB2312" w:cs="Times New Roman"/>
          <w:bCs w:val="0"/>
          <w:kern w:val="2"/>
          <w:sz w:val="32"/>
          <w:szCs w:val="24"/>
          <w:lang w:val="en-US" w:eastAsia="zh-CN" w:bidi="ar-SA"/>
        </w:rPr>
        <w:t>负责完善农村经营管理体制。指导粮食、经济作物、畜牧及水产等主要农产品生产，组织落实促进粮食等主要农产品生产的相关政策措施，引导农业产业结构调整和产品品质改善。</w:t>
      </w:r>
    </w:p>
    <w:p w14:paraId="66C61DA6">
      <w:pPr>
        <w:pageBreakBefore w:val="0"/>
        <w:numPr>
          <w:ilvl w:val="0"/>
          <w:numId w:val="2"/>
        </w:numPr>
        <w:kinsoku/>
        <w:wordWrap/>
        <w:overflowPunct/>
        <w:topLinePunct w:val="0"/>
        <w:autoSpaceDE/>
        <w:autoSpaceDN/>
        <w:bidi w:val="0"/>
        <w:spacing w:line="576" w:lineRule="exact"/>
        <w:ind w:firstLine="640"/>
        <w:textAlignment w:val="auto"/>
        <w:rPr>
          <w:rFonts w:hint="eastAsia" w:ascii="Times New Roman" w:hAnsi="Times New Roman" w:eastAsia="仿宋_GB2312" w:cs="Times New Roman"/>
          <w:bCs w:val="0"/>
          <w:kern w:val="2"/>
          <w:sz w:val="32"/>
          <w:szCs w:val="24"/>
          <w:lang w:val="en-US" w:eastAsia="zh-CN" w:bidi="ar-SA"/>
        </w:rPr>
      </w:pPr>
      <w:r>
        <w:rPr>
          <w:rFonts w:hint="eastAsia" w:ascii="Times New Roman" w:hAnsi="Times New Roman" w:eastAsia="仿宋_GB2312" w:cs="Times New Roman"/>
          <w:bCs w:val="0"/>
          <w:kern w:val="2"/>
          <w:sz w:val="32"/>
          <w:szCs w:val="24"/>
          <w:lang w:val="en-US" w:eastAsia="zh-CN" w:bidi="ar-SA"/>
        </w:rPr>
        <w:t>拟订农业产业化经营的政策措施并组织实施，推进农业产前、产中、产后一体化发展。承担提升农产品质量安全水平的责任。</w:t>
      </w:r>
    </w:p>
    <w:p w14:paraId="1BF5BFC5">
      <w:pPr>
        <w:pageBreakBefore w:val="0"/>
        <w:numPr>
          <w:ilvl w:val="0"/>
          <w:numId w:val="2"/>
        </w:numPr>
        <w:kinsoku/>
        <w:wordWrap/>
        <w:overflowPunct/>
        <w:topLinePunct w:val="0"/>
        <w:autoSpaceDE/>
        <w:autoSpaceDN/>
        <w:bidi w:val="0"/>
        <w:spacing w:line="576" w:lineRule="exact"/>
        <w:ind w:firstLine="640"/>
        <w:textAlignment w:val="auto"/>
        <w:rPr>
          <w:rFonts w:hint="eastAsia" w:ascii="Times New Roman" w:hAnsi="Times New Roman" w:eastAsia="仿宋_GB2312" w:cs="Times New Roman"/>
          <w:bCs w:val="0"/>
          <w:kern w:val="2"/>
          <w:sz w:val="32"/>
          <w:szCs w:val="24"/>
          <w:lang w:val="en-US" w:eastAsia="zh-CN" w:bidi="ar-SA"/>
        </w:rPr>
      </w:pPr>
      <w:r>
        <w:rPr>
          <w:rFonts w:hint="eastAsia" w:ascii="Times New Roman" w:hAnsi="Times New Roman" w:eastAsia="仿宋_GB2312" w:cs="Times New Roman"/>
          <w:bCs w:val="0"/>
          <w:kern w:val="2"/>
          <w:sz w:val="32"/>
          <w:szCs w:val="24"/>
          <w:lang w:val="en-US" w:eastAsia="zh-CN" w:bidi="ar-SA"/>
        </w:rPr>
        <w:t>负责农作物种子(种苗)、草种、种畜禽、农药、兽药、饲料、饲料添加剂的监督管理；负责农作物、畜禽及水生动植物重大病虫害防治，承担农业防灾减灾责任。</w:t>
      </w:r>
    </w:p>
    <w:p w14:paraId="7583C9D5">
      <w:pPr>
        <w:pageBreakBefore w:val="0"/>
        <w:numPr>
          <w:ilvl w:val="0"/>
          <w:numId w:val="2"/>
        </w:numPr>
        <w:kinsoku/>
        <w:wordWrap/>
        <w:overflowPunct/>
        <w:topLinePunct w:val="0"/>
        <w:autoSpaceDE/>
        <w:autoSpaceDN/>
        <w:bidi w:val="0"/>
        <w:spacing w:line="576" w:lineRule="exact"/>
        <w:ind w:firstLine="640"/>
        <w:textAlignment w:val="auto"/>
        <w:rPr>
          <w:rFonts w:hint="eastAsia" w:ascii="Times New Roman" w:hAnsi="Times New Roman" w:eastAsia="仿宋_GB2312" w:cs="Times New Roman"/>
          <w:bCs w:val="0"/>
          <w:kern w:val="2"/>
          <w:sz w:val="32"/>
          <w:szCs w:val="24"/>
          <w:lang w:val="en-US" w:eastAsia="zh-CN" w:bidi="ar-SA"/>
        </w:rPr>
      </w:pPr>
      <w:r>
        <w:rPr>
          <w:rFonts w:hint="eastAsia" w:ascii="Times New Roman" w:hAnsi="Times New Roman" w:eastAsia="仿宋_GB2312" w:cs="Times New Roman"/>
          <w:bCs w:val="0"/>
          <w:kern w:val="2"/>
          <w:sz w:val="32"/>
          <w:szCs w:val="24"/>
          <w:lang w:val="en-US" w:eastAsia="zh-CN" w:bidi="ar-SA"/>
        </w:rPr>
        <w:t>拟订农业科研、农技推广的规划、计划和有关政策，组织农业资源区划工作。拟订农业生态建设规划并组织实施，指导农村可再生能源综合开发与利用，负责全区国有农场土地的保护、利用和管理工作，指导国有农场的改革和发展。</w:t>
      </w:r>
    </w:p>
    <w:p w14:paraId="27072A61">
      <w:pPr>
        <w:pageBreakBefore w:val="0"/>
        <w:numPr>
          <w:ilvl w:val="0"/>
          <w:numId w:val="2"/>
        </w:numPr>
        <w:kinsoku/>
        <w:wordWrap/>
        <w:overflowPunct/>
        <w:topLinePunct w:val="0"/>
        <w:autoSpaceDE/>
        <w:autoSpaceDN/>
        <w:bidi w:val="0"/>
        <w:spacing w:line="576" w:lineRule="exact"/>
        <w:ind w:firstLine="640"/>
        <w:textAlignment w:val="auto"/>
        <w:rPr>
          <w:rFonts w:hint="eastAsia" w:ascii="Times New Roman" w:hAnsi="Times New Roman" w:eastAsia="仿宋_GB2312" w:cs="Times New Roman"/>
          <w:bCs w:val="0"/>
          <w:kern w:val="2"/>
          <w:sz w:val="32"/>
          <w:szCs w:val="24"/>
          <w:lang w:val="en-US" w:eastAsia="zh-CN" w:bidi="ar-SA"/>
        </w:rPr>
      </w:pPr>
      <w:r>
        <w:rPr>
          <w:rFonts w:hint="eastAsia" w:ascii="Times New Roman" w:hAnsi="Times New Roman" w:eastAsia="仿宋_GB2312" w:cs="Times New Roman"/>
          <w:bCs w:val="0"/>
          <w:kern w:val="2"/>
          <w:sz w:val="32"/>
          <w:szCs w:val="24"/>
          <w:lang w:val="en-US" w:eastAsia="zh-CN" w:bidi="ar-SA"/>
        </w:rPr>
        <w:t>负责农业机械化管理工作，研究拟订农业机械化促进政策，拟订农业机械化发展规划和重大技术措施并组织实施。</w:t>
      </w:r>
    </w:p>
    <w:p w14:paraId="1D3C2512">
      <w:pPr>
        <w:pageBreakBefore w:val="0"/>
        <w:numPr>
          <w:ilvl w:val="0"/>
          <w:numId w:val="2"/>
        </w:numPr>
        <w:kinsoku/>
        <w:wordWrap/>
        <w:overflowPunct/>
        <w:topLinePunct w:val="0"/>
        <w:autoSpaceDE/>
        <w:autoSpaceDN/>
        <w:bidi w:val="0"/>
        <w:spacing w:line="576" w:lineRule="exact"/>
        <w:ind w:firstLine="640"/>
        <w:textAlignment w:val="auto"/>
        <w:rPr>
          <w:rFonts w:hint="eastAsia" w:ascii="Times New Roman" w:hAnsi="Times New Roman" w:eastAsia="仿宋_GB2312" w:cs="Times New Roman"/>
          <w:bCs w:val="0"/>
          <w:kern w:val="2"/>
          <w:sz w:val="32"/>
          <w:szCs w:val="24"/>
          <w:lang w:val="en-US" w:eastAsia="zh-CN" w:bidi="ar-SA"/>
        </w:rPr>
      </w:pPr>
      <w:r>
        <w:rPr>
          <w:rFonts w:hint="eastAsia" w:ascii="Times New Roman" w:hAnsi="Times New Roman" w:eastAsia="仿宋_GB2312" w:cs="Times New Roman"/>
          <w:bCs w:val="0"/>
          <w:kern w:val="2"/>
          <w:sz w:val="32"/>
          <w:szCs w:val="24"/>
          <w:lang w:val="en-US" w:eastAsia="zh-CN" w:bidi="ar-SA"/>
        </w:rPr>
        <w:t>承办政府间农业涉外事务。参与拟订农业对外开放和外向型农民发展规划，指导外向型农业发展，组织开展农业贸易促进工作和技术交流与合作。</w:t>
      </w:r>
    </w:p>
    <w:p w14:paraId="74EEA808">
      <w:pPr>
        <w:pStyle w:val="4"/>
        <w:pageBreakBefore w:val="0"/>
        <w:kinsoku/>
        <w:wordWrap/>
        <w:overflowPunct/>
        <w:topLinePunct w:val="0"/>
        <w:autoSpaceDE/>
        <w:autoSpaceDN/>
        <w:bidi w:val="0"/>
        <w:spacing w:line="576" w:lineRule="exact"/>
        <w:ind w:firstLine="640"/>
        <w:textAlignment w:val="auto"/>
        <w:rPr>
          <w:rFonts w:hint="eastAsia" w:ascii="Times New Roman" w:hAnsi="Times New Roman" w:eastAsia="仿宋_GB2312" w:cs="Times New Roman"/>
          <w:bCs w:val="0"/>
          <w:kern w:val="2"/>
          <w:sz w:val="32"/>
          <w:szCs w:val="24"/>
          <w:lang w:val="zh-CN" w:eastAsia="zh-CN" w:bidi="ar-SA"/>
        </w:rPr>
      </w:pPr>
      <w:r>
        <w:rPr>
          <w:rFonts w:hint="eastAsia" w:ascii="Times New Roman" w:hAnsi="Times New Roman" w:eastAsia="仿宋_GB2312" w:cs="Times New Roman"/>
          <w:bCs w:val="0"/>
          <w:kern w:val="2"/>
          <w:sz w:val="32"/>
          <w:szCs w:val="24"/>
          <w:lang w:val="zh-CN" w:eastAsia="zh-CN" w:bidi="ar-SA"/>
        </w:rPr>
        <w:t>（三）人员概况</w:t>
      </w:r>
    </w:p>
    <w:p w14:paraId="4384E26A">
      <w:pPr>
        <w:ind w:firstLine="640" w:firstLineChars="200"/>
        <w:rPr>
          <w:rFonts w:hint="eastAsia" w:ascii="Times New Roman" w:hAnsi="Times New Roman" w:eastAsia="仿宋_GB2312" w:cs="Times New Roman"/>
          <w:bCs w:val="0"/>
          <w:kern w:val="2"/>
          <w:sz w:val="32"/>
          <w:szCs w:val="24"/>
          <w:lang w:val="en-US" w:eastAsia="zh-CN" w:bidi="ar-SA"/>
        </w:rPr>
      </w:pPr>
      <w:r>
        <w:rPr>
          <w:rFonts w:hint="eastAsia" w:ascii="Times New Roman" w:hAnsi="Times New Roman" w:eastAsia="仿宋_GB2312" w:cs="Times New Roman"/>
          <w:bCs w:val="0"/>
          <w:kern w:val="2"/>
          <w:sz w:val="32"/>
          <w:szCs w:val="24"/>
          <w:lang w:val="en-US" w:eastAsia="zh-CN" w:bidi="ar-SA"/>
        </w:rPr>
        <w:t>2024年末实有在职人员220人，其中：行政人员16人，参公管理的人员22人，机关和事业工人9人，事业人员173人。</w:t>
      </w:r>
    </w:p>
    <w:p w14:paraId="28A6A619">
      <w:pPr>
        <w:pStyle w:val="2"/>
        <w:pageBreakBefore w:val="0"/>
        <w:widowControl w:val="0"/>
        <w:kinsoku/>
        <w:wordWrap/>
        <w:overflowPunct/>
        <w:topLinePunct w:val="0"/>
        <w:autoSpaceDE/>
        <w:autoSpaceDN/>
        <w:bidi w:val="0"/>
        <w:adjustRightInd/>
        <w:snapToGrid/>
        <w:spacing w:before="0" w:after="0" w:line="560" w:lineRule="exact"/>
        <w:ind w:firstLine="640"/>
        <w:textAlignment w:val="auto"/>
        <w:rPr>
          <w:rFonts w:hint="eastAsia"/>
        </w:rPr>
      </w:pPr>
      <w:r>
        <w:rPr>
          <w:rFonts w:hint="eastAsia"/>
        </w:rPr>
        <w:t>二、部门财政资金收支情况</w:t>
      </w:r>
    </w:p>
    <w:p w14:paraId="62A69756">
      <w:pPr>
        <w:pStyle w:val="4"/>
        <w:pageBreakBefore w:val="0"/>
        <w:kinsoku/>
        <w:wordWrap/>
        <w:overflowPunct/>
        <w:topLinePunct w:val="0"/>
        <w:autoSpaceDE/>
        <w:autoSpaceDN/>
        <w:bidi w:val="0"/>
        <w:spacing w:line="576" w:lineRule="exact"/>
        <w:ind w:firstLine="640"/>
        <w:textAlignment w:val="auto"/>
        <w:rPr>
          <w:rFonts w:hint="eastAsia" w:ascii="Times New Roman" w:hAnsi="Times New Roman" w:eastAsia="仿宋_GB2312" w:cs="Times New Roman"/>
          <w:bCs w:val="0"/>
          <w:kern w:val="2"/>
          <w:sz w:val="32"/>
          <w:szCs w:val="24"/>
          <w:lang w:val="zh-CN" w:eastAsia="zh-CN" w:bidi="ar-SA"/>
        </w:rPr>
      </w:pPr>
      <w:r>
        <w:rPr>
          <w:rFonts w:hint="eastAsia" w:ascii="Times New Roman" w:hAnsi="Times New Roman" w:eastAsia="仿宋_GB2312" w:cs="Times New Roman"/>
          <w:bCs w:val="0"/>
          <w:kern w:val="2"/>
          <w:sz w:val="32"/>
          <w:szCs w:val="24"/>
          <w:lang w:val="zh-CN" w:eastAsia="zh-CN" w:bidi="ar-SA"/>
        </w:rPr>
        <w:t>（一）部门财政资金收入情况</w:t>
      </w:r>
    </w:p>
    <w:p w14:paraId="4B8BCEBE">
      <w:pPr>
        <w:spacing w:line="560" w:lineRule="exact"/>
        <w:ind w:firstLine="641"/>
        <w:rPr>
          <w:rFonts w:hint="eastAsia" w:ascii="Times New Roman" w:hAnsi="Times New Roman" w:cs="Times New Roman"/>
        </w:rPr>
      </w:pPr>
      <w:r>
        <w:rPr>
          <w:rFonts w:hint="eastAsia" w:ascii="Times New Roman" w:hAnsi="Times New Roman" w:cs="Times New Roman"/>
        </w:rPr>
        <w:t>202</w:t>
      </w:r>
      <w:r>
        <w:rPr>
          <w:rFonts w:hint="eastAsia" w:ascii="Times New Roman" w:hAnsi="Times New Roman" w:cs="Times New Roman"/>
          <w:lang w:val="en-US" w:eastAsia="zh-CN"/>
        </w:rPr>
        <w:t>4</w:t>
      </w:r>
      <w:r>
        <w:rPr>
          <w:rFonts w:hint="default" w:ascii="Times New Roman" w:hAnsi="Times New Roman" w:cs="Times New Roman"/>
        </w:rPr>
        <w:t>年</w:t>
      </w:r>
      <w:r>
        <w:rPr>
          <w:rFonts w:hint="default" w:ascii="Times New Roman" w:hAnsi="Times New Roman" w:cs="Times New Roman"/>
          <w:lang w:eastAsia="zh-CN"/>
        </w:rPr>
        <w:t>度</w:t>
      </w:r>
      <w:r>
        <w:rPr>
          <w:rFonts w:hint="default" w:ascii="Times New Roman" w:hAnsi="Times New Roman" w:cs="Times New Roman"/>
        </w:rPr>
        <w:t>本年</w:t>
      </w:r>
      <w:r>
        <w:rPr>
          <w:rFonts w:hint="eastAsia" w:ascii="Times New Roman" w:hAnsi="Times New Roman" w:cs="Times New Roman"/>
          <w:lang w:eastAsia="zh-CN"/>
        </w:rPr>
        <w:t>预算</w:t>
      </w:r>
      <w:r>
        <w:rPr>
          <w:rFonts w:hint="default" w:ascii="Times New Roman" w:hAnsi="Times New Roman" w:cs="Times New Roman"/>
        </w:rPr>
        <w:t>收入</w:t>
      </w:r>
      <w:r>
        <w:rPr>
          <w:rFonts w:hint="eastAsia" w:ascii="Times New Roman" w:hAnsi="Times New Roman" w:cs="Times New Roman"/>
          <w:lang w:eastAsia="zh-CN"/>
        </w:rPr>
        <w:t>和决算报表收入均为</w:t>
      </w:r>
      <w:r>
        <w:rPr>
          <w:rFonts w:hint="eastAsia" w:ascii="Times New Roman" w:hAnsi="Times New Roman" w:cs="Times New Roman"/>
          <w:lang w:val="en-US" w:eastAsia="zh-CN"/>
        </w:rPr>
        <w:t>51512.19</w:t>
      </w:r>
      <w:r>
        <w:rPr>
          <w:rFonts w:hint="default" w:ascii="Times New Roman" w:hAnsi="Times New Roman" w:cs="Times New Roman"/>
        </w:rPr>
        <w:t>万元，其中：一般公共预算财政拨款收入</w:t>
      </w:r>
      <w:r>
        <w:rPr>
          <w:rFonts w:hint="eastAsia" w:ascii="Times New Roman" w:hAnsi="Times New Roman" w:cs="Times New Roman"/>
          <w:lang w:val="en-US" w:eastAsia="zh-CN"/>
        </w:rPr>
        <w:t>48819.98</w:t>
      </w:r>
      <w:r>
        <w:rPr>
          <w:rFonts w:hint="default" w:ascii="Times New Roman" w:hAnsi="Times New Roman" w:cs="Times New Roman"/>
        </w:rPr>
        <w:t>万元，占</w:t>
      </w:r>
      <w:r>
        <w:rPr>
          <w:rFonts w:hint="eastAsia" w:ascii="Times New Roman" w:hAnsi="Times New Roman" w:cs="Times New Roman"/>
          <w:lang w:val="en-US" w:eastAsia="zh-CN"/>
        </w:rPr>
        <w:t>94.77</w:t>
      </w:r>
      <w:r>
        <w:rPr>
          <w:rFonts w:hint="default" w:ascii="Times New Roman" w:hAnsi="Times New Roman" w:cs="Times New Roman"/>
        </w:rPr>
        <w:t>%；政府性基金预算财政拨款收入</w:t>
      </w:r>
      <w:r>
        <w:rPr>
          <w:rFonts w:hint="eastAsia" w:ascii="Times New Roman" w:hAnsi="Times New Roman" w:cs="Times New Roman"/>
          <w:lang w:val="en-US" w:eastAsia="zh-CN"/>
        </w:rPr>
        <w:t>2692.21</w:t>
      </w:r>
      <w:r>
        <w:rPr>
          <w:rFonts w:hint="default" w:ascii="Times New Roman" w:hAnsi="Times New Roman" w:cs="Times New Roman"/>
        </w:rPr>
        <w:t>万元，占</w:t>
      </w:r>
      <w:r>
        <w:rPr>
          <w:rFonts w:hint="eastAsia" w:ascii="Times New Roman" w:hAnsi="Times New Roman" w:cs="Times New Roman"/>
          <w:lang w:val="en-US" w:eastAsia="zh-CN"/>
        </w:rPr>
        <w:t>5.23</w:t>
      </w:r>
      <w:r>
        <w:rPr>
          <w:rFonts w:hint="default" w:ascii="Times New Roman" w:hAnsi="Times New Roman" w:cs="Times New Roman"/>
        </w:rPr>
        <w:t>%</w:t>
      </w:r>
    </w:p>
    <w:p w14:paraId="0B957094">
      <w:pPr>
        <w:spacing w:line="560" w:lineRule="exact"/>
        <w:ind w:firstLine="641"/>
        <w:rPr>
          <w:rFonts w:hint="eastAsia" w:ascii="Times New Roman" w:hAnsi="Times New Roman" w:cs="Times New Roman"/>
          <w:lang w:val="zh-CN"/>
        </w:rPr>
      </w:pPr>
      <w:r>
        <w:rPr>
          <w:rFonts w:hint="eastAsia" w:ascii="Times New Roman" w:hAnsi="Times New Roman" w:cs="Times New Roman"/>
          <w:lang w:val="zh-CN"/>
        </w:rPr>
        <w:t>（二）部门财政资金支出情况</w:t>
      </w:r>
    </w:p>
    <w:p w14:paraId="4C72CC73">
      <w:pPr>
        <w:spacing w:line="560" w:lineRule="exact"/>
        <w:ind w:firstLine="641"/>
      </w:pPr>
      <w:r>
        <w:rPr>
          <w:rFonts w:hint="eastAsia" w:ascii="Times New Roman" w:hAnsi="Times New Roman" w:cs="Times New Roman"/>
        </w:rPr>
        <w:t>202</w:t>
      </w:r>
      <w:r>
        <w:rPr>
          <w:rFonts w:hint="eastAsia" w:ascii="Times New Roman" w:hAnsi="Times New Roman" w:cs="Times New Roman"/>
          <w:lang w:val="en-US" w:eastAsia="zh-CN"/>
        </w:rPr>
        <w:t>4</w:t>
      </w:r>
      <w:r>
        <w:rPr>
          <w:rFonts w:hint="eastAsia" w:ascii="Times New Roman" w:hAnsi="Times New Roman" w:cs="Times New Roman"/>
        </w:rPr>
        <w:t>年本年</w:t>
      </w:r>
      <w:r>
        <w:rPr>
          <w:rFonts w:hint="eastAsia" w:ascii="Times New Roman" w:hAnsi="Times New Roman" w:cs="Times New Roman"/>
          <w:lang w:eastAsia="zh-CN"/>
        </w:rPr>
        <w:t>预算</w:t>
      </w:r>
      <w:r>
        <w:rPr>
          <w:rFonts w:hint="eastAsia" w:ascii="Times New Roman" w:hAnsi="Times New Roman" w:cs="Times New Roman"/>
        </w:rPr>
        <w:t>支出</w:t>
      </w:r>
      <w:r>
        <w:rPr>
          <w:rFonts w:hint="eastAsia" w:ascii="Times New Roman" w:hAnsi="Times New Roman" w:cs="Times New Roman"/>
          <w:lang w:eastAsia="zh-CN"/>
        </w:rPr>
        <w:t>和决算报表支出均为</w:t>
      </w:r>
      <w:r>
        <w:rPr>
          <w:rFonts w:hint="eastAsia" w:ascii="Times New Roman" w:hAnsi="Times New Roman" w:cs="Times New Roman"/>
          <w:lang w:val="en-US" w:eastAsia="zh-CN"/>
        </w:rPr>
        <w:t>51512.19</w:t>
      </w:r>
      <w:r>
        <w:rPr>
          <w:rFonts w:hint="eastAsia" w:ascii="Times New Roman" w:hAnsi="Times New Roman" w:cs="Times New Roman"/>
        </w:rPr>
        <w:t>万元，其中：基本支出</w:t>
      </w:r>
      <w:r>
        <w:rPr>
          <w:rFonts w:hint="eastAsia" w:ascii="Times New Roman" w:hAnsi="Times New Roman" w:cs="Times New Roman"/>
          <w:lang w:val="en-US" w:eastAsia="zh-CN"/>
        </w:rPr>
        <w:t>4950.07</w:t>
      </w:r>
      <w:r>
        <w:rPr>
          <w:rFonts w:hint="eastAsia" w:ascii="Times New Roman" w:hAnsi="Times New Roman" w:cs="Times New Roman"/>
        </w:rPr>
        <w:t>万元，占</w:t>
      </w:r>
      <w:r>
        <w:rPr>
          <w:rFonts w:hint="eastAsia" w:ascii="Times New Roman" w:hAnsi="Times New Roman" w:cs="Times New Roman"/>
          <w:lang w:val="en-US" w:eastAsia="zh-CN"/>
        </w:rPr>
        <w:t>9.61</w:t>
      </w:r>
      <w:r>
        <w:rPr>
          <w:rFonts w:hint="eastAsia" w:ascii="Times New Roman" w:hAnsi="Times New Roman" w:cs="Times New Roman"/>
        </w:rPr>
        <w:t>%；项目支出</w:t>
      </w:r>
      <w:r>
        <w:rPr>
          <w:rFonts w:hint="eastAsia" w:ascii="Times New Roman" w:hAnsi="Times New Roman" w:cs="Times New Roman"/>
          <w:lang w:val="en-US" w:eastAsia="zh-CN"/>
        </w:rPr>
        <w:t>46562.12</w:t>
      </w:r>
      <w:r>
        <w:rPr>
          <w:rFonts w:hint="eastAsia" w:ascii="Times New Roman" w:hAnsi="Times New Roman" w:cs="Times New Roman"/>
        </w:rPr>
        <w:t>万元，占</w:t>
      </w:r>
      <w:r>
        <w:rPr>
          <w:rFonts w:hint="eastAsia" w:ascii="Times New Roman" w:hAnsi="Times New Roman" w:cs="Times New Roman"/>
          <w:lang w:val="en-US" w:eastAsia="zh-CN"/>
        </w:rPr>
        <w:t>90.39</w:t>
      </w:r>
      <w:r>
        <w:rPr>
          <w:rFonts w:hint="eastAsia" w:ascii="Times New Roman" w:hAnsi="Times New Roman" w:cs="Times New Roman"/>
        </w:rPr>
        <w:t>%。</w:t>
      </w:r>
    </w:p>
    <w:p w14:paraId="5234E06E">
      <w:pPr>
        <w:pStyle w:val="2"/>
        <w:pageBreakBefore w:val="0"/>
        <w:widowControl w:val="0"/>
        <w:kinsoku/>
        <w:wordWrap/>
        <w:overflowPunct/>
        <w:topLinePunct w:val="0"/>
        <w:autoSpaceDE/>
        <w:autoSpaceDN/>
        <w:bidi w:val="0"/>
        <w:adjustRightInd/>
        <w:snapToGrid/>
        <w:spacing w:before="0" w:after="0" w:line="560" w:lineRule="exact"/>
        <w:ind w:firstLine="640"/>
        <w:textAlignment w:val="auto"/>
        <w:rPr>
          <w:rFonts w:hint="default"/>
          <w:lang w:val="zh-CN" w:eastAsia="zh-CN"/>
        </w:rPr>
      </w:pPr>
      <w:r>
        <w:rPr>
          <w:rFonts w:hint="eastAsia"/>
          <w:lang w:val="zh-CN" w:eastAsia="zh-CN"/>
        </w:rPr>
        <w:t>三、</w:t>
      </w:r>
      <w:r>
        <w:rPr>
          <w:rFonts w:hint="default"/>
          <w:lang w:val="zh-CN" w:eastAsia="zh-CN"/>
        </w:rPr>
        <w:t>部门预算绩效分析</w:t>
      </w:r>
    </w:p>
    <w:p w14:paraId="47CC71A0">
      <w:pPr>
        <w:spacing w:line="560" w:lineRule="exact"/>
        <w:ind w:firstLine="641"/>
        <w:rPr>
          <w:rFonts w:hint="eastAsia" w:ascii="Times New Roman" w:hAnsi="Times New Roman" w:cs="Times New Roman"/>
          <w:lang w:val="zh-CN"/>
        </w:rPr>
      </w:pPr>
      <w:r>
        <w:rPr>
          <w:rFonts w:hint="default" w:ascii="Times New Roman" w:hAnsi="Times New Roman" w:cs="Times New Roman"/>
          <w:lang w:val="zh-CN"/>
        </w:rPr>
        <w:t>（一）部门预算总体绩效分析</w:t>
      </w:r>
    </w:p>
    <w:p w14:paraId="61F99560">
      <w:pPr>
        <w:spacing w:line="560" w:lineRule="exact"/>
        <w:ind w:firstLine="641"/>
        <w:rPr>
          <w:rFonts w:hint="default" w:ascii="Times New Roman" w:hAnsi="Times New Roman" w:cs="Times New Roman"/>
          <w:lang w:val="en-US" w:eastAsia="zh-CN"/>
        </w:rPr>
      </w:pPr>
      <w:r>
        <w:rPr>
          <w:rFonts w:hint="eastAsia" w:ascii="Times New Roman" w:hAnsi="Times New Roman" w:cs="Times New Roman"/>
        </w:rPr>
        <w:t>根据预算绩效管理要求，区农业农村局在年初预算编制阶段，组织对</w:t>
      </w:r>
      <w:r>
        <w:rPr>
          <w:rFonts w:hint="eastAsia" w:ascii="Times New Roman" w:hAnsi="Times New Roman" w:cs="Times New Roman"/>
          <w:lang w:val="en-US" w:eastAsia="zh-CN"/>
        </w:rPr>
        <w:t>2024年9</w:t>
      </w:r>
      <w:r>
        <w:rPr>
          <w:rFonts w:hint="eastAsia" w:ascii="Times New Roman" w:hAnsi="Times New Roman" w:cs="Times New Roman"/>
        </w:rPr>
        <w:t>个</w:t>
      </w:r>
      <w:r>
        <w:rPr>
          <w:rFonts w:hint="eastAsia" w:ascii="Times New Roman" w:hAnsi="Times New Roman" w:cs="Times New Roman"/>
          <w:lang w:eastAsia="zh-CN"/>
        </w:rPr>
        <w:t>专项资金</w:t>
      </w:r>
      <w:r>
        <w:rPr>
          <w:rFonts w:hint="eastAsia" w:ascii="Times New Roman" w:hAnsi="Times New Roman" w:cs="Times New Roman"/>
        </w:rPr>
        <w:t>项目开展了预算事前绩效评价，对</w:t>
      </w:r>
      <w:r>
        <w:rPr>
          <w:rFonts w:hint="eastAsia" w:ascii="Times New Roman" w:hAnsi="Times New Roman" w:cs="Times New Roman"/>
          <w:lang w:val="en-US" w:eastAsia="zh-CN"/>
        </w:rPr>
        <w:t>9</w:t>
      </w:r>
      <w:r>
        <w:rPr>
          <w:rFonts w:hint="eastAsia" w:ascii="Times New Roman" w:hAnsi="Times New Roman" w:cs="Times New Roman"/>
        </w:rPr>
        <w:t>个</w:t>
      </w:r>
      <w:r>
        <w:rPr>
          <w:rFonts w:hint="eastAsia" w:ascii="Times New Roman" w:hAnsi="Times New Roman" w:cs="Times New Roman"/>
          <w:lang w:eastAsia="zh-CN"/>
        </w:rPr>
        <w:t>专项资金</w:t>
      </w:r>
      <w:r>
        <w:rPr>
          <w:rFonts w:hint="eastAsia" w:ascii="Times New Roman" w:hAnsi="Times New Roman" w:cs="Times New Roman"/>
        </w:rPr>
        <w:t>项目编制了绩效目标</w:t>
      </w:r>
      <w:r>
        <w:rPr>
          <w:rFonts w:hint="eastAsia" w:ascii="Times New Roman" w:hAnsi="Times New Roman" w:cs="Times New Roman"/>
          <w:lang w:eastAsia="zh-CN"/>
        </w:rPr>
        <w:t>。执行过程中预算目标</w:t>
      </w:r>
      <w:r>
        <w:rPr>
          <w:rFonts w:hint="eastAsia" w:ascii="Times New Roman" w:hAnsi="Times New Roman" w:cs="Times New Roman"/>
          <w:lang w:val="en-US" w:eastAsia="zh-CN"/>
        </w:rPr>
        <w:t>完成100%，资金支付率在71.1%，支出控制在预算数据内，编制较准确，无违规违纪等情况。</w:t>
      </w:r>
    </w:p>
    <w:p w14:paraId="78B4A471">
      <w:pPr>
        <w:spacing w:line="560" w:lineRule="exact"/>
        <w:ind w:firstLine="641"/>
        <w:rPr>
          <w:rFonts w:hint="eastAsia" w:ascii="Times New Roman" w:hAnsi="Times New Roman" w:cs="Times New Roman"/>
          <w:lang w:val="zh-CN"/>
        </w:rPr>
      </w:pPr>
      <w:r>
        <w:rPr>
          <w:rFonts w:hint="default" w:ascii="Times New Roman" w:hAnsi="Times New Roman" w:cs="Times New Roman"/>
          <w:lang w:val="en-US" w:eastAsia="zh-CN"/>
        </w:rPr>
        <w:t>1.</w:t>
      </w:r>
      <w:r>
        <w:rPr>
          <w:rFonts w:hint="default" w:ascii="Times New Roman" w:hAnsi="Times New Roman" w:cs="Times New Roman"/>
          <w:lang w:val="zh-CN"/>
        </w:rPr>
        <w:t>履职效能</w:t>
      </w:r>
    </w:p>
    <w:p w14:paraId="167C93E9">
      <w:pPr>
        <w:spacing w:line="560" w:lineRule="exact"/>
        <w:ind w:firstLine="641"/>
        <w:rPr>
          <w:rFonts w:hint="eastAsia" w:ascii="Times New Roman" w:hAnsi="Times New Roman" w:cs="Times New Roman"/>
          <w:lang w:eastAsia="zh-CN"/>
        </w:rPr>
      </w:pPr>
      <w:r>
        <w:rPr>
          <w:rFonts w:hint="eastAsia" w:ascii="Times New Roman" w:hAnsi="Times New Roman" w:cs="Times New Roman"/>
        </w:rPr>
        <w:t>区农业农村局</w:t>
      </w:r>
      <w:r>
        <w:rPr>
          <w:rFonts w:hint="eastAsia" w:ascii="Times New Roman" w:hAnsi="Times New Roman" w:cs="Times New Roman"/>
          <w:lang w:eastAsia="zh-CN"/>
        </w:rPr>
        <w:t>在</w:t>
      </w:r>
      <w:r>
        <w:rPr>
          <w:rFonts w:hint="eastAsia" w:ascii="Times New Roman" w:hAnsi="Times New Roman" w:cs="Times New Roman"/>
          <w:lang w:val="en-US" w:eastAsia="zh-CN"/>
        </w:rPr>
        <w:t>2024年</w:t>
      </w:r>
      <w:r>
        <w:rPr>
          <w:rFonts w:hint="eastAsia" w:ascii="Times New Roman" w:hAnsi="Times New Roman" w:cs="Times New Roman"/>
        </w:rPr>
        <w:t>保障</w:t>
      </w:r>
      <w:r>
        <w:rPr>
          <w:rFonts w:hint="eastAsia" w:ascii="Times New Roman" w:hAnsi="Times New Roman" w:cs="Times New Roman"/>
          <w:lang w:eastAsia="zh-CN"/>
        </w:rPr>
        <w:t>了</w:t>
      </w:r>
      <w:r>
        <w:rPr>
          <w:rFonts w:hint="eastAsia" w:ascii="Times New Roman" w:hAnsi="Times New Roman" w:cs="Times New Roman"/>
        </w:rPr>
        <w:t>部门职工基本工资，津补贴，绩效工资、奖金等人员经费</w:t>
      </w:r>
      <w:r>
        <w:rPr>
          <w:rFonts w:hint="eastAsia" w:ascii="Times New Roman" w:hAnsi="Times New Roman" w:cs="Times New Roman"/>
          <w:lang w:eastAsia="zh-CN"/>
        </w:rPr>
        <w:t>正常发放，公用经费保障了部门正常运转，狂犬病等防治专项经费避免了区内狂犬病等重大疫病发生，农村公益事业等乡村振兴项目提升了农村人居环境，所有项目都达到了绩效目标。</w:t>
      </w:r>
    </w:p>
    <w:p w14:paraId="32541636">
      <w:pPr>
        <w:spacing w:line="560" w:lineRule="exact"/>
        <w:ind w:firstLine="641"/>
        <w:rPr>
          <w:rFonts w:hint="default" w:ascii="Times New Roman" w:hAnsi="Times New Roman" w:cs="Times New Roman"/>
          <w:lang w:val="zh-CN"/>
        </w:rPr>
      </w:pPr>
      <w:r>
        <w:rPr>
          <w:rFonts w:hint="eastAsia" w:ascii="Times New Roman" w:hAnsi="Times New Roman" w:cs="Times New Roman"/>
          <w:lang w:val="en-US" w:eastAsia="zh-CN"/>
        </w:rPr>
        <w:t>2.</w:t>
      </w:r>
      <w:r>
        <w:rPr>
          <w:rFonts w:hint="default" w:ascii="Times New Roman" w:hAnsi="Times New Roman" w:cs="Times New Roman"/>
          <w:lang w:val="zh-CN"/>
        </w:rPr>
        <w:t>预算管理</w:t>
      </w:r>
    </w:p>
    <w:p w14:paraId="48C3BA21">
      <w:pPr>
        <w:spacing w:line="560" w:lineRule="exact"/>
        <w:ind w:firstLine="641"/>
        <w:rPr>
          <w:rFonts w:hint="eastAsia" w:ascii="Times New Roman" w:hAnsi="Times New Roman" w:eastAsia="仿宋_GB2312" w:cs="Times New Roman"/>
          <w:lang w:val="en-US" w:eastAsia="zh-CN"/>
        </w:rPr>
      </w:pPr>
      <w:r>
        <w:rPr>
          <w:rFonts w:hint="eastAsia" w:ascii="Times New Roman" w:hAnsi="Times New Roman" w:cs="Times New Roman"/>
          <w:lang w:val="en-US" w:eastAsia="zh-CN"/>
        </w:rPr>
        <w:t>本部门</w:t>
      </w:r>
      <w:r>
        <w:rPr>
          <w:rFonts w:hint="default" w:ascii="Times New Roman" w:hAnsi="Times New Roman" w:cs="Times New Roman"/>
        </w:rPr>
        <w:t>预算金额结合上年结转情况和上级专项资金下达情况准确编制。</w:t>
      </w:r>
      <w:r>
        <w:rPr>
          <w:rFonts w:hint="eastAsia" w:ascii="Times New Roman" w:hAnsi="Times New Roman" w:cs="Times New Roman"/>
          <w:lang w:eastAsia="zh-CN"/>
        </w:rPr>
        <w:t>单位收入实行收支两条线，</w:t>
      </w:r>
      <w:r>
        <w:rPr>
          <w:rFonts w:hint="default" w:ascii="Times New Roman" w:hAnsi="Times New Roman" w:cs="Times New Roman"/>
        </w:rPr>
        <w:t>加强预算执行管理，根据实际情况定期做好预算执行分析，掌握预算执行进度，及时找出预算实际执行情况与预算绩效目标之间存在的差异，采取有效措施纠正偏差，提高预算执行的时效性和均衡性</w:t>
      </w:r>
      <w:r>
        <w:rPr>
          <w:rFonts w:hint="eastAsia" w:ascii="Times New Roman" w:hAnsi="Times New Roman" w:cs="Times New Roman"/>
          <w:lang w:eastAsia="zh-CN"/>
        </w:rPr>
        <w:t>。</w:t>
      </w:r>
    </w:p>
    <w:p w14:paraId="02D75589">
      <w:pPr>
        <w:spacing w:line="560" w:lineRule="exact"/>
        <w:ind w:firstLine="641"/>
        <w:rPr>
          <w:rFonts w:hint="eastAsia" w:ascii="Times New Roman" w:hAnsi="Times New Roman" w:cs="Times New Roman"/>
          <w:lang w:val="zh-CN"/>
        </w:rPr>
      </w:pPr>
      <w:r>
        <w:rPr>
          <w:rFonts w:hint="default" w:ascii="Times New Roman" w:hAnsi="Times New Roman" w:cs="Times New Roman"/>
          <w:lang w:val="en-US" w:eastAsia="zh-CN"/>
        </w:rPr>
        <w:t>3.</w:t>
      </w:r>
      <w:r>
        <w:rPr>
          <w:rFonts w:hint="default" w:ascii="Times New Roman" w:hAnsi="Times New Roman" w:cs="Times New Roman"/>
          <w:lang w:val="zh-CN"/>
        </w:rPr>
        <w:t>财务管理</w:t>
      </w:r>
    </w:p>
    <w:p w14:paraId="742E315C">
      <w:pPr>
        <w:spacing w:line="560" w:lineRule="exact"/>
        <w:ind w:firstLine="641"/>
        <w:rPr>
          <w:rFonts w:hint="eastAsia" w:ascii="Times New Roman" w:hAnsi="Times New Roman" w:cs="Times New Roman"/>
          <w:lang w:eastAsia="zh-CN"/>
        </w:rPr>
      </w:pPr>
      <w:r>
        <w:rPr>
          <w:rFonts w:hint="eastAsia" w:ascii="Times New Roman" w:hAnsi="Times New Roman" w:cs="Times New Roman"/>
        </w:rPr>
        <w:t>本单位202</w:t>
      </w:r>
      <w:r>
        <w:rPr>
          <w:rFonts w:hint="eastAsia" w:ascii="Times New Roman" w:hAnsi="Times New Roman" w:cs="Times New Roman"/>
          <w:lang w:val="en-US" w:eastAsia="zh-CN"/>
        </w:rPr>
        <w:t>4</w:t>
      </w:r>
      <w:r>
        <w:rPr>
          <w:rFonts w:hint="eastAsia" w:ascii="Times New Roman" w:hAnsi="Times New Roman" w:cs="Times New Roman"/>
        </w:rPr>
        <w:t>年进一步完善了</w:t>
      </w:r>
      <w:r>
        <w:rPr>
          <w:rFonts w:hint="eastAsia" w:ascii="Times New Roman" w:hAnsi="Times New Roman" w:cs="Times New Roman"/>
          <w:lang w:eastAsia="zh-CN"/>
        </w:rPr>
        <w:t>公用经费</w:t>
      </w:r>
      <w:r>
        <w:rPr>
          <w:rFonts w:hint="eastAsia" w:ascii="Times New Roman" w:hAnsi="Times New Roman" w:cs="Times New Roman"/>
        </w:rPr>
        <w:t>报销审批手续等各项财务管理制度，严格控制三公经费支出，逐步完善了内控制度。</w:t>
      </w:r>
      <w:r>
        <w:rPr>
          <w:rFonts w:hint="eastAsia" w:ascii="Times New Roman" w:hAnsi="Times New Roman" w:cs="Times New Roman"/>
          <w:lang w:eastAsia="zh-CN"/>
        </w:rPr>
        <w:t>各项资金使用严格按照使用范围和方案执行。</w:t>
      </w:r>
    </w:p>
    <w:p w14:paraId="189A9035">
      <w:pPr>
        <w:spacing w:line="560" w:lineRule="exact"/>
        <w:ind w:firstLine="641"/>
        <w:rPr>
          <w:rFonts w:hint="default" w:ascii="Times New Roman" w:hAnsi="Times New Roman" w:cs="Times New Roman"/>
          <w:lang w:val="zh-CN"/>
        </w:rPr>
      </w:pPr>
      <w:r>
        <w:rPr>
          <w:rFonts w:hint="eastAsia" w:ascii="Times New Roman" w:hAnsi="Times New Roman" w:cs="Times New Roman"/>
          <w:lang w:val="en-US" w:eastAsia="zh-CN"/>
        </w:rPr>
        <w:t>4.</w:t>
      </w:r>
      <w:r>
        <w:rPr>
          <w:rFonts w:hint="default" w:ascii="Times New Roman" w:hAnsi="Times New Roman" w:cs="Times New Roman"/>
          <w:lang w:val="zh-CN"/>
        </w:rPr>
        <w:t>资产管理</w:t>
      </w:r>
    </w:p>
    <w:p w14:paraId="5A9DB3F8">
      <w:pPr>
        <w:spacing w:line="560" w:lineRule="exact"/>
        <w:ind w:firstLine="641"/>
        <w:rPr>
          <w:rFonts w:hint="eastAsia" w:ascii="Times New Roman" w:hAnsi="Times New Roman" w:cs="Times New Roman"/>
          <w:lang w:val="en-US" w:eastAsia="zh-CN"/>
        </w:rPr>
      </w:pPr>
      <w:r>
        <w:rPr>
          <w:rFonts w:hint="eastAsia" w:ascii="Times New Roman" w:hAnsi="Times New Roman" w:cs="Times New Roman"/>
          <w:lang w:val="en-US" w:eastAsia="zh-CN"/>
        </w:rPr>
        <w:t>2024年在用资产利用率50%左右，在用资产发挥了效用，保障了各项工作正常开展。资产处置严格按照相关手续执行。</w:t>
      </w:r>
    </w:p>
    <w:p w14:paraId="536A0951">
      <w:pPr>
        <w:spacing w:line="560" w:lineRule="exact"/>
        <w:ind w:firstLine="641"/>
        <w:rPr>
          <w:rFonts w:hint="default" w:ascii="Times New Roman" w:hAnsi="Times New Roman" w:cs="Times New Roman"/>
          <w:lang w:val="zh-CN"/>
        </w:rPr>
      </w:pPr>
      <w:r>
        <w:rPr>
          <w:rFonts w:hint="eastAsia" w:ascii="Times New Roman" w:hAnsi="Times New Roman" w:cs="Times New Roman"/>
          <w:lang w:val="en-US" w:eastAsia="zh-CN"/>
        </w:rPr>
        <w:t>5.</w:t>
      </w:r>
      <w:r>
        <w:rPr>
          <w:rFonts w:hint="default" w:ascii="Times New Roman" w:hAnsi="Times New Roman" w:cs="Times New Roman"/>
          <w:lang w:val="zh-CN"/>
        </w:rPr>
        <w:t>采购管理</w:t>
      </w:r>
    </w:p>
    <w:p w14:paraId="716359CC">
      <w:pPr>
        <w:spacing w:line="560" w:lineRule="exact"/>
        <w:ind w:firstLine="641"/>
        <w:rPr>
          <w:rFonts w:hint="eastAsia" w:ascii="Times New Roman" w:hAnsi="Times New Roman" w:cs="Times New Roman"/>
          <w:lang w:val="en-US" w:eastAsia="zh-CN"/>
        </w:rPr>
      </w:pPr>
      <w:r>
        <w:rPr>
          <w:rFonts w:hint="eastAsia" w:ascii="Times New Roman" w:hAnsi="Times New Roman" w:cs="Times New Roman"/>
        </w:rPr>
        <w:t>202</w:t>
      </w:r>
      <w:r>
        <w:rPr>
          <w:rFonts w:hint="eastAsia" w:ascii="Times New Roman" w:hAnsi="Times New Roman" w:cs="Times New Roman"/>
          <w:lang w:val="en-US" w:eastAsia="zh-CN"/>
        </w:rPr>
        <w:t>4</w:t>
      </w:r>
      <w:r>
        <w:rPr>
          <w:rFonts w:hint="eastAsia" w:ascii="Times New Roman" w:hAnsi="Times New Roman" w:cs="Times New Roman"/>
        </w:rPr>
        <w:t>年，安居区农业农村局政府采购总额</w:t>
      </w:r>
      <w:r>
        <w:rPr>
          <w:rFonts w:hint="eastAsia" w:ascii="Times New Roman" w:hAnsi="Times New Roman" w:cs="Times New Roman"/>
          <w:lang w:val="en-US" w:eastAsia="zh-CN"/>
        </w:rPr>
        <w:t>1911.73</w:t>
      </w:r>
      <w:r>
        <w:rPr>
          <w:rFonts w:hint="eastAsia" w:ascii="Times New Roman" w:hAnsi="Times New Roman" w:cs="Times New Roman"/>
        </w:rPr>
        <w:t>万元，授予小微企业合同金额</w:t>
      </w:r>
      <w:r>
        <w:rPr>
          <w:rFonts w:hint="eastAsia" w:ascii="Times New Roman" w:hAnsi="Times New Roman" w:cs="Times New Roman"/>
          <w:lang w:val="en-US" w:eastAsia="zh-CN"/>
        </w:rPr>
        <w:t>1911.73</w:t>
      </w:r>
      <w:r>
        <w:rPr>
          <w:rFonts w:hint="eastAsia" w:ascii="Times New Roman" w:hAnsi="Times New Roman" w:cs="Times New Roman"/>
        </w:rPr>
        <w:t>万元，占政府采购支出总额的</w:t>
      </w:r>
      <w:r>
        <w:rPr>
          <w:rFonts w:hint="eastAsia" w:ascii="Times New Roman" w:hAnsi="Times New Roman" w:cs="Times New Roman"/>
          <w:lang w:val="en-US" w:eastAsia="zh-CN"/>
        </w:rPr>
        <w:t>100</w:t>
      </w:r>
      <w:r>
        <w:rPr>
          <w:rFonts w:hint="eastAsia" w:ascii="Times New Roman" w:hAnsi="Times New Roman" w:cs="Times New Roman"/>
        </w:rPr>
        <w:t>%。</w:t>
      </w:r>
      <w:r>
        <w:rPr>
          <w:rFonts w:hint="default" w:ascii="Times New Roman" w:hAnsi="Times New Roman" w:cs="Times New Roman"/>
          <w:lang w:val="zh-CN" w:eastAsia="zh-CN"/>
        </w:rPr>
        <w:t>采购执行率</w:t>
      </w:r>
      <w:r>
        <w:rPr>
          <w:rFonts w:hint="eastAsia" w:ascii="Times New Roman" w:hAnsi="Times New Roman" w:cs="Times New Roman"/>
          <w:lang w:val="zh-CN" w:eastAsia="zh-CN"/>
        </w:rPr>
        <w:t>达到</w:t>
      </w:r>
      <w:r>
        <w:rPr>
          <w:rFonts w:hint="eastAsia" w:ascii="Times New Roman" w:hAnsi="Times New Roman" w:cs="Times New Roman"/>
          <w:lang w:val="en-US" w:eastAsia="zh-CN"/>
        </w:rPr>
        <w:t>100%。所有采购严格按照相关制度执行。</w:t>
      </w:r>
    </w:p>
    <w:p w14:paraId="47A9EC59">
      <w:pPr>
        <w:spacing w:line="560" w:lineRule="exact"/>
        <w:ind w:firstLine="641"/>
        <w:rPr>
          <w:rFonts w:hint="default" w:ascii="Times New Roman" w:hAnsi="Times New Roman" w:cs="Times New Roman"/>
          <w:lang w:val="zh-CN"/>
        </w:rPr>
      </w:pPr>
      <w:r>
        <w:rPr>
          <w:rFonts w:hint="eastAsia" w:ascii="Times New Roman" w:hAnsi="Times New Roman" w:cs="Times New Roman"/>
          <w:lang w:val="zh-CN"/>
        </w:rPr>
        <w:t>（二）</w:t>
      </w:r>
      <w:r>
        <w:rPr>
          <w:rFonts w:hint="default" w:ascii="Times New Roman" w:hAnsi="Times New Roman" w:cs="Times New Roman"/>
          <w:lang w:val="zh-CN"/>
        </w:rPr>
        <w:t>部门预算项目绩效分析</w:t>
      </w:r>
    </w:p>
    <w:p w14:paraId="0E0FCCDD">
      <w:pPr>
        <w:spacing w:line="560" w:lineRule="exact"/>
        <w:ind w:firstLine="641"/>
        <w:rPr>
          <w:rFonts w:hint="default" w:ascii="Times New Roman" w:hAnsi="Times New Roman" w:cs="Times New Roman"/>
          <w:lang w:val="zh-CN" w:eastAsia="zh-CN"/>
        </w:rPr>
      </w:pPr>
      <w:r>
        <w:rPr>
          <w:rFonts w:hint="default" w:ascii="Times New Roman" w:hAnsi="Times New Roman" w:cs="Times New Roman"/>
          <w:lang w:val="en-US" w:eastAsia="zh-CN"/>
        </w:rPr>
        <w:t>常年项目绩效分析。</w:t>
      </w:r>
      <w:r>
        <w:rPr>
          <w:rFonts w:hint="default" w:ascii="Times New Roman" w:hAnsi="Times New Roman" w:cs="Times New Roman"/>
          <w:lang w:val="zh-CN" w:eastAsia="zh-CN"/>
        </w:rPr>
        <w:t>该类项目总数</w:t>
      </w:r>
      <w:r>
        <w:rPr>
          <w:rFonts w:hint="eastAsia" w:ascii="Times New Roman" w:hAnsi="Times New Roman" w:cs="Times New Roman"/>
          <w:lang w:val="en-US" w:eastAsia="zh-CN"/>
        </w:rPr>
        <w:t>2</w:t>
      </w:r>
      <w:r>
        <w:rPr>
          <w:rFonts w:hint="default" w:ascii="Times New Roman" w:hAnsi="Times New Roman" w:cs="Times New Roman"/>
          <w:lang w:val="zh-CN" w:eastAsia="zh-CN"/>
        </w:rPr>
        <w:t>个，涉及预算总金额</w:t>
      </w:r>
      <w:r>
        <w:rPr>
          <w:rFonts w:hint="eastAsia" w:ascii="Times New Roman" w:hAnsi="Times New Roman" w:cs="Times New Roman"/>
          <w:lang w:val="en-US" w:eastAsia="zh-CN"/>
        </w:rPr>
        <w:t>10</w:t>
      </w:r>
      <w:r>
        <w:rPr>
          <w:rFonts w:hint="default" w:ascii="Times New Roman" w:hAnsi="Times New Roman" w:cs="Times New Roman"/>
          <w:lang w:val="zh-CN" w:eastAsia="zh-CN"/>
        </w:rPr>
        <w:t>万元，1—1</w:t>
      </w:r>
      <w:r>
        <w:rPr>
          <w:rFonts w:hint="default" w:ascii="Times New Roman" w:hAnsi="Times New Roman" w:cs="Times New Roman"/>
          <w:lang w:val="en-US" w:eastAsia="zh-CN"/>
        </w:rPr>
        <w:t>2</w:t>
      </w:r>
      <w:r>
        <w:rPr>
          <w:rFonts w:hint="default" w:ascii="Times New Roman" w:hAnsi="Times New Roman" w:cs="Times New Roman"/>
          <w:lang w:val="zh-CN" w:eastAsia="zh-CN"/>
        </w:rPr>
        <w:t>月预算执行总体进度为</w:t>
      </w:r>
      <w:r>
        <w:rPr>
          <w:rFonts w:hint="eastAsia" w:ascii="Times New Roman" w:hAnsi="Times New Roman" w:cs="Times New Roman"/>
          <w:lang w:val="en-US" w:eastAsia="zh-CN"/>
        </w:rPr>
        <w:t>100</w:t>
      </w:r>
      <w:r>
        <w:rPr>
          <w:rFonts w:hint="default" w:ascii="Times New Roman" w:hAnsi="Times New Roman" w:cs="Times New Roman"/>
          <w:lang w:val="zh-CN" w:eastAsia="zh-CN"/>
        </w:rPr>
        <w:t>%，其中：预算结余率大于</w:t>
      </w:r>
      <w:r>
        <w:rPr>
          <w:rFonts w:hint="default" w:ascii="Times New Roman" w:hAnsi="Times New Roman" w:cs="Times New Roman"/>
          <w:lang w:val="en-US" w:eastAsia="zh-CN"/>
        </w:rPr>
        <w:t>10%</w:t>
      </w:r>
      <w:r>
        <w:rPr>
          <w:rFonts w:hint="default" w:ascii="Times New Roman" w:hAnsi="Times New Roman" w:cs="Times New Roman"/>
          <w:lang w:val="zh-CN" w:eastAsia="zh-CN"/>
        </w:rPr>
        <w:t>的项目共计</w:t>
      </w:r>
      <w:r>
        <w:rPr>
          <w:rFonts w:hint="eastAsia" w:ascii="Times New Roman" w:hAnsi="Times New Roman" w:cs="Times New Roman"/>
          <w:lang w:val="en-US" w:eastAsia="zh-CN"/>
        </w:rPr>
        <w:t>0</w:t>
      </w:r>
      <w:r>
        <w:rPr>
          <w:rFonts w:hint="default" w:ascii="Times New Roman" w:hAnsi="Times New Roman" w:cs="Times New Roman"/>
          <w:lang w:val="zh-CN" w:eastAsia="zh-CN"/>
        </w:rPr>
        <w:t>个。</w:t>
      </w:r>
    </w:p>
    <w:p w14:paraId="5AE7D5DC">
      <w:pPr>
        <w:spacing w:line="560" w:lineRule="exact"/>
        <w:ind w:firstLine="641"/>
        <w:rPr>
          <w:rFonts w:hint="default" w:ascii="Times New Roman" w:hAnsi="Times New Roman" w:cs="Times New Roman"/>
          <w:lang w:val="zh-CN"/>
        </w:rPr>
      </w:pPr>
      <w:r>
        <w:rPr>
          <w:rFonts w:hint="eastAsia" w:ascii="Times New Roman" w:hAnsi="Times New Roman" w:cs="Times New Roman"/>
          <w:lang w:val="en-US" w:eastAsia="zh-CN"/>
        </w:rPr>
        <w:t>1.</w:t>
      </w:r>
      <w:r>
        <w:rPr>
          <w:rFonts w:hint="default" w:ascii="Times New Roman" w:hAnsi="Times New Roman" w:cs="Times New Roman"/>
          <w:lang w:val="zh-CN"/>
        </w:rPr>
        <w:t>项目决策</w:t>
      </w:r>
    </w:p>
    <w:p w14:paraId="33BD8042">
      <w:pPr>
        <w:spacing w:line="560" w:lineRule="exact"/>
        <w:ind w:firstLine="641"/>
        <w:rPr>
          <w:rFonts w:hint="default" w:ascii="Times New Roman" w:hAnsi="Times New Roman" w:cs="Times New Roman"/>
          <w:lang w:val="zh-CN"/>
        </w:rPr>
      </w:pPr>
      <w:r>
        <w:rPr>
          <w:rFonts w:hint="eastAsia" w:ascii="Times New Roman" w:hAnsi="Times New Roman" w:cs="Times New Roman"/>
          <w:lang w:val="zh-CN"/>
        </w:rPr>
        <w:t>本单位项目由各股室申报，制定项目方案提请局党组通过，待项目资金下达后进行项目资金入库申拨。</w:t>
      </w:r>
    </w:p>
    <w:p w14:paraId="271EA5C2">
      <w:pPr>
        <w:spacing w:line="560" w:lineRule="exact"/>
        <w:ind w:firstLine="641"/>
        <w:rPr>
          <w:rFonts w:hint="default" w:ascii="Times New Roman" w:hAnsi="Times New Roman" w:cs="Times New Roman"/>
          <w:lang w:val="zh-CN"/>
        </w:rPr>
      </w:pPr>
      <w:r>
        <w:rPr>
          <w:rFonts w:hint="eastAsia" w:ascii="Times New Roman" w:hAnsi="Times New Roman" w:cs="Times New Roman"/>
          <w:lang w:val="en-US" w:eastAsia="zh-CN"/>
        </w:rPr>
        <w:t>2.</w:t>
      </w:r>
      <w:r>
        <w:rPr>
          <w:rFonts w:hint="default" w:ascii="Times New Roman" w:hAnsi="Times New Roman" w:cs="Times New Roman"/>
          <w:lang w:val="en-US" w:eastAsia="zh-CN"/>
        </w:rPr>
        <w:t>项目执行</w:t>
      </w:r>
    </w:p>
    <w:p w14:paraId="1AA4FC64">
      <w:pPr>
        <w:spacing w:line="560" w:lineRule="exact"/>
        <w:ind w:firstLine="641"/>
        <w:rPr>
          <w:rFonts w:hint="default" w:ascii="Times New Roman" w:hAnsi="Times New Roman" w:cs="Times New Roman"/>
          <w:lang w:val="en-US" w:eastAsia="zh-CN"/>
        </w:rPr>
      </w:pPr>
      <w:r>
        <w:rPr>
          <w:rFonts w:hint="eastAsia" w:ascii="Times New Roman" w:hAnsi="Times New Roman" w:cs="Times New Roman"/>
          <w:lang w:val="en-US" w:eastAsia="zh-CN"/>
        </w:rPr>
        <w:t>本单位项目执行严格按照项目方案执行，项目调整须报请相关部门通过。</w:t>
      </w:r>
    </w:p>
    <w:p w14:paraId="5CF61A86">
      <w:pPr>
        <w:spacing w:line="560" w:lineRule="exact"/>
        <w:ind w:firstLine="641"/>
        <w:rPr>
          <w:rFonts w:hint="default" w:ascii="Times New Roman" w:hAnsi="Times New Roman" w:cs="Times New Roman"/>
          <w:lang w:val="zh-CN"/>
        </w:rPr>
      </w:pPr>
      <w:r>
        <w:rPr>
          <w:rFonts w:hint="eastAsia" w:ascii="Times New Roman" w:hAnsi="Times New Roman" w:cs="Times New Roman"/>
          <w:lang w:val="en-US" w:eastAsia="zh-CN"/>
        </w:rPr>
        <w:t>3.</w:t>
      </w:r>
      <w:r>
        <w:rPr>
          <w:rFonts w:hint="default" w:ascii="Times New Roman" w:hAnsi="Times New Roman" w:cs="Times New Roman"/>
          <w:lang w:val="zh-CN"/>
        </w:rPr>
        <w:t>目标实现</w:t>
      </w:r>
    </w:p>
    <w:p w14:paraId="16FCEC16">
      <w:pPr>
        <w:spacing w:line="560" w:lineRule="exact"/>
        <w:ind w:firstLine="641"/>
        <w:rPr>
          <w:rFonts w:hint="eastAsia" w:ascii="Times New Roman" w:hAnsi="Times New Roman" w:cs="Times New Roman"/>
          <w:lang w:val="en-US" w:eastAsia="zh-CN"/>
        </w:rPr>
      </w:pPr>
      <w:r>
        <w:rPr>
          <w:rFonts w:hint="eastAsia" w:ascii="Times New Roman" w:hAnsi="Times New Roman" w:cs="Times New Roman"/>
          <w:lang w:val="en-US" w:eastAsia="zh-CN"/>
        </w:rPr>
        <w:t>本单位2024年项目目标基本实现，目标偏离度控制在10%以内。</w:t>
      </w:r>
    </w:p>
    <w:p w14:paraId="35968C5D">
      <w:pPr>
        <w:keepNext w:val="0"/>
        <w:keepLines w:val="0"/>
        <w:pageBreakBefore w:val="0"/>
        <w:kinsoku/>
        <w:wordWrap/>
        <w:overflowPunct/>
        <w:topLinePunct w:val="0"/>
        <w:autoSpaceDE/>
        <w:autoSpaceDN/>
        <w:bidi w:val="0"/>
        <w:spacing w:line="560" w:lineRule="exact"/>
        <w:ind w:leftChars="0" w:firstLine="640" w:firstLineChars="200"/>
        <w:textAlignment w:val="auto"/>
        <w:rPr>
          <w:rFonts w:hint="default" w:ascii="Times New Roman" w:hAnsi="Times New Roman" w:eastAsia="仿宋_GB2312" w:cs="Times New Roman"/>
          <w:kern w:val="2"/>
          <w:sz w:val="32"/>
          <w:szCs w:val="24"/>
          <w:lang w:val="zh-CN" w:eastAsia="zh-CN" w:bidi="ar-SA"/>
        </w:rPr>
      </w:pPr>
      <w:r>
        <w:rPr>
          <w:rFonts w:hint="eastAsia" w:ascii="Times New Roman" w:hAnsi="Times New Roman" w:cs="Times New Roman"/>
          <w:lang w:val="en-US" w:eastAsia="zh-CN"/>
        </w:rPr>
        <w:t>（三）</w:t>
      </w:r>
      <w:r>
        <w:rPr>
          <w:rFonts w:hint="default" w:ascii="Times New Roman" w:hAnsi="Times New Roman" w:eastAsia="仿宋_GB2312" w:cs="Times New Roman"/>
          <w:kern w:val="2"/>
          <w:sz w:val="32"/>
          <w:szCs w:val="24"/>
          <w:lang w:val="zh-CN" w:eastAsia="zh-CN" w:bidi="ar-SA"/>
        </w:rPr>
        <w:t>重点领域绩效分析</w:t>
      </w:r>
    </w:p>
    <w:p w14:paraId="435C9266">
      <w:pPr>
        <w:pStyle w:val="10"/>
        <w:keepNext w:val="0"/>
        <w:keepLines w:val="0"/>
        <w:pageBreakBefore w:val="0"/>
        <w:numPr>
          <w:ilvl w:val="0"/>
          <w:numId w:val="0"/>
        </w:numPr>
        <w:kinsoku/>
        <w:wordWrap/>
        <w:overflowPunct/>
        <w:topLinePunct w:val="0"/>
        <w:autoSpaceDE/>
        <w:autoSpaceDN/>
        <w:bidi w:val="0"/>
        <w:spacing w:after="0" w:line="560" w:lineRule="exact"/>
        <w:ind w:leftChars="0" w:firstLine="640" w:firstLineChars="200"/>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该项不涉及本部门。</w:t>
      </w:r>
    </w:p>
    <w:p w14:paraId="73CB0941">
      <w:pPr>
        <w:pStyle w:val="10"/>
        <w:keepNext w:val="0"/>
        <w:keepLines w:val="0"/>
        <w:pageBreakBefore w:val="0"/>
        <w:numPr>
          <w:ilvl w:val="0"/>
          <w:numId w:val="0"/>
        </w:numPr>
        <w:kinsoku/>
        <w:wordWrap/>
        <w:overflowPunct/>
        <w:topLinePunct w:val="0"/>
        <w:autoSpaceDE/>
        <w:autoSpaceDN/>
        <w:bidi w:val="0"/>
        <w:spacing w:after="0" w:line="560" w:lineRule="exact"/>
        <w:ind w:leftChars="0" w:firstLine="640" w:firstLineChars="200"/>
        <w:textAlignment w:val="auto"/>
        <w:rPr>
          <w:rFonts w:hint="eastAsia" w:ascii="Times New Roman" w:hAnsi="Times New Roman" w:eastAsia="仿宋_GB2312" w:cs="Times New Roman"/>
          <w:kern w:val="2"/>
          <w:sz w:val="32"/>
          <w:szCs w:val="24"/>
          <w:lang w:val="zh-CN" w:eastAsia="zh-CN" w:bidi="ar-SA"/>
        </w:rPr>
      </w:pPr>
      <w:r>
        <w:rPr>
          <w:rFonts w:hint="default" w:ascii="Times New Roman" w:hAnsi="Times New Roman" w:eastAsia="仿宋_GB2312" w:cs="Times New Roman"/>
          <w:kern w:val="2"/>
          <w:sz w:val="32"/>
          <w:szCs w:val="24"/>
          <w:lang w:val="zh-CN" w:eastAsia="zh-CN" w:bidi="ar-SA"/>
        </w:rPr>
        <w:t>（四）绩效结果应用情况</w:t>
      </w:r>
    </w:p>
    <w:p w14:paraId="16FBC36B">
      <w:pPr>
        <w:pStyle w:val="1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（1）</w:t>
      </w:r>
      <w:r>
        <w:rPr>
          <w:rFonts w:hint="default" w:ascii="Times New Roman" w:hAnsi="Times New Roman" w:eastAsia="仿宋_GB2312" w:cs="Times New Roman"/>
          <w:kern w:val="2"/>
          <w:sz w:val="32"/>
          <w:szCs w:val="24"/>
          <w:lang w:val="en-US" w:eastAsia="zh-CN" w:bidi="ar-SA"/>
        </w:rPr>
        <w:t>我局对事前绩效评估</w:t>
      </w:r>
      <w:r>
        <w:rPr>
          <w:rFonts w:hint="eastAsia" w:ascii="Times New Roman" w:hAnsi="Times New Roman" w:eastAsia="仿宋_GB2312" w:cs="Times New Roman"/>
          <w:kern w:val="2"/>
          <w:sz w:val="32"/>
          <w:szCs w:val="24"/>
          <w:lang w:val="en-US" w:eastAsia="zh-CN" w:bidi="ar-SA"/>
        </w:rPr>
        <w:t>及</w:t>
      </w:r>
      <w:r>
        <w:rPr>
          <w:rFonts w:hint="default" w:ascii="Times New Roman" w:hAnsi="Times New Roman" w:eastAsia="仿宋_GB2312" w:cs="Times New Roman"/>
          <w:kern w:val="2"/>
          <w:sz w:val="32"/>
          <w:szCs w:val="24"/>
          <w:lang w:val="en-US" w:eastAsia="zh-CN" w:bidi="ar-SA"/>
        </w:rPr>
        <w:t>财政重点绩效评估结果应在预算编制中加以应用。积极落实措施并加强针对性完善管理措施，加强对区财政的沟通衔接，提高预算安排的合理性。对发现的问题边评边改，不断予以自我规范;按照评价结果规范管理，深化了管理层级。</w:t>
      </w:r>
    </w:p>
    <w:p w14:paraId="1980B877">
      <w:pPr>
        <w:pStyle w:val="1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（2）绩效目标审核结果。未发现问题</w:t>
      </w:r>
      <w:r>
        <w:rPr>
          <w:rFonts w:hint="eastAsia" w:ascii="Times New Roman" w:hAnsi="Times New Roman" w:eastAsia="仿宋_GB2312" w:cs="Times New Roman"/>
          <w:kern w:val="2"/>
          <w:sz w:val="32"/>
          <w:szCs w:val="24"/>
          <w:lang w:val="en-US" w:eastAsia="zh-CN" w:bidi="ar-SA"/>
        </w:rPr>
        <w:t>。</w:t>
      </w:r>
    </w:p>
    <w:p w14:paraId="36BE3B73">
      <w:pPr>
        <w:pStyle w:val="1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（3）绩效运行监控绩效运行监控中未发现无法完成的绩效目标及其他问题。</w:t>
      </w:r>
    </w:p>
    <w:p w14:paraId="5F9687C9">
      <w:pPr>
        <w:keepNext w:val="0"/>
        <w:keepLines w:val="0"/>
        <w:pageBreakBefore w:val="0"/>
        <w:kinsoku/>
        <w:wordWrap/>
        <w:overflowPunct/>
        <w:topLinePunct w:val="0"/>
        <w:autoSpaceDE/>
        <w:autoSpaceDN/>
        <w:bidi w:val="0"/>
        <w:spacing w:line="560" w:lineRule="exact"/>
        <w:ind w:leftChars="0" w:firstLine="640" w:firstLineChars="200"/>
        <w:textAlignment w:val="auto"/>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（4）事后绩效评价结果应用。财政开展部门整体支出、财政政策、项目重点绩效评价提出问题均开展了整改。一是202</w:t>
      </w:r>
      <w:r>
        <w:rPr>
          <w:rFonts w:hint="eastAsia" w:ascii="Times New Roman" w:hAnsi="Times New Roman" w:eastAsia="仿宋_GB2312" w:cs="Times New Roman"/>
          <w:kern w:val="2"/>
          <w:sz w:val="32"/>
          <w:szCs w:val="24"/>
          <w:lang w:val="en-US" w:eastAsia="zh-CN" w:bidi="ar-SA"/>
        </w:rPr>
        <w:t>4</w:t>
      </w:r>
      <w:r>
        <w:rPr>
          <w:rFonts w:hint="default" w:ascii="Times New Roman" w:hAnsi="Times New Roman" w:eastAsia="仿宋_GB2312" w:cs="Times New Roman"/>
          <w:kern w:val="2"/>
          <w:sz w:val="32"/>
          <w:szCs w:val="24"/>
          <w:lang w:val="en-US" w:eastAsia="zh-CN" w:bidi="ar-SA"/>
        </w:rPr>
        <w:t>年我局更加重视预算绩效管理，落实绩效相关工作。加强部门绩效目标管理，预算编制应加强精细化管理，确保测算依据充分，预算执行符合度高。二是提高预算编制准确性。预算金额应结合上年结转情况和上级专项资金下达情况准确编制，避免出现较多的指标调减。加强预算执行管理，根据实际情况定期做好预算执行分析，掌握预算执行进度，及时找出预算实际执行情况与预算绩效目标之间存在的差异，采取有效措施纠正偏差，提高预算执行的时效性和均衡性，同时为下一年度准确地编制部门预算积累经验。</w:t>
      </w:r>
    </w:p>
    <w:p w14:paraId="78A0F372">
      <w:pPr>
        <w:pStyle w:val="6"/>
        <w:keepNext w:val="0"/>
        <w:keepLines w:val="0"/>
        <w:pageBreakBefore w:val="0"/>
        <w:numPr>
          <w:ilvl w:val="0"/>
          <w:numId w:val="0"/>
        </w:numPr>
        <w:kinsoku/>
        <w:wordWrap/>
        <w:overflowPunct/>
        <w:topLinePunct w:val="0"/>
        <w:autoSpaceDE/>
        <w:autoSpaceDN/>
        <w:bidi w:val="0"/>
        <w:spacing w:line="560" w:lineRule="exact"/>
        <w:ind w:leftChars="0" w:firstLine="640" w:firstLineChars="200"/>
        <w:textAlignment w:val="auto"/>
        <w:rPr>
          <w:rFonts w:hint="default"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（5）</w:t>
      </w:r>
      <w:r>
        <w:rPr>
          <w:rFonts w:hint="default" w:ascii="Times New Roman" w:hAnsi="Times New Roman" w:eastAsia="仿宋_GB2312" w:cs="Times New Roman"/>
          <w:kern w:val="2"/>
          <w:sz w:val="32"/>
          <w:szCs w:val="24"/>
          <w:lang w:val="en-US" w:eastAsia="zh-CN" w:bidi="ar-SA"/>
        </w:rPr>
        <w:t>绩效信息公开。我单位在政府网站上按规定将绩效目标完成情况、部门整体支出绩效自评报告等内容随202</w:t>
      </w:r>
      <w:r>
        <w:rPr>
          <w:rFonts w:hint="eastAsia" w:ascii="Times New Roman" w:hAnsi="Times New Roman" w:eastAsia="仿宋_GB2312" w:cs="Times New Roman"/>
          <w:kern w:val="2"/>
          <w:sz w:val="32"/>
          <w:szCs w:val="24"/>
          <w:lang w:val="en-US" w:eastAsia="zh-CN" w:bidi="ar-SA"/>
        </w:rPr>
        <w:t>4</w:t>
      </w:r>
      <w:r>
        <w:rPr>
          <w:rFonts w:hint="default" w:ascii="Times New Roman" w:hAnsi="Times New Roman" w:eastAsia="仿宋_GB2312" w:cs="Times New Roman"/>
          <w:kern w:val="2"/>
          <w:sz w:val="32"/>
          <w:szCs w:val="24"/>
          <w:lang w:val="en-US" w:eastAsia="zh-CN" w:bidi="ar-SA"/>
        </w:rPr>
        <w:t>年部门年终决算同步公开。实现绩效信息公开全覆盖。</w:t>
      </w:r>
    </w:p>
    <w:p w14:paraId="5C08164F">
      <w:pPr>
        <w:pStyle w:val="2"/>
        <w:pageBreakBefore w:val="0"/>
        <w:widowControl w:val="0"/>
        <w:kinsoku/>
        <w:wordWrap/>
        <w:overflowPunct/>
        <w:topLinePunct w:val="0"/>
        <w:autoSpaceDE/>
        <w:autoSpaceDN/>
        <w:bidi w:val="0"/>
        <w:adjustRightInd/>
        <w:snapToGrid/>
        <w:spacing w:before="0" w:after="0" w:line="560" w:lineRule="exact"/>
        <w:ind w:firstLine="640"/>
        <w:textAlignment w:val="auto"/>
        <w:rPr>
          <w:rFonts w:hint="eastAsia"/>
        </w:rPr>
      </w:pPr>
      <w:r>
        <w:rPr>
          <w:rFonts w:hint="eastAsia"/>
        </w:rPr>
        <w:t>四、评价结论及建议</w:t>
      </w:r>
    </w:p>
    <w:p w14:paraId="7B3DC551">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eastAsia"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（一）评价结论</w:t>
      </w:r>
    </w:p>
    <w:p w14:paraId="48A55CD9">
      <w:pPr>
        <w:pStyle w:val="6"/>
        <w:keepNext w:val="0"/>
        <w:keepLines w:val="0"/>
        <w:pageBreakBefore w:val="0"/>
        <w:numPr>
          <w:ilvl w:val="0"/>
          <w:numId w:val="0"/>
        </w:numPr>
        <w:kinsoku/>
        <w:wordWrap/>
        <w:overflowPunct/>
        <w:topLinePunct w:val="0"/>
        <w:autoSpaceDE/>
        <w:autoSpaceDN/>
        <w:bidi w:val="0"/>
        <w:spacing w:line="560" w:lineRule="exact"/>
        <w:ind w:leftChars="0" w:firstLine="640" w:firstLineChars="200"/>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部门整体支出绩效自评较为准确。一般性支出因工作需要未进行压减，严控一般性支出按自评打分表要求未得分；由于我局去年退休人员较多，人均资产增大，人均资产变化率按自评表设定要求未得分。部门整体绩效自评得分81.73分。评价结论:1.</w:t>
      </w:r>
      <w:r>
        <w:rPr>
          <w:rFonts w:hint="default" w:ascii="Times New Roman" w:hAnsi="Times New Roman" w:eastAsia="仿宋_GB2312" w:cs="Times New Roman"/>
          <w:kern w:val="2"/>
          <w:sz w:val="32"/>
          <w:szCs w:val="24"/>
          <w:lang w:val="en-US" w:eastAsia="zh-CN" w:bidi="ar-SA"/>
        </w:rPr>
        <w:t>管理意识增强，资金使用和管理逐年规范</w:t>
      </w:r>
      <w:r>
        <w:rPr>
          <w:rFonts w:hint="eastAsia" w:ascii="Times New Roman" w:hAnsi="Times New Roman" w:eastAsia="仿宋_GB2312" w:cs="Times New Roman"/>
          <w:kern w:val="2"/>
          <w:sz w:val="32"/>
          <w:szCs w:val="24"/>
          <w:lang w:val="en-US" w:eastAsia="zh-CN" w:bidi="ar-SA"/>
        </w:rPr>
        <w:t>；2.</w:t>
      </w:r>
      <w:r>
        <w:rPr>
          <w:rFonts w:hint="default" w:ascii="Times New Roman" w:hAnsi="Times New Roman" w:eastAsia="仿宋_GB2312" w:cs="Times New Roman"/>
          <w:kern w:val="2"/>
          <w:sz w:val="32"/>
          <w:szCs w:val="24"/>
          <w:lang w:val="en-US" w:eastAsia="zh-CN" w:bidi="ar-SA"/>
        </w:rPr>
        <w:t>绩效意识进一步增强，项目完成情况总体较好</w:t>
      </w:r>
      <w:r>
        <w:rPr>
          <w:rFonts w:hint="eastAsia" w:ascii="Times New Roman" w:hAnsi="Times New Roman" w:eastAsia="仿宋_GB2312" w:cs="Times New Roman"/>
          <w:kern w:val="2"/>
          <w:sz w:val="32"/>
          <w:szCs w:val="24"/>
          <w:lang w:val="en-US" w:eastAsia="zh-CN" w:bidi="ar-SA"/>
        </w:rPr>
        <w:t>；3.</w:t>
      </w:r>
      <w:r>
        <w:rPr>
          <w:rFonts w:hint="default" w:ascii="Times New Roman" w:hAnsi="Times New Roman" w:eastAsia="仿宋_GB2312" w:cs="Times New Roman"/>
          <w:kern w:val="2"/>
          <w:sz w:val="32"/>
          <w:szCs w:val="24"/>
          <w:lang w:val="en-US" w:eastAsia="zh-CN" w:bidi="ar-SA"/>
        </w:rPr>
        <w:t>评价结果应用逐步深化</w:t>
      </w:r>
      <w:r>
        <w:rPr>
          <w:rFonts w:hint="eastAsia" w:ascii="Times New Roman" w:hAnsi="Times New Roman" w:eastAsia="仿宋_GB2312" w:cs="Times New Roman"/>
          <w:kern w:val="2"/>
          <w:sz w:val="32"/>
          <w:szCs w:val="24"/>
          <w:lang w:val="en-US" w:eastAsia="zh-CN" w:bidi="ar-SA"/>
        </w:rPr>
        <w:t>；4.</w:t>
      </w:r>
      <w:r>
        <w:rPr>
          <w:rFonts w:hint="default" w:ascii="Times New Roman" w:hAnsi="Times New Roman" w:eastAsia="仿宋_GB2312" w:cs="Times New Roman"/>
          <w:kern w:val="2"/>
          <w:sz w:val="32"/>
          <w:szCs w:val="24"/>
          <w:lang w:val="en-US" w:eastAsia="zh-CN" w:bidi="ar-SA"/>
        </w:rPr>
        <w:t>项目成本分析范围进一步拓展</w:t>
      </w:r>
      <w:r>
        <w:rPr>
          <w:rFonts w:hint="eastAsia" w:ascii="Times New Roman" w:hAnsi="Times New Roman" w:eastAsia="仿宋_GB2312" w:cs="Times New Roman"/>
          <w:kern w:val="2"/>
          <w:sz w:val="32"/>
          <w:szCs w:val="24"/>
          <w:lang w:val="en-US" w:eastAsia="zh-CN" w:bidi="ar-SA"/>
        </w:rPr>
        <w:t>。</w:t>
      </w:r>
    </w:p>
    <w:p w14:paraId="2350B6F1">
      <w:pPr>
        <w:keepNext w:val="0"/>
        <w:keepLines w:val="0"/>
        <w:pageBreakBefore w:val="0"/>
        <w:widowControl/>
        <w:numPr>
          <w:ilvl w:val="0"/>
          <w:numId w:val="3"/>
        </w:numPr>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hint="eastAsia"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存在问题</w:t>
      </w:r>
    </w:p>
    <w:p w14:paraId="02F9B3C3">
      <w:pPr>
        <w:pStyle w:val="6"/>
        <w:keepNext w:val="0"/>
        <w:keepLines w:val="0"/>
        <w:pageBreakBefore w:val="0"/>
        <w:numPr>
          <w:ilvl w:val="0"/>
          <w:numId w:val="0"/>
        </w:numPr>
        <w:kinsoku/>
        <w:wordWrap/>
        <w:overflowPunct/>
        <w:topLinePunct w:val="0"/>
        <w:autoSpaceDE/>
        <w:autoSpaceDN/>
        <w:bidi w:val="0"/>
        <w:spacing w:line="560" w:lineRule="exact"/>
        <w:ind w:leftChars="0" w:firstLine="640" w:firstLineChars="200"/>
        <w:textAlignment w:val="auto"/>
        <w:rPr>
          <w:rFonts w:hint="eastAsia"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202</w:t>
      </w:r>
      <w:r>
        <w:rPr>
          <w:rFonts w:hint="eastAsia" w:ascii="Times New Roman" w:hAnsi="Times New Roman" w:eastAsia="仿宋_GB2312" w:cs="Times New Roman"/>
          <w:kern w:val="2"/>
          <w:sz w:val="32"/>
          <w:szCs w:val="24"/>
          <w:lang w:val="en-US" w:eastAsia="zh-CN" w:bidi="ar-SA"/>
        </w:rPr>
        <w:t>4</w:t>
      </w:r>
      <w:r>
        <w:rPr>
          <w:rFonts w:hint="default" w:ascii="Times New Roman" w:hAnsi="Times New Roman" w:eastAsia="仿宋_GB2312" w:cs="Times New Roman"/>
          <w:kern w:val="2"/>
          <w:sz w:val="32"/>
          <w:szCs w:val="24"/>
          <w:lang w:val="en-US" w:eastAsia="zh-CN" w:bidi="ar-SA"/>
        </w:rPr>
        <w:t>年绩效评价反映总体情况较好，但也发现了一些问题和不足:一是部分项目管理和支出绩效水平仍有提升的空间。在评价中发现，少数项目管理深度不够，管理机制与业务开展不相匹配，财政资金的使用绩效有待进一步提高。二是业务开展与预算编制、执行衔接不够紧密，部分项目预算执行率低，按照财政加快预算支出执行率的有关要求，评价项目的总体预算执行率较往年逐步提高，但依然有少数项目存在预算执行率偏低的问题。</w:t>
      </w:r>
    </w:p>
    <w:p w14:paraId="19659C36">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（三）改进建议</w:t>
      </w:r>
    </w:p>
    <w:p w14:paraId="35A83D5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1、加强监督，积极整改到位</w:t>
      </w:r>
    </w:p>
    <w:p w14:paraId="2C2C5D6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按规定，预算单位应在收到绩效评价和绩效跟踪结果后的3月内落实整改，涉及违规的限期纠正，我局将在区财政局和督促下积极照问题按时落实整改，并对202</w:t>
      </w:r>
      <w:r>
        <w:rPr>
          <w:rFonts w:hint="eastAsia" w:ascii="Times New Roman" w:hAnsi="Times New Roman" w:eastAsia="仿宋_GB2312" w:cs="Times New Roman"/>
          <w:kern w:val="2"/>
          <w:sz w:val="32"/>
          <w:szCs w:val="24"/>
          <w:lang w:val="en-US" w:eastAsia="zh-CN" w:bidi="ar-SA"/>
        </w:rPr>
        <w:t>4</w:t>
      </w:r>
      <w:r>
        <w:rPr>
          <w:rFonts w:hint="default" w:ascii="Times New Roman" w:hAnsi="Times New Roman" w:eastAsia="仿宋_GB2312" w:cs="Times New Roman"/>
          <w:kern w:val="2"/>
          <w:sz w:val="32"/>
          <w:szCs w:val="24"/>
          <w:lang w:val="en-US" w:eastAsia="zh-CN" w:bidi="ar-SA"/>
        </w:rPr>
        <w:t>年部门预算编制的相应内容进行调整。从机制上加强管理，着力从源头上提高财政资金绩效。</w:t>
      </w:r>
    </w:p>
    <w:p w14:paraId="34BC98C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Autospacing="0" w:afterAutospacing="0" w:line="560" w:lineRule="exact"/>
        <w:ind w:left="0" w:leftChars="0" w:right="0" w:rightChars="0" w:firstLine="640" w:firstLineChars="200"/>
        <w:jc w:val="left"/>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2、细化管理，提高评价结果应用水平</w:t>
      </w:r>
    </w:p>
    <w:p w14:paraId="47A68DC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针对评价中发现的问题和有关情况，要加强精细化管理，将在区财政下达给我局的财政预算中充分考虑上一年度的绩效情况，进一步优化支出结构，提高预算安排科学性。</w:t>
      </w:r>
    </w:p>
    <w:p w14:paraId="4EF430C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Autospacing="0" w:afterAutospacing="0" w:line="560" w:lineRule="exact"/>
        <w:ind w:left="0" w:leftChars="0" w:right="0" w:rightChars="0" w:firstLine="640" w:firstLineChars="200"/>
        <w:jc w:val="left"/>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3、提高预算管理的主体责任意识</w:t>
      </w:r>
    </w:p>
    <w:p w14:paraId="4107546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要增强绩效管理的主体责任意识，将绩效管理工作与预算编制工作同布置、同落实，与区政府工作目标管理有机结合。不仅是计财部门，涉及项目经费使用的业务股室也应该加强意识，配合做好绩效各项工作。要结合项目实施工作，主动公开预算绩效管理情况，自我加压，对于每年度绩效评价的情况、问题，要举一反三，提高管理水平。</w:t>
      </w:r>
    </w:p>
    <w:p w14:paraId="24822F9F">
      <w:pPr>
        <w:pStyle w:val="10"/>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2"/>
          <w:sz w:val="32"/>
          <w:szCs w:val="32"/>
          <w:u w:val="none"/>
          <w:lang w:val="en-US" w:eastAsia="zh-CN" w:bidi="ar"/>
        </w:rPr>
      </w:pPr>
      <w:r>
        <w:rPr>
          <w:rFonts w:hint="eastAsia" w:ascii="Times New Roman" w:hAnsi="Times New Roman" w:eastAsia="仿宋_GB2312" w:cs="Times New Roman"/>
          <w:kern w:val="2"/>
          <w:sz w:val="32"/>
          <w:szCs w:val="32"/>
          <w:u w:val="none"/>
          <w:lang w:val="zh-CN" w:eastAsia="zh-CN" w:bidi="ar"/>
        </w:rPr>
        <w:t>附表：</w:t>
      </w:r>
      <w:r>
        <w:rPr>
          <w:rFonts w:hint="eastAsia" w:ascii="Times New Roman" w:hAnsi="Times New Roman" w:eastAsia="仿宋_GB2312" w:cs="Times New Roman"/>
          <w:kern w:val="2"/>
          <w:sz w:val="32"/>
          <w:szCs w:val="32"/>
          <w:u w:val="none"/>
          <w:lang w:val="en-US" w:eastAsia="zh-CN" w:bidi="ar"/>
        </w:rPr>
        <w:t>1.</w:t>
      </w:r>
      <w:r>
        <w:rPr>
          <w:rFonts w:hint="default" w:ascii="Times New Roman" w:hAnsi="Times New Roman" w:eastAsia="仿宋_GB2312" w:cs="Times New Roman"/>
          <w:kern w:val="2"/>
          <w:sz w:val="32"/>
          <w:szCs w:val="32"/>
          <w:u w:val="none"/>
          <w:lang w:val="en-US" w:eastAsia="zh-CN" w:bidi="ar"/>
        </w:rPr>
        <w:t>部门整体支出绩效自评表</w:t>
      </w:r>
    </w:p>
    <w:tbl>
      <w:tblPr>
        <w:tblStyle w:val="20"/>
        <w:tblW w:w="79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52"/>
        <w:gridCol w:w="1154"/>
        <w:gridCol w:w="2924"/>
        <w:gridCol w:w="1031"/>
        <w:gridCol w:w="1122"/>
        <w:gridCol w:w="852"/>
      </w:tblGrid>
      <w:tr w14:paraId="35EA6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45" w:hRule="atLeast"/>
        </w:trPr>
        <w:tc>
          <w:tcPr>
            <w:tcW w:w="7935" w:type="dxa"/>
            <w:gridSpan w:val="6"/>
            <w:shd w:val="clear" w:color="auto" w:fill="auto"/>
            <w:vAlign w:val="center"/>
          </w:tcPr>
          <w:p w14:paraId="2F1E7A8C">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8"/>
                <w:szCs w:val="48"/>
                <w:u w:val="none"/>
              </w:rPr>
            </w:pPr>
            <w:r>
              <w:rPr>
                <w:rFonts w:hint="eastAsia" w:ascii="仿宋" w:hAnsi="仿宋" w:eastAsia="仿宋" w:cs="仿宋"/>
                <w:b/>
                <w:bCs/>
                <w:i w:val="0"/>
                <w:color w:val="000000"/>
                <w:kern w:val="0"/>
                <w:sz w:val="30"/>
                <w:szCs w:val="30"/>
                <w:u w:val="none"/>
                <w:lang w:val="en-US" w:eastAsia="zh-CN" w:bidi="ar"/>
              </w:rPr>
              <w:t>部门整体支出绩效自评表</w:t>
            </w:r>
          </w:p>
        </w:tc>
      </w:tr>
      <w:tr w14:paraId="4C2C8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596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C7082A">
            <w:pPr>
              <w:keepNext w:val="0"/>
              <w:keepLines w:val="0"/>
              <w:widowControl/>
              <w:suppressLineNumbers w:val="0"/>
              <w:jc w:val="center"/>
              <w:textAlignment w:val="center"/>
              <w:rPr>
                <w:rFonts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绩效指标</w:t>
            </w:r>
          </w:p>
        </w:tc>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8B4707">
            <w:pPr>
              <w:keepNext w:val="0"/>
              <w:keepLines w:val="0"/>
              <w:widowControl/>
              <w:suppressLineNumbers w:val="0"/>
              <w:jc w:val="center"/>
              <w:textAlignment w:val="center"/>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自评得分</w:t>
            </w: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2063E9">
            <w:pPr>
              <w:keepNext w:val="0"/>
              <w:keepLines w:val="0"/>
              <w:widowControl/>
              <w:suppressLineNumbers w:val="0"/>
              <w:jc w:val="center"/>
              <w:textAlignment w:val="center"/>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备注</w:t>
            </w:r>
          </w:p>
        </w:tc>
      </w:tr>
      <w:tr w14:paraId="5D377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tcBorders>
            <w:shd w:val="clear" w:color="auto" w:fill="auto"/>
            <w:vAlign w:val="center"/>
          </w:tcPr>
          <w:p w14:paraId="54DDD003">
            <w:pPr>
              <w:keepNext w:val="0"/>
              <w:keepLines w:val="0"/>
              <w:widowControl/>
              <w:suppressLineNumbers w:val="0"/>
              <w:jc w:val="center"/>
              <w:textAlignment w:val="center"/>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一级指标</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F652F">
            <w:pPr>
              <w:keepNext w:val="0"/>
              <w:keepLines w:val="0"/>
              <w:widowControl/>
              <w:suppressLineNumbers w:val="0"/>
              <w:jc w:val="center"/>
              <w:textAlignment w:val="center"/>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二级指标</w:t>
            </w:r>
          </w:p>
        </w:tc>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680FE">
            <w:pPr>
              <w:keepNext w:val="0"/>
              <w:keepLines w:val="0"/>
              <w:widowControl/>
              <w:suppressLineNumbers w:val="0"/>
              <w:jc w:val="center"/>
              <w:textAlignment w:val="center"/>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三级指标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F9D09">
            <w:pPr>
              <w:keepNext w:val="0"/>
              <w:keepLines w:val="0"/>
              <w:widowControl/>
              <w:suppressLineNumbers w:val="0"/>
              <w:jc w:val="center"/>
              <w:textAlignment w:val="center"/>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指标分值</w:t>
            </w: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F7C0E">
            <w:pPr>
              <w:jc w:val="center"/>
              <w:rPr>
                <w:rFonts w:hint="eastAsia" w:ascii="黑体" w:hAnsi="宋体" w:eastAsia="黑体" w:cs="黑体"/>
                <w:i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1B858">
            <w:pPr>
              <w:jc w:val="center"/>
              <w:rPr>
                <w:rFonts w:hint="eastAsia" w:ascii="黑体" w:hAnsi="宋体" w:eastAsia="黑体" w:cs="黑体"/>
                <w:i w:val="0"/>
                <w:color w:val="000000"/>
                <w:sz w:val="18"/>
                <w:szCs w:val="18"/>
                <w:u w:val="none"/>
              </w:rPr>
            </w:pPr>
          </w:p>
        </w:tc>
      </w:tr>
      <w:tr w14:paraId="0B16E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6A7C8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总体绩效</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（65分）</w:t>
            </w:r>
          </w:p>
        </w:tc>
        <w:tc>
          <w:tcPr>
            <w:tcW w:w="1154" w:type="dxa"/>
            <w:vMerge w:val="restart"/>
            <w:tcBorders>
              <w:top w:val="single" w:color="000000" w:sz="4" w:space="0"/>
              <w:left w:val="single" w:color="000000" w:sz="4" w:space="0"/>
              <w:right w:val="single" w:color="000000" w:sz="4" w:space="0"/>
            </w:tcBorders>
            <w:shd w:val="clear" w:color="auto" w:fill="auto"/>
            <w:vAlign w:val="center"/>
          </w:tcPr>
          <w:p w14:paraId="20DF947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履职效能</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（19分）</w:t>
            </w:r>
          </w:p>
        </w:tc>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6CA4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公用支出履职效果</w:t>
            </w:r>
          </w:p>
        </w:tc>
        <w:tc>
          <w:tcPr>
            <w:tcW w:w="1031" w:type="dxa"/>
            <w:vMerge w:val="restart"/>
            <w:tcBorders>
              <w:top w:val="single" w:color="000000" w:sz="4" w:space="0"/>
              <w:left w:val="single" w:color="000000" w:sz="4" w:space="0"/>
              <w:right w:val="single" w:color="000000" w:sz="4" w:space="0"/>
            </w:tcBorders>
            <w:shd w:val="clear" w:color="auto" w:fill="auto"/>
            <w:vAlign w:val="center"/>
          </w:tcPr>
          <w:p w14:paraId="2E287C7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122" w:type="dxa"/>
            <w:vMerge w:val="restart"/>
            <w:tcBorders>
              <w:top w:val="single" w:color="000000" w:sz="4" w:space="0"/>
              <w:left w:val="single" w:color="000000" w:sz="4" w:space="0"/>
              <w:right w:val="single" w:color="000000" w:sz="4" w:space="0"/>
            </w:tcBorders>
            <w:shd w:val="clear" w:color="auto" w:fill="auto"/>
            <w:vAlign w:val="center"/>
          </w:tcPr>
          <w:p w14:paraId="4114A4E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52" w:type="dxa"/>
            <w:vMerge w:val="restart"/>
            <w:tcBorders>
              <w:top w:val="single" w:color="000000" w:sz="4" w:space="0"/>
              <w:left w:val="single" w:color="000000" w:sz="4" w:space="0"/>
              <w:right w:val="single" w:color="000000" w:sz="4" w:space="0"/>
            </w:tcBorders>
            <w:shd w:val="clear" w:color="auto" w:fill="auto"/>
            <w:vAlign w:val="center"/>
          </w:tcPr>
          <w:p w14:paraId="444E4E1F">
            <w:pPr>
              <w:jc w:val="center"/>
              <w:rPr>
                <w:rFonts w:hint="eastAsia" w:ascii="宋体" w:hAnsi="宋体" w:eastAsia="宋体" w:cs="宋体"/>
                <w:i w:val="0"/>
                <w:color w:val="000000"/>
                <w:sz w:val="18"/>
                <w:szCs w:val="18"/>
                <w:u w:val="none"/>
              </w:rPr>
            </w:pPr>
          </w:p>
        </w:tc>
      </w:tr>
      <w:tr w14:paraId="11B4A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42209">
            <w:pPr>
              <w:jc w:val="center"/>
              <w:rPr>
                <w:rFonts w:hint="eastAsia" w:ascii="宋体" w:hAnsi="宋体" w:eastAsia="宋体" w:cs="宋体"/>
                <w:b/>
                <w:i w:val="0"/>
                <w:color w:val="000000"/>
                <w:sz w:val="18"/>
                <w:szCs w:val="18"/>
                <w:u w:val="none"/>
                <w:rPrChange w:id="0" w:author="Administrator" w:date="2025-08-22T15:39:30Z">
                  <w:rPr>
                    <w:rFonts w:hint="eastAsia" w:ascii="宋体" w:hAnsi="宋体" w:eastAsia="宋体" w:cs="宋体"/>
                    <w:b/>
                    <w:i w:val="0"/>
                    <w:color w:val="000000"/>
                    <w:sz w:val="24"/>
                    <w:szCs w:val="24"/>
                    <w:u w:val="none"/>
                  </w:rPr>
                </w:rPrChange>
              </w:rPr>
            </w:pPr>
          </w:p>
        </w:tc>
        <w:tc>
          <w:tcPr>
            <w:tcW w:w="1154" w:type="dxa"/>
            <w:vMerge w:val="continue"/>
            <w:tcBorders>
              <w:top w:val="single" w:color="000000" w:sz="4" w:space="0"/>
              <w:left w:val="single" w:color="000000" w:sz="4" w:space="0"/>
              <w:right w:val="single" w:color="000000" w:sz="4" w:space="0"/>
            </w:tcBorders>
            <w:shd w:val="clear" w:color="auto" w:fill="auto"/>
            <w:vAlign w:val="center"/>
          </w:tcPr>
          <w:p w14:paraId="7896F716">
            <w:pPr>
              <w:jc w:val="center"/>
              <w:rPr>
                <w:rFonts w:hint="eastAsia" w:ascii="宋体" w:hAnsi="宋体" w:eastAsia="宋体" w:cs="宋体"/>
                <w:b/>
                <w:i w:val="0"/>
                <w:color w:val="000000"/>
                <w:sz w:val="18"/>
                <w:szCs w:val="18"/>
                <w:u w:val="none"/>
                <w:rPrChange w:id="1" w:author="Administrator" w:date="2025-08-22T15:39:30Z">
                  <w:rPr>
                    <w:rFonts w:hint="eastAsia" w:ascii="宋体" w:hAnsi="宋体" w:eastAsia="宋体" w:cs="宋体"/>
                    <w:b/>
                    <w:i w:val="0"/>
                    <w:color w:val="000000"/>
                    <w:sz w:val="24"/>
                    <w:szCs w:val="24"/>
                    <w:u w:val="none"/>
                  </w:rPr>
                </w:rPrChange>
              </w:rPr>
            </w:pPr>
          </w:p>
        </w:tc>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C728B">
            <w:pPr>
              <w:keepNext w:val="0"/>
              <w:keepLines w:val="0"/>
              <w:widowControl/>
              <w:suppressLineNumbers w:val="0"/>
              <w:jc w:val="center"/>
              <w:textAlignment w:val="center"/>
              <w:rPr>
                <w:rFonts w:hint="eastAsia" w:ascii="宋体" w:hAnsi="宋体" w:eastAsia="宋体" w:cs="宋体"/>
                <w:i w:val="0"/>
                <w:color w:val="000000"/>
                <w:sz w:val="18"/>
                <w:szCs w:val="18"/>
                <w:u w:val="none"/>
                <w:rPrChange w:id="2" w:author="Administrator" w:date="2025-08-22T15:39:30Z">
                  <w:rPr>
                    <w:rFonts w:hint="eastAsia" w:ascii="宋体" w:hAnsi="宋体" w:eastAsia="宋体" w:cs="宋体"/>
                    <w:i w:val="0"/>
                    <w:color w:val="000000"/>
                    <w:sz w:val="24"/>
                    <w:szCs w:val="24"/>
                    <w:u w:val="none"/>
                  </w:rPr>
                </w:rPrChange>
              </w:rPr>
            </w:pPr>
            <w:r>
              <w:rPr>
                <w:rFonts w:hint="eastAsia" w:ascii="宋体" w:hAnsi="宋体" w:eastAsia="宋体" w:cs="宋体"/>
                <w:i w:val="0"/>
                <w:color w:val="000000"/>
                <w:kern w:val="0"/>
                <w:sz w:val="18"/>
                <w:szCs w:val="18"/>
                <w:u w:val="none"/>
                <w:lang w:val="en-US" w:eastAsia="zh-CN" w:bidi="ar"/>
                <w:rPrChange w:id="3" w:author="Administrator" w:date="2025-08-22T15:39:30Z">
                  <w:rPr>
                    <w:rFonts w:hint="eastAsia" w:ascii="宋体" w:hAnsi="宋体" w:eastAsia="宋体" w:cs="宋体"/>
                    <w:i w:val="0"/>
                    <w:color w:val="000000"/>
                    <w:kern w:val="0"/>
                    <w:sz w:val="24"/>
                    <w:szCs w:val="24"/>
                    <w:u w:val="none"/>
                    <w:lang w:val="en-US" w:eastAsia="zh-CN" w:bidi="ar"/>
                  </w:rPr>
                </w:rPrChange>
              </w:rPr>
              <w:t>犬只狂犬病防制经费履职效果</w:t>
            </w:r>
          </w:p>
        </w:tc>
        <w:tc>
          <w:tcPr>
            <w:tcW w:w="1031" w:type="dxa"/>
            <w:vMerge w:val="continue"/>
            <w:tcBorders>
              <w:top w:val="single" w:color="000000" w:sz="4" w:space="0"/>
              <w:left w:val="single" w:color="000000" w:sz="4" w:space="0"/>
              <w:right w:val="single" w:color="000000" w:sz="4" w:space="0"/>
            </w:tcBorders>
            <w:shd w:val="clear" w:color="auto" w:fill="auto"/>
            <w:vAlign w:val="center"/>
          </w:tcPr>
          <w:p w14:paraId="14F2E5B5">
            <w:pPr>
              <w:jc w:val="center"/>
              <w:rPr>
                <w:rFonts w:hint="eastAsia" w:ascii="宋体" w:hAnsi="宋体" w:eastAsia="宋体" w:cs="宋体"/>
                <w:i w:val="0"/>
                <w:color w:val="000000"/>
                <w:sz w:val="18"/>
                <w:szCs w:val="18"/>
                <w:u w:val="none"/>
                <w:rPrChange w:id="4" w:author="Administrator" w:date="2025-08-22T15:39:30Z">
                  <w:rPr>
                    <w:rFonts w:hint="eastAsia" w:ascii="宋体" w:hAnsi="宋体" w:eastAsia="宋体" w:cs="宋体"/>
                    <w:i w:val="0"/>
                    <w:color w:val="000000"/>
                    <w:sz w:val="24"/>
                    <w:szCs w:val="24"/>
                    <w:u w:val="none"/>
                  </w:rPr>
                </w:rPrChange>
              </w:rPr>
            </w:pPr>
          </w:p>
        </w:tc>
        <w:tc>
          <w:tcPr>
            <w:tcW w:w="1122" w:type="dxa"/>
            <w:vMerge w:val="continue"/>
            <w:tcBorders>
              <w:top w:val="single" w:color="000000" w:sz="4" w:space="0"/>
              <w:left w:val="single" w:color="000000" w:sz="4" w:space="0"/>
              <w:right w:val="single" w:color="000000" w:sz="4" w:space="0"/>
            </w:tcBorders>
            <w:shd w:val="clear" w:color="auto" w:fill="auto"/>
            <w:vAlign w:val="center"/>
          </w:tcPr>
          <w:p w14:paraId="517BAA7D">
            <w:pPr>
              <w:jc w:val="center"/>
              <w:rPr>
                <w:rFonts w:hint="eastAsia" w:ascii="宋体" w:hAnsi="宋体" w:eastAsia="宋体" w:cs="宋体"/>
                <w:i w:val="0"/>
                <w:color w:val="000000"/>
                <w:sz w:val="18"/>
                <w:szCs w:val="18"/>
                <w:u w:val="none"/>
                <w:rPrChange w:id="5" w:author="Administrator" w:date="2025-08-22T15:39:30Z">
                  <w:rPr>
                    <w:rFonts w:hint="eastAsia" w:ascii="宋体" w:hAnsi="宋体" w:eastAsia="宋体" w:cs="宋体"/>
                    <w:i w:val="0"/>
                    <w:color w:val="000000"/>
                    <w:sz w:val="24"/>
                    <w:szCs w:val="24"/>
                    <w:u w:val="none"/>
                  </w:rPr>
                </w:rPrChange>
              </w:rPr>
            </w:pPr>
          </w:p>
        </w:tc>
        <w:tc>
          <w:tcPr>
            <w:tcW w:w="852" w:type="dxa"/>
            <w:vMerge w:val="continue"/>
            <w:tcBorders>
              <w:top w:val="single" w:color="000000" w:sz="4" w:space="0"/>
              <w:left w:val="single" w:color="000000" w:sz="4" w:space="0"/>
              <w:right w:val="single" w:color="000000" w:sz="4" w:space="0"/>
            </w:tcBorders>
            <w:shd w:val="clear" w:color="auto" w:fill="auto"/>
            <w:vAlign w:val="center"/>
          </w:tcPr>
          <w:p w14:paraId="14C4A223">
            <w:pPr>
              <w:jc w:val="center"/>
              <w:rPr>
                <w:rFonts w:hint="eastAsia" w:ascii="宋体" w:hAnsi="宋体" w:eastAsia="宋体" w:cs="宋体"/>
                <w:i w:val="0"/>
                <w:color w:val="000000"/>
                <w:sz w:val="18"/>
                <w:szCs w:val="18"/>
                <w:u w:val="none"/>
                <w:rPrChange w:id="6" w:author="Administrator" w:date="2025-08-22T15:39:30Z">
                  <w:rPr>
                    <w:rFonts w:hint="eastAsia" w:ascii="宋体" w:hAnsi="宋体" w:eastAsia="宋体" w:cs="宋体"/>
                    <w:i w:val="0"/>
                    <w:color w:val="000000"/>
                    <w:sz w:val="24"/>
                    <w:szCs w:val="24"/>
                    <w:u w:val="none"/>
                  </w:rPr>
                </w:rPrChange>
              </w:rPr>
            </w:pPr>
          </w:p>
        </w:tc>
      </w:tr>
      <w:tr w14:paraId="6F1F3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4C981">
            <w:pPr>
              <w:jc w:val="center"/>
              <w:rPr>
                <w:rFonts w:hint="eastAsia" w:ascii="宋体" w:hAnsi="宋体" w:eastAsia="宋体" w:cs="宋体"/>
                <w:b/>
                <w:i w:val="0"/>
                <w:color w:val="000000"/>
                <w:sz w:val="18"/>
                <w:szCs w:val="18"/>
                <w:u w:val="none"/>
                <w:rPrChange w:id="7" w:author="Administrator" w:date="2025-08-22T15:39:30Z">
                  <w:rPr>
                    <w:rFonts w:hint="eastAsia" w:ascii="宋体" w:hAnsi="宋体" w:eastAsia="宋体" w:cs="宋体"/>
                    <w:b/>
                    <w:i w:val="0"/>
                    <w:color w:val="000000"/>
                    <w:sz w:val="24"/>
                    <w:szCs w:val="24"/>
                    <w:u w:val="none"/>
                  </w:rPr>
                </w:rPrChange>
              </w:rPr>
            </w:pPr>
          </w:p>
        </w:tc>
        <w:tc>
          <w:tcPr>
            <w:tcW w:w="1154" w:type="dxa"/>
            <w:vMerge w:val="continue"/>
            <w:tcBorders>
              <w:top w:val="single" w:color="000000" w:sz="4" w:space="0"/>
              <w:left w:val="single" w:color="000000" w:sz="4" w:space="0"/>
              <w:right w:val="single" w:color="000000" w:sz="4" w:space="0"/>
            </w:tcBorders>
            <w:shd w:val="clear" w:color="auto" w:fill="auto"/>
            <w:vAlign w:val="center"/>
          </w:tcPr>
          <w:p w14:paraId="06D9B636">
            <w:pPr>
              <w:jc w:val="center"/>
              <w:rPr>
                <w:rFonts w:hint="eastAsia" w:ascii="宋体" w:hAnsi="宋体" w:eastAsia="宋体" w:cs="宋体"/>
                <w:b/>
                <w:i w:val="0"/>
                <w:color w:val="000000"/>
                <w:sz w:val="18"/>
                <w:szCs w:val="18"/>
                <w:u w:val="none"/>
                <w:rPrChange w:id="8" w:author="Administrator" w:date="2025-08-22T15:39:30Z">
                  <w:rPr>
                    <w:rFonts w:hint="eastAsia" w:ascii="宋体" w:hAnsi="宋体" w:eastAsia="宋体" w:cs="宋体"/>
                    <w:b/>
                    <w:i w:val="0"/>
                    <w:color w:val="000000"/>
                    <w:sz w:val="24"/>
                    <w:szCs w:val="24"/>
                    <w:u w:val="none"/>
                  </w:rPr>
                </w:rPrChange>
              </w:rPr>
            </w:pPr>
          </w:p>
        </w:tc>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18782">
            <w:pPr>
              <w:keepNext w:val="0"/>
              <w:keepLines w:val="0"/>
              <w:widowControl/>
              <w:suppressLineNumbers w:val="0"/>
              <w:jc w:val="center"/>
              <w:textAlignment w:val="center"/>
              <w:rPr>
                <w:rFonts w:hint="eastAsia" w:ascii="宋体" w:hAnsi="宋体" w:eastAsia="宋体" w:cs="宋体"/>
                <w:i w:val="0"/>
                <w:color w:val="000000"/>
                <w:sz w:val="18"/>
                <w:szCs w:val="18"/>
                <w:u w:val="none"/>
                <w:rPrChange w:id="9" w:author="Administrator" w:date="2025-08-22T15:39:30Z">
                  <w:rPr>
                    <w:rFonts w:hint="eastAsia" w:ascii="宋体" w:hAnsi="宋体" w:eastAsia="宋体" w:cs="宋体"/>
                    <w:i w:val="0"/>
                    <w:color w:val="000000"/>
                    <w:sz w:val="24"/>
                    <w:szCs w:val="24"/>
                    <w:u w:val="none"/>
                  </w:rPr>
                </w:rPrChange>
              </w:rPr>
            </w:pPr>
            <w:r>
              <w:rPr>
                <w:rFonts w:hint="eastAsia" w:ascii="宋体" w:hAnsi="宋体" w:eastAsia="宋体" w:cs="宋体"/>
                <w:i w:val="0"/>
                <w:color w:val="000000"/>
                <w:kern w:val="0"/>
                <w:sz w:val="18"/>
                <w:szCs w:val="18"/>
                <w:u w:val="none"/>
                <w:lang w:val="en-US" w:eastAsia="zh-CN" w:bidi="ar"/>
                <w:rPrChange w:id="10" w:author="Administrator" w:date="2025-08-22T15:39:30Z">
                  <w:rPr>
                    <w:rFonts w:hint="eastAsia" w:ascii="宋体" w:hAnsi="宋体" w:eastAsia="宋体" w:cs="宋体"/>
                    <w:i w:val="0"/>
                    <w:color w:val="000000"/>
                    <w:kern w:val="0"/>
                    <w:sz w:val="24"/>
                    <w:szCs w:val="24"/>
                    <w:u w:val="none"/>
                    <w:lang w:val="en-US" w:eastAsia="zh-CN" w:bidi="ar"/>
                  </w:rPr>
                </w:rPrChange>
              </w:rPr>
              <w:t>农产品质量安全监管及检验检测履职效果</w:t>
            </w:r>
          </w:p>
        </w:tc>
        <w:tc>
          <w:tcPr>
            <w:tcW w:w="1031" w:type="dxa"/>
            <w:vMerge w:val="continue"/>
            <w:tcBorders>
              <w:top w:val="single" w:color="000000" w:sz="4" w:space="0"/>
              <w:left w:val="single" w:color="000000" w:sz="4" w:space="0"/>
              <w:right w:val="single" w:color="000000" w:sz="4" w:space="0"/>
            </w:tcBorders>
            <w:shd w:val="clear" w:color="auto" w:fill="auto"/>
            <w:vAlign w:val="center"/>
          </w:tcPr>
          <w:p w14:paraId="0E39243B">
            <w:pPr>
              <w:jc w:val="center"/>
              <w:rPr>
                <w:rFonts w:hint="eastAsia" w:ascii="宋体" w:hAnsi="宋体" w:eastAsia="宋体" w:cs="宋体"/>
                <w:i w:val="0"/>
                <w:color w:val="000000"/>
                <w:sz w:val="18"/>
                <w:szCs w:val="18"/>
                <w:u w:val="none"/>
                <w:rPrChange w:id="11" w:author="Administrator" w:date="2025-08-22T15:39:30Z">
                  <w:rPr>
                    <w:rFonts w:hint="eastAsia" w:ascii="宋体" w:hAnsi="宋体" w:eastAsia="宋体" w:cs="宋体"/>
                    <w:i w:val="0"/>
                    <w:color w:val="000000"/>
                    <w:sz w:val="24"/>
                    <w:szCs w:val="24"/>
                    <w:u w:val="none"/>
                  </w:rPr>
                </w:rPrChange>
              </w:rPr>
            </w:pPr>
          </w:p>
        </w:tc>
        <w:tc>
          <w:tcPr>
            <w:tcW w:w="1122" w:type="dxa"/>
            <w:vMerge w:val="continue"/>
            <w:tcBorders>
              <w:top w:val="single" w:color="000000" w:sz="4" w:space="0"/>
              <w:left w:val="single" w:color="000000" w:sz="4" w:space="0"/>
              <w:right w:val="single" w:color="000000" w:sz="4" w:space="0"/>
            </w:tcBorders>
            <w:shd w:val="clear" w:color="auto" w:fill="auto"/>
            <w:vAlign w:val="center"/>
          </w:tcPr>
          <w:p w14:paraId="19B46F7D">
            <w:pPr>
              <w:jc w:val="center"/>
              <w:rPr>
                <w:rFonts w:hint="eastAsia" w:ascii="宋体" w:hAnsi="宋体" w:eastAsia="宋体" w:cs="宋体"/>
                <w:i w:val="0"/>
                <w:color w:val="000000"/>
                <w:sz w:val="18"/>
                <w:szCs w:val="18"/>
                <w:u w:val="none"/>
                <w:rPrChange w:id="12" w:author="Administrator" w:date="2025-08-22T15:39:30Z">
                  <w:rPr>
                    <w:rFonts w:hint="eastAsia" w:ascii="宋体" w:hAnsi="宋体" w:eastAsia="宋体" w:cs="宋体"/>
                    <w:i w:val="0"/>
                    <w:color w:val="000000"/>
                    <w:sz w:val="24"/>
                    <w:szCs w:val="24"/>
                    <w:u w:val="none"/>
                  </w:rPr>
                </w:rPrChange>
              </w:rPr>
            </w:pPr>
          </w:p>
        </w:tc>
        <w:tc>
          <w:tcPr>
            <w:tcW w:w="852" w:type="dxa"/>
            <w:vMerge w:val="continue"/>
            <w:tcBorders>
              <w:top w:val="single" w:color="000000" w:sz="4" w:space="0"/>
              <w:left w:val="single" w:color="000000" w:sz="4" w:space="0"/>
              <w:right w:val="single" w:color="000000" w:sz="4" w:space="0"/>
            </w:tcBorders>
            <w:shd w:val="clear" w:color="auto" w:fill="auto"/>
            <w:vAlign w:val="center"/>
          </w:tcPr>
          <w:p w14:paraId="66C8B3C3">
            <w:pPr>
              <w:jc w:val="center"/>
              <w:rPr>
                <w:rFonts w:hint="eastAsia" w:ascii="宋体" w:hAnsi="宋体" w:eastAsia="宋体" w:cs="宋体"/>
                <w:i w:val="0"/>
                <w:color w:val="000000"/>
                <w:sz w:val="18"/>
                <w:szCs w:val="18"/>
                <w:u w:val="none"/>
                <w:rPrChange w:id="13" w:author="Administrator" w:date="2025-08-22T15:39:30Z">
                  <w:rPr>
                    <w:rFonts w:hint="eastAsia" w:ascii="宋体" w:hAnsi="宋体" w:eastAsia="宋体" w:cs="宋体"/>
                    <w:i w:val="0"/>
                    <w:color w:val="000000"/>
                    <w:sz w:val="24"/>
                    <w:szCs w:val="24"/>
                    <w:u w:val="none"/>
                  </w:rPr>
                </w:rPrChange>
              </w:rPr>
            </w:pPr>
          </w:p>
        </w:tc>
      </w:tr>
      <w:tr w14:paraId="7A4B1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CD8F6">
            <w:pPr>
              <w:jc w:val="center"/>
              <w:rPr>
                <w:rFonts w:hint="eastAsia" w:ascii="宋体" w:hAnsi="宋体" w:eastAsia="宋体" w:cs="宋体"/>
                <w:b/>
                <w:i w:val="0"/>
                <w:color w:val="000000"/>
                <w:sz w:val="18"/>
                <w:szCs w:val="18"/>
                <w:u w:val="none"/>
                <w:rPrChange w:id="14" w:author="Administrator" w:date="2025-08-22T15:39:30Z">
                  <w:rPr>
                    <w:rFonts w:hint="eastAsia" w:ascii="宋体" w:hAnsi="宋体" w:eastAsia="宋体" w:cs="宋体"/>
                    <w:b/>
                    <w:i w:val="0"/>
                    <w:color w:val="000000"/>
                    <w:sz w:val="24"/>
                    <w:szCs w:val="24"/>
                    <w:u w:val="none"/>
                  </w:rPr>
                </w:rPrChange>
              </w:rPr>
            </w:pPr>
          </w:p>
        </w:tc>
        <w:tc>
          <w:tcPr>
            <w:tcW w:w="1154" w:type="dxa"/>
            <w:vMerge w:val="continue"/>
            <w:tcBorders>
              <w:top w:val="single" w:color="000000" w:sz="4" w:space="0"/>
              <w:left w:val="single" w:color="000000" w:sz="4" w:space="0"/>
              <w:right w:val="single" w:color="000000" w:sz="4" w:space="0"/>
            </w:tcBorders>
            <w:shd w:val="clear" w:color="auto" w:fill="auto"/>
            <w:vAlign w:val="center"/>
          </w:tcPr>
          <w:p w14:paraId="10255DD0">
            <w:pPr>
              <w:jc w:val="center"/>
              <w:rPr>
                <w:rFonts w:hint="eastAsia" w:ascii="宋体" w:hAnsi="宋体" w:eastAsia="宋体" w:cs="宋体"/>
                <w:b/>
                <w:i w:val="0"/>
                <w:color w:val="000000"/>
                <w:sz w:val="18"/>
                <w:szCs w:val="18"/>
                <w:u w:val="none"/>
                <w:rPrChange w:id="15" w:author="Administrator" w:date="2025-08-22T15:39:30Z">
                  <w:rPr>
                    <w:rFonts w:hint="eastAsia" w:ascii="宋体" w:hAnsi="宋体" w:eastAsia="宋体" w:cs="宋体"/>
                    <w:b/>
                    <w:i w:val="0"/>
                    <w:color w:val="000000"/>
                    <w:sz w:val="24"/>
                    <w:szCs w:val="24"/>
                    <w:u w:val="none"/>
                  </w:rPr>
                </w:rPrChange>
              </w:rPr>
            </w:pPr>
          </w:p>
        </w:tc>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2BCAE">
            <w:pPr>
              <w:keepNext w:val="0"/>
              <w:keepLines w:val="0"/>
              <w:widowControl/>
              <w:suppressLineNumbers w:val="0"/>
              <w:jc w:val="center"/>
              <w:textAlignment w:val="center"/>
              <w:rPr>
                <w:rFonts w:hint="eastAsia" w:ascii="宋体" w:hAnsi="宋体" w:eastAsia="宋体" w:cs="宋体"/>
                <w:i w:val="0"/>
                <w:color w:val="000000"/>
                <w:sz w:val="18"/>
                <w:szCs w:val="18"/>
                <w:u w:val="none"/>
                <w:rPrChange w:id="16" w:author="Administrator" w:date="2025-08-22T15:39:30Z">
                  <w:rPr>
                    <w:rFonts w:hint="eastAsia" w:ascii="宋体" w:hAnsi="宋体" w:eastAsia="宋体" w:cs="宋体"/>
                    <w:i w:val="0"/>
                    <w:color w:val="000000"/>
                    <w:sz w:val="24"/>
                    <w:szCs w:val="24"/>
                    <w:u w:val="none"/>
                  </w:rPr>
                </w:rPrChange>
              </w:rPr>
            </w:pPr>
            <w:r>
              <w:rPr>
                <w:rFonts w:hint="eastAsia" w:ascii="宋体" w:hAnsi="宋体" w:eastAsia="宋体" w:cs="宋体"/>
                <w:i w:val="0"/>
                <w:color w:val="000000"/>
                <w:kern w:val="0"/>
                <w:sz w:val="18"/>
                <w:szCs w:val="18"/>
                <w:u w:val="none"/>
                <w:lang w:val="en-US" w:eastAsia="zh-CN" w:bidi="ar"/>
                <w:rPrChange w:id="17" w:author="Administrator" w:date="2025-08-22T15:39:30Z">
                  <w:rPr>
                    <w:rFonts w:hint="eastAsia" w:ascii="宋体" w:hAnsi="宋体" w:eastAsia="宋体" w:cs="宋体"/>
                    <w:i w:val="0"/>
                    <w:color w:val="000000"/>
                    <w:kern w:val="0"/>
                    <w:sz w:val="24"/>
                    <w:szCs w:val="24"/>
                    <w:u w:val="none"/>
                    <w:lang w:val="en-US" w:eastAsia="zh-CN" w:bidi="ar"/>
                  </w:rPr>
                </w:rPrChange>
              </w:rPr>
              <w:t>人员支出履职效果</w:t>
            </w:r>
          </w:p>
        </w:tc>
        <w:tc>
          <w:tcPr>
            <w:tcW w:w="1031" w:type="dxa"/>
            <w:vMerge w:val="continue"/>
            <w:tcBorders>
              <w:top w:val="single" w:color="000000" w:sz="4" w:space="0"/>
              <w:left w:val="single" w:color="000000" w:sz="4" w:space="0"/>
              <w:right w:val="single" w:color="000000" w:sz="4" w:space="0"/>
            </w:tcBorders>
            <w:shd w:val="clear" w:color="auto" w:fill="auto"/>
            <w:vAlign w:val="center"/>
          </w:tcPr>
          <w:p w14:paraId="582525E0">
            <w:pPr>
              <w:jc w:val="center"/>
              <w:rPr>
                <w:rFonts w:hint="eastAsia" w:ascii="宋体" w:hAnsi="宋体" w:eastAsia="宋体" w:cs="宋体"/>
                <w:i w:val="0"/>
                <w:color w:val="000000"/>
                <w:sz w:val="18"/>
                <w:szCs w:val="18"/>
                <w:u w:val="none"/>
                <w:rPrChange w:id="18" w:author="Administrator" w:date="2025-08-22T15:39:30Z">
                  <w:rPr>
                    <w:rFonts w:hint="eastAsia" w:ascii="宋体" w:hAnsi="宋体" w:eastAsia="宋体" w:cs="宋体"/>
                    <w:i w:val="0"/>
                    <w:color w:val="000000"/>
                    <w:sz w:val="24"/>
                    <w:szCs w:val="24"/>
                    <w:u w:val="none"/>
                  </w:rPr>
                </w:rPrChange>
              </w:rPr>
            </w:pPr>
          </w:p>
        </w:tc>
        <w:tc>
          <w:tcPr>
            <w:tcW w:w="1122" w:type="dxa"/>
            <w:vMerge w:val="continue"/>
            <w:tcBorders>
              <w:top w:val="single" w:color="000000" w:sz="4" w:space="0"/>
              <w:left w:val="single" w:color="000000" w:sz="4" w:space="0"/>
              <w:right w:val="single" w:color="000000" w:sz="4" w:space="0"/>
            </w:tcBorders>
            <w:shd w:val="clear" w:color="auto" w:fill="auto"/>
            <w:vAlign w:val="center"/>
          </w:tcPr>
          <w:p w14:paraId="7C0ECCA0">
            <w:pPr>
              <w:jc w:val="center"/>
              <w:rPr>
                <w:rFonts w:hint="eastAsia" w:ascii="宋体" w:hAnsi="宋体" w:eastAsia="宋体" w:cs="宋体"/>
                <w:i w:val="0"/>
                <w:color w:val="000000"/>
                <w:sz w:val="18"/>
                <w:szCs w:val="18"/>
                <w:u w:val="none"/>
                <w:rPrChange w:id="19" w:author="Administrator" w:date="2025-08-22T15:39:30Z">
                  <w:rPr>
                    <w:rFonts w:hint="eastAsia" w:ascii="宋体" w:hAnsi="宋体" w:eastAsia="宋体" w:cs="宋体"/>
                    <w:i w:val="0"/>
                    <w:color w:val="000000"/>
                    <w:sz w:val="24"/>
                    <w:szCs w:val="24"/>
                    <w:u w:val="none"/>
                  </w:rPr>
                </w:rPrChange>
              </w:rPr>
            </w:pPr>
          </w:p>
        </w:tc>
        <w:tc>
          <w:tcPr>
            <w:tcW w:w="852" w:type="dxa"/>
            <w:vMerge w:val="continue"/>
            <w:tcBorders>
              <w:top w:val="single" w:color="000000" w:sz="4" w:space="0"/>
              <w:left w:val="single" w:color="000000" w:sz="4" w:space="0"/>
              <w:right w:val="single" w:color="000000" w:sz="4" w:space="0"/>
            </w:tcBorders>
            <w:shd w:val="clear" w:color="auto" w:fill="auto"/>
            <w:vAlign w:val="center"/>
          </w:tcPr>
          <w:p w14:paraId="4A88A503">
            <w:pPr>
              <w:jc w:val="center"/>
              <w:rPr>
                <w:rFonts w:hint="eastAsia" w:ascii="宋体" w:hAnsi="宋体" w:eastAsia="宋体" w:cs="宋体"/>
                <w:i w:val="0"/>
                <w:color w:val="000000"/>
                <w:sz w:val="18"/>
                <w:szCs w:val="18"/>
                <w:u w:val="none"/>
                <w:rPrChange w:id="20" w:author="Administrator" w:date="2025-08-22T15:39:30Z">
                  <w:rPr>
                    <w:rFonts w:hint="eastAsia" w:ascii="宋体" w:hAnsi="宋体" w:eastAsia="宋体" w:cs="宋体"/>
                    <w:i w:val="0"/>
                    <w:color w:val="000000"/>
                    <w:sz w:val="24"/>
                    <w:szCs w:val="24"/>
                    <w:u w:val="none"/>
                  </w:rPr>
                </w:rPrChange>
              </w:rPr>
            </w:pPr>
          </w:p>
        </w:tc>
      </w:tr>
      <w:tr w14:paraId="3172C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E4974">
            <w:pPr>
              <w:jc w:val="center"/>
              <w:rPr>
                <w:rFonts w:hint="eastAsia" w:ascii="宋体" w:hAnsi="宋体" w:eastAsia="宋体" w:cs="宋体"/>
                <w:b/>
                <w:i w:val="0"/>
                <w:color w:val="000000"/>
                <w:sz w:val="18"/>
                <w:szCs w:val="18"/>
                <w:u w:val="none"/>
                <w:rPrChange w:id="21" w:author="Administrator" w:date="2025-08-22T15:39:30Z">
                  <w:rPr>
                    <w:rFonts w:hint="eastAsia" w:ascii="宋体" w:hAnsi="宋体" w:eastAsia="宋体" w:cs="宋体"/>
                    <w:b/>
                    <w:i w:val="0"/>
                    <w:color w:val="000000"/>
                    <w:sz w:val="24"/>
                    <w:szCs w:val="24"/>
                    <w:u w:val="none"/>
                  </w:rPr>
                </w:rPrChange>
              </w:rPr>
            </w:pPr>
          </w:p>
        </w:tc>
        <w:tc>
          <w:tcPr>
            <w:tcW w:w="1154" w:type="dxa"/>
            <w:vMerge w:val="continue"/>
            <w:tcBorders>
              <w:top w:val="single" w:color="000000" w:sz="4" w:space="0"/>
              <w:left w:val="single" w:color="000000" w:sz="4" w:space="0"/>
              <w:right w:val="single" w:color="000000" w:sz="4" w:space="0"/>
            </w:tcBorders>
            <w:shd w:val="clear" w:color="auto" w:fill="auto"/>
            <w:vAlign w:val="center"/>
          </w:tcPr>
          <w:p w14:paraId="76AE6842">
            <w:pPr>
              <w:jc w:val="center"/>
              <w:rPr>
                <w:rFonts w:hint="eastAsia" w:ascii="宋体" w:hAnsi="宋体" w:eastAsia="宋体" w:cs="宋体"/>
                <w:b/>
                <w:i w:val="0"/>
                <w:color w:val="000000"/>
                <w:sz w:val="18"/>
                <w:szCs w:val="18"/>
                <w:u w:val="none"/>
                <w:rPrChange w:id="22" w:author="Administrator" w:date="2025-08-22T15:39:30Z">
                  <w:rPr>
                    <w:rFonts w:hint="eastAsia" w:ascii="宋体" w:hAnsi="宋体" w:eastAsia="宋体" w:cs="宋体"/>
                    <w:b/>
                    <w:i w:val="0"/>
                    <w:color w:val="000000"/>
                    <w:sz w:val="24"/>
                    <w:szCs w:val="24"/>
                    <w:u w:val="none"/>
                  </w:rPr>
                </w:rPrChange>
              </w:rPr>
            </w:pPr>
          </w:p>
        </w:tc>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7ECB1">
            <w:pPr>
              <w:keepNext w:val="0"/>
              <w:keepLines w:val="0"/>
              <w:widowControl/>
              <w:suppressLineNumbers w:val="0"/>
              <w:jc w:val="center"/>
              <w:textAlignment w:val="center"/>
              <w:rPr>
                <w:rFonts w:hint="eastAsia" w:ascii="宋体" w:hAnsi="宋体" w:eastAsia="宋体" w:cs="宋体"/>
                <w:i w:val="0"/>
                <w:color w:val="000000"/>
                <w:sz w:val="18"/>
                <w:szCs w:val="18"/>
                <w:u w:val="none"/>
                <w:rPrChange w:id="23" w:author="Administrator" w:date="2025-08-22T15:39:30Z">
                  <w:rPr>
                    <w:rFonts w:hint="eastAsia" w:ascii="宋体" w:hAnsi="宋体" w:eastAsia="宋体" w:cs="宋体"/>
                    <w:i w:val="0"/>
                    <w:color w:val="000000"/>
                    <w:sz w:val="24"/>
                    <w:szCs w:val="24"/>
                    <w:u w:val="none"/>
                  </w:rPr>
                </w:rPrChange>
              </w:rPr>
            </w:pPr>
            <w:r>
              <w:rPr>
                <w:rFonts w:hint="eastAsia" w:ascii="宋体" w:hAnsi="宋体" w:eastAsia="宋体" w:cs="宋体"/>
                <w:i w:val="0"/>
                <w:color w:val="000000"/>
                <w:kern w:val="0"/>
                <w:sz w:val="18"/>
                <w:szCs w:val="18"/>
                <w:u w:val="none"/>
                <w:lang w:val="en-US" w:eastAsia="zh-CN" w:bidi="ar"/>
                <w:rPrChange w:id="24" w:author="Administrator" w:date="2025-08-22T15:39:30Z">
                  <w:rPr>
                    <w:rFonts w:hint="eastAsia" w:ascii="宋体" w:hAnsi="宋体" w:eastAsia="宋体" w:cs="宋体"/>
                    <w:i w:val="0"/>
                    <w:color w:val="000000"/>
                    <w:kern w:val="0"/>
                    <w:sz w:val="24"/>
                    <w:szCs w:val="24"/>
                    <w:u w:val="none"/>
                    <w:lang w:val="en-US" w:eastAsia="zh-CN" w:bidi="ar"/>
                  </w:rPr>
                </w:rPrChange>
              </w:rPr>
              <w:t>2024年农村综合改革履职效果</w:t>
            </w:r>
          </w:p>
        </w:tc>
        <w:tc>
          <w:tcPr>
            <w:tcW w:w="1031" w:type="dxa"/>
            <w:vMerge w:val="continue"/>
            <w:tcBorders>
              <w:top w:val="single" w:color="000000" w:sz="4" w:space="0"/>
              <w:left w:val="single" w:color="000000" w:sz="4" w:space="0"/>
              <w:right w:val="single" w:color="000000" w:sz="4" w:space="0"/>
            </w:tcBorders>
            <w:shd w:val="clear" w:color="auto" w:fill="auto"/>
            <w:vAlign w:val="center"/>
          </w:tcPr>
          <w:p w14:paraId="016F0A35">
            <w:pPr>
              <w:jc w:val="center"/>
              <w:rPr>
                <w:rFonts w:hint="eastAsia" w:ascii="宋体" w:hAnsi="宋体" w:eastAsia="宋体" w:cs="宋体"/>
                <w:i w:val="0"/>
                <w:color w:val="000000"/>
                <w:sz w:val="18"/>
                <w:szCs w:val="18"/>
                <w:u w:val="none"/>
                <w:rPrChange w:id="25" w:author="Administrator" w:date="2025-08-22T15:39:30Z">
                  <w:rPr>
                    <w:rFonts w:hint="eastAsia" w:ascii="宋体" w:hAnsi="宋体" w:eastAsia="宋体" w:cs="宋体"/>
                    <w:i w:val="0"/>
                    <w:color w:val="000000"/>
                    <w:sz w:val="24"/>
                    <w:szCs w:val="24"/>
                    <w:u w:val="none"/>
                  </w:rPr>
                </w:rPrChange>
              </w:rPr>
            </w:pPr>
          </w:p>
        </w:tc>
        <w:tc>
          <w:tcPr>
            <w:tcW w:w="1122" w:type="dxa"/>
            <w:vMerge w:val="continue"/>
            <w:tcBorders>
              <w:top w:val="single" w:color="000000" w:sz="4" w:space="0"/>
              <w:left w:val="single" w:color="000000" w:sz="4" w:space="0"/>
              <w:right w:val="single" w:color="000000" w:sz="4" w:space="0"/>
            </w:tcBorders>
            <w:shd w:val="clear" w:color="auto" w:fill="auto"/>
            <w:vAlign w:val="center"/>
          </w:tcPr>
          <w:p w14:paraId="45383B27">
            <w:pPr>
              <w:jc w:val="center"/>
              <w:rPr>
                <w:rFonts w:hint="eastAsia" w:ascii="宋体" w:hAnsi="宋体" w:eastAsia="宋体" w:cs="宋体"/>
                <w:i w:val="0"/>
                <w:color w:val="000000"/>
                <w:sz w:val="18"/>
                <w:szCs w:val="18"/>
                <w:u w:val="none"/>
                <w:rPrChange w:id="26" w:author="Administrator" w:date="2025-08-22T15:39:30Z">
                  <w:rPr>
                    <w:rFonts w:hint="eastAsia" w:ascii="宋体" w:hAnsi="宋体" w:eastAsia="宋体" w:cs="宋体"/>
                    <w:i w:val="0"/>
                    <w:color w:val="000000"/>
                    <w:sz w:val="24"/>
                    <w:szCs w:val="24"/>
                    <w:u w:val="none"/>
                  </w:rPr>
                </w:rPrChange>
              </w:rPr>
            </w:pPr>
          </w:p>
        </w:tc>
        <w:tc>
          <w:tcPr>
            <w:tcW w:w="852" w:type="dxa"/>
            <w:vMerge w:val="continue"/>
            <w:tcBorders>
              <w:top w:val="single" w:color="000000" w:sz="4" w:space="0"/>
              <w:left w:val="single" w:color="000000" w:sz="4" w:space="0"/>
              <w:right w:val="single" w:color="000000" w:sz="4" w:space="0"/>
            </w:tcBorders>
            <w:shd w:val="clear" w:color="auto" w:fill="auto"/>
            <w:vAlign w:val="center"/>
          </w:tcPr>
          <w:p w14:paraId="1347E85D">
            <w:pPr>
              <w:jc w:val="center"/>
              <w:rPr>
                <w:rFonts w:hint="eastAsia" w:ascii="宋体" w:hAnsi="宋体" w:eastAsia="宋体" w:cs="宋体"/>
                <w:i w:val="0"/>
                <w:color w:val="000000"/>
                <w:sz w:val="18"/>
                <w:szCs w:val="18"/>
                <w:u w:val="none"/>
                <w:rPrChange w:id="27" w:author="Administrator" w:date="2025-08-22T15:39:30Z">
                  <w:rPr>
                    <w:rFonts w:hint="eastAsia" w:ascii="宋体" w:hAnsi="宋体" w:eastAsia="宋体" w:cs="宋体"/>
                    <w:i w:val="0"/>
                    <w:color w:val="000000"/>
                    <w:sz w:val="24"/>
                    <w:szCs w:val="24"/>
                    <w:u w:val="none"/>
                  </w:rPr>
                </w:rPrChange>
              </w:rPr>
            </w:pPr>
          </w:p>
        </w:tc>
      </w:tr>
      <w:tr w14:paraId="6007B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557C3">
            <w:pPr>
              <w:jc w:val="center"/>
              <w:rPr>
                <w:rFonts w:hint="eastAsia" w:ascii="宋体" w:hAnsi="宋体" w:eastAsia="宋体" w:cs="宋体"/>
                <w:b/>
                <w:i w:val="0"/>
                <w:color w:val="000000"/>
                <w:sz w:val="18"/>
                <w:szCs w:val="18"/>
                <w:u w:val="none"/>
                <w:rPrChange w:id="28" w:author="Administrator" w:date="2025-08-22T15:39:30Z">
                  <w:rPr>
                    <w:rFonts w:hint="eastAsia" w:ascii="宋体" w:hAnsi="宋体" w:eastAsia="宋体" w:cs="宋体"/>
                    <w:b/>
                    <w:i w:val="0"/>
                    <w:color w:val="000000"/>
                    <w:sz w:val="24"/>
                    <w:szCs w:val="24"/>
                    <w:u w:val="none"/>
                  </w:rPr>
                </w:rPrChange>
              </w:rPr>
            </w:pPr>
          </w:p>
        </w:tc>
        <w:tc>
          <w:tcPr>
            <w:tcW w:w="11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524F5E">
            <w:pPr>
              <w:keepNext w:val="0"/>
              <w:keepLines w:val="0"/>
              <w:widowControl/>
              <w:suppressLineNumbers w:val="0"/>
              <w:jc w:val="center"/>
              <w:textAlignment w:val="center"/>
              <w:rPr>
                <w:rFonts w:hint="eastAsia" w:ascii="宋体" w:hAnsi="宋体" w:eastAsia="宋体" w:cs="宋体"/>
                <w:b/>
                <w:i w:val="0"/>
                <w:color w:val="000000"/>
                <w:sz w:val="18"/>
                <w:szCs w:val="18"/>
                <w:u w:val="none"/>
                <w:rPrChange w:id="29" w:author="Administrator" w:date="2025-08-22T15:39:30Z">
                  <w:rPr>
                    <w:rFonts w:hint="eastAsia" w:ascii="宋体" w:hAnsi="宋体" w:eastAsia="宋体" w:cs="宋体"/>
                    <w:b/>
                    <w:i w:val="0"/>
                    <w:color w:val="000000"/>
                    <w:sz w:val="24"/>
                    <w:szCs w:val="24"/>
                    <w:u w:val="none"/>
                  </w:rPr>
                </w:rPrChange>
              </w:rPr>
            </w:pPr>
            <w:r>
              <w:rPr>
                <w:rFonts w:hint="eastAsia" w:ascii="宋体" w:hAnsi="宋体" w:eastAsia="宋体" w:cs="宋体"/>
                <w:b/>
                <w:i w:val="0"/>
                <w:color w:val="000000"/>
                <w:kern w:val="0"/>
                <w:sz w:val="18"/>
                <w:szCs w:val="18"/>
                <w:u w:val="none"/>
                <w:lang w:val="en-US" w:eastAsia="zh-CN" w:bidi="ar"/>
                <w:rPrChange w:id="30" w:author="Administrator" w:date="2025-08-22T15:39:30Z">
                  <w:rPr>
                    <w:rFonts w:hint="eastAsia" w:ascii="宋体" w:hAnsi="宋体" w:eastAsia="宋体" w:cs="宋体"/>
                    <w:b/>
                    <w:i w:val="0"/>
                    <w:color w:val="000000"/>
                    <w:kern w:val="0"/>
                    <w:sz w:val="24"/>
                    <w:szCs w:val="24"/>
                    <w:u w:val="none"/>
                    <w:lang w:val="en-US" w:eastAsia="zh-CN" w:bidi="ar"/>
                  </w:rPr>
                </w:rPrChange>
              </w:rPr>
              <w:t>预算管理</w:t>
            </w:r>
            <w:r>
              <w:rPr>
                <w:rFonts w:hint="eastAsia" w:ascii="宋体" w:hAnsi="宋体" w:eastAsia="宋体" w:cs="宋体"/>
                <w:b/>
                <w:i w:val="0"/>
                <w:color w:val="000000"/>
                <w:kern w:val="0"/>
                <w:sz w:val="18"/>
                <w:szCs w:val="18"/>
                <w:u w:val="none"/>
                <w:lang w:val="en-US" w:eastAsia="zh-CN" w:bidi="ar"/>
                <w:rPrChange w:id="31" w:author="Administrator" w:date="2025-08-22T15:39:30Z">
                  <w:rPr>
                    <w:rFonts w:hint="eastAsia" w:ascii="宋体" w:hAnsi="宋体" w:eastAsia="宋体" w:cs="宋体"/>
                    <w:b/>
                    <w:i w:val="0"/>
                    <w:color w:val="000000"/>
                    <w:kern w:val="0"/>
                    <w:sz w:val="24"/>
                    <w:szCs w:val="24"/>
                    <w:u w:val="none"/>
                    <w:lang w:val="en-US" w:eastAsia="zh-CN" w:bidi="ar"/>
                  </w:rPr>
                </w:rPrChange>
              </w:rPr>
              <w:br w:type="textWrapping"/>
            </w:r>
            <w:r>
              <w:rPr>
                <w:rFonts w:hint="eastAsia" w:ascii="宋体" w:hAnsi="宋体" w:eastAsia="宋体" w:cs="宋体"/>
                <w:b/>
                <w:i w:val="0"/>
                <w:color w:val="000000"/>
                <w:kern w:val="0"/>
                <w:sz w:val="18"/>
                <w:szCs w:val="18"/>
                <w:u w:val="none"/>
                <w:lang w:val="en-US" w:eastAsia="zh-CN" w:bidi="ar"/>
                <w:rPrChange w:id="32" w:author="Administrator" w:date="2025-08-22T15:39:30Z">
                  <w:rPr>
                    <w:rFonts w:hint="eastAsia" w:ascii="宋体" w:hAnsi="宋体" w:eastAsia="宋体" w:cs="宋体"/>
                    <w:b/>
                    <w:i w:val="0"/>
                    <w:color w:val="000000"/>
                    <w:kern w:val="0"/>
                    <w:sz w:val="24"/>
                    <w:szCs w:val="24"/>
                    <w:u w:val="none"/>
                    <w:lang w:val="en-US" w:eastAsia="zh-CN" w:bidi="ar"/>
                  </w:rPr>
                </w:rPrChange>
              </w:rPr>
              <w:t>（21分）</w:t>
            </w:r>
          </w:p>
        </w:tc>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71901">
            <w:pPr>
              <w:keepNext w:val="0"/>
              <w:keepLines w:val="0"/>
              <w:widowControl/>
              <w:suppressLineNumbers w:val="0"/>
              <w:jc w:val="center"/>
              <w:textAlignment w:val="center"/>
              <w:rPr>
                <w:rFonts w:hint="eastAsia" w:ascii="宋体" w:hAnsi="宋体" w:eastAsia="宋体" w:cs="宋体"/>
                <w:i w:val="0"/>
                <w:color w:val="000000"/>
                <w:sz w:val="18"/>
                <w:szCs w:val="18"/>
                <w:u w:val="none"/>
                <w:rPrChange w:id="33" w:author="Administrator" w:date="2025-08-22T15:39:30Z">
                  <w:rPr>
                    <w:rFonts w:hint="eastAsia" w:ascii="宋体" w:hAnsi="宋体" w:eastAsia="宋体" w:cs="宋体"/>
                    <w:i w:val="0"/>
                    <w:color w:val="000000"/>
                    <w:sz w:val="24"/>
                    <w:szCs w:val="24"/>
                    <w:u w:val="none"/>
                  </w:rPr>
                </w:rPrChange>
              </w:rPr>
            </w:pPr>
            <w:r>
              <w:rPr>
                <w:rFonts w:hint="eastAsia" w:ascii="宋体" w:hAnsi="宋体" w:eastAsia="宋体" w:cs="宋体"/>
                <w:i w:val="0"/>
                <w:color w:val="000000"/>
                <w:kern w:val="0"/>
                <w:sz w:val="18"/>
                <w:szCs w:val="18"/>
                <w:u w:val="none"/>
                <w:lang w:val="en-US" w:eastAsia="zh-CN" w:bidi="ar"/>
                <w:rPrChange w:id="34" w:author="Administrator" w:date="2025-08-22T15:39:30Z">
                  <w:rPr>
                    <w:rFonts w:hint="eastAsia" w:ascii="宋体" w:hAnsi="宋体" w:eastAsia="宋体" w:cs="宋体"/>
                    <w:i w:val="0"/>
                    <w:color w:val="000000"/>
                    <w:kern w:val="0"/>
                    <w:sz w:val="24"/>
                    <w:szCs w:val="24"/>
                    <w:u w:val="none"/>
                    <w:lang w:val="en-US" w:eastAsia="zh-CN" w:bidi="ar"/>
                  </w:rPr>
                </w:rPrChange>
              </w:rPr>
              <w:t>预算编制质量</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4A5C4">
            <w:pPr>
              <w:keepNext w:val="0"/>
              <w:keepLines w:val="0"/>
              <w:widowControl/>
              <w:suppressLineNumbers w:val="0"/>
              <w:jc w:val="center"/>
              <w:textAlignment w:val="center"/>
              <w:rPr>
                <w:rFonts w:hint="eastAsia" w:ascii="宋体" w:hAnsi="宋体" w:eastAsia="宋体" w:cs="宋体"/>
                <w:i w:val="0"/>
                <w:color w:val="000000"/>
                <w:sz w:val="18"/>
                <w:szCs w:val="18"/>
                <w:u w:val="none"/>
                <w:rPrChange w:id="35" w:author="Administrator" w:date="2025-08-22T15:39:30Z">
                  <w:rPr>
                    <w:rFonts w:hint="eastAsia" w:ascii="宋体" w:hAnsi="宋体" w:eastAsia="宋体" w:cs="宋体"/>
                    <w:i w:val="0"/>
                    <w:color w:val="000000"/>
                    <w:sz w:val="24"/>
                    <w:szCs w:val="24"/>
                    <w:u w:val="none"/>
                  </w:rPr>
                </w:rPrChange>
              </w:rPr>
            </w:pPr>
            <w:r>
              <w:rPr>
                <w:rFonts w:hint="eastAsia" w:ascii="宋体" w:hAnsi="宋体" w:eastAsia="宋体" w:cs="宋体"/>
                <w:i w:val="0"/>
                <w:color w:val="000000"/>
                <w:kern w:val="0"/>
                <w:sz w:val="18"/>
                <w:szCs w:val="18"/>
                <w:u w:val="none"/>
                <w:lang w:val="en-US" w:eastAsia="zh-CN" w:bidi="ar"/>
                <w:rPrChange w:id="36" w:author="Administrator" w:date="2025-08-22T15:39:30Z">
                  <w:rPr>
                    <w:rFonts w:hint="eastAsia" w:ascii="宋体" w:hAnsi="宋体" w:eastAsia="宋体" w:cs="宋体"/>
                    <w:i w:val="0"/>
                    <w:color w:val="000000"/>
                    <w:kern w:val="0"/>
                    <w:sz w:val="24"/>
                    <w:szCs w:val="24"/>
                    <w:u w:val="none"/>
                    <w:lang w:val="en-US" w:eastAsia="zh-CN" w:bidi="ar"/>
                  </w:rPr>
                </w:rPrChange>
              </w:rPr>
              <w:t>8</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3A8BB">
            <w:pPr>
              <w:keepNext w:val="0"/>
              <w:keepLines w:val="0"/>
              <w:widowControl/>
              <w:suppressLineNumbers w:val="0"/>
              <w:jc w:val="center"/>
              <w:textAlignment w:val="center"/>
              <w:rPr>
                <w:rFonts w:hint="eastAsia" w:ascii="宋体" w:hAnsi="宋体" w:eastAsia="宋体" w:cs="宋体"/>
                <w:i w:val="0"/>
                <w:color w:val="000000"/>
                <w:sz w:val="18"/>
                <w:szCs w:val="18"/>
                <w:u w:val="none"/>
                <w:rPrChange w:id="37" w:author="Administrator" w:date="2025-08-22T15:39:30Z">
                  <w:rPr>
                    <w:rFonts w:hint="eastAsia" w:ascii="宋体" w:hAnsi="宋体" w:eastAsia="宋体" w:cs="宋体"/>
                    <w:i w:val="0"/>
                    <w:color w:val="000000"/>
                    <w:sz w:val="24"/>
                    <w:szCs w:val="24"/>
                    <w:u w:val="none"/>
                  </w:rPr>
                </w:rPrChange>
              </w:rPr>
            </w:pPr>
            <w:r>
              <w:rPr>
                <w:rFonts w:hint="eastAsia" w:ascii="宋体" w:hAnsi="宋体" w:eastAsia="宋体" w:cs="宋体"/>
                <w:i w:val="0"/>
                <w:color w:val="000000"/>
                <w:kern w:val="0"/>
                <w:sz w:val="18"/>
                <w:szCs w:val="18"/>
                <w:u w:val="none"/>
                <w:lang w:val="en-US" w:eastAsia="zh-CN" w:bidi="ar"/>
                <w:rPrChange w:id="38" w:author="Administrator" w:date="2025-08-22T15:39:30Z">
                  <w:rPr>
                    <w:rFonts w:hint="eastAsia" w:ascii="宋体" w:hAnsi="宋体" w:eastAsia="宋体" w:cs="宋体"/>
                    <w:i w:val="0"/>
                    <w:color w:val="000000"/>
                    <w:kern w:val="0"/>
                    <w:sz w:val="24"/>
                    <w:szCs w:val="24"/>
                    <w:u w:val="none"/>
                    <w:lang w:val="en-US" w:eastAsia="zh-CN" w:bidi="ar"/>
                  </w:rPr>
                </w:rPrChange>
              </w:rPr>
              <w:t>8</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D9022">
            <w:pPr>
              <w:rPr>
                <w:rFonts w:hint="eastAsia" w:ascii="宋体" w:hAnsi="宋体" w:eastAsia="宋体" w:cs="宋体"/>
                <w:i w:val="0"/>
                <w:color w:val="000000"/>
                <w:sz w:val="18"/>
                <w:szCs w:val="18"/>
                <w:u w:val="none"/>
                <w:rPrChange w:id="39" w:author="Administrator" w:date="2025-08-22T15:39:30Z">
                  <w:rPr>
                    <w:rFonts w:hint="eastAsia" w:ascii="宋体" w:hAnsi="宋体" w:eastAsia="宋体" w:cs="宋体"/>
                    <w:i w:val="0"/>
                    <w:color w:val="000000"/>
                    <w:sz w:val="24"/>
                    <w:szCs w:val="24"/>
                    <w:u w:val="none"/>
                  </w:rPr>
                </w:rPrChange>
              </w:rPr>
            </w:pPr>
          </w:p>
        </w:tc>
      </w:tr>
      <w:tr w14:paraId="01E6F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38E6D">
            <w:pPr>
              <w:jc w:val="center"/>
              <w:rPr>
                <w:rFonts w:hint="eastAsia" w:ascii="宋体" w:hAnsi="宋体" w:eastAsia="宋体" w:cs="宋体"/>
                <w:b/>
                <w:i w:val="0"/>
                <w:color w:val="000000"/>
                <w:sz w:val="18"/>
                <w:szCs w:val="18"/>
                <w:u w:val="none"/>
                <w:rPrChange w:id="40" w:author="Administrator" w:date="2025-08-22T15:39:30Z">
                  <w:rPr>
                    <w:rFonts w:hint="eastAsia" w:ascii="宋体" w:hAnsi="宋体" w:eastAsia="宋体" w:cs="宋体"/>
                    <w:b/>
                    <w:i w:val="0"/>
                    <w:color w:val="000000"/>
                    <w:sz w:val="24"/>
                    <w:szCs w:val="24"/>
                    <w:u w:val="none"/>
                  </w:rPr>
                </w:rPrChange>
              </w:rPr>
            </w:pPr>
          </w:p>
        </w:tc>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1CF7A">
            <w:pPr>
              <w:jc w:val="center"/>
              <w:rPr>
                <w:rFonts w:hint="eastAsia" w:ascii="宋体" w:hAnsi="宋体" w:eastAsia="宋体" w:cs="宋体"/>
                <w:b/>
                <w:i w:val="0"/>
                <w:color w:val="000000"/>
                <w:sz w:val="18"/>
                <w:szCs w:val="18"/>
                <w:u w:val="none"/>
                <w:rPrChange w:id="41" w:author="Administrator" w:date="2025-08-22T15:39:30Z">
                  <w:rPr>
                    <w:rFonts w:hint="eastAsia" w:ascii="宋体" w:hAnsi="宋体" w:eastAsia="宋体" w:cs="宋体"/>
                    <w:b/>
                    <w:i w:val="0"/>
                    <w:color w:val="000000"/>
                    <w:sz w:val="24"/>
                    <w:szCs w:val="24"/>
                    <w:u w:val="none"/>
                  </w:rPr>
                </w:rPrChange>
              </w:rPr>
            </w:pPr>
          </w:p>
        </w:tc>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3D634">
            <w:pPr>
              <w:keepNext w:val="0"/>
              <w:keepLines w:val="0"/>
              <w:widowControl/>
              <w:suppressLineNumbers w:val="0"/>
              <w:jc w:val="center"/>
              <w:textAlignment w:val="center"/>
              <w:rPr>
                <w:rFonts w:hint="eastAsia" w:ascii="宋体" w:hAnsi="宋体" w:eastAsia="宋体" w:cs="宋体"/>
                <w:i w:val="0"/>
                <w:color w:val="000000"/>
                <w:sz w:val="18"/>
                <w:szCs w:val="18"/>
                <w:u w:val="none"/>
                <w:rPrChange w:id="42" w:author="Administrator" w:date="2025-08-22T15:39:30Z">
                  <w:rPr>
                    <w:rFonts w:hint="eastAsia" w:ascii="宋体" w:hAnsi="宋体" w:eastAsia="宋体" w:cs="宋体"/>
                    <w:i w:val="0"/>
                    <w:color w:val="000000"/>
                    <w:sz w:val="24"/>
                    <w:szCs w:val="24"/>
                    <w:u w:val="none"/>
                  </w:rPr>
                </w:rPrChange>
              </w:rPr>
            </w:pPr>
            <w:r>
              <w:rPr>
                <w:rFonts w:hint="eastAsia" w:ascii="宋体" w:hAnsi="宋体" w:eastAsia="宋体" w:cs="宋体"/>
                <w:i w:val="0"/>
                <w:color w:val="000000"/>
                <w:kern w:val="0"/>
                <w:sz w:val="18"/>
                <w:szCs w:val="18"/>
                <w:u w:val="none"/>
                <w:lang w:val="en-US" w:eastAsia="zh-CN" w:bidi="ar"/>
                <w:rPrChange w:id="43" w:author="Administrator" w:date="2025-08-22T15:39:30Z">
                  <w:rPr>
                    <w:rFonts w:hint="eastAsia" w:ascii="宋体" w:hAnsi="宋体" w:eastAsia="宋体" w:cs="宋体"/>
                    <w:i w:val="0"/>
                    <w:color w:val="000000"/>
                    <w:kern w:val="0"/>
                    <w:sz w:val="24"/>
                    <w:szCs w:val="24"/>
                    <w:u w:val="none"/>
                    <w:lang w:val="en-US" w:eastAsia="zh-CN" w:bidi="ar"/>
                  </w:rPr>
                </w:rPrChange>
              </w:rPr>
              <w:t>支出执行进度</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385B3">
            <w:pPr>
              <w:keepNext w:val="0"/>
              <w:keepLines w:val="0"/>
              <w:widowControl/>
              <w:suppressLineNumbers w:val="0"/>
              <w:jc w:val="center"/>
              <w:textAlignment w:val="center"/>
              <w:rPr>
                <w:rFonts w:hint="eastAsia" w:ascii="宋体" w:hAnsi="宋体" w:eastAsia="宋体" w:cs="宋体"/>
                <w:i w:val="0"/>
                <w:color w:val="000000"/>
                <w:sz w:val="18"/>
                <w:szCs w:val="18"/>
                <w:u w:val="none"/>
                <w:rPrChange w:id="44" w:author="Administrator" w:date="2025-08-22T15:39:30Z">
                  <w:rPr>
                    <w:rFonts w:hint="eastAsia" w:ascii="宋体" w:hAnsi="宋体" w:eastAsia="宋体" w:cs="宋体"/>
                    <w:i w:val="0"/>
                    <w:color w:val="000000"/>
                    <w:sz w:val="24"/>
                    <w:szCs w:val="24"/>
                    <w:u w:val="none"/>
                  </w:rPr>
                </w:rPrChange>
              </w:rPr>
            </w:pPr>
            <w:r>
              <w:rPr>
                <w:rFonts w:hint="eastAsia" w:ascii="宋体" w:hAnsi="宋体" w:eastAsia="宋体" w:cs="宋体"/>
                <w:i w:val="0"/>
                <w:color w:val="000000"/>
                <w:kern w:val="0"/>
                <w:sz w:val="18"/>
                <w:szCs w:val="18"/>
                <w:u w:val="none"/>
                <w:lang w:val="en-US" w:eastAsia="zh-CN" w:bidi="ar"/>
                <w:rPrChange w:id="45" w:author="Administrator" w:date="2025-08-22T15:39:30Z">
                  <w:rPr>
                    <w:rFonts w:hint="eastAsia" w:ascii="宋体" w:hAnsi="宋体" w:eastAsia="宋体" w:cs="宋体"/>
                    <w:i w:val="0"/>
                    <w:color w:val="000000"/>
                    <w:kern w:val="0"/>
                    <w:sz w:val="24"/>
                    <w:szCs w:val="24"/>
                    <w:u w:val="none"/>
                    <w:lang w:val="en-US" w:eastAsia="zh-CN" w:bidi="ar"/>
                  </w:rPr>
                </w:rPrChange>
              </w:rPr>
              <w:t>9</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312DD">
            <w:pPr>
              <w:keepNext w:val="0"/>
              <w:keepLines w:val="0"/>
              <w:widowControl/>
              <w:suppressLineNumbers w:val="0"/>
              <w:jc w:val="center"/>
              <w:textAlignment w:val="center"/>
              <w:rPr>
                <w:rFonts w:hint="eastAsia" w:ascii="宋体" w:hAnsi="宋体" w:eastAsia="宋体" w:cs="宋体"/>
                <w:i w:val="0"/>
                <w:color w:val="000000"/>
                <w:sz w:val="18"/>
                <w:szCs w:val="18"/>
                <w:u w:val="none"/>
                <w:rPrChange w:id="46" w:author="Administrator" w:date="2025-08-22T15:39:30Z">
                  <w:rPr>
                    <w:rFonts w:hint="eastAsia" w:ascii="宋体" w:hAnsi="宋体" w:eastAsia="宋体" w:cs="宋体"/>
                    <w:i w:val="0"/>
                    <w:color w:val="000000"/>
                    <w:sz w:val="24"/>
                    <w:szCs w:val="24"/>
                    <w:u w:val="none"/>
                  </w:rPr>
                </w:rPrChange>
              </w:rPr>
            </w:pPr>
            <w:r>
              <w:rPr>
                <w:rFonts w:hint="eastAsia" w:ascii="宋体" w:hAnsi="宋体" w:eastAsia="宋体" w:cs="宋体"/>
                <w:i w:val="0"/>
                <w:color w:val="000000"/>
                <w:kern w:val="0"/>
                <w:sz w:val="18"/>
                <w:szCs w:val="18"/>
                <w:u w:val="none"/>
                <w:lang w:val="en-US" w:eastAsia="zh-CN" w:bidi="ar"/>
                <w:rPrChange w:id="47" w:author="Administrator" w:date="2025-08-22T15:39:30Z">
                  <w:rPr>
                    <w:rFonts w:hint="eastAsia" w:ascii="宋体" w:hAnsi="宋体" w:eastAsia="宋体" w:cs="宋体"/>
                    <w:i w:val="0"/>
                    <w:color w:val="000000"/>
                    <w:kern w:val="0"/>
                    <w:sz w:val="24"/>
                    <w:szCs w:val="24"/>
                    <w:u w:val="none"/>
                    <w:lang w:val="en-US" w:eastAsia="zh-CN" w:bidi="ar"/>
                  </w:rPr>
                </w:rPrChange>
              </w:rPr>
              <w:t>6.4</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9EEAF">
            <w:pPr>
              <w:rPr>
                <w:rFonts w:hint="eastAsia" w:ascii="宋体" w:hAnsi="宋体" w:eastAsia="宋体" w:cs="宋体"/>
                <w:i w:val="0"/>
                <w:color w:val="000000"/>
                <w:sz w:val="18"/>
                <w:szCs w:val="18"/>
                <w:u w:val="none"/>
                <w:rPrChange w:id="48" w:author="Administrator" w:date="2025-08-22T15:39:30Z">
                  <w:rPr>
                    <w:rFonts w:hint="eastAsia" w:ascii="宋体" w:hAnsi="宋体" w:eastAsia="宋体" w:cs="宋体"/>
                    <w:i w:val="0"/>
                    <w:color w:val="000000"/>
                    <w:sz w:val="24"/>
                    <w:szCs w:val="24"/>
                    <w:u w:val="none"/>
                  </w:rPr>
                </w:rPrChange>
              </w:rPr>
            </w:pPr>
          </w:p>
        </w:tc>
      </w:tr>
      <w:tr w14:paraId="218C1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29CB0">
            <w:pPr>
              <w:jc w:val="center"/>
              <w:rPr>
                <w:rFonts w:hint="eastAsia" w:ascii="宋体" w:hAnsi="宋体" w:eastAsia="宋体" w:cs="宋体"/>
                <w:b/>
                <w:i w:val="0"/>
                <w:color w:val="000000"/>
                <w:sz w:val="18"/>
                <w:szCs w:val="18"/>
                <w:u w:val="none"/>
                <w:rPrChange w:id="49" w:author="Administrator" w:date="2025-08-22T15:39:30Z">
                  <w:rPr>
                    <w:rFonts w:hint="eastAsia" w:ascii="宋体" w:hAnsi="宋体" w:eastAsia="宋体" w:cs="宋体"/>
                    <w:b/>
                    <w:i w:val="0"/>
                    <w:color w:val="000000"/>
                    <w:sz w:val="24"/>
                    <w:szCs w:val="24"/>
                    <w:u w:val="none"/>
                  </w:rPr>
                </w:rPrChange>
              </w:rPr>
            </w:pPr>
          </w:p>
        </w:tc>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79414">
            <w:pPr>
              <w:jc w:val="center"/>
              <w:rPr>
                <w:rFonts w:hint="eastAsia" w:ascii="宋体" w:hAnsi="宋体" w:eastAsia="宋体" w:cs="宋体"/>
                <w:b/>
                <w:i w:val="0"/>
                <w:color w:val="000000"/>
                <w:sz w:val="18"/>
                <w:szCs w:val="18"/>
                <w:u w:val="none"/>
                <w:rPrChange w:id="50" w:author="Administrator" w:date="2025-08-22T15:39:30Z">
                  <w:rPr>
                    <w:rFonts w:hint="eastAsia" w:ascii="宋体" w:hAnsi="宋体" w:eastAsia="宋体" w:cs="宋体"/>
                    <w:b/>
                    <w:i w:val="0"/>
                    <w:color w:val="000000"/>
                    <w:sz w:val="24"/>
                    <w:szCs w:val="24"/>
                    <w:u w:val="none"/>
                  </w:rPr>
                </w:rPrChange>
              </w:rPr>
            </w:pPr>
          </w:p>
        </w:tc>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28AAE">
            <w:pPr>
              <w:keepNext w:val="0"/>
              <w:keepLines w:val="0"/>
              <w:widowControl/>
              <w:suppressLineNumbers w:val="0"/>
              <w:jc w:val="center"/>
              <w:textAlignment w:val="center"/>
              <w:rPr>
                <w:rFonts w:hint="eastAsia" w:ascii="宋体" w:hAnsi="宋体" w:eastAsia="宋体" w:cs="宋体"/>
                <w:i w:val="0"/>
                <w:color w:val="000000"/>
                <w:sz w:val="18"/>
                <w:szCs w:val="18"/>
                <w:u w:val="none"/>
                <w:rPrChange w:id="51" w:author="Administrator" w:date="2025-08-22T15:39:30Z">
                  <w:rPr>
                    <w:rFonts w:hint="eastAsia" w:ascii="宋体" w:hAnsi="宋体" w:eastAsia="宋体" w:cs="宋体"/>
                    <w:i w:val="0"/>
                    <w:color w:val="000000"/>
                    <w:sz w:val="24"/>
                    <w:szCs w:val="24"/>
                    <w:u w:val="none"/>
                  </w:rPr>
                </w:rPrChange>
              </w:rPr>
            </w:pPr>
            <w:r>
              <w:rPr>
                <w:rFonts w:hint="eastAsia" w:ascii="宋体" w:hAnsi="宋体" w:eastAsia="宋体" w:cs="宋体"/>
                <w:i w:val="0"/>
                <w:color w:val="000000"/>
                <w:kern w:val="0"/>
                <w:sz w:val="18"/>
                <w:szCs w:val="18"/>
                <w:u w:val="none"/>
                <w:lang w:val="en-US" w:eastAsia="zh-CN" w:bidi="ar"/>
                <w:rPrChange w:id="52" w:author="Administrator" w:date="2025-08-22T15:39:30Z">
                  <w:rPr>
                    <w:rFonts w:hint="eastAsia" w:ascii="宋体" w:hAnsi="宋体" w:eastAsia="宋体" w:cs="宋体"/>
                    <w:i w:val="0"/>
                    <w:color w:val="000000"/>
                    <w:kern w:val="0"/>
                    <w:sz w:val="24"/>
                    <w:szCs w:val="24"/>
                    <w:u w:val="none"/>
                    <w:lang w:val="en-US" w:eastAsia="zh-CN" w:bidi="ar"/>
                  </w:rPr>
                </w:rPrChange>
              </w:rPr>
              <w:t>预算年终结余</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9ECFE">
            <w:pPr>
              <w:keepNext w:val="0"/>
              <w:keepLines w:val="0"/>
              <w:widowControl/>
              <w:suppressLineNumbers w:val="0"/>
              <w:jc w:val="center"/>
              <w:textAlignment w:val="center"/>
              <w:rPr>
                <w:rFonts w:hint="eastAsia" w:ascii="宋体" w:hAnsi="宋体" w:eastAsia="宋体" w:cs="宋体"/>
                <w:i w:val="0"/>
                <w:color w:val="000000"/>
                <w:sz w:val="18"/>
                <w:szCs w:val="18"/>
                <w:u w:val="none"/>
                <w:rPrChange w:id="53" w:author="Administrator" w:date="2025-08-22T15:39:30Z">
                  <w:rPr>
                    <w:rFonts w:hint="eastAsia" w:ascii="宋体" w:hAnsi="宋体" w:eastAsia="宋体" w:cs="宋体"/>
                    <w:i w:val="0"/>
                    <w:color w:val="000000"/>
                    <w:sz w:val="24"/>
                    <w:szCs w:val="24"/>
                    <w:u w:val="none"/>
                  </w:rPr>
                </w:rPrChange>
              </w:rPr>
            </w:pPr>
            <w:r>
              <w:rPr>
                <w:rFonts w:hint="eastAsia" w:ascii="宋体" w:hAnsi="宋体" w:eastAsia="宋体" w:cs="宋体"/>
                <w:i w:val="0"/>
                <w:color w:val="000000"/>
                <w:kern w:val="0"/>
                <w:sz w:val="18"/>
                <w:szCs w:val="18"/>
                <w:u w:val="none"/>
                <w:lang w:val="en-US" w:eastAsia="zh-CN" w:bidi="ar"/>
                <w:rPrChange w:id="54" w:author="Administrator" w:date="2025-08-22T15:39:30Z">
                  <w:rPr>
                    <w:rFonts w:hint="eastAsia" w:ascii="宋体" w:hAnsi="宋体" w:eastAsia="宋体" w:cs="宋体"/>
                    <w:i w:val="0"/>
                    <w:color w:val="000000"/>
                    <w:kern w:val="0"/>
                    <w:sz w:val="24"/>
                    <w:szCs w:val="24"/>
                    <w:u w:val="none"/>
                    <w:lang w:val="en-US" w:eastAsia="zh-CN" w:bidi="ar"/>
                  </w:rPr>
                </w:rPrChange>
              </w:rPr>
              <w:t>8</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47423">
            <w:pPr>
              <w:keepNext w:val="0"/>
              <w:keepLines w:val="0"/>
              <w:widowControl/>
              <w:suppressLineNumbers w:val="0"/>
              <w:jc w:val="center"/>
              <w:textAlignment w:val="center"/>
              <w:rPr>
                <w:rFonts w:hint="eastAsia" w:ascii="宋体" w:hAnsi="宋体" w:eastAsia="宋体" w:cs="宋体"/>
                <w:i w:val="0"/>
                <w:color w:val="000000"/>
                <w:sz w:val="18"/>
                <w:szCs w:val="18"/>
                <w:u w:val="none"/>
                <w:rPrChange w:id="55" w:author="Administrator" w:date="2025-08-22T15:39:30Z">
                  <w:rPr>
                    <w:rFonts w:hint="eastAsia" w:ascii="宋体" w:hAnsi="宋体" w:eastAsia="宋体" w:cs="宋体"/>
                    <w:i w:val="0"/>
                    <w:color w:val="000000"/>
                    <w:sz w:val="24"/>
                    <w:szCs w:val="24"/>
                    <w:u w:val="none"/>
                  </w:rPr>
                </w:rPrChange>
              </w:rPr>
            </w:pPr>
            <w:r>
              <w:rPr>
                <w:rFonts w:hint="eastAsia" w:ascii="宋体" w:hAnsi="宋体" w:eastAsia="宋体" w:cs="宋体"/>
                <w:i w:val="0"/>
                <w:color w:val="000000"/>
                <w:kern w:val="0"/>
                <w:sz w:val="18"/>
                <w:szCs w:val="18"/>
                <w:u w:val="none"/>
                <w:lang w:val="en-US" w:eastAsia="zh-CN" w:bidi="ar"/>
                <w:rPrChange w:id="56" w:author="Administrator" w:date="2025-08-22T15:39:30Z">
                  <w:rPr>
                    <w:rFonts w:hint="eastAsia" w:ascii="宋体" w:hAnsi="宋体" w:eastAsia="宋体" w:cs="宋体"/>
                    <w:i w:val="0"/>
                    <w:color w:val="000000"/>
                    <w:kern w:val="0"/>
                    <w:sz w:val="24"/>
                    <w:szCs w:val="24"/>
                    <w:u w:val="none"/>
                    <w:lang w:val="en-US" w:eastAsia="zh-CN" w:bidi="ar"/>
                  </w:rPr>
                </w:rPrChange>
              </w:rPr>
              <w:t>5.69</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E28E8">
            <w:pPr>
              <w:rPr>
                <w:rFonts w:hint="eastAsia" w:ascii="宋体" w:hAnsi="宋体" w:eastAsia="宋体" w:cs="宋体"/>
                <w:i w:val="0"/>
                <w:color w:val="000000"/>
                <w:sz w:val="18"/>
                <w:szCs w:val="18"/>
                <w:u w:val="none"/>
                <w:rPrChange w:id="57" w:author="Administrator" w:date="2025-08-22T15:39:30Z">
                  <w:rPr>
                    <w:rFonts w:hint="eastAsia" w:ascii="宋体" w:hAnsi="宋体" w:eastAsia="宋体" w:cs="宋体"/>
                    <w:i w:val="0"/>
                    <w:color w:val="000000"/>
                    <w:sz w:val="24"/>
                    <w:szCs w:val="24"/>
                    <w:u w:val="none"/>
                  </w:rPr>
                </w:rPrChange>
              </w:rPr>
            </w:pPr>
          </w:p>
        </w:tc>
      </w:tr>
      <w:tr w14:paraId="1ED2D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BCB9A">
            <w:pPr>
              <w:jc w:val="center"/>
              <w:rPr>
                <w:rFonts w:hint="eastAsia" w:ascii="宋体" w:hAnsi="宋体" w:eastAsia="宋体" w:cs="宋体"/>
                <w:b/>
                <w:i w:val="0"/>
                <w:color w:val="000000"/>
                <w:sz w:val="18"/>
                <w:szCs w:val="18"/>
                <w:u w:val="none"/>
                <w:rPrChange w:id="58" w:author="Administrator" w:date="2025-08-22T15:39:30Z">
                  <w:rPr>
                    <w:rFonts w:hint="eastAsia" w:ascii="宋体" w:hAnsi="宋体" w:eastAsia="宋体" w:cs="宋体"/>
                    <w:b/>
                    <w:i w:val="0"/>
                    <w:color w:val="000000"/>
                    <w:sz w:val="24"/>
                    <w:szCs w:val="24"/>
                    <w:u w:val="none"/>
                  </w:rPr>
                </w:rPrChange>
              </w:rPr>
            </w:pPr>
          </w:p>
        </w:tc>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3A013">
            <w:pPr>
              <w:jc w:val="center"/>
              <w:rPr>
                <w:rFonts w:hint="eastAsia" w:ascii="宋体" w:hAnsi="宋体" w:eastAsia="宋体" w:cs="宋体"/>
                <w:b/>
                <w:i w:val="0"/>
                <w:color w:val="000000"/>
                <w:sz w:val="18"/>
                <w:szCs w:val="18"/>
                <w:u w:val="none"/>
                <w:rPrChange w:id="59" w:author="Administrator" w:date="2025-08-22T15:39:30Z">
                  <w:rPr>
                    <w:rFonts w:hint="eastAsia" w:ascii="宋体" w:hAnsi="宋体" w:eastAsia="宋体" w:cs="宋体"/>
                    <w:b/>
                    <w:i w:val="0"/>
                    <w:color w:val="000000"/>
                    <w:sz w:val="24"/>
                    <w:szCs w:val="24"/>
                    <w:u w:val="none"/>
                  </w:rPr>
                </w:rPrChange>
              </w:rPr>
            </w:pPr>
          </w:p>
        </w:tc>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0E103">
            <w:pPr>
              <w:keepNext w:val="0"/>
              <w:keepLines w:val="0"/>
              <w:widowControl/>
              <w:suppressLineNumbers w:val="0"/>
              <w:jc w:val="center"/>
              <w:textAlignment w:val="center"/>
              <w:rPr>
                <w:rFonts w:hint="eastAsia" w:ascii="宋体" w:hAnsi="宋体" w:eastAsia="宋体" w:cs="宋体"/>
                <w:i w:val="0"/>
                <w:color w:val="000000"/>
                <w:sz w:val="18"/>
                <w:szCs w:val="18"/>
                <w:u w:val="none"/>
                <w:rPrChange w:id="60" w:author="Administrator" w:date="2025-08-22T15:39:30Z">
                  <w:rPr>
                    <w:rFonts w:hint="eastAsia" w:ascii="宋体" w:hAnsi="宋体" w:eastAsia="宋体" w:cs="宋体"/>
                    <w:i w:val="0"/>
                    <w:color w:val="000000"/>
                    <w:sz w:val="24"/>
                    <w:szCs w:val="24"/>
                    <w:u w:val="none"/>
                  </w:rPr>
                </w:rPrChange>
              </w:rPr>
            </w:pPr>
            <w:r>
              <w:rPr>
                <w:rFonts w:hint="eastAsia" w:ascii="宋体" w:hAnsi="宋体" w:eastAsia="宋体" w:cs="宋体"/>
                <w:i w:val="0"/>
                <w:color w:val="000000"/>
                <w:kern w:val="0"/>
                <w:sz w:val="18"/>
                <w:szCs w:val="18"/>
                <w:u w:val="none"/>
                <w:lang w:val="en-US" w:eastAsia="zh-CN" w:bidi="ar"/>
                <w:rPrChange w:id="61" w:author="Administrator" w:date="2025-08-22T15:39:30Z">
                  <w:rPr>
                    <w:rFonts w:hint="eastAsia" w:ascii="宋体" w:hAnsi="宋体" w:eastAsia="宋体" w:cs="宋体"/>
                    <w:i w:val="0"/>
                    <w:color w:val="000000"/>
                    <w:kern w:val="0"/>
                    <w:sz w:val="24"/>
                    <w:szCs w:val="24"/>
                    <w:u w:val="none"/>
                    <w:lang w:val="en-US" w:eastAsia="zh-CN" w:bidi="ar"/>
                  </w:rPr>
                </w:rPrChange>
              </w:rPr>
              <w:t>严控一般性支出</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875E5">
            <w:pPr>
              <w:keepNext w:val="0"/>
              <w:keepLines w:val="0"/>
              <w:widowControl/>
              <w:suppressLineNumbers w:val="0"/>
              <w:jc w:val="center"/>
              <w:textAlignment w:val="center"/>
              <w:rPr>
                <w:rFonts w:hint="eastAsia" w:ascii="宋体" w:hAnsi="宋体" w:eastAsia="宋体" w:cs="宋体"/>
                <w:i w:val="0"/>
                <w:color w:val="000000"/>
                <w:sz w:val="18"/>
                <w:szCs w:val="18"/>
                <w:u w:val="none"/>
                <w:rPrChange w:id="62" w:author="Administrator" w:date="2025-08-22T15:39:30Z">
                  <w:rPr>
                    <w:rFonts w:hint="eastAsia" w:ascii="宋体" w:hAnsi="宋体" w:eastAsia="宋体" w:cs="宋体"/>
                    <w:i w:val="0"/>
                    <w:color w:val="000000"/>
                    <w:sz w:val="24"/>
                    <w:szCs w:val="24"/>
                    <w:u w:val="none"/>
                  </w:rPr>
                </w:rPrChange>
              </w:rPr>
            </w:pPr>
            <w:r>
              <w:rPr>
                <w:rFonts w:hint="eastAsia" w:ascii="宋体" w:hAnsi="宋体" w:eastAsia="宋体" w:cs="宋体"/>
                <w:i w:val="0"/>
                <w:color w:val="000000"/>
                <w:kern w:val="0"/>
                <w:sz w:val="18"/>
                <w:szCs w:val="18"/>
                <w:u w:val="none"/>
                <w:lang w:val="en-US" w:eastAsia="zh-CN" w:bidi="ar"/>
                <w:rPrChange w:id="63" w:author="Administrator" w:date="2025-08-22T15:39:30Z">
                  <w:rPr>
                    <w:rFonts w:hint="eastAsia" w:ascii="宋体" w:hAnsi="宋体" w:eastAsia="宋体" w:cs="宋体"/>
                    <w:i w:val="0"/>
                    <w:color w:val="000000"/>
                    <w:kern w:val="0"/>
                    <w:sz w:val="24"/>
                    <w:szCs w:val="24"/>
                    <w:u w:val="none"/>
                    <w:lang w:val="en-US" w:eastAsia="zh-CN" w:bidi="ar"/>
                  </w:rPr>
                </w:rPrChange>
              </w:rPr>
              <w:t>6</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FF040">
            <w:pPr>
              <w:keepNext w:val="0"/>
              <w:keepLines w:val="0"/>
              <w:widowControl/>
              <w:suppressLineNumbers w:val="0"/>
              <w:jc w:val="center"/>
              <w:textAlignment w:val="center"/>
              <w:rPr>
                <w:rFonts w:hint="eastAsia" w:ascii="宋体" w:hAnsi="宋体" w:eastAsia="宋体" w:cs="宋体"/>
                <w:i w:val="0"/>
                <w:color w:val="000000"/>
                <w:sz w:val="18"/>
                <w:szCs w:val="18"/>
                <w:u w:val="none"/>
                <w:rPrChange w:id="64" w:author="Administrator" w:date="2025-08-22T15:39:30Z">
                  <w:rPr>
                    <w:rFonts w:hint="eastAsia" w:ascii="宋体" w:hAnsi="宋体" w:eastAsia="宋体" w:cs="宋体"/>
                    <w:i w:val="0"/>
                    <w:color w:val="000000"/>
                    <w:sz w:val="24"/>
                    <w:szCs w:val="24"/>
                    <w:u w:val="none"/>
                  </w:rPr>
                </w:rPrChange>
              </w:rPr>
            </w:pPr>
            <w:r>
              <w:rPr>
                <w:rFonts w:hint="eastAsia" w:ascii="宋体" w:hAnsi="宋体" w:eastAsia="宋体" w:cs="宋体"/>
                <w:i w:val="0"/>
                <w:color w:val="000000"/>
                <w:kern w:val="0"/>
                <w:sz w:val="18"/>
                <w:szCs w:val="18"/>
                <w:u w:val="none"/>
                <w:lang w:val="en-US" w:eastAsia="zh-CN" w:bidi="ar"/>
                <w:rPrChange w:id="65" w:author="Administrator" w:date="2025-08-22T15:39:30Z">
                  <w:rPr>
                    <w:rFonts w:hint="eastAsia" w:ascii="宋体" w:hAnsi="宋体" w:eastAsia="宋体" w:cs="宋体"/>
                    <w:i w:val="0"/>
                    <w:color w:val="000000"/>
                    <w:kern w:val="0"/>
                    <w:sz w:val="24"/>
                    <w:szCs w:val="24"/>
                    <w:u w:val="none"/>
                    <w:lang w:val="en-US" w:eastAsia="zh-CN" w:bidi="ar"/>
                  </w:rPr>
                </w:rPrChange>
              </w:rPr>
              <w:t>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C4479">
            <w:pPr>
              <w:rPr>
                <w:rFonts w:hint="eastAsia" w:ascii="宋体" w:hAnsi="宋体" w:eastAsia="宋体" w:cs="宋体"/>
                <w:i w:val="0"/>
                <w:color w:val="000000"/>
                <w:sz w:val="18"/>
                <w:szCs w:val="18"/>
                <w:u w:val="none"/>
                <w:rPrChange w:id="66" w:author="Administrator" w:date="2025-08-22T15:39:30Z">
                  <w:rPr>
                    <w:rFonts w:hint="eastAsia" w:ascii="宋体" w:hAnsi="宋体" w:eastAsia="宋体" w:cs="宋体"/>
                    <w:i w:val="0"/>
                    <w:color w:val="000000"/>
                    <w:sz w:val="24"/>
                    <w:szCs w:val="24"/>
                    <w:u w:val="none"/>
                  </w:rPr>
                </w:rPrChange>
              </w:rPr>
            </w:pPr>
          </w:p>
        </w:tc>
      </w:tr>
      <w:tr w14:paraId="3F513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4B3E6">
            <w:pPr>
              <w:jc w:val="center"/>
              <w:rPr>
                <w:rFonts w:hint="eastAsia" w:ascii="宋体" w:hAnsi="宋体" w:eastAsia="宋体" w:cs="宋体"/>
                <w:b/>
                <w:i w:val="0"/>
                <w:color w:val="000000"/>
                <w:sz w:val="18"/>
                <w:szCs w:val="18"/>
                <w:u w:val="none"/>
                <w:rPrChange w:id="67" w:author="Administrator" w:date="2025-08-22T15:39:30Z">
                  <w:rPr>
                    <w:rFonts w:hint="eastAsia" w:ascii="宋体" w:hAnsi="宋体" w:eastAsia="宋体" w:cs="宋体"/>
                    <w:b/>
                    <w:i w:val="0"/>
                    <w:color w:val="000000"/>
                    <w:sz w:val="24"/>
                    <w:szCs w:val="24"/>
                    <w:u w:val="none"/>
                  </w:rPr>
                </w:rPrChange>
              </w:rPr>
            </w:pPr>
          </w:p>
        </w:tc>
        <w:tc>
          <w:tcPr>
            <w:tcW w:w="11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9AAED7">
            <w:pPr>
              <w:keepNext w:val="0"/>
              <w:keepLines w:val="0"/>
              <w:widowControl/>
              <w:suppressLineNumbers w:val="0"/>
              <w:jc w:val="center"/>
              <w:textAlignment w:val="center"/>
              <w:rPr>
                <w:rFonts w:hint="eastAsia" w:ascii="宋体" w:hAnsi="宋体" w:eastAsia="宋体" w:cs="宋体"/>
                <w:b/>
                <w:i w:val="0"/>
                <w:color w:val="000000"/>
                <w:sz w:val="18"/>
                <w:szCs w:val="18"/>
                <w:u w:val="none"/>
                <w:rPrChange w:id="68" w:author="Administrator" w:date="2025-08-22T15:39:30Z">
                  <w:rPr>
                    <w:rFonts w:hint="eastAsia" w:ascii="宋体" w:hAnsi="宋体" w:eastAsia="宋体" w:cs="宋体"/>
                    <w:b/>
                    <w:i w:val="0"/>
                    <w:color w:val="000000"/>
                    <w:sz w:val="24"/>
                    <w:szCs w:val="24"/>
                    <w:u w:val="none"/>
                  </w:rPr>
                </w:rPrChange>
              </w:rPr>
            </w:pPr>
            <w:r>
              <w:rPr>
                <w:rFonts w:hint="eastAsia" w:ascii="宋体" w:hAnsi="宋体" w:eastAsia="宋体" w:cs="宋体"/>
                <w:b/>
                <w:i w:val="0"/>
                <w:color w:val="000000"/>
                <w:kern w:val="0"/>
                <w:sz w:val="18"/>
                <w:szCs w:val="18"/>
                <w:u w:val="none"/>
                <w:lang w:val="en-US" w:eastAsia="zh-CN" w:bidi="ar"/>
                <w:rPrChange w:id="69" w:author="Administrator" w:date="2025-08-22T15:39:30Z">
                  <w:rPr>
                    <w:rFonts w:hint="eastAsia" w:ascii="宋体" w:hAnsi="宋体" w:eastAsia="宋体" w:cs="宋体"/>
                    <w:b/>
                    <w:i w:val="0"/>
                    <w:color w:val="000000"/>
                    <w:kern w:val="0"/>
                    <w:sz w:val="24"/>
                    <w:szCs w:val="24"/>
                    <w:u w:val="none"/>
                    <w:lang w:val="en-US" w:eastAsia="zh-CN" w:bidi="ar"/>
                  </w:rPr>
                </w:rPrChange>
              </w:rPr>
              <w:t>资产管理</w:t>
            </w:r>
            <w:r>
              <w:rPr>
                <w:rFonts w:hint="eastAsia" w:ascii="宋体" w:hAnsi="宋体" w:eastAsia="宋体" w:cs="宋体"/>
                <w:b/>
                <w:i w:val="0"/>
                <w:color w:val="000000"/>
                <w:kern w:val="0"/>
                <w:sz w:val="18"/>
                <w:szCs w:val="18"/>
                <w:u w:val="none"/>
                <w:lang w:val="en-US" w:eastAsia="zh-CN" w:bidi="ar"/>
                <w:rPrChange w:id="70" w:author="Administrator" w:date="2025-08-22T15:39:30Z">
                  <w:rPr>
                    <w:rFonts w:hint="eastAsia" w:ascii="宋体" w:hAnsi="宋体" w:eastAsia="宋体" w:cs="宋体"/>
                    <w:b/>
                    <w:i w:val="0"/>
                    <w:color w:val="000000"/>
                    <w:kern w:val="0"/>
                    <w:sz w:val="24"/>
                    <w:szCs w:val="24"/>
                    <w:u w:val="none"/>
                    <w:lang w:val="en-US" w:eastAsia="zh-CN" w:bidi="ar"/>
                  </w:rPr>
                </w:rPrChange>
              </w:rPr>
              <w:br w:type="textWrapping"/>
            </w:r>
            <w:r>
              <w:rPr>
                <w:rFonts w:hint="eastAsia" w:ascii="宋体" w:hAnsi="宋体" w:eastAsia="宋体" w:cs="宋体"/>
                <w:b/>
                <w:i w:val="0"/>
                <w:color w:val="000000"/>
                <w:kern w:val="0"/>
                <w:sz w:val="18"/>
                <w:szCs w:val="18"/>
                <w:u w:val="none"/>
                <w:lang w:val="en-US" w:eastAsia="zh-CN" w:bidi="ar"/>
                <w:rPrChange w:id="71" w:author="Administrator" w:date="2025-08-22T15:39:30Z">
                  <w:rPr>
                    <w:rFonts w:hint="eastAsia" w:ascii="宋体" w:hAnsi="宋体" w:eastAsia="宋体" w:cs="宋体"/>
                    <w:b/>
                    <w:i w:val="0"/>
                    <w:color w:val="000000"/>
                    <w:kern w:val="0"/>
                    <w:sz w:val="24"/>
                    <w:szCs w:val="24"/>
                    <w:u w:val="none"/>
                    <w:lang w:val="en-US" w:eastAsia="zh-CN" w:bidi="ar"/>
                  </w:rPr>
                </w:rPrChange>
              </w:rPr>
              <w:t>（9分）</w:t>
            </w:r>
          </w:p>
        </w:tc>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B97F4">
            <w:pPr>
              <w:keepNext w:val="0"/>
              <w:keepLines w:val="0"/>
              <w:widowControl/>
              <w:suppressLineNumbers w:val="0"/>
              <w:jc w:val="center"/>
              <w:textAlignment w:val="center"/>
              <w:rPr>
                <w:rFonts w:hint="eastAsia" w:ascii="宋体" w:hAnsi="宋体" w:eastAsia="宋体" w:cs="宋体"/>
                <w:i w:val="0"/>
                <w:color w:val="000000"/>
                <w:sz w:val="18"/>
                <w:szCs w:val="18"/>
                <w:u w:val="none"/>
                <w:rPrChange w:id="72" w:author="Administrator" w:date="2025-08-22T15:39:30Z">
                  <w:rPr>
                    <w:rFonts w:hint="eastAsia" w:ascii="宋体" w:hAnsi="宋体" w:eastAsia="宋体" w:cs="宋体"/>
                    <w:i w:val="0"/>
                    <w:color w:val="000000"/>
                    <w:sz w:val="24"/>
                    <w:szCs w:val="24"/>
                    <w:u w:val="none"/>
                  </w:rPr>
                </w:rPrChange>
              </w:rPr>
            </w:pPr>
            <w:r>
              <w:rPr>
                <w:rFonts w:hint="eastAsia" w:ascii="宋体" w:hAnsi="宋体" w:eastAsia="宋体" w:cs="宋体"/>
                <w:i w:val="0"/>
                <w:color w:val="000000"/>
                <w:kern w:val="0"/>
                <w:sz w:val="18"/>
                <w:szCs w:val="18"/>
                <w:u w:val="none"/>
                <w:lang w:val="en-US" w:eastAsia="zh-CN" w:bidi="ar"/>
                <w:rPrChange w:id="73" w:author="Administrator" w:date="2025-08-22T15:39:30Z">
                  <w:rPr>
                    <w:rFonts w:hint="eastAsia" w:ascii="宋体" w:hAnsi="宋体" w:eastAsia="宋体" w:cs="宋体"/>
                    <w:i w:val="0"/>
                    <w:color w:val="000000"/>
                    <w:kern w:val="0"/>
                    <w:sz w:val="24"/>
                    <w:szCs w:val="24"/>
                    <w:u w:val="none"/>
                    <w:lang w:val="en-US" w:eastAsia="zh-CN" w:bidi="ar"/>
                  </w:rPr>
                </w:rPrChange>
              </w:rPr>
              <w:t>人均资产变化率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BDD97">
            <w:pPr>
              <w:keepNext w:val="0"/>
              <w:keepLines w:val="0"/>
              <w:widowControl/>
              <w:suppressLineNumbers w:val="0"/>
              <w:jc w:val="center"/>
              <w:textAlignment w:val="center"/>
              <w:rPr>
                <w:rFonts w:hint="eastAsia" w:ascii="宋体" w:hAnsi="宋体" w:eastAsia="宋体" w:cs="宋体"/>
                <w:i w:val="0"/>
                <w:color w:val="000000"/>
                <w:sz w:val="18"/>
                <w:szCs w:val="18"/>
                <w:u w:val="none"/>
                <w:rPrChange w:id="74" w:author="Administrator" w:date="2025-08-22T15:39:30Z">
                  <w:rPr>
                    <w:rFonts w:hint="eastAsia" w:ascii="宋体" w:hAnsi="宋体" w:eastAsia="宋体" w:cs="宋体"/>
                    <w:i w:val="0"/>
                    <w:color w:val="000000"/>
                    <w:sz w:val="24"/>
                    <w:szCs w:val="24"/>
                    <w:u w:val="none"/>
                  </w:rPr>
                </w:rPrChange>
              </w:rPr>
            </w:pPr>
            <w:r>
              <w:rPr>
                <w:rFonts w:hint="eastAsia" w:ascii="宋体" w:hAnsi="宋体" w:eastAsia="宋体" w:cs="宋体"/>
                <w:i w:val="0"/>
                <w:color w:val="000000"/>
                <w:kern w:val="0"/>
                <w:sz w:val="18"/>
                <w:szCs w:val="18"/>
                <w:u w:val="none"/>
                <w:lang w:val="en-US" w:eastAsia="zh-CN" w:bidi="ar"/>
                <w:rPrChange w:id="75" w:author="Administrator" w:date="2025-08-22T15:39:30Z">
                  <w:rPr>
                    <w:rFonts w:hint="eastAsia" w:ascii="宋体" w:hAnsi="宋体" w:eastAsia="宋体" w:cs="宋体"/>
                    <w:i w:val="0"/>
                    <w:color w:val="000000"/>
                    <w:kern w:val="0"/>
                    <w:sz w:val="24"/>
                    <w:szCs w:val="24"/>
                    <w:u w:val="none"/>
                    <w:lang w:val="en-US" w:eastAsia="zh-CN" w:bidi="ar"/>
                  </w:rPr>
                </w:rPrChange>
              </w:rPr>
              <w:t>3</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546AD">
            <w:pPr>
              <w:keepNext w:val="0"/>
              <w:keepLines w:val="0"/>
              <w:widowControl/>
              <w:suppressLineNumbers w:val="0"/>
              <w:jc w:val="center"/>
              <w:textAlignment w:val="center"/>
              <w:rPr>
                <w:rFonts w:hint="eastAsia" w:ascii="宋体" w:hAnsi="宋体" w:eastAsia="宋体" w:cs="宋体"/>
                <w:i w:val="0"/>
                <w:color w:val="000000"/>
                <w:sz w:val="18"/>
                <w:szCs w:val="18"/>
                <w:u w:val="none"/>
                <w:rPrChange w:id="76" w:author="Administrator" w:date="2025-08-22T15:39:30Z">
                  <w:rPr>
                    <w:rFonts w:hint="eastAsia" w:ascii="宋体" w:hAnsi="宋体" w:eastAsia="宋体" w:cs="宋体"/>
                    <w:i w:val="0"/>
                    <w:color w:val="000000"/>
                    <w:sz w:val="24"/>
                    <w:szCs w:val="24"/>
                    <w:u w:val="none"/>
                  </w:rPr>
                </w:rPrChange>
              </w:rPr>
            </w:pPr>
            <w:r>
              <w:rPr>
                <w:rFonts w:hint="eastAsia" w:ascii="宋体" w:hAnsi="宋体" w:eastAsia="宋体" w:cs="宋体"/>
                <w:i w:val="0"/>
                <w:color w:val="000000"/>
                <w:kern w:val="0"/>
                <w:sz w:val="18"/>
                <w:szCs w:val="18"/>
                <w:u w:val="none"/>
                <w:lang w:val="en-US" w:eastAsia="zh-CN" w:bidi="ar"/>
                <w:rPrChange w:id="77" w:author="Administrator" w:date="2025-08-22T15:39:30Z">
                  <w:rPr>
                    <w:rFonts w:hint="eastAsia" w:ascii="宋体" w:hAnsi="宋体" w:eastAsia="宋体" w:cs="宋体"/>
                    <w:i w:val="0"/>
                    <w:color w:val="000000"/>
                    <w:kern w:val="0"/>
                    <w:sz w:val="24"/>
                    <w:szCs w:val="24"/>
                    <w:u w:val="none"/>
                    <w:lang w:val="en-US" w:eastAsia="zh-CN" w:bidi="ar"/>
                  </w:rPr>
                </w:rPrChange>
              </w:rPr>
              <w:t>0</w:t>
            </w: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F6E012">
            <w:pPr>
              <w:jc w:val="center"/>
              <w:rPr>
                <w:rFonts w:hint="eastAsia" w:ascii="宋体" w:hAnsi="宋体" w:eastAsia="宋体" w:cs="宋体"/>
                <w:i w:val="0"/>
                <w:color w:val="000000"/>
                <w:sz w:val="18"/>
                <w:szCs w:val="18"/>
                <w:u w:val="none"/>
                <w:rPrChange w:id="78" w:author="Administrator" w:date="2025-08-22T15:39:30Z">
                  <w:rPr>
                    <w:rFonts w:hint="eastAsia" w:ascii="宋体" w:hAnsi="宋体" w:eastAsia="宋体" w:cs="宋体"/>
                    <w:i w:val="0"/>
                    <w:color w:val="000000"/>
                    <w:sz w:val="24"/>
                    <w:szCs w:val="24"/>
                    <w:u w:val="none"/>
                  </w:rPr>
                </w:rPrChange>
              </w:rPr>
            </w:pPr>
          </w:p>
        </w:tc>
      </w:tr>
      <w:tr w14:paraId="1C2B8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81A42">
            <w:pPr>
              <w:jc w:val="center"/>
              <w:rPr>
                <w:rFonts w:hint="eastAsia" w:ascii="宋体" w:hAnsi="宋体" w:eastAsia="宋体" w:cs="宋体"/>
                <w:b/>
                <w:i w:val="0"/>
                <w:color w:val="000000"/>
                <w:sz w:val="18"/>
                <w:szCs w:val="18"/>
                <w:u w:val="none"/>
                <w:rPrChange w:id="79" w:author="Administrator" w:date="2025-08-22T15:39:30Z">
                  <w:rPr>
                    <w:rFonts w:hint="eastAsia" w:ascii="宋体" w:hAnsi="宋体" w:eastAsia="宋体" w:cs="宋体"/>
                    <w:b/>
                    <w:i w:val="0"/>
                    <w:color w:val="000000"/>
                    <w:sz w:val="24"/>
                    <w:szCs w:val="24"/>
                    <w:u w:val="none"/>
                  </w:rPr>
                </w:rPrChange>
              </w:rPr>
            </w:pPr>
          </w:p>
        </w:tc>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8C255">
            <w:pPr>
              <w:jc w:val="center"/>
              <w:rPr>
                <w:rFonts w:hint="eastAsia" w:ascii="宋体" w:hAnsi="宋体" w:eastAsia="宋体" w:cs="宋体"/>
                <w:b/>
                <w:i w:val="0"/>
                <w:color w:val="000000"/>
                <w:sz w:val="18"/>
                <w:szCs w:val="18"/>
                <w:u w:val="none"/>
                <w:rPrChange w:id="80" w:author="Administrator" w:date="2025-08-22T15:39:30Z">
                  <w:rPr>
                    <w:rFonts w:hint="eastAsia" w:ascii="宋体" w:hAnsi="宋体" w:eastAsia="宋体" w:cs="宋体"/>
                    <w:b/>
                    <w:i w:val="0"/>
                    <w:color w:val="000000"/>
                    <w:sz w:val="24"/>
                    <w:szCs w:val="24"/>
                    <w:u w:val="none"/>
                  </w:rPr>
                </w:rPrChange>
              </w:rPr>
            </w:pPr>
          </w:p>
        </w:tc>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14226">
            <w:pPr>
              <w:keepNext w:val="0"/>
              <w:keepLines w:val="0"/>
              <w:widowControl/>
              <w:suppressLineNumbers w:val="0"/>
              <w:jc w:val="center"/>
              <w:textAlignment w:val="center"/>
              <w:rPr>
                <w:rFonts w:hint="eastAsia" w:ascii="宋体" w:hAnsi="宋体" w:eastAsia="宋体" w:cs="宋体"/>
                <w:i w:val="0"/>
                <w:color w:val="000000"/>
                <w:sz w:val="18"/>
                <w:szCs w:val="18"/>
                <w:u w:val="none"/>
                <w:rPrChange w:id="81" w:author="Administrator" w:date="2025-08-22T15:39:30Z">
                  <w:rPr>
                    <w:rFonts w:hint="eastAsia" w:ascii="宋体" w:hAnsi="宋体" w:eastAsia="宋体" w:cs="宋体"/>
                    <w:i w:val="0"/>
                    <w:color w:val="000000"/>
                    <w:sz w:val="24"/>
                    <w:szCs w:val="24"/>
                    <w:u w:val="none"/>
                  </w:rPr>
                </w:rPrChange>
              </w:rPr>
            </w:pPr>
            <w:r>
              <w:rPr>
                <w:rFonts w:hint="eastAsia" w:ascii="宋体" w:hAnsi="宋体" w:eastAsia="宋体" w:cs="宋体"/>
                <w:i w:val="0"/>
                <w:color w:val="000000"/>
                <w:kern w:val="0"/>
                <w:sz w:val="18"/>
                <w:szCs w:val="18"/>
                <w:u w:val="none"/>
                <w:lang w:val="en-US" w:eastAsia="zh-CN" w:bidi="ar"/>
                <w:rPrChange w:id="82" w:author="Administrator" w:date="2025-08-22T15:39:30Z">
                  <w:rPr>
                    <w:rFonts w:hint="eastAsia" w:ascii="宋体" w:hAnsi="宋体" w:eastAsia="宋体" w:cs="宋体"/>
                    <w:i w:val="0"/>
                    <w:color w:val="000000"/>
                    <w:kern w:val="0"/>
                    <w:sz w:val="24"/>
                    <w:szCs w:val="24"/>
                    <w:u w:val="none"/>
                    <w:lang w:val="en-US" w:eastAsia="zh-CN" w:bidi="ar"/>
                  </w:rPr>
                </w:rPrChange>
              </w:rPr>
              <w:t>资产利用率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EC578">
            <w:pPr>
              <w:keepNext w:val="0"/>
              <w:keepLines w:val="0"/>
              <w:widowControl/>
              <w:suppressLineNumbers w:val="0"/>
              <w:jc w:val="center"/>
              <w:textAlignment w:val="center"/>
              <w:rPr>
                <w:rFonts w:hint="eastAsia" w:ascii="宋体" w:hAnsi="宋体" w:eastAsia="宋体" w:cs="宋体"/>
                <w:i w:val="0"/>
                <w:color w:val="000000"/>
                <w:sz w:val="18"/>
                <w:szCs w:val="18"/>
                <w:u w:val="none"/>
                <w:rPrChange w:id="83" w:author="Administrator" w:date="2025-08-22T15:39:30Z">
                  <w:rPr>
                    <w:rFonts w:hint="eastAsia" w:ascii="宋体" w:hAnsi="宋体" w:eastAsia="宋体" w:cs="宋体"/>
                    <w:i w:val="0"/>
                    <w:color w:val="000000"/>
                    <w:sz w:val="24"/>
                    <w:szCs w:val="24"/>
                    <w:u w:val="none"/>
                  </w:rPr>
                </w:rPrChange>
              </w:rPr>
            </w:pPr>
            <w:r>
              <w:rPr>
                <w:rFonts w:hint="eastAsia" w:ascii="宋体" w:hAnsi="宋体" w:eastAsia="宋体" w:cs="宋体"/>
                <w:i w:val="0"/>
                <w:color w:val="000000"/>
                <w:kern w:val="0"/>
                <w:sz w:val="18"/>
                <w:szCs w:val="18"/>
                <w:u w:val="none"/>
                <w:lang w:val="en-US" w:eastAsia="zh-CN" w:bidi="ar"/>
                <w:rPrChange w:id="84" w:author="Administrator" w:date="2025-08-22T15:39:30Z">
                  <w:rPr>
                    <w:rFonts w:hint="eastAsia" w:ascii="宋体" w:hAnsi="宋体" w:eastAsia="宋体" w:cs="宋体"/>
                    <w:i w:val="0"/>
                    <w:color w:val="000000"/>
                    <w:kern w:val="0"/>
                    <w:sz w:val="24"/>
                    <w:szCs w:val="24"/>
                    <w:u w:val="none"/>
                    <w:lang w:val="en-US" w:eastAsia="zh-CN" w:bidi="ar"/>
                  </w:rPr>
                </w:rPrChange>
              </w:rPr>
              <w:t>3</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EE5F8">
            <w:pPr>
              <w:keepNext w:val="0"/>
              <w:keepLines w:val="0"/>
              <w:widowControl/>
              <w:suppressLineNumbers w:val="0"/>
              <w:jc w:val="center"/>
              <w:textAlignment w:val="center"/>
              <w:rPr>
                <w:rFonts w:hint="eastAsia" w:ascii="宋体" w:hAnsi="宋体" w:eastAsia="宋体" w:cs="宋体"/>
                <w:i w:val="0"/>
                <w:color w:val="000000"/>
                <w:sz w:val="18"/>
                <w:szCs w:val="18"/>
                <w:u w:val="none"/>
                <w:rPrChange w:id="85" w:author="Administrator" w:date="2025-08-22T15:39:30Z">
                  <w:rPr>
                    <w:rFonts w:hint="eastAsia" w:ascii="宋体" w:hAnsi="宋体" w:eastAsia="宋体" w:cs="宋体"/>
                    <w:i w:val="0"/>
                    <w:color w:val="000000"/>
                    <w:sz w:val="24"/>
                    <w:szCs w:val="24"/>
                    <w:u w:val="none"/>
                  </w:rPr>
                </w:rPrChange>
              </w:rPr>
            </w:pPr>
            <w:r>
              <w:rPr>
                <w:rFonts w:hint="eastAsia" w:ascii="宋体" w:hAnsi="宋体" w:eastAsia="宋体" w:cs="宋体"/>
                <w:i w:val="0"/>
                <w:color w:val="000000"/>
                <w:kern w:val="0"/>
                <w:sz w:val="18"/>
                <w:szCs w:val="18"/>
                <w:u w:val="none"/>
                <w:lang w:val="en-US" w:eastAsia="zh-CN" w:bidi="ar"/>
                <w:rPrChange w:id="86" w:author="Administrator" w:date="2025-08-22T15:39:30Z">
                  <w:rPr>
                    <w:rFonts w:hint="eastAsia" w:ascii="宋体" w:hAnsi="宋体" w:eastAsia="宋体" w:cs="宋体"/>
                    <w:i w:val="0"/>
                    <w:color w:val="000000"/>
                    <w:kern w:val="0"/>
                    <w:sz w:val="24"/>
                    <w:szCs w:val="24"/>
                    <w:u w:val="none"/>
                    <w:lang w:val="en-US" w:eastAsia="zh-CN" w:bidi="ar"/>
                  </w:rPr>
                </w:rPrChange>
              </w:rPr>
              <w:t>1.5</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C36DC">
            <w:pPr>
              <w:jc w:val="center"/>
              <w:rPr>
                <w:rFonts w:hint="eastAsia" w:ascii="宋体" w:hAnsi="宋体" w:eastAsia="宋体" w:cs="宋体"/>
                <w:i w:val="0"/>
                <w:color w:val="000000"/>
                <w:sz w:val="18"/>
                <w:szCs w:val="18"/>
                <w:u w:val="none"/>
                <w:rPrChange w:id="87" w:author="Administrator" w:date="2025-08-22T15:39:30Z">
                  <w:rPr>
                    <w:rFonts w:hint="eastAsia" w:ascii="宋体" w:hAnsi="宋体" w:eastAsia="宋体" w:cs="宋体"/>
                    <w:i w:val="0"/>
                    <w:color w:val="000000"/>
                    <w:sz w:val="24"/>
                    <w:szCs w:val="24"/>
                    <w:u w:val="none"/>
                  </w:rPr>
                </w:rPrChange>
              </w:rPr>
            </w:pPr>
          </w:p>
        </w:tc>
      </w:tr>
      <w:tr w14:paraId="68D8E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4ECED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总体绩效</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（65分）</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34F1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资产管理</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（9分）</w:t>
            </w:r>
          </w:p>
        </w:tc>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2DEF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资产盘活率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6872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4F5C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F17B1">
            <w:pPr>
              <w:jc w:val="center"/>
              <w:rPr>
                <w:rFonts w:hint="eastAsia" w:ascii="宋体" w:hAnsi="宋体" w:eastAsia="宋体" w:cs="宋体"/>
                <w:i w:val="0"/>
                <w:color w:val="000000"/>
                <w:sz w:val="18"/>
                <w:szCs w:val="18"/>
                <w:u w:val="none"/>
              </w:rPr>
            </w:pPr>
          </w:p>
        </w:tc>
      </w:tr>
      <w:tr w14:paraId="3B0AA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C0E77">
            <w:pPr>
              <w:jc w:val="center"/>
              <w:rPr>
                <w:rFonts w:hint="eastAsia" w:ascii="宋体" w:hAnsi="宋体" w:eastAsia="宋体" w:cs="宋体"/>
                <w:b/>
                <w:i w:val="0"/>
                <w:color w:val="000000"/>
                <w:sz w:val="18"/>
                <w:szCs w:val="18"/>
                <w:u w:val="none"/>
                <w:rPrChange w:id="88" w:author="Administrator" w:date="2025-08-22T15:39:30Z">
                  <w:rPr>
                    <w:rFonts w:hint="eastAsia" w:ascii="宋体" w:hAnsi="宋体" w:eastAsia="宋体" w:cs="宋体"/>
                    <w:b/>
                    <w:i w:val="0"/>
                    <w:color w:val="000000"/>
                    <w:sz w:val="24"/>
                    <w:szCs w:val="24"/>
                    <w:u w:val="none"/>
                  </w:rPr>
                </w:rPrChange>
              </w:rPr>
            </w:pPr>
          </w:p>
        </w:tc>
        <w:tc>
          <w:tcPr>
            <w:tcW w:w="11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2DE6FF">
            <w:pPr>
              <w:keepNext w:val="0"/>
              <w:keepLines w:val="0"/>
              <w:widowControl/>
              <w:suppressLineNumbers w:val="0"/>
              <w:jc w:val="center"/>
              <w:textAlignment w:val="center"/>
              <w:rPr>
                <w:rFonts w:hint="eastAsia" w:ascii="宋体" w:hAnsi="宋体" w:eastAsia="宋体" w:cs="宋体"/>
                <w:b/>
                <w:i w:val="0"/>
                <w:color w:val="000000"/>
                <w:sz w:val="18"/>
                <w:szCs w:val="18"/>
                <w:u w:val="none"/>
                <w:rPrChange w:id="89" w:author="Administrator" w:date="2025-08-22T15:39:30Z">
                  <w:rPr>
                    <w:rFonts w:hint="eastAsia" w:ascii="宋体" w:hAnsi="宋体" w:eastAsia="宋体" w:cs="宋体"/>
                    <w:b/>
                    <w:i w:val="0"/>
                    <w:color w:val="000000"/>
                    <w:sz w:val="24"/>
                    <w:szCs w:val="24"/>
                    <w:u w:val="none"/>
                  </w:rPr>
                </w:rPrChange>
              </w:rPr>
            </w:pPr>
            <w:r>
              <w:rPr>
                <w:rFonts w:hint="eastAsia" w:ascii="宋体" w:hAnsi="宋体" w:eastAsia="宋体" w:cs="宋体"/>
                <w:b/>
                <w:i w:val="0"/>
                <w:color w:val="000000"/>
                <w:kern w:val="0"/>
                <w:sz w:val="18"/>
                <w:szCs w:val="18"/>
                <w:u w:val="none"/>
                <w:lang w:val="en-US" w:eastAsia="zh-CN" w:bidi="ar"/>
                <w:rPrChange w:id="90" w:author="Administrator" w:date="2025-08-22T15:39:30Z">
                  <w:rPr>
                    <w:rFonts w:hint="eastAsia" w:ascii="宋体" w:hAnsi="宋体" w:eastAsia="宋体" w:cs="宋体"/>
                    <w:b/>
                    <w:i w:val="0"/>
                    <w:color w:val="000000"/>
                    <w:kern w:val="0"/>
                    <w:sz w:val="24"/>
                    <w:szCs w:val="24"/>
                    <w:u w:val="none"/>
                    <w:lang w:val="en-US" w:eastAsia="zh-CN" w:bidi="ar"/>
                  </w:rPr>
                </w:rPrChange>
              </w:rPr>
              <w:t>采购管理</w:t>
            </w:r>
            <w:r>
              <w:rPr>
                <w:rFonts w:hint="eastAsia" w:ascii="宋体" w:hAnsi="宋体" w:eastAsia="宋体" w:cs="宋体"/>
                <w:b/>
                <w:i w:val="0"/>
                <w:color w:val="000000"/>
                <w:kern w:val="0"/>
                <w:sz w:val="18"/>
                <w:szCs w:val="18"/>
                <w:u w:val="none"/>
                <w:lang w:val="en-US" w:eastAsia="zh-CN" w:bidi="ar"/>
                <w:rPrChange w:id="91" w:author="Administrator" w:date="2025-08-22T15:39:30Z">
                  <w:rPr>
                    <w:rFonts w:hint="eastAsia" w:ascii="宋体" w:hAnsi="宋体" w:eastAsia="宋体" w:cs="宋体"/>
                    <w:b/>
                    <w:i w:val="0"/>
                    <w:color w:val="000000"/>
                    <w:kern w:val="0"/>
                    <w:sz w:val="24"/>
                    <w:szCs w:val="24"/>
                    <w:u w:val="none"/>
                    <w:lang w:val="en-US" w:eastAsia="zh-CN" w:bidi="ar"/>
                  </w:rPr>
                </w:rPrChange>
              </w:rPr>
              <w:br w:type="textWrapping"/>
            </w:r>
            <w:r>
              <w:rPr>
                <w:rFonts w:hint="eastAsia" w:ascii="宋体" w:hAnsi="宋体" w:eastAsia="宋体" w:cs="宋体"/>
                <w:b/>
                <w:i w:val="0"/>
                <w:color w:val="000000"/>
                <w:kern w:val="0"/>
                <w:sz w:val="18"/>
                <w:szCs w:val="18"/>
                <w:u w:val="none"/>
                <w:lang w:val="en-US" w:eastAsia="zh-CN" w:bidi="ar"/>
                <w:rPrChange w:id="92" w:author="Administrator" w:date="2025-08-22T15:39:30Z">
                  <w:rPr>
                    <w:rFonts w:hint="eastAsia" w:ascii="宋体" w:hAnsi="宋体" w:eastAsia="宋体" w:cs="宋体"/>
                    <w:b/>
                    <w:i w:val="0"/>
                    <w:color w:val="000000"/>
                    <w:kern w:val="0"/>
                    <w:sz w:val="24"/>
                    <w:szCs w:val="24"/>
                    <w:u w:val="none"/>
                    <w:lang w:val="en-US" w:eastAsia="zh-CN" w:bidi="ar"/>
                  </w:rPr>
                </w:rPrChange>
              </w:rPr>
              <w:t>（6分）</w:t>
            </w:r>
          </w:p>
        </w:tc>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5F0C1">
            <w:pPr>
              <w:keepNext w:val="0"/>
              <w:keepLines w:val="0"/>
              <w:widowControl/>
              <w:suppressLineNumbers w:val="0"/>
              <w:jc w:val="center"/>
              <w:textAlignment w:val="center"/>
              <w:rPr>
                <w:rFonts w:hint="eastAsia" w:ascii="宋体" w:hAnsi="宋体" w:eastAsia="宋体" w:cs="宋体"/>
                <w:i w:val="0"/>
                <w:color w:val="000000"/>
                <w:sz w:val="18"/>
                <w:szCs w:val="18"/>
                <w:u w:val="none"/>
                <w:rPrChange w:id="93" w:author="Administrator" w:date="2025-08-22T15:39:30Z">
                  <w:rPr>
                    <w:rFonts w:hint="eastAsia" w:ascii="宋体" w:hAnsi="宋体" w:eastAsia="宋体" w:cs="宋体"/>
                    <w:i w:val="0"/>
                    <w:color w:val="000000"/>
                    <w:sz w:val="24"/>
                    <w:szCs w:val="24"/>
                    <w:u w:val="none"/>
                  </w:rPr>
                </w:rPrChange>
              </w:rPr>
            </w:pPr>
            <w:r>
              <w:rPr>
                <w:rFonts w:hint="eastAsia" w:ascii="宋体" w:hAnsi="宋体" w:eastAsia="宋体" w:cs="宋体"/>
                <w:i w:val="0"/>
                <w:color w:val="000000"/>
                <w:kern w:val="0"/>
                <w:sz w:val="18"/>
                <w:szCs w:val="18"/>
                <w:u w:val="none"/>
                <w:lang w:val="en-US" w:eastAsia="zh-CN" w:bidi="ar"/>
                <w:rPrChange w:id="94" w:author="Administrator" w:date="2025-08-22T15:39:30Z">
                  <w:rPr>
                    <w:rFonts w:hint="eastAsia" w:ascii="宋体" w:hAnsi="宋体" w:eastAsia="宋体" w:cs="宋体"/>
                    <w:i w:val="0"/>
                    <w:color w:val="000000"/>
                    <w:kern w:val="0"/>
                    <w:sz w:val="24"/>
                    <w:szCs w:val="24"/>
                    <w:u w:val="none"/>
                    <w:lang w:val="en-US" w:eastAsia="zh-CN" w:bidi="ar"/>
                  </w:rPr>
                </w:rPrChange>
              </w:rPr>
              <w:t>支持中小企业发展</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B994B">
            <w:pPr>
              <w:keepNext w:val="0"/>
              <w:keepLines w:val="0"/>
              <w:widowControl/>
              <w:suppressLineNumbers w:val="0"/>
              <w:jc w:val="center"/>
              <w:textAlignment w:val="center"/>
              <w:rPr>
                <w:rFonts w:hint="eastAsia" w:ascii="宋体" w:hAnsi="宋体" w:eastAsia="宋体" w:cs="宋体"/>
                <w:i w:val="0"/>
                <w:color w:val="000000"/>
                <w:sz w:val="18"/>
                <w:szCs w:val="18"/>
                <w:u w:val="none"/>
                <w:rPrChange w:id="95" w:author="Administrator" w:date="2025-08-22T15:39:30Z">
                  <w:rPr>
                    <w:rFonts w:hint="eastAsia" w:ascii="宋体" w:hAnsi="宋体" w:eastAsia="宋体" w:cs="宋体"/>
                    <w:i w:val="0"/>
                    <w:color w:val="000000"/>
                    <w:sz w:val="24"/>
                    <w:szCs w:val="24"/>
                    <w:u w:val="none"/>
                  </w:rPr>
                </w:rPrChange>
              </w:rPr>
            </w:pPr>
            <w:r>
              <w:rPr>
                <w:rFonts w:hint="eastAsia" w:ascii="宋体" w:hAnsi="宋体" w:eastAsia="宋体" w:cs="宋体"/>
                <w:i w:val="0"/>
                <w:color w:val="000000"/>
                <w:kern w:val="0"/>
                <w:sz w:val="18"/>
                <w:szCs w:val="18"/>
                <w:u w:val="none"/>
                <w:lang w:val="en-US" w:eastAsia="zh-CN" w:bidi="ar"/>
                <w:rPrChange w:id="96" w:author="Administrator" w:date="2025-08-22T15:39:30Z">
                  <w:rPr>
                    <w:rFonts w:hint="eastAsia" w:ascii="宋体" w:hAnsi="宋体" w:eastAsia="宋体" w:cs="宋体"/>
                    <w:i w:val="0"/>
                    <w:color w:val="000000"/>
                    <w:kern w:val="0"/>
                    <w:sz w:val="24"/>
                    <w:szCs w:val="24"/>
                    <w:u w:val="none"/>
                    <w:lang w:val="en-US" w:eastAsia="zh-CN" w:bidi="ar"/>
                  </w:rPr>
                </w:rPrChange>
              </w:rPr>
              <w:t>3</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D3461">
            <w:pPr>
              <w:keepNext w:val="0"/>
              <w:keepLines w:val="0"/>
              <w:widowControl/>
              <w:suppressLineNumbers w:val="0"/>
              <w:jc w:val="center"/>
              <w:textAlignment w:val="center"/>
              <w:rPr>
                <w:rFonts w:hint="eastAsia" w:ascii="宋体" w:hAnsi="宋体" w:eastAsia="宋体" w:cs="宋体"/>
                <w:i w:val="0"/>
                <w:color w:val="000000"/>
                <w:sz w:val="18"/>
                <w:szCs w:val="18"/>
                <w:u w:val="none"/>
                <w:rPrChange w:id="97" w:author="Administrator" w:date="2025-08-22T15:39:30Z">
                  <w:rPr>
                    <w:rFonts w:hint="eastAsia" w:ascii="宋体" w:hAnsi="宋体" w:eastAsia="宋体" w:cs="宋体"/>
                    <w:i w:val="0"/>
                    <w:color w:val="000000"/>
                    <w:sz w:val="24"/>
                    <w:szCs w:val="24"/>
                    <w:u w:val="none"/>
                  </w:rPr>
                </w:rPrChange>
              </w:rPr>
            </w:pPr>
            <w:r>
              <w:rPr>
                <w:rFonts w:hint="eastAsia" w:ascii="宋体" w:hAnsi="宋体" w:eastAsia="宋体" w:cs="宋体"/>
                <w:i w:val="0"/>
                <w:color w:val="000000"/>
                <w:kern w:val="0"/>
                <w:sz w:val="18"/>
                <w:szCs w:val="18"/>
                <w:u w:val="none"/>
                <w:lang w:val="en-US" w:eastAsia="zh-CN" w:bidi="ar"/>
                <w:rPrChange w:id="98" w:author="Administrator" w:date="2025-08-22T15:39:30Z">
                  <w:rPr>
                    <w:rFonts w:hint="eastAsia" w:ascii="宋体" w:hAnsi="宋体" w:eastAsia="宋体" w:cs="宋体"/>
                    <w:i w:val="0"/>
                    <w:color w:val="000000"/>
                    <w:kern w:val="0"/>
                    <w:sz w:val="24"/>
                    <w:szCs w:val="24"/>
                    <w:u w:val="none"/>
                    <w:lang w:val="en-US" w:eastAsia="zh-CN" w:bidi="ar"/>
                  </w:rPr>
                </w:rPrChange>
              </w:rPr>
              <w:t>3</w:t>
            </w: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2B8334">
            <w:pPr>
              <w:jc w:val="center"/>
              <w:rPr>
                <w:rFonts w:hint="eastAsia" w:ascii="宋体" w:hAnsi="宋体" w:eastAsia="宋体" w:cs="宋体"/>
                <w:i w:val="0"/>
                <w:color w:val="000000"/>
                <w:sz w:val="18"/>
                <w:szCs w:val="18"/>
                <w:u w:val="none"/>
                <w:rPrChange w:id="99" w:author="Administrator" w:date="2025-08-22T15:39:30Z">
                  <w:rPr>
                    <w:rFonts w:hint="eastAsia" w:ascii="宋体" w:hAnsi="宋体" w:eastAsia="宋体" w:cs="宋体"/>
                    <w:i w:val="0"/>
                    <w:color w:val="000000"/>
                    <w:sz w:val="24"/>
                    <w:szCs w:val="24"/>
                    <w:u w:val="none"/>
                  </w:rPr>
                </w:rPrChange>
              </w:rPr>
            </w:pPr>
          </w:p>
        </w:tc>
      </w:tr>
      <w:tr w14:paraId="07BEB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7C5A8">
            <w:pPr>
              <w:jc w:val="center"/>
              <w:rPr>
                <w:rFonts w:hint="eastAsia" w:ascii="宋体" w:hAnsi="宋体" w:eastAsia="宋体" w:cs="宋体"/>
                <w:b/>
                <w:i w:val="0"/>
                <w:color w:val="000000"/>
                <w:sz w:val="18"/>
                <w:szCs w:val="18"/>
                <w:u w:val="none"/>
                <w:rPrChange w:id="100" w:author="Administrator" w:date="2025-08-22T15:39:30Z">
                  <w:rPr>
                    <w:rFonts w:hint="eastAsia" w:ascii="宋体" w:hAnsi="宋体" w:eastAsia="宋体" w:cs="宋体"/>
                    <w:b/>
                    <w:i w:val="0"/>
                    <w:color w:val="000000"/>
                    <w:sz w:val="24"/>
                    <w:szCs w:val="24"/>
                    <w:u w:val="none"/>
                  </w:rPr>
                </w:rPrChange>
              </w:rPr>
            </w:pPr>
          </w:p>
        </w:tc>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A277C">
            <w:pPr>
              <w:jc w:val="center"/>
              <w:rPr>
                <w:rFonts w:hint="eastAsia" w:ascii="宋体" w:hAnsi="宋体" w:eastAsia="宋体" w:cs="宋体"/>
                <w:b/>
                <w:i w:val="0"/>
                <w:color w:val="000000"/>
                <w:sz w:val="18"/>
                <w:szCs w:val="18"/>
                <w:u w:val="none"/>
                <w:rPrChange w:id="101" w:author="Administrator" w:date="2025-08-22T15:39:30Z">
                  <w:rPr>
                    <w:rFonts w:hint="eastAsia" w:ascii="宋体" w:hAnsi="宋体" w:eastAsia="宋体" w:cs="宋体"/>
                    <w:b/>
                    <w:i w:val="0"/>
                    <w:color w:val="000000"/>
                    <w:sz w:val="24"/>
                    <w:szCs w:val="24"/>
                    <w:u w:val="none"/>
                  </w:rPr>
                </w:rPrChange>
              </w:rPr>
            </w:pPr>
          </w:p>
        </w:tc>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9E145">
            <w:pPr>
              <w:keepNext w:val="0"/>
              <w:keepLines w:val="0"/>
              <w:widowControl/>
              <w:suppressLineNumbers w:val="0"/>
              <w:jc w:val="center"/>
              <w:textAlignment w:val="center"/>
              <w:rPr>
                <w:rFonts w:hint="eastAsia" w:ascii="宋体" w:hAnsi="宋体" w:eastAsia="宋体" w:cs="宋体"/>
                <w:i w:val="0"/>
                <w:color w:val="000000"/>
                <w:sz w:val="18"/>
                <w:szCs w:val="18"/>
                <w:u w:val="none"/>
                <w:rPrChange w:id="102" w:author="Administrator" w:date="2025-08-22T15:39:30Z">
                  <w:rPr>
                    <w:rFonts w:hint="eastAsia" w:ascii="宋体" w:hAnsi="宋体" w:eastAsia="宋体" w:cs="宋体"/>
                    <w:i w:val="0"/>
                    <w:color w:val="000000"/>
                    <w:sz w:val="24"/>
                    <w:szCs w:val="24"/>
                    <w:u w:val="none"/>
                  </w:rPr>
                </w:rPrChange>
              </w:rPr>
            </w:pPr>
            <w:r>
              <w:rPr>
                <w:rFonts w:hint="eastAsia" w:ascii="宋体" w:hAnsi="宋体" w:eastAsia="宋体" w:cs="宋体"/>
                <w:i w:val="0"/>
                <w:color w:val="000000"/>
                <w:kern w:val="0"/>
                <w:sz w:val="18"/>
                <w:szCs w:val="18"/>
                <w:u w:val="none"/>
                <w:lang w:val="en-US" w:eastAsia="zh-CN" w:bidi="ar"/>
                <w:rPrChange w:id="103" w:author="Administrator" w:date="2025-08-22T15:39:30Z">
                  <w:rPr>
                    <w:rFonts w:hint="eastAsia" w:ascii="宋体" w:hAnsi="宋体" w:eastAsia="宋体" w:cs="宋体"/>
                    <w:i w:val="0"/>
                    <w:color w:val="000000"/>
                    <w:kern w:val="0"/>
                    <w:sz w:val="24"/>
                    <w:szCs w:val="24"/>
                    <w:u w:val="none"/>
                    <w:lang w:val="en-US" w:eastAsia="zh-CN" w:bidi="ar"/>
                  </w:rPr>
                </w:rPrChange>
              </w:rPr>
              <w:t>采购执行率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E9CC7">
            <w:pPr>
              <w:keepNext w:val="0"/>
              <w:keepLines w:val="0"/>
              <w:widowControl/>
              <w:suppressLineNumbers w:val="0"/>
              <w:jc w:val="center"/>
              <w:textAlignment w:val="center"/>
              <w:rPr>
                <w:rFonts w:hint="eastAsia" w:ascii="宋体" w:hAnsi="宋体" w:eastAsia="宋体" w:cs="宋体"/>
                <w:i w:val="0"/>
                <w:color w:val="000000"/>
                <w:sz w:val="18"/>
                <w:szCs w:val="18"/>
                <w:u w:val="none"/>
                <w:rPrChange w:id="104" w:author="Administrator" w:date="2025-08-22T15:39:30Z">
                  <w:rPr>
                    <w:rFonts w:hint="eastAsia" w:ascii="宋体" w:hAnsi="宋体" w:eastAsia="宋体" w:cs="宋体"/>
                    <w:i w:val="0"/>
                    <w:color w:val="000000"/>
                    <w:sz w:val="24"/>
                    <w:szCs w:val="24"/>
                    <w:u w:val="none"/>
                  </w:rPr>
                </w:rPrChange>
              </w:rPr>
            </w:pPr>
            <w:r>
              <w:rPr>
                <w:rFonts w:hint="eastAsia" w:ascii="宋体" w:hAnsi="宋体" w:eastAsia="宋体" w:cs="宋体"/>
                <w:i w:val="0"/>
                <w:color w:val="000000"/>
                <w:kern w:val="0"/>
                <w:sz w:val="18"/>
                <w:szCs w:val="18"/>
                <w:u w:val="none"/>
                <w:lang w:val="en-US" w:eastAsia="zh-CN" w:bidi="ar"/>
                <w:rPrChange w:id="105" w:author="Administrator" w:date="2025-08-22T15:39:30Z">
                  <w:rPr>
                    <w:rFonts w:hint="eastAsia" w:ascii="宋体" w:hAnsi="宋体" w:eastAsia="宋体" w:cs="宋体"/>
                    <w:i w:val="0"/>
                    <w:color w:val="000000"/>
                    <w:kern w:val="0"/>
                    <w:sz w:val="24"/>
                    <w:szCs w:val="24"/>
                    <w:u w:val="none"/>
                    <w:lang w:val="en-US" w:eastAsia="zh-CN" w:bidi="ar"/>
                  </w:rPr>
                </w:rPrChange>
              </w:rPr>
              <w:t>3</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ACCF1">
            <w:pPr>
              <w:keepNext w:val="0"/>
              <w:keepLines w:val="0"/>
              <w:widowControl/>
              <w:suppressLineNumbers w:val="0"/>
              <w:jc w:val="center"/>
              <w:textAlignment w:val="center"/>
              <w:rPr>
                <w:rFonts w:hint="eastAsia" w:ascii="宋体" w:hAnsi="宋体" w:eastAsia="宋体" w:cs="宋体"/>
                <w:i w:val="0"/>
                <w:color w:val="000000"/>
                <w:sz w:val="18"/>
                <w:szCs w:val="18"/>
                <w:u w:val="none"/>
                <w:rPrChange w:id="106" w:author="Administrator" w:date="2025-08-22T15:39:30Z">
                  <w:rPr>
                    <w:rFonts w:hint="eastAsia" w:ascii="宋体" w:hAnsi="宋体" w:eastAsia="宋体" w:cs="宋体"/>
                    <w:i w:val="0"/>
                    <w:color w:val="000000"/>
                    <w:sz w:val="24"/>
                    <w:szCs w:val="24"/>
                    <w:u w:val="none"/>
                  </w:rPr>
                </w:rPrChange>
              </w:rPr>
            </w:pPr>
            <w:r>
              <w:rPr>
                <w:rFonts w:hint="eastAsia" w:ascii="宋体" w:hAnsi="宋体" w:eastAsia="宋体" w:cs="宋体"/>
                <w:i w:val="0"/>
                <w:color w:val="000000"/>
                <w:kern w:val="0"/>
                <w:sz w:val="18"/>
                <w:szCs w:val="18"/>
                <w:u w:val="none"/>
                <w:lang w:val="en-US" w:eastAsia="zh-CN" w:bidi="ar"/>
                <w:rPrChange w:id="107" w:author="Administrator" w:date="2025-08-22T15:39:30Z">
                  <w:rPr>
                    <w:rFonts w:hint="eastAsia" w:ascii="宋体" w:hAnsi="宋体" w:eastAsia="宋体" w:cs="宋体"/>
                    <w:i w:val="0"/>
                    <w:color w:val="000000"/>
                    <w:kern w:val="0"/>
                    <w:sz w:val="24"/>
                    <w:szCs w:val="24"/>
                    <w:u w:val="none"/>
                    <w:lang w:val="en-US" w:eastAsia="zh-CN" w:bidi="ar"/>
                  </w:rPr>
                </w:rPrChange>
              </w:rPr>
              <w:t>3</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11703">
            <w:pPr>
              <w:jc w:val="center"/>
              <w:rPr>
                <w:rFonts w:hint="eastAsia" w:ascii="宋体" w:hAnsi="宋体" w:eastAsia="宋体" w:cs="宋体"/>
                <w:i w:val="0"/>
                <w:color w:val="000000"/>
                <w:sz w:val="18"/>
                <w:szCs w:val="18"/>
                <w:u w:val="none"/>
                <w:rPrChange w:id="108" w:author="Administrator" w:date="2025-08-22T15:39:30Z">
                  <w:rPr>
                    <w:rFonts w:hint="eastAsia" w:ascii="宋体" w:hAnsi="宋体" w:eastAsia="宋体" w:cs="宋体"/>
                    <w:i w:val="0"/>
                    <w:color w:val="000000"/>
                    <w:sz w:val="24"/>
                    <w:szCs w:val="24"/>
                    <w:u w:val="none"/>
                  </w:rPr>
                </w:rPrChange>
              </w:rPr>
            </w:pPr>
          </w:p>
        </w:tc>
      </w:tr>
      <w:tr w14:paraId="22F5D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5B9FD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项目绩效</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（35分）</w:t>
            </w:r>
          </w:p>
        </w:tc>
        <w:tc>
          <w:tcPr>
            <w:tcW w:w="1154" w:type="dxa"/>
            <w:vMerge w:val="restart"/>
            <w:tcBorders>
              <w:top w:val="single" w:color="000000" w:sz="4" w:space="0"/>
              <w:left w:val="single" w:color="000000" w:sz="4" w:space="0"/>
              <w:right w:val="single" w:color="000000" w:sz="4" w:space="0"/>
            </w:tcBorders>
            <w:shd w:val="clear" w:color="auto" w:fill="auto"/>
            <w:vAlign w:val="center"/>
          </w:tcPr>
          <w:p w14:paraId="1D5DB95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项目决策</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（12分）</w:t>
            </w:r>
          </w:p>
        </w:tc>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BA3E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决策程序</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5EE3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AD1E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1E0EE">
            <w:pPr>
              <w:jc w:val="center"/>
              <w:rPr>
                <w:rFonts w:hint="eastAsia" w:ascii="宋体" w:hAnsi="宋体" w:eastAsia="宋体" w:cs="宋体"/>
                <w:i w:val="0"/>
                <w:color w:val="000000"/>
                <w:sz w:val="18"/>
                <w:szCs w:val="18"/>
                <w:u w:val="none"/>
              </w:rPr>
            </w:pPr>
          </w:p>
        </w:tc>
      </w:tr>
      <w:tr w14:paraId="042BC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068AC">
            <w:pPr>
              <w:jc w:val="center"/>
              <w:rPr>
                <w:rFonts w:hint="eastAsia" w:ascii="宋体" w:hAnsi="宋体" w:eastAsia="宋体" w:cs="宋体"/>
                <w:b/>
                <w:i w:val="0"/>
                <w:color w:val="000000"/>
                <w:sz w:val="18"/>
                <w:szCs w:val="18"/>
                <w:u w:val="none"/>
                <w:rPrChange w:id="109" w:author="Administrator" w:date="2025-08-22T15:39:30Z">
                  <w:rPr>
                    <w:rFonts w:hint="eastAsia" w:ascii="宋体" w:hAnsi="宋体" w:eastAsia="宋体" w:cs="宋体"/>
                    <w:b/>
                    <w:i w:val="0"/>
                    <w:color w:val="000000"/>
                    <w:sz w:val="24"/>
                    <w:szCs w:val="24"/>
                    <w:u w:val="none"/>
                  </w:rPr>
                </w:rPrChange>
              </w:rPr>
            </w:pPr>
          </w:p>
        </w:tc>
        <w:tc>
          <w:tcPr>
            <w:tcW w:w="1154" w:type="dxa"/>
            <w:vMerge w:val="continue"/>
            <w:tcBorders>
              <w:top w:val="single" w:color="000000" w:sz="4" w:space="0"/>
              <w:left w:val="single" w:color="000000" w:sz="4" w:space="0"/>
              <w:right w:val="single" w:color="000000" w:sz="4" w:space="0"/>
            </w:tcBorders>
            <w:shd w:val="clear" w:color="auto" w:fill="auto"/>
            <w:vAlign w:val="center"/>
          </w:tcPr>
          <w:p w14:paraId="57E5E733">
            <w:pPr>
              <w:jc w:val="center"/>
              <w:rPr>
                <w:rFonts w:hint="eastAsia" w:ascii="宋体" w:hAnsi="宋体" w:eastAsia="宋体" w:cs="宋体"/>
                <w:b/>
                <w:i w:val="0"/>
                <w:color w:val="000000"/>
                <w:sz w:val="18"/>
                <w:szCs w:val="18"/>
                <w:u w:val="none"/>
                <w:rPrChange w:id="110" w:author="Administrator" w:date="2025-08-22T15:39:30Z">
                  <w:rPr>
                    <w:rFonts w:hint="eastAsia" w:ascii="宋体" w:hAnsi="宋体" w:eastAsia="宋体" w:cs="宋体"/>
                    <w:b/>
                    <w:i w:val="0"/>
                    <w:color w:val="000000"/>
                    <w:sz w:val="24"/>
                    <w:szCs w:val="24"/>
                    <w:u w:val="none"/>
                  </w:rPr>
                </w:rPrChange>
              </w:rPr>
            </w:pPr>
          </w:p>
        </w:tc>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2F207">
            <w:pPr>
              <w:keepNext w:val="0"/>
              <w:keepLines w:val="0"/>
              <w:widowControl/>
              <w:suppressLineNumbers w:val="0"/>
              <w:jc w:val="center"/>
              <w:textAlignment w:val="center"/>
              <w:rPr>
                <w:rFonts w:hint="eastAsia" w:ascii="宋体" w:hAnsi="宋体" w:eastAsia="宋体" w:cs="宋体"/>
                <w:i w:val="0"/>
                <w:color w:val="000000"/>
                <w:sz w:val="18"/>
                <w:szCs w:val="18"/>
                <w:u w:val="none"/>
                <w:rPrChange w:id="111" w:author="Administrator" w:date="2025-08-22T15:39:30Z">
                  <w:rPr>
                    <w:rFonts w:hint="eastAsia" w:ascii="宋体" w:hAnsi="宋体" w:eastAsia="宋体" w:cs="宋体"/>
                    <w:i w:val="0"/>
                    <w:color w:val="000000"/>
                    <w:sz w:val="24"/>
                    <w:szCs w:val="24"/>
                    <w:u w:val="none"/>
                  </w:rPr>
                </w:rPrChange>
              </w:rPr>
            </w:pPr>
            <w:r>
              <w:rPr>
                <w:rFonts w:hint="eastAsia" w:ascii="宋体" w:hAnsi="宋体" w:eastAsia="宋体" w:cs="宋体"/>
                <w:i w:val="0"/>
                <w:color w:val="000000"/>
                <w:kern w:val="0"/>
                <w:sz w:val="18"/>
                <w:szCs w:val="18"/>
                <w:u w:val="none"/>
                <w:lang w:val="en-US" w:eastAsia="zh-CN" w:bidi="ar"/>
                <w:rPrChange w:id="112" w:author="Administrator" w:date="2025-08-22T15:39:30Z">
                  <w:rPr>
                    <w:rFonts w:hint="eastAsia" w:ascii="宋体" w:hAnsi="宋体" w:eastAsia="宋体" w:cs="宋体"/>
                    <w:i w:val="0"/>
                    <w:color w:val="000000"/>
                    <w:kern w:val="0"/>
                    <w:sz w:val="24"/>
                    <w:szCs w:val="24"/>
                    <w:u w:val="none"/>
                    <w:lang w:val="en-US" w:eastAsia="zh-CN" w:bidi="ar"/>
                  </w:rPr>
                </w:rPrChange>
              </w:rPr>
              <w:t>目标设置</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055BB">
            <w:pPr>
              <w:keepNext w:val="0"/>
              <w:keepLines w:val="0"/>
              <w:widowControl/>
              <w:suppressLineNumbers w:val="0"/>
              <w:jc w:val="center"/>
              <w:textAlignment w:val="center"/>
              <w:rPr>
                <w:rFonts w:hint="eastAsia" w:ascii="宋体" w:hAnsi="宋体" w:eastAsia="宋体" w:cs="宋体"/>
                <w:i w:val="0"/>
                <w:color w:val="000000"/>
                <w:sz w:val="18"/>
                <w:szCs w:val="18"/>
                <w:u w:val="none"/>
                <w:rPrChange w:id="113" w:author="Administrator" w:date="2025-08-22T15:39:30Z">
                  <w:rPr>
                    <w:rFonts w:hint="eastAsia" w:ascii="宋体" w:hAnsi="宋体" w:eastAsia="宋体" w:cs="宋体"/>
                    <w:i w:val="0"/>
                    <w:color w:val="000000"/>
                    <w:sz w:val="24"/>
                    <w:szCs w:val="24"/>
                    <w:u w:val="none"/>
                  </w:rPr>
                </w:rPrChange>
              </w:rPr>
            </w:pPr>
            <w:r>
              <w:rPr>
                <w:rFonts w:hint="eastAsia" w:ascii="宋体" w:hAnsi="宋体" w:eastAsia="宋体" w:cs="宋体"/>
                <w:i w:val="0"/>
                <w:color w:val="000000"/>
                <w:kern w:val="0"/>
                <w:sz w:val="18"/>
                <w:szCs w:val="18"/>
                <w:u w:val="none"/>
                <w:lang w:val="en-US" w:eastAsia="zh-CN" w:bidi="ar"/>
                <w:rPrChange w:id="114" w:author="Administrator" w:date="2025-08-22T15:39:30Z">
                  <w:rPr>
                    <w:rFonts w:hint="eastAsia" w:ascii="宋体" w:hAnsi="宋体" w:eastAsia="宋体" w:cs="宋体"/>
                    <w:i w:val="0"/>
                    <w:color w:val="000000"/>
                    <w:kern w:val="0"/>
                    <w:sz w:val="24"/>
                    <w:szCs w:val="24"/>
                    <w:u w:val="none"/>
                    <w:lang w:val="en-US" w:eastAsia="zh-CN" w:bidi="ar"/>
                  </w:rPr>
                </w:rPrChange>
              </w:rPr>
              <w:t>4</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F3B8B">
            <w:pPr>
              <w:keepNext w:val="0"/>
              <w:keepLines w:val="0"/>
              <w:widowControl/>
              <w:suppressLineNumbers w:val="0"/>
              <w:jc w:val="center"/>
              <w:textAlignment w:val="center"/>
              <w:rPr>
                <w:rFonts w:hint="eastAsia" w:ascii="宋体" w:hAnsi="宋体" w:eastAsia="宋体" w:cs="宋体"/>
                <w:i w:val="0"/>
                <w:color w:val="000000"/>
                <w:sz w:val="18"/>
                <w:szCs w:val="18"/>
                <w:u w:val="none"/>
                <w:rPrChange w:id="115" w:author="Administrator" w:date="2025-08-22T15:39:30Z">
                  <w:rPr>
                    <w:rFonts w:hint="eastAsia" w:ascii="宋体" w:hAnsi="宋体" w:eastAsia="宋体" w:cs="宋体"/>
                    <w:i w:val="0"/>
                    <w:color w:val="000000"/>
                    <w:sz w:val="24"/>
                    <w:szCs w:val="24"/>
                    <w:u w:val="none"/>
                  </w:rPr>
                </w:rPrChange>
              </w:rPr>
            </w:pPr>
            <w:r>
              <w:rPr>
                <w:rFonts w:hint="eastAsia" w:ascii="宋体" w:hAnsi="宋体" w:eastAsia="宋体" w:cs="宋体"/>
                <w:i w:val="0"/>
                <w:color w:val="000000"/>
                <w:kern w:val="0"/>
                <w:sz w:val="18"/>
                <w:szCs w:val="18"/>
                <w:u w:val="none"/>
                <w:lang w:val="en-US" w:eastAsia="zh-CN" w:bidi="ar"/>
                <w:rPrChange w:id="116" w:author="Administrator" w:date="2025-08-22T15:39:30Z">
                  <w:rPr>
                    <w:rFonts w:hint="eastAsia" w:ascii="宋体" w:hAnsi="宋体" w:eastAsia="宋体" w:cs="宋体"/>
                    <w:i w:val="0"/>
                    <w:color w:val="000000"/>
                    <w:kern w:val="0"/>
                    <w:sz w:val="24"/>
                    <w:szCs w:val="24"/>
                    <w:u w:val="none"/>
                    <w:lang w:val="en-US" w:eastAsia="zh-CN" w:bidi="ar"/>
                  </w:rPr>
                </w:rPrChange>
              </w:rPr>
              <w:t>4</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D3603">
            <w:pPr>
              <w:jc w:val="center"/>
              <w:rPr>
                <w:rFonts w:hint="eastAsia" w:ascii="宋体" w:hAnsi="宋体" w:eastAsia="宋体" w:cs="宋体"/>
                <w:i w:val="0"/>
                <w:color w:val="000000"/>
                <w:sz w:val="18"/>
                <w:szCs w:val="18"/>
                <w:u w:val="none"/>
                <w:rPrChange w:id="117" w:author="Administrator" w:date="2025-08-22T15:39:30Z">
                  <w:rPr>
                    <w:rFonts w:hint="eastAsia" w:ascii="宋体" w:hAnsi="宋体" w:eastAsia="宋体" w:cs="宋体"/>
                    <w:i w:val="0"/>
                    <w:color w:val="000000"/>
                    <w:sz w:val="24"/>
                    <w:szCs w:val="24"/>
                    <w:u w:val="none"/>
                  </w:rPr>
                </w:rPrChange>
              </w:rPr>
            </w:pPr>
          </w:p>
        </w:tc>
      </w:tr>
      <w:tr w14:paraId="01F7D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76176">
            <w:pPr>
              <w:jc w:val="center"/>
              <w:rPr>
                <w:rFonts w:hint="eastAsia" w:ascii="宋体" w:hAnsi="宋体" w:eastAsia="宋体" w:cs="宋体"/>
                <w:b/>
                <w:i w:val="0"/>
                <w:color w:val="000000"/>
                <w:sz w:val="18"/>
                <w:szCs w:val="18"/>
                <w:u w:val="none"/>
                <w:rPrChange w:id="118" w:author="Administrator" w:date="2025-08-22T15:39:30Z">
                  <w:rPr>
                    <w:rFonts w:hint="eastAsia" w:ascii="宋体" w:hAnsi="宋体" w:eastAsia="宋体" w:cs="宋体"/>
                    <w:b/>
                    <w:i w:val="0"/>
                    <w:color w:val="000000"/>
                    <w:sz w:val="24"/>
                    <w:szCs w:val="24"/>
                    <w:u w:val="none"/>
                  </w:rPr>
                </w:rPrChange>
              </w:rPr>
            </w:pPr>
          </w:p>
        </w:tc>
        <w:tc>
          <w:tcPr>
            <w:tcW w:w="1154" w:type="dxa"/>
            <w:vMerge w:val="continue"/>
            <w:tcBorders>
              <w:top w:val="single" w:color="000000" w:sz="4" w:space="0"/>
              <w:left w:val="single" w:color="000000" w:sz="4" w:space="0"/>
              <w:right w:val="single" w:color="000000" w:sz="4" w:space="0"/>
            </w:tcBorders>
            <w:shd w:val="clear" w:color="auto" w:fill="auto"/>
            <w:vAlign w:val="center"/>
          </w:tcPr>
          <w:p w14:paraId="0633A047">
            <w:pPr>
              <w:jc w:val="center"/>
              <w:rPr>
                <w:rFonts w:hint="eastAsia" w:ascii="宋体" w:hAnsi="宋体" w:eastAsia="宋体" w:cs="宋体"/>
                <w:b/>
                <w:i w:val="0"/>
                <w:color w:val="000000"/>
                <w:sz w:val="18"/>
                <w:szCs w:val="18"/>
                <w:u w:val="none"/>
                <w:rPrChange w:id="119" w:author="Administrator" w:date="2025-08-22T15:39:30Z">
                  <w:rPr>
                    <w:rFonts w:hint="eastAsia" w:ascii="宋体" w:hAnsi="宋体" w:eastAsia="宋体" w:cs="宋体"/>
                    <w:b/>
                    <w:i w:val="0"/>
                    <w:color w:val="000000"/>
                    <w:sz w:val="24"/>
                    <w:szCs w:val="24"/>
                    <w:u w:val="none"/>
                  </w:rPr>
                </w:rPrChange>
              </w:rPr>
            </w:pPr>
          </w:p>
        </w:tc>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354AE">
            <w:pPr>
              <w:keepNext w:val="0"/>
              <w:keepLines w:val="0"/>
              <w:widowControl/>
              <w:suppressLineNumbers w:val="0"/>
              <w:jc w:val="center"/>
              <w:textAlignment w:val="center"/>
              <w:rPr>
                <w:rFonts w:hint="eastAsia" w:ascii="宋体" w:hAnsi="宋体" w:eastAsia="宋体" w:cs="宋体"/>
                <w:i w:val="0"/>
                <w:color w:val="000000"/>
                <w:sz w:val="18"/>
                <w:szCs w:val="18"/>
                <w:u w:val="none"/>
                <w:rPrChange w:id="120" w:author="Administrator" w:date="2025-08-22T15:39:30Z">
                  <w:rPr>
                    <w:rFonts w:hint="eastAsia" w:ascii="宋体" w:hAnsi="宋体" w:eastAsia="宋体" w:cs="宋体"/>
                    <w:i w:val="0"/>
                    <w:color w:val="000000"/>
                    <w:sz w:val="24"/>
                    <w:szCs w:val="24"/>
                    <w:u w:val="none"/>
                  </w:rPr>
                </w:rPrChange>
              </w:rPr>
            </w:pPr>
            <w:r>
              <w:rPr>
                <w:rFonts w:hint="eastAsia" w:ascii="宋体" w:hAnsi="宋体" w:eastAsia="宋体" w:cs="宋体"/>
                <w:i w:val="0"/>
                <w:color w:val="000000"/>
                <w:kern w:val="0"/>
                <w:sz w:val="18"/>
                <w:szCs w:val="18"/>
                <w:u w:val="none"/>
                <w:lang w:val="en-US" w:eastAsia="zh-CN" w:bidi="ar"/>
                <w:rPrChange w:id="121" w:author="Administrator" w:date="2025-08-22T15:39:30Z">
                  <w:rPr>
                    <w:rFonts w:hint="eastAsia" w:ascii="宋体" w:hAnsi="宋体" w:eastAsia="宋体" w:cs="宋体"/>
                    <w:i w:val="0"/>
                    <w:color w:val="000000"/>
                    <w:kern w:val="0"/>
                    <w:sz w:val="24"/>
                    <w:szCs w:val="24"/>
                    <w:u w:val="none"/>
                    <w:lang w:val="en-US" w:eastAsia="zh-CN" w:bidi="ar"/>
                  </w:rPr>
                </w:rPrChange>
              </w:rPr>
              <w:t>项目入库</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52082">
            <w:pPr>
              <w:keepNext w:val="0"/>
              <w:keepLines w:val="0"/>
              <w:widowControl/>
              <w:suppressLineNumbers w:val="0"/>
              <w:jc w:val="center"/>
              <w:textAlignment w:val="center"/>
              <w:rPr>
                <w:rFonts w:hint="eastAsia" w:ascii="宋体" w:hAnsi="宋体" w:eastAsia="宋体" w:cs="宋体"/>
                <w:i w:val="0"/>
                <w:color w:val="000000"/>
                <w:sz w:val="18"/>
                <w:szCs w:val="18"/>
                <w:u w:val="none"/>
                <w:rPrChange w:id="122" w:author="Administrator" w:date="2025-08-22T15:39:30Z">
                  <w:rPr>
                    <w:rFonts w:hint="eastAsia" w:ascii="宋体" w:hAnsi="宋体" w:eastAsia="宋体" w:cs="宋体"/>
                    <w:i w:val="0"/>
                    <w:color w:val="000000"/>
                    <w:sz w:val="24"/>
                    <w:szCs w:val="24"/>
                    <w:u w:val="none"/>
                  </w:rPr>
                </w:rPrChange>
              </w:rPr>
            </w:pPr>
            <w:r>
              <w:rPr>
                <w:rFonts w:hint="eastAsia" w:ascii="宋体" w:hAnsi="宋体" w:eastAsia="宋体" w:cs="宋体"/>
                <w:i w:val="0"/>
                <w:color w:val="000000"/>
                <w:kern w:val="0"/>
                <w:sz w:val="18"/>
                <w:szCs w:val="18"/>
                <w:u w:val="none"/>
                <w:lang w:val="en-US" w:eastAsia="zh-CN" w:bidi="ar"/>
                <w:rPrChange w:id="123" w:author="Administrator" w:date="2025-08-22T15:39:30Z">
                  <w:rPr>
                    <w:rFonts w:hint="eastAsia" w:ascii="宋体" w:hAnsi="宋体" w:eastAsia="宋体" w:cs="宋体"/>
                    <w:i w:val="0"/>
                    <w:color w:val="000000"/>
                    <w:kern w:val="0"/>
                    <w:sz w:val="24"/>
                    <w:szCs w:val="24"/>
                    <w:u w:val="none"/>
                    <w:lang w:val="en-US" w:eastAsia="zh-CN" w:bidi="ar"/>
                  </w:rPr>
                </w:rPrChange>
              </w:rPr>
              <w:t>4</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100BE">
            <w:pPr>
              <w:keepNext w:val="0"/>
              <w:keepLines w:val="0"/>
              <w:widowControl/>
              <w:suppressLineNumbers w:val="0"/>
              <w:jc w:val="center"/>
              <w:textAlignment w:val="center"/>
              <w:rPr>
                <w:rFonts w:hint="eastAsia" w:ascii="宋体" w:hAnsi="宋体" w:eastAsia="宋体" w:cs="宋体"/>
                <w:i w:val="0"/>
                <w:color w:val="000000"/>
                <w:sz w:val="18"/>
                <w:szCs w:val="18"/>
                <w:u w:val="none"/>
                <w:rPrChange w:id="124" w:author="Administrator" w:date="2025-08-22T15:39:30Z">
                  <w:rPr>
                    <w:rFonts w:hint="eastAsia" w:ascii="宋体" w:hAnsi="宋体" w:eastAsia="宋体" w:cs="宋体"/>
                    <w:i w:val="0"/>
                    <w:color w:val="000000"/>
                    <w:sz w:val="24"/>
                    <w:szCs w:val="24"/>
                    <w:u w:val="none"/>
                  </w:rPr>
                </w:rPrChange>
              </w:rPr>
            </w:pPr>
            <w:r>
              <w:rPr>
                <w:rFonts w:hint="eastAsia" w:ascii="宋体" w:hAnsi="宋体" w:eastAsia="宋体" w:cs="宋体"/>
                <w:i w:val="0"/>
                <w:color w:val="000000"/>
                <w:kern w:val="0"/>
                <w:sz w:val="18"/>
                <w:szCs w:val="18"/>
                <w:u w:val="none"/>
                <w:lang w:val="en-US" w:eastAsia="zh-CN" w:bidi="ar"/>
                <w:rPrChange w:id="125" w:author="Administrator" w:date="2025-08-22T15:39:30Z">
                  <w:rPr>
                    <w:rFonts w:hint="eastAsia" w:ascii="宋体" w:hAnsi="宋体" w:eastAsia="宋体" w:cs="宋体"/>
                    <w:i w:val="0"/>
                    <w:color w:val="000000"/>
                    <w:kern w:val="0"/>
                    <w:sz w:val="24"/>
                    <w:szCs w:val="24"/>
                    <w:u w:val="none"/>
                    <w:lang w:val="en-US" w:eastAsia="zh-CN" w:bidi="ar"/>
                  </w:rPr>
                </w:rPrChange>
              </w:rPr>
              <w:t>4</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1E7B4">
            <w:pPr>
              <w:jc w:val="center"/>
              <w:rPr>
                <w:rFonts w:hint="eastAsia" w:ascii="宋体" w:hAnsi="宋体" w:eastAsia="宋体" w:cs="宋体"/>
                <w:i w:val="0"/>
                <w:color w:val="000000"/>
                <w:sz w:val="18"/>
                <w:szCs w:val="18"/>
                <w:u w:val="none"/>
                <w:rPrChange w:id="126" w:author="Administrator" w:date="2025-08-22T15:39:30Z">
                  <w:rPr>
                    <w:rFonts w:hint="eastAsia" w:ascii="宋体" w:hAnsi="宋体" w:eastAsia="宋体" w:cs="宋体"/>
                    <w:i w:val="0"/>
                    <w:color w:val="000000"/>
                    <w:sz w:val="24"/>
                    <w:szCs w:val="24"/>
                    <w:u w:val="none"/>
                  </w:rPr>
                </w:rPrChange>
              </w:rPr>
            </w:pPr>
          </w:p>
        </w:tc>
      </w:tr>
      <w:tr w14:paraId="2F829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9F661">
            <w:pPr>
              <w:jc w:val="center"/>
              <w:rPr>
                <w:rFonts w:hint="eastAsia" w:ascii="宋体" w:hAnsi="宋体" w:eastAsia="宋体" w:cs="宋体"/>
                <w:b/>
                <w:i w:val="0"/>
                <w:color w:val="000000"/>
                <w:sz w:val="18"/>
                <w:szCs w:val="18"/>
                <w:u w:val="none"/>
                <w:rPrChange w:id="127" w:author="Administrator" w:date="2025-08-22T15:39:30Z">
                  <w:rPr>
                    <w:rFonts w:hint="eastAsia" w:ascii="宋体" w:hAnsi="宋体" w:eastAsia="宋体" w:cs="宋体"/>
                    <w:b/>
                    <w:i w:val="0"/>
                    <w:color w:val="000000"/>
                    <w:sz w:val="24"/>
                    <w:szCs w:val="24"/>
                    <w:u w:val="none"/>
                  </w:rPr>
                </w:rPrChange>
              </w:rPr>
            </w:pPr>
          </w:p>
        </w:tc>
        <w:tc>
          <w:tcPr>
            <w:tcW w:w="1154" w:type="dxa"/>
            <w:vMerge w:val="restart"/>
            <w:tcBorders>
              <w:top w:val="single" w:color="000000" w:sz="4" w:space="0"/>
              <w:left w:val="single" w:color="000000" w:sz="4" w:space="0"/>
              <w:right w:val="single" w:color="000000" w:sz="4" w:space="0"/>
            </w:tcBorders>
            <w:shd w:val="clear" w:color="auto" w:fill="auto"/>
            <w:vAlign w:val="center"/>
          </w:tcPr>
          <w:p w14:paraId="1220C8A0">
            <w:pPr>
              <w:keepNext w:val="0"/>
              <w:keepLines w:val="0"/>
              <w:widowControl/>
              <w:suppressLineNumbers w:val="0"/>
              <w:jc w:val="center"/>
              <w:textAlignment w:val="center"/>
              <w:rPr>
                <w:rFonts w:hint="eastAsia" w:ascii="宋体" w:hAnsi="宋体" w:eastAsia="宋体" w:cs="宋体"/>
                <w:b/>
                <w:i w:val="0"/>
                <w:color w:val="000000"/>
                <w:sz w:val="18"/>
                <w:szCs w:val="18"/>
                <w:u w:val="none"/>
                <w:rPrChange w:id="128" w:author="Administrator" w:date="2025-08-22T15:39:30Z">
                  <w:rPr>
                    <w:rFonts w:hint="eastAsia" w:ascii="宋体" w:hAnsi="宋体" w:eastAsia="宋体" w:cs="宋体"/>
                    <w:b/>
                    <w:i w:val="0"/>
                    <w:color w:val="000000"/>
                    <w:sz w:val="24"/>
                    <w:szCs w:val="24"/>
                    <w:u w:val="none"/>
                  </w:rPr>
                </w:rPrChange>
              </w:rPr>
            </w:pPr>
            <w:r>
              <w:rPr>
                <w:rFonts w:hint="eastAsia" w:ascii="宋体" w:hAnsi="宋体" w:eastAsia="宋体" w:cs="宋体"/>
                <w:b/>
                <w:i w:val="0"/>
                <w:color w:val="000000"/>
                <w:kern w:val="0"/>
                <w:sz w:val="18"/>
                <w:szCs w:val="18"/>
                <w:u w:val="none"/>
                <w:lang w:val="en-US" w:eastAsia="zh-CN" w:bidi="ar"/>
                <w:rPrChange w:id="129" w:author="Administrator" w:date="2025-08-22T15:39:30Z">
                  <w:rPr>
                    <w:rFonts w:hint="eastAsia" w:ascii="宋体" w:hAnsi="宋体" w:eastAsia="宋体" w:cs="宋体"/>
                    <w:b/>
                    <w:i w:val="0"/>
                    <w:color w:val="000000"/>
                    <w:kern w:val="0"/>
                    <w:sz w:val="24"/>
                    <w:szCs w:val="24"/>
                    <w:u w:val="none"/>
                    <w:lang w:val="en-US" w:eastAsia="zh-CN" w:bidi="ar"/>
                  </w:rPr>
                </w:rPrChange>
              </w:rPr>
              <w:t>项目执行</w:t>
            </w:r>
            <w:r>
              <w:rPr>
                <w:rFonts w:hint="eastAsia" w:ascii="宋体" w:hAnsi="宋体" w:eastAsia="宋体" w:cs="宋体"/>
                <w:b/>
                <w:i w:val="0"/>
                <w:color w:val="000000"/>
                <w:kern w:val="0"/>
                <w:sz w:val="18"/>
                <w:szCs w:val="18"/>
                <w:u w:val="none"/>
                <w:lang w:val="en-US" w:eastAsia="zh-CN" w:bidi="ar"/>
                <w:rPrChange w:id="130" w:author="Administrator" w:date="2025-08-22T15:39:30Z">
                  <w:rPr>
                    <w:rFonts w:hint="eastAsia" w:ascii="宋体" w:hAnsi="宋体" w:eastAsia="宋体" w:cs="宋体"/>
                    <w:b/>
                    <w:i w:val="0"/>
                    <w:color w:val="000000"/>
                    <w:kern w:val="0"/>
                    <w:sz w:val="24"/>
                    <w:szCs w:val="24"/>
                    <w:u w:val="none"/>
                    <w:lang w:val="en-US" w:eastAsia="zh-CN" w:bidi="ar"/>
                  </w:rPr>
                </w:rPrChange>
              </w:rPr>
              <w:br w:type="textWrapping"/>
            </w:r>
            <w:r>
              <w:rPr>
                <w:rFonts w:hint="eastAsia" w:ascii="宋体" w:hAnsi="宋体" w:eastAsia="宋体" w:cs="宋体"/>
                <w:b/>
                <w:i w:val="0"/>
                <w:color w:val="000000"/>
                <w:kern w:val="0"/>
                <w:sz w:val="18"/>
                <w:szCs w:val="18"/>
                <w:u w:val="none"/>
                <w:lang w:val="en-US" w:eastAsia="zh-CN" w:bidi="ar"/>
                <w:rPrChange w:id="131" w:author="Administrator" w:date="2025-08-22T15:39:30Z">
                  <w:rPr>
                    <w:rFonts w:hint="eastAsia" w:ascii="宋体" w:hAnsi="宋体" w:eastAsia="宋体" w:cs="宋体"/>
                    <w:b/>
                    <w:i w:val="0"/>
                    <w:color w:val="000000"/>
                    <w:kern w:val="0"/>
                    <w:sz w:val="24"/>
                    <w:szCs w:val="24"/>
                    <w:u w:val="none"/>
                    <w:lang w:val="en-US" w:eastAsia="zh-CN" w:bidi="ar"/>
                  </w:rPr>
                </w:rPrChange>
              </w:rPr>
              <w:t>（12分）</w:t>
            </w:r>
          </w:p>
        </w:tc>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65C8C">
            <w:pPr>
              <w:keepNext w:val="0"/>
              <w:keepLines w:val="0"/>
              <w:widowControl/>
              <w:suppressLineNumbers w:val="0"/>
              <w:jc w:val="center"/>
              <w:textAlignment w:val="center"/>
              <w:rPr>
                <w:rFonts w:hint="eastAsia" w:ascii="宋体" w:hAnsi="宋体" w:eastAsia="宋体" w:cs="宋体"/>
                <w:i w:val="0"/>
                <w:color w:val="000000"/>
                <w:sz w:val="18"/>
                <w:szCs w:val="18"/>
                <w:u w:val="none"/>
                <w:rPrChange w:id="132" w:author="Administrator" w:date="2025-08-22T15:39:30Z">
                  <w:rPr>
                    <w:rFonts w:hint="eastAsia" w:ascii="宋体" w:hAnsi="宋体" w:eastAsia="宋体" w:cs="宋体"/>
                    <w:i w:val="0"/>
                    <w:color w:val="000000"/>
                    <w:sz w:val="24"/>
                    <w:szCs w:val="24"/>
                    <w:u w:val="none"/>
                  </w:rPr>
                </w:rPrChange>
              </w:rPr>
            </w:pPr>
            <w:r>
              <w:rPr>
                <w:rFonts w:hint="eastAsia" w:ascii="宋体" w:hAnsi="宋体" w:eastAsia="宋体" w:cs="宋体"/>
                <w:i w:val="0"/>
                <w:color w:val="000000"/>
                <w:kern w:val="0"/>
                <w:sz w:val="18"/>
                <w:szCs w:val="18"/>
                <w:u w:val="none"/>
                <w:lang w:val="en-US" w:eastAsia="zh-CN" w:bidi="ar"/>
                <w:rPrChange w:id="133" w:author="Administrator" w:date="2025-08-22T15:39:30Z">
                  <w:rPr>
                    <w:rFonts w:hint="eastAsia" w:ascii="宋体" w:hAnsi="宋体" w:eastAsia="宋体" w:cs="宋体"/>
                    <w:i w:val="0"/>
                    <w:color w:val="000000"/>
                    <w:kern w:val="0"/>
                    <w:sz w:val="24"/>
                    <w:szCs w:val="24"/>
                    <w:u w:val="none"/>
                    <w:lang w:val="en-US" w:eastAsia="zh-CN" w:bidi="ar"/>
                  </w:rPr>
                </w:rPrChange>
              </w:rPr>
              <w:t>执行同向</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0425F">
            <w:pPr>
              <w:keepNext w:val="0"/>
              <w:keepLines w:val="0"/>
              <w:widowControl/>
              <w:suppressLineNumbers w:val="0"/>
              <w:jc w:val="center"/>
              <w:textAlignment w:val="center"/>
              <w:rPr>
                <w:rFonts w:hint="eastAsia" w:ascii="宋体" w:hAnsi="宋体" w:eastAsia="宋体" w:cs="宋体"/>
                <w:i w:val="0"/>
                <w:color w:val="000000"/>
                <w:sz w:val="18"/>
                <w:szCs w:val="18"/>
                <w:u w:val="none"/>
                <w:rPrChange w:id="134" w:author="Administrator" w:date="2025-08-22T15:39:30Z">
                  <w:rPr>
                    <w:rFonts w:hint="eastAsia" w:ascii="宋体" w:hAnsi="宋体" w:eastAsia="宋体" w:cs="宋体"/>
                    <w:i w:val="0"/>
                    <w:color w:val="000000"/>
                    <w:sz w:val="24"/>
                    <w:szCs w:val="24"/>
                    <w:u w:val="none"/>
                  </w:rPr>
                </w:rPrChange>
              </w:rPr>
            </w:pPr>
            <w:r>
              <w:rPr>
                <w:rFonts w:hint="eastAsia" w:ascii="宋体" w:hAnsi="宋体" w:eastAsia="宋体" w:cs="宋体"/>
                <w:i w:val="0"/>
                <w:color w:val="000000"/>
                <w:kern w:val="0"/>
                <w:sz w:val="18"/>
                <w:szCs w:val="18"/>
                <w:u w:val="none"/>
                <w:lang w:val="en-US" w:eastAsia="zh-CN" w:bidi="ar"/>
                <w:rPrChange w:id="135" w:author="Administrator" w:date="2025-08-22T15:39:30Z">
                  <w:rPr>
                    <w:rFonts w:hint="eastAsia" w:ascii="宋体" w:hAnsi="宋体" w:eastAsia="宋体" w:cs="宋体"/>
                    <w:i w:val="0"/>
                    <w:color w:val="000000"/>
                    <w:kern w:val="0"/>
                    <w:sz w:val="24"/>
                    <w:szCs w:val="24"/>
                    <w:u w:val="none"/>
                    <w:lang w:val="en-US" w:eastAsia="zh-CN" w:bidi="ar"/>
                  </w:rPr>
                </w:rPrChange>
              </w:rPr>
              <w:t>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8992E">
            <w:pPr>
              <w:keepNext w:val="0"/>
              <w:keepLines w:val="0"/>
              <w:widowControl/>
              <w:suppressLineNumbers w:val="0"/>
              <w:jc w:val="center"/>
              <w:textAlignment w:val="center"/>
              <w:rPr>
                <w:rFonts w:hint="eastAsia" w:ascii="宋体" w:hAnsi="宋体" w:eastAsia="宋体" w:cs="宋体"/>
                <w:i w:val="0"/>
                <w:color w:val="000000"/>
                <w:sz w:val="18"/>
                <w:szCs w:val="18"/>
                <w:u w:val="none"/>
                <w:rPrChange w:id="136" w:author="Administrator" w:date="2025-08-22T15:39:30Z">
                  <w:rPr>
                    <w:rFonts w:hint="eastAsia" w:ascii="宋体" w:hAnsi="宋体" w:eastAsia="宋体" w:cs="宋体"/>
                    <w:i w:val="0"/>
                    <w:color w:val="000000"/>
                    <w:sz w:val="24"/>
                    <w:szCs w:val="24"/>
                    <w:u w:val="none"/>
                  </w:rPr>
                </w:rPrChange>
              </w:rPr>
            </w:pPr>
            <w:r>
              <w:rPr>
                <w:rFonts w:hint="eastAsia" w:ascii="宋体" w:hAnsi="宋体" w:eastAsia="宋体" w:cs="宋体"/>
                <w:i w:val="0"/>
                <w:color w:val="000000"/>
                <w:kern w:val="0"/>
                <w:sz w:val="18"/>
                <w:szCs w:val="18"/>
                <w:u w:val="none"/>
                <w:lang w:val="en-US" w:eastAsia="zh-CN" w:bidi="ar"/>
                <w:rPrChange w:id="137" w:author="Administrator" w:date="2025-08-22T15:39:30Z">
                  <w:rPr>
                    <w:rFonts w:hint="eastAsia" w:ascii="宋体" w:hAnsi="宋体" w:eastAsia="宋体" w:cs="宋体"/>
                    <w:i w:val="0"/>
                    <w:color w:val="000000"/>
                    <w:kern w:val="0"/>
                    <w:sz w:val="24"/>
                    <w:szCs w:val="24"/>
                    <w:u w:val="none"/>
                    <w:lang w:val="en-US" w:eastAsia="zh-CN" w:bidi="ar"/>
                  </w:rPr>
                </w:rPrChange>
              </w:rPr>
              <w:t>5</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CB820">
            <w:pPr>
              <w:jc w:val="center"/>
              <w:rPr>
                <w:rFonts w:hint="eastAsia" w:ascii="宋体" w:hAnsi="宋体" w:eastAsia="宋体" w:cs="宋体"/>
                <w:i w:val="0"/>
                <w:color w:val="000000"/>
                <w:sz w:val="18"/>
                <w:szCs w:val="18"/>
                <w:u w:val="none"/>
                <w:rPrChange w:id="138" w:author="Administrator" w:date="2025-08-22T15:39:30Z">
                  <w:rPr>
                    <w:rFonts w:hint="eastAsia" w:ascii="宋体" w:hAnsi="宋体" w:eastAsia="宋体" w:cs="宋体"/>
                    <w:i w:val="0"/>
                    <w:color w:val="000000"/>
                    <w:sz w:val="24"/>
                    <w:szCs w:val="24"/>
                    <w:u w:val="none"/>
                  </w:rPr>
                </w:rPrChange>
              </w:rPr>
            </w:pPr>
          </w:p>
        </w:tc>
      </w:tr>
      <w:tr w14:paraId="076E9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6EA7A">
            <w:pPr>
              <w:jc w:val="center"/>
              <w:rPr>
                <w:rFonts w:hint="eastAsia" w:ascii="宋体" w:hAnsi="宋体" w:eastAsia="宋体" w:cs="宋体"/>
                <w:b/>
                <w:i w:val="0"/>
                <w:color w:val="000000"/>
                <w:sz w:val="18"/>
                <w:szCs w:val="18"/>
                <w:u w:val="none"/>
                <w:rPrChange w:id="139" w:author="Administrator" w:date="2025-08-22T15:39:30Z">
                  <w:rPr>
                    <w:rFonts w:hint="eastAsia" w:ascii="宋体" w:hAnsi="宋体" w:eastAsia="宋体" w:cs="宋体"/>
                    <w:b/>
                    <w:i w:val="0"/>
                    <w:color w:val="000000"/>
                    <w:sz w:val="24"/>
                    <w:szCs w:val="24"/>
                    <w:u w:val="none"/>
                  </w:rPr>
                </w:rPrChange>
              </w:rPr>
            </w:pPr>
          </w:p>
        </w:tc>
        <w:tc>
          <w:tcPr>
            <w:tcW w:w="1154" w:type="dxa"/>
            <w:vMerge w:val="continue"/>
            <w:tcBorders>
              <w:top w:val="single" w:color="000000" w:sz="4" w:space="0"/>
              <w:left w:val="single" w:color="000000" w:sz="4" w:space="0"/>
              <w:right w:val="single" w:color="000000" w:sz="4" w:space="0"/>
            </w:tcBorders>
            <w:shd w:val="clear" w:color="auto" w:fill="auto"/>
            <w:vAlign w:val="center"/>
          </w:tcPr>
          <w:p w14:paraId="436513D2">
            <w:pPr>
              <w:jc w:val="center"/>
              <w:rPr>
                <w:rFonts w:hint="eastAsia" w:ascii="宋体" w:hAnsi="宋体" w:eastAsia="宋体" w:cs="宋体"/>
                <w:b/>
                <w:i w:val="0"/>
                <w:color w:val="000000"/>
                <w:sz w:val="18"/>
                <w:szCs w:val="18"/>
                <w:u w:val="none"/>
                <w:rPrChange w:id="140" w:author="Administrator" w:date="2025-08-22T15:39:30Z">
                  <w:rPr>
                    <w:rFonts w:hint="eastAsia" w:ascii="宋体" w:hAnsi="宋体" w:eastAsia="宋体" w:cs="宋体"/>
                    <w:b/>
                    <w:i w:val="0"/>
                    <w:color w:val="000000"/>
                    <w:sz w:val="24"/>
                    <w:szCs w:val="24"/>
                    <w:u w:val="none"/>
                  </w:rPr>
                </w:rPrChange>
              </w:rPr>
            </w:pPr>
          </w:p>
        </w:tc>
        <w:tc>
          <w:tcPr>
            <w:tcW w:w="2924" w:type="dxa"/>
            <w:tcBorders>
              <w:top w:val="single" w:color="000000" w:sz="4" w:space="0"/>
              <w:left w:val="single" w:color="000000" w:sz="4" w:space="0"/>
              <w:right w:val="single" w:color="000000" w:sz="4" w:space="0"/>
            </w:tcBorders>
            <w:shd w:val="clear" w:color="auto" w:fill="auto"/>
            <w:vAlign w:val="center"/>
          </w:tcPr>
          <w:p w14:paraId="332AACEA">
            <w:pPr>
              <w:keepNext w:val="0"/>
              <w:keepLines w:val="0"/>
              <w:widowControl/>
              <w:suppressLineNumbers w:val="0"/>
              <w:jc w:val="center"/>
              <w:textAlignment w:val="center"/>
              <w:rPr>
                <w:rFonts w:hint="eastAsia" w:ascii="宋体" w:hAnsi="宋体" w:eastAsia="宋体" w:cs="宋体"/>
                <w:i w:val="0"/>
                <w:color w:val="000000"/>
                <w:sz w:val="18"/>
                <w:szCs w:val="18"/>
                <w:u w:val="none"/>
                <w:rPrChange w:id="141" w:author="Administrator" w:date="2025-08-22T15:39:30Z">
                  <w:rPr>
                    <w:rFonts w:hint="eastAsia" w:ascii="宋体" w:hAnsi="宋体" w:eastAsia="宋体" w:cs="宋体"/>
                    <w:i w:val="0"/>
                    <w:color w:val="000000"/>
                    <w:sz w:val="24"/>
                    <w:szCs w:val="24"/>
                    <w:u w:val="none"/>
                  </w:rPr>
                </w:rPrChange>
              </w:rPr>
            </w:pPr>
            <w:r>
              <w:rPr>
                <w:rFonts w:hint="eastAsia" w:ascii="宋体" w:hAnsi="宋体" w:eastAsia="宋体" w:cs="宋体"/>
                <w:i w:val="0"/>
                <w:color w:val="000000"/>
                <w:kern w:val="0"/>
                <w:sz w:val="18"/>
                <w:szCs w:val="18"/>
                <w:u w:val="none"/>
                <w:lang w:val="en-US" w:eastAsia="zh-CN" w:bidi="ar"/>
                <w:rPrChange w:id="142" w:author="Administrator" w:date="2025-08-22T15:39:30Z">
                  <w:rPr>
                    <w:rFonts w:hint="eastAsia" w:ascii="宋体" w:hAnsi="宋体" w:eastAsia="宋体" w:cs="宋体"/>
                    <w:i w:val="0"/>
                    <w:color w:val="000000"/>
                    <w:kern w:val="0"/>
                    <w:sz w:val="24"/>
                    <w:szCs w:val="24"/>
                    <w:u w:val="none"/>
                    <w:lang w:val="en-US" w:eastAsia="zh-CN" w:bidi="ar"/>
                  </w:rPr>
                </w:rPrChange>
              </w:rPr>
              <w:t>项目调整</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1EC9A">
            <w:pPr>
              <w:keepNext w:val="0"/>
              <w:keepLines w:val="0"/>
              <w:widowControl/>
              <w:suppressLineNumbers w:val="0"/>
              <w:jc w:val="center"/>
              <w:textAlignment w:val="center"/>
              <w:rPr>
                <w:rFonts w:hint="eastAsia" w:ascii="宋体" w:hAnsi="宋体" w:eastAsia="宋体" w:cs="宋体"/>
                <w:i w:val="0"/>
                <w:color w:val="000000"/>
                <w:sz w:val="18"/>
                <w:szCs w:val="18"/>
                <w:u w:val="none"/>
                <w:rPrChange w:id="143" w:author="Administrator" w:date="2025-08-22T15:39:30Z">
                  <w:rPr>
                    <w:rFonts w:hint="eastAsia" w:ascii="宋体" w:hAnsi="宋体" w:eastAsia="宋体" w:cs="宋体"/>
                    <w:i w:val="0"/>
                    <w:color w:val="000000"/>
                    <w:sz w:val="24"/>
                    <w:szCs w:val="24"/>
                    <w:u w:val="none"/>
                  </w:rPr>
                </w:rPrChange>
              </w:rPr>
            </w:pPr>
            <w:r>
              <w:rPr>
                <w:rFonts w:hint="eastAsia" w:ascii="宋体" w:hAnsi="宋体" w:eastAsia="宋体" w:cs="宋体"/>
                <w:i w:val="0"/>
                <w:color w:val="000000"/>
                <w:kern w:val="0"/>
                <w:sz w:val="18"/>
                <w:szCs w:val="18"/>
                <w:u w:val="none"/>
                <w:lang w:val="en-US" w:eastAsia="zh-CN" w:bidi="ar"/>
                <w:rPrChange w:id="144" w:author="Administrator" w:date="2025-08-22T15:39:30Z">
                  <w:rPr>
                    <w:rFonts w:hint="eastAsia" w:ascii="宋体" w:hAnsi="宋体" w:eastAsia="宋体" w:cs="宋体"/>
                    <w:i w:val="0"/>
                    <w:color w:val="000000"/>
                    <w:kern w:val="0"/>
                    <w:sz w:val="24"/>
                    <w:szCs w:val="24"/>
                    <w:u w:val="none"/>
                    <w:lang w:val="en-US" w:eastAsia="zh-CN" w:bidi="ar"/>
                  </w:rPr>
                </w:rPrChange>
              </w:rPr>
              <w:t>6</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BF350">
            <w:pPr>
              <w:keepNext w:val="0"/>
              <w:keepLines w:val="0"/>
              <w:widowControl/>
              <w:suppressLineNumbers w:val="0"/>
              <w:jc w:val="center"/>
              <w:textAlignment w:val="center"/>
              <w:rPr>
                <w:rFonts w:hint="eastAsia" w:ascii="宋体" w:hAnsi="宋体" w:eastAsia="宋体" w:cs="宋体"/>
                <w:i w:val="0"/>
                <w:color w:val="000000"/>
                <w:sz w:val="18"/>
                <w:szCs w:val="18"/>
                <w:u w:val="none"/>
                <w:rPrChange w:id="145" w:author="Administrator" w:date="2025-08-22T15:39:30Z">
                  <w:rPr>
                    <w:rFonts w:hint="eastAsia" w:ascii="宋体" w:hAnsi="宋体" w:eastAsia="宋体" w:cs="宋体"/>
                    <w:i w:val="0"/>
                    <w:color w:val="000000"/>
                    <w:sz w:val="24"/>
                    <w:szCs w:val="24"/>
                    <w:u w:val="none"/>
                  </w:rPr>
                </w:rPrChange>
              </w:rPr>
            </w:pPr>
            <w:r>
              <w:rPr>
                <w:rFonts w:hint="eastAsia" w:ascii="宋体" w:hAnsi="宋体" w:eastAsia="宋体" w:cs="宋体"/>
                <w:i w:val="0"/>
                <w:color w:val="000000"/>
                <w:kern w:val="0"/>
                <w:sz w:val="18"/>
                <w:szCs w:val="18"/>
                <w:u w:val="none"/>
                <w:lang w:val="en-US" w:eastAsia="zh-CN" w:bidi="ar"/>
                <w:rPrChange w:id="146" w:author="Administrator" w:date="2025-08-22T15:39:30Z">
                  <w:rPr>
                    <w:rFonts w:hint="eastAsia" w:ascii="宋体" w:hAnsi="宋体" w:eastAsia="宋体" w:cs="宋体"/>
                    <w:i w:val="0"/>
                    <w:color w:val="000000"/>
                    <w:kern w:val="0"/>
                    <w:sz w:val="24"/>
                    <w:szCs w:val="24"/>
                    <w:u w:val="none"/>
                    <w:lang w:val="en-US" w:eastAsia="zh-CN" w:bidi="ar"/>
                  </w:rPr>
                </w:rPrChange>
              </w:rPr>
              <w:t>6</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00AA1">
            <w:pPr>
              <w:jc w:val="center"/>
              <w:rPr>
                <w:rFonts w:hint="eastAsia" w:ascii="宋体" w:hAnsi="宋体" w:eastAsia="宋体" w:cs="宋体"/>
                <w:i w:val="0"/>
                <w:color w:val="000000"/>
                <w:sz w:val="18"/>
                <w:szCs w:val="18"/>
                <w:u w:val="none"/>
                <w:rPrChange w:id="147" w:author="Administrator" w:date="2025-08-22T15:39:30Z">
                  <w:rPr>
                    <w:rFonts w:hint="eastAsia" w:ascii="宋体" w:hAnsi="宋体" w:eastAsia="宋体" w:cs="宋体"/>
                    <w:i w:val="0"/>
                    <w:color w:val="000000"/>
                    <w:sz w:val="24"/>
                    <w:szCs w:val="24"/>
                    <w:u w:val="none"/>
                  </w:rPr>
                </w:rPrChange>
              </w:rPr>
            </w:pPr>
          </w:p>
        </w:tc>
      </w:tr>
      <w:tr w14:paraId="4BF5E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CC814">
            <w:pPr>
              <w:jc w:val="center"/>
              <w:rPr>
                <w:rFonts w:hint="eastAsia" w:ascii="宋体" w:hAnsi="宋体" w:eastAsia="宋体" w:cs="宋体"/>
                <w:b/>
                <w:i w:val="0"/>
                <w:color w:val="000000"/>
                <w:sz w:val="18"/>
                <w:szCs w:val="18"/>
                <w:u w:val="none"/>
                <w:rPrChange w:id="148" w:author="Administrator" w:date="2025-08-22T15:39:30Z">
                  <w:rPr>
                    <w:rFonts w:hint="eastAsia" w:ascii="宋体" w:hAnsi="宋体" w:eastAsia="宋体" w:cs="宋体"/>
                    <w:b/>
                    <w:i w:val="0"/>
                    <w:color w:val="000000"/>
                    <w:sz w:val="24"/>
                    <w:szCs w:val="24"/>
                    <w:u w:val="none"/>
                  </w:rPr>
                </w:rPrChange>
              </w:rPr>
            </w:pPr>
          </w:p>
        </w:tc>
        <w:tc>
          <w:tcPr>
            <w:tcW w:w="1154" w:type="dxa"/>
            <w:vMerge w:val="continue"/>
            <w:tcBorders>
              <w:top w:val="single" w:color="000000" w:sz="4" w:space="0"/>
              <w:left w:val="single" w:color="000000" w:sz="4" w:space="0"/>
              <w:right w:val="single" w:color="000000" w:sz="4" w:space="0"/>
            </w:tcBorders>
            <w:shd w:val="clear" w:color="auto" w:fill="auto"/>
            <w:vAlign w:val="center"/>
          </w:tcPr>
          <w:p w14:paraId="2D7D0EC3">
            <w:pPr>
              <w:jc w:val="center"/>
              <w:rPr>
                <w:rFonts w:hint="eastAsia" w:ascii="宋体" w:hAnsi="宋体" w:eastAsia="宋体" w:cs="宋体"/>
                <w:b/>
                <w:i w:val="0"/>
                <w:color w:val="000000"/>
                <w:sz w:val="18"/>
                <w:szCs w:val="18"/>
                <w:u w:val="none"/>
                <w:rPrChange w:id="149" w:author="Administrator" w:date="2025-08-22T15:39:30Z">
                  <w:rPr>
                    <w:rFonts w:hint="eastAsia" w:ascii="宋体" w:hAnsi="宋体" w:eastAsia="宋体" w:cs="宋体"/>
                    <w:b/>
                    <w:i w:val="0"/>
                    <w:color w:val="000000"/>
                    <w:sz w:val="24"/>
                    <w:szCs w:val="24"/>
                    <w:u w:val="none"/>
                  </w:rPr>
                </w:rPrChange>
              </w:rPr>
            </w:pPr>
          </w:p>
        </w:tc>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8BB06">
            <w:pPr>
              <w:keepNext w:val="0"/>
              <w:keepLines w:val="0"/>
              <w:widowControl/>
              <w:suppressLineNumbers w:val="0"/>
              <w:jc w:val="center"/>
              <w:textAlignment w:val="center"/>
              <w:rPr>
                <w:rFonts w:hint="eastAsia" w:ascii="宋体" w:hAnsi="宋体" w:eastAsia="宋体" w:cs="宋体"/>
                <w:i w:val="0"/>
                <w:color w:val="000000"/>
                <w:sz w:val="18"/>
                <w:szCs w:val="18"/>
                <w:u w:val="none"/>
                <w:rPrChange w:id="150" w:author="Administrator" w:date="2025-08-22T15:39:30Z">
                  <w:rPr>
                    <w:rFonts w:hint="eastAsia" w:ascii="宋体" w:hAnsi="宋体" w:eastAsia="宋体" w:cs="宋体"/>
                    <w:i w:val="0"/>
                    <w:color w:val="000000"/>
                    <w:sz w:val="24"/>
                    <w:szCs w:val="24"/>
                    <w:u w:val="none"/>
                  </w:rPr>
                </w:rPrChange>
              </w:rPr>
            </w:pPr>
            <w:r>
              <w:rPr>
                <w:rFonts w:hint="eastAsia" w:ascii="宋体" w:hAnsi="宋体" w:eastAsia="宋体" w:cs="宋体"/>
                <w:i w:val="0"/>
                <w:color w:val="000000"/>
                <w:kern w:val="0"/>
                <w:sz w:val="18"/>
                <w:szCs w:val="18"/>
                <w:u w:val="none"/>
                <w:lang w:val="en-US" w:eastAsia="zh-CN" w:bidi="ar"/>
                <w:rPrChange w:id="151" w:author="Administrator" w:date="2025-08-22T15:39:30Z">
                  <w:rPr>
                    <w:rFonts w:hint="eastAsia" w:ascii="宋体" w:hAnsi="宋体" w:eastAsia="宋体" w:cs="宋体"/>
                    <w:i w:val="0"/>
                    <w:color w:val="000000"/>
                    <w:kern w:val="0"/>
                    <w:sz w:val="24"/>
                    <w:szCs w:val="24"/>
                    <w:u w:val="none"/>
                    <w:lang w:val="en-US" w:eastAsia="zh-CN" w:bidi="ar"/>
                  </w:rPr>
                </w:rPrChange>
              </w:rPr>
              <w:t>执行结果</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B6470">
            <w:pPr>
              <w:keepNext w:val="0"/>
              <w:keepLines w:val="0"/>
              <w:widowControl/>
              <w:suppressLineNumbers w:val="0"/>
              <w:jc w:val="center"/>
              <w:textAlignment w:val="center"/>
              <w:rPr>
                <w:rFonts w:hint="eastAsia" w:ascii="宋体" w:hAnsi="宋体" w:eastAsia="宋体" w:cs="宋体"/>
                <w:i w:val="0"/>
                <w:color w:val="000000"/>
                <w:sz w:val="18"/>
                <w:szCs w:val="18"/>
                <w:u w:val="none"/>
                <w:rPrChange w:id="152" w:author="Administrator" w:date="2025-08-22T15:39:30Z">
                  <w:rPr>
                    <w:rFonts w:hint="eastAsia" w:ascii="宋体" w:hAnsi="宋体" w:eastAsia="宋体" w:cs="宋体"/>
                    <w:i w:val="0"/>
                    <w:color w:val="000000"/>
                    <w:sz w:val="24"/>
                    <w:szCs w:val="24"/>
                    <w:u w:val="none"/>
                  </w:rPr>
                </w:rPrChange>
              </w:rPr>
            </w:pPr>
            <w:r>
              <w:rPr>
                <w:rFonts w:hint="eastAsia" w:ascii="宋体" w:hAnsi="宋体" w:eastAsia="宋体" w:cs="宋体"/>
                <w:i w:val="0"/>
                <w:color w:val="000000"/>
                <w:kern w:val="0"/>
                <w:sz w:val="18"/>
                <w:szCs w:val="18"/>
                <w:u w:val="none"/>
                <w:lang w:val="en-US" w:eastAsia="zh-CN" w:bidi="ar"/>
                <w:rPrChange w:id="153" w:author="Administrator" w:date="2025-08-22T15:39:30Z">
                  <w:rPr>
                    <w:rFonts w:hint="eastAsia" w:ascii="宋体" w:hAnsi="宋体" w:eastAsia="宋体" w:cs="宋体"/>
                    <w:i w:val="0"/>
                    <w:color w:val="000000"/>
                    <w:kern w:val="0"/>
                    <w:sz w:val="24"/>
                    <w:szCs w:val="24"/>
                    <w:u w:val="none"/>
                    <w:lang w:val="en-US" w:eastAsia="zh-CN" w:bidi="ar"/>
                  </w:rPr>
                </w:rPrChange>
              </w:rPr>
              <w:t>4</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A0F68">
            <w:pPr>
              <w:keepNext w:val="0"/>
              <w:keepLines w:val="0"/>
              <w:widowControl/>
              <w:suppressLineNumbers w:val="0"/>
              <w:jc w:val="center"/>
              <w:textAlignment w:val="center"/>
              <w:rPr>
                <w:rFonts w:hint="eastAsia" w:ascii="宋体" w:hAnsi="宋体" w:eastAsia="宋体" w:cs="宋体"/>
                <w:i w:val="0"/>
                <w:color w:val="000000"/>
                <w:sz w:val="18"/>
                <w:szCs w:val="18"/>
                <w:u w:val="none"/>
                <w:rPrChange w:id="154" w:author="Administrator" w:date="2025-08-22T15:39:30Z">
                  <w:rPr>
                    <w:rFonts w:hint="eastAsia" w:ascii="宋体" w:hAnsi="宋体" w:eastAsia="宋体" w:cs="宋体"/>
                    <w:i w:val="0"/>
                    <w:color w:val="000000"/>
                    <w:sz w:val="24"/>
                    <w:szCs w:val="24"/>
                    <w:u w:val="none"/>
                  </w:rPr>
                </w:rPrChange>
              </w:rPr>
            </w:pPr>
            <w:r>
              <w:rPr>
                <w:rFonts w:hint="eastAsia" w:ascii="宋体" w:hAnsi="宋体" w:eastAsia="宋体" w:cs="宋体"/>
                <w:i w:val="0"/>
                <w:color w:val="000000"/>
                <w:kern w:val="0"/>
                <w:sz w:val="18"/>
                <w:szCs w:val="18"/>
                <w:u w:val="none"/>
                <w:lang w:val="en-US" w:eastAsia="zh-CN" w:bidi="ar"/>
                <w:rPrChange w:id="155" w:author="Administrator" w:date="2025-08-22T15:39:30Z">
                  <w:rPr>
                    <w:rFonts w:hint="eastAsia" w:ascii="宋体" w:hAnsi="宋体" w:eastAsia="宋体" w:cs="宋体"/>
                    <w:i w:val="0"/>
                    <w:color w:val="000000"/>
                    <w:kern w:val="0"/>
                    <w:sz w:val="24"/>
                    <w:szCs w:val="24"/>
                    <w:u w:val="none"/>
                    <w:lang w:val="en-US" w:eastAsia="zh-CN" w:bidi="ar"/>
                  </w:rPr>
                </w:rPrChange>
              </w:rPr>
              <w:t>2.84</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1FBD2">
            <w:pPr>
              <w:jc w:val="center"/>
              <w:rPr>
                <w:rFonts w:hint="eastAsia" w:ascii="宋体" w:hAnsi="宋体" w:eastAsia="宋体" w:cs="宋体"/>
                <w:i w:val="0"/>
                <w:color w:val="000000"/>
                <w:sz w:val="18"/>
                <w:szCs w:val="18"/>
                <w:u w:val="none"/>
                <w:rPrChange w:id="156" w:author="Administrator" w:date="2025-08-22T15:39:30Z">
                  <w:rPr>
                    <w:rFonts w:hint="eastAsia" w:ascii="宋体" w:hAnsi="宋体" w:eastAsia="宋体" w:cs="宋体"/>
                    <w:i w:val="0"/>
                    <w:color w:val="000000"/>
                    <w:sz w:val="24"/>
                    <w:szCs w:val="24"/>
                    <w:u w:val="none"/>
                  </w:rPr>
                </w:rPrChange>
              </w:rPr>
            </w:pPr>
          </w:p>
        </w:tc>
      </w:tr>
      <w:tr w14:paraId="781B0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E0380">
            <w:pPr>
              <w:jc w:val="center"/>
              <w:rPr>
                <w:rFonts w:hint="eastAsia" w:ascii="宋体" w:hAnsi="宋体" w:eastAsia="宋体" w:cs="宋体"/>
                <w:b/>
                <w:i w:val="0"/>
                <w:color w:val="000000"/>
                <w:sz w:val="18"/>
                <w:szCs w:val="18"/>
                <w:u w:val="none"/>
                <w:rPrChange w:id="157" w:author="Administrator" w:date="2025-08-22T15:39:30Z">
                  <w:rPr>
                    <w:rFonts w:hint="eastAsia" w:ascii="宋体" w:hAnsi="宋体" w:eastAsia="宋体" w:cs="宋体"/>
                    <w:b/>
                    <w:i w:val="0"/>
                    <w:color w:val="000000"/>
                    <w:sz w:val="24"/>
                    <w:szCs w:val="24"/>
                    <w:u w:val="none"/>
                  </w:rPr>
                </w:rPrChange>
              </w:rPr>
            </w:pPr>
          </w:p>
        </w:tc>
        <w:tc>
          <w:tcPr>
            <w:tcW w:w="11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A2BBB9">
            <w:pPr>
              <w:keepNext w:val="0"/>
              <w:keepLines w:val="0"/>
              <w:widowControl/>
              <w:suppressLineNumbers w:val="0"/>
              <w:jc w:val="center"/>
              <w:textAlignment w:val="center"/>
              <w:rPr>
                <w:rFonts w:hint="eastAsia" w:ascii="宋体" w:hAnsi="宋体" w:eastAsia="宋体" w:cs="宋体"/>
                <w:b/>
                <w:i w:val="0"/>
                <w:color w:val="000000"/>
                <w:sz w:val="18"/>
                <w:szCs w:val="18"/>
                <w:u w:val="none"/>
                <w:rPrChange w:id="158" w:author="Administrator" w:date="2025-08-22T15:39:30Z">
                  <w:rPr>
                    <w:rFonts w:hint="eastAsia" w:ascii="宋体" w:hAnsi="宋体" w:eastAsia="宋体" w:cs="宋体"/>
                    <w:b/>
                    <w:i w:val="0"/>
                    <w:color w:val="000000"/>
                    <w:sz w:val="24"/>
                    <w:szCs w:val="24"/>
                    <w:u w:val="none"/>
                  </w:rPr>
                </w:rPrChange>
              </w:rPr>
            </w:pPr>
            <w:r>
              <w:rPr>
                <w:rFonts w:hint="eastAsia" w:ascii="宋体" w:hAnsi="宋体" w:eastAsia="宋体" w:cs="宋体"/>
                <w:b/>
                <w:i w:val="0"/>
                <w:color w:val="000000"/>
                <w:kern w:val="0"/>
                <w:sz w:val="18"/>
                <w:szCs w:val="18"/>
                <w:u w:val="none"/>
                <w:lang w:val="en-US" w:eastAsia="zh-CN" w:bidi="ar"/>
                <w:rPrChange w:id="159" w:author="Administrator" w:date="2025-08-22T15:39:30Z">
                  <w:rPr>
                    <w:rFonts w:hint="eastAsia" w:ascii="宋体" w:hAnsi="宋体" w:eastAsia="宋体" w:cs="宋体"/>
                    <w:b/>
                    <w:i w:val="0"/>
                    <w:color w:val="000000"/>
                    <w:kern w:val="0"/>
                    <w:sz w:val="24"/>
                    <w:szCs w:val="24"/>
                    <w:u w:val="none"/>
                    <w:lang w:val="en-US" w:eastAsia="zh-CN" w:bidi="ar"/>
                  </w:rPr>
                </w:rPrChange>
              </w:rPr>
              <w:t>目标实现</w:t>
            </w:r>
            <w:r>
              <w:rPr>
                <w:rFonts w:hint="eastAsia" w:ascii="宋体" w:hAnsi="宋体" w:eastAsia="宋体" w:cs="宋体"/>
                <w:b/>
                <w:i w:val="0"/>
                <w:color w:val="000000"/>
                <w:kern w:val="0"/>
                <w:sz w:val="18"/>
                <w:szCs w:val="18"/>
                <w:u w:val="none"/>
                <w:lang w:val="en-US" w:eastAsia="zh-CN" w:bidi="ar"/>
                <w:rPrChange w:id="160" w:author="Administrator" w:date="2025-08-22T15:39:30Z">
                  <w:rPr>
                    <w:rFonts w:hint="eastAsia" w:ascii="宋体" w:hAnsi="宋体" w:eastAsia="宋体" w:cs="宋体"/>
                    <w:b/>
                    <w:i w:val="0"/>
                    <w:color w:val="000000"/>
                    <w:kern w:val="0"/>
                    <w:sz w:val="24"/>
                    <w:szCs w:val="24"/>
                    <w:u w:val="none"/>
                    <w:lang w:val="en-US" w:eastAsia="zh-CN" w:bidi="ar"/>
                  </w:rPr>
                </w:rPrChange>
              </w:rPr>
              <w:br w:type="textWrapping"/>
            </w:r>
            <w:r>
              <w:rPr>
                <w:rFonts w:hint="eastAsia" w:ascii="宋体" w:hAnsi="宋体" w:eastAsia="宋体" w:cs="宋体"/>
                <w:b/>
                <w:i w:val="0"/>
                <w:color w:val="000000"/>
                <w:kern w:val="0"/>
                <w:sz w:val="18"/>
                <w:szCs w:val="18"/>
                <w:u w:val="none"/>
                <w:lang w:val="en-US" w:eastAsia="zh-CN" w:bidi="ar"/>
                <w:rPrChange w:id="161" w:author="Administrator" w:date="2025-08-22T15:39:30Z">
                  <w:rPr>
                    <w:rFonts w:hint="eastAsia" w:ascii="宋体" w:hAnsi="宋体" w:eastAsia="宋体" w:cs="宋体"/>
                    <w:b/>
                    <w:i w:val="0"/>
                    <w:color w:val="000000"/>
                    <w:kern w:val="0"/>
                    <w:sz w:val="24"/>
                    <w:szCs w:val="24"/>
                    <w:u w:val="none"/>
                    <w:lang w:val="en-US" w:eastAsia="zh-CN" w:bidi="ar"/>
                  </w:rPr>
                </w:rPrChange>
              </w:rPr>
              <w:t>（11分）</w:t>
            </w:r>
          </w:p>
        </w:tc>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207C0">
            <w:pPr>
              <w:keepNext w:val="0"/>
              <w:keepLines w:val="0"/>
              <w:widowControl/>
              <w:suppressLineNumbers w:val="0"/>
              <w:jc w:val="center"/>
              <w:textAlignment w:val="center"/>
              <w:rPr>
                <w:rFonts w:hint="eastAsia" w:ascii="宋体" w:hAnsi="宋体" w:eastAsia="宋体" w:cs="宋体"/>
                <w:i w:val="0"/>
                <w:color w:val="000000"/>
                <w:sz w:val="18"/>
                <w:szCs w:val="18"/>
                <w:u w:val="none"/>
                <w:rPrChange w:id="162" w:author="Administrator" w:date="2025-08-22T15:39:30Z">
                  <w:rPr>
                    <w:rFonts w:hint="eastAsia" w:ascii="宋体" w:hAnsi="宋体" w:eastAsia="宋体" w:cs="宋体"/>
                    <w:i w:val="0"/>
                    <w:color w:val="000000"/>
                    <w:sz w:val="24"/>
                    <w:szCs w:val="24"/>
                    <w:u w:val="none"/>
                  </w:rPr>
                </w:rPrChange>
              </w:rPr>
            </w:pPr>
            <w:r>
              <w:rPr>
                <w:rFonts w:hint="eastAsia" w:ascii="宋体" w:hAnsi="宋体" w:eastAsia="宋体" w:cs="宋体"/>
                <w:i w:val="0"/>
                <w:color w:val="000000"/>
                <w:kern w:val="0"/>
                <w:sz w:val="18"/>
                <w:szCs w:val="18"/>
                <w:u w:val="none"/>
                <w:lang w:val="en-US" w:eastAsia="zh-CN" w:bidi="ar"/>
                <w:rPrChange w:id="163" w:author="Administrator" w:date="2025-08-22T15:39:30Z">
                  <w:rPr>
                    <w:rFonts w:hint="eastAsia" w:ascii="宋体" w:hAnsi="宋体" w:eastAsia="宋体" w:cs="宋体"/>
                    <w:i w:val="0"/>
                    <w:color w:val="000000"/>
                    <w:kern w:val="0"/>
                    <w:sz w:val="24"/>
                    <w:szCs w:val="24"/>
                    <w:u w:val="none"/>
                    <w:lang w:val="en-US" w:eastAsia="zh-CN" w:bidi="ar"/>
                  </w:rPr>
                </w:rPrChange>
              </w:rPr>
              <w:t>目标完成</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8EE43">
            <w:pPr>
              <w:keepNext w:val="0"/>
              <w:keepLines w:val="0"/>
              <w:widowControl/>
              <w:suppressLineNumbers w:val="0"/>
              <w:jc w:val="center"/>
              <w:textAlignment w:val="center"/>
              <w:rPr>
                <w:rFonts w:hint="eastAsia" w:ascii="宋体" w:hAnsi="宋体" w:eastAsia="宋体" w:cs="宋体"/>
                <w:i w:val="0"/>
                <w:color w:val="000000"/>
                <w:sz w:val="18"/>
                <w:szCs w:val="18"/>
                <w:u w:val="none"/>
                <w:rPrChange w:id="164" w:author="Administrator" w:date="2025-08-22T15:39:30Z">
                  <w:rPr>
                    <w:rFonts w:hint="eastAsia" w:ascii="宋体" w:hAnsi="宋体" w:eastAsia="宋体" w:cs="宋体"/>
                    <w:i w:val="0"/>
                    <w:color w:val="000000"/>
                    <w:sz w:val="24"/>
                    <w:szCs w:val="24"/>
                    <w:u w:val="none"/>
                  </w:rPr>
                </w:rPrChange>
              </w:rPr>
            </w:pPr>
            <w:r>
              <w:rPr>
                <w:rFonts w:hint="eastAsia" w:ascii="宋体" w:hAnsi="宋体" w:eastAsia="宋体" w:cs="宋体"/>
                <w:i w:val="0"/>
                <w:color w:val="000000"/>
                <w:kern w:val="0"/>
                <w:sz w:val="18"/>
                <w:szCs w:val="18"/>
                <w:u w:val="none"/>
                <w:lang w:val="en-US" w:eastAsia="zh-CN" w:bidi="ar"/>
                <w:rPrChange w:id="165" w:author="Administrator" w:date="2025-08-22T15:39:30Z">
                  <w:rPr>
                    <w:rFonts w:hint="eastAsia" w:ascii="宋体" w:hAnsi="宋体" w:eastAsia="宋体" w:cs="宋体"/>
                    <w:i w:val="0"/>
                    <w:color w:val="000000"/>
                    <w:kern w:val="0"/>
                    <w:sz w:val="24"/>
                    <w:szCs w:val="24"/>
                    <w:u w:val="none"/>
                    <w:lang w:val="en-US" w:eastAsia="zh-CN" w:bidi="ar"/>
                  </w:rPr>
                </w:rPrChange>
              </w:rPr>
              <w:t>6</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DD723">
            <w:pPr>
              <w:keepNext w:val="0"/>
              <w:keepLines w:val="0"/>
              <w:widowControl/>
              <w:suppressLineNumbers w:val="0"/>
              <w:jc w:val="center"/>
              <w:textAlignment w:val="center"/>
              <w:rPr>
                <w:rFonts w:hint="eastAsia" w:ascii="宋体" w:hAnsi="宋体" w:eastAsia="宋体" w:cs="宋体"/>
                <w:i w:val="0"/>
                <w:color w:val="000000"/>
                <w:sz w:val="18"/>
                <w:szCs w:val="18"/>
                <w:u w:val="none"/>
                <w:rPrChange w:id="166" w:author="Administrator" w:date="2025-08-22T15:39:30Z">
                  <w:rPr>
                    <w:rFonts w:hint="eastAsia" w:ascii="宋体" w:hAnsi="宋体" w:eastAsia="宋体" w:cs="宋体"/>
                    <w:i w:val="0"/>
                    <w:color w:val="000000"/>
                    <w:sz w:val="24"/>
                    <w:szCs w:val="24"/>
                    <w:u w:val="none"/>
                  </w:rPr>
                </w:rPrChange>
              </w:rPr>
            </w:pPr>
            <w:r>
              <w:rPr>
                <w:rFonts w:hint="eastAsia" w:ascii="宋体" w:hAnsi="宋体" w:eastAsia="宋体" w:cs="宋体"/>
                <w:i w:val="0"/>
                <w:color w:val="000000"/>
                <w:kern w:val="0"/>
                <w:sz w:val="18"/>
                <w:szCs w:val="18"/>
                <w:u w:val="none"/>
                <w:lang w:val="en-US" w:eastAsia="zh-CN" w:bidi="ar"/>
                <w:rPrChange w:id="167" w:author="Administrator" w:date="2025-08-22T15:39:30Z">
                  <w:rPr>
                    <w:rFonts w:hint="eastAsia" w:ascii="宋体" w:hAnsi="宋体" w:eastAsia="宋体" w:cs="宋体"/>
                    <w:i w:val="0"/>
                    <w:color w:val="000000"/>
                    <w:kern w:val="0"/>
                    <w:sz w:val="24"/>
                    <w:szCs w:val="24"/>
                    <w:u w:val="none"/>
                    <w:lang w:val="en-US" w:eastAsia="zh-CN" w:bidi="ar"/>
                  </w:rPr>
                </w:rPrChange>
              </w:rPr>
              <w:t>4.3</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DCD68">
            <w:pPr>
              <w:jc w:val="center"/>
              <w:rPr>
                <w:rFonts w:hint="eastAsia" w:ascii="宋体" w:hAnsi="宋体" w:eastAsia="宋体" w:cs="宋体"/>
                <w:i w:val="0"/>
                <w:color w:val="000000"/>
                <w:sz w:val="18"/>
                <w:szCs w:val="18"/>
                <w:u w:val="none"/>
                <w:rPrChange w:id="168" w:author="Administrator" w:date="2025-08-22T15:39:30Z">
                  <w:rPr>
                    <w:rFonts w:hint="eastAsia" w:ascii="宋体" w:hAnsi="宋体" w:eastAsia="宋体" w:cs="宋体"/>
                    <w:i w:val="0"/>
                    <w:color w:val="000000"/>
                    <w:sz w:val="24"/>
                    <w:szCs w:val="24"/>
                    <w:u w:val="none"/>
                  </w:rPr>
                </w:rPrChange>
              </w:rPr>
            </w:pPr>
          </w:p>
        </w:tc>
      </w:tr>
      <w:tr w14:paraId="0EA82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350F2">
            <w:pPr>
              <w:jc w:val="center"/>
              <w:rPr>
                <w:rFonts w:hint="eastAsia" w:ascii="宋体" w:hAnsi="宋体" w:eastAsia="宋体" w:cs="宋体"/>
                <w:b/>
                <w:i w:val="0"/>
                <w:color w:val="000000"/>
                <w:sz w:val="18"/>
                <w:szCs w:val="18"/>
                <w:u w:val="none"/>
                <w:rPrChange w:id="169" w:author="Administrator" w:date="2025-08-22T15:39:30Z">
                  <w:rPr>
                    <w:rFonts w:hint="eastAsia" w:ascii="宋体" w:hAnsi="宋体" w:eastAsia="宋体" w:cs="宋体"/>
                    <w:b/>
                    <w:i w:val="0"/>
                    <w:color w:val="000000"/>
                    <w:sz w:val="24"/>
                    <w:szCs w:val="24"/>
                    <w:u w:val="none"/>
                  </w:rPr>
                </w:rPrChange>
              </w:rPr>
            </w:pPr>
          </w:p>
        </w:tc>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88A84">
            <w:pPr>
              <w:jc w:val="center"/>
              <w:rPr>
                <w:rFonts w:hint="eastAsia" w:ascii="宋体" w:hAnsi="宋体" w:eastAsia="宋体" w:cs="宋体"/>
                <w:b/>
                <w:i w:val="0"/>
                <w:color w:val="000000"/>
                <w:sz w:val="18"/>
                <w:szCs w:val="18"/>
                <w:u w:val="none"/>
                <w:rPrChange w:id="170" w:author="Administrator" w:date="2025-08-22T15:39:30Z">
                  <w:rPr>
                    <w:rFonts w:hint="eastAsia" w:ascii="宋体" w:hAnsi="宋体" w:eastAsia="宋体" w:cs="宋体"/>
                    <w:b/>
                    <w:i w:val="0"/>
                    <w:color w:val="000000"/>
                    <w:sz w:val="24"/>
                    <w:szCs w:val="24"/>
                    <w:u w:val="none"/>
                  </w:rPr>
                </w:rPrChange>
              </w:rPr>
            </w:pPr>
          </w:p>
        </w:tc>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90266">
            <w:pPr>
              <w:keepNext w:val="0"/>
              <w:keepLines w:val="0"/>
              <w:widowControl/>
              <w:suppressLineNumbers w:val="0"/>
              <w:jc w:val="center"/>
              <w:textAlignment w:val="center"/>
              <w:rPr>
                <w:rFonts w:hint="eastAsia" w:ascii="宋体" w:hAnsi="宋体" w:eastAsia="宋体" w:cs="宋体"/>
                <w:i w:val="0"/>
                <w:color w:val="000000"/>
                <w:sz w:val="18"/>
                <w:szCs w:val="18"/>
                <w:u w:val="none"/>
                <w:rPrChange w:id="171" w:author="Administrator" w:date="2025-08-22T15:39:30Z">
                  <w:rPr>
                    <w:rFonts w:hint="eastAsia" w:ascii="宋体" w:hAnsi="宋体" w:eastAsia="宋体" w:cs="宋体"/>
                    <w:i w:val="0"/>
                    <w:color w:val="000000"/>
                    <w:sz w:val="24"/>
                    <w:szCs w:val="24"/>
                    <w:u w:val="none"/>
                  </w:rPr>
                </w:rPrChange>
              </w:rPr>
            </w:pPr>
            <w:r>
              <w:rPr>
                <w:rFonts w:hint="eastAsia" w:ascii="宋体" w:hAnsi="宋体" w:eastAsia="宋体" w:cs="宋体"/>
                <w:i w:val="0"/>
                <w:color w:val="000000"/>
                <w:kern w:val="0"/>
                <w:sz w:val="18"/>
                <w:szCs w:val="18"/>
                <w:u w:val="none"/>
                <w:lang w:val="en-US" w:eastAsia="zh-CN" w:bidi="ar"/>
                <w:rPrChange w:id="172" w:author="Administrator" w:date="2025-08-22T15:39:30Z">
                  <w:rPr>
                    <w:rFonts w:hint="eastAsia" w:ascii="宋体" w:hAnsi="宋体" w:eastAsia="宋体" w:cs="宋体"/>
                    <w:i w:val="0"/>
                    <w:color w:val="000000"/>
                    <w:kern w:val="0"/>
                    <w:sz w:val="24"/>
                    <w:szCs w:val="24"/>
                    <w:u w:val="none"/>
                    <w:lang w:val="en-US" w:eastAsia="zh-CN" w:bidi="ar"/>
                  </w:rPr>
                </w:rPrChange>
              </w:rPr>
              <w:t>目标偏离</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97ED9">
            <w:pPr>
              <w:keepNext w:val="0"/>
              <w:keepLines w:val="0"/>
              <w:widowControl/>
              <w:suppressLineNumbers w:val="0"/>
              <w:jc w:val="center"/>
              <w:textAlignment w:val="center"/>
              <w:rPr>
                <w:rFonts w:hint="eastAsia" w:ascii="宋体" w:hAnsi="宋体" w:eastAsia="宋体" w:cs="宋体"/>
                <w:i w:val="0"/>
                <w:color w:val="000000"/>
                <w:sz w:val="18"/>
                <w:szCs w:val="18"/>
                <w:u w:val="none"/>
                <w:rPrChange w:id="173" w:author="Administrator" w:date="2025-08-22T15:39:30Z">
                  <w:rPr>
                    <w:rFonts w:hint="eastAsia" w:ascii="宋体" w:hAnsi="宋体" w:eastAsia="宋体" w:cs="宋体"/>
                    <w:i w:val="0"/>
                    <w:color w:val="000000"/>
                    <w:sz w:val="24"/>
                    <w:szCs w:val="24"/>
                    <w:u w:val="none"/>
                  </w:rPr>
                </w:rPrChange>
              </w:rPr>
            </w:pPr>
            <w:r>
              <w:rPr>
                <w:rFonts w:hint="eastAsia" w:ascii="宋体" w:hAnsi="宋体" w:eastAsia="宋体" w:cs="宋体"/>
                <w:i w:val="0"/>
                <w:color w:val="000000"/>
                <w:kern w:val="0"/>
                <w:sz w:val="18"/>
                <w:szCs w:val="18"/>
                <w:u w:val="none"/>
                <w:lang w:val="en-US" w:eastAsia="zh-CN" w:bidi="ar"/>
                <w:rPrChange w:id="174" w:author="Administrator" w:date="2025-08-22T15:39:30Z">
                  <w:rPr>
                    <w:rFonts w:hint="eastAsia" w:ascii="宋体" w:hAnsi="宋体" w:eastAsia="宋体" w:cs="宋体"/>
                    <w:i w:val="0"/>
                    <w:color w:val="000000"/>
                    <w:kern w:val="0"/>
                    <w:sz w:val="24"/>
                    <w:szCs w:val="24"/>
                    <w:u w:val="none"/>
                    <w:lang w:val="en-US" w:eastAsia="zh-CN" w:bidi="ar"/>
                  </w:rPr>
                </w:rPrChange>
              </w:rPr>
              <w:t>6</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82C19">
            <w:pPr>
              <w:keepNext w:val="0"/>
              <w:keepLines w:val="0"/>
              <w:widowControl/>
              <w:suppressLineNumbers w:val="0"/>
              <w:jc w:val="center"/>
              <w:textAlignment w:val="center"/>
              <w:rPr>
                <w:rFonts w:hint="eastAsia" w:ascii="宋体" w:hAnsi="宋体" w:eastAsia="宋体" w:cs="宋体"/>
                <w:i w:val="0"/>
                <w:color w:val="000000"/>
                <w:sz w:val="18"/>
                <w:szCs w:val="18"/>
                <w:u w:val="none"/>
                <w:rPrChange w:id="175" w:author="Administrator" w:date="2025-08-22T15:39:30Z">
                  <w:rPr>
                    <w:rFonts w:hint="eastAsia" w:ascii="宋体" w:hAnsi="宋体" w:eastAsia="宋体" w:cs="宋体"/>
                    <w:i w:val="0"/>
                    <w:color w:val="000000"/>
                    <w:sz w:val="24"/>
                    <w:szCs w:val="24"/>
                    <w:u w:val="none"/>
                  </w:rPr>
                </w:rPrChange>
              </w:rPr>
            </w:pPr>
            <w:r>
              <w:rPr>
                <w:rFonts w:hint="eastAsia" w:ascii="宋体" w:hAnsi="宋体" w:eastAsia="宋体" w:cs="宋体"/>
                <w:i w:val="0"/>
                <w:color w:val="000000"/>
                <w:kern w:val="0"/>
                <w:sz w:val="18"/>
                <w:szCs w:val="18"/>
                <w:u w:val="none"/>
                <w:lang w:val="en-US" w:eastAsia="zh-CN" w:bidi="ar"/>
                <w:rPrChange w:id="176" w:author="Administrator" w:date="2025-08-22T15:39:30Z">
                  <w:rPr>
                    <w:rFonts w:hint="eastAsia" w:ascii="宋体" w:hAnsi="宋体" w:eastAsia="宋体" w:cs="宋体"/>
                    <w:i w:val="0"/>
                    <w:color w:val="000000"/>
                    <w:kern w:val="0"/>
                    <w:sz w:val="24"/>
                    <w:szCs w:val="24"/>
                    <w:u w:val="none"/>
                    <w:lang w:val="en-US" w:eastAsia="zh-CN" w:bidi="ar"/>
                  </w:rPr>
                </w:rPrChange>
              </w:rPr>
              <w:t>6</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835C9">
            <w:pPr>
              <w:jc w:val="center"/>
              <w:rPr>
                <w:rFonts w:hint="eastAsia" w:ascii="宋体" w:hAnsi="宋体" w:eastAsia="宋体" w:cs="宋体"/>
                <w:i w:val="0"/>
                <w:color w:val="000000"/>
                <w:sz w:val="18"/>
                <w:szCs w:val="18"/>
                <w:u w:val="none"/>
                <w:rPrChange w:id="177" w:author="Administrator" w:date="2025-08-22T15:39:30Z">
                  <w:rPr>
                    <w:rFonts w:hint="eastAsia" w:ascii="宋体" w:hAnsi="宋体" w:eastAsia="宋体" w:cs="宋体"/>
                    <w:i w:val="0"/>
                    <w:color w:val="000000"/>
                    <w:sz w:val="24"/>
                    <w:szCs w:val="24"/>
                    <w:u w:val="none"/>
                  </w:rPr>
                </w:rPrChange>
              </w:rPr>
            </w:pPr>
          </w:p>
        </w:tc>
      </w:tr>
      <w:tr w14:paraId="5E8A9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B7C85">
            <w:pPr>
              <w:jc w:val="center"/>
              <w:rPr>
                <w:rFonts w:hint="eastAsia" w:ascii="宋体" w:hAnsi="宋体" w:eastAsia="宋体" w:cs="宋体"/>
                <w:b/>
                <w:i w:val="0"/>
                <w:color w:val="000000"/>
                <w:sz w:val="18"/>
                <w:szCs w:val="18"/>
                <w:u w:val="none"/>
                <w:rPrChange w:id="178" w:author="Administrator" w:date="2025-08-22T15:39:30Z">
                  <w:rPr>
                    <w:rFonts w:hint="eastAsia" w:ascii="宋体" w:hAnsi="宋体" w:eastAsia="宋体" w:cs="宋体"/>
                    <w:b/>
                    <w:i w:val="0"/>
                    <w:color w:val="000000"/>
                    <w:sz w:val="24"/>
                    <w:szCs w:val="24"/>
                    <w:u w:val="none"/>
                  </w:rPr>
                </w:rPrChange>
              </w:rPr>
            </w:pPr>
          </w:p>
        </w:tc>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4E0A6">
            <w:pPr>
              <w:jc w:val="center"/>
              <w:rPr>
                <w:rFonts w:hint="eastAsia" w:ascii="宋体" w:hAnsi="宋体" w:eastAsia="宋体" w:cs="宋体"/>
                <w:b/>
                <w:i w:val="0"/>
                <w:color w:val="000000"/>
                <w:sz w:val="18"/>
                <w:szCs w:val="18"/>
                <w:u w:val="none"/>
                <w:rPrChange w:id="179" w:author="Administrator" w:date="2025-08-22T15:39:30Z">
                  <w:rPr>
                    <w:rFonts w:hint="eastAsia" w:ascii="宋体" w:hAnsi="宋体" w:eastAsia="宋体" w:cs="宋体"/>
                    <w:b/>
                    <w:i w:val="0"/>
                    <w:color w:val="000000"/>
                    <w:sz w:val="24"/>
                    <w:szCs w:val="24"/>
                    <w:u w:val="none"/>
                  </w:rPr>
                </w:rPrChange>
              </w:rPr>
            </w:pPr>
          </w:p>
        </w:tc>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68BC1">
            <w:pPr>
              <w:keepNext w:val="0"/>
              <w:keepLines w:val="0"/>
              <w:widowControl/>
              <w:suppressLineNumbers w:val="0"/>
              <w:jc w:val="center"/>
              <w:textAlignment w:val="center"/>
              <w:rPr>
                <w:rFonts w:hint="eastAsia" w:ascii="宋体" w:hAnsi="宋体" w:eastAsia="宋体" w:cs="宋体"/>
                <w:i w:val="0"/>
                <w:color w:val="000000"/>
                <w:sz w:val="18"/>
                <w:szCs w:val="18"/>
                <w:u w:val="none"/>
                <w:rPrChange w:id="180" w:author="Administrator" w:date="2025-08-22T15:39:30Z">
                  <w:rPr>
                    <w:rFonts w:hint="eastAsia" w:ascii="宋体" w:hAnsi="宋体" w:eastAsia="宋体" w:cs="宋体"/>
                    <w:i w:val="0"/>
                    <w:color w:val="000000"/>
                    <w:sz w:val="24"/>
                    <w:szCs w:val="24"/>
                    <w:u w:val="none"/>
                  </w:rPr>
                </w:rPrChange>
              </w:rPr>
            </w:pPr>
            <w:r>
              <w:rPr>
                <w:rFonts w:hint="eastAsia" w:ascii="宋体" w:hAnsi="宋体" w:eastAsia="宋体" w:cs="宋体"/>
                <w:i w:val="0"/>
                <w:color w:val="000000"/>
                <w:kern w:val="0"/>
                <w:sz w:val="18"/>
                <w:szCs w:val="18"/>
                <w:u w:val="none"/>
                <w:lang w:val="en-US" w:eastAsia="zh-CN" w:bidi="ar"/>
                <w:rPrChange w:id="181" w:author="Administrator" w:date="2025-08-22T15:39:30Z">
                  <w:rPr>
                    <w:rFonts w:hint="eastAsia" w:ascii="宋体" w:hAnsi="宋体" w:eastAsia="宋体" w:cs="宋体"/>
                    <w:i w:val="0"/>
                    <w:color w:val="000000"/>
                    <w:kern w:val="0"/>
                    <w:sz w:val="24"/>
                    <w:szCs w:val="24"/>
                    <w:u w:val="none"/>
                    <w:lang w:val="en-US" w:eastAsia="zh-CN" w:bidi="ar"/>
                  </w:rPr>
                </w:rPrChange>
              </w:rPr>
              <w:t>实现效果</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E2621">
            <w:pPr>
              <w:keepNext w:val="0"/>
              <w:keepLines w:val="0"/>
              <w:widowControl/>
              <w:suppressLineNumbers w:val="0"/>
              <w:jc w:val="center"/>
              <w:textAlignment w:val="center"/>
              <w:rPr>
                <w:rFonts w:hint="eastAsia" w:ascii="宋体" w:hAnsi="宋体" w:eastAsia="宋体" w:cs="宋体"/>
                <w:i w:val="0"/>
                <w:color w:val="000000"/>
                <w:sz w:val="18"/>
                <w:szCs w:val="18"/>
                <w:u w:val="none"/>
                <w:rPrChange w:id="182" w:author="Administrator" w:date="2025-08-22T15:39:30Z">
                  <w:rPr>
                    <w:rFonts w:hint="eastAsia" w:ascii="宋体" w:hAnsi="宋体" w:eastAsia="宋体" w:cs="宋体"/>
                    <w:i w:val="0"/>
                    <w:color w:val="000000"/>
                    <w:sz w:val="24"/>
                    <w:szCs w:val="24"/>
                    <w:u w:val="none"/>
                  </w:rPr>
                </w:rPrChange>
              </w:rPr>
            </w:pPr>
            <w:r>
              <w:rPr>
                <w:rFonts w:hint="eastAsia" w:ascii="宋体" w:hAnsi="宋体" w:eastAsia="宋体" w:cs="宋体"/>
                <w:i w:val="0"/>
                <w:color w:val="000000"/>
                <w:kern w:val="0"/>
                <w:sz w:val="18"/>
                <w:szCs w:val="18"/>
                <w:u w:val="none"/>
                <w:lang w:val="en-US" w:eastAsia="zh-CN" w:bidi="ar"/>
                <w:rPrChange w:id="183" w:author="Administrator" w:date="2025-08-22T15:39:30Z">
                  <w:rPr>
                    <w:rFonts w:hint="eastAsia" w:ascii="宋体" w:hAnsi="宋体" w:eastAsia="宋体" w:cs="宋体"/>
                    <w:i w:val="0"/>
                    <w:color w:val="000000"/>
                    <w:kern w:val="0"/>
                    <w:sz w:val="24"/>
                    <w:szCs w:val="24"/>
                    <w:u w:val="none"/>
                    <w:lang w:val="en-US" w:eastAsia="zh-CN" w:bidi="ar"/>
                  </w:rPr>
                </w:rPrChange>
              </w:rPr>
              <w:t>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D7481">
            <w:pPr>
              <w:keepNext w:val="0"/>
              <w:keepLines w:val="0"/>
              <w:widowControl/>
              <w:suppressLineNumbers w:val="0"/>
              <w:jc w:val="center"/>
              <w:textAlignment w:val="center"/>
              <w:rPr>
                <w:rFonts w:hint="eastAsia" w:ascii="宋体" w:hAnsi="宋体" w:eastAsia="宋体" w:cs="宋体"/>
                <w:i w:val="0"/>
                <w:color w:val="000000"/>
                <w:sz w:val="18"/>
                <w:szCs w:val="18"/>
                <w:u w:val="none"/>
                <w:rPrChange w:id="184" w:author="Administrator" w:date="2025-08-22T15:39:30Z">
                  <w:rPr>
                    <w:rFonts w:hint="eastAsia" w:ascii="宋体" w:hAnsi="宋体" w:eastAsia="宋体" w:cs="宋体"/>
                    <w:i w:val="0"/>
                    <w:color w:val="000000"/>
                    <w:sz w:val="24"/>
                    <w:szCs w:val="24"/>
                    <w:u w:val="none"/>
                  </w:rPr>
                </w:rPrChange>
              </w:rPr>
            </w:pPr>
            <w:r>
              <w:rPr>
                <w:rFonts w:hint="eastAsia" w:ascii="宋体" w:hAnsi="宋体" w:eastAsia="宋体" w:cs="宋体"/>
                <w:i w:val="0"/>
                <w:color w:val="000000"/>
                <w:kern w:val="0"/>
                <w:sz w:val="18"/>
                <w:szCs w:val="18"/>
                <w:u w:val="none"/>
                <w:lang w:val="en-US" w:eastAsia="zh-CN" w:bidi="ar"/>
                <w:rPrChange w:id="185" w:author="Administrator" w:date="2025-08-22T15:39:30Z">
                  <w:rPr>
                    <w:rFonts w:hint="eastAsia" w:ascii="宋体" w:hAnsi="宋体" w:eastAsia="宋体" w:cs="宋体"/>
                    <w:i w:val="0"/>
                    <w:color w:val="000000"/>
                    <w:kern w:val="0"/>
                    <w:sz w:val="24"/>
                    <w:szCs w:val="24"/>
                    <w:u w:val="none"/>
                    <w:lang w:val="en-US" w:eastAsia="zh-CN" w:bidi="ar"/>
                  </w:rPr>
                </w:rPrChange>
              </w:rPr>
              <w:t>5</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607E3">
            <w:pPr>
              <w:jc w:val="center"/>
              <w:rPr>
                <w:rFonts w:hint="eastAsia" w:ascii="宋体" w:hAnsi="宋体" w:eastAsia="宋体" w:cs="宋体"/>
                <w:i w:val="0"/>
                <w:color w:val="000000"/>
                <w:sz w:val="18"/>
                <w:szCs w:val="18"/>
                <w:u w:val="none"/>
                <w:rPrChange w:id="186" w:author="Administrator" w:date="2025-08-22T15:39:30Z">
                  <w:rPr>
                    <w:rFonts w:hint="eastAsia" w:ascii="宋体" w:hAnsi="宋体" w:eastAsia="宋体" w:cs="宋体"/>
                    <w:i w:val="0"/>
                    <w:color w:val="000000"/>
                    <w:sz w:val="24"/>
                    <w:szCs w:val="24"/>
                    <w:u w:val="none"/>
                  </w:rPr>
                </w:rPrChange>
              </w:rPr>
            </w:pPr>
          </w:p>
        </w:tc>
      </w:tr>
      <w:tr w14:paraId="1BA9B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75EA8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扣分项</w:t>
            </w:r>
          </w:p>
        </w:tc>
        <w:tc>
          <w:tcPr>
            <w:tcW w:w="11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74CDD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财务管理</w:t>
            </w:r>
          </w:p>
        </w:tc>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E5E9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财务管理制度</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0487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A964E">
            <w:pPr>
              <w:jc w:val="center"/>
              <w:rPr>
                <w:rFonts w:hint="eastAsia" w:ascii="宋体" w:hAnsi="宋体" w:eastAsia="宋体" w:cs="宋体"/>
                <w:i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EC4B7">
            <w:pPr>
              <w:jc w:val="center"/>
              <w:rPr>
                <w:rFonts w:hint="eastAsia" w:ascii="宋体" w:hAnsi="宋体" w:eastAsia="宋体" w:cs="宋体"/>
                <w:i w:val="0"/>
                <w:color w:val="000000"/>
                <w:sz w:val="18"/>
                <w:szCs w:val="18"/>
                <w:u w:val="none"/>
              </w:rPr>
            </w:pPr>
          </w:p>
        </w:tc>
      </w:tr>
      <w:tr w14:paraId="64E0B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E9636">
            <w:pPr>
              <w:jc w:val="center"/>
              <w:rPr>
                <w:rFonts w:hint="eastAsia" w:ascii="宋体" w:hAnsi="宋体" w:eastAsia="宋体" w:cs="宋体"/>
                <w:b/>
                <w:i w:val="0"/>
                <w:color w:val="000000"/>
                <w:sz w:val="18"/>
                <w:szCs w:val="18"/>
                <w:u w:val="none"/>
                <w:rPrChange w:id="187" w:author="Administrator" w:date="2025-08-22T15:39:30Z">
                  <w:rPr>
                    <w:rFonts w:hint="eastAsia" w:ascii="宋体" w:hAnsi="宋体" w:eastAsia="宋体" w:cs="宋体"/>
                    <w:b/>
                    <w:i w:val="0"/>
                    <w:color w:val="000000"/>
                    <w:sz w:val="24"/>
                    <w:szCs w:val="24"/>
                    <w:u w:val="none"/>
                  </w:rPr>
                </w:rPrChange>
              </w:rPr>
            </w:pPr>
          </w:p>
        </w:tc>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21DEF">
            <w:pPr>
              <w:jc w:val="center"/>
              <w:rPr>
                <w:rFonts w:hint="eastAsia" w:ascii="宋体" w:hAnsi="宋体" w:eastAsia="宋体" w:cs="宋体"/>
                <w:b/>
                <w:i w:val="0"/>
                <w:color w:val="000000"/>
                <w:sz w:val="18"/>
                <w:szCs w:val="18"/>
                <w:u w:val="none"/>
                <w:rPrChange w:id="188" w:author="Administrator" w:date="2025-08-22T15:39:30Z">
                  <w:rPr>
                    <w:rFonts w:hint="eastAsia" w:ascii="宋体" w:hAnsi="宋体" w:eastAsia="宋体" w:cs="宋体"/>
                    <w:b/>
                    <w:i w:val="0"/>
                    <w:color w:val="000000"/>
                    <w:sz w:val="24"/>
                    <w:szCs w:val="24"/>
                    <w:u w:val="none"/>
                  </w:rPr>
                </w:rPrChange>
              </w:rPr>
            </w:pPr>
          </w:p>
        </w:tc>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A4B6F">
            <w:pPr>
              <w:keepNext w:val="0"/>
              <w:keepLines w:val="0"/>
              <w:widowControl/>
              <w:suppressLineNumbers w:val="0"/>
              <w:jc w:val="center"/>
              <w:textAlignment w:val="center"/>
              <w:rPr>
                <w:rFonts w:hint="eastAsia" w:ascii="宋体" w:hAnsi="宋体" w:eastAsia="宋体" w:cs="宋体"/>
                <w:i w:val="0"/>
                <w:color w:val="000000"/>
                <w:sz w:val="18"/>
                <w:szCs w:val="18"/>
                <w:u w:val="none"/>
                <w:rPrChange w:id="189" w:author="Administrator" w:date="2025-08-22T15:39:30Z">
                  <w:rPr>
                    <w:rFonts w:hint="eastAsia" w:ascii="宋体" w:hAnsi="宋体" w:eastAsia="宋体" w:cs="宋体"/>
                    <w:i w:val="0"/>
                    <w:color w:val="000000"/>
                    <w:sz w:val="24"/>
                    <w:szCs w:val="24"/>
                    <w:u w:val="none"/>
                  </w:rPr>
                </w:rPrChange>
              </w:rPr>
            </w:pPr>
            <w:r>
              <w:rPr>
                <w:rFonts w:hint="eastAsia" w:ascii="宋体" w:hAnsi="宋体" w:eastAsia="宋体" w:cs="宋体"/>
                <w:i w:val="0"/>
                <w:color w:val="000000"/>
                <w:kern w:val="0"/>
                <w:sz w:val="18"/>
                <w:szCs w:val="18"/>
                <w:u w:val="none"/>
                <w:lang w:val="en-US" w:eastAsia="zh-CN" w:bidi="ar"/>
                <w:rPrChange w:id="190" w:author="Administrator" w:date="2025-08-22T15:39:30Z">
                  <w:rPr>
                    <w:rFonts w:hint="eastAsia" w:ascii="宋体" w:hAnsi="宋体" w:eastAsia="宋体" w:cs="宋体"/>
                    <w:i w:val="0"/>
                    <w:color w:val="000000"/>
                    <w:kern w:val="0"/>
                    <w:sz w:val="24"/>
                    <w:szCs w:val="24"/>
                    <w:u w:val="none"/>
                    <w:lang w:val="en-US" w:eastAsia="zh-CN" w:bidi="ar"/>
                  </w:rPr>
                </w:rPrChange>
              </w:rPr>
              <w:t>财务岗位设置</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EF808">
            <w:pPr>
              <w:keepNext w:val="0"/>
              <w:keepLines w:val="0"/>
              <w:widowControl/>
              <w:suppressLineNumbers w:val="0"/>
              <w:jc w:val="center"/>
              <w:textAlignment w:val="center"/>
              <w:rPr>
                <w:rFonts w:hint="eastAsia" w:ascii="宋体" w:hAnsi="宋体" w:eastAsia="宋体" w:cs="宋体"/>
                <w:i w:val="0"/>
                <w:color w:val="000000"/>
                <w:sz w:val="18"/>
                <w:szCs w:val="18"/>
                <w:u w:val="none"/>
                <w:rPrChange w:id="191" w:author="Administrator" w:date="2025-08-22T15:39:30Z">
                  <w:rPr>
                    <w:rFonts w:hint="eastAsia" w:ascii="宋体" w:hAnsi="宋体" w:eastAsia="宋体" w:cs="宋体"/>
                    <w:i w:val="0"/>
                    <w:color w:val="000000"/>
                    <w:sz w:val="24"/>
                    <w:szCs w:val="24"/>
                    <w:u w:val="none"/>
                  </w:rPr>
                </w:rPrChange>
              </w:rPr>
            </w:pPr>
            <w:r>
              <w:rPr>
                <w:rFonts w:hint="eastAsia" w:ascii="宋体" w:hAnsi="宋体" w:eastAsia="宋体" w:cs="宋体"/>
                <w:i w:val="0"/>
                <w:color w:val="000000"/>
                <w:kern w:val="0"/>
                <w:sz w:val="18"/>
                <w:szCs w:val="18"/>
                <w:u w:val="none"/>
                <w:lang w:val="en-US" w:eastAsia="zh-CN" w:bidi="ar"/>
                <w:rPrChange w:id="192" w:author="Administrator" w:date="2025-08-22T15:39:30Z">
                  <w:rPr>
                    <w:rFonts w:hint="eastAsia" w:ascii="宋体" w:hAnsi="宋体" w:eastAsia="宋体" w:cs="宋体"/>
                    <w:i w:val="0"/>
                    <w:color w:val="000000"/>
                    <w:kern w:val="0"/>
                    <w:sz w:val="24"/>
                    <w:szCs w:val="24"/>
                    <w:u w:val="none"/>
                    <w:lang w:val="en-US" w:eastAsia="zh-CN" w:bidi="ar"/>
                  </w:rPr>
                </w:rPrChange>
              </w:rPr>
              <w:t>-</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949CC">
            <w:pPr>
              <w:jc w:val="center"/>
              <w:rPr>
                <w:rFonts w:hint="eastAsia" w:ascii="宋体" w:hAnsi="宋体" w:eastAsia="宋体" w:cs="宋体"/>
                <w:i w:val="0"/>
                <w:color w:val="000000"/>
                <w:sz w:val="18"/>
                <w:szCs w:val="18"/>
                <w:u w:val="none"/>
                <w:rPrChange w:id="193" w:author="Administrator" w:date="2025-08-22T15:39:30Z">
                  <w:rPr>
                    <w:rFonts w:hint="eastAsia" w:ascii="宋体" w:hAnsi="宋体" w:eastAsia="宋体" w:cs="宋体"/>
                    <w:i w:val="0"/>
                    <w:color w:val="000000"/>
                    <w:sz w:val="24"/>
                    <w:szCs w:val="24"/>
                    <w:u w:val="none"/>
                  </w:rPr>
                </w:rPrChang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EB9F5">
            <w:pPr>
              <w:jc w:val="center"/>
              <w:rPr>
                <w:rFonts w:hint="eastAsia" w:ascii="宋体" w:hAnsi="宋体" w:eastAsia="宋体" w:cs="宋体"/>
                <w:i w:val="0"/>
                <w:color w:val="000000"/>
                <w:sz w:val="18"/>
                <w:szCs w:val="18"/>
                <w:u w:val="none"/>
                <w:rPrChange w:id="194" w:author="Administrator" w:date="2025-08-22T15:39:30Z">
                  <w:rPr>
                    <w:rFonts w:hint="eastAsia" w:ascii="宋体" w:hAnsi="宋体" w:eastAsia="宋体" w:cs="宋体"/>
                    <w:i w:val="0"/>
                    <w:color w:val="000000"/>
                    <w:sz w:val="24"/>
                    <w:szCs w:val="24"/>
                    <w:u w:val="none"/>
                  </w:rPr>
                </w:rPrChange>
              </w:rPr>
            </w:pPr>
          </w:p>
        </w:tc>
      </w:tr>
      <w:tr w14:paraId="311B2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8EFB4">
            <w:pPr>
              <w:jc w:val="center"/>
              <w:rPr>
                <w:rFonts w:hint="eastAsia" w:ascii="宋体" w:hAnsi="宋体" w:eastAsia="宋体" w:cs="宋体"/>
                <w:b/>
                <w:i w:val="0"/>
                <w:color w:val="000000"/>
                <w:sz w:val="18"/>
                <w:szCs w:val="18"/>
                <w:u w:val="none"/>
                <w:rPrChange w:id="195" w:author="Administrator" w:date="2025-08-22T15:39:30Z">
                  <w:rPr>
                    <w:rFonts w:hint="eastAsia" w:ascii="宋体" w:hAnsi="宋体" w:eastAsia="宋体" w:cs="宋体"/>
                    <w:b/>
                    <w:i w:val="0"/>
                    <w:color w:val="000000"/>
                    <w:sz w:val="24"/>
                    <w:szCs w:val="24"/>
                    <w:u w:val="none"/>
                  </w:rPr>
                </w:rPrChange>
              </w:rPr>
            </w:pPr>
          </w:p>
        </w:tc>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9C01C">
            <w:pPr>
              <w:jc w:val="center"/>
              <w:rPr>
                <w:rFonts w:hint="eastAsia" w:ascii="宋体" w:hAnsi="宋体" w:eastAsia="宋体" w:cs="宋体"/>
                <w:b/>
                <w:i w:val="0"/>
                <w:color w:val="000000"/>
                <w:sz w:val="18"/>
                <w:szCs w:val="18"/>
                <w:u w:val="none"/>
                <w:rPrChange w:id="196" w:author="Administrator" w:date="2025-08-22T15:39:30Z">
                  <w:rPr>
                    <w:rFonts w:hint="eastAsia" w:ascii="宋体" w:hAnsi="宋体" w:eastAsia="宋体" w:cs="宋体"/>
                    <w:b/>
                    <w:i w:val="0"/>
                    <w:color w:val="000000"/>
                    <w:sz w:val="24"/>
                    <w:szCs w:val="24"/>
                    <w:u w:val="none"/>
                  </w:rPr>
                </w:rPrChange>
              </w:rPr>
            </w:pPr>
          </w:p>
        </w:tc>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CBD91">
            <w:pPr>
              <w:keepNext w:val="0"/>
              <w:keepLines w:val="0"/>
              <w:widowControl/>
              <w:suppressLineNumbers w:val="0"/>
              <w:jc w:val="center"/>
              <w:textAlignment w:val="center"/>
              <w:rPr>
                <w:rFonts w:hint="eastAsia" w:ascii="宋体" w:hAnsi="宋体" w:eastAsia="宋体" w:cs="宋体"/>
                <w:i w:val="0"/>
                <w:color w:val="000000"/>
                <w:sz w:val="18"/>
                <w:szCs w:val="18"/>
                <w:u w:val="none"/>
                <w:rPrChange w:id="197" w:author="Administrator" w:date="2025-08-22T15:39:30Z">
                  <w:rPr>
                    <w:rFonts w:hint="eastAsia" w:ascii="宋体" w:hAnsi="宋体" w:eastAsia="宋体" w:cs="宋体"/>
                    <w:i w:val="0"/>
                    <w:color w:val="000000"/>
                    <w:sz w:val="24"/>
                    <w:szCs w:val="24"/>
                    <w:u w:val="none"/>
                  </w:rPr>
                </w:rPrChange>
              </w:rPr>
            </w:pPr>
            <w:r>
              <w:rPr>
                <w:rFonts w:hint="eastAsia" w:ascii="宋体" w:hAnsi="宋体" w:eastAsia="宋体" w:cs="宋体"/>
                <w:i w:val="0"/>
                <w:color w:val="000000"/>
                <w:kern w:val="0"/>
                <w:sz w:val="18"/>
                <w:szCs w:val="18"/>
                <w:u w:val="none"/>
                <w:lang w:val="en-US" w:eastAsia="zh-CN" w:bidi="ar"/>
                <w:rPrChange w:id="198" w:author="Administrator" w:date="2025-08-22T15:39:30Z">
                  <w:rPr>
                    <w:rFonts w:hint="eastAsia" w:ascii="宋体" w:hAnsi="宋体" w:eastAsia="宋体" w:cs="宋体"/>
                    <w:i w:val="0"/>
                    <w:color w:val="000000"/>
                    <w:kern w:val="0"/>
                    <w:sz w:val="24"/>
                    <w:szCs w:val="24"/>
                    <w:u w:val="none"/>
                    <w:lang w:val="en-US" w:eastAsia="zh-CN" w:bidi="ar"/>
                  </w:rPr>
                </w:rPrChange>
              </w:rPr>
              <w:t>资金使用规范</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DC98A">
            <w:pPr>
              <w:keepNext w:val="0"/>
              <w:keepLines w:val="0"/>
              <w:widowControl/>
              <w:suppressLineNumbers w:val="0"/>
              <w:jc w:val="center"/>
              <w:textAlignment w:val="center"/>
              <w:rPr>
                <w:rFonts w:hint="eastAsia" w:ascii="宋体" w:hAnsi="宋体" w:eastAsia="宋体" w:cs="宋体"/>
                <w:i w:val="0"/>
                <w:color w:val="000000"/>
                <w:sz w:val="18"/>
                <w:szCs w:val="18"/>
                <w:u w:val="none"/>
                <w:rPrChange w:id="199" w:author="Administrator" w:date="2025-08-22T15:39:30Z">
                  <w:rPr>
                    <w:rFonts w:hint="eastAsia" w:ascii="宋体" w:hAnsi="宋体" w:eastAsia="宋体" w:cs="宋体"/>
                    <w:i w:val="0"/>
                    <w:color w:val="000000"/>
                    <w:sz w:val="24"/>
                    <w:szCs w:val="24"/>
                    <w:u w:val="none"/>
                  </w:rPr>
                </w:rPrChange>
              </w:rPr>
            </w:pPr>
            <w:r>
              <w:rPr>
                <w:rFonts w:hint="eastAsia" w:ascii="宋体" w:hAnsi="宋体" w:eastAsia="宋体" w:cs="宋体"/>
                <w:i w:val="0"/>
                <w:color w:val="000000"/>
                <w:kern w:val="0"/>
                <w:sz w:val="18"/>
                <w:szCs w:val="18"/>
                <w:u w:val="none"/>
                <w:lang w:val="en-US" w:eastAsia="zh-CN" w:bidi="ar"/>
                <w:rPrChange w:id="200" w:author="Administrator" w:date="2025-08-22T15:39:30Z">
                  <w:rPr>
                    <w:rFonts w:hint="eastAsia" w:ascii="宋体" w:hAnsi="宋体" w:eastAsia="宋体" w:cs="宋体"/>
                    <w:i w:val="0"/>
                    <w:color w:val="000000"/>
                    <w:kern w:val="0"/>
                    <w:sz w:val="24"/>
                    <w:szCs w:val="24"/>
                    <w:u w:val="none"/>
                    <w:lang w:val="en-US" w:eastAsia="zh-CN" w:bidi="ar"/>
                  </w:rPr>
                </w:rPrChange>
              </w:rPr>
              <w:t>-</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50F62">
            <w:pPr>
              <w:jc w:val="center"/>
              <w:rPr>
                <w:rFonts w:hint="eastAsia" w:ascii="宋体" w:hAnsi="宋体" w:eastAsia="宋体" w:cs="宋体"/>
                <w:i w:val="0"/>
                <w:color w:val="000000"/>
                <w:sz w:val="18"/>
                <w:szCs w:val="18"/>
                <w:u w:val="none"/>
                <w:rPrChange w:id="201" w:author="Administrator" w:date="2025-08-22T15:39:30Z">
                  <w:rPr>
                    <w:rFonts w:hint="eastAsia" w:ascii="宋体" w:hAnsi="宋体" w:eastAsia="宋体" w:cs="宋体"/>
                    <w:i w:val="0"/>
                    <w:color w:val="000000"/>
                    <w:sz w:val="24"/>
                    <w:szCs w:val="24"/>
                    <w:u w:val="none"/>
                  </w:rPr>
                </w:rPrChang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343D6">
            <w:pPr>
              <w:jc w:val="center"/>
              <w:rPr>
                <w:rFonts w:hint="eastAsia" w:ascii="宋体" w:hAnsi="宋体" w:eastAsia="宋体" w:cs="宋体"/>
                <w:i w:val="0"/>
                <w:color w:val="000000"/>
                <w:sz w:val="18"/>
                <w:szCs w:val="18"/>
                <w:u w:val="none"/>
                <w:rPrChange w:id="202" w:author="Administrator" w:date="2025-08-22T15:39:30Z">
                  <w:rPr>
                    <w:rFonts w:hint="eastAsia" w:ascii="宋体" w:hAnsi="宋体" w:eastAsia="宋体" w:cs="宋体"/>
                    <w:i w:val="0"/>
                    <w:color w:val="000000"/>
                    <w:sz w:val="24"/>
                    <w:szCs w:val="24"/>
                    <w:u w:val="none"/>
                  </w:rPr>
                </w:rPrChange>
              </w:rPr>
            </w:pPr>
          </w:p>
        </w:tc>
      </w:tr>
      <w:tr w14:paraId="7A38D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543FB">
            <w:pPr>
              <w:jc w:val="center"/>
              <w:rPr>
                <w:rFonts w:hint="eastAsia" w:ascii="宋体" w:hAnsi="宋体" w:eastAsia="宋体" w:cs="宋体"/>
                <w:b/>
                <w:i w:val="0"/>
                <w:color w:val="000000"/>
                <w:sz w:val="18"/>
                <w:szCs w:val="18"/>
                <w:u w:val="none"/>
                <w:rPrChange w:id="203" w:author="Administrator" w:date="2025-08-22T15:39:30Z">
                  <w:rPr>
                    <w:rFonts w:hint="eastAsia" w:ascii="宋体" w:hAnsi="宋体" w:eastAsia="宋体" w:cs="宋体"/>
                    <w:b/>
                    <w:i w:val="0"/>
                    <w:color w:val="000000"/>
                    <w:sz w:val="24"/>
                    <w:szCs w:val="24"/>
                    <w:u w:val="none"/>
                  </w:rPr>
                </w:rPrChange>
              </w:rPr>
            </w:pPr>
          </w:p>
        </w:tc>
        <w:tc>
          <w:tcPr>
            <w:tcW w:w="40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1433C5">
            <w:pPr>
              <w:keepNext w:val="0"/>
              <w:keepLines w:val="0"/>
              <w:widowControl/>
              <w:suppressLineNumbers w:val="0"/>
              <w:jc w:val="center"/>
              <w:textAlignment w:val="center"/>
              <w:rPr>
                <w:rFonts w:hint="eastAsia" w:ascii="宋体" w:hAnsi="宋体" w:eastAsia="宋体" w:cs="宋体"/>
                <w:i w:val="0"/>
                <w:color w:val="000000"/>
                <w:sz w:val="18"/>
                <w:szCs w:val="18"/>
                <w:u w:val="none"/>
                <w:rPrChange w:id="204" w:author="Administrator" w:date="2025-08-22T15:39:30Z">
                  <w:rPr>
                    <w:rFonts w:hint="eastAsia" w:ascii="宋体" w:hAnsi="宋体" w:eastAsia="宋体" w:cs="宋体"/>
                    <w:i w:val="0"/>
                    <w:color w:val="000000"/>
                    <w:sz w:val="24"/>
                    <w:szCs w:val="24"/>
                    <w:u w:val="none"/>
                  </w:rPr>
                </w:rPrChange>
              </w:rPr>
            </w:pPr>
            <w:r>
              <w:rPr>
                <w:rFonts w:hint="eastAsia" w:ascii="宋体" w:hAnsi="宋体" w:eastAsia="宋体" w:cs="宋体"/>
                <w:i w:val="0"/>
                <w:color w:val="000000"/>
                <w:kern w:val="0"/>
                <w:sz w:val="18"/>
                <w:szCs w:val="18"/>
                <w:u w:val="none"/>
                <w:lang w:val="en-US" w:eastAsia="zh-CN" w:bidi="ar"/>
                <w:rPrChange w:id="205" w:author="Administrator" w:date="2025-08-22T15:39:30Z">
                  <w:rPr>
                    <w:rFonts w:hint="eastAsia" w:ascii="宋体" w:hAnsi="宋体" w:eastAsia="宋体" w:cs="宋体"/>
                    <w:i w:val="0"/>
                    <w:color w:val="000000"/>
                    <w:kern w:val="0"/>
                    <w:sz w:val="24"/>
                    <w:szCs w:val="24"/>
                    <w:u w:val="none"/>
                    <w:lang w:val="en-US" w:eastAsia="zh-CN" w:bidi="ar"/>
                  </w:rPr>
                </w:rPrChange>
              </w:rPr>
              <w:t>预算绩效存在问题</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C7A60">
            <w:pPr>
              <w:keepNext w:val="0"/>
              <w:keepLines w:val="0"/>
              <w:widowControl/>
              <w:suppressLineNumbers w:val="0"/>
              <w:jc w:val="center"/>
              <w:textAlignment w:val="center"/>
              <w:rPr>
                <w:rFonts w:hint="eastAsia" w:ascii="宋体" w:hAnsi="宋体" w:eastAsia="宋体" w:cs="宋体"/>
                <w:i w:val="0"/>
                <w:color w:val="000000"/>
                <w:sz w:val="18"/>
                <w:szCs w:val="18"/>
                <w:u w:val="none"/>
                <w:rPrChange w:id="206" w:author="Administrator" w:date="2025-08-22T15:39:30Z">
                  <w:rPr>
                    <w:rFonts w:hint="eastAsia" w:ascii="宋体" w:hAnsi="宋体" w:eastAsia="宋体" w:cs="宋体"/>
                    <w:i w:val="0"/>
                    <w:color w:val="000000"/>
                    <w:sz w:val="24"/>
                    <w:szCs w:val="24"/>
                    <w:u w:val="none"/>
                  </w:rPr>
                </w:rPrChange>
              </w:rPr>
            </w:pPr>
            <w:r>
              <w:rPr>
                <w:rFonts w:hint="eastAsia" w:ascii="宋体" w:hAnsi="宋体" w:eastAsia="宋体" w:cs="宋体"/>
                <w:i w:val="0"/>
                <w:color w:val="000000"/>
                <w:kern w:val="0"/>
                <w:sz w:val="18"/>
                <w:szCs w:val="18"/>
                <w:u w:val="none"/>
                <w:lang w:val="en-US" w:eastAsia="zh-CN" w:bidi="ar"/>
                <w:rPrChange w:id="207" w:author="Administrator" w:date="2025-08-22T15:39:30Z">
                  <w:rPr>
                    <w:rFonts w:hint="eastAsia" w:ascii="宋体" w:hAnsi="宋体" w:eastAsia="宋体" w:cs="宋体"/>
                    <w:i w:val="0"/>
                    <w:color w:val="000000"/>
                    <w:kern w:val="0"/>
                    <w:sz w:val="24"/>
                    <w:szCs w:val="24"/>
                    <w:u w:val="none"/>
                    <w:lang w:val="en-US" w:eastAsia="zh-CN" w:bidi="ar"/>
                  </w:rPr>
                </w:rPrChange>
              </w:rPr>
              <w:t>-</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21FB9">
            <w:pPr>
              <w:jc w:val="center"/>
              <w:rPr>
                <w:rFonts w:hint="eastAsia" w:ascii="宋体" w:hAnsi="宋体" w:eastAsia="宋体" w:cs="宋体"/>
                <w:i w:val="0"/>
                <w:color w:val="000000"/>
                <w:sz w:val="18"/>
                <w:szCs w:val="18"/>
                <w:u w:val="none"/>
                <w:rPrChange w:id="208" w:author="Administrator" w:date="2025-08-22T15:39:30Z">
                  <w:rPr>
                    <w:rFonts w:hint="eastAsia" w:ascii="宋体" w:hAnsi="宋体" w:eastAsia="宋体" w:cs="宋体"/>
                    <w:i w:val="0"/>
                    <w:color w:val="000000"/>
                    <w:sz w:val="24"/>
                    <w:szCs w:val="24"/>
                    <w:u w:val="none"/>
                  </w:rPr>
                </w:rPrChang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3A50A">
            <w:pPr>
              <w:jc w:val="center"/>
              <w:rPr>
                <w:rFonts w:hint="eastAsia" w:ascii="宋体" w:hAnsi="宋体" w:eastAsia="宋体" w:cs="宋体"/>
                <w:i w:val="0"/>
                <w:color w:val="000000"/>
                <w:sz w:val="18"/>
                <w:szCs w:val="18"/>
                <w:u w:val="none"/>
                <w:rPrChange w:id="209" w:author="Administrator" w:date="2025-08-22T15:39:30Z">
                  <w:rPr>
                    <w:rFonts w:hint="eastAsia" w:ascii="宋体" w:hAnsi="宋体" w:eastAsia="宋体" w:cs="宋体"/>
                    <w:i w:val="0"/>
                    <w:color w:val="000000"/>
                    <w:sz w:val="24"/>
                    <w:szCs w:val="24"/>
                    <w:u w:val="none"/>
                  </w:rPr>
                </w:rPrChange>
              </w:rPr>
            </w:pPr>
          </w:p>
        </w:tc>
      </w:tr>
      <w:tr w14:paraId="4BC41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AFA5F">
            <w:pPr>
              <w:jc w:val="center"/>
              <w:rPr>
                <w:rFonts w:hint="eastAsia" w:ascii="宋体" w:hAnsi="宋体" w:eastAsia="宋体" w:cs="宋体"/>
                <w:b/>
                <w:i w:val="0"/>
                <w:color w:val="000000"/>
                <w:sz w:val="18"/>
                <w:szCs w:val="18"/>
                <w:u w:val="none"/>
                <w:rPrChange w:id="210" w:author="Administrator" w:date="2025-08-22T15:39:30Z">
                  <w:rPr>
                    <w:rFonts w:hint="eastAsia" w:ascii="宋体" w:hAnsi="宋体" w:eastAsia="宋体" w:cs="宋体"/>
                    <w:b/>
                    <w:i w:val="0"/>
                    <w:color w:val="000000"/>
                    <w:sz w:val="24"/>
                    <w:szCs w:val="24"/>
                    <w:u w:val="none"/>
                  </w:rPr>
                </w:rPrChange>
              </w:rPr>
            </w:pPr>
          </w:p>
        </w:tc>
        <w:tc>
          <w:tcPr>
            <w:tcW w:w="40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C364E0">
            <w:pPr>
              <w:keepNext w:val="0"/>
              <w:keepLines w:val="0"/>
              <w:widowControl/>
              <w:suppressLineNumbers w:val="0"/>
              <w:jc w:val="center"/>
              <w:textAlignment w:val="center"/>
              <w:rPr>
                <w:rFonts w:hint="eastAsia" w:ascii="宋体" w:hAnsi="宋体" w:eastAsia="宋体" w:cs="宋体"/>
                <w:i w:val="0"/>
                <w:color w:val="000000"/>
                <w:sz w:val="18"/>
                <w:szCs w:val="18"/>
                <w:u w:val="none"/>
                <w:rPrChange w:id="211" w:author="Administrator" w:date="2025-08-22T15:39:30Z">
                  <w:rPr>
                    <w:rFonts w:hint="eastAsia" w:ascii="宋体" w:hAnsi="宋体" w:eastAsia="宋体" w:cs="宋体"/>
                    <w:i w:val="0"/>
                    <w:color w:val="000000"/>
                    <w:sz w:val="24"/>
                    <w:szCs w:val="24"/>
                    <w:u w:val="none"/>
                  </w:rPr>
                </w:rPrChange>
              </w:rPr>
            </w:pPr>
            <w:r>
              <w:rPr>
                <w:rFonts w:hint="eastAsia" w:ascii="宋体" w:hAnsi="宋体" w:eastAsia="宋体" w:cs="宋体"/>
                <w:i w:val="0"/>
                <w:color w:val="000000"/>
                <w:kern w:val="0"/>
                <w:sz w:val="18"/>
                <w:szCs w:val="18"/>
                <w:u w:val="none"/>
                <w:lang w:val="en-US" w:eastAsia="zh-CN" w:bidi="ar"/>
                <w:rPrChange w:id="212" w:author="Administrator" w:date="2025-08-22T15:39:30Z">
                  <w:rPr>
                    <w:rFonts w:hint="eastAsia" w:ascii="宋体" w:hAnsi="宋体" w:eastAsia="宋体" w:cs="宋体"/>
                    <w:i w:val="0"/>
                    <w:color w:val="000000"/>
                    <w:kern w:val="0"/>
                    <w:sz w:val="24"/>
                    <w:szCs w:val="24"/>
                    <w:u w:val="none"/>
                    <w:lang w:val="en-US" w:eastAsia="zh-CN" w:bidi="ar"/>
                  </w:rPr>
                </w:rPrChange>
              </w:rPr>
              <w:t>被评价部门配合度</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3D6E5">
            <w:pPr>
              <w:keepNext w:val="0"/>
              <w:keepLines w:val="0"/>
              <w:widowControl/>
              <w:suppressLineNumbers w:val="0"/>
              <w:jc w:val="center"/>
              <w:textAlignment w:val="center"/>
              <w:rPr>
                <w:rFonts w:hint="eastAsia" w:ascii="宋体" w:hAnsi="宋体" w:eastAsia="宋体" w:cs="宋体"/>
                <w:i w:val="0"/>
                <w:color w:val="000000"/>
                <w:sz w:val="18"/>
                <w:szCs w:val="18"/>
                <w:u w:val="none"/>
                <w:rPrChange w:id="213" w:author="Administrator" w:date="2025-08-22T15:39:30Z">
                  <w:rPr>
                    <w:rFonts w:hint="eastAsia" w:ascii="宋体" w:hAnsi="宋体" w:eastAsia="宋体" w:cs="宋体"/>
                    <w:i w:val="0"/>
                    <w:color w:val="000000"/>
                    <w:sz w:val="24"/>
                    <w:szCs w:val="24"/>
                    <w:u w:val="none"/>
                  </w:rPr>
                </w:rPrChange>
              </w:rPr>
            </w:pPr>
            <w:r>
              <w:rPr>
                <w:rFonts w:hint="eastAsia" w:ascii="宋体" w:hAnsi="宋体" w:eastAsia="宋体" w:cs="宋体"/>
                <w:i w:val="0"/>
                <w:color w:val="000000"/>
                <w:kern w:val="0"/>
                <w:sz w:val="18"/>
                <w:szCs w:val="18"/>
                <w:u w:val="none"/>
                <w:lang w:val="en-US" w:eastAsia="zh-CN" w:bidi="ar"/>
                <w:rPrChange w:id="214" w:author="Administrator" w:date="2025-08-22T15:39:30Z">
                  <w:rPr>
                    <w:rFonts w:hint="eastAsia" w:ascii="宋体" w:hAnsi="宋体" w:eastAsia="宋体" w:cs="宋体"/>
                    <w:i w:val="0"/>
                    <w:color w:val="000000"/>
                    <w:kern w:val="0"/>
                    <w:sz w:val="24"/>
                    <w:szCs w:val="24"/>
                    <w:u w:val="none"/>
                    <w:lang w:val="en-US" w:eastAsia="zh-CN" w:bidi="ar"/>
                  </w:rPr>
                </w:rPrChange>
              </w:rPr>
              <w:t>-</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6E995">
            <w:pPr>
              <w:jc w:val="center"/>
              <w:rPr>
                <w:rFonts w:hint="eastAsia" w:ascii="宋体" w:hAnsi="宋体" w:eastAsia="宋体" w:cs="宋体"/>
                <w:i w:val="0"/>
                <w:color w:val="000000"/>
                <w:sz w:val="18"/>
                <w:szCs w:val="18"/>
                <w:u w:val="none"/>
                <w:rPrChange w:id="215" w:author="Administrator" w:date="2025-08-22T15:39:30Z">
                  <w:rPr>
                    <w:rFonts w:hint="eastAsia" w:ascii="宋体" w:hAnsi="宋体" w:eastAsia="宋体" w:cs="宋体"/>
                    <w:i w:val="0"/>
                    <w:color w:val="000000"/>
                    <w:sz w:val="24"/>
                    <w:szCs w:val="24"/>
                    <w:u w:val="none"/>
                  </w:rPr>
                </w:rPrChang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C0A57">
            <w:pPr>
              <w:jc w:val="center"/>
              <w:rPr>
                <w:rFonts w:hint="eastAsia" w:ascii="宋体" w:hAnsi="宋体" w:eastAsia="宋体" w:cs="宋体"/>
                <w:i w:val="0"/>
                <w:color w:val="000000"/>
                <w:sz w:val="18"/>
                <w:szCs w:val="18"/>
                <w:u w:val="none"/>
                <w:rPrChange w:id="216" w:author="Administrator" w:date="2025-08-22T15:39:30Z">
                  <w:rPr>
                    <w:rFonts w:hint="eastAsia" w:ascii="宋体" w:hAnsi="宋体" w:eastAsia="宋体" w:cs="宋体"/>
                    <w:i w:val="0"/>
                    <w:color w:val="000000"/>
                    <w:sz w:val="24"/>
                    <w:szCs w:val="24"/>
                    <w:u w:val="none"/>
                  </w:rPr>
                </w:rPrChange>
              </w:rPr>
            </w:pPr>
          </w:p>
        </w:tc>
      </w:tr>
      <w:tr w14:paraId="73C4C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49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CB646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分值</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0A5C6">
            <w:pPr>
              <w:jc w:val="center"/>
              <w:rPr>
                <w:rFonts w:hint="eastAsia" w:ascii="宋体" w:hAnsi="宋体" w:eastAsia="宋体" w:cs="宋体"/>
                <w:i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393C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81.73</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389C7">
            <w:pPr>
              <w:jc w:val="center"/>
              <w:rPr>
                <w:rFonts w:hint="eastAsia" w:ascii="宋体" w:hAnsi="宋体" w:eastAsia="宋体" w:cs="宋体"/>
                <w:i w:val="0"/>
                <w:color w:val="000000"/>
                <w:sz w:val="18"/>
                <w:szCs w:val="18"/>
                <w:u w:val="none"/>
              </w:rPr>
            </w:pPr>
          </w:p>
        </w:tc>
      </w:tr>
    </w:tbl>
    <w:p w14:paraId="6A433DE1">
      <w:pPr>
        <w:pStyle w:val="10"/>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69FBA24C">
      <w:pPr>
        <w:pStyle w:val="10"/>
        <w:keepNext w:val="0"/>
        <w:keepLines w:val="0"/>
        <w:pageBreakBefore w:val="0"/>
        <w:numPr>
          <w:ilvl w:val="0"/>
          <w:numId w:val="0"/>
        </w:numPr>
        <w:kinsoku/>
        <w:wordWrap/>
        <w:overflowPunct/>
        <w:topLinePunct w:val="0"/>
        <w:autoSpaceDE/>
        <w:autoSpaceDN/>
        <w:bidi w:val="0"/>
        <w:spacing w:line="560" w:lineRule="exact"/>
        <w:ind w:firstLine="1600" w:firstLineChars="500"/>
        <w:textAlignment w:val="auto"/>
        <w:rPr>
          <w:rFonts w:hint="default" w:ascii="Times New Roman" w:hAnsi="Times New Roman" w:eastAsia="仿宋_GB2312" w:cs="Times New Roman"/>
          <w:sz w:val="32"/>
          <w:szCs w:val="32"/>
          <w:lang w:val="zh-CN" w:eastAsia="zh-CN" w:bidi="ar"/>
        </w:rPr>
      </w:pPr>
      <w:r>
        <w:rPr>
          <w:rFonts w:hint="eastAsia" w:ascii="Times New Roman" w:hAnsi="Times New Roman" w:eastAsia="仿宋_GB2312" w:cs="Times New Roman"/>
          <w:kern w:val="2"/>
          <w:sz w:val="32"/>
          <w:szCs w:val="32"/>
          <w:u w:val="none"/>
          <w:lang w:val="en-US" w:eastAsia="zh-CN" w:bidi="ar"/>
        </w:rPr>
        <w:t>2.部门预算项目支出绩效自评表（2024年度）</w:t>
      </w:r>
    </w:p>
    <w:p w14:paraId="4585729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Autospacing="0" w:afterAutospacing="0" w:line="560" w:lineRule="exact"/>
        <w:ind w:left="0" w:leftChars="0" w:right="0" w:firstLine="0" w:firstLineChars="0"/>
        <w:jc w:val="left"/>
        <w:textAlignment w:val="auto"/>
        <w:rPr>
          <w:rFonts w:hint="default" w:ascii="Times New Roman" w:hAnsi="Times New Roman" w:cs="Times New Roman"/>
          <w:b w:val="0"/>
          <w:bCs w:val="0"/>
          <w:i w:val="0"/>
          <w:iCs w:val="0"/>
          <w:color w:val="auto"/>
          <w:sz w:val="32"/>
          <w:szCs w:val="32"/>
          <w:highlight w:val="none"/>
          <w:lang w:val="zh-CN" w:eastAsia="zh-CN"/>
        </w:rPr>
      </w:pPr>
    </w:p>
    <w:p w14:paraId="531F477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Autospacing="0" w:afterAutospacing="0" w:line="560" w:lineRule="exact"/>
        <w:ind w:left="0" w:leftChars="0" w:right="0" w:firstLine="640" w:firstLineChars="200"/>
        <w:jc w:val="left"/>
        <w:textAlignment w:val="auto"/>
        <w:rPr>
          <w:rFonts w:hint="default" w:ascii="Times New Roman" w:hAnsi="Times New Roman" w:cs="Times New Roman"/>
          <w:b w:val="0"/>
          <w:bCs w:val="0"/>
          <w:i w:val="0"/>
          <w:iCs w:val="0"/>
          <w:color w:val="auto"/>
          <w:sz w:val="32"/>
          <w:szCs w:val="32"/>
          <w:highlight w:val="none"/>
          <w:lang w:val="zh-CN" w:eastAsia="zh-CN"/>
        </w:rPr>
      </w:pPr>
    </w:p>
    <w:p w14:paraId="10E8166D">
      <w:pPr>
        <w:pStyle w:val="10"/>
        <w:keepNext w:val="0"/>
        <w:keepLines w:val="0"/>
        <w:pageBreakBefore w:val="0"/>
        <w:numPr>
          <w:ilvl w:val="0"/>
          <w:numId w:val="0"/>
        </w:numPr>
        <w:kinsoku/>
        <w:wordWrap/>
        <w:overflowPunct/>
        <w:topLinePunct w:val="0"/>
        <w:autoSpaceDE/>
        <w:autoSpaceDN/>
        <w:bidi w:val="0"/>
        <w:spacing w:line="560" w:lineRule="exact"/>
        <w:textAlignment w:val="auto"/>
        <w:rPr>
          <w:rFonts w:hint="default" w:ascii="Times New Roman" w:hAnsi="Times New Roman" w:cs="Times New Roman"/>
          <w:b w:val="0"/>
          <w:bCs w:val="0"/>
          <w:i w:val="0"/>
          <w:iCs w:val="0"/>
          <w:color w:val="auto"/>
          <w:sz w:val="32"/>
          <w:szCs w:val="32"/>
          <w:highlight w:val="none"/>
          <w:lang w:val="zh-CN" w:eastAsia="zh-CN"/>
        </w:rPr>
      </w:pPr>
    </w:p>
    <w:tbl>
      <w:tblPr>
        <w:tblStyle w:val="20"/>
        <w:tblW w:w="84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81"/>
        <w:gridCol w:w="56"/>
        <w:gridCol w:w="874"/>
        <w:gridCol w:w="83"/>
        <w:gridCol w:w="976"/>
        <w:gridCol w:w="12"/>
        <w:gridCol w:w="24"/>
        <w:gridCol w:w="1181"/>
        <w:gridCol w:w="380"/>
        <w:gridCol w:w="19"/>
        <w:gridCol w:w="201"/>
        <w:gridCol w:w="369"/>
        <w:gridCol w:w="21"/>
        <w:gridCol w:w="398"/>
        <w:gridCol w:w="372"/>
        <w:gridCol w:w="24"/>
        <w:gridCol w:w="599"/>
        <w:gridCol w:w="26"/>
        <w:gridCol w:w="698"/>
        <w:gridCol w:w="28"/>
        <w:gridCol w:w="109"/>
        <w:gridCol w:w="419"/>
        <w:gridCol w:w="143"/>
        <w:gridCol w:w="405"/>
        <w:gridCol w:w="45"/>
        <w:gridCol w:w="586"/>
      </w:tblGrid>
      <w:tr w14:paraId="40478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rPr>
        <w:tc>
          <w:tcPr>
            <w:tcW w:w="8429"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301BA908">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A187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394" w:type="dxa"/>
            <w:gridSpan w:val="4"/>
            <w:tcBorders>
              <w:top w:val="single" w:color="000000" w:sz="4" w:space="0"/>
              <w:left w:val="single" w:color="000000" w:sz="4" w:space="0"/>
              <w:bottom w:val="single" w:color="000000" w:sz="4" w:space="0"/>
              <w:right w:val="single" w:color="000000" w:sz="4" w:space="0"/>
            </w:tcBorders>
            <w:shd w:val="clear" w:color="auto" w:fill="FFFFFF"/>
            <w:vAlign w:val="top"/>
          </w:tcPr>
          <w:p w14:paraId="12A9F2B6">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项目名称</w:t>
            </w:r>
          </w:p>
        </w:tc>
        <w:tc>
          <w:tcPr>
            <w:tcW w:w="7035" w:type="dxa"/>
            <w:gridSpan w:val="22"/>
            <w:tcBorders>
              <w:top w:val="single" w:color="000000" w:sz="4" w:space="0"/>
              <w:left w:val="single" w:color="000000" w:sz="4" w:space="0"/>
              <w:bottom w:val="single" w:color="000000" w:sz="4" w:space="0"/>
              <w:right w:val="single" w:color="000000" w:sz="4" w:space="0"/>
            </w:tcBorders>
            <w:shd w:val="clear" w:color="auto" w:fill="FFFFFF"/>
            <w:vAlign w:val="top"/>
          </w:tcPr>
          <w:p w14:paraId="5854F78C">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51090422T000004772701-农产品质量安全监管及检验检测</w:t>
            </w:r>
          </w:p>
        </w:tc>
      </w:tr>
      <w:tr w14:paraId="1B12A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39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05ADAA2">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主管部门</w:t>
            </w:r>
          </w:p>
        </w:tc>
        <w:tc>
          <w:tcPr>
            <w:tcW w:w="4602" w:type="dxa"/>
            <w:gridSpan w:val="14"/>
            <w:tcBorders>
              <w:top w:val="single" w:color="000000" w:sz="4" w:space="0"/>
              <w:left w:val="single" w:color="000000" w:sz="4" w:space="0"/>
              <w:bottom w:val="single" w:color="000000" w:sz="4" w:space="0"/>
              <w:right w:val="single" w:color="000000" w:sz="4" w:space="0"/>
            </w:tcBorders>
            <w:shd w:val="clear" w:color="auto" w:fill="auto"/>
            <w:vAlign w:val="top"/>
          </w:tcPr>
          <w:p w14:paraId="464EC596">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遂宁市安居区农业农村局部门</w:t>
            </w:r>
          </w:p>
        </w:tc>
        <w:tc>
          <w:tcPr>
            <w:tcW w:w="726" w:type="dxa"/>
            <w:gridSpan w:val="2"/>
            <w:tcBorders>
              <w:top w:val="nil"/>
              <w:left w:val="nil"/>
              <w:bottom w:val="nil"/>
              <w:right w:val="nil"/>
            </w:tcBorders>
            <w:shd w:val="clear" w:color="auto" w:fill="auto"/>
            <w:vAlign w:val="top"/>
          </w:tcPr>
          <w:p w14:paraId="1AF46055">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实施单位（盖章）</w:t>
            </w:r>
          </w:p>
        </w:tc>
        <w:tc>
          <w:tcPr>
            <w:tcW w:w="1707"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06561111">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遂宁市安居区农业农村局</w:t>
            </w:r>
          </w:p>
        </w:tc>
      </w:tr>
      <w:tr w14:paraId="42CC3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81"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39171354">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项目基本情况</w:t>
            </w:r>
          </w:p>
        </w:tc>
        <w:tc>
          <w:tcPr>
            <w:tcW w:w="101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73493DD4">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1.项目年度目标完成情况</w:t>
            </w:r>
          </w:p>
        </w:tc>
        <w:tc>
          <w:tcPr>
            <w:tcW w:w="4602" w:type="dxa"/>
            <w:gridSpan w:val="14"/>
            <w:tcBorders>
              <w:top w:val="single" w:color="000000" w:sz="4" w:space="0"/>
              <w:left w:val="single" w:color="000000" w:sz="4" w:space="0"/>
              <w:bottom w:val="single" w:color="000000" w:sz="4" w:space="0"/>
              <w:right w:val="single" w:color="000000" w:sz="4" w:space="0"/>
            </w:tcBorders>
            <w:shd w:val="clear" w:color="auto" w:fill="auto"/>
            <w:vAlign w:val="top"/>
          </w:tcPr>
          <w:p w14:paraId="18211AC6">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项目年度目标</w:t>
            </w:r>
          </w:p>
        </w:tc>
        <w:tc>
          <w:tcPr>
            <w:tcW w:w="2433"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23AA8895">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年度目标完成情况</w:t>
            </w:r>
          </w:p>
        </w:tc>
      </w:tr>
      <w:tr w14:paraId="0A6D2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BF5CCDF">
            <w:pPr>
              <w:jc w:val="both"/>
              <w:rPr>
                <w:rFonts w:hint="eastAsia" w:asciiTheme="minorEastAsia" w:hAnsiTheme="minorEastAsia" w:eastAsiaTheme="minorEastAsia" w:cstheme="minorEastAsia"/>
                <w:i w:val="0"/>
                <w:iCs w:val="0"/>
                <w:color w:val="000000"/>
                <w:sz w:val="18"/>
                <w:szCs w:val="18"/>
                <w:u w:val="none"/>
              </w:rPr>
            </w:pPr>
          </w:p>
        </w:tc>
        <w:tc>
          <w:tcPr>
            <w:tcW w:w="101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77CDA3A">
            <w:pPr>
              <w:jc w:val="both"/>
              <w:rPr>
                <w:rFonts w:hint="eastAsia" w:asciiTheme="minorEastAsia" w:hAnsiTheme="minorEastAsia" w:eastAsiaTheme="minorEastAsia" w:cstheme="minorEastAsia"/>
                <w:i w:val="0"/>
                <w:iCs w:val="0"/>
                <w:color w:val="000000"/>
                <w:sz w:val="18"/>
                <w:szCs w:val="18"/>
                <w:u w:val="none"/>
              </w:rPr>
            </w:pPr>
          </w:p>
        </w:tc>
        <w:tc>
          <w:tcPr>
            <w:tcW w:w="4602" w:type="dxa"/>
            <w:gridSpan w:val="14"/>
            <w:tcBorders>
              <w:top w:val="single" w:color="000000" w:sz="4" w:space="0"/>
              <w:left w:val="single" w:color="000000" w:sz="4" w:space="0"/>
              <w:bottom w:val="single" w:color="000000" w:sz="4" w:space="0"/>
              <w:right w:val="single" w:color="000000" w:sz="4" w:space="0"/>
            </w:tcBorders>
            <w:shd w:val="clear" w:color="auto" w:fill="auto"/>
            <w:vAlign w:val="top"/>
          </w:tcPr>
          <w:p w14:paraId="7120585A">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开展全区农产品质量安全检验检测；2、对区镇村农安监管人员及经营主体进行法律和业务培训；3、完善农产品质量安全追溯体系建设；4、督促经营主体开具食用农产品合格证；5、加强农产品产地准出准入管理；6、搞好农产品质量安全舆情监测和应急处置。</w:t>
            </w:r>
          </w:p>
        </w:tc>
        <w:tc>
          <w:tcPr>
            <w:tcW w:w="2433"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4868A49A">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完成</w:t>
            </w:r>
          </w:p>
        </w:tc>
      </w:tr>
      <w:tr w14:paraId="56EFB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50E931D">
            <w:pPr>
              <w:jc w:val="both"/>
              <w:rPr>
                <w:rFonts w:hint="eastAsia" w:asciiTheme="minorEastAsia" w:hAnsiTheme="minorEastAsia" w:eastAsiaTheme="minorEastAsia" w:cstheme="minorEastAsia"/>
                <w:i w:val="0"/>
                <w:iCs w:val="0"/>
                <w:color w:val="000000"/>
                <w:sz w:val="18"/>
                <w:szCs w:val="18"/>
                <w:u w:val="none"/>
              </w:rPr>
            </w:pPr>
          </w:p>
        </w:tc>
        <w:tc>
          <w:tcPr>
            <w:tcW w:w="101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4F92251">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2.项目实施内容及过程概述</w:t>
            </w:r>
          </w:p>
        </w:tc>
        <w:tc>
          <w:tcPr>
            <w:tcW w:w="7035" w:type="dxa"/>
            <w:gridSpan w:val="22"/>
            <w:tcBorders>
              <w:top w:val="single" w:color="000000" w:sz="4" w:space="0"/>
              <w:left w:val="single" w:color="000000" w:sz="4" w:space="0"/>
              <w:bottom w:val="single" w:color="000000" w:sz="4" w:space="0"/>
              <w:right w:val="single" w:color="000000" w:sz="4" w:space="0"/>
            </w:tcBorders>
            <w:shd w:val="clear" w:color="auto" w:fill="auto"/>
            <w:vAlign w:val="top"/>
          </w:tcPr>
          <w:p w14:paraId="6E2723AC">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开展全区农产品质量安全检验检测</w:t>
            </w:r>
          </w:p>
        </w:tc>
      </w:tr>
      <w:tr w14:paraId="2EBBA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81"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41E3EF9E">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预算执行情况（10分）</w:t>
            </w:r>
          </w:p>
        </w:tc>
        <w:tc>
          <w:tcPr>
            <w:tcW w:w="101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BAC40E1">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年度预算数（万元）</w:t>
            </w:r>
          </w:p>
        </w:tc>
        <w:tc>
          <w:tcPr>
            <w:tcW w:w="98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608E7E7">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年初预算</w:t>
            </w:r>
          </w:p>
        </w:tc>
        <w:tc>
          <w:tcPr>
            <w:tcW w:w="160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71E342C">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调整后预算数</w:t>
            </w:r>
          </w:p>
        </w:tc>
        <w:tc>
          <w:tcPr>
            <w:tcW w:w="201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2A963549">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预算执行数</w:t>
            </w:r>
          </w:p>
        </w:tc>
        <w:tc>
          <w:tcPr>
            <w:tcW w:w="72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12C5446">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预算执行率</w:t>
            </w: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D562C28">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权重</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4905FFA">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得分</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top"/>
          </w:tcPr>
          <w:p w14:paraId="620D7126">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原因</w:t>
            </w:r>
          </w:p>
        </w:tc>
      </w:tr>
      <w:tr w14:paraId="083BF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73D6A9C">
            <w:pPr>
              <w:jc w:val="both"/>
              <w:rPr>
                <w:rFonts w:hint="eastAsia" w:asciiTheme="minorEastAsia" w:hAnsiTheme="minorEastAsia" w:eastAsiaTheme="minorEastAsia" w:cstheme="minorEastAsia"/>
                <w:i w:val="0"/>
                <w:iCs w:val="0"/>
                <w:color w:val="000000"/>
                <w:sz w:val="18"/>
                <w:szCs w:val="18"/>
                <w:u w:val="none"/>
              </w:rPr>
            </w:pPr>
          </w:p>
        </w:tc>
        <w:tc>
          <w:tcPr>
            <w:tcW w:w="101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324B73E">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总额</w:t>
            </w:r>
          </w:p>
        </w:tc>
        <w:tc>
          <w:tcPr>
            <w:tcW w:w="98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254E6F3">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5.00</w:t>
            </w:r>
          </w:p>
        </w:tc>
        <w:tc>
          <w:tcPr>
            <w:tcW w:w="160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ED9DD87">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5.00</w:t>
            </w:r>
          </w:p>
        </w:tc>
        <w:tc>
          <w:tcPr>
            <w:tcW w:w="201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3050C852">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5.00</w:t>
            </w:r>
          </w:p>
        </w:tc>
        <w:tc>
          <w:tcPr>
            <w:tcW w:w="72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F05DB5D">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100.00%</w:t>
            </w: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AA5C70E">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AE50693">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586"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40E06563">
            <w:pPr>
              <w:jc w:val="both"/>
              <w:rPr>
                <w:rFonts w:hint="eastAsia" w:asciiTheme="minorEastAsia" w:hAnsiTheme="minorEastAsia" w:eastAsiaTheme="minorEastAsia" w:cstheme="minorEastAsia"/>
                <w:i w:val="0"/>
                <w:iCs w:val="0"/>
                <w:color w:val="000000"/>
                <w:sz w:val="18"/>
                <w:szCs w:val="18"/>
                <w:u w:val="none"/>
              </w:rPr>
            </w:pPr>
          </w:p>
        </w:tc>
      </w:tr>
      <w:tr w14:paraId="6CE42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8E7C36A">
            <w:pPr>
              <w:jc w:val="both"/>
              <w:rPr>
                <w:rFonts w:hint="eastAsia" w:asciiTheme="minorEastAsia" w:hAnsiTheme="minorEastAsia" w:eastAsiaTheme="minorEastAsia" w:cstheme="minorEastAsia"/>
                <w:i w:val="0"/>
                <w:iCs w:val="0"/>
                <w:color w:val="000000"/>
                <w:sz w:val="18"/>
                <w:szCs w:val="18"/>
                <w:u w:val="none"/>
              </w:rPr>
            </w:pPr>
          </w:p>
        </w:tc>
        <w:tc>
          <w:tcPr>
            <w:tcW w:w="101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6191421">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其中：财政资金</w:t>
            </w:r>
          </w:p>
        </w:tc>
        <w:tc>
          <w:tcPr>
            <w:tcW w:w="98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F1EBF50">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5.00</w:t>
            </w:r>
          </w:p>
        </w:tc>
        <w:tc>
          <w:tcPr>
            <w:tcW w:w="160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4B9455D">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5.00</w:t>
            </w:r>
          </w:p>
        </w:tc>
        <w:tc>
          <w:tcPr>
            <w:tcW w:w="201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79B29A83">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5.00</w:t>
            </w:r>
          </w:p>
        </w:tc>
        <w:tc>
          <w:tcPr>
            <w:tcW w:w="72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6DAA78C">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100.00%</w:t>
            </w: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7225BF5">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7BB812B">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E76823C">
            <w:pPr>
              <w:jc w:val="both"/>
              <w:rPr>
                <w:rFonts w:hint="eastAsia" w:asciiTheme="minorEastAsia" w:hAnsiTheme="minorEastAsia" w:eastAsiaTheme="minorEastAsia" w:cstheme="minorEastAsia"/>
                <w:i w:val="0"/>
                <w:iCs w:val="0"/>
                <w:color w:val="000000"/>
                <w:sz w:val="18"/>
                <w:szCs w:val="18"/>
                <w:u w:val="none"/>
              </w:rPr>
            </w:pPr>
          </w:p>
        </w:tc>
      </w:tr>
      <w:tr w14:paraId="3135F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4A816E6">
            <w:pPr>
              <w:jc w:val="both"/>
              <w:rPr>
                <w:rFonts w:hint="eastAsia" w:asciiTheme="minorEastAsia" w:hAnsiTheme="minorEastAsia" w:eastAsiaTheme="minorEastAsia" w:cstheme="minorEastAsia"/>
                <w:i w:val="0"/>
                <w:iCs w:val="0"/>
                <w:color w:val="000000"/>
                <w:sz w:val="18"/>
                <w:szCs w:val="18"/>
                <w:u w:val="none"/>
              </w:rPr>
            </w:pPr>
          </w:p>
        </w:tc>
        <w:tc>
          <w:tcPr>
            <w:tcW w:w="101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0EEEF0C">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财政专户管理资金</w:t>
            </w:r>
          </w:p>
        </w:tc>
        <w:tc>
          <w:tcPr>
            <w:tcW w:w="98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575FDB0">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160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2946A75">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01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62E6B930">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72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C6D47DB">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B2A6E33">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A51F292">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F9952C1">
            <w:pPr>
              <w:jc w:val="both"/>
              <w:rPr>
                <w:rFonts w:hint="eastAsia" w:asciiTheme="minorEastAsia" w:hAnsiTheme="minorEastAsia" w:eastAsiaTheme="minorEastAsia" w:cstheme="minorEastAsia"/>
                <w:i w:val="0"/>
                <w:iCs w:val="0"/>
                <w:color w:val="000000"/>
                <w:sz w:val="18"/>
                <w:szCs w:val="18"/>
                <w:u w:val="none"/>
              </w:rPr>
            </w:pPr>
          </w:p>
        </w:tc>
      </w:tr>
      <w:tr w14:paraId="7317F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991D883">
            <w:pPr>
              <w:jc w:val="both"/>
              <w:rPr>
                <w:rFonts w:hint="eastAsia" w:asciiTheme="minorEastAsia" w:hAnsiTheme="minorEastAsia" w:eastAsiaTheme="minorEastAsia" w:cstheme="minorEastAsia"/>
                <w:i w:val="0"/>
                <w:iCs w:val="0"/>
                <w:color w:val="000000"/>
                <w:sz w:val="18"/>
                <w:szCs w:val="18"/>
                <w:u w:val="none"/>
              </w:rPr>
            </w:pPr>
          </w:p>
        </w:tc>
        <w:tc>
          <w:tcPr>
            <w:tcW w:w="101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B4D61BD">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单位资金</w:t>
            </w:r>
          </w:p>
        </w:tc>
        <w:tc>
          <w:tcPr>
            <w:tcW w:w="98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F995F67">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160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9EF2024">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01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7C951FB9">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72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F948FEE">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95D5F7A">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41D0083">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5E75B9E">
            <w:pPr>
              <w:jc w:val="both"/>
              <w:rPr>
                <w:rFonts w:hint="eastAsia" w:asciiTheme="minorEastAsia" w:hAnsiTheme="minorEastAsia" w:eastAsiaTheme="minorEastAsia" w:cstheme="minorEastAsia"/>
                <w:i w:val="0"/>
                <w:iCs w:val="0"/>
                <w:color w:val="000000"/>
                <w:sz w:val="18"/>
                <w:szCs w:val="18"/>
                <w:u w:val="none"/>
              </w:rPr>
            </w:pPr>
          </w:p>
        </w:tc>
      </w:tr>
      <w:tr w14:paraId="649A8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F890354">
            <w:pPr>
              <w:jc w:val="both"/>
              <w:rPr>
                <w:rFonts w:hint="eastAsia" w:asciiTheme="minorEastAsia" w:hAnsiTheme="minorEastAsia" w:eastAsiaTheme="minorEastAsia" w:cstheme="minorEastAsia"/>
                <w:i w:val="0"/>
                <w:iCs w:val="0"/>
                <w:color w:val="000000"/>
                <w:sz w:val="18"/>
                <w:szCs w:val="18"/>
                <w:u w:val="none"/>
              </w:rPr>
            </w:pPr>
          </w:p>
        </w:tc>
        <w:tc>
          <w:tcPr>
            <w:tcW w:w="101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4ADEA3B">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其他资金</w:t>
            </w:r>
          </w:p>
        </w:tc>
        <w:tc>
          <w:tcPr>
            <w:tcW w:w="98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5A74B6E">
            <w:pPr>
              <w:jc w:val="both"/>
              <w:rPr>
                <w:rFonts w:hint="eastAsia" w:asciiTheme="minorEastAsia" w:hAnsiTheme="minorEastAsia" w:eastAsiaTheme="minorEastAsia" w:cstheme="minorEastAsia"/>
                <w:i w:val="0"/>
                <w:iCs w:val="0"/>
                <w:color w:val="000000"/>
                <w:sz w:val="18"/>
                <w:szCs w:val="18"/>
                <w:u w:val="none"/>
              </w:rPr>
            </w:pPr>
          </w:p>
        </w:tc>
        <w:tc>
          <w:tcPr>
            <w:tcW w:w="160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3E31DC2">
            <w:pPr>
              <w:jc w:val="both"/>
              <w:rPr>
                <w:rFonts w:hint="eastAsia" w:asciiTheme="minorEastAsia" w:hAnsiTheme="minorEastAsia" w:eastAsiaTheme="minorEastAsia" w:cstheme="minorEastAsia"/>
                <w:i w:val="0"/>
                <w:iCs w:val="0"/>
                <w:color w:val="000000"/>
                <w:sz w:val="18"/>
                <w:szCs w:val="18"/>
                <w:u w:val="none"/>
              </w:rPr>
            </w:pPr>
          </w:p>
        </w:tc>
        <w:tc>
          <w:tcPr>
            <w:tcW w:w="201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75CFD459">
            <w:pPr>
              <w:jc w:val="both"/>
              <w:rPr>
                <w:rFonts w:hint="eastAsia" w:asciiTheme="minorEastAsia" w:hAnsiTheme="minorEastAsia" w:eastAsiaTheme="minorEastAsia" w:cstheme="minorEastAsia"/>
                <w:i w:val="0"/>
                <w:iCs w:val="0"/>
                <w:color w:val="000000"/>
                <w:sz w:val="18"/>
                <w:szCs w:val="18"/>
                <w:u w:val="none"/>
              </w:rPr>
            </w:pPr>
          </w:p>
        </w:tc>
        <w:tc>
          <w:tcPr>
            <w:tcW w:w="72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9FCB259">
            <w:pPr>
              <w:jc w:val="both"/>
              <w:rPr>
                <w:rFonts w:hint="eastAsia" w:asciiTheme="minorEastAsia" w:hAnsiTheme="minorEastAsia" w:eastAsiaTheme="minorEastAsia" w:cstheme="minorEastAsia"/>
                <w:i w:val="0"/>
                <w:iCs w:val="0"/>
                <w:color w:val="000000"/>
                <w:sz w:val="18"/>
                <w:szCs w:val="18"/>
                <w:u w:val="none"/>
              </w:rPr>
            </w:pP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D88A8DA">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E1495FA">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B087BBE">
            <w:pPr>
              <w:jc w:val="both"/>
              <w:rPr>
                <w:rFonts w:hint="eastAsia" w:asciiTheme="minorEastAsia" w:hAnsiTheme="minorEastAsia" w:eastAsiaTheme="minorEastAsia" w:cstheme="minorEastAsia"/>
                <w:i w:val="0"/>
                <w:iCs w:val="0"/>
                <w:color w:val="000000"/>
                <w:sz w:val="18"/>
                <w:szCs w:val="18"/>
                <w:u w:val="none"/>
              </w:rPr>
            </w:pPr>
          </w:p>
        </w:tc>
      </w:tr>
      <w:tr w14:paraId="2E2AC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81"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09E3A6C1">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绩效指标（90分）</w:t>
            </w:r>
          </w:p>
        </w:tc>
        <w:tc>
          <w:tcPr>
            <w:tcW w:w="101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E211EF0">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一级指标</w:t>
            </w:r>
          </w:p>
        </w:tc>
        <w:tc>
          <w:tcPr>
            <w:tcW w:w="98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F2F208B">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二级指标</w:t>
            </w:r>
          </w:p>
        </w:tc>
        <w:tc>
          <w:tcPr>
            <w:tcW w:w="160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BAC6620">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三级指标</w:t>
            </w:r>
          </w:p>
        </w:tc>
        <w:tc>
          <w:tcPr>
            <w:tcW w:w="59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7A8102B">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指标性质</w:t>
            </w:r>
          </w:p>
        </w:tc>
        <w:tc>
          <w:tcPr>
            <w:tcW w:w="79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CBBB276">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指标值</w:t>
            </w:r>
          </w:p>
        </w:tc>
        <w:tc>
          <w:tcPr>
            <w:tcW w:w="62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3F28C36">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度量单位</w:t>
            </w:r>
          </w:p>
        </w:tc>
        <w:tc>
          <w:tcPr>
            <w:tcW w:w="72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1E8230E">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完成值</w:t>
            </w: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1609651">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权重</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CC353D4">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得分</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top"/>
          </w:tcPr>
          <w:p w14:paraId="1F8AD4E4">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未完成原因分析</w:t>
            </w:r>
          </w:p>
        </w:tc>
      </w:tr>
      <w:tr w14:paraId="43990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963A890">
            <w:pPr>
              <w:jc w:val="both"/>
              <w:rPr>
                <w:rFonts w:hint="eastAsia" w:asciiTheme="minorEastAsia" w:hAnsiTheme="minorEastAsia" w:eastAsiaTheme="minorEastAsia" w:cstheme="minorEastAsia"/>
                <w:i w:val="0"/>
                <w:iCs w:val="0"/>
                <w:color w:val="000000"/>
                <w:sz w:val="18"/>
                <w:szCs w:val="18"/>
                <w:u w:val="none"/>
              </w:rPr>
            </w:pPr>
          </w:p>
        </w:tc>
        <w:tc>
          <w:tcPr>
            <w:tcW w:w="101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62CC32E8">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产出指标</w:t>
            </w:r>
          </w:p>
        </w:tc>
        <w:tc>
          <w:tcPr>
            <w:tcW w:w="98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5FA972E4">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数量指标</w:t>
            </w:r>
          </w:p>
        </w:tc>
        <w:tc>
          <w:tcPr>
            <w:tcW w:w="160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ACD1E59">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开展4期农产品质量安全法律和业务培训</w:t>
            </w:r>
          </w:p>
        </w:tc>
        <w:tc>
          <w:tcPr>
            <w:tcW w:w="59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52FD93F">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9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DB800DC">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62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290AAA8">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期/年</w:t>
            </w:r>
          </w:p>
        </w:tc>
        <w:tc>
          <w:tcPr>
            <w:tcW w:w="72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859515C">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2B7D943">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5A21200">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top"/>
          </w:tcPr>
          <w:p w14:paraId="6DD3ED27">
            <w:pPr>
              <w:jc w:val="both"/>
              <w:rPr>
                <w:rFonts w:hint="eastAsia" w:asciiTheme="minorEastAsia" w:hAnsiTheme="minorEastAsia" w:eastAsiaTheme="minorEastAsia" w:cstheme="minorEastAsia"/>
                <w:i w:val="0"/>
                <w:iCs w:val="0"/>
                <w:color w:val="000000"/>
                <w:sz w:val="18"/>
                <w:szCs w:val="18"/>
                <w:u w:val="none"/>
              </w:rPr>
            </w:pPr>
          </w:p>
        </w:tc>
      </w:tr>
      <w:tr w14:paraId="12647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56BE7A2">
            <w:pPr>
              <w:jc w:val="both"/>
              <w:rPr>
                <w:rFonts w:hint="eastAsia" w:asciiTheme="minorEastAsia" w:hAnsiTheme="minorEastAsia" w:eastAsiaTheme="minorEastAsia" w:cstheme="minorEastAsia"/>
                <w:i w:val="0"/>
                <w:iCs w:val="0"/>
                <w:color w:val="000000"/>
                <w:sz w:val="18"/>
                <w:szCs w:val="18"/>
                <w:u w:val="none"/>
              </w:rPr>
            </w:pPr>
          </w:p>
        </w:tc>
        <w:tc>
          <w:tcPr>
            <w:tcW w:w="101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5CA0103">
            <w:pPr>
              <w:jc w:val="both"/>
              <w:rPr>
                <w:rFonts w:hint="eastAsia" w:asciiTheme="minorEastAsia" w:hAnsiTheme="minorEastAsia" w:eastAsiaTheme="minorEastAsia" w:cstheme="minorEastAsia"/>
                <w:i w:val="0"/>
                <w:iCs w:val="0"/>
                <w:color w:val="000000"/>
                <w:sz w:val="18"/>
                <w:szCs w:val="18"/>
                <w:u w:val="none"/>
              </w:rPr>
            </w:pPr>
          </w:p>
        </w:tc>
        <w:tc>
          <w:tcPr>
            <w:tcW w:w="98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138CC92">
            <w:pPr>
              <w:jc w:val="both"/>
              <w:rPr>
                <w:rFonts w:hint="eastAsia" w:asciiTheme="minorEastAsia" w:hAnsiTheme="minorEastAsia" w:eastAsiaTheme="minorEastAsia" w:cstheme="minorEastAsia"/>
                <w:i w:val="0"/>
                <w:iCs w:val="0"/>
                <w:color w:val="000000"/>
                <w:sz w:val="18"/>
                <w:szCs w:val="18"/>
                <w:u w:val="none"/>
              </w:rPr>
            </w:pPr>
          </w:p>
        </w:tc>
        <w:tc>
          <w:tcPr>
            <w:tcW w:w="160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7AFE3B1">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抽样检测2000批次农产品</w:t>
            </w:r>
          </w:p>
        </w:tc>
        <w:tc>
          <w:tcPr>
            <w:tcW w:w="59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78D153D">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9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60A24F7">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300</w:t>
            </w:r>
          </w:p>
        </w:tc>
        <w:tc>
          <w:tcPr>
            <w:tcW w:w="62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6212C2F">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批次</w:t>
            </w:r>
          </w:p>
        </w:tc>
        <w:tc>
          <w:tcPr>
            <w:tcW w:w="72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893645C">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300</w:t>
            </w: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8067661">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469E291">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top"/>
          </w:tcPr>
          <w:p w14:paraId="5E529B61">
            <w:pPr>
              <w:jc w:val="both"/>
              <w:rPr>
                <w:rFonts w:hint="eastAsia" w:asciiTheme="minorEastAsia" w:hAnsiTheme="minorEastAsia" w:eastAsiaTheme="minorEastAsia" w:cstheme="minorEastAsia"/>
                <w:i w:val="0"/>
                <w:iCs w:val="0"/>
                <w:color w:val="000000"/>
                <w:sz w:val="18"/>
                <w:szCs w:val="18"/>
                <w:u w:val="none"/>
              </w:rPr>
            </w:pPr>
          </w:p>
        </w:tc>
      </w:tr>
      <w:tr w14:paraId="4A4D6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EFE3DE8">
            <w:pPr>
              <w:jc w:val="both"/>
              <w:rPr>
                <w:rFonts w:hint="eastAsia" w:asciiTheme="minorEastAsia" w:hAnsiTheme="minorEastAsia" w:eastAsiaTheme="minorEastAsia" w:cstheme="minorEastAsia"/>
                <w:i w:val="0"/>
                <w:iCs w:val="0"/>
                <w:color w:val="000000"/>
                <w:sz w:val="18"/>
                <w:szCs w:val="18"/>
                <w:u w:val="none"/>
              </w:rPr>
            </w:pPr>
          </w:p>
        </w:tc>
        <w:tc>
          <w:tcPr>
            <w:tcW w:w="101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8719943">
            <w:pPr>
              <w:jc w:val="both"/>
              <w:rPr>
                <w:rFonts w:hint="eastAsia" w:asciiTheme="minorEastAsia" w:hAnsiTheme="minorEastAsia" w:eastAsiaTheme="minorEastAsia" w:cstheme="minorEastAsia"/>
                <w:i w:val="0"/>
                <w:iCs w:val="0"/>
                <w:color w:val="000000"/>
                <w:sz w:val="18"/>
                <w:szCs w:val="18"/>
                <w:u w:val="none"/>
              </w:rPr>
            </w:pPr>
          </w:p>
        </w:tc>
        <w:tc>
          <w:tcPr>
            <w:tcW w:w="98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45E0692">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质量指标</w:t>
            </w:r>
          </w:p>
        </w:tc>
        <w:tc>
          <w:tcPr>
            <w:tcW w:w="160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E84EDD6">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确保全区农产品质量检测合格率达98%以上</w:t>
            </w:r>
          </w:p>
        </w:tc>
        <w:tc>
          <w:tcPr>
            <w:tcW w:w="59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06D8C37">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9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4A6D6A0">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98</w:t>
            </w:r>
          </w:p>
        </w:tc>
        <w:tc>
          <w:tcPr>
            <w:tcW w:w="62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26D106A">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w:t>
            </w:r>
          </w:p>
        </w:tc>
        <w:tc>
          <w:tcPr>
            <w:tcW w:w="72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CA85078">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98</w:t>
            </w: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96E103D">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62DACF5">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top"/>
          </w:tcPr>
          <w:p w14:paraId="72538786">
            <w:pPr>
              <w:jc w:val="both"/>
              <w:rPr>
                <w:rFonts w:hint="eastAsia" w:asciiTheme="minorEastAsia" w:hAnsiTheme="minorEastAsia" w:eastAsiaTheme="minorEastAsia" w:cstheme="minorEastAsia"/>
                <w:i w:val="0"/>
                <w:iCs w:val="0"/>
                <w:color w:val="000000"/>
                <w:sz w:val="18"/>
                <w:szCs w:val="18"/>
                <w:u w:val="none"/>
              </w:rPr>
            </w:pPr>
          </w:p>
        </w:tc>
      </w:tr>
      <w:tr w14:paraId="7504D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07AC7FE">
            <w:pPr>
              <w:jc w:val="both"/>
              <w:rPr>
                <w:rFonts w:hint="eastAsia" w:asciiTheme="minorEastAsia" w:hAnsiTheme="minorEastAsia" w:eastAsiaTheme="minorEastAsia" w:cstheme="minorEastAsia"/>
                <w:i w:val="0"/>
                <w:iCs w:val="0"/>
                <w:color w:val="000000"/>
                <w:sz w:val="18"/>
                <w:szCs w:val="18"/>
                <w:u w:val="none"/>
              </w:rPr>
            </w:pPr>
          </w:p>
        </w:tc>
        <w:tc>
          <w:tcPr>
            <w:tcW w:w="101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4776C40">
            <w:pPr>
              <w:jc w:val="both"/>
              <w:rPr>
                <w:rFonts w:hint="eastAsia" w:asciiTheme="minorEastAsia" w:hAnsiTheme="minorEastAsia" w:eastAsiaTheme="minorEastAsia" w:cstheme="minorEastAsia"/>
                <w:i w:val="0"/>
                <w:iCs w:val="0"/>
                <w:color w:val="000000"/>
                <w:sz w:val="18"/>
                <w:szCs w:val="18"/>
                <w:u w:val="none"/>
              </w:rPr>
            </w:pPr>
          </w:p>
        </w:tc>
        <w:tc>
          <w:tcPr>
            <w:tcW w:w="98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EB5C02E">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时效指标</w:t>
            </w:r>
          </w:p>
        </w:tc>
        <w:tc>
          <w:tcPr>
            <w:tcW w:w="160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F6AFA6D">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按时间要求完成</w:t>
            </w:r>
          </w:p>
        </w:tc>
        <w:tc>
          <w:tcPr>
            <w:tcW w:w="59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022E6E4">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9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314752A">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w:t>
            </w:r>
          </w:p>
        </w:tc>
        <w:tc>
          <w:tcPr>
            <w:tcW w:w="62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296934F">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月</w:t>
            </w:r>
          </w:p>
        </w:tc>
        <w:tc>
          <w:tcPr>
            <w:tcW w:w="72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0464A11">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w:t>
            </w: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05AE7BF">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80614B7">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top"/>
          </w:tcPr>
          <w:p w14:paraId="63FBD549">
            <w:pPr>
              <w:jc w:val="both"/>
              <w:rPr>
                <w:rFonts w:hint="eastAsia" w:asciiTheme="minorEastAsia" w:hAnsiTheme="minorEastAsia" w:eastAsiaTheme="minorEastAsia" w:cstheme="minorEastAsia"/>
                <w:i w:val="0"/>
                <w:iCs w:val="0"/>
                <w:color w:val="000000"/>
                <w:sz w:val="18"/>
                <w:szCs w:val="18"/>
                <w:u w:val="none"/>
              </w:rPr>
            </w:pPr>
          </w:p>
        </w:tc>
      </w:tr>
      <w:tr w14:paraId="47679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C204A29">
            <w:pPr>
              <w:jc w:val="both"/>
              <w:rPr>
                <w:rFonts w:hint="eastAsia" w:asciiTheme="minorEastAsia" w:hAnsiTheme="minorEastAsia" w:eastAsiaTheme="minorEastAsia" w:cstheme="minorEastAsia"/>
                <w:i w:val="0"/>
                <w:iCs w:val="0"/>
                <w:color w:val="000000"/>
                <w:sz w:val="18"/>
                <w:szCs w:val="18"/>
                <w:u w:val="none"/>
              </w:rPr>
            </w:pPr>
          </w:p>
        </w:tc>
        <w:tc>
          <w:tcPr>
            <w:tcW w:w="101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6A4F195">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效益指标</w:t>
            </w:r>
          </w:p>
        </w:tc>
        <w:tc>
          <w:tcPr>
            <w:tcW w:w="98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255F379">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可持续影响指标</w:t>
            </w:r>
          </w:p>
        </w:tc>
        <w:tc>
          <w:tcPr>
            <w:tcW w:w="160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622E8AD">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农产品质量安全得到保障</w:t>
            </w:r>
          </w:p>
        </w:tc>
        <w:tc>
          <w:tcPr>
            <w:tcW w:w="59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71F680C">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定性</w:t>
            </w:r>
          </w:p>
        </w:tc>
        <w:tc>
          <w:tcPr>
            <w:tcW w:w="79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57D1AEF">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得到保障</w:t>
            </w:r>
          </w:p>
        </w:tc>
        <w:tc>
          <w:tcPr>
            <w:tcW w:w="62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32FAFA0">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w:t>
            </w:r>
          </w:p>
        </w:tc>
        <w:tc>
          <w:tcPr>
            <w:tcW w:w="72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59ED964">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得到保障</w:t>
            </w: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37E8285">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100021B">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top"/>
          </w:tcPr>
          <w:p w14:paraId="4E246FA3">
            <w:pPr>
              <w:jc w:val="both"/>
              <w:rPr>
                <w:rFonts w:hint="eastAsia" w:asciiTheme="minorEastAsia" w:hAnsiTheme="minorEastAsia" w:eastAsiaTheme="minorEastAsia" w:cstheme="minorEastAsia"/>
                <w:i w:val="0"/>
                <w:iCs w:val="0"/>
                <w:color w:val="000000"/>
                <w:sz w:val="18"/>
                <w:szCs w:val="18"/>
                <w:u w:val="none"/>
              </w:rPr>
            </w:pPr>
          </w:p>
        </w:tc>
      </w:tr>
      <w:tr w14:paraId="02ED6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DC3D304">
            <w:pPr>
              <w:jc w:val="both"/>
              <w:rPr>
                <w:rFonts w:hint="eastAsia" w:asciiTheme="minorEastAsia" w:hAnsiTheme="minorEastAsia" w:eastAsiaTheme="minorEastAsia" w:cstheme="minorEastAsia"/>
                <w:i w:val="0"/>
                <w:iCs w:val="0"/>
                <w:color w:val="000000"/>
                <w:sz w:val="18"/>
                <w:szCs w:val="18"/>
                <w:u w:val="none"/>
              </w:rPr>
            </w:pPr>
          </w:p>
        </w:tc>
        <w:tc>
          <w:tcPr>
            <w:tcW w:w="101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0D79016">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满意度指标</w:t>
            </w:r>
          </w:p>
        </w:tc>
        <w:tc>
          <w:tcPr>
            <w:tcW w:w="98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BAD172F">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服务对象满意度指标</w:t>
            </w:r>
          </w:p>
        </w:tc>
        <w:tc>
          <w:tcPr>
            <w:tcW w:w="160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2AB60AD">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服务对象满意度</w:t>
            </w:r>
          </w:p>
        </w:tc>
        <w:tc>
          <w:tcPr>
            <w:tcW w:w="59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9EC3C33">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9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7E504B5">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90</w:t>
            </w:r>
          </w:p>
        </w:tc>
        <w:tc>
          <w:tcPr>
            <w:tcW w:w="62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84CF77B">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2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EDE1AEF">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90</w:t>
            </w: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989358B">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D3D668C">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top"/>
          </w:tcPr>
          <w:p w14:paraId="59CAB453">
            <w:pPr>
              <w:jc w:val="both"/>
              <w:rPr>
                <w:rFonts w:hint="eastAsia" w:asciiTheme="minorEastAsia" w:hAnsiTheme="minorEastAsia" w:eastAsiaTheme="minorEastAsia" w:cstheme="minorEastAsia"/>
                <w:i w:val="0"/>
                <w:iCs w:val="0"/>
                <w:color w:val="000000"/>
                <w:sz w:val="18"/>
                <w:szCs w:val="18"/>
                <w:u w:val="none"/>
              </w:rPr>
            </w:pPr>
          </w:p>
        </w:tc>
      </w:tr>
      <w:tr w14:paraId="602F7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5063DD4">
            <w:pPr>
              <w:jc w:val="both"/>
              <w:rPr>
                <w:rFonts w:hint="eastAsia" w:asciiTheme="minorEastAsia" w:hAnsiTheme="minorEastAsia" w:eastAsiaTheme="minorEastAsia" w:cstheme="minorEastAsia"/>
                <w:i w:val="0"/>
                <w:iCs w:val="0"/>
                <w:color w:val="000000"/>
                <w:sz w:val="18"/>
                <w:szCs w:val="18"/>
                <w:u w:val="none"/>
              </w:rPr>
            </w:pPr>
          </w:p>
        </w:tc>
        <w:tc>
          <w:tcPr>
            <w:tcW w:w="101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212818F1">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成本指标</w:t>
            </w:r>
          </w:p>
        </w:tc>
        <w:tc>
          <w:tcPr>
            <w:tcW w:w="98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63D3DCD1">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经济成本指标</w:t>
            </w:r>
          </w:p>
        </w:tc>
        <w:tc>
          <w:tcPr>
            <w:tcW w:w="160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11A54B8">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每次业务培训费</w:t>
            </w:r>
          </w:p>
        </w:tc>
        <w:tc>
          <w:tcPr>
            <w:tcW w:w="59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CF6B1E2">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9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7C368CD">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5000</w:t>
            </w:r>
          </w:p>
        </w:tc>
        <w:tc>
          <w:tcPr>
            <w:tcW w:w="62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3448C66">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元</w:t>
            </w:r>
          </w:p>
        </w:tc>
        <w:tc>
          <w:tcPr>
            <w:tcW w:w="72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76F790D">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5000</w:t>
            </w: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998A86F">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015EF91">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top"/>
          </w:tcPr>
          <w:p w14:paraId="6EF22377">
            <w:pPr>
              <w:jc w:val="both"/>
              <w:rPr>
                <w:rFonts w:hint="eastAsia" w:asciiTheme="minorEastAsia" w:hAnsiTheme="minorEastAsia" w:eastAsiaTheme="minorEastAsia" w:cstheme="minorEastAsia"/>
                <w:i w:val="0"/>
                <w:iCs w:val="0"/>
                <w:color w:val="000000"/>
                <w:sz w:val="18"/>
                <w:szCs w:val="18"/>
                <w:u w:val="none"/>
              </w:rPr>
            </w:pPr>
          </w:p>
        </w:tc>
      </w:tr>
      <w:tr w14:paraId="337FC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9D3D6D4">
            <w:pPr>
              <w:jc w:val="both"/>
              <w:rPr>
                <w:rFonts w:hint="eastAsia" w:asciiTheme="minorEastAsia" w:hAnsiTheme="minorEastAsia" w:eastAsiaTheme="minorEastAsia" w:cstheme="minorEastAsia"/>
                <w:i w:val="0"/>
                <w:iCs w:val="0"/>
                <w:color w:val="000000"/>
                <w:sz w:val="18"/>
                <w:szCs w:val="18"/>
                <w:u w:val="none"/>
              </w:rPr>
            </w:pPr>
          </w:p>
        </w:tc>
        <w:tc>
          <w:tcPr>
            <w:tcW w:w="101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7B8C8C1">
            <w:pPr>
              <w:jc w:val="both"/>
              <w:rPr>
                <w:rFonts w:hint="eastAsia" w:asciiTheme="minorEastAsia" w:hAnsiTheme="minorEastAsia" w:eastAsiaTheme="minorEastAsia" w:cstheme="minorEastAsia"/>
                <w:i w:val="0"/>
                <w:iCs w:val="0"/>
                <w:color w:val="000000"/>
                <w:sz w:val="18"/>
                <w:szCs w:val="18"/>
                <w:u w:val="none"/>
              </w:rPr>
            </w:pPr>
          </w:p>
        </w:tc>
        <w:tc>
          <w:tcPr>
            <w:tcW w:w="98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8A48D2E">
            <w:pPr>
              <w:jc w:val="both"/>
              <w:rPr>
                <w:rFonts w:hint="eastAsia" w:asciiTheme="minorEastAsia" w:hAnsiTheme="minorEastAsia" w:eastAsiaTheme="minorEastAsia" w:cstheme="minorEastAsia"/>
                <w:i w:val="0"/>
                <w:iCs w:val="0"/>
                <w:color w:val="000000"/>
                <w:sz w:val="18"/>
                <w:szCs w:val="18"/>
                <w:u w:val="none"/>
              </w:rPr>
            </w:pPr>
          </w:p>
        </w:tc>
        <w:tc>
          <w:tcPr>
            <w:tcW w:w="160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F014E37">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每次抽样费用</w:t>
            </w:r>
          </w:p>
        </w:tc>
        <w:tc>
          <w:tcPr>
            <w:tcW w:w="59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9CCA5BF">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9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C0D1263">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2000</w:t>
            </w:r>
          </w:p>
        </w:tc>
        <w:tc>
          <w:tcPr>
            <w:tcW w:w="62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22E8A90">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元</w:t>
            </w:r>
          </w:p>
        </w:tc>
        <w:tc>
          <w:tcPr>
            <w:tcW w:w="72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2DE200F">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2000</w:t>
            </w: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7D85EF4">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40044FA">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top"/>
          </w:tcPr>
          <w:p w14:paraId="46A33544">
            <w:pPr>
              <w:jc w:val="both"/>
              <w:rPr>
                <w:rFonts w:hint="eastAsia" w:asciiTheme="minorEastAsia" w:hAnsiTheme="minorEastAsia" w:eastAsiaTheme="minorEastAsia" w:cstheme="minorEastAsia"/>
                <w:i w:val="0"/>
                <w:iCs w:val="0"/>
                <w:color w:val="000000"/>
                <w:sz w:val="18"/>
                <w:szCs w:val="18"/>
                <w:u w:val="none"/>
              </w:rPr>
            </w:pPr>
          </w:p>
        </w:tc>
      </w:tr>
      <w:tr w14:paraId="14FC3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722" w:type="dxa"/>
            <w:gridSpan w:val="20"/>
            <w:tcBorders>
              <w:top w:val="single" w:color="000000" w:sz="4" w:space="0"/>
              <w:left w:val="single" w:color="000000" w:sz="4" w:space="0"/>
              <w:bottom w:val="single" w:color="000000" w:sz="4" w:space="0"/>
              <w:right w:val="single" w:color="000000" w:sz="4" w:space="0"/>
            </w:tcBorders>
            <w:shd w:val="clear" w:color="auto" w:fill="auto"/>
            <w:vAlign w:val="top"/>
          </w:tcPr>
          <w:p w14:paraId="52757C92">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合计</w:t>
            </w: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F7B1A19">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4602CF4">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top"/>
          </w:tcPr>
          <w:p w14:paraId="195DDE23">
            <w:pPr>
              <w:jc w:val="both"/>
              <w:rPr>
                <w:rFonts w:hint="eastAsia" w:asciiTheme="minorEastAsia" w:hAnsiTheme="minorEastAsia" w:eastAsiaTheme="minorEastAsia" w:cstheme="minorEastAsia"/>
                <w:i w:val="0"/>
                <w:iCs w:val="0"/>
                <w:color w:val="000000"/>
                <w:sz w:val="18"/>
                <w:szCs w:val="18"/>
                <w:u w:val="none"/>
              </w:rPr>
            </w:pPr>
          </w:p>
        </w:tc>
      </w:tr>
      <w:tr w14:paraId="24407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81" w:type="dxa"/>
            <w:tcBorders>
              <w:top w:val="single" w:color="000000" w:sz="4" w:space="0"/>
              <w:left w:val="single" w:color="000000" w:sz="4" w:space="0"/>
              <w:bottom w:val="single" w:color="000000" w:sz="4" w:space="0"/>
              <w:right w:val="single" w:color="000000" w:sz="4" w:space="0"/>
            </w:tcBorders>
            <w:shd w:val="clear" w:color="auto" w:fill="auto"/>
            <w:vAlign w:val="top"/>
          </w:tcPr>
          <w:p w14:paraId="2DA57FD9">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评价结论</w:t>
            </w:r>
          </w:p>
        </w:tc>
        <w:tc>
          <w:tcPr>
            <w:tcW w:w="8048"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22E6DF5A">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自评得分100分，全区农产品质量检测合格率达98%以上，农产品质量安全得到保障</w:t>
            </w:r>
          </w:p>
        </w:tc>
      </w:tr>
      <w:tr w14:paraId="71F90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81" w:type="dxa"/>
            <w:tcBorders>
              <w:top w:val="single" w:color="000000" w:sz="4" w:space="0"/>
              <w:left w:val="single" w:color="000000" w:sz="4" w:space="0"/>
              <w:bottom w:val="single" w:color="000000" w:sz="4" w:space="0"/>
              <w:right w:val="single" w:color="000000" w:sz="4" w:space="0"/>
            </w:tcBorders>
            <w:shd w:val="clear" w:color="auto" w:fill="auto"/>
            <w:vAlign w:val="top"/>
          </w:tcPr>
          <w:p w14:paraId="6C64FDCD">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存在问题</w:t>
            </w:r>
          </w:p>
        </w:tc>
        <w:tc>
          <w:tcPr>
            <w:tcW w:w="8048"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10FC9059">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资金有限，检测工作不能全面开展</w:t>
            </w:r>
          </w:p>
        </w:tc>
      </w:tr>
      <w:tr w14:paraId="3F341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81" w:type="dxa"/>
            <w:tcBorders>
              <w:top w:val="single" w:color="000000" w:sz="4" w:space="0"/>
              <w:left w:val="single" w:color="000000" w:sz="4" w:space="0"/>
              <w:bottom w:val="single" w:color="000000" w:sz="4" w:space="0"/>
              <w:right w:val="single" w:color="000000" w:sz="4" w:space="0"/>
            </w:tcBorders>
            <w:shd w:val="clear" w:color="auto" w:fill="auto"/>
            <w:vAlign w:val="top"/>
          </w:tcPr>
          <w:p w14:paraId="333D3640">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改进措施</w:t>
            </w:r>
          </w:p>
        </w:tc>
        <w:tc>
          <w:tcPr>
            <w:tcW w:w="8048"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60ABB64A">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与财政部门加强沟通，争取更多资金，争取开展更多农产品质量安全检测工作</w:t>
            </w:r>
          </w:p>
        </w:tc>
      </w:tr>
      <w:tr w14:paraId="52F05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577" w:type="dxa"/>
            <w:gridSpan w:val="13"/>
            <w:tcBorders>
              <w:top w:val="single" w:color="000000" w:sz="4" w:space="0"/>
              <w:left w:val="single" w:color="000000" w:sz="4" w:space="0"/>
              <w:bottom w:val="single" w:color="000000" w:sz="4" w:space="0"/>
              <w:right w:val="single" w:color="000000" w:sz="4" w:space="0"/>
            </w:tcBorders>
            <w:shd w:val="clear" w:color="auto" w:fill="auto"/>
            <w:vAlign w:val="top"/>
          </w:tcPr>
          <w:p w14:paraId="19331719">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项目负责人：卿源</w:t>
            </w:r>
          </w:p>
        </w:tc>
        <w:tc>
          <w:tcPr>
            <w:tcW w:w="3852" w:type="dxa"/>
            <w:gridSpan w:val="13"/>
            <w:tcBorders>
              <w:top w:val="single" w:color="000000" w:sz="4" w:space="0"/>
              <w:left w:val="single" w:color="000000" w:sz="4" w:space="0"/>
              <w:bottom w:val="single" w:color="000000" w:sz="4" w:space="0"/>
              <w:right w:val="single" w:color="000000" w:sz="4" w:space="0"/>
            </w:tcBorders>
            <w:shd w:val="clear" w:color="auto" w:fill="auto"/>
            <w:vAlign w:val="top"/>
          </w:tcPr>
          <w:p w14:paraId="7B1CB61D">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财务负责人：唐继秋</w:t>
            </w:r>
          </w:p>
        </w:tc>
      </w:tr>
      <w:tr w14:paraId="0B986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429" w:type="dxa"/>
            <w:gridSpan w:val="26"/>
            <w:tcBorders>
              <w:top w:val="single" w:color="000000" w:sz="4" w:space="0"/>
              <w:left w:val="single" w:color="000000" w:sz="4" w:space="0"/>
              <w:bottom w:val="single" w:color="000000" w:sz="4" w:space="0"/>
              <w:right w:val="single" w:color="000000" w:sz="4" w:space="0"/>
            </w:tcBorders>
            <w:shd w:val="clear" w:color="auto" w:fill="auto"/>
            <w:vAlign w:val="top"/>
          </w:tcPr>
          <w:p w14:paraId="7A03ED3E">
            <w:pPr>
              <w:keepNext w:val="0"/>
              <w:keepLines w:val="0"/>
              <w:widowControl/>
              <w:suppressLineNumbers w:val="0"/>
              <w:ind w:left="0" w:leftChars="0" w:firstLine="0" w:firstLineChars="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E8B2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394" w:type="dxa"/>
            <w:gridSpan w:val="4"/>
            <w:tcBorders>
              <w:top w:val="single" w:color="000000" w:sz="4" w:space="0"/>
              <w:left w:val="single" w:color="000000" w:sz="4" w:space="0"/>
              <w:bottom w:val="single" w:color="000000" w:sz="4" w:space="0"/>
              <w:right w:val="single" w:color="000000" w:sz="4" w:space="0"/>
            </w:tcBorders>
            <w:shd w:val="clear" w:color="auto" w:fill="FFFFFF"/>
            <w:vAlign w:val="top"/>
          </w:tcPr>
          <w:p w14:paraId="748C4459">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项目名称</w:t>
            </w:r>
          </w:p>
        </w:tc>
        <w:tc>
          <w:tcPr>
            <w:tcW w:w="7035" w:type="dxa"/>
            <w:gridSpan w:val="22"/>
            <w:tcBorders>
              <w:top w:val="single" w:color="000000" w:sz="4" w:space="0"/>
              <w:left w:val="single" w:color="000000" w:sz="4" w:space="0"/>
              <w:bottom w:val="single" w:color="000000" w:sz="4" w:space="0"/>
              <w:right w:val="single" w:color="000000" w:sz="4" w:space="0"/>
            </w:tcBorders>
            <w:shd w:val="clear" w:color="auto" w:fill="FFFFFF"/>
            <w:vAlign w:val="top"/>
          </w:tcPr>
          <w:p w14:paraId="1085F5F5">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51090422T000005955148-犬只狂犬病防控工作经费</w:t>
            </w:r>
          </w:p>
        </w:tc>
      </w:tr>
      <w:tr w14:paraId="716E5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39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390A405">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主管部门</w:t>
            </w:r>
          </w:p>
        </w:tc>
        <w:tc>
          <w:tcPr>
            <w:tcW w:w="4602" w:type="dxa"/>
            <w:gridSpan w:val="14"/>
            <w:tcBorders>
              <w:top w:val="single" w:color="000000" w:sz="4" w:space="0"/>
              <w:left w:val="single" w:color="000000" w:sz="4" w:space="0"/>
              <w:bottom w:val="single" w:color="000000" w:sz="4" w:space="0"/>
              <w:right w:val="single" w:color="000000" w:sz="4" w:space="0"/>
            </w:tcBorders>
            <w:shd w:val="clear" w:color="auto" w:fill="auto"/>
            <w:vAlign w:val="top"/>
          </w:tcPr>
          <w:p w14:paraId="340F8A5A">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遂宁市安居区农业农村局部门</w:t>
            </w:r>
          </w:p>
        </w:tc>
        <w:tc>
          <w:tcPr>
            <w:tcW w:w="726" w:type="dxa"/>
            <w:gridSpan w:val="2"/>
            <w:tcBorders>
              <w:top w:val="nil"/>
              <w:left w:val="nil"/>
              <w:bottom w:val="nil"/>
              <w:right w:val="nil"/>
            </w:tcBorders>
            <w:shd w:val="clear" w:color="auto" w:fill="auto"/>
            <w:vAlign w:val="top"/>
          </w:tcPr>
          <w:p w14:paraId="528DF25A">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实施单位（盖章）</w:t>
            </w:r>
          </w:p>
        </w:tc>
        <w:tc>
          <w:tcPr>
            <w:tcW w:w="1707"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5F513F58">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遂宁市安居区农业农村局</w:t>
            </w:r>
          </w:p>
        </w:tc>
      </w:tr>
      <w:tr w14:paraId="4CFA4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81"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589F3BCD">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项目基本情况</w:t>
            </w:r>
          </w:p>
        </w:tc>
        <w:tc>
          <w:tcPr>
            <w:tcW w:w="101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450C2438">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1.项目年度目标完成情况</w:t>
            </w:r>
          </w:p>
        </w:tc>
        <w:tc>
          <w:tcPr>
            <w:tcW w:w="4602" w:type="dxa"/>
            <w:gridSpan w:val="14"/>
            <w:tcBorders>
              <w:top w:val="single" w:color="000000" w:sz="4" w:space="0"/>
              <w:left w:val="single" w:color="000000" w:sz="4" w:space="0"/>
              <w:bottom w:val="single" w:color="000000" w:sz="4" w:space="0"/>
              <w:right w:val="single" w:color="000000" w:sz="4" w:space="0"/>
            </w:tcBorders>
            <w:shd w:val="clear" w:color="auto" w:fill="auto"/>
            <w:vAlign w:val="top"/>
          </w:tcPr>
          <w:p w14:paraId="247446CD">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项目年度目标</w:t>
            </w:r>
          </w:p>
        </w:tc>
        <w:tc>
          <w:tcPr>
            <w:tcW w:w="2433"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3B5A2FF4">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年度目标完成情况</w:t>
            </w:r>
          </w:p>
        </w:tc>
      </w:tr>
      <w:tr w14:paraId="61B99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0D6F372">
            <w:pPr>
              <w:jc w:val="both"/>
              <w:rPr>
                <w:rFonts w:hint="eastAsia" w:asciiTheme="minorEastAsia" w:hAnsiTheme="minorEastAsia" w:eastAsiaTheme="minorEastAsia" w:cstheme="minorEastAsia"/>
                <w:b w:val="0"/>
                <w:bCs w:val="0"/>
                <w:i w:val="0"/>
                <w:iCs w:val="0"/>
                <w:color w:val="000000"/>
                <w:sz w:val="18"/>
                <w:szCs w:val="18"/>
                <w:u w:val="none"/>
              </w:rPr>
            </w:pPr>
          </w:p>
        </w:tc>
        <w:tc>
          <w:tcPr>
            <w:tcW w:w="101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E35CB26">
            <w:pPr>
              <w:jc w:val="both"/>
              <w:rPr>
                <w:rFonts w:hint="eastAsia" w:asciiTheme="minorEastAsia" w:hAnsiTheme="minorEastAsia" w:eastAsiaTheme="minorEastAsia" w:cstheme="minorEastAsia"/>
                <w:b w:val="0"/>
                <w:bCs w:val="0"/>
                <w:i w:val="0"/>
                <w:iCs w:val="0"/>
                <w:color w:val="000000"/>
                <w:sz w:val="18"/>
                <w:szCs w:val="18"/>
                <w:u w:val="none"/>
              </w:rPr>
            </w:pPr>
          </w:p>
        </w:tc>
        <w:tc>
          <w:tcPr>
            <w:tcW w:w="4602" w:type="dxa"/>
            <w:gridSpan w:val="14"/>
            <w:tcBorders>
              <w:top w:val="single" w:color="000000" w:sz="4" w:space="0"/>
              <w:left w:val="single" w:color="000000" w:sz="4" w:space="0"/>
              <w:bottom w:val="single" w:color="000000" w:sz="4" w:space="0"/>
              <w:right w:val="single" w:color="000000" w:sz="4" w:space="0"/>
            </w:tcBorders>
            <w:shd w:val="clear" w:color="auto" w:fill="auto"/>
            <w:vAlign w:val="top"/>
          </w:tcPr>
          <w:p w14:paraId="047FB092">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狂犬病疫病防控，疫苗经费；注射防护用品、消毒药品、保定器械、劳务补助、免疫牌及登记等经费</w:t>
            </w:r>
          </w:p>
        </w:tc>
        <w:tc>
          <w:tcPr>
            <w:tcW w:w="2433"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2C7609D8">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完成</w:t>
            </w:r>
          </w:p>
        </w:tc>
      </w:tr>
      <w:tr w14:paraId="2605B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0B25AEA">
            <w:pPr>
              <w:jc w:val="both"/>
              <w:rPr>
                <w:rFonts w:hint="eastAsia" w:asciiTheme="minorEastAsia" w:hAnsiTheme="minorEastAsia" w:eastAsiaTheme="minorEastAsia" w:cstheme="minorEastAsia"/>
                <w:b w:val="0"/>
                <w:bCs w:val="0"/>
                <w:i w:val="0"/>
                <w:iCs w:val="0"/>
                <w:color w:val="000000"/>
                <w:sz w:val="18"/>
                <w:szCs w:val="18"/>
                <w:u w:val="none"/>
              </w:rPr>
            </w:pPr>
          </w:p>
        </w:tc>
        <w:tc>
          <w:tcPr>
            <w:tcW w:w="101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0D1E6F5">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2.项目实施内容及过程概述</w:t>
            </w:r>
          </w:p>
        </w:tc>
        <w:tc>
          <w:tcPr>
            <w:tcW w:w="7035" w:type="dxa"/>
            <w:gridSpan w:val="22"/>
            <w:tcBorders>
              <w:top w:val="single" w:color="000000" w:sz="4" w:space="0"/>
              <w:left w:val="single" w:color="000000" w:sz="4" w:space="0"/>
              <w:bottom w:val="single" w:color="000000" w:sz="4" w:space="0"/>
              <w:right w:val="single" w:color="000000" w:sz="4" w:space="0"/>
            </w:tcBorders>
            <w:shd w:val="clear" w:color="auto" w:fill="auto"/>
            <w:vAlign w:val="top"/>
          </w:tcPr>
          <w:p w14:paraId="4DC8B0D2">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支付注射费及疫病防治相关费用</w:t>
            </w:r>
          </w:p>
        </w:tc>
      </w:tr>
      <w:tr w14:paraId="120BF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81"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5AAC9F2D">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预算执行情况（10分）</w:t>
            </w:r>
          </w:p>
        </w:tc>
        <w:tc>
          <w:tcPr>
            <w:tcW w:w="101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3DD40DC">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年度预算数（万元）</w:t>
            </w:r>
          </w:p>
        </w:tc>
        <w:tc>
          <w:tcPr>
            <w:tcW w:w="98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5EE58F0">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年初预算</w:t>
            </w:r>
          </w:p>
        </w:tc>
        <w:tc>
          <w:tcPr>
            <w:tcW w:w="160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EF16997">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调整后预算数</w:t>
            </w:r>
          </w:p>
        </w:tc>
        <w:tc>
          <w:tcPr>
            <w:tcW w:w="201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325BE30B">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预算执行数</w:t>
            </w:r>
          </w:p>
        </w:tc>
        <w:tc>
          <w:tcPr>
            <w:tcW w:w="72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32332EC">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预算执行率</w:t>
            </w: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EF87CF0">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权重</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0D619E7">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得分</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top"/>
          </w:tcPr>
          <w:p w14:paraId="110F469B">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原因</w:t>
            </w:r>
          </w:p>
        </w:tc>
      </w:tr>
      <w:tr w14:paraId="0175E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B0BEAD3">
            <w:pPr>
              <w:jc w:val="both"/>
              <w:rPr>
                <w:rFonts w:hint="eastAsia" w:asciiTheme="minorEastAsia" w:hAnsiTheme="minorEastAsia" w:eastAsiaTheme="minorEastAsia" w:cstheme="minorEastAsia"/>
                <w:b w:val="0"/>
                <w:bCs w:val="0"/>
                <w:i w:val="0"/>
                <w:iCs w:val="0"/>
                <w:color w:val="000000"/>
                <w:sz w:val="18"/>
                <w:szCs w:val="18"/>
                <w:u w:val="none"/>
              </w:rPr>
            </w:pPr>
          </w:p>
        </w:tc>
        <w:tc>
          <w:tcPr>
            <w:tcW w:w="101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0CC7427">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总额</w:t>
            </w:r>
          </w:p>
        </w:tc>
        <w:tc>
          <w:tcPr>
            <w:tcW w:w="98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8DC661F">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5.00</w:t>
            </w:r>
          </w:p>
        </w:tc>
        <w:tc>
          <w:tcPr>
            <w:tcW w:w="160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E45FC13">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5.00</w:t>
            </w:r>
          </w:p>
        </w:tc>
        <w:tc>
          <w:tcPr>
            <w:tcW w:w="201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1D9EE15D">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5.00</w:t>
            </w:r>
          </w:p>
        </w:tc>
        <w:tc>
          <w:tcPr>
            <w:tcW w:w="72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85B261E">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100.00%</w:t>
            </w: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41EC98D">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10</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833A120">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10</w:t>
            </w:r>
          </w:p>
        </w:tc>
        <w:tc>
          <w:tcPr>
            <w:tcW w:w="586"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45874B71">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1.</w:t>
            </w:r>
          </w:p>
        </w:tc>
      </w:tr>
      <w:tr w14:paraId="2AB68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66B979C">
            <w:pPr>
              <w:jc w:val="both"/>
              <w:rPr>
                <w:rFonts w:hint="eastAsia" w:asciiTheme="minorEastAsia" w:hAnsiTheme="minorEastAsia" w:eastAsiaTheme="minorEastAsia" w:cstheme="minorEastAsia"/>
                <w:b w:val="0"/>
                <w:bCs w:val="0"/>
                <w:i w:val="0"/>
                <w:iCs w:val="0"/>
                <w:color w:val="000000"/>
                <w:sz w:val="18"/>
                <w:szCs w:val="18"/>
                <w:u w:val="none"/>
              </w:rPr>
            </w:pPr>
          </w:p>
        </w:tc>
        <w:tc>
          <w:tcPr>
            <w:tcW w:w="101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80643B7">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其中：财政资金</w:t>
            </w:r>
          </w:p>
        </w:tc>
        <w:tc>
          <w:tcPr>
            <w:tcW w:w="98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543BDF4">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5.00</w:t>
            </w:r>
          </w:p>
        </w:tc>
        <w:tc>
          <w:tcPr>
            <w:tcW w:w="160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F9CFE06">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5.00</w:t>
            </w:r>
          </w:p>
        </w:tc>
        <w:tc>
          <w:tcPr>
            <w:tcW w:w="201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77A2693B">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5.00</w:t>
            </w:r>
          </w:p>
        </w:tc>
        <w:tc>
          <w:tcPr>
            <w:tcW w:w="72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408825D">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100.00%</w:t>
            </w: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3628481">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F89F43D">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w:t>
            </w: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128EF6E">
            <w:pPr>
              <w:jc w:val="both"/>
              <w:rPr>
                <w:rFonts w:hint="eastAsia" w:asciiTheme="minorEastAsia" w:hAnsiTheme="minorEastAsia" w:eastAsiaTheme="minorEastAsia" w:cstheme="minorEastAsia"/>
                <w:b w:val="0"/>
                <w:bCs w:val="0"/>
                <w:i w:val="0"/>
                <w:iCs w:val="0"/>
                <w:color w:val="000000"/>
                <w:sz w:val="18"/>
                <w:szCs w:val="18"/>
                <w:u w:val="none"/>
              </w:rPr>
            </w:pPr>
          </w:p>
        </w:tc>
      </w:tr>
      <w:tr w14:paraId="5F66F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36E7254">
            <w:pPr>
              <w:jc w:val="both"/>
              <w:rPr>
                <w:rFonts w:hint="eastAsia" w:asciiTheme="minorEastAsia" w:hAnsiTheme="minorEastAsia" w:eastAsiaTheme="minorEastAsia" w:cstheme="minorEastAsia"/>
                <w:b w:val="0"/>
                <w:bCs w:val="0"/>
                <w:i w:val="0"/>
                <w:iCs w:val="0"/>
                <w:color w:val="000000"/>
                <w:sz w:val="18"/>
                <w:szCs w:val="18"/>
                <w:u w:val="none"/>
              </w:rPr>
            </w:pPr>
          </w:p>
        </w:tc>
        <w:tc>
          <w:tcPr>
            <w:tcW w:w="101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84F87A5">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财政专户管理资金</w:t>
            </w:r>
          </w:p>
        </w:tc>
        <w:tc>
          <w:tcPr>
            <w:tcW w:w="98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B33BD1A">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0.00</w:t>
            </w:r>
          </w:p>
        </w:tc>
        <w:tc>
          <w:tcPr>
            <w:tcW w:w="160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5B77E73">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0.00</w:t>
            </w:r>
          </w:p>
        </w:tc>
        <w:tc>
          <w:tcPr>
            <w:tcW w:w="201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5426CFD9">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0.00</w:t>
            </w:r>
          </w:p>
        </w:tc>
        <w:tc>
          <w:tcPr>
            <w:tcW w:w="72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5305852">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0.00%</w:t>
            </w: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FA41D48">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2AC239E">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w:t>
            </w: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82461A9">
            <w:pPr>
              <w:jc w:val="both"/>
              <w:rPr>
                <w:rFonts w:hint="eastAsia" w:asciiTheme="minorEastAsia" w:hAnsiTheme="minorEastAsia" w:eastAsiaTheme="minorEastAsia" w:cstheme="minorEastAsia"/>
                <w:b w:val="0"/>
                <w:bCs w:val="0"/>
                <w:i w:val="0"/>
                <w:iCs w:val="0"/>
                <w:color w:val="000000"/>
                <w:sz w:val="18"/>
                <w:szCs w:val="18"/>
                <w:u w:val="none"/>
              </w:rPr>
            </w:pPr>
          </w:p>
        </w:tc>
      </w:tr>
      <w:tr w14:paraId="1C365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E716526">
            <w:pPr>
              <w:jc w:val="both"/>
              <w:rPr>
                <w:rFonts w:hint="eastAsia" w:asciiTheme="minorEastAsia" w:hAnsiTheme="minorEastAsia" w:eastAsiaTheme="minorEastAsia" w:cstheme="minorEastAsia"/>
                <w:b w:val="0"/>
                <w:bCs w:val="0"/>
                <w:i w:val="0"/>
                <w:iCs w:val="0"/>
                <w:color w:val="000000"/>
                <w:sz w:val="18"/>
                <w:szCs w:val="18"/>
                <w:u w:val="none"/>
              </w:rPr>
            </w:pPr>
          </w:p>
        </w:tc>
        <w:tc>
          <w:tcPr>
            <w:tcW w:w="101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CE44789">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单位资金</w:t>
            </w:r>
          </w:p>
        </w:tc>
        <w:tc>
          <w:tcPr>
            <w:tcW w:w="98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CE51861">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0.00</w:t>
            </w:r>
          </w:p>
        </w:tc>
        <w:tc>
          <w:tcPr>
            <w:tcW w:w="160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59AE72F">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0.00</w:t>
            </w:r>
          </w:p>
        </w:tc>
        <w:tc>
          <w:tcPr>
            <w:tcW w:w="201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036430DF">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0.00</w:t>
            </w:r>
          </w:p>
        </w:tc>
        <w:tc>
          <w:tcPr>
            <w:tcW w:w="72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3EB1762">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0.00%</w:t>
            </w: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6806B3C">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419C5A4">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w:t>
            </w: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75D2448">
            <w:pPr>
              <w:jc w:val="both"/>
              <w:rPr>
                <w:rFonts w:hint="eastAsia" w:asciiTheme="minorEastAsia" w:hAnsiTheme="minorEastAsia" w:eastAsiaTheme="minorEastAsia" w:cstheme="minorEastAsia"/>
                <w:b w:val="0"/>
                <w:bCs w:val="0"/>
                <w:i w:val="0"/>
                <w:iCs w:val="0"/>
                <w:color w:val="000000"/>
                <w:sz w:val="18"/>
                <w:szCs w:val="18"/>
                <w:u w:val="none"/>
              </w:rPr>
            </w:pPr>
          </w:p>
        </w:tc>
      </w:tr>
      <w:tr w14:paraId="5E8D7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0912E22">
            <w:pPr>
              <w:jc w:val="both"/>
              <w:rPr>
                <w:rFonts w:hint="eastAsia" w:asciiTheme="minorEastAsia" w:hAnsiTheme="minorEastAsia" w:eastAsiaTheme="minorEastAsia" w:cstheme="minorEastAsia"/>
                <w:b w:val="0"/>
                <w:bCs w:val="0"/>
                <w:i w:val="0"/>
                <w:iCs w:val="0"/>
                <w:color w:val="000000"/>
                <w:sz w:val="18"/>
                <w:szCs w:val="18"/>
                <w:u w:val="none"/>
              </w:rPr>
            </w:pPr>
          </w:p>
        </w:tc>
        <w:tc>
          <w:tcPr>
            <w:tcW w:w="101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359F089">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其他资金</w:t>
            </w:r>
          </w:p>
        </w:tc>
        <w:tc>
          <w:tcPr>
            <w:tcW w:w="98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7CBFF82">
            <w:pPr>
              <w:jc w:val="both"/>
              <w:rPr>
                <w:rFonts w:hint="eastAsia" w:asciiTheme="minorEastAsia" w:hAnsiTheme="minorEastAsia" w:eastAsiaTheme="minorEastAsia" w:cstheme="minorEastAsia"/>
                <w:b w:val="0"/>
                <w:bCs w:val="0"/>
                <w:i w:val="0"/>
                <w:iCs w:val="0"/>
                <w:color w:val="000000"/>
                <w:sz w:val="18"/>
                <w:szCs w:val="18"/>
                <w:u w:val="none"/>
              </w:rPr>
            </w:pPr>
          </w:p>
        </w:tc>
        <w:tc>
          <w:tcPr>
            <w:tcW w:w="160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AB3ECD3">
            <w:pPr>
              <w:jc w:val="both"/>
              <w:rPr>
                <w:rFonts w:hint="eastAsia" w:asciiTheme="minorEastAsia" w:hAnsiTheme="minorEastAsia" w:eastAsiaTheme="minorEastAsia" w:cstheme="minorEastAsia"/>
                <w:b w:val="0"/>
                <w:bCs w:val="0"/>
                <w:i w:val="0"/>
                <w:iCs w:val="0"/>
                <w:color w:val="000000"/>
                <w:sz w:val="18"/>
                <w:szCs w:val="18"/>
                <w:u w:val="none"/>
              </w:rPr>
            </w:pPr>
          </w:p>
        </w:tc>
        <w:tc>
          <w:tcPr>
            <w:tcW w:w="201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1DD85483">
            <w:pPr>
              <w:jc w:val="both"/>
              <w:rPr>
                <w:rFonts w:hint="eastAsia" w:asciiTheme="minorEastAsia" w:hAnsiTheme="minorEastAsia" w:eastAsiaTheme="minorEastAsia" w:cstheme="minorEastAsia"/>
                <w:b w:val="0"/>
                <w:bCs w:val="0"/>
                <w:i w:val="0"/>
                <w:iCs w:val="0"/>
                <w:color w:val="000000"/>
                <w:sz w:val="18"/>
                <w:szCs w:val="18"/>
                <w:u w:val="none"/>
              </w:rPr>
            </w:pPr>
          </w:p>
        </w:tc>
        <w:tc>
          <w:tcPr>
            <w:tcW w:w="72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65AEB52">
            <w:pPr>
              <w:jc w:val="both"/>
              <w:rPr>
                <w:rFonts w:hint="eastAsia" w:asciiTheme="minorEastAsia" w:hAnsiTheme="minorEastAsia" w:eastAsiaTheme="minorEastAsia" w:cstheme="minorEastAsia"/>
                <w:b w:val="0"/>
                <w:bCs w:val="0"/>
                <w:i w:val="0"/>
                <w:iCs w:val="0"/>
                <w:color w:val="000000"/>
                <w:sz w:val="18"/>
                <w:szCs w:val="18"/>
                <w:u w:val="none"/>
              </w:rPr>
            </w:pP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A1D38F1">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CDE02AE">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w:t>
            </w: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AF28FC7">
            <w:pPr>
              <w:jc w:val="both"/>
              <w:rPr>
                <w:rFonts w:hint="eastAsia" w:asciiTheme="minorEastAsia" w:hAnsiTheme="minorEastAsia" w:eastAsiaTheme="minorEastAsia" w:cstheme="minorEastAsia"/>
                <w:b w:val="0"/>
                <w:bCs w:val="0"/>
                <w:i w:val="0"/>
                <w:iCs w:val="0"/>
                <w:color w:val="000000"/>
                <w:sz w:val="18"/>
                <w:szCs w:val="18"/>
                <w:u w:val="none"/>
              </w:rPr>
            </w:pPr>
          </w:p>
        </w:tc>
      </w:tr>
      <w:tr w14:paraId="0E4D2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81"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5C338178">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绩效指标（90分）</w:t>
            </w:r>
          </w:p>
        </w:tc>
        <w:tc>
          <w:tcPr>
            <w:tcW w:w="101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69305ED">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一级指标</w:t>
            </w:r>
          </w:p>
        </w:tc>
        <w:tc>
          <w:tcPr>
            <w:tcW w:w="98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3148809">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二级指标</w:t>
            </w:r>
          </w:p>
        </w:tc>
        <w:tc>
          <w:tcPr>
            <w:tcW w:w="160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0BC7435">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三级指标</w:t>
            </w:r>
          </w:p>
        </w:tc>
        <w:tc>
          <w:tcPr>
            <w:tcW w:w="59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870A3C4">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指标性质</w:t>
            </w:r>
          </w:p>
        </w:tc>
        <w:tc>
          <w:tcPr>
            <w:tcW w:w="79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0824CC4">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指标值</w:t>
            </w:r>
          </w:p>
        </w:tc>
        <w:tc>
          <w:tcPr>
            <w:tcW w:w="62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D23D1D0">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度量单位</w:t>
            </w:r>
          </w:p>
        </w:tc>
        <w:tc>
          <w:tcPr>
            <w:tcW w:w="72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DC20C12">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完成值</w:t>
            </w: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008FDF6">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权重</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D9418C8">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得分</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top"/>
          </w:tcPr>
          <w:p w14:paraId="2FF68893">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未完成原因分析</w:t>
            </w:r>
          </w:p>
        </w:tc>
      </w:tr>
      <w:tr w14:paraId="7F9DA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A5191C8">
            <w:pPr>
              <w:jc w:val="both"/>
              <w:rPr>
                <w:rFonts w:hint="eastAsia" w:asciiTheme="minorEastAsia" w:hAnsiTheme="minorEastAsia" w:eastAsiaTheme="minorEastAsia" w:cstheme="minorEastAsia"/>
                <w:b w:val="0"/>
                <w:bCs w:val="0"/>
                <w:i w:val="0"/>
                <w:iCs w:val="0"/>
                <w:color w:val="000000"/>
                <w:sz w:val="18"/>
                <w:szCs w:val="18"/>
                <w:u w:val="none"/>
              </w:rPr>
            </w:pPr>
          </w:p>
        </w:tc>
        <w:tc>
          <w:tcPr>
            <w:tcW w:w="101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5CA81401">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产出指标</w:t>
            </w:r>
          </w:p>
        </w:tc>
        <w:tc>
          <w:tcPr>
            <w:tcW w:w="98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6783B24">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数量指标</w:t>
            </w:r>
          </w:p>
        </w:tc>
        <w:tc>
          <w:tcPr>
            <w:tcW w:w="160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5F74EF1">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防疫犬只</w:t>
            </w:r>
          </w:p>
        </w:tc>
        <w:tc>
          <w:tcPr>
            <w:tcW w:w="59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D0CE0D2">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w:t>
            </w:r>
          </w:p>
        </w:tc>
        <w:tc>
          <w:tcPr>
            <w:tcW w:w="79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213E859">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10204</w:t>
            </w:r>
          </w:p>
        </w:tc>
        <w:tc>
          <w:tcPr>
            <w:tcW w:w="62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96D4EF4">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只</w:t>
            </w:r>
          </w:p>
        </w:tc>
        <w:tc>
          <w:tcPr>
            <w:tcW w:w="72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3E604DF">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10204</w:t>
            </w: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DA9EAB4">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10</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DCB04DB">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10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top"/>
          </w:tcPr>
          <w:p w14:paraId="2186B990">
            <w:pPr>
              <w:jc w:val="both"/>
              <w:rPr>
                <w:rFonts w:hint="eastAsia" w:asciiTheme="minorEastAsia" w:hAnsiTheme="minorEastAsia" w:eastAsiaTheme="minorEastAsia" w:cstheme="minorEastAsia"/>
                <w:b w:val="0"/>
                <w:bCs w:val="0"/>
                <w:i w:val="0"/>
                <w:iCs w:val="0"/>
                <w:color w:val="000000"/>
                <w:sz w:val="18"/>
                <w:szCs w:val="18"/>
                <w:u w:val="none"/>
              </w:rPr>
            </w:pPr>
          </w:p>
        </w:tc>
      </w:tr>
      <w:tr w14:paraId="67B69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1B1B95E">
            <w:pPr>
              <w:jc w:val="both"/>
              <w:rPr>
                <w:rFonts w:hint="eastAsia" w:asciiTheme="minorEastAsia" w:hAnsiTheme="minorEastAsia" w:eastAsiaTheme="minorEastAsia" w:cstheme="minorEastAsia"/>
                <w:b w:val="0"/>
                <w:bCs w:val="0"/>
                <w:i w:val="0"/>
                <w:iCs w:val="0"/>
                <w:color w:val="000000"/>
                <w:sz w:val="18"/>
                <w:szCs w:val="18"/>
                <w:u w:val="none"/>
              </w:rPr>
            </w:pPr>
          </w:p>
        </w:tc>
        <w:tc>
          <w:tcPr>
            <w:tcW w:w="101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2BC31E5">
            <w:pPr>
              <w:jc w:val="both"/>
              <w:rPr>
                <w:rFonts w:hint="eastAsia" w:asciiTheme="minorEastAsia" w:hAnsiTheme="minorEastAsia" w:eastAsiaTheme="minorEastAsia" w:cstheme="minorEastAsia"/>
                <w:b w:val="0"/>
                <w:bCs w:val="0"/>
                <w:i w:val="0"/>
                <w:iCs w:val="0"/>
                <w:color w:val="000000"/>
                <w:sz w:val="18"/>
                <w:szCs w:val="18"/>
                <w:u w:val="none"/>
              </w:rPr>
            </w:pPr>
          </w:p>
        </w:tc>
        <w:tc>
          <w:tcPr>
            <w:tcW w:w="98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29658B6">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质量指标</w:t>
            </w:r>
          </w:p>
        </w:tc>
        <w:tc>
          <w:tcPr>
            <w:tcW w:w="160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46F6B20">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犬只免疫率</w:t>
            </w:r>
          </w:p>
        </w:tc>
        <w:tc>
          <w:tcPr>
            <w:tcW w:w="59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3D8B1D1">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w:t>
            </w:r>
          </w:p>
        </w:tc>
        <w:tc>
          <w:tcPr>
            <w:tcW w:w="79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96CC0E7">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85</w:t>
            </w:r>
          </w:p>
        </w:tc>
        <w:tc>
          <w:tcPr>
            <w:tcW w:w="62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39B6835">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w:t>
            </w:r>
          </w:p>
        </w:tc>
        <w:tc>
          <w:tcPr>
            <w:tcW w:w="72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F6EF5A5">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85</w:t>
            </w: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8F23168">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25</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BF8869C">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25</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top"/>
          </w:tcPr>
          <w:p w14:paraId="5B8536B1">
            <w:pPr>
              <w:jc w:val="both"/>
              <w:rPr>
                <w:rFonts w:hint="eastAsia" w:asciiTheme="minorEastAsia" w:hAnsiTheme="minorEastAsia" w:eastAsiaTheme="minorEastAsia" w:cstheme="minorEastAsia"/>
                <w:b w:val="0"/>
                <w:bCs w:val="0"/>
                <w:i w:val="0"/>
                <w:iCs w:val="0"/>
                <w:color w:val="000000"/>
                <w:sz w:val="18"/>
                <w:szCs w:val="18"/>
                <w:u w:val="none"/>
              </w:rPr>
            </w:pPr>
          </w:p>
        </w:tc>
      </w:tr>
      <w:tr w14:paraId="5574A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83DD1E0">
            <w:pPr>
              <w:jc w:val="both"/>
              <w:rPr>
                <w:rFonts w:hint="eastAsia" w:asciiTheme="minorEastAsia" w:hAnsiTheme="minorEastAsia" w:eastAsiaTheme="minorEastAsia" w:cstheme="minorEastAsia"/>
                <w:b w:val="0"/>
                <w:bCs w:val="0"/>
                <w:i w:val="0"/>
                <w:iCs w:val="0"/>
                <w:color w:val="000000"/>
                <w:sz w:val="18"/>
                <w:szCs w:val="18"/>
                <w:u w:val="none"/>
              </w:rPr>
            </w:pPr>
          </w:p>
        </w:tc>
        <w:tc>
          <w:tcPr>
            <w:tcW w:w="101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B78B021">
            <w:pPr>
              <w:jc w:val="both"/>
              <w:rPr>
                <w:rFonts w:hint="eastAsia" w:asciiTheme="minorEastAsia" w:hAnsiTheme="minorEastAsia" w:eastAsiaTheme="minorEastAsia" w:cstheme="minorEastAsia"/>
                <w:b w:val="0"/>
                <w:bCs w:val="0"/>
                <w:i w:val="0"/>
                <w:iCs w:val="0"/>
                <w:color w:val="000000"/>
                <w:sz w:val="18"/>
                <w:szCs w:val="18"/>
                <w:u w:val="none"/>
              </w:rPr>
            </w:pPr>
          </w:p>
        </w:tc>
        <w:tc>
          <w:tcPr>
            <w:tcW w:w="98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19D04CB">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时效指标</w:t>
            </w:r>
          </w:p>
        </w:tc>
        <w:tc>
          <w:tcPr>
            <w:tcW w:w="160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AE26CC3">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疫苗注射完成时间</w:t>
            </w:r>
          </w:p>
        </w:tc>
        <w:tc>
          <w:tcPr>
            <w:tcW w:w="59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E34587F">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w:t>
            </w:r>
          </w:p>
        </w:tc>
        <w:tc>
          <w:tcPr>
            <w:tcW w:w="79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5317006">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12</w:t>
            </w:r>
          </w:p>
        </w:tc>
        <w:tc>
          <w:tcPr>
            <w:tcW w:w="62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E77CAFD">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月</w:t>
            </w:r>
          </w:p>
        </w:tc>
        <w:tc>
          <w:tcPr>
            <w:tcW w:w="72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C1E30FE">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12</w:t>
            </w: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469BDF3">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5</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7763931">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5</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top"/>
          </w:tcPr>
          <w:p w14:paraId="5D1C438D">
            <w:pPr>
              <w:jc w:val="both"/>
              <w:rPr>
                <w:rFonts w:hint="eastAsia" w:asciiTheme="minorEastAsia" w:hAnsiTheme="minorEastAsia" w:eastAsiaTheme="minorEastAsia" w:cstheme="minorEastAsia"/>
                <w:b w:val="0"/>
                <w:bCs w:val="0"/>
                <w:i w:val="0"/>
                <w:iCs w:val="0"/>
                <w:color w:val="000000"/>
                <w:sz w:val="18"/>
                <w:szCs w:val="18"/>
                <w:u w:val="none"/>
              </w:rPr>
            </w:pPr>
          </w:p>
        </w:tc>
      </w:tr>
      <w:tr w14:paraId="2F370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A2D92A6">
            <w:pPr>
              <w:jc w:val="both"/>
              <w:rPr>
                <w:rFonts w:hint="eastAsia" w:asciiTheme="minorEastAsia" w:hAnsiTheme="minorEastAsia" w:eastAsiaTheme="minorEastAsia" w:cstheme="minorEastAsia"/>
                <w:b w:val="0"/>
                <w:bCs w:val="0"/>
                <w:i w:val="0"/>
                <w:iCs w:val="0"/>
                <w:color w:val="000000"/>
                <w:sz w:val="18"/>
                <w:szCs w:val="18"/>
                <w:u w:val="none"/>
              </w:rPr>
            </w:pPr>
          </w:p>
        </w:tc>
        <w:tc>
          <w:tcPr>
            <w:tcW w:w="101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C2B9397">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效益指标</w:t>
            </w:r>
          </w:p>
        </w:tc>
        <w:tc>
          <w:tcPr>
            <w:tcW w:w="98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9D474D8">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社会效益指标</w:t>
            </w:r>
          </w:p>
        </w:tc>
        <w:tc>
          <w:tcPr>
            <w:tcW w:w="160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39DD262">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狂犬病得到有效防治</w:t>
            </w:r>
          </w:p>
        </w:tc>
        <w:tc>
          <w:tcPr>
            <w:tcW w:w="59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788FC48">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定性</w:t>
            </w:r>
          </w:p>
        </w:tc>
        <w:tc>
          <w:tcPr>
            <w:tcW w:w="79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BA5321C">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得到防治</w:t>
            </w:r>
          </w:p>
        </w:tc>
        <w:tc>
          <w:tcPr>
            <w:tcW w:w="62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FD73410">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其他</w:t>
            </w:r>
          </w:p>
        </w:tc>
        <w:tc>
          <w:tcPr>
            <w:tcW w:w="72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C92BCB4">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得到防治</w:t>
            </w: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535230D">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30</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31568ED">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30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top"/>
          </w:tcPr>
          <w:p w14:paraId="0EAFFCA6">
            <w:pPr>
              <w:jc w:val="both"/>
              <w:rPr>
                <w:rFonts w:hint="eastAsia" w:asciiTheme="minorEastAsia" w:hAnsiTheme="minorEastAsia" w:eastAsiaTheme="minorEastAsia" w:cstheme="minorEastAsia"/>
                <w:b w:val="0"/>
                <w:bCs w:val="0"/>
                <w:i w:val="0"/>
                <w:iCs w:val="0"/>
                <w:color w:val="000000"/>
                <w:sz w:val="18"/>
                <w:szCs w:val="18"/>
                <w:u w:val="none"/>
              </w:rPr>
            </w:pPr>
          </w:p>
        </w:tc>
      </w:tr>
      <w:tr w14:paraId="1B95B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68BD11A">
            <w:pPr>
              <w:jc w:val="both"/>
              <w:rPr>
                <w:rFonts w:hint="eastAsia" w:asciiTheme="minorEastAsia" w:hAnsiTheme="minorEastAsia" w:eastAsiaTheme="minorEastAsia" w:cstheme="minorEastAsia"/>
                <w:b w:val="0"/>
                <w:bCs w:val="0"/>
                <w:i w:val="0"/>
                <w:iCs w:val="0"/>
                <w:color w:val="000000"/>
                <w:sz w:val="18"/>
                <w:szCs w:val="18"/>
                <w:u w:val="none"/>
              </w:rPr>
            </w:pPr>
          </w:p>
        </w:tc>
        <w:tc>
          <w:tcPr>
            <w:tcW w:w="101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4EE520E">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满意度指标</w:t>
            </w:r>
          </w:p>
        </w:tc>
        <w:tc>
          <w:tcPr>
            <w:tcW w:w="98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F021302">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服务对象满意度指标</w:t>
            </w:r>
          </w:p>
        </w:tc>
        <w:tc>
          <w:tcPr>
            <w:tcW w:w="160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7443FDE">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服务群众满意度</w:t>
            </w:r>
          </w:p>
        </w:tc>
        <w:tc>
          <w:tcPr>
            <w:tcW w:w="59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FD34F02">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w:t>
            </w:r>
          </w:p>
        </w:tc>
        <w:tc>
          <w:tcPr>
            <w:tcW w:w="79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6B69987">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90</w:t>
            </w:r>
          </w:p>
        </w:tc>
        <w:tc>
          <w:tcPr>
            <w:tcW w:w="62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32426CA">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w:t>
            </w:r>
          </w:p>
        </w:tc>
        <w:tc>
          <w:tcPr>
            <w:tcW w:w="72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9AE73D3">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90</w:t>
            </w: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DB9863E">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5</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EF8C0D0">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5</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top"/>
          </w:tcPr>
          <w:p w14:paraId="63EEEA70">
            <w:pPr>
              <w:jc w:val="both"/>
              <w:rPr>
                <w:rFonts w:hint="eastAsia" w:asciiTheme="minorEastAsia" w:hAnsiTheme="minorEastAsia" w:eastAsiaTheme="minorEastAsia" w:cstheme="minorEastAsia"/>
                <w:b w:val="0"/>
                <w:bCs w:val="0"/>
                <w:i w:val="0"/>
                <w:iCs w:val="0"/>
                <w:color w:val="000000"/>
                <w:sz w:val="18"/>
                <w:szCs w:val="18"/>
                <w:u w:val="none"/>
              </w:rPr>
            </w:pPr>
          </w:p>
        </w:tc>
      </w:tr>
      <w:tr w14:paraId="466D9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DE8E6C4">
            <w:pPr>
              <w:jc w:val="both"/>
              <w:rPr>
                <w:rFonts w:hint="eastAsia" w:asciiTheme="minorEastAsia" w:hAnsiTheme="minorEastAsia" w:eastAsiaTheme="minorEastAsia" w:cstheme="minorEastAsia"/>
                <w:b w:val="0"/>
                <w:bCs w:val="0"/>
                <w:i w:val="0"/>
                <w:iCs w:val="0"/>
                <w:color w:val="000000"/>
                <w:sz w:val="18"/>
                <w:szCs w:val="18"/>
                <w:u w:val="none"/>
              </w:rPr>
            </w:pPr>
          </w:p>
        </w:tc>
        <w:tc>
          <w:tcPr>
            <w:tcW w:w="101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21653917">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成本指标</w:t>
            </w:r>
          </w:p>
        </w:tc>
        <w:tc>
          <w:tcPr>
            <w:tcW w:w="98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3088F93D">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经济成本指标</w:t>
            </w:r>
          </w:p>
        </w:tc>
        <w:tc>
          <w:tcPr>
            <w:tcW w:w="160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185BB9F">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免疫牌单价</w:t>
            </w:r>
          </w:p>
        </w:tc>
        <w:tc>
          <w:tcPr>
            <w:tcW w:w="59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68BA636">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w:t>
            </w:r>
          </w:p>
        </w:tc>
        <w:tc>
          <w:tcPr>
            <w:tcW w:w="79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89C7C3E">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1.8</w:t>
            </w:r>
          </w:p>
        </w:tc>
        <w:tc>
          <w:tcPr>
            <w:tcW w:w="62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79BA330">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元/个</w:t>
            </w:r>
          </w:p>
        </w:tc>
        <w:tc>
          <w:tcPr>
            <w:tcW w:w="72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40FF1F8">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1.8</w:t>
            </w: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AB09F97">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5</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8667A59">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5</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top"/>
          </w:tcPr>
          <w:p w14:paraId="261FC414">
            <w:pPr>
              <w:jc w:val="both"/>
              <w:rPr>
                <w:rFonts w:hint="eastAsia" w:asciiTheme="minorEastAsia" w:hAnsiTheme="minorEastAsia" w:eastAsiaTheme="minorEastAsia" w:cstheme="minorEastAsia"/>
                <w:b w:val="0"/>
                <w:bCs w:val="0"/>
                <w:i w:val="0"/>
                <w:iCs w:val="0"/>
                <w:color w:val="000000"/>
                <w:sz w:val="18"/>
                <w:szCs w:val="18"/>
                <w:u w:val="none"/>
              </w:rPr>
            </w:pPr>
          </w:p>
        </w:tc>
      </w:tr>
      <w:tr w14:paraId="646D4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4F3C9D9">
            <w:pPr>
              <w:jc w:val="both"/>
              <w:rPr>
                <w:rFonts w:hint="eastAsia" w:asciiTheme="minorEastAsia" w:hAnsiTheme="minorEastAsia" w:eastAsiaTheme="minorEastAsia" w:cstheme="minorEastAsia"/>
                <w:b w:val="0"/>
                <w:bCs w:val="0"/>
                <w:i w:val="0"/>
                <w:iCs w:val="0"/>
                <w:color w:val="000000"/>
                <w:sz w:val="18"/>
                <w:szCs w:val="18"/>
                <w:u w:val="none"/>
              </w:rPr>
            </w:pPr>
          </w:p>
        </w:tc>
        <w:tc>
          <w:tcPr>
            <w:tcW w:w="101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AE4E9F0">
            <w:pPr>
              <w:jc w:val="both"/>
              <w:rPr>
                <w:rFonts w:hint="eastAsia" w:asciiTheme="minorEastAsia" w:hAnsiTheme="minorEastAsia" w:eastAsiaTheme="minorEastAsia" w:cstheme="minorEastAsia"/>
                <w:b w:val="0"/>
                <w:bCs w:val="0"/>
                <w:i w:val="0"/>
                <w:iCs w:val="0"/>
                <w:color w:val="000000"/>
                <w:sz w:val="18"/>
                <w:szCs w:val="18"/>
                <w:u w:val="none"/>
              </w:rPr>
            </w:pPr>
          </w:p>
        </w:tc>
        <w:tc>
          <w:tcPr>
            <w:tcW w:w="98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F629E14">
            <w:pPr>
              <w:jc w:val="both"/>
              <w:rPr>
                <w:rFonts w:hint="eastAsia" w:asciiTheme="minorEastAsia" w:hAnsiTheme="minorEastAsia" w:eastAsiaTheme="minorEastAsia" w:cstheme="minorEastAsia"/>
                <w:b w:val="0"/>
                <w:bCs w:val="0"/>
                <w:i w:val="0"/>
                <w:iCs w:val="0"/>
                <w:color w:val="000000"/>
                <w:sz w:val="18"/>
                <w:szCs w:val="18"/>
                <w:u w:val="none"/>
              </w:rPr>
            </w:pPr>
          </w:p>
        </w:tc>
        <w:tc>
          <w:tcPr>
            <w:tcW w:w="160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5D80D28">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注射费单价</w:t>
            </w:r>
          </w:p>
        </w:tc>
        <w:tc>
          <w:tcPr>
            <w:tcW w:w="59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CD9D17F">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w:t>
            </w:r>
          </w:p>
        </w:tc>
        <w:tc>
          <w:tcPr>
            <w:tcW w:w="79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781CB9B">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3.2</w:t>
            </w:r>
          </w:p>
        </w:tc>
        <w:tc>
          <w:tcPr>
            <w:tcW w:w="62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315697A">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元/头只</w:t>
            </w:r>
          </w:p>
        </w:tc>
        <w:tc>
          <w:tcPr>
            <w:tcW w:w="72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E7C6266">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3.2</w:t>
            </w: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24812E9">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5</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AF438F8">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5</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top"/>
          </w:tcPr>
          <w:p w14:paraId="4F8C3E73">
            <w:pPr>
              <w:jc w:val="both"/>
              <w:rPr>
                <w:rFonts w:hint="eastAsia" w:asciiTheme="minorEastAsia" w:hAnsiTheme="minorEastAsia" w:eastAsiaTheme="minorEastAsia" w:cstheme="minorEastAsia"/>
                <w:b w:val="0"/>
                <w:bCs w:val="0"/>
                <w:i w:val="0"/>
                <w:iCs w:val="0"/>
                <w:color w:val="000000"/>
                <w:sz w:val="18"/>
                <w:szCs w:val="18"/>
                <w:u w:val="none"/>
              </w:rPr>
            </w:pPr>
          </w:p>
        </w:tc>
      </w:tr>
      <w:tr w14:paraId="733AC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375401D">
            <w:pPr>
              <w:jc w:val="both"/>
              <w:rPr>
                <w:rFonts w:hint="eastAsia" w:asciiTheme="minorEastAsia" w:hAnsiTheme="minorEastAsia" w:eastAsiaTheme="minorEastAsia" w:cstheme="minorEastAsia"/>
                <w:b w:val="0"/>
                <w:bCs w:val="0"/>
                <w:i w:val="0"/>
                <w:iCs w:val="0"/>
                <w:color w:val="000000"/>
                <w:sz w:val="18"/>
                <w:szCs w:val="18"/>
                <w:u w:val="none"/>
              </w:rPr>
            </w:pPr>
          </w:p>
        </w:tc>
        <w:tc>
          <w:tcPr>
            <w:tcW w:w="101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5316EAF">
            <w:pPr>
              <w:jc w:val="both"/>
              <w:rPr>
                <w:rFonts w:hint="eastAsia" w:asciiTheme="minorEastAsia" w:hAnsiTheme="minorEastAsia" w:eastAsiaTheme="minorEastAsia" w:cstheme="minorEastAsia"/>
                <w:b w:val="0"/>
                <w:bCs w:val="0"/>
                <w:i w:val="0"/>
                <w:iCs w:val="0"/>
                <w:color w:val="000000"/>
                <w:sz w:val="18"/>
                <w:szCs w:val="18"/>
                <w:u w:val="none"/>
              </w:rPr>
            </w:pPr>
          </w:p>
        </w:tc>
        <w:tc>
          <w:tcPr>
            <w:tcW w:w="98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8706765">
            <w:pPr>
              <w:jc w:val="both"/>
              <w:rPr>
                <w:rFonts w:hint="eastAsia" w:asciiTheme="minorEastAsia" w:hAnsiTheme="minorEastAsia" w:eastAsiaTheme="minorEastAsia" w:cstheme="minorEastAsia"/>
                <w:b w:val="0"/>
                <w:bCs w:val="0"/>
                <w:i w:val="0"/>
                <w:iCs w:val="0"/>
                <w:color w:val="000000"/>
                <w:sz w:val="18"/>
                <w:szCs w:val="18"/>
                <w:u w:val="none"/>
              </w:rPr>
            </w:pPr>
          </w:p>
        </w:tc>
        <w:tc>
          <w:tcPr>
            <w:tcW w:w="160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927F2C9">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疫苗每头份单价</w:t>
            </w:r>
          </w:p>
        </w:tc>
        <w:tc>
          <w:tcPr>
            <w:tcW w:w="59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7325428">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w:t>
            </w:r>
          </w:p>
        </w:tc>
        <w:tc>
          <w:tcPr>
            <w:tcW w:w="79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246836F">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4.8</w:t>
            </w:r>
          </w:p>
        </w:tc>
        <w:tc>
          <w:tcPr>
            <w:tcW w:w="62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B0416A7">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元/头只</w:t>
            </w:r>
          </w:p>
        </w:tc>
        <w:tc>
          <w:tcPr>
            <w:tcW w:w="72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CE01367">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4.8</w:t>
            </w: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98C6A81">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5</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BF5EC69">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5</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top"/>
          </w:tcPr>
          <w:p w14:paraId="4CF0338F">
            <w:pPr>
              <w:jc w:val="both"/>
              <w:rPr>
                <w:rFonts w:hint="eastAsia" w:asciiTheme="minorEastAsia" w:hAnsiTheme="minorEastAsia" w:eastAsiaTheme="minorEastAsia" w:cstheme="minorEastAsia"/>
                <w:b w:val="0"/>
                <w:bCs w:val="0"/>
                <w:i w:val="0"/>
                <w:iCs w:val="0"/>
                <w:color w:val="000000"/>
                <w:sz w:val="18"/>
                <w:szCs w:val="18"/>
                <w:u w:val="none"/>
              </w:rPr>
            </w:pPr>
          </w:p>
        </w:tc>
      </w:tr>
      <w:tr w14:paraId="3D260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81" w:type="dxa"/>
            <w:tcBorders>
              <w:top w:val="single" w:color="000000" w:sz="4" w:space="0"/>
              <w:left w:val="single" w:color="000000" w:sz="4" w:space="0"/>
              <w:bottom w:val="single" w:color="000000" w:sz="4" w:space="0"/>
              <w:right w:val="single" w:color="000000" w:sz="4" w:space="0"/>
            </w:tcBorders>
            <w:shd w:val="clear" w:color="auto" w:fill="auto"/>
            <w:vAlign w:val="top"/>
          </w:tcPr>
          <w:p w14:paraId="317DD643">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合计</w:t>
            </w:r>
          </w:p>
        </w:tc>
        <w:tc>
          <w:tcPr>
            <w:tcW w:w="7012" w:type="dxa"/>
            <w:gridSpan w:val="22"/>
            <w:tcBorders>
              <w:top w:val="single" w:color="000000" w:sz="4" w:space="0"/>
              <w:left w:val="single" w:color="000000" w:sz="4" w:space="0"/>
              <w:bottom w:val="single" w:color="000000" w:sz="4" w:space="0"/>
              <w:right w:val="single" w:color="000000" w:sz="4" w:space="0"/>
            </w:tcBorders>
            <w:shd w:val="clear" w:color="auto" w:fill="auto"/>
            <w:vAlign w:val="top"/>
          </w:tcPr>
          <w:p w14:paraId="7AD4FEB5">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100</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1476B51">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100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top"/>
          </w:tcPr>
          <w:p w14:paraId="0D419F9B">
            <w:pPr>
              <w:jc w:val="both"/>
              <w:rPr>
                <w:rFonts w:hint="eastAsia" w:asciiTheme="minorEastAsia" w:hAnsiTheme="minorEastAsia" w:eastAsiaTheme="minorEastAsia" w:cstheme="minorEastAsia"/>
                <w:b w:val="0"/>
                <w:bCs w:val="0"/>
                <w:i w:val="0"/>
                <w:iCs w:val="0"/>
                <w:color w:val="000000"/>
                <w:sz w:val="18"/>
                <w:szCs w:val="18"/>
                <w:u w:val="none"/>
              </w:rPr>
            </w:pPr>
          </w:p>
        </w:tc>
      </w:tr>
      <w:tr w14:paraId="7F5B1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81" w:type="dxa"/>
            <w:tcBorders>
              <w:top w:val="single" w:color="000000" w:sz="4" w:space="0"/>
              <w:left w:val="single" w:color="000000" w:sz="4" w:space="0"/>
              <w:bottom w:val="single" w:color="000000" w:sz="4" w:space="0"/>
              <w:right w:val="single" w:color="000000" w:sz="4" w:space="0"/>
            </w:tcBorders>
            <w:shd w:val="clear" w:color="auto" w:fill="auto"/>
            <w:vAlign w:val="top"/>
          </w:tcPr>
          <w:p w14:paraId="350B8BDC">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评价结论</w:t>
            </w:r>
          </w:p>
        </w:tc>
        <w:tc>
          <w:tcPr>
            <w:tcW w:w="8048"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669A3762">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项目总评分100分，2024年犬只狂犬病防制项目保障了广大群众生命安全，防止狂犬疫病发生。通过项目实施，安居区犬只狂犬病应免密度达到90%，抗体合格率达到75%以上</w:t>
            </w:r>
          </w:p>
        </w:tc>
      </w:tr>
      <w:tr w14:paraId="35A6F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81" w:type="dxa"/>
            <w:tcBorders>
              <w:top w:val="single" w:color="000000" w:sz="4" w:space="0"/>
              <w:left w:val="single" w:color="000000" w:sz="4" w:space="0"/>
              <w:bottom w:val="single" w:color="000000" w:sz="4" w:space="0"/>
              <w:right w:val="single" w:color="000000" w:sz="4" w:space="0"/>
            </w:tcBorders>
            <w:shd w:val="clear" w:color="auto" w:fill="auto"/>
            <w:vAlign w:val="top"/>
          </w:tcPr>
          <w:p w14:paraId="48AC0178">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存在问题</w:t>
            </w:r>
          </w:p>
        </w:tc>
        <w:tc>
          <w:tcPr>
            <w:tcW w:w="8048"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0BA4E6C9">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资金有限，导致免疫密度不够，无法做到应免尽免。</w:t>
            </w:r>
          </w:p>
        </w:tc>
      </w:tr>
      <w:tr w14:paraId="58389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81" w:type="dxa"/>
            <w:tcBorders>
              <w:top w:val="single" w:color="000000" w:sz="4" w:space="0"/>
              <w:left w:val="single" w:color="000000" w:sz="4" w:space="0"/>
              <w:bottom w:val="single" w:color="000000" w:sz="4" w:space="0"/>
              <w:right w:val="single" w:color="000000" w:sz="4" w:space="0"/>
            </w:tcBorders>
            <w:shd w:val="clear" w:color="auto" w:fill="auto"/>
            <w:vAlign w:val="top"/>
          </w:tcPr>
          <w:p w14:paraId="41D73C4E">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改进措施</w:t>
            </w:r>
          </w:p>
        </w:tc>
        <w:tc>
          <w:tcPr>
            <w:tcW w:w="8048"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6FB37F15">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与财政部门加强沟通，争取更多资金，提高免疫率，做到应免尽免。</w:t>
            </w:r>
          </w:p>
        </w:tc>
      </w:tr>
      <w:tr w14:paraId="13F5B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577" w:type="dxa"/>
            <w:gridSpan w:val="13"/>
            <w:tcBorders>
              <w:top w:val="single" w:color="000000" w:sz="4" w:space="0"/>
              <w:left w:val="single" w:color="000000" w:sz="4" w:space="0"/>
              <w:bottom w:val="single" w:color="000000" w:sz="4" w:space="0"/>
              <w:right w:val="single" w:color="000000" w:sz="4" w:space="0"/>
            </w:tcBorders>
            <w:shd w:val="clear" w:color="auto" w:fill="auto"/>
            <w:vAlign w:val="top"/>
          </w:tcPr>
          <w:p w14:paraId="01B73403">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项目负责人：覃丽</w:t>
            </w:r>
          </w:p>
        </w:tc>
        <w:tc>
          <w:tcPr>
            <w:tcW w:w="3852" w:type="dxa"/>
            <w:gridSpan w:val="13"/>
            <w:tcBorders>
              <w:top w:val="single" w:color="000000" w:sz="4" w:space="0"/>
              <w:left w:val="single" w:color="000000" w:sz="4" w:space="0"/>
              <w:bottom w:val="single" w:color="000000" w:sz="4" w:space="0"/>
              <w:right w:val="single" w:color="000000" w:sz="4" w:space="0"/>
            </w:tcBorders>
            <w:shd w:val="clear" w:color="auto" w:fill="auto"/>
            <w:vAlign w:val="top"/>
          </w:tcPr>
          <w:p w14:paraId="0F6AAF60">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财务负责人：唐继秋</w:t>
            </w:r>
          </w:p>
        </w:tc>
      </w:tr>
      <w:tr w14:paraId="5AFAC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429" w:type="dxa"/>
            <w:gridSpan w:val="26"/>
            <w:tcBorders>
              <w:top w:val="single" w:color="000000" w:sz="4" w:space="0"/>
              <w:left w:val="single" w:color="000000" w:sz="4" w:space="0"/>
              <w:bottom w:val="single" w:color="000000" w:sz="4" w:space="0"/>
              <w:right w:val="single" w:color="000000" w:sz="4" w:space="0"/>
            </w:tcBorders>
            <w:shd w:val="clear" w:color="auto" w:fill="auto"/>
            <w:vAlign w:val="top"/>
          </w:tcPr>
          <w:p w14:paraId="74B4F616">
            <w:pPr>
              <w:keepNext w:val="0"/>
              <w:keepLines w:val="0"/>
              <w:widowControl/>
              <w:suppressLineNumbers w:val="0"/>
              <w:ind w:left="0" w:leftChars="0" w:firstLine="0" w:firstLineChars="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909E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394" w:type="dxa"/>
            <w:gridSpan w:val="4"/>
            <w:tcBorders>
              <w:top w:val="single" w:color="000000" w:sz="4" w:space="0"/>
              <w:left w:val="single" w:color="000000" w:sz="4" w:space="0"/>
              <w:bottom w:val="single" w:color="000000" w:sz="4" w:space="0"/>
              <w:right w:val="single" w:color="000000" w:sz="4" w:space="0"/>
            </w:tcBorders>
            <w:shd w:val="clear" w:color="auto" w:fill="FFFFFF"/>
            <w:vAlign w:val="top"/>
          </w:tcPr>
          <w:p w14:paraId="181AEEC8">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项目名称</w:t>
            </w:r>
          </w:p>
        </w:tc>
        <w:tc>
          <w:tcPr>
            <w:tcW w:w="7035" w:type="dxa"/>
            <w:gridSpan w:val="22"/>
            <w:tcBorders>
              <w:top w:val="single" w:color="000000" w:sz="4" w:space="0"/>
              <w:left w:val="single" w:color="000000" w:sz="4" w:space="0"/>
              <w:bottom w:val="single" w:color="000000" w:sz="4" w:space="0"/>
              <w:right w:val="single" w:color="000000" w:sz="4" w:space="0"/>
            </w:tcBorders>
            <w:shd w:val="clear" w:color="auto" w:fill="FFFFFF"/>
            <w:vAlign w:val="top"/>
          </w:tcPr>
          <w:p w14:paraId="5503C1DC">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51090424T000011354647-遂财农【2023】99号提前下达2024年农村综合改革转移支付预算</w:t>
            </w:r>
          </w:p>
        </w:tc>
      </w:tr>
      <w:tr w14:paraId="541A5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381" w:type="dxa"/>
            <w:tcBorders>
              <w:top w:val="single" w:color="000000" w:sz="4" w:space="0"/>
              <w:left w:val="single" w:color="000000" w:sz="4" w:space="0"/>
              <w:bottom w:val="single" w:color="000000" w:sz="4" w:space="0"/>
              <w:right w:val="single" w:color="000000" w:sz="4" w:space="0"/>
            </w:tcBorders>
            <w:shd w:val="clear" w:color="auto" w:fill="auto"/>
            <w:vAlign w:val="top"/>
          </w:tcPr>
          <w:p w14:paraId="0EEBAD3B">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主管部门</w:t>
            </w:r>
          </w:p>
        </w:tc>
        <w:tc>
          <w:tcPr>
            <w:tcW w:w="5615" w:type="dxa"/>
            <w:gridSpan w:val="17"/>
            <w:tcBorders>
              <w:top w:val="single" w:color="000000" w:sz="4" w:space="0"/>
              <w:left w:val="single" w:color="000000" w:sz="4" w:space="0"/>
              <w:bottom w:val="single" w:color="000000" w:sz="4" w:space="0"/>
              <w:right w:val="single" w:color="auto" w:sz="4" w:space="0"/>
            </w:tcBorders>
            <w:shd w:val="clear" w:color="auto" w:fill="auto"/>
            <w:vAlign w:val="top"/>
          </w:tcPr>
          <w:p w14:paraId="45A6586D">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遂宁市安居区农业农村局部门</w:t>
            </w:r>
          </w:p>
        </w:tc>
        <w:tc>
          <w:tcPr>
            <w:tcW w:w="726" w:type="dxa"/>
            <w:gridSpan w:val="2"/>
            <w:tcBorders>
              <w:top w:val="single" w:color="auto" w:sz="4" w:space="0"/>
              <w:left w:val="single" w:color="auto" w:sz="4" w:space="0"/>
              <w:bottom w:val="single" w:color="auto" w:sz="4" w:space="0"/>
              <w:right w:val="nil"/>
            </w:tcBorders>
            <w:shd w:val="clear" w:color="auto" w:fill="auto"/>
            <w:vAlign w:val="top"/>
          </w:tcPr>
          <w:p w14:paraId="3E221AB8">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实施单位（盖章）</w:t>
            </w:r>
          </w:p>
        </w:tc>
        <w:tc>
          <w:tcPr>
            <w:tcW w:w="1707" w:type="dxa"/>
            <w:gridSpan w:val="6"/>
            <w:tcBorders>
              <w:top w:val="single" w:color="auto" w:sz="4" w:space="0"/>
              <w:left w:val="single" w:color="000000" w:sz="4" w:space="0"/>
              <w:bottom w:val="single" w:color="auto" w:sz="4" w:space="0"/>
              <w:right w:val="single" w:color="auto" w:sz="4" w:space="0"/>
            </w:tcBorders>
            <w:shd w:val="clear" w:color="auto" w:fill="auto"/>
            <w:vAlign w:val="top"/>
          </w:tcPr>
          <w:p w14:paraId="16D3D5CF">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遂宁市安居区农业农村局</w:t>
            </w:r>
          </w:p>
        </w:tc>
      </w:tr>
      <w:tr w14:paraId="0ADB2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81"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2D8544EC">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项目基本情况</w:t>
            </w:r>
          </w:p>
        </w:tc>
        <w:tc>
          <w:tcPr>
            <w:tcW w:w="101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6DF7D861">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1.项目年度目标完成情况</w:t>
            </w:r>
          </w:p>
        </w:tc>
        <w:tc>
          <w:tcPr>
            <w:tcW w:w="4602" w:type="dxa"/>
            <w:gridSpan w:val="14"/>
            <w:tcBorders>
              <w:top w:val="single" w:color="000000" w:sz="4" w:space="0"/>
              <w:left w:val="single" w:color="000000" w:sz="4" w:space="0"/>
              <w:bottom w:val="single" w:color="000000" w:sz="4" w:space="0"/>
              <w:right w:val="single" w:color="000000" w:sz="4" w:space="0"/>
            </w:tcBorders>
            <w:shd w:val="clear" w:color="auto" w:fill="auto"/>
            <w:vAlign w:val="top"/>
          </w:tcPr>
          <w:p w14:paraId="3A4E731D">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项目年度目标</w:t>
            </w:r>
          </w:p>
        </w:tc>
        <w:tc>
          <w:tcPr>
            <w:tcW w:w="2433" w:type="dxa"/>
            <w:gridSpan w:val="8"/>
            <w:tcBorders>
              <w:top w:val="single" w:color="auto" w:sz="4" w:space="0"/>
              <w:left w:val="single" w:color="000000" w:sz="4" w:space="0"/>
              <w:bottom w:val="single" w:color="000000" w:sz="4" w:space="0"/>
              <w:right w:val="single" w:color="000000" w:sz="4" w:space="0"/>
            </w:tcBorders>
            <w:shd w:val="clear" w:color="auto" w:fill="auto"/>
            <w:vAlign w:val="top"/>
          </w:tcPr>
          <w:p w14:paraId="3DC11EE4">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年度目标完成情况</w:t>
            </w:r>
          </w:p>
        </w:tc>
      </w:tr>
      <w:tr w14:paraId="7FDCB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D995506">
            <w:pPr>
              <w:jc w:val="both"/>
              <w:rPr>
                <w:rFonts w:hint="eastAsia" w:asciiTheme="minorEastAsia" w:hAnsiTheme="minorEastAsia" w:eastAsiaTheme="minorEastAsia" w:cstheme="minorEastAsia"/>
                <w:i w:val="0"/>
                <w:iCs w:val="0"/>
                <w:color w:val="000000"/>
                <w:sz w:val="18"/>
                <w:szCs w:val="18"/>
                <w:u w:val="none"/>
              </w:rPr>
            </w:pPr>
          </w:p>
        </w:tc>
        <w:tc>
          <w:tcPr>
            <w:tcW w:w="101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613C887">
            <w:pPr>
              <w:jc w:val="both"/>
              <w:rPr>
                <w:rFonts w:hint="eastAsia" w:asciiTheme="minorEastAsia" w:hAnsiTheme="minorEastAsia" w:eastAsiaTheme="minorEastAsia" w:cstheme="minorEastAsia"/>
                <w:i w:val="0"/>
                <w:iCs w:val="0"/>
                <w:color w:val="000000"/>
                <w:sz w:val="18"/>
                <w:szCs w:val="18"/>
                <w:u w:val="none"/>
              </w:rPr>
            </w:pPr>
          </w:p>
        </w:tc>
        <w:tc>
          <w:tcPr>
            <w:tcW w:w="4602" w:type="dxa"/>
            <w:gridSpan w:val="14"/>
            <w:tcBorders>
              <w:top w:val="single" w:color="000000" w:sz="4" w:space="0"/>
              <w:left w:val="single" w:color="000000" w:sz="4" w:space="0"/>
              <w:bottom w:val="single" w:color="000000" w:sz="4" w:space="0"/>
              <w:right w:val="single" w:color="000000" w:sz="4" w:space="0"/>
            </w:tcBorders>
            <w:shd w:val="clear" w:color="auto" w:fill="auto"/>
            <w:vAlign w:val="top"/>
          </w:tcPr>
          <w:p w14:paraId="5E9537A0">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推进农村公益事业项目建设</w:t>
            </w:r>
          </w:p>
        </w:tc>
        <w:tc>
          <w:tcPr>
            <w:tcW w:w="2433"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5816B384">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项目完成，资料未完善资金未拨付完</w:t>
            </w:r>
          </w:p>
        </w:tc>
      </w:tr>
      <w:tr w14:paraId="3BD58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E0A58F0">
            <w:pPr>
              <w:jc w:val="both"/>
              <w:rPr>
                <w:rFonts w:hint="eastAsia" w:asciiTheme="minorEastAsia" w:hAnsiTheme="minorEastAsia" w:eastAsiaTheme="minorEastAsia" w:cstheme="minorEastAsia"/>
                <w:i w:val="0"/>
                <w:iCs w:val="0"/>
                <w:color w:val="000000"/>
                <w:sz w:val="18"/>
                <w:szCs w:val="18"/>
                <w:u w:val="none"/>
              </w:rPr>
            </w:pPr>
          </w:p>
        </w:tc>
        <w:tc>
          <w:tcPr>
            <w:tcW w:w="101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7ECCDB8">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2.项目实施内容及过程概述</w:t>
            </w:r>
          </w:p>
        </w:tc>
        <w:tc>
          <w:tcPr>
            <w:tcW w:w="7035" w:type="dxa"/>
            <w:gridSpan w:val="22"/>
            <w:tcBorders>
              <w:top w:val="single" w:color="000000" w:sz="4" w:space="0"/>
              <w:left w:val="single" w:color="000000" w:sz="4" w:space="0"/>
              <w:bottom w:val="single" w:color="000000" w:sz="4" w:space="0"/>
              <w:right w:val="single" w:color="000000" w:sz="4" w:space="0"/>
            </w:tcBorders>
            <w:shd w:val="clear" w:color="auto" w:fill="auto"/>
            <w:vAlign w:val="top"/>
          </w:tcPr>
          <w:p w14:paraId="33AF0827">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全面建成73个农村公益设施建设项目</w:t>
            </w:r>
          </w:p>
        </w:tc>
      </w:tr>
      <w:tr w14:paraId="0634A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81"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776F93F1">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预算执行情况（10分）</w:t>
            </w:r>
          </w:p>
        </w:tc>
        <w:tc>
          <w:tcPr>
            <w:tcW w:w="101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54ECBF7">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年度预算数（万元）</w:t>
            </w:r>
          </w:p>
        </w:tc>
        <w:tc>
          <w:tcPr>
            <w:tcW w:w="98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7FCC4F5">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年初预算</w:t>
            </w:r>
          </w:p>
        </w:tc>
        <w:tc>
          <w:tcPr>
            <w:tcW w:w="160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F9E03D7">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调整后预算数</w:t>
            </w:r>
          </w:p>
        </w:tc>
        <w:tc>
          <w:tcPr>
            <w:tcW w:w="201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59D83655">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预算执行数</w:t>
            </w:r>
          </w:p>
        </w:tc>
        <w:tc>
          <w:tcPr>
            <w:tcW w:w="72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0E4235F">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预算执行率</w:t>
            </w: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31C440D">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权重</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38611DC">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得分</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top"/>
          </w:tcPr>
          <w:p w14:paraId="7E3BA11E">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原因</w:t>
            </w:r>
          </w:p>
        </w:tc>
      </w:tr>
      <w:tr w14:paraId="1144D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BA09747">
            <w:pPr>
              <w:jc w:val="both"/>
              <w:rPr>
                <w:rFonts w:hint="eastAsia" w:asciiTheme="minorEastAsia" w:hAnsiTheme="minorEastAsia" w:eastAsiaTheme="minorEastAsia" w:cstheme="minorEastAsia"/>
                <w:i w:val="0"/>
                <w:iCs w:val="0"/>
                <w:color w:val="000000"/>
                <w:sz w:val="18"/>
                <w:szCs w:val="18"/>
                <w:u w:val="none"/>
              </w:rPr>
            </w:pPr>
          </w:p>
        </w:tc>
        <w:tc>
          <w:tcPr>
            <w:tcW w:w="101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9516983">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总额</w:t>
            </w:r>
          </w:p>
        </w:tc>
        <w:tc>
          <w:tcPr>
            <w:tcW w:w="98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9E89AE0">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709.00</w:t>
            </w:r>
          </w:p>
        </w:tc>
        <w:tc>
          <w:tcPr>
            <w:tcW w:w="160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AF1D090">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709.00</w:t>
            </w:r>
          </w:p>
        </w:tc>
        <w:tc>
          <w:tcPr>
            <w:tcW w:w="201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398F1D3E">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88.45</w:t>
            </w:r>
          </w:p>
        </w:tc>
        <w:tc>
          <w:tcPr>
            <w:tcW w:w="72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5ECCC90">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12.48%</w:t>
            </w: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CA4454E">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247C44E">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586"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32620637">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r>
      <w:tr w14:paraId="3D9FB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E2261C9">
            <w:pPr>
              <w:jc w:val="both"/>
              <w:rPr>
                <w:rFonts w:hint="eastAsia" w:asciiTheme="minorEastAsia" w:hAnsiTheme="minorEastAsia" w:eastAsiaTheme="minorEastAsia" w:cstheme="minorEastAsia"/>
                <w:i w:val="0"/>
                <w:iCs w:val="0"/>
                <w:color w:val="000000"/>
                <w:sz w:val="18"/>
                <w:szCs w:val="18"/>
                <w:u w:val="none"/>
              </w:rPr>
            </w:pPr>
          </w:p>
        </w:tc>
        <w:tc>
          <w:tcPr>
            <w:tcW w:w="101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EC18D94">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其中：财政资金</w:t>
            </w:r>
          </w:p>
        </w:tc>
        <w:tc>
          <w:tcPr>
            <w:tcW w:w="98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50A295B">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709.00</w:t>
            </w:r>
          </w:p>
        </w:tc>
        <w:tc>
          <w:tcPr>
            <w:tcW w:w="160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E22F92C">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709.00</w:t>
            </w:r>
          </w:p>
        </w:tc>
        <w:tc>
          <w:tcPr>
            <w:tcW w:w="201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70DC51AC">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88.45</w:t>
            </w:r>
          </w:p>
        </w:tc>
        <w:tc>
          <w:tcPr>
            <w:tcW w:w="72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7AA89C3">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12.48%</w:t>
            </w: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057FE17">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3A03C2B">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526A624">
            <w:pPr>
              <w:jc w:val="both"/>
              <w:rPr>
                <w:rFonts w:hint="eastAsia" w:asciiTheme="minorEastAsia" w:hAnsiTheme="minorEastAsia" w:eastAsiaTheme="minorEastAsia" w:cstheme="minorEastAsia"/>
                <w:i w:val="0"/>
                <w:iCs w:val="0"/>
                <w:color w:val="000000"/>
                <w:sz w:val="18"/>
                <w:szCs w:val="18"/>
                <w:u w:val="none"/>
              </w:rPr>
            </w:pPr>
          </w:p>
        </w:tc>
      </w:tr>
      <w:tr w14:paraId="13ECE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00FEF94">
            <w:pPr>
              <w:jc w:val="both"/>
              <w:rPr>
                <w:rFonts w:hint="eastAsia" w:asciiTheme="minorEastAsia" w:hAnsiTheme="minorEastAsia" w:eastAsiaTheme="minorEastAsia" w:cstheme="minorEastAsia"/>
                <w:i w:val="0"/>
                <w:iCs w:val="0"/>
                <w:color w:val="000000"/>
                <w:sz w:val="18"/>
                <w:szCs w:val="18"/>
                <w:u w:val="none"/>
              </w:rPr>
            </w:pPr>
          </w:p>
        </w:tc>
        <w:tc>
          <w:tcPr>
            <w:tcW w:w="101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F72AB61">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财政专户管理资金</w:t>
            </w:r>
          </w:p>
        </w:tc>
        <w:tc>
          <w:tcPr>
            <w:tcW w:w="98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55A8A81">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160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8376E9B">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01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5279D0A6">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72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F14C1AB">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ED15127">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023208E">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DD31B7E">
            <w:pPr>
              <w:jc w:val="both"/>
              <w:rPr>
                <w:rFonts w:hint="eastAsia" w:asciiTheme="minorEastAsia" w:hAnsiTheme="minorEastAsia" w:eastAsiaTheme="minorEastAsia" w:cstheme="minorEastAsia"/>
                <w:i w:val="0"/>
                <w:iCs w:val="0"/>
                <w:color w:val="000000"/>
                <w:sz w:val="18"/>
                <w:szCs w:val="18"/>
                <w:u w:val="none"/>
              </w:rPr>
            </w:pPr>
          </w:p>
        </w:tc>
      </w:tr>
      <w:tr w14:paraId="24DD0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33E7645">
            <w:pPr>
              <w:jc w:val="both"/>
              <w:rPr>
                <w:rFonts w:hint="eastAsia" w:asciiTheme="minorEastAsia" w:hAnsiTheme="minorEastAsia" w:eastAsiaTheme="minorEastAsia" w:cstheme="minorEastAsia"/>
                <w:i w:val="0"/>
                <w:iCs w:val="0"/>
                <w:color w:val="000000"/>
                <w:sz w:val="18"/>
                <w:szCs w:val="18"/>
                <w:u w:val="none"/>
              </w:rPr>
            </w:pPr>
          </w:p>
        </w:tc>
        <w:tc>
          <w:tcPr>
            <w:tcW w:w="101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AE9E762">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单位资金</w:t>
            </w:r>
          </w:p>
        </w:tc>
        <w:tc>
          <w:tcPr>
            <w:tcW w:w="98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47EA549">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160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7012FA7">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01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134E0E42">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72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85FDF62">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29C3296">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360EFB9">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B001777">
            <w:pPr>
              <w:jc w:val="both"/>
              <w:rPr>
                <w:rFonts w:hint="eastAsia" w:asciiTheme="minorEastAsia" w:hAnsiTheme="minorEastAsia" w:eastAsiaTheme="minorEastAsia" w:cstheme="minorEastAsia"/>
                <w:i w:val="0"/>
                <w:iCs w:val="0"/>
                <w:color w:val="000000"/>
                <w:sz w:val="18"/>
                <w:szCs w:val="18"/>
                <w:u w:val="none"/>
              </w:rPr>
            </w:pPr>
          </w:p>
        </w:tc>
      </w:tr>
      <w:tr w14:paraId="600E0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4BD14F0">
            <w:pPr>
              <w:jc w:val="both"/>
              <w:rPr>
                <w:rFonts w:hint="eastAsia" w:asciiTheme="minorEastAsia" w:hAnsiTheme="minorEastAsia" w:eastAsiaTheme="minorEastAsia" w:cstheme="minorEastAsia"/>
                <w:i w:val="0"/>
                <w:iCs w:val="0"/>
                <w:color w:val="000000"/>
                <w:sz w:val="18"/>
                <w:szCs w:val="18"/>
                <w:u w:val="none"/>
              </w:rPr>
            </w:pPr>
          </w:p>
        </w:tc>
        <w:tc>
          <w:tcPr>
            <w:tcW w:w="101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218E8C5">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其他资金</w:t>
            </w:r>
          </w:p>
        </w:tc>
        <w:tc>
          <w:tcPr>
            <w:tcW w:w="98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D274721">
            <w:pPr>
              <w:jc w:val="both"/>
              <w:rPr>
                <w:rFonts w:hint="eastAsia" w:asciiTheme="minorEastAsia" w:hAnsiTheme="minorEastAsia" w:eastAsiaTheme="minorEastAsia" w:cstheme="minorEastAsia"/>
                <w:i w:val="0"/>
                <w:iCs w:val="0"/>
                <w:color w:val="000000"/>
                <w:sz w:val="18"/>
                <w:szCs w:val="18"/>
                <w:u w:val="none"/>
              </w:rPr>
            </w:pPr>
          </w:p>
        </w:tc>
        <w:tc>
          <w:tcPr>
            <w:tcW w:w="160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969282A">
            <w:pPr>
              <w:jc w:val="both"/>
              <w:rPr>
                <w:rFonts w:hint="eastAsia" w:asciiTheme="minorEastAsia" w:hAnsiTheme="minorEastAsia" w:eastAsiaTheme="minorEastAsia" w:cstheme="minorEastAsia"/>
                <w:i w:val="0"/>
                <w:iCs w:val="0"/>
                <w:color w:val="000000"/>
                <w:sz w:val="18"/>
                <w:szCs w:val="18"/>
                <w:u w:val="none"/>
              </w:rPr>
            </w:pPr>
          </w:p>
        </w:tc>
        <w:tc>
          <w:tcPr>
            <w:tcW w:w="201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11D98DCD">
            <w:pPr>
              <w:jc w:val="both"/>
              <w:rPr>
                <w:rFonts w:hint="eastAsia" w:asciiTheme="minorEastAsia" w:hAnsiTheme="minorEastAsia" w:eastAsiaTheme="minorEastAsia" w:cstheme="minorEastAsia"/>
                <w:i w:val="0"/>
                <w:iCs w:val="0"/>
                <w:color w:val="000000"/>
                <w:sz w:val="18"/>
                <w:szCs w:val="18"/>
                <w:u w:val="none"/>
              </w:rPr>
            </w:pPr>
          </w:p>
        </w:tc>
        <w:tc>
          <w:tcPr>
            <w:tcW w:w="72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3E3BC3A">
            <w:pPr>
              <w:jc w:val="both"/>
              <w:rPr>
                <w:rFonts w:hint="eastAsia" w:asciiTheme="minorEastAsia" w:hAnsiTheme="minorEastAsia" w:eastAsiaTheme="minorEastAsia" w:cstheme="minorEastAsia"/>
                <w:i w:val="0"/>
                <w:iCs w:val="0"/>
                <w:color w:val="000000"/>
                <w:sz w:val="18"/>
                <w:szCs w:val="18"/>
                <w:u w:val="none"/>
              </w:rPr>
            </w:pP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8EABF9C">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45B5FB7">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2BF9566">
            <w:pPr>
              <w:jc w:val="both"/>
              <w:rPr>
                <w:rFonts w:hint="eastAsia" w:asciiTheme="minorEastAsia" w:hAnsiTheme="minorEastAsia" w:eastAsiaTheme="minorEastAsia" w:cstheme="minorEastAsia"/>
                <w:i w:val="0"/>
                <w:iCs w:val="0"/>
                <w:color w:val="000000"/>
                <w:sz w:val="18"/>
                <w:szCs w:val="18"/>
                <w:u w:val="none"/>
              </w:rPr>
            </w:pPr>
          </w:p>
        </w:tc>
      </w:tr>
      <w:tr w14:paraId="7E7BE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81"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707FCB0A">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绩效指标（90分）</w:t>
            </w:r>
          </w:p>
        </w:tc>
        <w:tc>
          <w:tcPr>
            <w:tcW w:w="101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25A7799">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一级指标</w:t>
            </w:r>
          </w:p>
        </w:tc>
        <w:tc>
          <w:tcPr>
            <w:tcW w:w="98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D72F337">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二级指标</w:t>
            </w:r>
          </w:p>
        </w:tc>
        <w:tc>
          <w:tcPr>
            <w:tcW w:w="160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5A8968A">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三级指标</w:t>
            </w:r>
          </w:p>
        </w:tc>
        <w:tc>
          <w:tcPr>
            <w:tcW w:w="59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2E842D3">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指标性质</w:t>
            </w:r>
          </w:p>
        </w:tc>
        <w:tc>
          <w:tcPr>
            <w:tcW w:w="79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44AFE5A">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指标值</w:t>
            </w:r>
          </w:p>
        </w:tc>
        <w:tc>
          <w:tcPr>
            <w:tcW w:w="62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1DB085B">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度量单位</w:t>
            </w:r>
          </w:p>
        </w:tc>
        <w:tc>
          <w:tcPr>
            <w:tcW w:w="72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BD5DB4E">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完成值</w:t>
            </w: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6CEEE5F">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权重</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CCF4EDE">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得分</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top"/>
          </w:tcPr>
          <w:p w14:paraId="64857252">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未完成原因分析</w:t>
            </w:r>
          </w:p>
        </w:tc>
      </w:tr>
      <w:tr w14:paraId="7A5A7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39ED31B">
            <w:pPr>
              <w:jc w:val="both"/>
              <w:rPr>
                <w:rFonts w:hint="eastAsia" w:asciiTheme="minorEastAsia" w:hAnsiTheme="minorEastAsia" w:eastAsiaTheme="minorEastAsia" w:cstheme="minorEastAsia"/>
                <w:i w:val="0"/>
                <w:iCs w:val="0"/>
                <w:color w:val="000000"/>
                <w:sz w:val="18"/>
                <w:szCs w:val="18"/>
                <w:u w:val="none"/>
              </w:rPr>
            </w:pPr>
          </w:p>
        </w:tc>
        <w:tc>
          <w:tcPr>
            <w:tcW w:w="101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1ED535FC">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产出指标</w:t>
            </w:r>
          </w:p>
        </w:tc>
        <w:tc>
          <w:tcPr>
            <w:tcW w:w="98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930C2B0">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数量指标</w:t>
            </w:r>
          </w:p>
        </w:tc>
        <w:tc>
          <w:tcPr>
            <w:tcW w:w="160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FC0D07C">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支持农村公益设施建设数量</w:t>
            </w:r>
          </w:p>
        </w:tc>
        <w:tc>
          <w:tcPr>
            <w:tcW w:w="59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76AA572">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9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69CDBC3">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64</w:t>
            </w:r>
          </w:p>
        </w:tc>
        <w:tc>
          <w:tcPr>
            <w:tcW w:w="62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280787A">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72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CB3F04F">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64</w:t>
            </w: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D5E6026">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262465E">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top"/>
          </w:tcPr>
          <w:p w14:paraId="21BC4575">
            <w:pPr>
              <w:jc w:val="both"/>
              <w:rPr>
                <w:rFonts w:hint="eastAsia" w:asciiTheme="minorEastAsia" w:hAnsiTheme="minorEastAsia" w:eastAsiaTheme="minorEastAsia" w:cstheme="minorEastAsia"/>
                <w:i w:val="0"/>
                <w:iCs w:val="0"/>
                <w:color w:val="000000"/>
                <w:sz w:val="18"/>
                <w:szCs w:val="18"/>
                <w:u w:val="none"/>
              </w:rPr>
            </w:pPr>
          </w:p>
        </w:tc>
      </w:tr>
      <w:tr w14:paraId="392F8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3640AE2">
            <w:pPr>
              <w:jc w:val="both"/>
              <w:rPr>
                <w:rFonts w:hint="eastAsia" w:asciiTheme="minorEastAsia" w:hAnsiTheme="minorEastAsia" w:eastAsiaTheme="minorEastAsia" w:cstheme="minorEastAsia"/>
                <w:i w:val="0"/>
                <w:iCs w:val="0"/>
                <w:color w:val="000000"/>
                <w:sz w:val="18"/>
                <w:szCs w:val="18"/>
                <w:u w:val="none"/>
              </w:rPr>
            </w:pPr>
          </w:p>
        </w:tc>
        <w:tc>
          <w:tcPr>
            <w:tcW w:w="101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0A827E9">
            <w:pPr>
              <w:jc w:val="both"/>
              <w:rPr>
                <w:rFonts w:hint="eastAsia" w:asciiTheme="minorEastAsia" w:hAnsiTheme="minorEastAsia" w:eastAsiaTheme="minorEastAsia" w:cstheme="minorEastAsia"/>
                <w:i w:val="0"/>
                <w:iCs w:val="0"/>
                <w:color w:val="000000"/>
                <w:sz w:val="18"/>
                <w:szCs w:val="18"/>
                <w:u w:val="none"/>
              </w:rPr>
            </w:pPr>
          </w:p>
        </w:tc>
        <w:tc>
          <w:tcPr>
            <w:tcW w:w="98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ADA7B7A">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质量指标</w:t>
            </w:r>
          </w:p>
        </w:tc>
        <w:tc>
          <w:tcPr>
            <w:tcW w:w="160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9F28F84">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农村公益事业建设工程验收合格率</w:t>
            </w:r>
          </w:p>
        </w:tc>
        <w:tc>
          <w:tcPr>
            <w:tcW w:w="59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9CCBB8E">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9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EF5118C">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w:t>
            </w:r>
          </w:p>
        </w:tc>
        <w:tc>
          <w:tcPr>
            <w:tcW w:w="62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0AE2BDD">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2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E197C4F">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w:t>
            </w: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EF7EB70">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4A29F81">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top"/>
          </w:tcPr>
          <w:p w14:paraId="6B3F0F2B">
            <w:pPr>
              <w:jc w:val="both"/>
              <w:rPr>
                <w:rFonts w:hint="eastAsia" w:asciiTheme="minorEastAsia" w:hAnsiTheme="minorEastAsia" w:eastAsiaTheme="minorEastAsia" w:cstheme="minorEastAsia"/>
                <w:i w:val="0"/>
                <w:iCs w:val="0"/>
                <w:color w:val="000000"/>
                <w:sz w:val="18"/>
                <w:szCs w:val="18"/>
                <w:u w:val="none"/>
              </w:rPr>
            </w:pPr>
          </w:p>
        </w:tc>
      </w:tr>
      <w:tr w14:paraId="640DB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CCB78D5">
            <w:pPr>
              <w:jc w:val="both"/>
              <w:rPr>
                <w:rFonts w:hint="eastAsia" w:asciiTheme="minorEastAsia" w:hAnsiTheme="minorEastAsia" w:eastAsiaTheme="minorEastAsia" w:cstheme="minorEastAsia"/>
                <w:i w:val="0"/>
                <w:iCs w:val="0"/>
                <w:color w:val="000000"/>
                <w:sz w:val="18"/>
                <w:szCs w:val="18"/>
                <w:u w:val="none"/>
              </w:rPr>
            </w:pPr>
          </w:p>
        </w:tc>
        <w:tc>
          <w:tcPr>
            <w:tcW w:w="101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DC85BCA">
            <w:pPr>
              <w:jc w:val="both"/>
              <w:rPr>
                <w:rFonts w:hint="eastAsia" w:asciiTheme="minorEastAsia" w:hAnsiTheme="minorEastAsia" w:eastAsiaTheme="minorEastAsia" w:cstheme="minorEastAsia"/>
                <w:i w:val="0"/>
                <w:iCs w:val="0"/>
                <w:color w:val="000000"/>
                <w:sz w:val="18"/>
                <w:szCs w:val="18"/>
                <w:u w:val="none"/>
              </w:rPr>
            </w:pPr>
          </w:p>
        </w:tc>
        <w:tc>
          <w:tcPr>
            <w:tcW w:w="98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EF3609F">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时效指标</w:t>
            </w:r>
          </w:p>
        </w:tc>
        <w:tc>
          <w:tcPr>
            <w:tcW w:w="160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9EEB575">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农村公益建设按规定时间完成</w:t>
            </w:r>
          </w:p>
        </w:tc>
        <w:tc>
          <w:tcPr>
            <w:tcW w:w="59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BF046BE">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9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E90F3A6">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62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672A26B">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年</w:t>
            </w:r>
          </w:p>
        </w:tc>
        <w:tc>
          <w:tcPr>
            <w:tcW w:w="72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0CF2A8B">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DA6295B">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7433294">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top"/>
          </w:tcPr>
          <w:p w14:paraId="78AC310D">
            <w:pPr>
              <w:jc w:val="both"/>
              <w:rPr>
                <w:rFonts w:hint="eastAsia" w:asciiTheme="minorEastAsia" w:hAnsiTheme="minorEastAsia" w:eastAsiaTheme="minorEastAsia" w:cstheme="minorEastAsia"/>
                <w:i w:val="0"/>
                <w:iCs w:val="0"/>
                <w:color w:val="000000"/>
                <w:sz w:val="18"/>
                <w:szCs w:val="18"/>
                <w:u w:val="none"/>
              </w:rPr>
            </w:pPr>
          </w:p>
        </w:tc>
      </w:tr>
      <w:tr w14:paraId="20597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FC9F366">
            <w:pPr>
              <w:jc w:val="both"/>
              <w:rPr>
                <w:rFonts w:hint="eastAsia" w:asciiTheme="minorEastAsia" w:hAnsiTheme="minorEastAsia" w:eastAsiaTheme="minorEastAsia" w:cstheme="minorEastAsia"/>
                <w:i w:val="0"/>
                <w:iCs w:val="0"/>
                <w:color w:val="000000"/>
                <w:sz w:val="18"/>
                <w:szCs w:val="18"/>
                <w:u w:val="none"/>
              </w:rPr>
            </w:pPr>
          </w:p>
        </w:tc>
        <w:tc>
          <w:tcPr>
            <w:tcW w:w="101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49B37E11">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效益指标</w:t>
            </w:r>
          </w:p>
        </w:tc>
        <w:tc>
          <w:tcPr>
            <w:tcW w:w="98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CB37056">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生态效益指标</w:t>
            </w:r>
          </w:p>
        </w:tc>
        <w:tc>
          <w:tcPr>
            <w:tcW w:w="160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2A6E1E4">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农村人居环境</w:t>
            </w:r>
          </w:p>
        </w:tc>
        <w:tc>
          <w:tcPr>
            <w:tcW w:w="59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4C80279">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定性</w:t>
            </w:r>
          </w:p>
        </w:tc>
        <w:tc>
          <w:tcPr>
            <w:tcW w:w="79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7EDEE2D">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有效改善</w:t>
            </w:r>
          </w:p>
        </w:tc>
        <w:tc>
          <w:tcPr>
            <w:tcW w:w="62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EE6B30A">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w:t>
            </w:r>
          </w:p>
        </w:tc>
        <w:tc>
          <w:tcPr>
            <w:tcW w:w="72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20784AE">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有效改善</w:t>
            </w: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F860530">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5280F22">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top"/>
          </w:tcPr>
          <w:p w14:paraId="4B3FFB6B">
            <w:pPr>
              <w:jc w:val="both"/>
              <w:rPr>
                <w:rFonts w:hint="eastAsia" w:asciiTheme="minorEastAsia" w:hAnsiTheme="minorEastAsia" w:eastAsiaTheme="minorEastAsia" w:cstheme="minorEastAsia"/>
                <w:i w:val="0"/>
                <w:iCs w:val="0"/>
                <w:color w:val="000000"/>
                <w:sz w:val="18"/>
                <w:szCs w:val="18"/>
                <w:u w:val="none"/>
              </w:rPr>
            </w:pPr>
          </w:p>
        </w:tc>
      </w:tr>
      <w:tr w14:paraId="2AEC9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80830AA">
            <w:pPr>
              <w:jc w:val="both"/>
              <w:rPr>
                <w:rFonts w:hint="eastAsia" w:asciiTheme="minorEastAsia" w:hAnsiTheme="minorEastAsia" w:eastAsiaTheme="minorEastAsia" w:cstheme="minorEastAsia"/>
                <w:i w:val="0"/>
                <w:iCs w:val="0"/>
                <w:color w:val="000000"/>
                <w:sz w:val="18"/>
                <w:szCs w:val="18"/>
                <w:u w:val="none"/>
              </w:rPr>
            </w:pPr>
          </w:p>
        </w:tc>
        <w:tc>
          <w:tcPr>
            <w:tcW w:w="101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C6D9DD3">
            <w:pPr>
              <w:jc w:val="both"/>
              <w:rPr>
                <w:rFonts w:hint="eastAsia" w:asciiTheme="minorEastAsia" w:hAnsiTheme="minorEastAsia" w:eastAsiaTheme="minorEastAsia" w:cstheme="minorEastAsia"/>
                <w:i w:val="0"/>
                <w:iCs w:val="0"/>
                <w:color w:val="000000"/>
                <w:sz w:val="18"/>
                <w:szCs w:val="18"/>
                <w:u w:val="none"/>
              </w:rPr>
            </w:pPr>
          </w:p>
        </w:tc>
        <w:tc>
          <w:tcPr>
            <w:tcW w:w="98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FD1C444">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可持续影响指标</w:t>
            </w:r>
          </w:p>
        </w:tc>
        <w:tc>
          <w:tcPr>
            <w:tcW w:w="160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A3CD2F7">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农村公益事业滚动项目库</w:t>
            </w:r>
          </w:p>
        </w:tc>
        <w:tc>
          <w:tcPr>
            <w:tcW w:w="59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1AFCDCE">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定性</w:t>
            </w:r>
          </w:p>
        </w:tc>
        <w:tc>
          <w:tcPr>
            <w:tcW w:w="79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152288A">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基本建立</w:t>
            </w:r>
          </w:p>
        </w:tc>
        <w:tc>
          <w:tcPr>
            <w:tcW w:w="62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A2AD8C4">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w:t>
            </w:r>
          </w:p>
        </w:tc>
        <w:tc>
          <w:tcPr>
            <w:tcW w:w="72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401597C">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基本建立</w:t>
            </w: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A522057">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F0BF628">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top"/>
          </w:tcPr>
          <w:p w14:paraId="7F631934">
            <w:pPr>
              <w:jc w:val="both"/>
              <w:rPr>
                <w:rFonts w:hint="eastAsia" w:asciiTheme="minorEastAsia" w:hAnsiTheme="minorEastAsia" w:eastAsiaTheme="minorEastAsia" w:cstheme="minorEastAsia"/>
                <w:i w:val="0"/>
                <w:iCs w:val="0"/>
                <w:color w:val="000000"/>
                <w:sz w:val="18"/>
                <w:szCs w:val="18"/>
                <w:u w:val="none"/>
              </w:rPr>
            </w:pPr>
          </w:p>
        </w:tc>
      </w:tr>
      <w:tr w14:paraId="5D772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D637D75">
            <w:pPr>
              <w:jc w:val="both"/>
              <w:rPr>
                <w:rFonts w:hint="eastAsia" w:asciiTheme="minorEastAsia" w:hAnsiTheme="minorEastAsia" w:eastAsiaTheme="minorEastAsia" w:cstheme="minorEastAsia"/>
                <w:i w:val="0"/>
                <w:iCs w:val="0"/>
                <w:color w:val="000000"/>
                <w:sz w:val="18"/>
                <w:szCs w:val="18"/>
                <w:u w:val="none"/>
              </w:rPr>
            </w:pPr>
          </w:p>
        </w:tc>
        <w:tc>
          <w:tcPr>
            <w:tcW w:w="101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23E7532">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满意度指标</w:t>
            </w:r>
          </w:p>
        </w:tc>
        <w:tc>
          <w:tcPr>
            <w:tcW w:w="98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054D7DA">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服务对象满意度指标</w:t>
            </w:r>
          </w:p>
        </w:tc>
        <w:tc>
          <w:tcPr>
            <w:tcW w:w="160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79333B3">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项目区农民满意度</w:t>
            </w:r>
          </w:p>
        </w:tc>
        <w:tc>
          <w:tcPr>
            <w:tcW w:w="59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42903A2">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9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0B71449">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90</w:t>
            </w:r>
          </w:p>
        </w:tc>
        <w:tc>
          <w:tcPr>
            <w:tcW w:w="62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887B0B4">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2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D580E06">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90</w:t>
            </w: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748ADC6">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658A662">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top"/>
          </w:tcPr>
          <w:p w14:paraId="4B6BA753">
            <w:pPr>
              <w:jc w:val="both"/>
              <w:rPr>
                <w:rFonts w:hint="eastAsia" w:asciiTheme="minorEastAsia" w:hAnsiTheme="minorEastAsia" w:eastAsiaTheme="minorEastAsia" w:cstheme="minorEastAsia"/>
                <w:i w:val="0"/>
                <w:iCs w:val="0"/>
                <w:color w:val="000000"/>
                <w:sz w:val="18"/>
                <w:szCs w:val="18"/>
                <w:u w:val="none"/>
              </w:rPr>
            </w:pPr>
          </w:p>
        </w:tc>
      </w:tr>
      <w:tr w14:paraId="2BEC8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A6F4015">
            <w:pPr>
              <w:jc w:val="both"/>
              <w:rPr>
                <w:rFonts w:hint="eastAsia" w:asciiTheme="minorEastAsia" w:hAnsiTheme="minorEastAsia" w:eastAsiaTheme="minorEastAsia" w:cstheme="minorEastAsia"/>
                <w:i w:val="0"/>
                <w:iCs w:val="0"/>
                <w:color w:val="000000"/>
                <w:sz w:val="18"/>
                <w:szCs w:val="18"/>
                <w:u w:val="none"/>
              </w:rPr>
            </w:pPr>
          </w:p>
        </w:tc>
        <w:tc>
          <w:tcPr>
            <w:tcW w:w="101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704918D9">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成本指标</w:t>
            </w:r>
          </w:p>
        </w:tc>
        <w:tc>
          <w:tcPr>
            <w:tcW w:w="98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289A644D">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经济成本指标</w:t>
            </w:r>
          </w:p>
        </w:tc>
        <w:tc>
          <w:tcPr>
            <w:tcW w:w="160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3C8793D">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省级奖补资金</w:t>
            </w:r>
          </w:p>
        </w:tc>
        <w:tc>
          <w:tcPr>
            <w:tcW w:w="59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B396BDE">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9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256D13F">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135</w:t>
            </w:r>
          </w:p>
        </w:tc>
        <w:tc>
          <w:tcPr>
            <w:tcW w:w="62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3DA4F92">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万元</w:t>
            </w:r>
          </w:p>
        </w:tc>
        <w:tc>
          <w:tcPr>
            <w:tcW w:w="72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3163ADB">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88.45</w:t>
            </w: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565BCE8">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ECCBE25">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top"/>
          </w:tcPr>
          <w:p w14:paraId="19F01C5E">
            <w:pPr>
              <w:jc w:val="both"/>
              <w:rPr>
                <w:rFonts w:hint="eastAsia" w:asciiTheme="minorEastAsia" w:hAnsiTheme="minorEastAsia" w:eastAsiaTheme="minorEastAsia" w:cstheme="minorEastAsia"/>
                <w:i w:val="0"/>
                <w:iCs w:val="0"/>
                <w:color w:val="000000"/>
                <w:sz w:val="18"/>
                <w:szCs w:val="18"/>
                <w:u w:val="none"/>
              </w:rPr>
            </w:pPr>
          </w:p>
        </w:tc>
      </w:tr>
      <w:tr w14:paraId="0521F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B5983F6">
            <w:pPr>
              <w:jc w:val="both"/>
              <w:rPr>
                <w:rFonts w:hint="eastAsia" w:asciiTheme="minorEastAsia" w:hAnsiTheme="minorEastAsia" w:eastAsiaTheme="minorEastAsia" w:cstheme="minorEastAsia"/>
                <w:i w:val="0"/>
                <w:iCs w:val="0"/>
                <w:color w:val="000000"/>
                <w:sz w:val="18"/>
                <w:szCs w:val="18"/>
                <w:u w:val="none"/>
              </w:rPr>
            </w:pPr>
          </w:p>
        </w:tc>
        <w:tc>
          <w:tcPr>
            <w:tcW w:w="101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2BA77A9">
            <w:pPr>
              <w:jc w:val="both"/>
              <w:rPr>
                <w:rFonts w:hint="eastAsia" w:asciiTheme="minorEastAsia" w:hAnsiTheme="minorEastAsia" w:eastAsiaTheme="minorEastAsia" w:cstheme="minorEastAsia"/>
                <w:i w:val="0"/>
                <w:iCs w:val="0"/>
                <w:color w:val="000000"/>
                <w:sz w:val="18"/>
                <w:szCs w:val="18"/>
                <w:u w:val="none"/>
              </w:rPr>
            </w:pPr>
          </w:p>
        </w:tc>
        <w:tc>
          <w:tcPr>
            <w:tcW w:w="98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D1C1BD8">
            <w:pPr>
              <w:jc w:val="both"/>
              <w:rPr>
                <w:rFonts w:hint="eastAsia" w:asciiTheme="minorEastAsia" w:hAnsiTheme="minorEastAsia" w:eastAsiaTheme="minorEastAsia" w:cstheme="minorEastAsia"/>
                <w:i w:val="0"/>
                <w:iCs w:val="0"/>
                <w:color w:val="000000"/>
                <w:sz w:val="18"/>
                <w:szCs w:val="18"/>
                <w:u w:val="none"/>
              </w:rPr>
            </w:pPr>
          </w:p>
        </w:tc>
        <w:tc>
          <w:tcPr>
            <w:tcW w:w="160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4CABE89">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中央奖补资金</w:t>
            </w:r>
          </w:p>
        </w:tc>
        <w:tc>
          <w:tcPr>
            <w:tcW w:w="59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75DC4E9">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9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937EE65">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574</w:t>
            </w:r>
          </w:p>
        </w:tc>
        <w:tc>
          <w:tcPr>
            <w:tcW w:w="62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0F89B37">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万元</w:t>
            </w:r>
          </w:p>
        </w:tc>
        <w:tc>
          <w:tcPr>
            <w:tcW w:w="72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73CB1C3">
            <w:pPr>
              <w:jc w:val="both"/>
              <w:rPr>
                <w:rFonts w:hint="eastAsia" w:asciiTheme="minorEastAsia" w:hAnsiTheme="minorEastAsia" w:eastAsiaTheme="minorEastAsia" w:cstheme="minorEastAsia"/>
                <w:i w:val="0"/>
                <w:iCs w:val="0"/>
                <w:color w:val="000000"/>
                <w:sz w:val="18"/>
                <w:szCs w:val="18"/>
                <w:u w:val="none"/>
              </w:rPr>
            </w:pP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38EEFBA">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D2D0217">
            <w:pPr>
              <w:jc w:val="both"/>
              <w:rPr>
                <w:rFonts w:hint="eastAsia" w:asciiTheme="minorEastAsia" w:hAnsiTheme="minorEastAsia" w:eastAsiaTheme="minorEastAsia" w:cstheme="minorEastAsia"/>
                <w:i w:val="0"/>
                <w:iCs w:val="0"/>
                <w:color w:val="000000"/>
                <w:sz w:val="18"/>
                <w:szCs w:val="18"/>
                <w:u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top"/>
          </w:tcPr>
          <w:p w14:paraId="2E6DD30B">
            <w:pPr>
              <w:jc w:val="both"/>
              <w:rPr>
                <w:rFonts w:hint="eastAsia" w:asciiTheme="minorEastAsia" w:hAnsiTheme="minorEastAsia" w:eastAsiaTheme="minorEastAsia" w:cstheme="minorEastAsia"/>
                <w:i w:val="0"/>
                <w:iCs w:val="0"/>
                <w:color w:val="000000"/>
                <w:sz w:val="18"/>
                <w:szCs w:val="18"/>
                <w:u w:val="none"/>
              </w:rPr>
            </w:pPr>
          </w:p>
        </w:tc>
      </w:tr>
      <w:tr w14:paraId="4A8CD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81" w:type="dxa"/>
            <w:tcBorders>
              <w:top w:val="single" w:color="000000" w:sz="4" w:space="0"/>
              <w:left w:val="single" w:color="000000" w:sz="4" w:space="0"/>
              <w:bottom w:val="single" w:color="000000" w:sz="4" w:space="0"/>
              <w:right w:val="single" w:color="000000" w:sz="4" w:space="0"/>
            </w:tcBorders>
            <w:shd w:val="clear" w:color="auto" w:fill="auto"/>
            <w:vAlign w:val="top"/>
          </w:tcPr>
          <w:p w14:paraId="25F08C9E">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合计</w:t>
            </w:r>
          </w:p>
        </w:tc>
        <w:tc>
          <w:tcPr>
            <w:tcW w:w="7012" w:type="dxa"/>
            <w:gridSpan w:val="22"/>
            <w:tcBorders>
              <w:top w:val="single" w:color="000000" w:sz="4" w:space="0"/>
              <w:left w:val="single" w:color="000000" w:sz="4" w:space="0"/>
              <w:bottom w:val="single" w:color="000000" w:sz="4" w:space="0"/>
              <w:right w:val="single" w:color="000000" w:sz="4" w:space="0"/>
            </w:tcBorders>
            <w:shd w:val="clear" w:color="auto" w:fill="auto"/>
            <w:vAlign w:val="top"/>
          </w:tcPr>
          <w:p w14:paraId="013D0462">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5AB9667">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86</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top"/>
          </w:tcPr>
          <w:p w14:paraId="5D3EC805">
            <w:pPr>
              <w:jc w:val="both"/>
              <w:rPr>
                <w:rFonts w:hint="eastAsia" w:asciiTheme="minorEastAsia" w:hAnsiTheme="minorEastAsia" w:eastAsiaTheme="minorEastAsia" w:cstheme="minorEastAsia"/>
                <w:i w:val="0"/>
                <w:iCs w:val="0"/>
                <w:color w:val="000000"/>
                <w:sz w:val="18"/>
                <w:szCs w:val="18"/>
                <w:u w:val="none"/>
              </w:rPr>
            </w:pPr>
          </w:p>
        </w:tc>
      </w:tr>
      <w:tr w14:paraId="0F8D5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81" w:type="dxa"/>
            <w:tcBorders>
              <w:top w:val="single" w:color="000000" w:sz="4" w:space="0"/>
              <w:left w:val="single" w:color="000000" w:sz="4" w:space="0"/>
              <w:bottom w:val="single" w:color="000000" w:sz="4" w:space="0"/>
              <w:right w:val="single" w:color="000000" w:sz="4" w:space="0"/>
            </w:tcBorders>
            <w:shd w:val="clear" w:color="auto" w:fill="auto"/>
            <w:vAlign w:val="top"/>
          </w:tcPr>
          <w:p w14:paraId="1E27B1F6">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评价结论</w:t>
            </w:r>
          </w:p>
        </w:tc>
        <w:tc>
          <w:tcPr>
            <w:tcW w:w="8048"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14F50C95">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全面完成农村公益事业项目建设，资金拨付率较低，总得分86分</w:t>
            </w:r>
          </w:p>
        </w:tc>
      </w:tr>
      <w:tr w14:paraId="5C829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81" w:type="dxa"/>
            <w:tcBorders>
              <w:top w:val="single" w:color="000000" w:sz="4" w:space="0"/>
              <w:left w:val="single" w:color="000000" w:sz="4" w:space="0"/>
              <w:bottom w:val="single" w:color="000000" w:sz="4" w:space="0"/>
              <w:right w:val="single" w:color="000000" w:sz="4" w:space="0"/>
            </w:tcBorders>
            <w:shd w:val="clear" w:color="auto" w:fill="auto"/>
            <w:vAlign w:val="top"/>
          </w:tcPr>
          <w:p w14:paraId="6BE6F28B">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存在问题</w:t>
            </w:r>
          </w:p>
        </w:tc>
        <w:tc>
          <w:tcPr>
            <w:tcW w:w="8048"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75111713">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项目资料未完善，资金拨付率较低</w:t>
            </w:r>
          </w:p>
        </w:tc>
      </w:tr>
      <w:tr w14:paraId="4E2D0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81" w:type="dxa"/>
            <w:tcBorders>
              <w:top w:val="single" w:color="000000" w:sz="4" w:space="0"/>
              <w:left w:val="single" w:color="000000" w:sz="4" w:space="0"/>
              <w:bottom w:val="single" w:color="000000" w:sz="4" w:space="0"/>
              <w:right w:val="single" w:color="000000" w:sz="4" w:space="0"/>
            </w:tcBorders>
            <w:shd w:val="clear" w:color="auto" w:fill="auto"/>
            <w:vAlign w:val="top"/>
          </w:tcPr>
          <w:p w14:paraId="7CC0B973">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改进措施</w:t>
            </w:r>
          </w:p>
        </w:tc>
        <w:tc>
          <w:tcPr>
            <w:tcW w:w="8048"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3314857F">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尽快完善项目资料拨付项目资金</w:t>
            </w:r>
          </w:p>
        </w:tc>
      </w:tr>
      <w:tr w14:paraId="78B3F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577" w:type="dxa"/>
            <w:gridSpan w:val="13"/>
            <w:tcBorders>
              <w:top w:val="single" w:color="000000" w:sz="4" w:space="0"/>
              <w:left w:val="single" w:color="000000" w:sz="4" w:space="0"/>
              <w:bottom w:val="single" w:color="000000" w:sz="4" w:space="0"/>
              <w:right w:val="single" w:color="000000" w:sz="4" w:space="0"/>
            </w:tcBorders>
            <w:shd w:val="clear" w:color="auto" w:fill="auto"/>
            <w:vAlign w:val="top"/>
          </w:tcPr>
          <w:p w14:paraId="15AC35D7">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项目负责人：杨白玉</w:t>
            </w:r>
          </w:p>
        </w:tc>
        <w:tc>
          <w:tcPr>
            <w:tcW w:w="3852" w:type="dxa"/>
            <w:gridSpan w:val="13"/>
            <w:tcBorders>
              <w:top w:val="single" w:color="000000" w:sz="4" w:space="0"/>
              <w:left w:val="single" w:color="000000" w:sz="4" w:space="0"/>
              <w:bottom w:val="single" w:color="000000" w:sz="4" w:space="0"/>
              <w:right w:val="single" w:color="000000" w:sz="4" w:space="0"/>
            </w:tcBorders>
            <w:shd w:val="clear" w:color="auto" w:fill="auto"/>
            <w:vAlign w:val="top"/>
          </w:tcPr>
          <w:p w14:paraId="5E5229C8">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财务负责人：唐继秋</w:t>
            </w:r>
          </w:p>
        </w:tc>
      </w:tr>
      <w:tr w14:paraId="29692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429" w:type="dxa"/>
            <w:gridSpan w:val="26"/>
            <w:tcBorders>
              <w:top w:val="single" w:color="000000" w:sz="4" w:space="0"/>
              <w:left w:val="single" w:color="000000" w:sz="4" w:space="0"/>
              <w:bottom w:val="single" w:color="000000" w:sz="4" w:space="0"/>
              <w:right w:val="single" w:color="000000" w:sz="4" w:space="0"/>
            </w:tcBorders>
            <w:shd w:val="clear" w:color="auto" w:fill="auto"/>
            <w:vAlign w:val="top"/>
          </w:tcPr>
          <w:p w14:paraId="6E5D94BD">
            <w:pPr>
              <w:keepNext w:val="0"/>
              <w:keepLines w:val="0"/>
              <w:widowControl/>
              <w:suppressLineNumbers w:val="0"/>
              <w:ind w:left="0" w:leftChars="0" w:firstLine="0" w:firstLineChars="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1D67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394" w:type="dxa"/>
            <w:gridSpan w:val="4"/>
            <w:tcBorders>
              <w:top w:val="single" w:color="000000" w:sz="4" w:space="0"/>
              <w:left w:val="single" w:color="000000" w:sz="4" w:space="0"/>
              <w:bottom w:val="single" w:color="000000" w:sz="4" w:space="0"/>
              <w:right w:val="single" w:color="000000" w:sz="4" w:space="0"/>
            </w:tcBorders>
            <w:shd w:val="clear" w:color="auto" w:fill="FFFFFF"/>
            <w:vAlign w:val="top"/>
          </w:tcPr>
          <w:p w14:paraId="7A9C5E7C">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项目名称</w:t>
            </w:r>
          </w:p>
        </w:tc>
        <w:tc>
          <w:tcPr>
            <w:tcW w:w="7035" w:type="dxa"/>
            <w:gridSpan w:val="22"/>
            <w:tcBorders>
              <w:top w:val="single" w:color="000000" w:sz="4" w:space="0"/>
              <w:left w:val="single" w:color="000000" w:sz="4" w:space="0"/>
              <w:bottom w:val="single" w:color="000000" w:sz="4" w:space="0"/>
              <w:right w:val="single" w:color="000000" w:sz="4" w:space="0"/>
            </w:tcBorders>
            <w:shd w:val="clear" w:color="auto" w:fill="FFFFFF"/>
            <w:vAlign w:val="top"/>
          </w:tcPr>
          <w:p w14:paraId="2DD6D2B4">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51090424T000011520747-遂财农[2023]102号提前下达2024年中央财政耕地建设与利用资金高标准农田建设</w:t>
            </w:r>
          </w:p>
        </w:tc>
      </w:tr>
      <w:tr w14:paraId="10111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381" w:type="dxa"/>
            <w:tcBorders>
              <w:top w:val="single" w:color="000000" w:sz="4" w:space="0"/>
              <w:left w:val="single" w:color="000000" w:sz="4" w:space="0"/>
              <w:bottom w:val="single" w:color="000000" w:sz="4" w:space="0"/>
              <w:right w:val="single" w:color="000000" w:sz="4" w:space="0"/>
            </w:tcBorders>
            <w:shd w:val="clear" w:color="auto" w:fill="auto"/>
            <w:vAlign w:val="top"/>
          </w:tcPr>
          <w:p w14:paraId="0C2CC350">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主管部门</w:t>
            </w:r>
          </w:p>
        </w:tc>
        <w:tc>
          <w:tcPr>
            <w:tcW w:w="5615" w:type="dxa"/>
            <w:gridSpan w:val="17"/>
            <w:tcBorders>
              <w:top w:val="single" w:color="000000" w:sz="4" w:space="0"/>
              <w:left w:val="single" w:color="000000" w:sz="4" w:space="0"/>
              <w:bottom w:val="single" w:color="000000" w:sz="4" w:space="0"/>
              <w:right w:val="single" w:color="000000" w:sz="4" w:space="0"/>
            </w:tcBorders>
            <w:shd w:val="clear" w:color="auto" w:fill="auto"/>
            <w:vAlign w:val="top"/>
          </w:tcPr>
          <w:p w14:paraId="30829EF4">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遂宁市安居区农业农村局部门</w:t>
            </w:r>
          </w:p>
        </w:tc>
        <w:tc>
          <w:tcPr>
            <w:tcW w:w="726" w:type="dxa"/>
            <w:gridSpan w:val="2"/>
            <w:tcBorders>
              <w:top w:val="nil"/>
              <w:left w:val="nil"/>
              <w:bottom w:val="nil"/>
              <w:right w:val="nil"/>
            </w:tcBorders>
            <w:shd w:val="clear" w:color="auto" w:fill="auto"/>
            <w:vAlign w:val="top"/>
          </w:tcPr>
          <w:p w14:paraId="75D36640">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实施单位（盖章）</w:t>
            </w:r>
          </w:p>
        </w:tc>
        <w:tc>
          <w:tcPr>
            <w:tcW w:w="1707"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09AB4943">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遂宁市安居区农业农村局</w:t>
            </w:r>
          </w:p>
        </w:tc>
      </w:tr>
      <w:tr w14:paraId="0EDFB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81"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4E0A352B">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项目基本情况</w:t>
            </w:r>
          </w:p>
        </w:tc>
        <w:tc>
          <w:tcPr>
            <w:tcW w:w="101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204A239B">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1.项目年度目标完成情况</w:t>
            </w:r>
          </w:p>
        </w:tc>
        <w:tc>
          <w:tcPr>
            <w:tcW w:w="4602" w:type="dxa"/>
            <w:gridSpan w:val="14"/>
            <w:tcBorders>
              <w:top w:val="single" w:color="000000" w:sz="4" w:space="0"/>
              <w:left w:val="single" w:color="000000" w:sz="4" w:space="0"/>
              <w:bottom w:val="single" w:color="000000" w:sz="4" w:space="0"/>
              <w:right w:val="single" w:color="000000" w:sz="4" w:space="0"/>
            </w:tcBorders>
            <w:shd w:val="clear" w:color="auto" w:fill="auto"/>
            <w:vAlign w:val="top"/>
          </w:tcPr>
          <w:p w14:paraId="64CFF894">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项目年度目标</w:t>
            </w:r>
          </w:p>
        </w:tc>
        <w:tc>
          <w:tcPr>
            <w:tcW w:w="2433"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42214C60">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年度目标完成情况</w:t>
            </w:r>
          </w:p>
        </w:tc>
      </w:tr>
      <w:tr w14:paraId="09FBB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7B7D208">
            <w:pPr>
              <w:jc w:val="both"/>
              <w:rPr>
                <w:rFonts w:hint="eastAsia" w:asciiTheme="minorEastAsia" w:hAnsiTheme="minorEastAsia" w:eastAsiaTheme="minorEastAsia" w:cstheme="minorEastAsia"/>
                <w:i w:val="0"/>
                <w:iCs w:val="0"/>
                <w:color w:val="000000"/>
                <w:sz w:val="18"/>
                <w:szCs w:val="18"/>
                <w:u w:val="none"/>
              </w:rPr>
            </w:pPr>
          </w:p>
        </w:tc>
        <w:tc>
          <w:tcPr>
            <w:tcW w:w="101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0ECC7E8">
            <w:pPr>
              <w:jc w:val="both"/>
              <w:rPr>
                <w:rFonts w:hint="eastAsia" w:asciiTheme="minorEastAsia" w:hAnsiTheme="minorEastAsia" w:eastAsiaTheme="minorEastAsia" w:cstheme="minorEastAsia"/>
                <w:i w:val="0"/>
                <w:iCs w:val="0"/>
                <w:color w:val="000000"/>
                <w:sz w:val="18"/>
                <w:szCs w:val="18"/>
                <w:u w:val="none"/>
              </w:rPr>
            </w:pPr>
          </w:p>
        </w:tc>
        <w:tc>
          <w:tcPr>
            <w:tcW w:w="4602" w:type="dxa"/>
            <w:gridSpan w:val="14"/>
            <w:tcBorders>
              <w:top w:val="single" w:color="000000" w:sz="4" w:space="0"/>
              <w:left w:val="single" w:color="000000" w:sz="4" w:space="0"/>
              <w:bottom w:val="single" w:color="000000" w:sz="4" w:space="0"/>
              <w:right w:val="single" w:color="000000" w:sz="4" w:space="0"/>
            </w:tcBorders>
            <w:shd w:val="clear" w:color="auto" w:fill="auto"/>
            <w:vAlign w:val="top"/>
          </w:tcPr>
          <w:p w14:paraId="07A31F14">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建设高标准农田2.6万亩。</w:t>
            </w:r>
          </w:p>
        </w:tc>
        <w:tc>
          <w:tcPr>
            <w:tcW w:w="2433"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66F41A61">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完成</w:t>
            </w:r>
          </w:p>
        </w:tc>
      </w:tr>
      <w:tr w14:paraId="4657A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1946ADF">
            <w:pPr>
              <w:jc w:val="both"/>
              <w:rPr>
                <w:rFonts w:hint="eastAsia" w:asciiTheme="minorEastAsia" w:hAnsiTheme="minorEastAsia" w:eastAsiaTheme="minorEastAsia" w:cstheme="minorEastAsia"/>
                <w:i w:val="0"/>
                <w:iCs w:val="0"/>
                <w:color w:val="000000"/>
                <w:sz w:val="18"/>
                <w:szCs w:val="18"/>
                <w:u w:val="none"/>
              </w:rPr>
            </w:pPr>
          </w:p>
        </w:tc>
        <w:tc>
          <w:tcPr>
            <w:tcW w:w="101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5421A75">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2.项目实施内容及过程概述</w:t>
            </w:r>
          </w:p>
        </w:tc>
        <w:tc>
          <w:tcPr>
            <w:tcW w:w="7035" w:type="dxa"/>
            <w:gridSpan w:val="22"/>
            <w:tcBorders>
              <w:top w:val="single" w:color="000000" w:sz="4" w:space="0"/>
              <w:left w:val="single" w:color="000000" w:sz="4" w:space="0"/>
              <w:bottom w:val="single" w:color="000000" w:sz="4" w:space="0"/>
              <w:right w:val="single" w:color="000000" w:sz="4" w:space="0"/>
            </w:tcBorders>
            <w:shd w:val="clear" w:color="auto" w:fill="auto"/>
            <w:vAlign w:val="top"/>
          </w:tcPr>
          <w:p w14:paraId="465A8B38">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在保石镇、玉丰镇等12个村实施改造提升高标准农田2.6万亩，主要建设内容:实施土地平整、土壤改良、灌溉和排水、田间道路等建设措施。</w:t>
            </w:r>
          </w:p>
        </w:tc>
      </w:tr>
      <w:tr w14:paraId="7FACE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81"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338E4175">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预算执行情况（10分）</w:t>
            </w:r>
          </w:p>
        </w:tc>
        <w:tc>
          <w:tcPr>
            <w:tcW w:w="101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DAF03D6">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年度预算数（万元）</w:t>
            </w:r>
          </w:p>
        </w:tc>
        <w:tc>
          <w:tcPr>
            <w:tcW w:w="98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0673FC3">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年初预算</w:t>
            </w:r>
          </w:p>
        </w:tc>
        <w:tc>
          <w:tcPr>
            <w:tcW w:w="160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2C650E6">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调整后预算数</w:t>
            </w:r>
          </w:p>
        </w:tc>
        <w:tc>
          <w:tcPr>
            <w:tcW w:w="201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01AB2F05">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预算执行数</w:t>
            </w:r>
          </w:p>
        </w:tc>
        <w:tc>
          <w:tcPr>
            <w:tcW w:w="72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AAFA7F8">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预算执行率</w:t>
            </w: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B74DBF6">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权重</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959FA65">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得分</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top"/>
          </w:tcPr>
          <w:p w14:paraId="7BE575EB">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原因</w:t>
            </w:r>
          </w:p>
        </w:tc>
      </w:tr>
      <w:tr w14:paraId="10DD1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779657B">
            <w:pPr>
              <w:jc w:val="both"/>
              <w:rPr>
                <w:rFonts w:hint="eastAsia" w:asciiTheme="minorEastAsia" w:hAnsiTheme="minorEastAsia" w:eastAsiaTheme="minorEastAsia" w:cstheme="minorEastAsia"/>
                <w:i w:val="0"/>
                <w:iCs w:val="0"/>
                <w:color w:val="000000"/>
                <w:sz w:val="18"/>
                <w:szCs w:val="18"/>
                <w:u w:val="none"/>
              </w:rPr>
            </w:pPr>
          </w:p>
        </w:tc>
        <w:tc>
          <w:tcPr>
            <w:tcW w:w="101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A75B5BF">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总额</w:t>
            </w:r>
          </w:p>
        </w:tc>
        <w:tc>
          <w:tcPr>
            <w:tcW w:w="98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72CAFB1">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160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49D8475">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2,090.00</w:t>
            </w:r>
          </w:p>
        </w:tc>
        <w:tc>
          <w:tcPr>
            <w:tcW w:w="201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4731EF91">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2,090.00</w:t>
            </w:r>
          </w:p>
        </w:tc>
        <w:tc>
          <w:tcPr>
            <w:tcW w:w="72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C04774D">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100.00%</w:t>
            </w: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A39F3DE">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60A85A8">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586"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159774A4">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r>
      <w:tr w14:paraId="3C3B6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2CE1A2F">
            <w:pPr>
              <w:jc w:val="both"/>
              <w:rPr>
                <w:rFonts w:hint="eastAsia" w:asciiTheme="minorEastAsia" w:hAnsiTheme="minorEastAsia" w:eastAsiaTheme="minorEastAsia" w:cstheme="minorEastAsia"/>
                <w:i w:val="0"/>
                <w:iCs w:val="0"/>
                <w:color w:val="000000"/>
                <w:sz w:val="18"/>
                <w:szCs w:val="18"/>
                <w:u w:val="none"/>
              </w:rPr>
            </w:pPr>
          </w:p>
        </w:tc>
        <w:tc>
          <w:tcPr>
            <w:tcW w:w="101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439CAE2">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其中：财政资金</w:t>
            </w:r>
          </w:p>
        </w:tc>
        <w:tc>
          <w:tcPr>
            <w:tcW w:w="98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CB0CE72">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160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2CAE01C">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2,090.00</w:t>
            </w:r>
          </w:p>
        </w:tc>
        <w:tc>
          <w:tcPr>
            <w:tcW w:w="201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17E53C3D">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2,090.00</w:t>
            </w:r>
          </w:p>
        </w:tc>
        <w:tc>
          <w:tcPr>
            <w:tcW w:w="72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7CB9777">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100.00%</w:t>
            </w: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18EDEE8">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31BC5BC">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BFA98F6">
            <w:pPr>
              <w:jc w:val="both"/>
              <w:rPr>
                <w:rFonts w:hint="eastAsia" w:asciiTheme="minorEastAsia" w:hAnsiTheme="minorEastAsia" w:eastAsiaTheme="minorEastAsia" w:cstheme="minorEastAsia"/>
                <w:i w:val="0"/>
                <w:iCs w:val="0"/>
                <w:color w:val="000000"/>
                <w:sz w:val="18"/>
                <w:szCs w:val="18"/>
                <w:u w:val="none"/>
              </w:rPr>
            </w:pPr>
          </w:p>
        </w:tc>
      </w:tr>
      <w:tr w14:paraId="4AA78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ED8F760">
            <w:pPr>
              <w:jc w:val="both"/>
              <w:rPr>
                <w:rFonts w:hint="eastAsia" w:asciiTheme="minorEastAsia" w:hAnsiTheme="minorEastAsia" w:eastAsiaTheme="minorEastAsia" w:cstheme="minorEastAsia"/>
                <w:i w:val="0"/>
                <w:iCs w:val="0"/>
                <w:color w:val="000000"/>
                <w:sz w:val="18"/>
                <w:szCs w:val="18"/>
                <w:u w:val="none"/>
              </w:rPr>
            </w:pPr>
          </w:p>
        </w:tc>
        <w:tc>
          <w:tcPr>
            <w:tcW w:w="101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C421BD5">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财政专户管理资金</w:t>
            </w:r>
          </w:p>
        </w:tc>
        <w:tc>
          <w:tcPr>
            <w:tcW w:w="98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24459B0">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160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739B5E9">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01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59D09606">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72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D0DDD32">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52E3C5B">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4543183">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4525820">
            <w:pPr>
              <w:jc w:val="both"/>
              <w:rPr>
                <w:rFonts w:hint="eastAsia" w:asciiTheme="minorEastAsia" w:hAnsiTheme="minorEastAsia" w:eastAsiaTheme="minorEastAsia" w:cstheme="minorEastAsia"/>
                <w:i w:val="0"/>
                <w:iCs w:val="0"/>
                <w:color w:val="000000"/>
                <w:sz w:val="18"/>
                <w:szCs w:val="18"/>
                <w:u w:val="none"/>
              </w:rPr>
            </w:pPr>
          </w:p>
        </w:tc>
      </w:tr>
      <w:tr w14:paraId="4BA50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C855B32">
            <w:pPr>
              <w:jc w:val="both"/>
              <w:rPr>
                <w:rFonts w:hint="eastAsia" w:asciiTheme="minorEastAsia" w:hAnsiTheme="minorEastAsia" w:eastAsiaTheme="minorEastAsia" w:cstheme="minorEastAsia"/>
                <w:i w:val="0"/>
                <w:iCs w:val="0"/>
                <w:color w:val="000000"/>
                <w:sz w:val="18"/>
                <w:szCs w:val="18"/>
                <w:u w:val="none"/>
              </w:rPr>
            </w:pPr>
          </w:p>
        </w:tc>
        <w:tc>
          <w:tcPr>
            <w:tcW w:w="101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FA5D2B0">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单位资金</w:t>
            </w:r>
          </w:p>
        </w:tc>
        <w:tc>
          <w:tcPr>
            <w:tcW w:w="98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56F07C1">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160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0877F86">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01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74487CA3">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72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F5C57A8">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C5735F7">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E815808">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3BDB219">
            <w:pPr>
              <w:jc w:val="both"/>
              <w:rPr>
                <w:rFonts w:hint="eastAsia" w:asciiTheme="minorEastAsia" w:hAnsiTheme="minorEastAsia" w:eastAsiaTheme="minorEastAsia" w:cstheme="minorEastAsia"/>
                <w:i w:val="0"/>
                <w:iCs w:val="0"/>
                <w:color w:val="000000"/>
                <w:sz w:val="18"/>
                <w:szCs w:val="18"/>
                <w:u w:val="none"/>
              </w:rPr>
            </w:pPr>
          </w:p>
        </w:tc>
      </w:tr>
      <w:tr w14:paraId="4F01F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AEAA101">
            <w:pPr>
              <w:jc w:val="both"/>
              <w:rPr>
                <w:rFonts w:hint="eastAsia" w:asciiTheme="minorEastAsia" w:hAnsiTheme="minorEastAsia" w:eastAsiaTheme="minorEastAsia" w:cstheme="minorEastAsia"/>
                <w:i w:val="0"/>
                <w:iCs w:val="0"/>
                <w:color w:val="000000"/>
                <w:sz w:val="18"/>
                <w:szCs w:val="18"/>
                <w:u w:val="none"/>
              </w:rPr>
            </w:pPr>
          </w:p>
        </w:tc>
        <w:tc>
          <w:tcPr>
            <w:tcW w:w="101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26AA4B6">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其他资金</w:t>
            </w:r>
          </w:p>
        </w:tc>
        <w:tc>
          <w:tcPr>
            <w:tcW w:w="98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7E9DD39">
            <w:pPr>
              <w:jc w:val="both"/>
              <w:rPr>
                <w:rFonts w:hint="eastAsia" w:asciiTheme="minorEastAsia" w:hAnsiTheme="minorEastAsia" w:eastAsiaTheme="minorEastAsia" w:cstheme="minorEastAsia"/>
                <w:i w:val="0"/>
                <w:iCs w:val="0"/>
                <w:color w:val="000000"/>
                <w:sz w:val="18"/>
                <w:szCs w:val="18"/>
                <w:u w:val="none"/>
              </w:rPr>
            </w:pPr>
          </w:p>
        </w:tc>
        <w:tc>
          <w:tcPr>
            <w:tcW w:w="160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EE7AE6E">
            <w:pPr>
              <w:jc w:val="both"/>
              <w:rPr>
                <w:rFonts w:hint="eastAsia" w:asciiTheme="minorEastAsia" w:hAnsiTheme="minorEastAsia" w:eastAsiaTheme="minorEastAsia" w:cstheme="minorEastAsia"/>
                <w:i w:val="0"/>
                <w:iCs w:val="0"/>
                <w:color w:val="000000"/>
                <w:sz w:val="18"/>
                <w:szCs w:val="18"/>
                <w:u w:val="none"/>
              </w:rPr>
            </w:pPr>
          </w:p>
        </w:tc>
        <w:tc>
          <w:tcPr>
            <w:tcW w:w="201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705AACA9">
            <w:pPr>
              <w:jc w:val="both"/>
              <w:rPr>
                <w:rFonts w:hint="eastAsia" w:asciiTheme="minorEastAsia" w:hAnsiTheme="minorEastAsia" w:eastAsiaTheme="minorEastAsia" w:cstheme="minorEastAsia"/>
                <w:i w:val="0"/>
                <w:iCs w:val="0"/>
                <w:color w:val="000000"/>
                <w:sz w:val="18"/>
                <w:szCs w:val="18"/>
                <w:u w:val="none"/>
              </w:rPr>
            </w:pPr>
          </w:p>
        </w:tc>
        <w:tc>
          <w:tcPr>
            <w:tcW w:w="72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5B54C56">
            <w:pPr>
              <w:jc w:val="both"/>
              <w:rPr>
                <w:rFonts w:hint="eastAsia" w:asciiTheme="minorEastAsia" w:hAnsiTheme="minorEastAsia" w:eastAsiaTheme="minorEastAsia" w:cstheme="minorEastAsia"/>
                <w:i w:val="0"/>
                <w:iCs w:val="0"/>
                <w:color w:val="000000"/>
                <w:sz w:val="18"/>
                <w:szCs w:val="18"/>
                <w:u w:val="none"/>
              </w:rPr>
            </w:pP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4A4EA2E">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882F336">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C07BCB2">
            <w:pPr>
              <w:jc w:val="both"/>
              <w:rPr>
                <w:rFonts w:hint="eastAsia" w:asciiTheme="minorEastAsia" w:hAnsiTheme="minorEastAsia" w:eastAsiaTheme="minorEastAsia" w:cstheme="minorEastAsia"/>
                <w:i w:val="0"/>
                <w:iCs w:val="0"/>
                <w:color w:val="000000"/>
                <w:sz w:val="18"/>
                <w:szCs w:val="18"/>
                <w:u w:val="none"/>
              </w:rPr>
            </w:pPr>
          </w:p>
        </w:tc>
      </w:tr>
      <w:tr w14:paraId="35C39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81"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531542D0">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绩效指标（90分）</w:t>
            </w:r>
          </w:p>
        </w:tc>
        <w:tc>
          <w:tcPr>
            <w:tcW w:w="101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64E5411">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一级指标</w:t>
            </w:r>
          </w:p>
        </w:tc>
        <w:tc>
          <w:tcPr>
            <w:tcW w:w="98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BBDEA06">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二级指标</w:t>
            </w:r>
          </w:p>
        </w:tc>
        <w:tc>
          <w:tcPr>
            <w:tcW w:w="160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494870C">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三级指标</w:t>
            </w:r>
          </w:p>
        </w:tc>
        <w:tc>
          <w:tcPr>
            <w:tcW w:w="59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562DD8C">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指标性质</w:t>
            </w:r>
          </w:p>
        </w:tc>
        <w:tc>
          <w:tcPr>
            <w:tcW w:w="79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36ECD94">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指标值</w:t>
            </w:r>
          </w:p>
        </w:tc>
        <w:tc>
          <w:tcPr>
            <w:tcW w:w="62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A018E01">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度量单位</w:t>
            </w:r>
          </w:p>
        </w:tc>
        <w:tc>
          <w:tcPr>
            <w:tcW w:w="72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7959DE1">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完成值</w:t>
            </w: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925AC16">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权重</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42B309F">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得分</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top"/>
          </w:tcPr>
          <w:p w14:paraId="6F20D2D6">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未完成原因分析</w:t>
            </w:r>
          </w:p>
        </w:tc>
      </w:tr>
      <w:tr w14:paraId="507CB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4C2E895">
            <w:pPr>
              <w:jc w:val="both"/>
              <w:rPr>
                <w:rFonts w:hint="eastAsia" w:asciiTheme="minorEastAsia" w:hAnsiTheme="minorEastAsia" w:eastAsiaTheme="minorEastAsia" w:cstheme="minorEastAsia"/>
                <w:i w:val="0"/>
                <w:iCs w:val="0"/>
                <w:color w:val="000000"/>
                <w:sz w:val="18"/>
                <w:szCs w:val="18"/>
                <w:u w:val="none"/>
              </w:rPr>
            </w:pPr>
          </w:p>
        </w:tc>
        <w:tc>
          <w:tcPr>
            <w:tcW w:w="101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CF98F49">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产出指标</w:t>
            </w:r>
          </w:p>
        </w:tc>
        <w:tc>
          <w:tcPr>
            <w:tcW w:w="98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8746038">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质量指标</w:t>
            </w:r>
          </w:p>
        </w:tc>
        <w:tc>
          <w:tcPr>
            <w:tcW w:w="160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3601E27">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粮食综合生产能力亩均增加产能</w:t>
            </w:r>
          </w:p>
        </w:tc>
        <w:tc>
          <w:tcPr>
            <w:tcW w:w="59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645E0A8">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9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C5CDB67">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62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7A78B24">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2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E1F3C5F">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5702367">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40</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5ED2D00">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top"/>
          </w:tcPr>
          <w:p w14:paraId="5B4D193B">
            <w:pPr>
              <w:jc w:val="both"/>
              <w:rPr>
                <w:rFonts w:hint="eastAsia" w:asciiTheme="minorEastAsia" w:hAnsiTheme="minorEastAsia" w:eastAsiaTheme="minorEastAsia" w:cstheme="minorEastAsia"/>
                <w:i w:val="0"/>
                <w:iCs w:val="0"/>
                <w:color w:val="000000"/>
                <w:sz w:val="18"/>
                <w:szCs w:val="18"/>
                <w:u w:val="none"/>
              </w:rPr>
            </w:pPr>
          </w:p>
        </w:tc>
      </w:tr>
      <w:tr w14:paraId="49468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0E2E223">
            <w:pPr>
              <w:jc w:val="both"/>
              <w:rPr>
                <w:rFonts w:hint="eastAsia" w:asciiTheme="minorEastAsia" w:hAnsiTheme="minorEastAsia" w:eastAsiaTheme="minorEastAsia" w:cstheme="minorEastAsia"/>
                <w:i w:val="0"/>
                <w:iCs w:val="0"/>
                <w:color w:val="000000"/>
                <w:sz w:val="18"/>
                <w:szCs w:val="18"/>
                <w:u w:val="none"/>
              </w:rPr>
            </w:pPr>
          </w:p>
        </w:tc>
        <w:tc>
          <w:tcPr>
            <w:tcW w:w="101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F9B090A">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效益指标</w:t>
            </w:r>
          </w:p>
        </w:tc>
        <w:tc>
          <w:tcPr>
            <w:tcW w:w="98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209D030">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可持续发展指标</w:t>
            </w:r>
          </w:p>
        </w:tc>
        <w:tc>
          <w:tcPr>
            <w:tcW w:w="160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15FBD7F">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田间道路通达度</w:t>
            </w:r>
          </w:p>
        </w:tc>
        <w:tc>
          <w:tcPr>
            <w:tcW w:w="59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3A3E49D">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9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0FB2846">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90</w:t>
            </w:r>
          </w:p>
        </w:tc>
        <w:tc>
          <w:tcPr>
            <w:tcW w:w="62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01912E1">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2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F56BE0C">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90</w:t>
            </w: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F5585A4">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6A9B259">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top"/>
          </w:tcPr>
          <w:p w14:paraId="4ED17718">
            <w:pPr>
              <w:jc w:val="both"/>
              <w:rPr>
                <w:rFonts w:hint="eastAsia" w:asciiTheme="minorEastAsia" w:hAnsiTheme="minorEastAsia" w:eastAsiaTheme="minorEastAsia" w:cstheme="minorEastAsia"/>
                <w:i w:val="0"/>
                <w:iCs w:val="0"/>
                <w:color w:val="000000"/>
                <w:sz w:val="18"/>
                <w:szCs w:val="18"/>
                <w:u w:val="none"/>
              </w:rPr>
            </w:pPr>
          </w:p>
        </w:tc>
      </w:tr>
      <w:tr w14:paraId="3E7FE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87D58B7">
            <w:pPr>
              <w:jc w:val="both"/>
              <w:rPr>
                <w:rFonts w:hint="eastAsia" w:asciiTheme="minorEastAsia" w:hAnsiTheme="minorEastAsia" w:eastAsiaTheme="minorEastAsia" w:cstheme="minorEastAsia"/>
                <w:i w:val="0"/>
                <w:iCs w:val="0"/>
                <w:color w:val="000000"/>
                <w:sz w:val="18"/>
                <w:szCs w:val="18"/>
                <w:u w:val="none"/>
              </w:rPr>
            </w:pPr>
          </w:p>
        </w:tc>
        <w:tc>
          <w:tcPr>
            <w:tcW w:w="101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C676A38">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效益指标</w:t>
            </w:r>
          </w:p>
        </w:tc>
        <w:tc>
          <w:tcPr>
            <w:tcW w:w="98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2D12548">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可持续发展指标</w:t>
            </w:r>
          </w:p>
        </w:tc>
        <w:tc>
          <w:tcPr>
            <w:tcW w:w="160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E5DF3EE">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耕地质量逐步提升</w:t>
            </w:r>
          </w:p>
        </w:tc>
        <w:tc>
          <w:tcPr>
            <w:tcW w:w="59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5A3136A">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定性</w:t>
            </w:r>
          </w:p>
        </w:tc>
        <w:tc>
          <w:tcPr>
            <w:tcW w:w="79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8BCA605">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提升</w:t>
            </w:r>
          </w:p>
        </w:tc>
        <w:tc>
          <w:tcPr>
            <w:tcW w:w="62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25A2FFD">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w:t>
            </w:r>
          </w:p>
        </w:tc>
        <w:tc>
          <w:tcPr>
            <w:tcW w:w="72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E317772">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提升</w:t>
            </w: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83A6A44">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DD77386">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top"/>
          </w:tcPr>
          <w:p w14:paraId="4C9CAE5C">
            <w:pPr>
              <w:jc w:val="both"/>
              <w:rPr>
                <w:rFonts w:hint="eastAsia" w:asciiTheme="minorEastAsia" w:hAnsiTheme="minorEastAsia" w:eastAsiaTheme="minorEastAsia" w:cstheme="minorEastAsia"/>
                <w:i w:val="0"/>
                <w:iCs w:val="0"/>
                <w:color w:val="000000"/>
                <w:sz w:val="18"/>
                <w:szCs w:val="18"/>
                <w:u w:val="none"/>
              </w:rPr>
            </w:pPr>
          </w:p>
        </w:tc>
      </w:tr>
      <w:tr w14:paraId="40DDA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15FB72B">
            <w:pPr>
              <w:jc w:val="both"/>
              <w:rPr>
                <w:rFonts w:hint="eastAsia" w:asciiTheme="minorEastAsia" w:hAnsiTheme="minorEastAsia" w:eastAsiaTheme="minorEastAsia" w:cstheme="minorEastAsia"/>
                <w:i w:val="0"/>
                <w:iCs w:val="0"/>
                <w:color w:val="000000"/>
                <w:sz w:val="18"/>
                <w:szCs w:val="18"/>
                <w:u w:val="none"/>
              </w:rPr>
            </w:pPr>
          </w:p>
        </w:tc>
        <w:tc>
          <w:tcPr>
            <w:tcW w:w="101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769291C">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效益指标</w:t>
            </w:r>
          </w:p>
        </w:tc>
        <w:tc>
          <w:tcPr>
            <w:tcW w:w="98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5251CCB">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可持续发展指标</w:t>
            </w:r>
          </w:p>
        </w:tc>
        <w:tc>
          <w:tcPr>
            <w:tcW w:w="160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B66AB2D">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水资源利用率逐步提升</w:t>
            </w:r>
          </w:p>
        </w:tc>
        <w:tc>
          <w:tcPr>
            <w:tcW w:w="59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DB75E62">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定性</w:t>
            </w:r>
          </w:p>
        </w:tc>
        <w:tc>
          <w:tcPr>
            <w:tcW w:w="79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8F45BFE">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提升</w:t>
            </w:r>
          </w:p>
        </w:tc>
        <w:tc>
          <w:tcPr>
            <w:tcW w:w="62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AF5404C">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w:t>
            </w:r>
          </w:p>
        </w:tc>
        <w:tc>
          <w:tcPr>
            <w:tcW w:w="72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B3E5E75">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提升</w:t>
            </w: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F4771D0">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3B260DF">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top"/>
          </w:tcPr>
          <w:p w14:paraId="44324270">
            <w:pPr>
              <w:jc w:val="both"/>
              <w:rPr>
                <w:rFonts w:hint="eastAsia" w:asciiTheme="minorEastAsia" w:hAnsiTheme="minorEastAsia" w:eastAsiaTheme="minorEastAsia" w:cstheme="minorEastAsia"/>
                <w:i w:val="0"/>
                <w:iCs w:val="0"/>
                <w:color w:val="000000"/>
                <w:sz w:val="18"/>
                <w:szCs w:val="18"/>
                <w:u w:val="none"/>
              </w:rPr>
            </w:pPr>
          </w:p>
        </w:tc>
      </w:tr>
      <w:tr w14:paraId="7B208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7DBD80F">
            <w:pPr>
              <w:jc w:val="both"/>
              <w:rPr>
                <w:rFonts w:hint="eastAsia" w:asciiTheme="minorEastAsia" w:hAnsiTheme="minorEastAsia" w:eastAsiaTheme="minorEastAsia" w:cstheme="minorEastAsia"/>
                <w:i w:val="0"/>
                <w:iCs w:val="0"/>
                <w:color w:val="000000"/>
                <w:sz w:val="18"/>
                <w:szCs w:val="18"/>
                <w:u w:val="none"/>
              </w:rPr>
            </w:pPr>
          </w:p>
        </w:tc>
        <w:tc>
          <w:tcPr>
            <w:tcW w:w="101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4E21483">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效益指标</w:t>
            </w:r>
          </w:p>
        </w:tc>
        <w:tc>
          <w:tcPr>
            <w:tcW w:w="98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B48DE3A">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经济效益指标</w:t>
            </w:r>
          </w:p>
        </w:tc>
        <w:tc>
          <w:tcPr>
            <w:tcW w:w="160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AAAC3D0">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资金使用无重大违规违纪问题</w:t>
            </w:r>
          </w:p>
        </w:tc>
        <w:tc>
          <w:tcPr>
            <w:tcW w:w="59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82D454D">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定性</w:t>
            </w:r>
          </w:p>
        </w:tc>
        <w:tc>
          <w:tcPr>
            <w:tcW w:w="79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7698942">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62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8962E47">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w:t>
            </w:r>
          </w:p>
        </w:tc>
        <w:tc>
          <w:tcPr>
            <w:tcW w:w="72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C85D5CF">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111FFD6">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B9BD942">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top"/>
          </w:tcPr>
          <w:p w14:paraId="635C67BA">
            <w:pPr>
              <w:jc w:val="both"/>
              <w:rPr>
                <w:rFonts w:hint="eastAsia" w:asciiTheme="minorEastAsia" w:hAnsiTheme="minorEastAsia" w:eastAsiaTheme="minorEastAsia" w:cstheme="minorEastAsia"/>
                <w:i w:val="0"/>
                <w:iCs w:val="0"/>
                <w:color w:val="000000"/>
                <w:sz w:val="18"/>
                <w:szCs w:val="18"/>
                <w:u w:val="none"/>
              </w:rPr>
            </w:pPr>
          </w:p>
        </w:tc>
      </w:tr>
      <w:tr w14:paraId="6B1B5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114B33F">
            <w:pPr>
              <w:jc w:val="both"/>
              <w:rPr>
                <w:rFonts w:hint="eastAsia" w:asciiTheme="minorEastAsia" w:hAnsiTheme="minorEastAsia" w:eastAsiaTheme="minorEastAsia" w:cstheme="minorEastAsia"/>
                <w:i w:val="0"/>
                <w:iCs w:val="0"/>
                <w:color w:val="000000"/>
                <w:sz w:val="18"/>
                <w:szCs w:val="18"/>
                <w:u w:val="none"/>
              </w:rPr>
            </w:pPr>
          </w:p>
        </w:tc>
        <w:tc>
          <w:tcPr>
            <w:tcW w:w="101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61B3170">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满意度指标</w:t>
            </w:r>
          </w:p>
        </w:tc>
        <w:tc>
          <w:tcPr>
            <w:tcW w:w="98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50D61D3">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满意度指标</w:t>
            </w:r>
          </w:p>
        </w:tc>
        <w:tc>
          <w:tcPr>
            <w:tcW w:w="160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20ECA3D">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受益群众满意度</w:t>
            </w:r>
          </w:p>
        </w:tc>
        <w:tc>
          <w:tcPr>
            <w:tcW w:w="59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AFD3B63">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9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EBF1464">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90</w:t>
            </w:r>
          </w:p>
        </w:tc>
        <w:tc>
          <w:tcPr>
            <w:tcW w:w="62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DDA6D06">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2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78434A5">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90</w:t>
            </w: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FEBB93D">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3B0C8BD">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top"/>
          </w:tcPr>
          <w:p w14:paraId="0152FA7E">
            <w:pPr>
              <w:jc w:val="both"/>
              <w:rPr>
                <w:rFonts w:hint="eastAsia" w:asciiTheme="minorEastAsia" w:hAnsiTheme="minorEastAsia" w:eastAsiaTheme="minorEastAsia" w:cstheme="minorEastAsia"/>
                <w:i w:val="0"/>
                <w:iCs w:val="0"/>
                <w:color w:val="000000"/>
                <w:sz w:val="18"/>
                <w:szCs w:val="18"/>
                <w:u w:val="none"/>
              </w:rPr>
            </w:pPr>
          </w:p>
        </w:tc>
      </w:tr>
      <w:tr w14:paraId="3FFB3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81" w:type="dxa"/>
            <w:tcBorders>
              <w:top w:val="single" w:color="000000" w:sz="4" w:space="0"/>
              <w:left w:val="single" w:color="000000" w:sz="4" w:space="0"/>
              <w:bottom w:val="single" w:color="000000" w:sz="4" w:space="0"/>
              <w:right w:val="single" w:color="000000" w:sz="4" w:space="0"/>
            </w:tcBorders>
            <w:shd w:val="clear" w:color="auto" w:fill="auto"/>
            <w:vAlign w:val="top"/>
          </w:tcPr>
          <w:p w14:paraId="1B7282DF">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合计</w:t>
            </w:r>
          </w:p>
        </w:tc>
        <w:tc>
          <w:tcPr>
            <w:tcW w:w="7012" w:type="dxa"/>
            <w:gridSpan w:val="22"/>
            <w:tcBorders>
              <w:top w:val="single" w:color="000000" w:sz="4" w:space="0"/>
              <w:left w:val="single" w:color="000000" w:sz="4" w:space="0"/>
              <w:bottom w:val="single" w:color="000000" w:sz="4" w:space="0"/>
              <w:right w:val="single" w:color="000000" w:sz="4" w:space="0"/>
            </w:tcBorders>
            <w:shd w:val="clear" w:color="auto" w:fill="auto"/>
            <w:vAlign w:val="top"/>
          </w:tcPr>
          <w:p w14:paraId="5C442CD7">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2696F26">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top"/>
          </w:tcPr>
          <w:p w14:paraId="4CA7B1FC">
            <w:pPr>
              <w:jc w:val="both"/>
              <w:rPr>
                <w:rFonts w:hint="eastAsia" w:asciiTheme="minorEastAsia" w:hAnsiTheme="minorEastAsia" w:eastAsiaTheme="minorEastAsia" w:cstheme="minorEastAsia"/>
                <w:i w:val="0"/>
                <w:iCs w:val="0"/>
                <w:color w:val="000000"/>
                <w:sz w:val="18"/>
                <w:szCs w:val="18"/>
                <w:u w:val="none"/>
              </w:rPr>
            </w:pPr>
          </w:p>
        </w:tc>
      </w:tr>
      <w:tr w14:paraId="3C434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81" w:type="dxa"/>
            <w:tcBorders>
              <w:top w:val="single" w:color="000000" w:sz="4" w:space="0"/>
              <w:left w:val="single" w:color="000000" w:sz="4" w:space="0"/>
              <w:bottom w:val="single" w:color="000000" w:sz="4" w:space="0"/>
              <w:right w:val="single" w:color="000000" w:sz="4" w:space="0"/>
            </w:tcBorders>
            <w:shd w:val="clear" w:color="auto" w:fill="auto"/>
            <w:vAlign w:val="top"/>
          </w:tcPr>
          <w:p w14:paraId="05C4AF56">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评价结论</w:t>
            </w:r>
          </w:p>
        </w:tc>
        <w:tc>
          <w:tcPr>
            <w:tcW w:w="8048"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6BA1C49A">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自评得分100分，项目区农业基础设施得到有效提升，田间道路通达度达到90%以上，粮食产量得到提升。</w:t>
            </w:r>
          </w:p>
        </w:tc>
      </w:tr>
      <w:tr w14:paraId="51BDD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81" w:type="dxa"/>
            <w:tcBorders>
              <w:top w:val="single" w:color="000000" w:sz="4" w:space="0"/>
              <w:left w:val="single" w:color="000000" w:sz="4" w:space="0"/>
              <w:bottom w:val="single" w:color="000000" w:sz="4" w:space="0"/>
              <w:right w:val="single" w:color="000000" w:sz="4" w:space="0"/>
            </w:tcBorders>
            <w:shd w:val="clear" w:color="auto" w:fill="auto"/>
            <w:vAlign w:val="top"/>
          </w:tcPr>
          <w:p w14:paraId="026C2845">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存在问题</w:t>
            </w:r>
          </w:p>
        </w:tc>
        <w:tc>
          <w:tcPr>
            <w:tcW w:w="8048"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02BE29A2">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无</w:t>
            </w:r>
          </w:p>
        </w:tc>
      </w:tr>
      <w:tr w14:paraId="05432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81" w:type="dxa"/>
            <w:tcBorders>
              <w:top w:val="single" w:color="000000" w:sz="4" w:space="0"/>
              <w:left w:val="single" w:color="000000" w:sz="4" w:space="0"/>
              <w:bottom w:val="single" w:color="000000" w:sz="4" w:space="0"/>
              <w:right w:val="single" w:color="000000" w:sz="4" w:space="0"/>
            </w:tcBorders>
            <w:shd w:val="clear" w:color="auto" w:fill="auto"/>
            <w:vAlign w:val="top"/>
          </w:tcPr>
          <w:p w14:paraId="4A3BA11D">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改进措施</w:t>
            </w:r>
          </w:p>
        </w:tc>
        <w:tc>
          <w:tcPr>
            <w:tcW w:w="8048"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0DECB891">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无</w:t>
            </w:r>
          </w:p>
        </w:tc>
      </w:tr>
      <w:tr w14:paraId="3C7F9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577" w:type="dxa"/>
            <w:gridSpan w:val="13"/>
            <w:tcBorders>
              <w:top w:val="single" w:color="000000" w:sz="4" w:space="0"/>
              <w:left w:val="single" w:color="000000" w:sz="4" w:space="0"/>
              <w:bottom w:val="single" w:color="000000" w:sz="4" w:space="0"/>
              <w:right w:val="single" w:color="000000" w:sz="4" w:space="0"/>
            </w:tcBorders>
            <w:shd w:val="clear" w:color="auto" w:fill="auto"/>
            <w:vAlign w:val="top"/>
          </w:tcPr>
          <w:p w14:paraId="08A1ADC4">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项目负责人：何阳斌</w:t>
            </w:r>
          </w:p>
        </w:tc>
        <w:tc>
          <w:tcPr>
            <w:tcW w:w="3852" w:type="dxa"/>
            <w:gridSpan w:val="13"/>
            <w:tcBorders>
              <w:top w:val="single" w:color="000000" w:sz="4" w:space="0"/>
              <w:left w:val="single" w:color="000000" w:sz="4" w:space="0"/>
              <w:bottom w:val="single" w:color="000000" w:sz="4" w:space="0"/>
              <w:right w:val="single" w:color="000000" w:sz="4" w:space="0"/>
            </w:tcBorders>
            <w:shd w:val="clear" w:color="auto" w:fill="auto"/>
            <w:vAlign w:val="top"/>
          </w:tcPr>
          <w:p w14:paraId="651AAD16">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财务负责人：唐继秋</w:t>
            </w:r>
          </w:p>
        </w:tc>
      </w:tr>
      <w:tr w14:paraId="413BE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429" w:type="dxa"/>
            <w:gridSpan w:val="26"/>
            <w:tcBorders>
              <w:top w:val="single" w:color="000000" w:sz="4" w:space="0"/>
              <w:left w:val="single" w:color="000000" w:sz="4" w:space="0"/>
              <w:bottom w:val="single" w:color="000000" w:sz="4" w:space="0"/>
              <w:right w:val="single" w:color="000000" w:sz="4" w:space="0"/>
            </w:tcBorders>
            <w:shd w:val="clear" w:color="auto" w:fill="auto"/>
            <w:vAlign w:val="top"/>
          </w:tcPr>
          <w:p w14:paraId="4A4C8ABD">
            <w:pPr>
              <w:keepNext w:val="0"/>
              <w:keepLines w:val="0"/>
              <w:widowControl/>
              <w:suppressLineNumbers w:val="0"/>
              <w:ind w:left="0" w:leftChars="0" w:firstLine="0" w:firstLineChars="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DF75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394" w:type="dxa"/>
            <w:gridSpan w:val="4"/>
            <w:tcBorders>
              <w:top w:val="single" w:color="000000" w:sz="4" w:space="0"/>
              <w:left w:val="single" w:color="000000" w:sz="4" w:space="0"/>
              <w:bottom w:val="single" w:color="000000" w:sz="4" w:space="0"/>
              <w:right w:val="single" w:color="000000" w:sz="4" w:space="0"/>
            </w:tcBorders>
            <w:shd w:val="clear" w:color="auto" w:fill="FFFFFF"/>
            <w:vAlign w:val="top"/>
          </w:tcPr>
          <w:p w14:paraId="72C930BF">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项目名称</w:t>
            </w:r>
          </w:p>
        </w:tc>
        <w:tc>
          <w:tcPr>
            <w:tcW w:w="7035" w:type="dxa"/>
            <w:gridSpan w:val="22"/>
            <w:tcBorders>
              <w:top w:val="single" w:color="000000" w:sz="4" w:space="0"/>
              <w:left w:val="single" w:color="000000" w:sz="4" w:space="0"/>
              <w:bottom w:val="single" w:color="000000" w:sz="4" w:space="0"/>
              <w:right w:val="single" w:color="000000" w:sz="4" w:space="0"/>
            </w:tcBorders>
            <w:shd w:val="clear" w:color="auto" w:fill="FFFFFF"/>
            <w:vAlign w:val="top"/>
          </w:tcPr>
          <w:p w14:paraId="64E5C498">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51090424T000011712040-遂财农【2024】3号2024年市级财政衔接推进乡村振兴补助资金</w:t>
            </w:r>
          </w:p>
        </w:tc>
      </w:tr>
      <w:tr w14:paraId="2EB2F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381" w:type="dxa"/>
            <w:tcBorders>
              <w:top w:val="single" w:color="000000" w:sz="4" w:space="0"/>
              <w:left w:val="single" w:color="000000" w:sz="4" w:space="0"/>
              <w:bottom w:val="single" w:color="000000" w:sz="4" w:space="0"/>
              <w:right w:val="single" w:color="000000" w:sz="4" w:space="0"/>
            </w:tcBorders>
            <w:shd w:val="clear" w:color="auto" w:fill="auto"/>
            <w:vAlign w:val="top"/>
          </w:tcPr>
          <w:p w14:paraId="1896E754">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主管部门</w:t>
            </w:r>
          </w:p>
        </w:tc>
        <w:tc>
          <w:tcPr>
            <w:tcW w:w="5615" w:type="dxa"/>
            <w:gridSpan w:val="17"/>
            <w:tcBorders>
              <w:top w:val="single" w:color="000000" w:sz="4" w:space="0"/>
              <w:left w:val="single" w:color="000000" w:sz="4" w:space="0"/>
              <w:bottom w:val="single" w:color="000000" w:sz="4" w:space="0"/>
              <w:right w:val="single" w:color="000000" w:sz="4" w:space="0"/>
            </w:tcBorders>
            <w:shd w:val="clear" w:color="auto" w:fill="auto"/>
            <w:vAlign w:val="top"/>
          </w:tcPr>
          <w:p w14:paraId="781A562C">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遂宁市安居区农业农村局部门</w:t>
            </w:r>
          </w:p>
        </w:tc>
        <w:tc>
          <w:tcPr>
            <w:tcW w:w="726" w:type="dxa"/>
            <w:gridSpan w:val="2"/>
            <w:tcBorders>
              <w:top w:val="nil"/>
              <w:left w:val="nil"/>
              <w:bottom w:val="nil"/>
              <w:right w:val="nil"/>
            </w:tcBorders>
            <w:shd w:val="clear" w:color="auto" w:fill="auto"/>
            <w:vAlign w:val="top"/>
          </w:tcPr>
          <w:p w14:paraId="6E22C32D">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实施单位（盖章）</w:t>
            </w:r>
          </w:p>
        </w:tc>
        <w:tc>
          <w:tcPr>
            <w:tcW w:w="1707"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44C7FABE">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遂宁市安居区农业农村局</w:t>
            </w:r>
          </w:p>
        </w:tc>
      </w:tr>
      <w:tr w14:paraId="1E244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81"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2E8305A1">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项目基本情况</w:t>
            </w:r>
          </w:p>
        </w:tc>
        <w:tc>
          <w:tcPr>
            <w:tcW w:w="101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1E879F97">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1.项目年度目标完成情况</w:t>
            </w:r>
          </w:p>
        </w:tc>
        <w:tc>
          <w:tcPr>
            <w:tcW w:w="4602" w:type="dxa"/>
            <w:gridSpan w:val="14"/>
            <w:tcBorders>
              <w:top w:val="single" w:color="000000" w:sz="4" w:space="0"/>
              <w:left w:val="single" w:color="000000" w:sz="4" w:space="0"/>
              <w:bottom w:val="single" w:color="000000" w:sz="4" w:space="0"/>
              <w:right w:val="single" w:color="000000" w:sz="4" w:space="0"/>
            </w:tcBorders>
            <w:shd w:val="clear" w:color="auto" w:fill="auto"/>
            <w:vAlign w:val="top"/>
          </w:tcPr>
          <w:p w14:paraId="1101B995">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项目年度目标</w:t>
            </w:r>
          </w:p>
        </w:tc>
        <w:tc>
          <w:tcPr>
            <w:tcW w:w="2433"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7FCBC106">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年度目标完成情况</w:t>
            </w:r>
          </w:p>
        </w:tc>
      </w:tr>
      <w:tr w14:paraId="15BD6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5835629">
            <w:pPr>
              <w:jc w:val="both"/>
              <w:rPr>
                <w:rFonts w:hint="eastAsia" w:asciiTheme="minorEastAsia" w:hAnsiTheme="minorEastAsia" w:eastAsiaTheme="minorEastAsia" w:cstheme="minorEastAsia"/>
                <w:i w:val="0"/>
                <w:iCs w:val="0"/>
                <w:color w:val="000000"/>
                <w:sz w:val="18"/>
                <w:szCs w:val="18"/>
                <w:u w:val="none"/>
              </w:rPr>
            </w:pPr>
          </w:p>
        </w:tc>
        <w:tc>
          <w:tcPr>
            <w:tcW w:w="101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F2111B1">
            <w:pPr>
              <w:jc w:val="both"/>
              <w:rPr>
                <w:rFonts w:hint="eastAsia" w:asciiTheme="minorEastAsia" w:hAnsiTheme="minorEastAsia" w:eastAsiaTheme="minorEastAsia" w:cstheme="minorEastAsia"/>
                <w:i w:val="0"/>
                <w:iCs w:val="0"/>
                <w:color w:val="000000"/>
                <w:sz w:val="18"/>
                <w:szCs w:val="18"/>
                <w:u w:val="none"/>
              </w:rPr>
            </w:pPr>
          </w:p>
        </w:tc>
        <w:tc>
          <w:tcPr>
            <w:tcW w:w="4602" w:type="dxa"/>
            <w:gridSpan w:val="14"/>
            <w:tcBorders>
              <w:top w:val="single" w:color="000000" w:sz="4" w:space="0"/>
              <w:left w:val="single" w:color="000000" w:sz="4" w:space="0"/>
              <w:bottom w:val="single" w:color="000000" w:sz="4" w:space="0"/>
              <w:right w:val="single" w:color="000000" w:sz="4" w:space="0"/>
            </w:tcBorders>
            <w:shd w:val="clear" w:color="auto" w:fill="auto"/>
            <w:vAlign w:val="top"/>
          </w:tcPr>
          <w:p w14:paraId="1919D829">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支持发展新型农村集体经济</w:t>
            </w:r>
          </w:p>
        </w:tc>
        <w:tc>
          <w:tcPr>
            <w:tcW w:w="2433"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3FDFE857">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已完成</w:t>
            </w:r>
          </w:p>
        </w:tc>
      </w:tr>
      <w:tr w14:paraId="096C4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A1EC109">
            <w:pPr>
              <w:jc w:val="both"/>
              <w:rPr>
                <w:rFonts w:hint="eastAsia" w:asciiTheme="minorEastAsia" w:hAnsiTheme="minorEastAsia" w:eastAsiaTheme="minorEastAsia" w:cstheme="minorEastAsia"/>
                <w:i w:val="0"/>
                <w:iCs w:val="0"/>
                <w:color w:val="000000"/>
                <w:sz w:val="18"/>
                <w:szCs w:val="18"/>
                <w:u w:val="none"/>
              </w:rPr>
            </w:pPr>
          </w:p>
        </w:tc>
        <w:tc>
          <w:tcPr>
            <w:tcW w:w="101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A811082">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2.项目实施内容及过程概述</w:t>
            </w:r>
          </w:p>
        </w:tc>
        <w:tc>
          <w:tcPr>
            <w:tcW w:w="7035" w:type="dxa"/>
            <w:gridSpan w:val="22"/>
            <w:tcBorders>
              <w:top w:val="single" w:color="000000" w:sz="4" w:space="0"/>
              <w:left w:val="single" w:color="000000" w:sz="4" w:space="0"/>
              <w:bottom w:val="single" w:color="000000" w:sz="4" w:space="0"/>
              <w:right w:val="single" w:color="000000" w:sz="4" w:space="0"/>
            </w:tcBorders>
            <w:shd w:val="clear" w:color="auto" w:fill="auto"/>
            <w:vAlign w:val="top"/>
          </w:tcPr>
          <w:p w14:paraId="43235A50">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分水镇夹石槽村、石洞镇老庙村、保石镇卧牛寺村、白马镇黄桶坡村、横山镇磨沟村、三家镇鲁班会村、西眉镇新宁村、东禅镇金马村、聚贤镇方井村、玉丰镇高石村、安居镇庙儿坡村、磨溪镇猛虎村用于发展农业产业、购置农用机械、建设烘干仓储房等。</w:t>
            </w:r>
          </w:p>
        </w:tc>
      </w:tr>
      <w:tr w14:paraId="21BEC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81"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55B10C0C">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预算执行情况（10分）</w:t>
            </w:r>
          </w:p>
        </w:tc>
        <w:tc>
          <w:tcPr>
            <w:tcW w:w="101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AD4A89B">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年度预算数（万元）</w:t>
            </w:r>
          </w:p>
        </w:tc>
        <w:tc>
          <w:tcPr>
            <w:tcW w:w="98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63780E9">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年初预算</w:t>
            </w:r>
          </w:p>
        </w:tc>
        <w:tc>
          <w:tcPr>
            <w:tcW w:w="160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2217952">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调整后预算数</w:t>
            </w:r>
          </w:p>
        </w:tc>
        <w:tc>
          <w:tcPr>
            <w:tcW w:w="201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60882A19">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预算执行数</w:t>
            </w:r>
          </w:p>
        </w:tc>
        <w:tc>
          <w:tcPr>
            <w:tcW w:w="72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E464991">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预算执行率</w:t>
            </w: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607864A">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权重</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CDF540C">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得分</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top"/>
          </w:tcPr>
          <w:p w14:paraId="440B595C">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原因</w:t>
            </w:r>
          </w:p>
        </w:tc>
      </w:tr>
      <w:tr w14:paraId="77B63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C96B5D4">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101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C70C397">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总额</w:t>
            </w:r>
          </w:p>
        </w:tc>
        <w:tc>
          <w:tcPr>
            <w:tcW w:w="98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337AC5C">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160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AAFB185">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120.00</w:t>
            </w:r>
          </w:p>
        </w:tc>
        <w:tc>
          <w:tcPr>
            <w:tcW w:w="201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087CB7E9">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120.00</w:t>
            </w:r>
          </w:p>
        </w:tc>
        <w:tc>
          <w:tcPr>
            <w:tcW w:w="72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B78280B">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100.00%</w:t>
            </w: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74FA977">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8DE128D">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586"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76E95EC9">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r>
      <w:tr w14:paraId="0BE1E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F15A7FC">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101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093DBD9">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其中：财政资金</w:t>
            </w:r>
          </w:p>
        </w:tc>
        <w:tc>
          <w:tcPr>
            <w:tcW w:w="98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B06B7CB">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160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F5FF57A">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120.00</w:t>
            </w:r>
          </w:p>
        </w:tc>
        <w:tc>
          <w:tcPr>
            <w:tcW w:w="201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45E5BD8F">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120.00</w:t>
            </w:r>
          </w:p>
        </w:tc>
        <w:tc>
          <w:tcPr>
            <w:tcW w:w="72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E3FA0C4">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100.00%</w:t>
            </w: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6FFA1E0">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CB732B5">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3BCF930">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63680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67070CC">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101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035E921">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财政专户管理资金</w:t>
            </w:r>
          </w:p>
        </w:tc>
        <w:tc>
          <w:tcPr>
            <w:tcW w:w="98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7133174">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160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DDD0F1A">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01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0DBDAA46">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72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B220B6B">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2D70999">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55CCC9F">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8DB6FD1">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0B609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6A4BB63">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101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1305214">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单位资金</w:t>
            </w:r>
          </w:p>
        </w:tc>
        <w:tc>
          <w:tcPr>
            <w:tcW w:w="98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D9E83A0">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160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CEBAA1C">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01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65471C33">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72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C97A420">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AFF9E49">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0ED1F88">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28090EE">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1A22E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406E53E">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101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5E73A0F">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其他资金</w:t>
            </w:r>
          </w:p>
        </w:tc>
        <w:tc>
          <w:tcPr>
            <w:tcW w:w="98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515F9AB">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160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A9F060E">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201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3C602829">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72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7F05430">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6416288">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2D903A4">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E74E0E9">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63671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81"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49454570">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绩效指标（90分）</w:t>
            </w:r>
          </w:p>
        </w:tc>
        <w:tc>
          <w:tcPr>
            <w:tcW w:w="101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08485D5">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一级指标</w:t>
            </w:r>
          </w:p>
        </w:tc>
        <w:tc>
          <w:tcPr>
            <w:tcW w:w="98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6737F14">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二级指标</w:t>
            </w:r>
          </w:p>
        </w:tc>
        <w:tc>
          <w:tcPr>
            <w:tcW w:w="160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36ED27A">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三级指标</w:t>
            </w:r>
          </w:p>
        </w:tc>
        <w:tc>
          <w:tcPr>
            <w:tcW w:w="59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ADBDF79">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指标性质</w:t>
            </w:r>
          </w:p>
        </w:tc>
        <w:tc>
          <w:tcPr>
            <w:tcW w:w="79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3213087">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指标值</w:t>
            </w:r>
          </w:p>
        </w:tc>
        <w:tc>
          <w:tcPr>
            <w:tcW w:w="62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5790A63">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度量单位</w:t>
            </w:r>
          </w:p>
        </w:tc>
        <w:tc>
          <w:tcPr>
            <w:tcW w:w="72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0320CA6">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完成值</w:t>
            </w: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B473AF8">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权重</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16E389F">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得分</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top"/>
          </w:tcPr>
          <w:p w14:paraId="403AFD15">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未完成原因分析</w:t>
            </w:r>
          </w:p>
        </w:tc>
      </w:tr>
      <w:tr w14:paraId="74A78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0005C49">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101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4A433A0">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产出指标</w:t>
            </w:r>
          </w:p>
        </w:tc>
        <w:tc>
          <w:tcPr>
            <w:tcW w:w="98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1729D92">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数量指标</w:t>
            </w:r>
          </w:p>
        </w:tc>
        <w:tc>
          <w:tcPr>
            <w:tcW w:w="160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9FC2146">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扶持村级集体经济发展村数</w:t>
            </w:r>
          </w:p>
        </w:tc>
        <w:tc>
          <w:tcPr>
            <w:tcW w:w="59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976218A">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9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D61019B">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w:t>
            </w:r>
          </w:p>
        </w:tc>
        <w:tc>
          <w:tcPr>
            <w:tcW w:w="62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C1AABEA">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72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B07AC2A">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w:t>
            </w: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F593C5F">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1ECF4D7">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top"/>
          </w:tcPr>
          <w:p w14:paraId="312ED5E7">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52C52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0C09B0E">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101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7F988D3">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产出指标</w:t>
            </w:r>
          </w:p>
        </w:tc>
        <w:tc>
          <w:tcPr>
            <w:tcW w:w="98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AE3FD41">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质量指标</w:t>
            </w:r>
          </w:p>
        </w:tc>
        <w:tc>
          <w:tcPr>
            <w:tcW w:w="160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84A073A">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工程验收合格率</w:t>
            </w:r>
          </w:p>
        </w:tc>
        <w:tc>
          <w:tcPr>
            <w:tcW w:w="59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52FCB49">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9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D09A52B">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w:t>
            </w:r>
          </w:p>
        </w:tc>
        <w:tc>
          <w:tcPr>
            <w:tcW w:w="62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F8617AF">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2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21D42C2">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w:t>
            </w: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85DF7A7">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FE9D954">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top"/>
          </w:tcPr>
          <w:p w14:paraId="0ADA0DD3">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4CAA2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5F2BF40">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101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358550E">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产出指标</w:t>
            </w:r>
          </w:p>
        </w:tc>
        <w:tc>
          <w:tcPr>
            <w:tcW w:w="98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1AB8A27">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时效指标</w:t>
            </w:r>
          </w:p>
        </w:tc>
        <w:tc>
          <w:tcPr>
            <w:tcW w:w="160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1E13E64">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截止2024年底，资金执行率</w:t>
            </w:r>
          </w:p>
        </w:tc>
        <w:tc>
          <w:tcPr>
            <w:tcW w:w="59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FD34320">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9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AD11604">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w:t>
            </w:r>
          </w:p>
        </w:tc>
        <w:tc>
          <w:tcPr>
            <w:tcW w:w="62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013A53A">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2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58EE093">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w:t>
            </w: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66FC037">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A7D758D">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top"/>
          </w:tcPr>
          <w:p w14:paraId="1A84FEA0">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0C72C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85B1AC0">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101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64DE457">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效益指标</w:t>
            </w:r>
          </w:p>
        </w:tc>
        <w:tc>
          <w:tcPr>
            <w:tcW w:w="98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C88F03A">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经济效益指标</w:t>
            </w:r>
          </w:p>
        </w:tc>
        <w:tc>
          <w:tcPr>
            <w:tcW w:w="160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40EB2CC">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项目村集体经济收入</w:t>
            </w:r>
          </w:p>
        </w:tc>
        <w:tc>
          <w:tcPr>
            <w:tcW w:w="59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D303DD5">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定性</w:t>
            </w:r>
          </w:p>
        </w:tc>
        <w:tc>
          <w:tcPr>
            <w:tcW w:w="79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A3F9D93">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有所增加</w:t>
            </w:r>
          </w:p>
        </w:tc>
        <w:tc>
          <w:tcPr>
            <w:tcW w:w="62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D3E028A">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w:t>
            </w:r>
          </w:p>
        </w:tc>
        <w:tc>
          <w:tcPr>
            <w:tcW w:w="72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CAB7FB2">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有所增加</w:t>
            </w: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37CE986">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2A0AEA2">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top"/>
          </w:tcPr>
          <w:p w14:paraId="153CA531">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6F7B8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01E3812">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101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A3E1F35">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效益指标</w:t>
            </w:r>
          </w:p>
        </w:tc>
        <w:tc>
          <w:tcPr>
            <w:tcW w:w="98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F21FBC7">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生态效益指标</w:t>
            </w:r>
          </w:p>
        </w:tc>
        <w:tc>
          <w:tcPr>
            <w:tcW w:w="160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3B2DEF3">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农村人居环境</w:t>
            </w:r>
          </w:p>
        </w:tc>
        <w:tc>
          <w:tcPr>
            <w:tcW w:w="59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972D0B1">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定性</w:t>
            </w:r>
          </w:p>
        </w:tc>
        <w:tc>
          <w:tcPr>
            <w:tcW w:w="79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4CFC240">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有效改善</w:t>
            </w:r>
          </w:p>
        </w:tc>
        <w:tc>
          <w:tcPr>
            <w:tcW w:w="62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6BFAD42">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w:t>
            </w:r>
          </w:p>
        </w:tc>
        <w:tc>
          <w:tcPr>
            <w:tcW w:w="72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231E02F">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有效改善</w:t>
            </w: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DAFB197">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F61BC0D">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top"/>
          </w:tcPr>
          <w:p w14:paraId="2C7B9CC0">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51E5B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C119D59">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101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AEE7B94">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满意度指标</w:t>
            </w:r>
          </w:p>
        </w:tc>
        <w:tc>
          <w:tcPr>
            <w:tcW w:w="98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8B7BCBC">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服务对象满意度指标</w:t>
            </w:r>
          </w:p>
        </w:tc>
        <w:tc>
          <w:tcPr>
            <w:tcW w:w="160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1294259">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项目区农民满意度</w:t>
            </w:r>
          </w:p>
        </w:tc>
        <w:tc>
          <w:tcPr>
            <w:tcW w:w="59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F731443">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9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64FB441">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90</w:t>
            </w:r>
          </w:p>
        </w:tc>
        <w:tc>
          <w:tcPr>
            <w:tcW w:w="62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62BEBF9">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2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7DAECD3">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90</w:t>
            </w: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9FD7E0A">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05AE179">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top"/>
          </w:tcPr>
          <w:p w14:paraId="4E9965BC">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0CA21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E83A05A">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101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9AB8792">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成本指标</w:t>
            </w:r>
          </w:p>
        </w:tc>
        <w:tc>
          <w:tcPr>
            <w:tcW w:w="98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114597B">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经济成本指标</w:t>
            </w:r>
          </w:p>
        </w:tc>
        <w:tc>
          <w:tcPr>
            <w:tcW w:w="160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CA152CB">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市级财政资金</w:t>
            </w:r>
          </w:p>
        </w:tc>
        <w:tc>
          <w:tcPr>
            <w:tcW w:w="59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CF9CB73">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9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A59ED19">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120</w:t>
            </w:r>
          </w:p>
        </w:tc>
        <w:tc>
          <w:tcPr>
            <w:tcW w:w="62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FBB1C86">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万元</w:t>
            </w:r>
          </w:p>
        </w:tc>
        <w:tc>
          <w:tcPr>
            <w:tcW w:w="72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B768114">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120</w:t>
            </w: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A7866BC">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5BD9DE2">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top"/>
          </w:tcPr>
          <w:p w14:paraId="77B72B20">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3F809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81" w:type="dxa"/>
            <w:tcBorders>
              <w:top w:val="single" w:color="000000" w:sz="4" w:space="0"/>
              <w:left w:val="single" w:color="000000" w:sz="4" w:space="0"/>
              <w:bottom w:val="single" w:color="000000" w:sz="4" w:space="0"/>
              <w:right w:val="single" w:color="000000" w:sz="4" w:space="0"/>
            </w:tcBorders>
            <w:shd w:val="clear" w:color="auto" w:fill="auto"/>
            <w:vAlign w:val="top"/>
          </w:tcPr>
          <w:p w14:paraId="2D5A339F">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合计</w:t>
            </w:r>
          </w:p>
        </w:tc>
        <w:tc>
          <w:tcPr>
            <w:tcW w:w="7012" w:type="dxa"/>
            <w:gridSpan w:val="22"/>
            <w:tcBorders>
              <w:top w:val="single" w:color="000000" w:sz="4" w:space="0"/>
              <w:left w:val="single" w:color="000000" w:sz="4" w:space="0"/>
              <w:bottom w:val="single" w:color="000000" w:sz="4" w:space="0"/>
              <w:right w:val="single" w:color="000000" w:sz="4" w:space="0"/>
            </w:tcBorders>
            <w:shd w:val="clear" w:color="auto" w:fill="auto"/>
            <w:vAlign w:val="top"/>
          </w:tcPr>
          <w:p w14:paraId="4D7CF770">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A1F08E9">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top"/>
          </w:tcPr>
          <w:p w14:paraId="1BCB90B0">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27EF2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81" w:type="dxa"/>
            <w:tcBorders>
              <w:top w:val="single" w:color="000000" w:sz="4" w:space="0"/>
              <w:left w:val="single" w:color="000000" w:sz="4" w:space="0"/>
              <w:bottom w:val="single" w:color="000000" w:sz="4" w:space="0"/>
              <w:right w:val="single" w:color="000000" w:sz="4" w:space="0"/>
            </w:tcBorders>
            <w:shd w:val="clear" w:color="auto" w:fill="auto"/>
            <w:vAlign w:val="top"/>
          </w:tcPr>
          <w:p w14:paraId="15BF9EF6">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评价结论</w:t>
            </w:r>
          </w:p>
        </w:tc>
        <w:tc>
          <w:tcPr>
            <w:tcW w:w="8048"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021C8F69">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通过项目实施，实现村集体经济收入增长，农民增收；探索村集体经济发展模式，建立扶持村与集体经济薄弱村利益联结机制，充分发挥扶持村“传帮带”作用，着力解决农村集体经济发展不平衡不充分的问题，持续增强村级集体经济发展活力和动力。</w:t>
            </w:r>
          </w:p>
        </w:tc>
      </w:tr>
      <w:tr w14:paraId="7F7F4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81" w:type="dxa"/>
            <w:tcBorders>
              <w:top w:val="single" w:color="000000" w:sz="4" w:space="0"/>
              <w:left w:val="single" w:color="000000" w:sz="4" w:space="0"/>
              <w:bottom w:val="single" w:color="000000" w:sz="4" w:space="0"/>
              <w:right w:val="single" w:color="000000" w:sz="4" w:space="0"/>
            </w:tcBorders>
            <w:shd w:val="clear" w:color="auto" w:fill="auto"/>
            <w:vAlign w:val="top"/>
          </w:tcPr>
          <w:p w14:paraId="304A2CC5">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存在问题</w:t>
            </w:r>
          </w:p>
        </w:tc>
        <w:tc>
          <w:tcPr>
            <w:tcW w:w="8048"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35EF84F5">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1.前期项目选择需求论证不充分，存在损失风险；2.扶持资金形成资产管理不规范，未登记入固定资产台账。</w:t>
            </w:r>
          </w:p>
        </w:tc>
      </w:tr>
      <w:tr w14:paraId="4EE3F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81" w:type="dxa"/>
            <w:tcBorders>
              <w:top w:val="single" w:color="000000" w:sz="4" w:space="0"/>
              <w:left w:val="single" w:color="000000" w:sz="4" w:space="0"/>
              <w:bottom w:val="single" w:color="000000" w:sz="4" w:space="0"/>
              <w:right w:val="single" w:color="000000" w:sz="4" w:space="0"/>
            </w:tcBorders>
            <w:shd w:val="clear" w:color="auto" w:fill="auto"/>
            <w:vAlign w:val="top"/>
          </w:tcPr>
          <w:p w14:paraId="6083EE54">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改进措施</w:t>
            </w:r>
          </w:p>
        </w:tc>
        <w:tc>
          <w:tcPr>
            <w:tcW w:w="8048"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608355CE">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因地制宜发展新型农村集体经济，严控集体经营风险和债务；2.健全规章制度、规范项目管理，及时跟进项目进度，协调解决项目实施中的具体问题；3.吸引各类经营、管理、技术人才参与发展村集体经济，增强村集体经济发展的内在活力。</w:t>
            </w:r>
          </w:p>
        </w:tc>
      </w:tr>
      <w:tr w14:paraId="457DB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577" w:type="dxa"/>
            <w:gridSpan w:val="13"/>
            <w:tcBorders>
              <w:top w:val="single" w:color="000000" w:sz="4" w:space="0"/>
              <w:left w:val="single" w:color="000000" w:sz="4" w:space="0"/>
              <w:bottom w:val="single" w:color="000000" w:sz="4" w:space="0"/>
              <w:right w:val="single" w:color="000000" w:sz="4" w:space="0"/>
            </w:tcBorders>
            <w:shd w:val="clear" w:color="auto" w:fill="auto"/>
            <w:vAlign w:val="top"/>
          </w:tcPr>
          <w:p w14:paraId="60DCE7B7">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项目负责人：陈磊</w:t>
            </w:r>
          </w:p>
        </w:tc>
        <w:tc>
          <w:tcPr>
            <w:tcW w:w="3852" w:type="dxa"/>
            <w:gridSpan w:val="13"/>
            <w:tcBorders>
              <w:top w:val="single" w:color="000000" w:sz="4" w:space="0"/>
              <w:left w:val="single" w:color="000000" w:sz="4" w:space="0"/>
              <w:bottom w:val="single" w:color="000000" w:sz="4" w:space="0"/>
              <w:right w:val="single" w:color="000000" w:sz="4" w:space="0"/>
            </w:tcBorders>
            <w:shd w:val="clear" w:color="auto" w:fill="auto"/>
            <w:vAlign w:val="top"/>
          </w:tcPr>
          <w:p w14:paraId="52BAC73F">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财务负责人：唐继秋</w:t>
            </w:r>
          </w:p>
        </w:tc>
      </w:tr>
      <w:tr w14:paraId="22D59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429" w:type="dxa"/>
            <w:gridSpan w:val="26"/>
            <w:tcBorders>
              <w:top w:val="single" w:color="000000" w:sz="4" w:space="0"/>
              <w:left w:val="single" w:color="000000" w:sz="4" w:space="0"/>
              <w:bottom w:val="single" w:color="000000" w:sz="4" w:space="0"/>
              <w:right w:val="single" w:color="000000" w:sz="4" w:space="0"/>
            </w:tcBorders>
            <w:shd w:val="clear" w:color="auto" w:fill="auto"/>
            <w:vAlign w:val="top"/>
          </w:tcPr>
          <w:p w14:paraId="6E62116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4E70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394" w:type="dxa"/>
            <w:gridSpan w:val="4"/>
            <w:tcBorders>
              <w:top w:val="single" w:color="000000" w:sz="4" w:space="0"/>
              <w:left w:val="single" w:color="000000" w:sz="4" w:space="0"/>
              <w:bottom w:val="single" w:color="000000" w:sz="4" w:space="0"/>
              <w:right w:val="single" w:color="000000" w:sz="4" w:space="0"/>
            </w:tcBorders>
            <w:shd w:val="clear" w:color="auto" w:fill="FFFFFF"/>
            <w:vAlign w:val="top"/>
          </w:tcPr>
          <w:p w14:paraId="5E128565">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项目名称</w:t>
            </w:r>
          </w:p>
        </w:tc>
        <w:tc>
          <w:tcPr>
            <w:tcW w:w="7035" w:type="dxa"/>
            <w:gridSpan w:val="22"/>
            <w:tcBorders>
              <w:top w:val="single" w:color="000000" w:sz="4" w:space="0"/>
              <w:left w:val="single" w:color="000000" w:sz="4" w:space="0"/>
              <w:bottom w:val="single" w:color="000000" w:sz="4" w:space="0"/>
              <w:right w:val="single" w:color="000000" w:sz="4" w:space="0"/>
            </w:tcBorders>
            <w:shd w:val="clear" w:color="auto" w:fill="FFFFFF"/>
            <w:vAlign w:val="top"/>
          </w:tcPr>
          <w:p w14:paraId="5B962455">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51090424T000011993352-遂财农【2024】16号2024年市级财政衔接推进乡村振兴补助资金</w:t>
            </w:r>
          </w:p>
        </w:tc>
      </w:tr>
      <w:tr w14:paraId="06D14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381" w:type="dxa"/>
            <w:tcBorders>
              <w:top w:val="single" w:color="000000" w:sz="4" w:space="0"/>
              <w:left w:val="single" w:color="000000" w:sz="4" w:space="0"/>
              <w:bottom w:val="single" w:color="000000" w:sz="4" w:space="0"/>
              <w:right w:val="single" w:color="000000" w:sz="4" w:space="0"/>
            </w:tcBorders>
            <w:shd w:val="clear" w:color="auto" w:fill="auto"/>
            <w:vAlign w:val="top"/>
          </w:tcPr>
          <w:p w14:paraId="06798A5C">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主管部门</w:t>
            </w:r>
          </w:p>
        </w:tc>
        <w:tc>
          <w:tcPr>
            <w:tcW w:w="5615" w:type="dxa"/>
            <w:gridSpan w:val="17"/>
            <w:tcBorders>
              <w:top w:val="single" w:color="000000" w:sz="4" w:space="0"/>
              <w:left w:val="single" w:color="000000" w:sz="4" w:space="0"/>
              <w:bottom w:val="single" w:color="000000" w:sz="4" w:space="0"/>
              <w:right w:val="single" w:color="000000" w:sz="4" w:space="0"/>
            </w:tcBorders>
            <w:shd w:val="clear" w:color="auto" w:fill="auto"/>
            <w:vAlign w:val="top"/>
          </w:tcPr>
          <w:p w14:paraId="07ACA262">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遂宁市安居区农业农村局部门</w:t>
            </w:r>
          </w:p>
        </w:tc>
        <w:tc>
          <w:tcPr>
            <w:tcW w:w="726" w:type="dxa"/>
            <w:gridSpan w:val="2"/>
            <w:tcBorders>
              <w:top w:val="nil"/>
              <w:left w:val="nil"/>
              <w:bottom w:val="nil"/>
              <w:right w:val="nil"/>
            </w:tcBorders>
            <w:shd w:val="clear" w:color="auto" w:fill="auto"/>
            <w:vAlign w:val="top"/>
          </w:tcPr>
          <w:p w14:paraId="6F22523C">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实施单位（盖章）</w:t>
            </w:r>
          </w:p>
        </w:tc>
        <w:tc>
          <w:tcPr>
            <w:tcW w:w="1707"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70453495">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遂宁市安居区农业农村局</w:t>
            </w:r>
          </w:p>
        </w:tc>
      </w:tr>
      <w:tr w14:paraId="005E9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81"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1A28DC42">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项目基本情况</w:t>
            </w:r>
          </w:p>
        </w:tc>
        <w:tc>
          <w:tcPr>
            <w:tcW w:w="101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0C338DC5">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1.项目年度目标完成情况</w:t>
            </w:r>
          </w:p>
        </w:tc>
        <w:tc>
          <w:tcPr>
            <w:tcW w:w="4602" w:type="dxa"/>
            <w:gridSpan w:val="14"/>
            <w:tcBorders>
              <w:top w:val="single" w:color="000000" w:sz="4" w:space="0"/>
              <w:left w:val="single" w:color="000000" w:sz="4" w:space="0"/>
              <w:bottom w:val="single" w:color="000000" w:sz="4" w:space="0"/>
              <w:right w:val="single" w:color="000000" w:sz="4" w:space="0"/>
            </w:tcBorders>
            <w:shd w:val="clear" w:color="auto" w:fill="auto"/>
            <w:vAlign w:val="top"/>
          </w:tcPr>
          <w:p w14:paraId="3C99A762">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项目年度目标</w:t>
            </w:r>
          </w:p>
        </w:tc>
        <w:tc>
          <w:tcPr>
            <w:tcW w:w="2433"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25FA1B81">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年度目标完成情况</w:t>
            </w:r>
          </w:p>
        </w:tc>
      </w:tr>
      <w:tr w14:paraId="62243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9470B2A">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101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E8E54ED">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4602" w:type="dxa"/>
            <w:gridSpan w:val="14"/>
            <w:tcBorders>
              <w:top w:val="single" w:color="000000" w:sz="4" w:space="0"/>
              <w:left w:val="single" w:color="000000" w:sz="4" w:space="0"/>
              <w:bottom w:val="single" w:color="000000" w:sz="4" w:space="0"/>
              <w:right w:val="single" w:color="000000" w:sz="4" w:space="0"/>
            </w:tcBorders>
            <w:shd w:val="clear" w:color="auto" w:fill="auto"/>
            <w:vAlign w:val="top"/>
          </w:tcPr>
          <w:p w14:paraId="373CEF66">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建设高标准农田7.6万亩、种粮标兵奖补</w:t>
            </w:r>
          </w:p>
        </w:tc>
        <w:tc>
          <w:tcPr>
            <w:tcW w:w="2433"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55D665D9">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完成</w:t>
            </w:r>
          </w:p>
        </w:tc>
      </w:tr>
      <w:tr w14:paraId="44C28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4E8EC90">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101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B197B0E">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2.项目实施内容及过程概述</w:t>
            </w:r>
          </w:p>
        </w:tc>
        <w:tc>
          <w:tcPr>
            <w:tcW w:w="7035" w:type="dxa"/>
            <w:gridSpan w:val="22"/>
            <w:tcBorders>
              <w:top w:val="single" w:color="000000" w:sz="4" w:space="0"/>
              <w:left w:val="single" w:color="000000" w:sz="4" w:space="0"/>
              <w:bottom w:val="single" w:color="000000" w:sz="4" w:space="0"/>
              <w:right w:val="single" w:color="000000" w:sz="4" w:space="0"/>
            </w:tcBorders>
            <w:shd w:val="clear" w:color="auto" w:fill="auto"/>
            <w:vAlign w:val="top"/>
          </w:tcPr>
          <w:p w14:paraId="22E42524">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1、在横山镇、常理镇、石洞镇、保石镇、玉丰镇等实施改造提升高标准农田7.6万亩，主要建设内容:实施土地平整、土壤改良、灌溉和排水、田间道路等建设措施。种粮标兵奖补。</w:t>
            </w:r>
          </w:p>
        </w:tc>
      </w:tr>
      <w:tr w14:paraId="6C305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81"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5214C276">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预算执行情况（10分）</w:t>
            </w:r>
          </w:p>
        </w:tc>
        <w:tc>
          <w:tcPr>
            <w:tcW w:w="101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214DEE3">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年度预算数（万元）</w:t>
            </w:r>
          </w:p>
        </w:tc>
        <w:tc>
          <w:tcPr>
            <w:tcW w:w="101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3AEF430">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年初预算</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top"/>
          </w:tcPr>
          <w:p w14:paraId="3A215961">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调整后预算数</w:t>
            </w:r>
          </w:p>
        </w:tc>
        <w:tc>
          <w:tcPr>
            <w:tcW w:w="2409"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5D44B38B">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预算执行数</w:t>
            </w:r>
          </w:p>
        </w:tc>
        <w:tc>
          <w:tcPr>
            <w:tcW w:w="83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C92DFCD">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预算执行率</w:t>
            </w:r>
          </w:p>
        </w:tc>
        <w:tc>
          <w:tcPr>
            <w:tcW w:w="56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6213C02">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权重</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01FC51B">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得分</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top"/>
          </w:tcPr>
          <w:p w14:paraId="55C7B000">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原因</w:t>
            </w:r>
          </w:p>
        </w:tc>
      </w:tr>
      <w:tr w14:paraId="2C6FF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CBC3638">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101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014D5DD">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总额</w:t>
            </w:r>
          </w:p>
        </w:tc>
        <w:tc>
          <w:tcPr>
            <w:tcW w:w="101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EFB9E8A">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top"/>
          </w:tcPr>
          <w:p w14:paraId="6DFF6BBD">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389.60</w:t>
            </w:r>
          </w:p>
        </w:tc>
        <w:tc>
          <w:tcPr>
            <w:tcW w:w="2409"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29176BBA">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384.60</w:t>
            </w:r>
          </w:p>
        </w:tc>
        <w:tc>
          <w:tcPr>
            <w:tcW w:w="83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9F0BEDF">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98.72%</w:t>
            </w:r>
          </w:p>
        </w:tc>
        <w:tc>
          <w:tcPr>
            <w:tcW w:w="56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3EB9A9A">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923523D">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586"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2AE9E72F">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尾款未结算</w:t>
            </w:r>
          </w:p>
        </w:tc>
      </w:tr>
      <w:tr w14:paraId="72684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86EF9FD">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101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A4DC3CE">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其中：财政资金</w:t>
            </w:r>
          </w:p>
        </w:tc>
        <w:tc>
          <w:tcPr>
            <w:tcW w:w="101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A2995D9">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top"/>
          </w:tcPr>
          <w:p w14:paraId="35188327">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389.60</w:t>
            </w:r>
          </w:p>
        </w:tc>
        <w:tc>
          <w:tcPr>
            <w:tcW w:w="2409"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36D5F080">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384.60</w:t>
            </w:r>
          </w:p>
        </w:tc>
        <w:tc>
          <w:tcPr>
            <w:tcW w:w="83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6ADF1EA">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98.72%</w:t>
            </w:r>
          </w:p>
        </w:tc>
        <w:tc>
          <w:tcPr>
            <w:tcW w:w="56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191FA95">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E003CD7">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C2C3BC0">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32317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DF1558B">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101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566CCCF">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财政专户管理资金</w:t>
            </w:r>
          </w:p>
        </w:tc>
        <w:tc>
          <w:tcPr>
            <w:tcW w:w="101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D534F4B">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top"/>
          </w:tcPr>
          <w:p w14:paraId="27DDF30A">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409"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0D58FBD0">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83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59AF70E">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56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616BCE6">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9381DAC">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7F8F901">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67043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A1846DE">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101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787E698">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单位资金</w:t>
            </w:r>
          </w:p>
        </w:tc>
        <w:tc>
          <w:tcPr>
            <w:tcW w:w="101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A3E1E45">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top"/>
          </w:tcPr>
          <w:p w14:paraId="1BCB553A">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409"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18215480">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83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331F550">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56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487FEBD">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4C43EA2">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F59513B">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45372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3A1ECBA">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101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9CFBAD4">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其他资金</w:t>
            </w:r>
          </w:p>
        </w:tc>
        <w:tc>
          <w:tcPr>
            <w:tcW w:w="101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18F776A">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top"/>
          </w:tcPr>
          <w:p w14:paraId="13890299">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2409"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0AD457E1">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83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ABD875E">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56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5930830">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72B4210">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2FE2469">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19E19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81"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4CBEF321">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绩效指标（90分）</w:t>
            </w:r>
          </w:p>
        </w:tc>
        <w:tc>
          <w:tcPr>
            <w:tcW w:w="101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6E08439">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一级指标</w:t>
            </w:r>
          </w:p>
        </w:tc>
        <w:tc>
          <w:tcPr>
            <w:tcW w:w="101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F200DFB">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二级指标</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top"/>
          </w:tcPr>
          <w:p w14:paraId="75C2256D">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三级指标</w:t>
            </w:r>
          </w:p>
        </w:tc>
        <w:tc>
          <w:tcPr>
            <w:tcW w:w="60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BA5B5A7">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指标性质</w:t>
            </w:r>
          </w:p>
        </w:tc>
        <w:tc>
          <w:tcPr>
            <w:tcW w:w="78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7C9C8DE">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指标值</w:t>
            </w:r>
          </w:p>
        </w:tc>
        <w:tc>
          <w:tcPr>
            <w:tcW w:w="102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A6F0C7A">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度量单位</w:t>
            </w:r>
          </w:p>
        </w:tc>
        <w:tc>
          <w:tcPr>
            <w:tcW w:w="83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A6CA838">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完成值</w:t>
            </w:r>
          </w:p>
        </w:tc>
        <w:tc>
          <w:tcPr>
            <w:tcW w:w="56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1C56F07">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权重</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F124080">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得分</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top"/>
          </w:tcPr>
          <w:p w14:paraId="74E0FF23">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未完成原因分析</w:t>
            </w:r>
          </w:p>
        </w:tc>
      </w:tr>
      <w:tr w14:paraId="6BDAC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5ABB0B0">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101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04975D9">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产出指标</w:t>
            </w:r>
          </w:p>
        </w:tc>
        <w:tc>
          <w:tcPr>
            <w:tcW w:w="101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EF13BD6">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数量指标</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top"/>
          </w:tcPr>
          <w:p w14:paraId="1363E06F">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农田建设面积</w:t>
            </w:r>
          </w:p>
        </w:tc>
        <w:tc>
          <w:tcPr>
            <w:tcW w:w="60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EF18E67">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8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48B9534">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7.6</w:t>
            </w:r>
          </w:p>
        </w:tc>
        <w:tc>
          <w:tcPr>
            <w:tcW w:w="102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13681CA">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万亩</w:t>
            </w:r>
          </w:p>
        </w:tc>
        <w:tc>
          <w:tcPr>
            <w:tcW w:w="83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2102682">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7.6</w:t>
            </w:r>
          </w:p>
        </w:tc>
        <w:tc>
          <w:tcPr>
            <w:tcW w:w="56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9C1655A">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20E06C3">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top"/>
          </w:tcPr>
          <w:p w14:paraId="6B254171">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648E1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023368A">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101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BC4DD19">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产出指标</w:t>
            </w:r>
          </w:p>
        </w:tc>
        <w:tc>
          <w:tcPr>
            <w:tcW w:w="101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31AEEB6">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数量指标</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top"/>
          </w:tcPr>
          <w:p w14:paraId="2765D124">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奖励种粮先进大户户数</w:t>
            </w:r>
          </w:p>
        </w:tc>
        <w:tc>
          <w:tcPr>
            <w:tcW w:w="60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54B781D">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8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32F6766">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w:t>
            </w:r>
          </w:p>
        </w:tc>
        <w:tc>
          <w:tcPr>
            <w:tcW w:w="102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459A85B">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户</w:t>
            </w:r>
          </w:p>
        </w:tc>
        <w:tc>
          <w:tcPr>
            <w:tcW w:w="83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773ED96">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w:t>
            </w:r>
          </w:p>
        </w:tc>
        <w:tc>
          <w:tcPr>
            <w:tcW w:w="56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5C449B5">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DC9C74D">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top"/>
          </w:tcPr>
          <w:p w14:paraId="0E745E7D">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09F49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662FAA0">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101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E5D7AA8">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产出指标</w:t>
            </w:r>
          </w:p>
        </w:tc>
        <w:tc>
          <w:tcPr>
            <w:tcW w:w="101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5BB0D57">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质量指标</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top"/>
          </w:tcPr>
          <w:p w14:paraId="4359ED9A">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项目验收合格率</w:t>
            </w:r>
          </w:p>
        </w:tc>
        <w:tc>
          <w:tcPr>
            <w:tcW w:w="60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F9D7CD1">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8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878D958">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w:t>
            </w:r>
          </w:p>
        </w:tc>
        <w:tc>
          <w:tcPr>
            <w:tcW w:w="102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35B85FC">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83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53039B9">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w:t>
            </w:r>
          </w:p>
        </w:tc>
        <w:tc>
          <w:tcPr>
            <w:tcW w:w="56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D735D24">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A9003D1">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top"/>
          </w:tcPr>
          <w:p w14:paraId="6E5C2A66">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6FB69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4527126">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101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9BBE211">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产出指标</w:t>
            </w:r>
          </w:p>
        </w:tc>
        <w:tc>
          <w:tcPr>
            <w:tcW w:w="101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04023D2">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时效指标</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top"/>
          </w:tcPr>
          <w:p w14:paraId="1D01D6D6">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完成建设任务时间</w:t>
            </w:r>
          </w:p>
        </w:tc>
        <w:tc>
          <w:tcPr>
            <w:tcW w:w="60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67678AB">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8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4A567C3">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102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A295216">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年</w:t>
            </w:r>
          </w:p>
        </w:tc>
        <w:tc>
          <w:tcPr>
            <w:tcW w:w="83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1EF8D47">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56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D76F7E2">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37C091D">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top"/>
          </w:tcPr>
          <w:p w14:paraId="407EC788">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3214C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D35967F">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101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AA1EFBD">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效益指标</w:t>
            </w:r>
          </w:p>
        </w:tc>
        <w:tc>
          <w:tcPr>
            <w:tcW w:w="101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235E338">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经济效益指标</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top"/>
          </w:tcPr>
          <w:p w14:paraId="7306F418">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农田建成区粮食综合生产能力明显提升</w:t>
            </w:r>
          </w:p>
        </w:tc>
        <w:tc>
          <w:tcPr>
            <w:tcW w:w="60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87C0305">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定性</w:t>
            </w:r>
          </w:p>
        </w:tc>
        <w:tc>
          <w:tcPr>
            <w:tcW w:w="78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A4328FB">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明显提升</w:t>
            </w:r>
          </w:p>
        </w:tc>
        <w:tc>
          <w:tcPr>
            <w:tcW w:w="102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AFCEE38">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w:t>
            </w:r>
          </w:p>
        </w:tc>
        <w:tc>
          <w:tcPr>
            <w:tcW w:w="83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83C3FA8">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明显提升</w:t>
            </w:r>
          </w:p>
        </w:tc>
        <w:tc>
          <w:tcPr>
            <w:tcW w:w="56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93784F4">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A3058E1">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top"/>
          </w:tcPr>
          <w:p w14:paraId="77BC5728">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1C76B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A80EDA1">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101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CCE37B5">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效益指标</w:t>
            </w:r>
          </w:p>
        </w:tc>
        <w:tc>
          <w:tcPr>
            <w:tcW w:w="101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6544C9A">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社会效益指标</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top"/>
          </w:tcPr>
          <w:p w14:paraId="05EAB752">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资金使用无重大违规违纪</w:t>
            </w:r>
          </w:p>
        </w:tc>
        <w:tc>
          <w:tcPr>
            <w:tcW w:w="60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C8AE56C">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定性</w:t>
            </w:r>
          </w:p>
        </w:tc>
        <w:tc>
          <w:tcPr>
            <w:tcW w:w="78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148DCC0">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无</w:t>
            </w:r>
          </w:p>
        </w:tc>
        <w:tc>
          <w:tcPr>
            <w:tcW w:w="102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952B9CA">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w:t>
            </w:r>
          </w:p>
        </w:tc>
        <w:tc>
          <w:tcPr>
            <w:tcW w:w="83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33D5DB2">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无</w:t>
            </w:r>
          </w:p>
        </w:tc>
        <w:tc>
          <w:tcPr>
            <w:tcW w:w="56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746D175">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68BD278">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top"/>
          </w:tcPr>
          <w:p w14:paraId="1E3C2592">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19CA6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4FCA39A">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101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59DFECD">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满意度指标</w:t>
            </w:r>
          </w:p>
        </w:tc>
        <w:tc>
          <w:tcPr>
            <w:tcW w:w="101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D5667C7">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满意度指标</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top"/>
          </w:tcPr>
          <w:p w14:paraId="6DF8637E">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受益群众满意度</w:t>
            </w:r>
          </w:p>
        </w:tc>
        <w:tc>
          <w:tcPr>
            <w:tcW w:w="60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AB97665">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8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3CC6CB5">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90</w:t>
            </w:r>
          </w:p>
        </w:tc>
        <w:tc>
          <w:tcPr>
            <w:tcW w:w="102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86B7743">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83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BD1A7FB">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90</w:t>
            </w:r>
          </w:p>
        </w:tc>
        <w:tc>
          <w:tcPr>
            <w:tcW w:w="56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607BDE5">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D7AC397">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top"/>
          </w:tcPr>
          <w:p w14:paraId="4A7A9C69">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39792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820F36B">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101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957973D">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成本指标</w:t>
            </w:r>
          </w:p>
        </w:tc>
        <w:tc>
          <w:tcPr>
            <w:tcW w:w="101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3FF1C22">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经济成本指标</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top"/>
          </w:tcPr>
          <w:p w14:paraId="29C629D0">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高标准农田建设成本</w:t>
            </w:r>
          </w:p>
        </w:tc>
        <w:tc>
          <w:tcPr>
            <w:tcW w:w="60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A48EAE4">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8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A3493DF">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3000</w:t>
            </w:r>
          </w:p>
        </w:tc>
        <w:tc>
          <w:tcPr>
            <w:tcW w:w="102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332E414">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元/亩</w:t>
            </w:r>
          </w:p>
        </w:tc>
        <w:tc>
          <w:tcPr>
            <w:tcW w:w="83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33CD461">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3000</w:t>
            </w:r>
          </w:p>
        </w:tc>
        <w:tc>
          <w:tcPr>
            <w:tcW w:w="56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9F7C623">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85624C8">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top"/>
          </w:tcPr>
          <w:p w14:paraId="0ED458B5">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27AA7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81" w:type="dxa"/>
            <w:tcBorders>
              <w:top w:val="single" w:color="000000" w:sz="4" w:space="0"/>
              <w:left w:val="single" w:color="000000" w:sz="4" w:space="0"/>
              <w:bottom w:val="single" w:color="000000" w:sz="4" w:space="0"/>
              <w:right w:val="single" w:color="000000" w:sz="4" w:space="0"/>
            </w:tcBorders>
            <w:shd w:val="clear" w:color="auto" w:fill="auto"/>
            <w:vAlign w:val="top"/>
          </w:tcPr>
          <w:p w14:paraId="460238ED">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合计</w:t>
            </w:r>
          </w:p>
        </w:tc>
        <w:tc>
          <w:tcPr>
            <w:tcW w:w="7012" w:type="dxa"/>
            <w:gridSpan w:val="22"/>
            <w:tcBorders>
              <w:top w:val="single" w:color="000000" w:sz="4" w:space="0"/>
              <w:left w:val="single" w:color="000000" w:sz="4" w:space="0"/>
              <w:bottom w:val="single" w:color="000000" w:sz="4" w:space="0"/>
              <w:right w:val="single" w:color="000000" w:sz="4" w:space="0"/>
            </w:tcBorders>
            <w:shd w:val="clear" w:color="auto" w:fill="auto"/>
            <w:vAlign w:val="top"/>
          </w:tcPr>
          <w:p w14:paraId="42173E60">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C396EDF">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top"/>
          </w:tcPr>
          <w:p w14:paraId="4DDC0B99">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46391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81" w:type="dxa"/>
            <w:tcBorders>
              <w:top w:val="single" w:color="000000" w:sz="4" w:space="0"/>
              <w:left w:val="single" w:color="000000" w:sz="4" w:space="0"/>
              <w:bottom w:val="single" w:color="000000" w:sz="4" w:space="0"/>
              <w:right w:val="single" w:color="000000" w:sz="4" w:space="0"/>
            </w:tcBorders>
            <w:shd w:val="clear" w:color="auto" w:fill="auto"/>
            <w:vAlign w:val="top"/>
          </w:tcPr>
          <w:p w14:paraId="2443344A">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评价结论</w:t>
            </w:r>
          </w:p>
        </w:tc>
        <w:tc>
          <w:tcPr>
            <w:tcW w:w="8048"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3951ABB9">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自评得分100分，项目区农业基础设施得到有效提升，田间道路通达度达到90%以上，粮食产量得到提升。</w:t>
            </w:r>
          </w:p>
        </w:tc>
      </w:tr>
      <w:tr w14:paraId="735E9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81" w:type="dxa"/>
            <w:tcBorders>
              <w:top w:val="single" w:color="000000" w:sz="4" w:space="0"/>
              <w:left w:val="single" w:color="000000" w:sz="4" w:space="0"/>
              <w:bottom w:val="single" w:color="000000" w:sz="4" w:space="0"/>
              <w:right w:val="single" w:color="000000" w:sz="4" w:space="0"/>
            </w:tcBorders>
            <w:shd w:val="clear" w:color="auto" w:fill="auto"/>
            <w:vAlign w:val="top"/>
          </w:tcPr>
          <w:p w14:paraId="2D911329">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存在问题</w:t>
            </w:r>
          </w:p>
        </w:tc>
        <w:tc>
          <w:tcPr>
            <w:tcW w:w="8048"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3303854A">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无</w:t>
            </w:r>
          </w:p>
        </w:tc>
      </w:tr>
      <w:tr w14:paraId="22BD9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81" w:type="dxa"/>
            <w:tcBorders>
              <w:top w:val="single" w:color="000000" w:sz="4" w:space="0"/>
              <w:left w:val="single" w:color="000000" w:sz="4" w:space="0"/>
              <w:bottom w:val="single" w:color="000000" w:sz="4" w:space="0"/>
              <w:right w:val="single" w:color="000000" w:sz="4" w:space="0"/>
            </w:tcBorders>
            <w:shd w:val="clear" w:color="auto" w:fill="auto"/>
            <w:vAlign w:val="top"/>
          </w:tcPr>
          <w:p w14:paraId="5143442E">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改进措施</w:t>
            </w:r>
          </w:p>
        </w:tc>
        <w:tc>
          <w:tcPr>
            <w:tcW w:w="8048"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16556DCC">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无</w:t>
            </w:r>
          </w:p>
        </w:tc>
      </w:tr>
      <w:tr w14:paraId="252F3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577" w:type="dxa"/>
            <w:gridSpan w:val="13"/>
            <w:tcBorders>
              <w:top w:val="single" w:color="000000" w:sz="4" w:space="0"/>
              <w:left w:val="single" w:color="000000" w:sz="4" w:space="0"/>
              <w:bottom w:val="single" w:color="000000" w:sz="4" w:space="0"/>
              <w:right w:val="single" w:color="000000" w:sz="4" w:space="0"/>
            </w:tcBorders>
            <w:shd w:val="clear" w:color="auto" w:fill="auto"/>
            <w:vAlign w:val="top"/>
          </w:tcPr>
          <w:p w14:paraId="3D5B14D7">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项目负责人：何阳斌</w:t>
            </w:r>
          </w:p>
        </w:tc>
        <w:tc>
          <w:tcPr>
            <w:tcW w:w="3852" w:type="dxa"/>
            <w:gridSpan w:val="13"/>
            <w:tcBorders>
              <w:top w:val="single" w:color="000000" w:sz="4" w:space="0"/>
              <w:left w:val="single" w:color="000000" w:sz="4" w:space="0"/>
              <w:bottom w:val="single" w:color="000000" w:sz="4" w:space="0"/>
              <w:right w:val="single" w:color="000000" w:sz="4" w:space="0"/>
            </w:tcBorders>
            <w:shd w:val="clear" w:color="auto" w:fill="auto"/>
            <w:vAlign w:val="top"/>
          </w:tcPr>
          <w:p w14:paraId="1829D81D">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财务负责人：唐继秋</w:t>
            </w:r>
          </w:p>
        </w:tc>
      </w:tr>
      <w:tr w14:paraId="002D6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429" w:type="dxa"/>
            <w:gridSpan w:val="26"/>
            <w:tcBorders>
              <w:top w:val="single" w:color="000000" w:sz="4" w:space="0"/>
              <w:left w:val="single" w:color="000000" w:sz="4" w:space="0"/>
              <w:bottom w:val="single" w:color="000000" w:sz="4" w:space="0"/>
              <w:right w:val="single" w:color="000000" w:sz="4" w:space="0"/>
            </w:tcBorders>
            <w:shd w:val="clear" w:color="auto" w:fill="auto"/>
            <w:vAlign w:val="top"/>
          </w:tcPr>
          <w:p w14:paraId="52E90E7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1602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311" w:type="dxa"/>
            <w:gridSpan w:val="3"/>
            <w:tcBorders>
              <w:top w:val="single" w:color="000000" w:sz="4" w:space="0"/>
              <w:left w:val="single" w:color="000000" w:sz="4" w:space="0"/>
              <w:bottom w:val="single" w:color="000000" w:sz="4" w:space="0"/>
              <w:right w:val="single" w:color="000000" w:sz="4" w:space="0"/>
            </w:tcBorders>
            <w:shd w:val="clear" w:color="auto" w:fill="FFFFFF"/>
            <w:vAlign w:val="top"/>
          </w:tcPr>
          <w:p w14:paraId="79D5AA85">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项目名称</w:t>
            </w:r>
          </w:p>
        </w:tc>
        <w:tc>
          <w:tcPr>
            <w:tcW w:w="7118" w:type="dxa"/>
            <w:gridSpan w:val="23"/>
            <w:tcBorders>
              <w:top w:val="single" w:color="000000" w:sz="4" w:space="0"/>
              <w:left w:val="single" w:color="000000" w:sz="4" w:space="0"/>
              <w:bottom w:val="single" w:color="000000" w:sz="4" w:space="0"/>
              <w:right w:val="single" w:color="000000" w:sz="4" w:space="0"/>
            </w:tcBorders>
            <w:shd w:val="clear" w:color="auto" w:fill="FFFFFF"/>
            <w:vAlign w:val="top"/>
          </w:tcPr>
          <w:p w14:paraId="574A99D0">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51090424T000012074938-遂财农【2024】24号2024年市级财政衔接推进乡村振兴补助资金</w:t>
            </w:r>
          </w:p>
        </w:tc>
      </w:tr>
      <w:tr w14:paraId="39733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31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29DE7E9">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主管部门</w:t>
            </w:r>
          </w:p>
        </w:tc>
        <w:tc>
          <w:tcPr>
            <w:tcW w:w="4659" w:type="dxa"/>
            <w:gridSpan w:val="14"/>
            <w:tcBorders>
              <w:top w:val="single" w:color="000000" w:sz="4" w:space="0"/>
              <w:left w:val="single" w:color="000000" w:sz="4" w:space="0"/>
              <w:bottom w:val="single" w:color="000000" w:sz="4" w:space="0"/>
              <w:right w:val="single" w:color="000000" w:sz="4" w:space="0"/>
            </w:tcBorders>
            <w:shd w:val="clear" w:color="auto" w:fill="auto"/>
            <w:vAlign w:val="top"/>
          </w:tcPr>
          <w:p w14:paraId="4338EDD1">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遂宁市安居区农业农村局部门</w:t>
            </w:r>
          </w:p>
        </w:tc>
        <w:tc>
          <w:tcPr>
            <w:tcW w:w="724" w:type="dxa"/>
            <w:gridSpan w:val="2"/>
            <w:tcBorders>
              <w:top w:val="nil"/>
              <w:left w:val="nil"/>
              <w:bottom w:val="nil"/>
              <w:right w:val="nil"/>
            </w:tcBorders>
            <w:shd w:val="clear" w:color="auto" w:fill="auto"/>
            <w:vAlign w:val="top"/>
          </w:tcPr>
          <w:p w14:paraId="5E79F24D">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实施单位 （盖章）</w:t>
            </w:r>
          </w:p>
        </w:tc>
        <w:tc>
          <w:tcPr>
            <w:tcW w:w="173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3302A9D3">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遂宁市安居区农业农村局</w:t>
            </w:r>
          </w:p>
        </w:tc>
      </w:tr>
      <w:tr w14:paraId="7138C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3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57CEC180">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项目基本情况</w:t>
            </w:r>
          </w:p>
        </w:tc>
        <w:tc>
          <w:tcPr>
            <w:tcW w:w="874"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411BBDD2">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1.项目年度目标完成情况</w:t>
            </w:r>
          </w:p>
        </w:tc>
        <w:tc>
          <w:tcPr>
            <w:tcW w:w="4659" w:type="dxa"/>
            <w:gridSpan w:val="14"/>
            <w:tcBorders>
              <w:top w:val="single" w:color="000000" w:sz="4" w:space="0"/>
              <w:left w:val="single" w:color="000000" w:sz="4" w:space="0"/>
              <w:bottom w:val="single" w:color="000000" w:sz="4" w:space="0"/>
              <w:right w:val="single" w:color="000000" w:sz="4" w:space="0"/>
            </w:tcBorders>
            <w:shd w:val="clear" w:color="auto" w:fill="auto"/>
            <w:vAlign w:val="top"/>
          </w:tcPr>
          <w:p w14:paraId="144D07D9">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项目年度目标</w:t>
            </w:r>
          </w:p>
        </w:tc>
        <w:tc>
          <w:tcPr>
            <w:tcW w:w="2459"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5380A0AA">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年度目标完成情况</w:t>
            </w:r>
          </w:p>
        </w:tc>
      </w:tr>
      <w:tr w14:paraId="1CDC6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10C9BD1">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247FD90">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4659" w:type="dxa"/>
            <w:gridSpan w:val="14"/>
            <w:tcBorders>
              <w:top w:val="single" w:color="000000" w:sz="4" w:space="0"/>
              <w:left w:val="single" w:color="000000" w:sz="4" w:space="0"/>
              <w:bottom w:val="single" w:color="000000" w:sz="4" w:space="0"/>
              <w:right w:val="single" w:color="000000" w:sz="4" w:space="0"/>
            </w:tcBorders>
            <w:shd w:val="clear" w:color="auto" w:fill="auto"/>
            <w:vAlign w:val="top"/>
          </w:tcPr>
          <w:p w14:paraId="56AE1AC8">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养殖环节病死猪无害化处理及农机提灌站新（改）建</w:t>
            </w:r>
          </w:p>
        </w:tc>
        <w:tc>
          <w:tcPr>
            <w:tcW w:w="2459"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2ACF0AAB">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完成技改提灌站3座，续建提灌站1座。养殖环节病死猪无害化处理</w:t>
            </w:r>
          </w:p>
        </w:tc>
      </w:tr>
      <w:tr w14:paraId="2E3A6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72A7911">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top"/>
          </w:tcPr>
          <w:p w14:paraId="54DF9843">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2.项目实施内容及过程概述</w:t>
            </w:r>
          </w:p>
        </w:tc>
        <w:tc>
          <w:tcPr>
            <w:tcW w:w="7118" w:type="dxa"/>
            <w:gridSpan w:val="23"/>
            <w:tcBorders>
              <w:top w:val="single" w:color="000000" w:sz="4" w:space="0"/>
              <w:left w:val="single" w:color="000000" w:sz="4" w:space="0"/>
              <w:bottom w:val="single" w:color="000000" w:sz="4" w:space="0"/>
              <w:right w:val="single" w:color="000000" w:sz="4" w:space="0"/>
            </w:tcBorders>
            <w:shd w:val="clear" w:color="auto" w:fill="auto"/>
            <w:vAlign w:val="top"/>
          </w:tcPr>
          <w:p w14:paraId="62EA9A9B">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技改提灌站3台97千瓦，续建提灌站1台25千瓦，涉及灌溉面积3700亩。总投资38.68万元，其中财政补助38.24万元。安装潜水泵4台套、 动力电缆1230米、管道1460米及配套蝶阀、逆止阀、底阀等，低压输电杆及计量表。对2021年3月至2021年12月、2022年1月至2022年12月、2023年1月至2023年12月安居区养殖环节病死猪53001头进行无害化处理地方配套补助，补助标准20元/头。</w:t>
            </w:r>
          </w:p>
        </w:tc>
      </w:tr>
      <w:tr w14:paraId="7D625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3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4F67A8C6">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预算执行情况（10分）</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top"/>
          </w:tcPr>
          <w:p w14:paraId="1A37030C">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年度预算数（万元）</w:t>
            </w:r>
          </w:p>
        </w:tc>
        <w:tc>
          <w:tcPr>
            <w:tcW w:w="105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FD974A2">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年初预算</w:t>
            </w:r>
          </w:p>
        </w:tc>
        <w:tc>
          <w:tcPr>
            <w:tcW w:w="1597"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6DE5EC6">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调整后预算数</w:t>
            </w:r>
          </w:p>
        </w:tc>
        <w:tc>
          <w:tcPr>
            <w:tcW w:w="2003"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3D77EA22">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预算执行数</w:t>
            </w:r>
          </w:p>
        </w:tc>
        <w:tc>
          <w:tcPr>
            <w:tcW w:w="72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5DEAC07">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预算执行率</w:t>
            </w:r>
          </w:p>
        </w:tc>
        <w:tc>
          <w:tcPr>
            <w:tcW w:w="55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F39CEB9">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权重</w:t>
            </w:r>
          </w:p>
        </w:tc>
        <w:tc>
          <w:tcPr>
            <w:tcW w:w="54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0261F39">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得分</w:t>
            </w:r>
          </w:p>
        </w:tc>
        <w:tc>
          <w:tcPr>
            <w:tcW w:w="63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D6BDCB1">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原因</w:t>
            </w:r>
          </w:p>
        </w:tc>
      </w:tr>
      <w:tr w14:paraId="729A7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4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515694C">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top"/>
          </w:tcPr>
          <w:p w14:paraId="785DBB0F">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总额</w:t>
            </w:r>
          </w:p>
        </w:tc>
        <w:tc>
          <w:tcPr>
            <w:tcW w:w="105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A76BEB5">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1597"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95DA2BB">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66.70</w:t>
            </w:r>
          </w:p>
        </w:tc>
        <w:tc>
          <w:tcPr>
            <w:tcW w:w="2003"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7D9D149D">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27.15</w:t>
            </w:r>
          </w:p>
        </w:tc>
        <w:tc>
          <w:tcPr>
            <w:tcW w:w="72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F575265">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40.70%</w:t>
            </w:r>
          </w:p>
        </w:tc>
        <w:tc>
          <w:tcPr>
            <w:tcW w:w="55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3F33A4C">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54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80EC358">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63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079B2BA7">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项目资料未完善</w:t>
            </w:r>
          </w:p>
        </w:tc>
      </w:tr>
      <w:tr w14:paraId="1659E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4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3CADB36">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top"/>
          </w:tcPr>
          <w:p w14:paraId="276873D6">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其中：财政资金</w:t>
            </w:r>
          </w:p>
        </w:tc>
        <w:tc>
          <w:tcPr>
            <w:tcW w:w="105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81D71DA">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1597"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C3857AE">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66.70</w:t>
            </w:r>
          </w:p>
        </w:tc>
        <w:tc>
          <w:tcPr>
            <w:tcW w:w="2003"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572BC412">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27.15</w:t>
            </w:r>
          </w:p>
        </w:tc>
        <w:tc>
          <w:tcPr>
            <w:tcW w:w="72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5C61AAF">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40.70%</w:t>
            </w:r>
          </w:p>
        </w:tc>
        <w:tc>
          <w:tcPr>
            <w:tcW w:w="55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FCE1309">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54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9A3888A">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6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B0D2FFD">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383EA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4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CAEC2B7">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top"/>
          </w:tcPr>
          <w:p w14:paraId="44A0E023">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财政专户管理资金</w:t>
            </w:r>
          </w:p>
        </w:tc>
        <w:tc>
          <w:tcPr>
            <w:tcW w:w="105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F2087BB">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1597"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7DE69DF">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003"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7A99ADB9">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72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A6106C8">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55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4D0B819">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54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CC3DC69">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6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2282B47">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7D788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52B684F">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top"/>
          </w:tcPr>
          <w:p w14:paraId="1625FEBB">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单位资金</w:t>
            </w:r>
          </w:p>
        </w:tc>
        <w:tc>
          <w:tcPr>
            <w:tcW w:w="105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884A5E7">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1597"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7529251">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003"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5995FB3C">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72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F1DC20D">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55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CFBB48C">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54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7797908">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6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2DB1CEA">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36CE9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39C6D2C">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top"/>
          </w:tcPr>
          <w:p w14:paraId="625EA2DA">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其他资金</w:t>
            </w:r>
          </w:p>
        </w:tc>
        <w:tc>
          <w:tcPr>
            <w:tcW w:w="105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7504664">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1597"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331C95D">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2003"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06F7DD48">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72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DDBC46B">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55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DF36D83">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54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8A559CF">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6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95C75A6">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4E040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3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0F9FDA3F">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绩效指标（90分）</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top"/>
          </w:tcPr>
          <w:p w14:paraId="5F642B68">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一级指标</w:t>
            </w:r>
          </w:p>
        </w:tc>
        <w:tc>
          <w:tcPr>
            <w:tcW w:w="105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5DE4BF0">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二级指标</w:t>
            </w:r>
          </w:p>
        </w:tc>
        <w:tc>
          <w:tcPr>
            <w:tcW w:w="1597"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74E2C15">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三级指标</w:t>
            </w:r>
          </w:p>
        </w:tc>
        <w:tc>
          <w:tcPr>
            <w:tcW w:w="58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328F619">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指标性质</w:t>
            </w:r>
          </w:p>
        </w:tc>
        <w:tc>
          <w:tcPr>
            <w:tcW w:w="79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87BF7A7">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指标值</w:t>
            </w:r>
          </w:p>
        </w:tc>
        <w:tc>
          <w:tcPr>
            <w:tcW w:w="62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130C8B7">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度量单位</w:t>
            </w:r>
          </w:p>
        </w:tc>
        <w:tc>
          <w:tcPr>
            <w:tcW w:w="72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A0A28CC">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完成值</w:t>
            </w:r>
          </w:p>
        </w:tc>
        <w:tc>
          <w:tcPr>
            <w:tcW w:w="55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8065F80">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权重</w:t>
            </w:r>
          </w:p>
        </w:tc>
        <w:tc>
          <w:tcPr>
            <w:tcW w:w="54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2DC1C22">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得分</w:t>
            </w:r>
          </w:p>
        </w:tc>
        <w:tc>
          <w:tcPr>
            <w:tcW w:w="63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9584A9D">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未完成原因分析</w:t>
            </w:r>
          </w:p>
        </w:tc>
      </w:tr>
      <w:tr w14:paraId="6FD19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C22D2E4">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top"/>
          </w:tcPr>
          <w:p w14:paraId="473C059C">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产出指标</w:t>
            </w:r>
          </w:p>
        </w:tc>
        <w:tc>
          <w:tcPr>
            <w:tcW w:w="105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F7DE1F0">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数量指标</w:t>
            </w:r>
          </w:p>
        </w:tc>
        <w:tc>
          <w:tcPr>
            <w:tcW w:w="1597"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310FF65">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提灌站新建数量</w:t>
            </w:r>
          </w:p>
        </w:tc>
        <w:tc>
          <w:tcPr>
            <w:tcW w:w="58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341C26B">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9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A2B3719">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62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36A177D">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座</w:t>
            </w:r>
          </w:p>
        </w:tc>
        <w:tc>
          <w:tcPr>
            <w:tcW w:w="72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4AB915B">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55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29E3150">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54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4356DBF">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63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4A387F8">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548EB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E293F95">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top"/>
          </w:tcPr>
          <w:p w14:paraId="5E619023">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产出指标</w:t>
            </w:r>
          </w:p>
        </w:tc>
        <w:tc>
          <w:tcPr>
            <w:tcW w:w="105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D4B91FA">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数量指标</w:t>
            </w:r>
          </w:p>
        </w:tc>
        <w:tc>
          <w:tcPr>
            <w:tcW w:w="1597"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78F51EC">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提灌站改造数量</w:t>
            </w:r>
          </w:p>
        </w:tc>
        <w:tc>
          <w:tcPr>
            <w:tcW w:w="58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0330E27">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9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878461F">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62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CB3519F">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座</w:t>
            </w:r>
          </w:p>
        </w:tc>
        <w:tc>
          <w:tcPr>
            <w:tcW w:w="72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1B5749C">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55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32C790D">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54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0F0045A">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63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F4DE9F4">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566C3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BF32024">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top"/>
          </w:tcPr>
          <w:p w14:paraId="3A8BF920">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产出指标</w:t>
            </w:r>
          </w:p>
        </w:tc>
        <w:tc>
          <w:tcPr>
            <w:tcW w:w="105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C883198">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时效指标</w:t>
            </w:r>
          </w:p>
        </w:tc>
        <w:tc>
          <w:tcPr>
            <w:tcW w:w="1597"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4F4B52D">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无害化处理补贴资金兑付时间</w:t>
            </w:r>
          </w:p>
        </w:tc>
        <w:tc>
          <w:tcPr>
            <w:tcW w:w="58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6484040">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9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BB13A87">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w:t>
            </w:r>
          </w:p>
        </w:tc>
        <w:tc>
          <w:tcPr>
            <w:tcW w:w="62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CC2D9AE">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月</w:t>
            </w:r>
          </w:p>
        </w:tc>
        <w:tc>
          <w:tcPr>
            <w:tcW w:w="72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969AE74">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w:t>
            </w:r>
          </w:p>
        </w:tc>
        <w:tc>
          <w:tcPr>
            <w:tcW w:w="55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8BA9830">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54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1925454">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63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35EAEB1">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661B0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B8976D9">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top"/>
          </w:tcPr>
          <w:p w14:paraId="463880CA">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效益指标</w:t>
            </w:r>
          </w:p>
        </w:tc>
        <w:tc>
          <w:tcPr>
            <w:tcW w:w="105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7E993F4">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生态效益指标</w:t>
            </w:r>
          </w:p>
        </w:tc>
        <w:tc>
          <w:tcPr>
            <w:tcW w:w="1597"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BE6E639">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资金使用无重大违规违纪</w:t>
            </w:r>
          </w:p>
        </w:tc>
        <w:tc>
          <w:tcPr>
            <w:tcW w:w="58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AB1297A">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定性</w:t>
            </w:r>
          </w:p>
        </w:tc>
        <w:tc>
          <w:tcPr>
            <w:tcW w:w="79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F8D0F4D">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无</w:t>
            </w:r>
          </w:p>
        </w:tc>
        <w:tc>
          <w:tcPr>
            <w:tcW w:w="62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B3B3789">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w:t>
            </w:r>
          </w:p>
        </w:tc>
        <w:tc>
          <w:tcPr>
            <w:tcW w:w="72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40C213C">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无</w:t>
            </w:r>
          </w:p>
        </w:tc>
        <w:tc>
          <w:tcPr>
            <w:tcW w:w="55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BAD2F99">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54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9F4F664">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63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B502002">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1972E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F4AA2E7">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top"/>
          </w:tcPr>
          <w:p w14:paraId="0C52FB51">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满意度指标</w:t>
            </w:r>
          </w:p>
        </w:tc>
        <w:tc>
          <w:tcPr>
            <w:tcW w:w="105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4006CCC">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满意度指标</w:t>
            </w:r>
          </w:p>
        </w:tc>
        <w:tc>
          <w:tcPr>
            <w:tcW w:w="1597"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0AACD75">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受益群众满意度</w:t>
            </w:r>
          </w:p>
        </w:tc>
        <w:tc>
          <w:tcPr>
            <w:tcW w:w="58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7F60719">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9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611FB59">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90</w:t>
            </w:r>
          </w:p>
        </w:tc>
        <w:tc>
          <w:tcPr>
            <w:tcW w:w="62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B401B2A">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2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AD6F3D2">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90</w:t>
            </w:r>
          </w:p>
        </w:tc>
        <w:tc>
          <w:tcPr>
            <w:tcW w:w="55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7055EF9">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54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083D592">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63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DA805CA">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4F7C7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694" w:type="dxa"/>
            <w:gridSpan w:val="19"/>
            <w:tcBorders>
              <w:top w:val="single" w:color="000000" w:sz="4" w:space="0"/>
              <w:left w:val="single" w:color="000000" w:sz="4" w:space="0"/>
              <w:bottom w:val="single" w:color="000000" w:sz="4" w:space="0"/>
              <w:right w:val="single" w:color="000000" w:sz="4" w:space="0"/>
            </w:tcBorders>
            <w:shd w:val="clear" w:color="auto" w:fill="auto"/>
            <w:vAlign w:val="top"/>
          </w:tcPr>
          <w:p w14:paraId="3FCA9BE3">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合计</w:t>
            </w:r>
          </w:p>
        </w:tc>
        <w:tc>
          <w:tcPr>
            <w:tcW w:w="55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58EF70B">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w:t>
            </w:r>
          </w:p>
        </w:tc>
        <w:tc>
          <w:tcPr>
            <w:tcW w:w="54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59E5674">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94</w:t>
            </w:r>
          </w:p>
        </w:tc>
        <w:tc>
          <w:tcPr>
            <w:tcW w:w="63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169F1A3">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2832C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2DB4337">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评价结论</w:t>
            </w:r>
          </w:p>
        </w:tc>
        <w:tc>
          <w:tcPr>
            <w:tcW w:w="7992" w:type="dxa"/>
            <w:gridSpan w:val="24"/>
            <w:tcBorders>
              <w:top w:val="single" w:color="000000" w:sz="4" w:space="0"/>
              <w:left w:val="single" w:color="000000" w:sz="4" w:space="0"/>
              <w:bottom w:val="single" w:color="000000" w:sz="4" w:space="0"/>
              <w:right w:val="single" w:color="000000" w:sz="4" w:space="0"/>
            </w:tcBorders>
            <w:shd w:val="clear" w:color="auto" w:fill="auto"/>
            <w:vAlign w:val="top"/>
          </w:tcPr>
          <w:p w14:paraId="0CF28650">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本次专项资金绩效自评总分为95分，项目实施总体情况良好，达到了预期绩效目标。项目资金使用规范，工程建设质量优良，群众满意度高。2024年安居区养殖环节病死猪无害化处理配套资金使用，确保了区域内未发生重大动物疫情以及未发生大规模随意抛弃病死猪事件，项目设定目标100%完成。通过项目实施，保障了安居区动物源性食品安全和生态环境安全。</w:t>
            </w:r>
          </w:p>
        </w:tc>
      </w:tr>
      <w:tr w14:paraId="02958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833FA15">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存在问题</w:t>
            </w:r>
          </w:p>
        </w:tc>
        <w:tc>
          <w:tcPr>
            <w:tcW w:w="7992" w:type="dxa"/>
            <w:gridSpan w:val="24"/>
            <w:tcBorders>
              <w:top w:val="single" w:color="000000" w:sz="4" w:space="0"/>
              <w:left w:val="single" w:color="000000" w:sz="4" w:space="0"/>
              <w:bottom w:val="single" w:color="000000" w:sz="4" w:space="0"/>
              <w:right w:val="single" w:color="000000" w:sz="4" w:space="0"/>
            </w:tcBorders>
            <w:shd w:val="clear" w:color="auto" w:fill="auto"/>
            <w:vAlign w:val="top"/>
          </w:tcPr>
          <w:p w14:paraId="29FFFA52">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一是部分村民对后续管护职责认识不足，需加强宣传引导。二是工程后期维护资金保障机制尚需完善。</w:t>
            </w:r>
          </w:p>
        </w:tc>
      </w:tr>
      <w:tr w14:paraId="095B0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C6266E1">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改进措施</w:t>
            </w:r>
          </w:p>
        </w:tc>
        <w:tc>
          <w:tcPr>
            <w:tcW w:w="7992" w:type="dxa"/>
            <w:gridSpan w:val="24"/>
            <w:tcBorders>
              <w:top w:val="single" w:color="000000" w:sz="4" w:space="0"/>
              <w:left w:val="single" w:color="000000" w:sz="4" w:space="0"/>
              <w:bottom w:val="single" w:color="000000" w:sz="4" w:space="0"/>
              <w:right w:val="single" w:color="000000" w:sz="4" w:space="0"/>
            </w:tcBorders>
            <w:shd w:val="clear" w:color="auto" w:fill="auto"/>
            <w:vAlign w:val="top"/>
          </w:tcPr>
          <w:p w14:paraId="1E854D54">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一是加强宣传培训，提高村民对项目后续管护重要性的认识，确保项目长期发挥效益。二是建立健全后期维护资金保障机制，明确资金来源和使用范围，确保项目可持续发展。</w:t>
            </w:r>
          </w:p>
        </w:tc>
      </w:tr>
      <w:tr w14:paraId="5EA49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556"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2BF88817">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项目负责人：肖云浩、唐春</w:t>
            </w:r>
          </w:p>
        </w:tc>
        <w:tc>
          <w:tcPr>
            <w:tcW w:w="3873" w:type="dxa"/>
            <w:gridSpan w:val="14"/>
            <w:tcBorders>
              <w:top w:val="single" w:color="000000" w:sz="4" w:space="0"/>
              <w:left w:val="single" w:color="000000" w:sz="4" w:space="0"/>
              <w:bottom w:val="single" w:color="000000" w:sz="4" w:space="0"/>
              <w:right w:val="single" w:color="000000" w:sz="4" w:space="0"/>
            </w:tcBorders>
            <w:shd w:val="clear" w:color="auto" w:fill="auto"/>
            <w:vAlign w:val="top"/>
          </w:tcPr>
          <w:p w14:paraId="3E33687D">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财务负责人：唐继秋</w:t>
            </w:r>
          </w:p>
        </w:tc>
      </w:tr>
      <w:tr w14:paraId="05CC8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429" w:type="dxa"/>
            <w:gridSpan w:val="26"/>
            <w:tcBorders>
              <w:top w:val="single" w:color="000000" w:sz="4" w:space="0"/>
              <w:left w:val="single" w:color="000000" w:sz="4" w:space="0"/>
              <w:bottom w:val="single" w:color="000000" w:sz="4" w:space="0"/>
              <w:right w:val="single" w:color="000000" w:sz="4" w:space="0"/>
            </w:tcBorders>
            <w:shd w:val="clear" w:color="auto" w:fill="auto"/>
            <w:vAlign w:val="top"/>
          </w:tcPr>
          <w:p w14:paraId="6B5A8E7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056D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311" w:type="dxa"/>
            <w:gridSpan w:val="3"/>
            <w:tcBorders>
              <w:top w:val="single" w:color="000000" w:sz="4" w:space="0"/>
              <w:left w:val="single" w:color="000000" w:sz="4" w:space="0"/>
              <w:bottom w:val="single" w:color="000000" w:sz="4" w:space="0"/>
              <w:right w:val="single" w:color="000000" w:sz="4" w:space="0"/>
            </w:tcBorders>
            <w:shd w:val="clear" w:color="auto" w:fill="FFFFFF"/>
            <w:vAlign w:val="top"/>
          </w:tcPr>
          <w:p w14:paraId="566E6C63">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项目名称</w:t>
            </w:r>
          </w:p>
        </w:tc>
        <w:tc>
          <w:tcPr>
            <w:tcW w:w="7118" w:type="dxa"/>
            <w:gridSpan w:val="23"/>
            <w:tcBorders>
              <w:top w:val="single" w:color="000000" w:sz="4" w:space="0"/>
              <w:left w:val="single" w:color="000000" w:sz="4" w:space="0"/>
              <w:bottom w:val="single" w:color="000000" w:sz="4" w:space="0"/>
              <w:right w:val="single" w:color="000000" w:sz="4" w:space="0"/>
            </w:tcBorders>
            <w:shd w:val="clear" w:color="auto" w:fill="FFFFFF"/>
            <w:vAlign w:val="top"/>
          </w:tcPr>
          <w:p w14:paraId="6C85BBF5">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51090424T000012075070-遂财农【2024】25号2024年市级财政衔接推进乡村振兴补助资金</w:t>
            </w:r>
          </w:p>
        </w:tc>
      </w:tr>
      <w:tr w14:paraId="30ED0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31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A0167B7">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主管部门</w:t>
            </w:r>
          </w:p>
        </w:tc>
        <w:tc>
          <w:tcPr>
            <w:tcW w:w="4659" w:type="dxa"/>
            <w:gridSpan w:val="14"/>
            <w:tcBorders>
              <w:top w:val="single" w:color="000000" w:sz="4" w:space="0"/>
              <w:left w:val="single" w:color="000000" w:sz="4" w:space="0"/>
              <w:bottom w:val="single" w:color="000000" w:sz="4" w:space="0"/>
              <w:right w:val="single" w:color="000000" w:sz="4" w:space="0"/>
            </w:tcBorders>
            <w:shd w:val="clear" w:color="auto" w:fill="auto"/>
            <w:vAlign w:val="top"/>
          </w:tcPr>
          <w:p w14:paraId="5DB45863">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遂宁市安居区农业农村局部门</w:t>
            </w:r>
          </w:p>
        </w:tc>
        <w:tc>
          <w:tcPr>
            <w:tcW w:w="724" w:type="dxa"/>
            <w:gridSpan w:val="2"/>
            <w:tcBorders>
              <w:top w:val="nil"/>
              <w:left w:val="nil"/>
              <w:bottom w:val="nil"/>
              <w:right w:val="nil"/>
            </w:tcBorders>
            <w:shd w:val="clear" w:color="auto" w:fill="auto"/>
            <w:vAlign w:val="top"/>
          </w:tcPr>
          <w:p w14:paraId="1ADC2A54">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实施单位 （盖章）</w:t>
            </w:r>
          </w:p>
        </w:tc>
        <w:tc>
          <w:tcPr>
            <w:tcW w:w="173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321FB2EF">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遂宁市安居区农业农村局</w:t>
            </w:r>
          </w:p>
        </w:tc>
      </w:tr>
      <w:tr w14:paraId="64FA5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3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4D46CBA2">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项目基本情况</w:t>
            </w:r>
          </w:p>
        </w:tc>
        <w:tc>
          <w:tcPr>
            <w:tcW w:w="874"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6C59B419">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1.项目年度目标完成情况</w:t>
            </w:r>
          </w:p>
        </w:tc>
        <w:tc>
          <w:tcPr>
            <w:tcW w:w="4659" w:type="dxa"/>
            <w:gridSpan w:val="14"/>
            <w:tcBorders>
              <w:top w:val="single" w:color="000000" w:sz="4" w:space="0"/>
              <w:left w:val="single" w:color="000000" w:sz="4" w:space="0"/>
              <w:bottom w:val="single" w:color="000000" w:sz="4" w:space="0"/>
              <w:right w:val="single" w:color="000000" w:sz="4" w:space="0"/>
            </w:tcBorders>
            <w:shd w:val="clear" w:color="auto" w:fill="auto"/>
            <w:vAlign w:val="top"/>
          </w:tcPr>
          <w:p w14:paraId="5A778A2F">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项目年度目标</w:t>
            </w:r>
          </w:p>
        </w:tc>
        <w:tc>
          <w:tcPr>
            <w:tcW w:w="2459"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0D1145D2">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年度目标完成情况</w:t>
            </w:r>
          </w:p>
        </w:tc>
      </w:tr>
      <w:tr w14:paraId="77630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BC4702A">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FE6A20B">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4659" w:type="dxa"/>
            <w:gridSpan w:val="14"/>
            <w:tcBorders>
              <w:top w:val="single" w:color="000000" w:sz="4" w:space="0"/>
              <w:left w:val="single" w:color="000000" w:sz="4" w:space="0"/>
              <w:bottom w:val="single" w:color="000000" w:sz="4" w:space="0"/>
              <w:right w:val="single" w:color="000000" w:sz="4" w:space="0"/>
            </w:tcBorders>
            <w:shd w:val="clear" w:color="auto" w:fill="auto"/>
            <w:vAlign w:val="top"/>
          </w:tcPr>
          <w:p w14:paraId="3CD7C95A">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撂荒地整治、虫口夺粮及农药包装废弃物回收体系建设</w:t>
            </w:r>
          </w:p>
        </w:tc>
        <w:tc>
          <w:tcPr>
            <w:tcW w:w="2459"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55592E97">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完成</w:t>
            </w:r>
          </w:p>
        </w:tc>
      </w:tr>
      <w:tr w14:paraId="1EBCC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B782713">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top"/>
          </w:tcPr>
          <w:p w14:paraId="4E81ADEE">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2.项目实施内容及过程概述</w:t>
            </w:r>
          </w:p>
        </w:tc>
        <w:tc>
          <w:tcPr>
            <w:tcW w:w="7118" w:type="dxa"/>
            <w:gridSpan w:val="23"/>
            <w:tcBorders>
              <w:top w:val="single" w:color="000000" w:sz="4" w:space="0"/>
              <w:left w:val="single" w:color="000000" w:sz="4" w:space="0"/>
              <w:bottom w:val="single" w:color="000000" w:sz="4" w:space="0"/>
              <w:right w:val="single" w:color="000000" w:sz="4" w:space="0"/>
            </w:tcBorders>
            <w:shd w:val="clear" w:color="auto" w:fill="auto"/>
            <w:vAlign w:val="top"/>
          </w:tcPr>
          <w:p w14:paraId="2A06BABC">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撂荒地整治、虫口夺粮及农药包装废弃物回收体系建设</w:t>
            </w:r>
          </w:p>
        </w:tc>
      </w:tr>
      <w:tr w14:paraId="1BB75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3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61398DAB">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预算执行情况（10分）</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top"/>
          </w:tcPr>
          <w:p w14:paraId="4CA37E4F">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年度预算数（万元）</w:t>
            </w:r>
          </w:p>
        </w:tc>
        <w:tc>
          <w:tcPr>
            <w:tcW w:w="105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624EBB8">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年初预算</w:t>
            </w:r>
          </w:p>
        </w:tc>
        <w:tc>
          <w:tcPr>
            <w:tcW w:w="1597"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44707D7">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调整后预算数</w:t>
            </w:r>
          </w:p>
        </w:tc>
        <w:tc>
          <w:tcPr>
            <w:tcW w:w="2003"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014DA906">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预算执行数</w:t>
            </w:r>
          </w:p>
        </w:tc>
        <w:tc>
          <w:tcPr>
            <w:tcW w:w="72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2AD2B6B">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预算执行率</w:t>
            </w:r>
          </w:p>
        </w:tc>
        <w:tc>
          <w:tcPr>
            <w:tcW w:w="55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8E07D96">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权重</w:t>
            </w:r>
          </w:p>
        </w:tc>
        <w:tc>
          <w:tcPr>
            <w:tcW w:w="54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08C0A3D">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得分</w:t>
            </w:r>
          </w:p>
        </w:tc>
        <w:tc>
          <w:tcPr>
            <w:tcW w:w="63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4A9F7FE">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原因</w:t>
            </w:r>
          </w:p>
        </w:tc>
      </w:tr>
      <w:tr w14:paraId="2BC91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4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32D1E87">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top"/>
          </w:tcPr>
          <w:p w14:paraId="540D584A">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总额</w:t>
            </w:r>
          </w:p>
        </w:tc>
        <w:tc>
          <w:tcPr>
            <w:tcW w:w="105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DB69A54">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1597"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3490217">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144.20</w:t>
            </w:r>
          </w:p>
        </w:tc>
        <w:tc>
          <w:tcPr>
            <w:tcW w:w="2003"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3A098088">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20.56</w:t>
            </w:r>
          </w:p>
        </w:tc>
        <w:tc>
          <w:tcPr>
            <w:tcW w:w="72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4AD01D5">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14.26%</w:t>
            </w:r>
          </w:p>
        </w:tc>
        <w:tc>
          <w:tcPr>
            <w:tcW w:w="55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EAE3622">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54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AA1C901">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1.4</w:t>
            </w:r>
          </w:p>
        </w:tc>
        <w:tc>
          <w:tcPr>
            <w:tcW w:w="63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054877EF">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项目资料未完善，资金未拨付完</w:t>
            </w:r>
          </w:p>
        </w:tc>
      </w:tr>
      <w:tr w14:paraId="31A29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4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B4D2A69">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top"/>
          </w:tcPr>
          <w:p w14:paraId="38EEAF95">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其中：财政资金</w:t>
            </w:r>
          </w:p>
        </w:tc>
        <w:tc>
          <w:tcPr>
            <w:tcW w:w="105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DB0B236">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1597"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FD71878">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144.20</w:t>
            </w:r>
          </w:p>
        </w:tc>
        <w:tc>
          <w:tcPr>
            <w:tcW w:w="2003"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146C909E">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20.56</w:t>
            </w:r>
          </w:p>
        </w:tc>
        <w:tc>
          <w:tcPr>
            <w:tcW w:w="72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B93F792">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14.26%</w:t>
            </w:r>
          </w:p>
        </w:tc>
        <w:tc>
          <w:tcPr>
            <w:tcW w:w="55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1991F12">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54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644DDD8">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6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7A39905">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30576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4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A18880E">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top"/>
          </w:tcPr>
          <w:p w14:paraId="20C26268">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财政专户管理资金</w:t>
            </w:r>
          </w:p>
        </w:tc>
        <w:tc>
          <w:tcPr>
            <w:tcW w:w="105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7D2ABED">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1597"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30D7245">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003"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758CE21B">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72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EB1A898">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55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08DD488">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54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530E341">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6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020B2A7">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7F790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7595D1A">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top"/>
          </w:tcPr>
          <w:p w14:paraId="4708DA55">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单位资金</w:t>
            </w:r>
          </w:p>
        </w:tc>
        <w:tc>
          <w:tcPr>
            <w:tcW w:w="105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2A3685E">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1597"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12215D8">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003"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6A4856B7">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72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DD56C50">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55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772F348">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54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69C417E">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6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D1DFC51">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78219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9E6F36F">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top"/>
          </w:tcPr>
          <w:p w14:paraId="738E0103">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其他资金</w:t>
            </w:r>
          </w:p>
        </w:tc>
        <w:tc>
          <w:tcPr>
            <w:tcW w:w="105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4C9ED28">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1597"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28CCA7B">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2003"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4B219F49">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72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692C2C2">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55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E29A982">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54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9062B41">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6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0AA59A2">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07920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3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03B13D00">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绩效指标（90分）</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top"/>
          </w:tcPr>
          <w:p w14:paraId="754D135D">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一级指标</w:t>
            </w:r>
          </w:p>
        </w:tc>
        <w:tc>
          <w:tcPr>
            <w:tcW w:w="105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66C8472">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二级指标</w:t>
            </w:r>
          </w:p>
        </w:tc>
        <w:tc>
          <w:tcPr>
            <w:tcW w:w="1597"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0A5A4A2">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三级指标</w:t>
            </w:r>
          </w:p>
        </w:tc>
        <w:tc>
          <w:tcPr>
            <w:tcW w:w="58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1B930AE">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指标性质</w:t>
            </w:r>
          </w:p>
        </w:tc>
        <w:tc>
          <w:tcPr>
            <w:tcW w:w="79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F3A8378">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指标值</w:t>
            </w:r>
          </w:p>
        </w:tc>
        <w:tc>
          <w:tcPr>
            <w:tcW w:w="62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10B1B73">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度量单位</w:t>
            </w:r>
          </w:p>
        </w:tc>
        <w:tc>
          <w:tcPr>
            <w:tcW w:w="72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CB652BE">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完成值</w:t>
            </w:r>
          </w:p>
        </w:tc>
        <w:tc>
          <w:tcPr>
            <w:tcW w:w="55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12B14CF">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权重</w:t>
            </w:r>
          </w:p>
        </w:tc>
        <w:tc>
          <w:tcPr>
            <w:tcW w:w="54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43E9B01">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得分</w:t>
            </w:r>
          </w:p>
        </w:tc>
        <w:tc>
          <w:tcPr>
            <w:tcW w:w="63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8EBA49B">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未完成原因分析</w:t>
            </w:r>
          </w:p>
        </w:tc>
      </w:tr>
      <w:tr w14:paraId="51A2B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0346317">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top"/>
          </w:tcPr>
          <w:p w14:paraId="2A1BFA62">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产出指标</w:t>
            </w:r>
          </w:p>
        </w:tc>
        <w:tc>
          <w:tcPr>
            <w:tcW w:w="105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A1E2047">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数量指标</w:t>
            </w:r>
          </w:p>
        </w:tc>
        <w:tc>
          <w:tcPr>
            <w:tcW w:w="1597"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6847B28">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巩固整治撂荒地亩数</w:t>
            </w:r>
          </w:p>
        </w:tc>
        <w:tc>
          <w:tcPr>
            <w:tcW w:w="58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6F87A1E">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9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26F065A">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5000</w:t>
            </w:r>
          </w:p>
        </w:tc>
        <w:tc>
          <w:tcPr>
            <w:tcW w:w="62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BC3372C">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亩</w:t>
            </w:r>
          </w:p>
        </w:tc>
        <w:tc>
          <w:tcPr>
            <w:tcW w:w="72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97EB2A6">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5000</w:t>
            </w:r>
          </w:p>
        </w:tc>
        <w:tc>
          <w:tcPr>
            <w:tcW w:w="55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BE4A752">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40</w:t>
            </w:r>
          </w:p>
        </w:tc>
        <w:tc>
          <w:tcPr>
            <w:tcW w:w="54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6136373">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40</w:t>
            </w:r>
          </w:p>
        </w:tc>
        <w:tc>
          <w:tcPr>
            <w:tcW w:w="63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FA3022E">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37553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7E7A95C">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top"/>
          </w:tcPr>
          <w:p w14:paraId="309A2D04">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产出指标</w:t>
            </w:r>
          </w:p>
        </w:tc>
        <w:tc>
          <w:tcPr>
            <w:tcW w:w="105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82C91BA">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时效指标</w:t>
            </w:r>
          </w:p>
        </w:tc>
        <w:tc>
          <w:tcPr>
            <w:tcW w:w="1597"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1649955">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项目完成时间</w:t>
            </w:r>
          </w:p>
        </w:tc>
        <w:tc>
          <w:tcPr>
            <w:tcW w:w="58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9167836">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9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8399B63">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w:t>
            </w:r>
          </w:p>
        </w:tc>
        <w:tc>
          <w:tcPr>
            <w:tcW w:w="62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313432D">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月</w:t>
            </w:r>
          </w:p>
        </w:tc>
        <w:tc>
          <w:tcPr>
            <w:tcW w:w="72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66A5C99">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w:t>
            </w:r>
          </w:p>
        </w:tc>
        <w:tc>
          <w:tcPr>
            <w:tcW w:w="55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367FD32">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54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E0A8455">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63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0D3485D">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08E81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C409C27">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top"/>
          </w:tcPr>
          <w:p w14:paraId="4C960347">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效益指标</w:t>
            </w:r>
          </w:p>
        </w:tc>
        <w:tc>
          <w:tcPr>
            <w:tcW w:w="105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C41879D">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社会效益指标</w:t>
            </w:r>
          </w:p>
        </w:tc>
        <w:tc>
          <w:tcPr>
            <w:tcW w:w="1597"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C889063">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农药包装废弃物物不发生大规模丢弃</w:t>
            </w:r>
          </w:p>
        </w:tc>
        <w:tc>
          <w:tcPr>
            <w:tcW w:w="58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A628F84">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定性</w:t>
            </w:r>
          </w:p>
        </w:tc>
        <w:tc>
          <w:tcPr>
            <w:tcW w:w="79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9DF9F72">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不发生</w:t>
            </w:r>
          </w:p>
        </w:tc>
        <w:tc>
          <w:tcPr>
            <w:tcW w:w="62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FF77CAC">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w:t>
            </w:r>
          </w:p>
        </w:tc>
        <w:tc>
          <w:tcPr>
            <w:tcW w:w="72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06E81F1">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不发生</w:t>
            </w:r>
          </w:p>
        </w:tc>
        <w:tc>
          <w:tcPr>
            <w:tcW w:w="55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39F4B51">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54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FABF827">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63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2E911BB">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1475B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38FFDD9">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top"/>
          </w:tcPr>
          <w:p w14:paraId="6E1CE971">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效益指标</w:t>
            </w:r>
          </w:p>
        </w:tc>
        <w:tc>
          <w:tcPr>
            <w:tcW w:w="105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044B266">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生态效益指标</w:t>
            </w:r>
          </w:p>
        </w:tc>
        <w:tc>
          <w:tcPr>
            <w:tcW w:w="1597"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0F934B2">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资金使用无重大违规违纪</w:t>
            </w:r>
          </w:p>
        </w:tc>
        <w:tc>
          <w:tcPr>
            <w:tcW w:w="58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362A410">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定性</w:t>
            </w:r>
          </w:p>
        </w:tc>
        <w:tc>
          <w:tcPr>
            <w:tcW w:w="79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3DD1B50">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无</w:t>
            </w:r>
          </w:p>
        </w:tc>
        <w:tc>
          <w:tcPr>
            <w:tcW w:w="62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7EB2204">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w:t>
            </w:r>
          </w:p>
        </w:tc>
        <w:tc>
          <w:tcPr>
            <w:tcW w:w="72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E49E059">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无</w:t>
            </w:r>
          </w:p>
        </w:tc>
        <w:tc>
          <w:tcPr>
            <w:tcW w:w="55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2D10ADB">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54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4FB7C09">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63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9B027E1">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5749F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7219A08">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top"/>
          </w:tcPr>
          <w:p w14:paraId="4287B090">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满意度指标</w:t>
            </w:r>
          </w:p>
        </w:tc>
        <w:tc>
          <w:tcPr>
            <w:tcW w:w="105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C533AE9">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满意度指标</w:t>
            </w:r>
          </w:p>
        </w:tc>
        <w:tc>
          <w:tcPr>
            <w:tcW w:w="1597"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8DB2318">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受益群众满意度</w:t>
            </w:r>
          </w:p>
        </w:tc>
        <w:tc>
          <w:tcPr>
            <w:tcW w:w="58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C225B77">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9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1105F37">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90</w:t>
            </w:r>
          </w:p>
        </w:tc>
        <w:tc>
          <w:tcPr>
            <w:tcW w:w="62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950DBEB">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2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77326FE">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90</w:t>
            </w:r>
          </w:p>
        </w:tc>
        <w:tc>
          <w:tcPr>
            <w:tcW w:w="55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3168E36">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54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0F94D4B">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63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D576680">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13E1E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694" w:type="dxa"/>
            <w:gridSpan w:val="19"/>
            <w:tcBorders>
              <w:top w:val="single" w:color="000000" w:sz="4" w:space="0"/>
              <w:left w:val="single" w:color="000000" w:sz="4" w:space="0"/>
              <w:bottom w:val="single" w:color="000000" w:sz="4" w:space="0"/>
              <w:right w:val="single" w:color="000000" w:sz="4" w:space="0"/>
            </w:tcBorders>
            <w:shd w:val="clear" w:color="auto" w:fill="auto"/>
            <w:vAlign w:val="top"/>
          </w:tcPr>
          <w:p w14:paraId="61CB4E41">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合计</w:t>
            </w:r>
          </w:p>
        </w:tc>
        <w:tc>
          <w:tcPr>
            <w:tcW w:w="55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A290F48">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w:t>
            </w:r>
          </w:p>
        </w:tc>
        <w:tc>
          <w:tcPr>
            <w:tcW w:w="54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329160B">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91.4</w:t>
            </w:r>
          </w:p>
        </w:tc>
        <w:tc>
          <w:tcPr>
            <w:tcW w:w="63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089A3C1">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18731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7016E70">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评价结论</w:t>
            </w:r>
          </w:p>
        </w:tc>
        <w:tc>
          <w:tcPr>
            <w:tcW w:w="7992" w:type="dxa"/>
            <w:gridSpan w:val="24"/>
            <w:tcBorders>
              <w:top w:val="single" w:color="000000" w:sz="4" w:space="0"/>
              <w:left w:val="single" w:color="000000" w:sz="4" w:space="0"/>
              <w:bottom w:val="single" w:color="000000" w:sz="4" w:space="0"/>
              <w:right w:val="single" w:color="000000" w:sz="4" w:space="0"/>
            </w:tcBorders>
            <w:shd w:val="clear" w:color="auto" w:fill="auto"/>
            <w:vAlign w:val="top"/>
          </w:tcPr>
          <w:p w14:paraId="3FEA3B9F">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开展农药包装废弃物回收体系建设，农药包装废弃物未发生大规模丢弃；对21个乡镇聘请乡村植保员进行补贴开展病虫害智能监测设备更新及运行维护，未发生大规模农作物病虫害；资金使用无重大违规违纪，受益群众满意度90%以上。对东禅镇、西眉镇、横山镇、中兴镇、白马镇2022年整治的撂荒地和当前巩固整治的撂荒地并种植粮油作物5000亩进行补助，得分100分。</w:t>
            </w:r>
          </w:p>
        </w:tc>
      </w:tr>
      <w:tr w14:paraId="1734E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FB5E724">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存在问题</w:t>
            </w:r>
          </w:p>
        </w:tc>
        <w:tc>
          <w:tcPr>
            <w:tcW w:w="7992" w:type="dxa"/>
            <w:gridSpan w:val="24"/>
            <w:tcBorders>
              <w:top w:val="single" w:color="000000" w:sz="4" w:space="0"/>
              <w:left w:val="single" w:color="000000" w:sz="4" w:space="0"/>
              <w:bottom w:val="single" w:color="000000" w:sz="4" w:space="0"/>
              <w:right w:val="single" w:color="000000" w:sz="4" w:space="0"/>
            </w:tcBorders>
            <w:shd w:val="clear" w:color="auto" w:fill="auto"/>
            <w:vAlign w:val="top"/>
          </w:tcPr>
          <w:p w14:paraId="1A5D1173">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面源污染涉及面宽量大，基层防控力量薄弱，防控经费不足。绿色防控成本高，推广难度大。</w:t>
            </w:r>
          </w:p>
        </w:tc>
      </w:tr>
      <w:tr w14:paraId="7CC46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BDC372E">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改进措施</w:t>
            </w:r>
          </w:p>
        </w:tc>
        <w:tc>
          <w:tcPr>
            <w:tcW w:w="7992" w:type="dxa"/>
            <w:gridSpan w:val="24"/>
            <w:tcBorders>
              <w:top w:val="single" w:color="000000" w:sz="4" w:space="0"/>
              <w:left w:val="single" w:color="000000" w:sz="4" w:space="0"/>
              <w:bottom w:val="single" w:color="000000" w:sz="4" w:space="0"/>
              <w:right w:val="single" w:color="000000" w:sz="4" w:space="0"/>
            </w:tcBorders>
            <w:shd w:val="clear" w:color="auto" w:fill="auto"/>
            <w:vAlign w:val="top"/>
          </w:tcPr>
          <w:p w14:paraId="2DA47B4B">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与财政部门加强沟通，争取更多资金，提高绿色防控覆盖率和农药包装废弃物回收率，保证粮食安全和生态环境安全。</w:t>
            </w:r>
          </w:p>
        </w:tc>
      </w:tr>
      <w:tr w14:paraId="7C8A8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556"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0822A61B">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项目负责人：姚爱梅、王登科</w:t>
            </w:r>
          </w:p>
        </w:tc>
        <w:tc>
          <w:tcPr>
            <w:tcW w:w="3873" w:type="dxa"/>
            <w:gridSpan w:val="14"/>
            <w:tcBorders>
              <w:top w:val="single" w:color="000000" w:sz="4" w:space="0"/>
              <w:left w:val="single" w:color="000000" w:sz="4" w:space="0"/>
              <w:bottom w:val="single" w:color="000000" w:sz="4" w:space="0"/>
              <w:right w:val="single" w:color="000000" w:sz="4" w:space="0"/>
            </w:tcBorders>
            <w:shd w:val="clear" w:color="auto" w:fill="auto"/>
            <w:vAlign w:val="top"/>
          </w:tcPr>
          <w:p w14:paraId="3199F5C2">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财务负责人：唐继秋</w:t>
            </w:r>
          </w:p>
        </w:tc>
      </w:tr>
      <w:tr w14:paraId="3434B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429" w:type="dxa"/>
            <w:gridSpan w:val="26"/>
            <w:tcBorders>
              <w:top w:val="single" w:color="000000" w:sz="4" w:space="0"/>
              <w:left w:val="single" w:color="000000" w:sz="4" w:space="0"/>
              <w:bottom w:val="single" w:color="000000" w:sz="4" w:space="0"/>
              <w:right w:val="single" w:color="000000" w:sz="4" w:space="0"/>
            </w:tcBorders>
            <w:shd w:val="clear" w:color="auto" w:fill="auto"/>
            <w:vAlign w:val="top"/>
          </w:tcPr>
          <w:p w14:paraId="2FBE543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C978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311" w:type="dxa"/>
            <w:gridSpan w:val="3"/>
            <w:tcBorders>
              <w:top w:val="single" w:color="000000" w:sz="4" w:space="0"/>
              <w:left w:val="single" w:color="000000" w:sz="4" w:space="0"/>
              <w:bottom w:val="single" w:color="000000" w:sz="4" w:space="0"/>
              <w:right w:val="single" w:color="000000" w:sz="4" w:space="0"/>
            </w:tcBorders>
            <w:shd w:val="clear" w:color="auto" w:fill="FFFFFF"/>
            <w:vAlign w:val="top"/>
          </w:tcPr>
          <w:p w14:paraId="578A00E6">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项目名称</w:t>
            </w:r>
          </w:p>
        </w:tc>
        <w:tc>
          <w:tcPr>
            <w:tcW w:w="7118" w:type="dxa"/>
            <w:gridSpan w:val="23"/>
            <w:tcBorders>
              <w:top w:val="single" w:color="000000" w:sz="4" w:space="0"/>
              <w:left w:val="single" w:color="000000" w:sz="4" w:space="0"/>
              <w:bottom w:val="single" w:color="000000" w:sz="4" w:space="0"/>
              <w:right w:val="single" w:color="000000" w:sz="4" w:space="0"/>
            </w:tcBorders>
            <w:shd w:val="clear" w:color="auto" w:fill="FFFFFF"/>
            <w:vAlign w:val="top"/>
          </w:tcPr>
          <w:p w14:paraId="0B34DEC3">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51090425T000012235903-遂财农【2024】39号2024年中央财政农业相关转移支付直达资金</w:t>
            </w:r>
          </w:p>
        </w:tc>
      </w:tr>
      <w:tr w14:paraId="23D75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31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117AC18">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主管部门</w:t>
            </w:r>
          </w:p>
        </w:tc>
        <w:tc>
          <w:tcPr>
            <w:tcW w:w="4659" w:type="dxa"/>
            <w:gridSpan w:val="14"/>
            <w:tcBorders>
              <w:top w:val="single" w:color="000000" w:sz="4" w:space="0"/>
              <w:left w:val="single" w:color="000000" w:sz="4" w:space="0"/>
              <w:bottom w:val="single" w:color="000000" w:sz="4" w:space="0"/>
              <w:right w:val="single" w:color="000000" w:sz="4" w:space="0"/>
            </w:tcBorders>
            <w:shd w:val="clear" w:color="auto" w:fill="auto"/>
            <w:vAlign w:val="top"/>
          </w:tcPr>
          <w:p w14:paraId="5575F49F">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遂宁市安居区农业农村局部门</w:t>
            </w:r>
          </w:p>
        </w:tc>
        <w:tc>
          <w:tcPr>
            <w:tcW w:w="724" w:type="dxa"/>
            <w:gridSpan w:val="2"/>
            <w:tcBorders>
              <w:top w:val="nil"/>
              <w:left w:val="nil"/>
              <w:bottom w:val="nil"/>
              <w:right w:val="nil"/>
            </w:tcBorders>
            <w:shd w:val="clear" w:color="auto" w:fill="auto"/>
            <w:vAlign w:val="top"/>
          </w:tcPr>
          <w:p w14:paraId="41712D68">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实施单位 （盖章）</w:t>
            </w:r>
          </w:p>
        </w:tc>
        <w:tc>
          <w:tcPr>
            <w:tcW w:w="173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199B0BF8">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遂宁市安居区农业农村局</w:t>
            </w:r>
          </w:p>
        </w:tc>
      </w:tr>
      <w:tr w14:paraId="636B7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3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6CA7800D">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项目基本情况</w:t>
            </w:r>
          </w:p>
        </w:tc>
        <w:tc>
          <w:tcPr>
            <w:tcW w:w="874"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4358996A">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1.项目年度目标完成情况</w:t>
            </w:r>
          </w:p>
        </w:tc>
        <w:tc>
          <w:tcPr>
            <w:tcW w:w="4659" w:type="dxa"/>
            <w:gridSpan w:val="14"/>
            <w:tcBorders>
              <w:top w:val="single" w:color="000000" w:sz="4" w:space="0"/>
              <w:left w:val="single" w:color="000000" w:sz="4" w:space="0"/>
              <w:bottom w:val="single" w:color="000000" w:sz="4" w:space="0"/>
              <w:right w:val="single" w:color="000000" w:sz="4" w:space="0"/>
            </w:tcBorders>
            <w:shd w:val="clear" w:color="auto" w:fill="auto"/>
            <w:vAlign w:val="top"/>
          </w:tcPr>
          <w:p w14:paraId="6C304A48">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项目年度目标</w:t>
            </w:r>
          </w:p>
        </w:tc>
        <w:tc>
          <w:tcPr>
            <w:tcW w:w="2459"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31CBB5F2">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年度目标完成情况</w:t>
            </w:r>
          </w:p>
        </w:tc>
      </w:tr>
      <w:tr w14:paraId="0E339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04020E6">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C294691">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4659" w:type="dxa"/>
            <w:gridSpan w:val="14"/>
            <w:tcBorders>
              <w:top w:val="single" w:color="000000" w:sz="4" w:space="0"/>
              <w:left w:val="single" w:color="000000" w:sz="4" w:space="0"/>
              <w:bottom w:val="single" w:color="000000" w:sz="4" w:space="0"/>
              <w:right w:val="single" w:color="000000" w:sz="4" w:space="0"/>
            </w:tcBorders>
            <w:shd w:val="clear" w:color="auto" w:fill="auto"/>
            <w:vAlign w:val="top"/>
          </w:tcPr>
          <w:p w14:paraId="79A89F8D">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1、改造提升高标准农田2.6万亩。</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、统筹发展节水灌溉、开展田间试验、耕地轮作种植油菜</w:t>
            </w:r>
          </w:p>
        </w:tc>
        <w:tc>
          <w:tcPr>
            <w:tcW w:w="2459"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43DA4AD4">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完成</w:t>
            </w:r>
          </w:p>
        </w:tc>
      </w:tr>
      <w:tr w14:paraId="36B50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D703B44">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top"/>
          </w:tcPr>
          <w:p w14:paraId="28AE146C">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2.项目实施内容及过程概述</w:t>
            </w:r>
          </w:p>
        </w:tc>
        <w:tc>
          <w:tcPr>
            <w:tcW w:w="7118" w:type="dxa"/>
            <w:gridSpan w:val="23"/>
            <w:tcBorders>
              <w:top w:val="single" w:color="000000" w:sz="4" w:space="0"/>
              <w:left w:val="single" w:color="000000" w:sz="4" w:space="0"/>
              <w:bottom w:val="single" w:color="000000" w:sz="4" w:space="0"/>
              <w:right w:val="single" w:color="000000" w:sz="4" w:space="0"/>
            </w:tcBorders>
            <w:shd w:val="clear" w:color="auto" w:fill="auto"/>
            <w:vAlign w:val="top"/>
          </w:tcPr>
          <w:p w14:paraId="3FA637DB">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1、在保石镇、玉丰镇等12个村实施改造提升高标准农田2.6万亩，主要建设内容:实施土地平整、土壤改良、灌溉和排水、田间道路等建设措施。</w:t>
            </w:r>
          </w:p>
        </w:tc>
      </w:tr>
      <w:tr w14:paraId="73BAB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3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6AC7DEF5">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预算执行情况（10分）</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top"/>
          </w:tcPr>
          <w:p w14:paraId="3FE83268">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年度预算数（万元）</w:t>
            </w:r>
          </w:p>
        </w:tc>
        <w:tc>
          <w:tcPr>
            <w:tcW w:w="105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222EECB">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年初预算</w:t>
            </w:r>
          </w:p>
        </w:tc>
        <w:tc>
          <w:tcPr>
            <w:tcW w:w="1597"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FD95B76">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调整后预算数</w:t>
            </w:r>
          </w:p>
        </w:tc>
        <w:tc>
          <w:tcPr>
            <w:tcW w:w="2003"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4F0C68C2">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预算执行数</w:t>
            </w:r>
          </w:p>
        </w:tc>
        <w:tc>
          <w:tcPr>
            <w:tcW w:w="72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A4584C5">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预算执行率</w:t>
            </w:r>
          </w:p>
        </w:tc>
        <w:tc>
          <w:tcPr>
            <w:tcW w:w="55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7623C0E">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权重</w:t>
            </w:r>
          </w:p>
        </w:tc>
        <w:tc>
          <w:tcPr>
            <w:tcW w:w="54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E064AF2">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得分</w:t>
            </w:r>
          </w:p>
        </w:tc>
        <w:tc>
          <w:tcPr>
            <w:tcW w:w="63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90A79BA">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原因</w:t>
            </w:r>
          </w:p>
        </w:tc>
      </w:tr>
      <w:tr w14:paraId="5D218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4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EE9F709">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top"/>
          </w:tcPr>
          <w:p w14:paraId="5228ED80">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总额</w:t>
            </w:r>
          </w:p>
        </w:tc>
        <w:tc>
          <w:tcPr>
            <w:tcW w:w="105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F322F54">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1597"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A31F872">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4,208.00</w:t>
            </w:r>
          </w:p>
        </w:tc>
        <w:tc>
          <w:tcPr>
            <w:tcW w:w="2003"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3CA4EB9E">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3,630.00</w:t>
            </w:r>
          </w:p>
        </w:tc>
        <w:tc>
          <w:tcPr>
            <w:tcW w:w="72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1E5CD43">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86.26%</w:t>
            </w:r>
          </w:p>
        </w:tc>
        <w:tc>
          <w:tcPr>
            <w:tcW w:w="55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536A786">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54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5A85C8E">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8.63</w:t>
            </w:r>
          </w:p>
        </w:tc>
        <w:tc>
          <w:tcPr>
            <w:tcW w:w="63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311399FC">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项目资料未完善</w:t>
            </w:r>
          </w:p>
        </w:tc>
      </w:tr>
      <w:tr w14:paraId="4ED0A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4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BCBEAB4">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top"/>
          </w:tcPr>
          <w:p w14:paraId="0BDD0F2D">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其中：财政资金</w:t>
            </w:r>
          </w:p>
        </w:tc>
        <w:tc>
          <w:tcPr>
            <w:tcW w:w="105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0214542">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1597"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3865D50">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4,208.00</w:t>
            </w:r>
          </w:p>
        </w:tc>
        <w:tc>
          <w:tcPr>
            <w:tcW w:w="2003"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4D79A216">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3,630.00</w:t>
            </w:r>
          </w:p>
        </w:tc>
        <w:tc>
          <w:tcPr>
            <w:tcW w:w="72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13FFE48">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86.26%</w:t>
            </w:r>
          </w:p>
        </w:tc>
        <w:tc>
          <w:tcPr>
            <w:tcW w:w="55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CA6BF49">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54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1EEC984">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6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B567E51">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5AFB5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4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3114207">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top"/>
          </w:tcPr>
          <w:p w14:paraId="2A225C2D">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财政专户管理资金</w:t>
            </w:r>
          </w:p>
        </w:tc>
        <w:tc>
          <w:tcPr>
            <w:tcW w:w="105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FEDBCD6">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1597"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22CD6FA">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003"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6E945FAC">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72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1D8D50C">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55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891CFD0">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54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281EA74">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6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3DD6E2F">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7421E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F906EA9">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top"/>
          </w:tcPr>
          <w:p w14:paraId="2AC08F75">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单位资金</w:t>
            </w:r>
          </w:p>
        </w:tc>
        <w:tc>
          <w:tcPr>
            <w:tcW w:w="105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EDF6B24">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1597"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CF0FC00">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003"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509A8229">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72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48E5424">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55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1A8C03D">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54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BB25D4A">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6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0E11633">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65630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AE0D2D1">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top"/>
          </w:tcPr>
          <w:p w14:paraId="58778BC5">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其他资金</w:t>
            </w:r>
          </w:p>
        </w:tc>
        <w:tc>
          <w:tcPr>
            <w:tcW w:w="105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8FEC25E">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1597"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E3F289B">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2003"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50F9347A">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72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3B0645C">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55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C19213C">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54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7B20919">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6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BA9B9C7">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7A9EC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3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67B07810">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绩效指标（90分）</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top"/>
          </w:tcPr>
          <w:p w14:paraId="1D09342C">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一级指标</w:t>
            </w:r>
          </w:p>
        </w:tc>
        <w:tc>
          <w:tcPr>
            <w:tcW w:w="105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FD4FE7C">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二级指标</w:t>
            </w:r>
          </w:p>
        </w:tc>
        <w:tc>
          <w:tcPr>
            <w:tcW w:w="1597"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4A44CDD">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三级指标</w:t>
            </w:r>
          </w:p>
        </w:tc>
        <w:tc>
          <w:tcPr>
            <w:tcW w:w="58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8986FAD">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指标性质</w:t>
            </w:r>
          </w:p>
        </w:tc>
        <w:tc>
          <w:tcPr>
            <w:tcW w:w="79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FDA5213">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指标值</w:t>
            </w:r>
          </w:p>
        </w:tc>
        <w:tc>
          <w:tcPr>
            <w:tcW w:w="62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43DB5E2">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度量单位</w:t>
            </w:r>
          </w:p>
        </w:tc>
        <w:tc>
          <w:tcPr>
            <w:tcW w:w="72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3901531">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完成值</w:t>
            </w:r>
          </w:p>
        </w:tc>
        <w:tc>
          <w:tcPr>
            <w:tcW w:w="55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60A0C5F">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权重</w:t>
            </w:r>
          </w:p>
        </w:tc>
        <w:tc>
          <w:tcPr>
            <w:tcW w:w="54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D9BEFE7">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得分</w:t>
            </w:r>
          </w:p>
        </w:tc>
        <w:tc>
          <w:tcPr>
            <w:tcW w:w="63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50EA9D3">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未完成原因分析</w:t>
            </w:r>
          </w:p>
        </w:tc>
      </w:tr>
      <w:tr w14:paraId="2AC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C538CD4">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top"/>
          </w:tcPr>
          <w:p w14:paraId="5E8DCF9F">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产出指标</w:t>
            </w:r>
          </w:p>
        </w:tc>
        <w:tc>
          <w:tcPr>
            <w:tcW w:w="105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70DB374">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数量指标</w:t>
            </w:r>
          </w:p>
        </w:tc>
        <w:tc>
          <w:tcPr>
            <w:tcW w:w="1597"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58D4669">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改造提升高标准农田</w:t>
            </w:r>
          </w:p>
        </w:tc>
        <w:tc>
          <w:tcPr>
            <w:tcW w:w="58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D2E986E">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9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0C40A53">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2.6</w:t>
            </w:r>
          </w:p>
        </w:tc>
        <w:tc>
          <w:tcPr>
            <w:tcW w:w="62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681632F">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万亩</w:t>
            </w:r>
          </w:p>
        </w:tc>
        <w:tc>
          <w:tcPr>
            <w:tcW w:w="72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B346AED">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2.6</w:t>
            </w:r>
          </w:p>
        </w:tc>
        <w:tc>
          <w:tcPr>
            <w:tcW w:w="55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46AE1DD">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54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520EAF1">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63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006445A">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6B776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BE28E4F">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top"/>
          </w:tcPr>
          <w:p w14:paraId="48A5BDFA">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产出指标</w:t>
            </w:r>
          </w:p>
        </w:tc>
        <w:tc>
          <w:tcPr>
            <w:tcW w:w="105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04EB4E6">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数量指标</w:t>
            </w:r>
          </w:p>
        </w:tc>
        <w:tc>
          <w:tcPr>
            <w:tcW w:w="1597"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C35D422">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统筹发展节水灌溉</w:t>
            </w:r>
          </w:p>
        </w:tc>
        <w:tc>
          <w:tcPr>
            <w:tcW w:w="58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FC0D191">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9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D035FFB">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0.1</w:t>
            </w:r>
          </w:p>
        </w:tc>
        <w:tc>
          <w:tcPr>
            <w:tcW w:w="62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64822E0">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万亩</w:t>
            </w:r>
          </w:p>
        </w:tc>
        <w:tc>
          <w:tcPr>
            <w:tcW w:w="72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84076B7">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0.1</w:t>
            </w:r>
          </w:p>
        </w:tc>
        <w:tc>
          <w:tcPr>
            <w:tcW w:w="55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6B3D8C6">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54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2068AE0">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63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33DB3E3">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0637E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2A849FD">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top"/>
          </w:tcPr>
          <w:p w14:paraId="54DEE76F">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产出指标</w:t>
            </w:r>
          </w:p>
        </w:tc>
        <w:tc>
          <w:tcPr>
            <w:tcW w:w="105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7FA6A31">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数量指标</w:t>
            </w:r>
          </w:p>
        </w:tc>
        <w:tc>
          <w:tcPr>
            <w:tcW w:w="1597"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4164A63">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耕地轮作种植油菜</w:t>
            </w:r>
          </w:p>
        </w:tc>
        <w:tc>
          <w:tcPr>
            <w:tcW w:w="58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4A9B990">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9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2CA6B26">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3.2</w:t>
            </w:r>
          </w:p>
        </w:tc>
        <w:tc>
          <w:tcPr>
            <w:tcW w:w="62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44EC2D5">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万亩</w:t>
            </w:r>
          </w:p>
        </w:tc>
        <w:tc>
          <w:tcPr>
            <w:tcW w:w="72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901D0A1">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3.3</w:t>
            </w:r>
          </w:p>
        </w:tc>
        <w:tc>
          <w:tcPr>
            <w:tcW w:w="55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E66548D">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54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51B9195">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63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F52AFE9">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04683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C1F7315">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top"/>
          </w:tcPr>
          <w:p w14:paraId="3EC92346">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产出指标</w:t>
            </w:r>
          </w:p>
        </w:tc>
        <w:tc>
          <w:tcPr>
            <w:tcW w:w="105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5964C28">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数量指标</w:t>
            </w:r>
          </w:p>
        </w:tc>
        <w:tc>
          <w:tcPr>
            <w:tcW w:w="1597"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FC2A422">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开展田间试验</w:t>
            </w:r>
          </w:p>
        </w:tc>
        <w:tc>
          <w:tcPr>
            <w:tcW w:w="58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ED8089F">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9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3E34219">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62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D5890DB">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72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2208E2F">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55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3271BA3">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54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493E610">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63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FB28627">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623BF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9C093FF">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top"/>
          </w:tcPr>
          <w:p w14:paraId="1539FB80">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产出指标</w:t>
            </w:r>
          </w:p>
        </w:tc>
        <w:tc>
          <w:tcPr>
            <w:tcW w:w="105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0044A60">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数量指标</w:t>
            </w:r>
          </w:p>
        </w:tc>
        <w:tc>
          <w:tcPr>
            <w:tcW w:w="1597"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1F4C990">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完成农户施肥调查</w:t>
            </w:r>
          </w:p>
        </w:tc>
        <w:tc>
          <w:tcPr>
            <w:tcW w:w="58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803B1AC">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9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162E9E6">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146</w:t>
            </w:r>
          </w:p>
        </w:tc>
        <w:tc>
          <w:tcPr>
            <w:tcW w:w="62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12FE365">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户</w:t>
            </w:r>
          </w:p>
        </w:tc>
        <w:tc>
          <w:tcPr>
            <w:tcW w:w="72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B62B156">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146</w:t>
            </w:r>
          </w:p>
        </w:tc>
        <w:tc>
          <w:tcPr>
            <w:tcW w:w="55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9DE343C">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54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3A6459F">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63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3A26B15">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37E19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885C677">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top"/>
          </w:tcPr>
          <w:p w14:paraId="6282B60A">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产出指标</w:t>
            </w:r>
          </w:p>
        </w:tc>
        <w:tc>
          <w:tcPr>
            <w:tcW w:w="105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29DCC7B">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数量指标</w:t>
            </w:r>
          </w:p>
        </w:tc>
        <w:tc>
          <w:tcPr>
            <w:tcW w:w="1597"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9B7233D">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完成外业调查采样和内业检测化验</w:t>
            </w:r>
          </w:p>
        </w:tc>
        <w:tc>
          <w:tcPr>
            <w:tcW w:w="58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4299902">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9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58CE9BB">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223</w:t>
            </w:r>
          </w:p>
        </w:tc>
        <w:tc>
          <w:tcPr>
            <w:tcW w:w="62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D03B3D3">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72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298E6C8">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223</w:t>
            </w:r>
          </w:p>
        </w:tc>
        <w:tc>
          <w:tcPr>
            <w:tcW w:w="55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CEE9AA7">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54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47DC35F">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63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A1EBAED">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682FB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BE232F8">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top"/>
          </w:tcPr>
          <w:p w14:paraId="737F8F43">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效益指标</w:t>
            </w:r>
          </w:p>
        </w:tc>
        <w:tc>
          <w:tcPr>
            <w:tcW w:w="105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1F989C5">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可持续发展指标</w:t>
            </w:r>
          </w:p>
        </w:tc>
        <w:tc>
          <w:tcPr>
            <w:tcW w:w="1597"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194188B">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耕地质量</w:t>
            </w:r>
          </w:p>
        </w:tc>
        <w:tc>
          <w:tcPr>
            <w:tcW w:w="58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523777F">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定性</w:t>
            </w:r>
          </w:p>
        </w:tc>
        <w:tc>
          <w:tcPr>
            <w:tcW w:w="79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7BECC52">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逐步提升</w:t>
            </w:r>
          </w:p>
        </w:tc>
        <w:tc>
          <w:tcPr>
            <w:tcW w:w="62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7082754">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w:t>
            </w:r>
          </w:p>
        </w:tc>
        <w:tc>
          <w:tcPr>
            <w:tcW w:w="72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4516235">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逐步提升</w:t>
            </w:r>
          </w:p>
        </w:tc>
        <w:tc>
          <w:tcPr>
            <w:tcW w:w="55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37DD993">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54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F46F2A0">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63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34E9D82">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4B375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51EDDC5">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top"/>
          </w:tcPr>
          <w:p w14:paraId="5FECFACD">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效益指标</w:t>
            </w:r>
          </w:p>
        </w:tc>
        <w:tc>
          <w:tcPr>
            <w:tcW w:w="105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B1F8C34">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可持续发展指标</w:t>
            </w:r>
          </w:p>
        </w:tc>
        <w:tc>
          <w:tcPr>
            <w:tcW w:w="1597"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49462DF">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水资源利用率</w:t>
            </w:r>
          </w:p>
        </w:tc>
        <w:tc>
          <w:tcPr>
            <w:tcW w:w="58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B755BD4">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定性</w:t>
            </w:r>
          </w:p>
        </w:tc>
        <w:tc>
          <w:tcPr>
            <w:tcW w:w="79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B1036E5">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逐步提升</w:t>
            </w:r>
          </w:p>
        </w:tc>
        <w:tc>
          <w:tcPr>
            <w:tcW w:w="62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DD90AF8">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w:t>
            </w:r>
          </w:p>
        </w:tc>
        <w:tc>
          <w:tcPr>
            <w:tcW w:w="72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1B39C45">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逐步提升</w:t>
            </w:r>
          </w:p>
        </w:tc>
        <w:tc>
          <w:tcPr>
            <w:tcW w:w="55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5F554ED">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54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1A371C1">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63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C2DAB64">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7B726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3ED416B">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top"/>
          </w:tcPr>
          <w:p w14:paraId="7E51CDFD">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效益指标</w:t>
            </w:r>
          </w:p>
        </w:tc>
        <w:tc>
          <w:tcPr>
            <w:tcW w:w="105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8C6A179">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经济效益指标</w:t>
            </w:r>
          </w:p>
        </w:tc>
        <w:tc>
          <w:tcPr>
            <w:tcW w:w="1597"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E385EAB">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兑付资金</w:t>
            </w:r>
          </w:p>
        </w:tc>
        <w:tc>
          <w:tcPr>
            <w:tcW w:w="58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9EFE2D7">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定性</w:t>
            </w:r>
          </w:p>
        </w:tc>
        <w:tc>
          <w:tcPr>
            <w:tcW w:w="79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AADA332">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按时、按量</w:t>
            </w:r>
          </w:p>
        </w:tc>
        <w:tc>
          <w:tcPr>
            <w:tcW w:w="62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4BD7014">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w:t>
            </w:r>
          </w:p>
        </w:tc>
        <w:tc>
          <w:tcPr>
            <w:tcW w:w="72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C5DEEE6">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55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73E1691">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54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90A0608">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63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06E3CA5">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32720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46489C5">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top"/>
          </w:tcPr>
          <w:p w14:paraId="73A9908D">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效益指标</w:t>
            </w:r>
          </w:p>
        </w:tc>
        <w:tc>
          <w:tcPr>
            <w:tcW w:w="105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9D13103">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经济效益指标</w:t>
            </w:r>
          </w:p>
        </w:tc>
        <w:tc>
          <w:tcPr>
            <w:tcW w:w="1597"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85998E1">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资金使用无重大违规违纪问题</w:t>
            </w:r>
          </w:p>
        </w:tc>
        <w:tc>
          <w:tcPr>
            <w:tcW w:w="58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4AAEDF7">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9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A65B033">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62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BA59E41">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件</w:t>
            </w:r>
          </w:p>
        </w:tc>
        <w:tc>
          <w:tcPr>
            <w:tcW w:w="72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AC8E20D">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55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634CE6A">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54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C727BFE">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63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31D7AAA">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5A463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D80B135">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top"/>
          </w:tcPr>
          <w:p w14:paraId="3CDEB0AD">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满意度指标</w:t>
            </w:r>
          </w:p>
        </w:tc>
        <w:tc>
          <w:tcPr>
            <w:tcW w:w="105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94E4E2B">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满意度指标</w:t>
            </w:r>
          </w:p>
        </w:tc>
        <w:tc>
          <w:tcPr>
            <w:tcW w:w="1597"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1153805">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高标准农田建设受益群众满意度</w:t>
            </w:r>
          </w:p>
        </w:tc>
        <w:tc>
          <w:tcPr>
            <w:tcW w:w="58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FFD6A37">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9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7EAC06E">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90</w:t>
            </w:r>
          </w:p>
        </w:tc>
        <w:tc>
          <w:tcPr>
            <w:tcW w:w="62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216EE51">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2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94F5576">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90</w:t>
            </w:r>
          </w:p>
        </w:tc>
        <w:tc>
          <w:tcPr>
            <w:tcW w:w="55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D691695">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54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C7FE6FE">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63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3D980EA">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57D00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9472989">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top"/>
          </w:tcPr>
          <w:p w14:paraId="00F02C54">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满意度指标</w:t>
            </w:r>
          </w:p>
        </w:tc>
        <w:tc>
          <w:tcPr>
            <w:tcW w:w="105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84F580A">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满意度指标</w:t>
            </w:r>
          </w:p>
        </w:tc>
        <w:tc>
          <w:tcPr>
            <w:tcW w:w="1597"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C92ECB3">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补贴对象满意度</w:t>
            </w:r>
          </w:p>
        </w:tc>
        <w:tc>
          <w:tcPr>
            <w:tcW w:w="58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781C2DC">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9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49828B6">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90</w:t>
            </w:r>
          </w:p>
        </w:tc>
        <w:tc>
          <w:tcPr>
            <w:tcW w:w="62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A057208">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2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FDD891D">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55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6897AED">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54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ABA3F80">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63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70FCCFC">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5B209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694" w:type="dxa"/>
            <w:gridSpan w:val="19"/>
            <w:tcBorders>
              <w:top w:val="single" w:color="000000" w:sz="4" w:space="0"/>
              <w:left w:val="single" w:color="000000" w:sz="4" w:space="0"/>
              <w:bottom w:val="single" w:color="000000" w:sz="4" w:space="0"/>
              <w:right w:val="single" w:color="000000" w:sz="4" w:space="0"/>
            </w:tcBorders>
            <w:shd w:val="clear" w:color="auto" w:fill="auto"/>
            <w:vAlign w:val="top"/>
          </w:tcPr>
          <w:p w14:paraId="40933AB0">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合计</w:t>
            </w:r>
          </w:p>
        </w:tc>
        <w:tc>
          <w:tcPr>
            <w:tcW w:w="55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B9BE92D">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w:t>
            </w:r>
          </w:p>
        </w:tc>
        <w:tc>
          <w:tcPr>
            <w:tcW w:w="54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21946DD">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98.63</w:t>
            </w:r>
          </w:p>
        </w:tc>
        <w:tc>
          <w:tcPr>
            <w:tcW w:w="63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55C66D7">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6FA44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EF002F4">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评价结论</w:t>
            </w:r>
          </w:p>
        </w:tc>
        <w:tc>
          <w:tcPr>
            <w:tcW w:w="7992" w:type="dxa"/>
            <w:gridSpan w:val="24"/>
            <w:tcBorders>
              <w:top w:val="single" w:color="000000" w:sz="4" w:space="0"/>
              <w:left w:val="single" w:color="000000" w:sz="4" w:space="0"/>
              <w:bottom w:val="single" w:color="000000" w:sz="4" w:space="0"/>
              <w:right w:val="single" w:color="000000" w:sz="4" w:space="0"/>
            </w:tcBorders>
            <w:shd w:val="clear" w:color="auto" w:fill="auto"/>
            <w:vAlign w:val="top"/>
          </w:tcPr>
          <w:p w14:paraId="29DBC3ED">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自评得分100分，项目区农业基础设施得到有效提升，田间道路通达度达到90%以上，粮食产量得到提升。通过该项目推广优质油菜品种3个，病虫害统防统治面积9万亩，机收秸秆还田9万亩</w:t>
            </w:r>
          </w:p>
        </w:tc>
      </w:tr>
      <w:tr w14:paraId="335A7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092F092">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存在问题</w:t>
            </w:r>
          </w:p>
        </w:tc>
        <w:tc>
          <w:tcPr>
            <w:tcW w:w="7992" w:type="dxa"/>
            <w:gridSpan w:val="24"/>
            <w:tcBorders>
              <w:top w:val="single" w:color="000000" w:sz="4" w:space="0"/>
              <w:left w:val="single" w:color="000000" w:sz="4" w:space="0"/>
              <w:bottom w:val="single" w:color="000000" w:sz="4" w:space="0"/>
              <w:right w:val="single" w:color="000000" w:sz="4" w:space="0"/>
            </w:tcBorders>
            <w:shd w:val="clear" w:color="auto" w:fill="auto"/>
            <w:vAlign w:val="top"/>
          </w:tcPr>
          <w:p w14:paraId="3AE4B6D6">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无</w:t>
            </w:r>
          </w:p>
        </w:tc>
      </w:tr>
      <w:tr w14:paraId="6A4EC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43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C565416">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改进措施</w:t>
            </w:r>
          </w:p>
        </w:tc>
        <w:tc>
          <w:tcPr>
            <w:tcW w:w="7992" w:type="dxa"/>
            <w:gridSpan w:val="24"/>
            <w:tcBorders>
              <w:top w:val="single" w:color="000000" w:sz="4" w:space="0"/>
              <w:left w:val="single" w:color="000000" w:sz="4" w:space="0"/>
              <w:bottom w:val="single" w:color="000000" w:sz="4" w:space="0"/>
              <w:right w:val="single" w:color="000000" w:sz="4" w:space="0"/>
            </w:tcBorders>
            <w:shd w:val="clear" w:color="auto" w:fill="auto"/>
            <w:vAlign w:val="top"/>
          </w:tcPr>
          <w:p w14:paraId="6A765691">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建议继续加大支持</w:t>
            </w:r>
          </w:p>
        </w:tc>
      </w:tr>
      <w:tr w14:paraId="38FAD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556"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1D7CDCB5">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项目负责人：姚爱梅、王登科</w:t>
            </w:r>
          </w:p>
        </w:tc>
        <w:tc>
          <w:tcPr>
            <w:tcW w:w="3873" w:type="dxa"/>
            <w:gridSpan w:val="14"/>
            <w:tcBorders>
              <w:top w:val="single" w:color="000000" w:sz="4" w:space="0"/>
              <w:left w:val="single" w:color="000000" w:sz="4" w:space="0"/>
              <w:bottom w:val="single" w:color="000000" w:sz="4" w:space="0"/>
              <w:right w:val="single" w:color="000000" w:sz="4" w:space="0"/>
            </w:tcBorders>
            <w:shd w:val="clear" w:color="auto" w:fill="auto"/>
            <w:vAlign w:val="top"/>
          </w:tcPr>
          <w:p w14:paraId="39CF1538">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财务负责人：唐继秋</w:t>
            </w:r>
          </w:p>
        </w:tc>
      </w:tr>
    </w:tbl>
    <w:p w14:paraId="434B81A3">
      <w:pPr>
        <w:ind w:left="0" w:leftChars="0" w:firstLine="0" w:firstLineChars="0"/>
        <w:rPr>
          <w:rFonts w:hint="eastAsia"/>
          <w:lang w:val="zh-CN"/>
        </w:rPr>
      </w:pPr>
    </w:p>
    <w:p w14:paraId="438F3A7F">
      <w:pPr>
        <w:pStyle w:val="8"/>
        <w:spacing w:before="93"/>
        <w:ind w:firstLine="0" w:firstLineChars="0"/>
        <w:rPr>
          <w:rFonts w:hint="eastAsia"/>
          <w:b w:val="0"/>
          <w:bCs w:val="0"/>
          <w:lang w:val="en-US" w:eastAsia="zh-CN"/>
        </w:rPr>
      </w:pPr>
      <w:r>
        <w:rPr>
          <w:rFonts w:hint="eastAsia"/>
          <w:lang w:val="zh-CN"/>
        </w:rPr>
        <w:t>附件</w:t>
      </w:r>
      <w:r>
        <w:rPr>
          <w:rFonts w:hint="eastAsia"/>
          <w:lang w:val="en-US" w:eastAsia="zh-CN"/>
        </w:rPr>
        <w:t>2</w:t>
      </w:r>
    </w:p>
    <w:p w14:paraId="3B6FFF66">
      <w:pPr>
        <w:pStyle w:val="8"/>
        <w:spacing w:before="93"/>
        <w:ind w:firstLine="1600" w:firstLineChars="500"/>
        <w:rPr>
          <w:b w:val="0"/>
          <w:bCs w:val="0"/>
          <w:lang w:val="zh-CN"/>
        </w:rPr>
      </w:pPr>
      <w:r>
        <w:rPr>
          <w:rFonts w:hint="eastAsia" w:ascii="方正小标宋简体" w:hAnsi="方正小标宋简体" w:eastAsia="方正小标宋简体" w:cs="方正小标宋简体"/>
          <w:b w:val="0"/>
          <w:bCs w:val="0"/>
          <w:color w:val="auto"/>
          <w:kern w:val="2"/>
          <w:sz w:val="32"/>
          <w:szCs w:val="32"/>
          <w:highlight w:val="none"/>
          <w:lang w:val="en-US" w:eastAsia="zh-CN"/>
        </w:rPr>
        <w:t>2024年专项预算项目绩效自评报告</w:t>
      </w:r>
    </w:p>
    <w:p w14:paraId="60737233">
      <w:pPr>
        <w:keepNext w:val="0"/>
        <w:keepLines w:val="0"/>
        <w:widowControl/>
        <w:suppressLineNumbers w:val="0"/>
        <w:ind w:firstLine="1960" w:firstLineChars="700"/>
        <w:jc w:val="left"/>
      </w:pPr>
      <w:r>
        <w:rPr>
          <w:rFonts w:ascii="方正仿宋简体" w:hAnsi="方正仿宋简体" w:eastAsia="方正仿宋简体" w:cs="方正仿宋简体"/>
          <w:color w:val="000000"/>
          <w:kern w:val="0"/>
          <w:sz w:val="28"/>
          <w:szCs w:val="28"/>
          <w:lang w:val="en-US" w:eastAsia="zh-CN" w:bidi="ar"/>
        </w:rPr>
        <w:t>（</w:t>
      </w:r>
      <w:r>
        <w:rPr>
          <w:rFonts w:hint="eastAsia" w:ascii="方正仿宋简体" w:hAnsi="方正仿宋简体" w:eastAsia="方正仿宋简体" w:cs="方正仿宋简体"/>
          <w:color w:val="000000"/>
          <w:kern w:val="0"/>
          <w:sz w:val="28"/>
          <w:szCs w:val="28"/>
          <w:lang w:val="en-US" w:eastAsia="zh-CN" w:bidi="ar"/>
        </w:rPr>
        <w:t>农产品质量安全监管及检验检测</w:t>
      </w:r>
      <w:r>
        <w:rPr>
          <w:rFonts w:ascii="方正仿宋简体" w:hAnsi="方正仿宋简体" w:eastAsia="方正仿宋简体" w:cs="方正仿宋简体"/>
          <w:color w:val="000000"/>
          <w:kern w:val="0"/>
          <w:sz w:val="28"/>
          <w:szCs w:val="28"/>
          <w:lang w:val="en-US" w:eastAsia="zh-CN" w:bidi="ar"/>
        </w:rPr>
        <w:t>）</w:t>
      </w:r>
    </w:p>
    <w:p w14:paraId="3B150B57">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ascii="Times New Roman" w:hAnsi="Times New Roman" w:eastAsia="黑体" w:cs="Times New Roman"/>
          <w:color w:val="auto"/>
          <w:highlight w:val="none"/>
          <w:lang w:eastAsia="zh-CN"/>
        </w:rPr>
      </w:pPr>
      <w:r>
        <w:rPr>
          <w:rFonts w:hint="default" w:ascii="Times New Roman" w:hAnsi="Times New Roman" w:eastAsia="黑体" w:cs="Times New Roman"/>
          <w:color w:val="auto"/>
          <w:highlight w:val="none"/>
          <w:lang w:val="en-US" w:eastAsia="zh-CN"/>
        </w:rPr>
        <w:t>一、项目概况</w:t>
      </w:r>
    </w:p>
    <w:p w14:paraId="0ED8D4C3">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bCs/>
          <w:szCs w:val="32"/>
          <w:lang w:eastAsia="zh-CN"/>
        </w:rPr>
      </w:pPr>
      <w:r>
        <w:rPr>
          <w:rFonts w:hint="default" w:ascii="Times New Roman" w:hAnsi="Times New Roman" w:cs="Times New Roman"/>
          <w:bCs/>
          <w:szCs w:val="32"/>
          <w:lang w:val="en-US" w:eastAsia="zh-CN"/>
        </w:rPr>
        <w:t>(一)项目基本情况。</w:t>
      </w:r>
    </w:p>
    <w:p w14:paraId="34AA5317">
      <w:pPr>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cs="Times New Roman"/>
          <w:bCs/>
          <w:szCs w:val="32"/>
          <w:lang w:val="en-US" w:eastAsia="zh-CN"/>
        </w:rPr>
      </w:pPr>
      <w:r>
        <w:rPr>
          <w:rFonts w:hint="eastAsia" w:ascii="Times New Roman" w:hAnsi="Times New Roman" w:cs="Times New Roman"/>
          <w:bCs/>
          <w:szCs w:val="32"/>
          <w:lang w:val="en-US" w:eastAsia="zh-CN"/>
        </w:rPr>
        <w:t>农产品质量安全监管及检验检测2024年预算数为5万元，执行数为5万元，完成预算的100%。通过项目实施，确保有效控制重大食品安全问题发生，确保了我区食品健康，保障全区人民吃上了放心食品。</w:t>
      </w:r>
    </w:p>
    <w:p w14:paraId="3C98970A">
      <w:pPr>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cs="Times New Roman"/>
          <w:bCs/>
          <w:szCs w:val="32"/>
          <w:lang w:val="en-US" w:eastAsia="zh-CN"/>
        </w:rPr>
      </w:pPr>
      <w:r>
        <w:rPr>
          <w:rFonts w:hint="eastAsia" w:ascii="Times New Roman" w:hAnsi="Times New Roman" w:cs="Times New Roman"/>
          <w:bCs/>
          <w:szCs w:val="32"/>
          <w:lang w:val="en-US" w:eastAsia="zh-CN"/>
        </w:rPr>
        <w:t>(二)项目绩效目标</w:t>
      </w:r>
    </w:p>
    <w:p w14:paraId="71FFC4C2">
      <w:pPr>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cs="Times New Roman"/>
          <w:bCs/>
          <w:szCs w:val="32"/>
          <w:lang w:val="en-US" w:eastAsia="zh-CN"/>
        </w:rPr>
      </w:pPr>
      <w:r>
        <w:rPr>
          <w:rFonts w:hint="eastAsia" w:ascii="Times New Roman" w:hAnsi="Times New Roman" w:cs="Times New Roman"/>
          <w:bCs/>
          <w:szCs w:val="32"/>
          <w:lang w:val="en-US" w:eastAsia="zh-CN"/>
        </w:rPr>
        <w:t>通过项目实施，安居区农产品检测合格率达到90%以上。</w:t>
      </w:r>
    </w:p>
    <w:p w14:paraId="2A05CD1C">
      <w:pPr>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cs="Times New Roman"/>
          <w:bCs/>
          <w:szCs w:val="32"/>
          <w:lang w:val="en-US" w:eastAsia="zh-CN"/>
        </w:rPr>
      </w:pPr>
      <w:r>
        <w:rPr>
          <w:rFonts w:hint="eastAsia" w:ascii="Times New Roman" w:hAnsi="Times New Roman" w:cs="Times New Roman"/>
          <w:bCs/>
          <w:szCs w:val="32"/>
          <w:lang w:val="en-US" w:eastAsia="zh-CN"/>
        </w:rPr>
        <w:t>(三)项目自评步骤及方法</w:t>
      </w:r>
    </w:p>
    <w:p w14:paraId="10E20AC7">
      <w:pPr>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cs="Times New Roman"/>
          <w:bCs/>
          <w:szCs w:val="32"/>
          <w:lang w:val="en-US" w:eastAsia="zh-CN"/>
        </w:rPr>
      </w:pPr>
      <w:r>
        <w:rPr>
          <w:rFonts w:hint="eastAsia" w:ascii="Times New Roman" w:hAnsi="Times New Roman" w:cs="Times New Roman"/>
          <w:bCs/>
          <w:szCs w:val="32"/>
          <w:lang w:val="en-US" w:eastAsia="zh-CN"/>
        </w:rPr>
        <w:t>通过市场抽检及农户送检过程进行农产品检测。</w:t>
      </w:r>
    </w:p>
    <w:p w14:paraId="3CC5EF73">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Times New Roman" w:hAnsi="Times New Roman" w:eastAsia="黑体" w:cs="Times New Roman"/>
          <w:color w:val="auto"/>
          <w:highlight w:val="none"/>
          <w:lang w:val="en-US" w:eastAsia="zh-CN"/>
        </w:rPr>
      </w:pPr>
      <w:r>
        <w:rPr>
          <w:rFonts w:hint="eastAsia" w:ascii="Times New Roman" w:hAnsi="Times New Roman" w:eastAsia="黑体" w:cs="Times New Roman"/>
          <w:color w:val="auto"/>
          <w:highlight w:val="none"/>
          <w:lang w:val="en-US" w:eastAsia="zh-CN"/>
        </w:rPr>
        <w:t>二、项目资金申报及使用情况</w:t>
      </w:r>
    </w:p>
    <w:p w14:paraId="31AAFAC7">
      <w:pPr>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cs="Times New Roman"/>
          <w:bCs/>
          <w:szCs w:val="32"/>
          <w:lang w:val="en-US" w:eastAsia="zh-CN"/>
        </w:rPr>
      </w:pPr>
      <w:r>
        <w:rPr>
          <w:rFonts w:hint="eastAsia" w:ascii="Times New Roman" w:hAnsi="Times New Roman" w:cs="Times New Roman"/>
          <w:bCs/>
          <w:szCs w:val="32"/>
          <w:lang w:val="en-US" w:eastAsia="zh-CN"/>
        </w:rPr>
        <w:t>(一)项目资金申报及批复情况</w:t>
      </w:r>
    </w:p>
    <w:p w14:paraId="599A364C">
      <w:pPr>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cs="Times New Roman"/>
          <w:bCs/>
          <w:szCs w:val="32"/>
          <w:lang w:val="en-US" w:eastAsia="zh-CN"/>
        </w:rPr>
      </w:pPr>
      <w:r>
        <w:rPr>
          <w:rFonts w:hint="eastAsia" w:ascii="Times New Roman" w:hAnsi="Times New Roman" w:cs="Times New Roman"/>
          <w:bCs/>
          <w:szCs w:val="32"/>
          <w:lang w:val="en-US" w:eastAsia="zh-CN"/>
        </w:rPr>
        <w:t>遂宁市安居区财政局下达2024年农产品质量安全监管及检验检测部门预算资金5万元，预算无调整。</w:t>
      </w:r>
    </w:p>
    <w:p w14:paraId="280877AE">
      <w:pPr>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cs="Times New Roman"/>
          <w:bCs/>
          <w:szCs w:val="32"/>
          <w:lang w:val="en-US" w:eastAsia="zh-CN"/>
        </w:rPr>
      </w:pPr>
      <w:r>
        <w:rPr>
          <w:rFonts w:hint="eastAsia" w:ascii="Times New Roman" w:hAnsi="Times New Roman" w:cs="Times New Roman"/>
          <w:bCs/>
          <w:szCs w:val="32"/>
          <w:lang w:val="en-US" w:eastAsia="zh-CN"/>
        </w:rPr>
        <w:t>（二）资金计划、到位及使用情况</w:t>
      </w:r>
    </w:p>
    <w:p w14:paraId="37614644">
      <w:pPr>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cs="Times New Roman"/>
          <w:bCs/>
          <w:szCs w:val="32"/>
          <w:lang w:val="en-US" w:eastAsia="zh-CN"/>
        </w:rPr>
      </w:pPr>
      <w:r>
        <w:rPr>
          <w:rFonts w:hint="eastAsia" w:ascii="Times New Roman" w:hAnsi="Times New Roman" w:cs="Times New Roman"/>
          <w:bCs/>
          <w:szCs w:val="32"/>
          <w:lang w:val="en-US" w:eastAsia="zh-CN"/>
        </w:rPr>
        <w:t>1.资金计划及到位</w:t>
      </w:r>
    </w:p>
    <w:p w14:paraId="775B66DB">
      <w:pPr>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cs="Times New Roman"/>
          <w:bCs/>
          <w:szCs w:val="32"/>
          <w:lang w:val="en-US" w:eastAsia="zh-CN"/>
        </w:rPr>
      </w:pPr>
      <w:r>
        <w:rPr>
          <w:rFonts w:hint="eastAsia" w:ascii="Times New Roman" w:hAnsi="Times New Roman" w:cs="Times New Roman"/>
          <w:bCs/>
          <w:szCs w:val="32"/>
          <w:lang w:val="en-US" w:eastAsia="zh-CN"/>
        </w:rPr>
        <w:t>2024年预算下达农产品质量安全监管及检验检测经费5万元，到位率100%。</w:t>
      </w:r>
    </w:p>
    <w:p w14:paraId="5D464D40">
      <w:pPr>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cs="Times New Roman"/>
          <w:bCs/>
          <w:szCs w:val="32"/>
          <w:lang w:val="en-US" w:eastAsia="zh-CN"/>
        </w:rPr>
      </w:pPr>
      <w:r>
        <w:rPr>
          <w:rFonts w:hint="eastAsia" w:ascii="Times New Roman" w:hAnsi="Times New Roman" w:cs="Times New Roman"/>
          <w:bCs/>
          <w:szCs w:val="32"/>
          <w:lang w:val="en-US" w:eastAsia="zh-CN"/>
        </w:rPr>
        <w:t>(三)项目财务管理情况</w:t>
      </w:r>
    </w:p>
    <w:p w14:paraId="1235838F">
      <w:pPr>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cs="Times New Roman"/>
          <w:bCs/>
          <w:szCs w:val="32"/>
          <w:lang w:val="en-US" w:eastAsia="zh-CN"/>
        </w:rPr>
      </w:pPr>
      <w:r>
        <w:rPr>
          <w:rFonts w:hint="eastAsia" w:ascii="Times New Roman" w:hAnsi="Times New Roman" w:cs="Times New Roman"/>
          <w:bCs/>
          <w:szCs w:val="32"/>
          <w:lang w:val="en-US" w:eastAsia="zh-CN"/>
        </w:rPr>
        <w:t>农产品质量安全监管及检验检测项目由农业农村局申请、划拨、使用，及时、规范对收支进行账务处理和会计核算。</w:t>
      </w:r>
    </w:p>
    <w:p w14:paraId="2080585C">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Times New Roman" w:hAnsi="Times New Roman" w:eastAsia="黑体" w:cs="Times New Roman"/>
          <w:color w:val="auto"/>
          <w:highlight w:val="none"/>
          <w:lang w:val="en-US" w:eastAsia="zh-CN"/>
        </w:rPr>
      </w:pPr>
      <w:r>
        <w:rPr>
          <w:rFonts w:hint="eastAsia" w:ascii="Times New Roman" w:hAnsi="Times New Roman" w:eastAsia="黑体" w:cs="Times New Roman"/>
          <w:color w:val="auto"/>
          <w:highlight w:val="none"/>
          <w:lang w:val="en-US" w:eastAsia="zh-CN"/>
        </w:rPr>
        <w:t>三、项目实施及管理情况</w:t>
      </w:r>
    </w:p>
    <w:p w14:paraId="31FA84F0">
      <w:pPr>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cs="Times New Roman"/>
          <w:bCs/>
          <w:szCs w:val="32"/>
          <w:lang w:val="en-US" w:eastAsia="zh-CN"/>
        </w:rPr>
      </w:pPr>
      <w:r>
        <w:rPr>
          <w:rFonts w:hint="eastAsia" w:ascii="Times New Roman" w:hAnsi="Times New Roman" w:cs="Times New Roman"/>
          <w:bCs/>
          <w:szCs w:val="32"/>
          <w:lang w:val="en-US" w:eastAsia="zh-CN"/>
        </w:rPr>
        <w:t>该项目属于财政补助资金，业务主管股室根据农产品质量安全监管及检验检测需求，用于实验室抽检产品和耗材费用。</w:t>
      </w:r>
    </w:p>
    <w:p w14:paraId="5B841A1D">
      <w:pPr>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cs="Times New Roman"/>
          <w:bCs/>
          <w:szCs w:val="32"/>
          <w:lang w:val="en-US" w:eastAsia="zh-CN"/>
        </w:rPr>
      </w:pPr>
      <w:r>
        <w:rPr>
          <w:rFonts w:hint="eastAsia" w:ascii="Times New Roman" w:hAnsi="Times New Roman" w:cs="Times New Roman"/>
          <w:bCs/>
          <w:szCs w:val="32"/>
          <w:lang w:val="en-US" w:eastAsia="zh-CN"/>
        </w:rPr>
        <w:t>计财股和采购人全程主持监督项目的实施。</w:t>
      </w:r>
    </w:p>
    <w:p w14:paraId="00B6F054">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Times New Roman" w:hAnsi="Times New Roman" w:eastAsia="黑体" w:cs="Times New Roman"/>
          <w:color w:val="auto"/>
          <w:highlight w:val="none"/>
          <w:lang w:val="en-US" w:eastAsia="zh-CN"/>
        </w:rPr>
      </w:pPr>
      <w:r>
        <w:rPr>
          <w:rFonts w:hint="eastAsia" w:ascii="Times New Roman" w:hAnsi="Times New Roman" w:eastAsia="黑体" w:cs="Times New Roman"/>
          <w:color w:val="auto"/>
          <w:highlight w:val="none"/>
          <w:lang w:val="en-US" w:eastAsia="zh-CN"/>
        </w:rPr>
        <w:t>四、项目绩效情况</w:t>
      </w:r>
    </w:p>
    <w:p w14:paraId="3C60B7C2">
      <w:pPr>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cs="Times New Roman"/>
          <w:bCs/>
          <w:szCs w:val="32"/>
          <w:lang w:val="en-US" w:eastAsia="zh-CN"/>
        </w:rPr>
      </w:pPr>
      <w:r>
        <w:rPr>
          <w:rFonts w:hint="eastAsia" w:ascii="Times New Roman" w:hAnsi="Times New Roman" w:cs="Times New Roman"/>
          <w:bCs/>
          <w:szCs w:val="32"/>
          <w:lang w:val="en-US" w:eastAsia="zh-CN"/>
        </w:rPr>
        <w:t>(一)项目完成情况</w:t>
      </w:r>
    </w:p>
    <w:p w14:paraId="563191A9">
      <w:pPr>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cs="Times New Roman"/>
          <w:bCs/>
          <w:szCs w:val="32"/>
          <w:lang w:val="en-US" w:eastAsia="zh-CN"/>
        </w:rPr>
      </w:pPr>
      <w:r>
        <w:rPr>
          <w:rFonts w:hint="eastAsia" w:ascii="Times New Roman" w:hAnsi="Times New Roman" w:cs="Times New Roman"/>
          <w:bCs/>
          <w:szCs w:val="32"/>
          <w:lang w:val="en-US" w:eastAsia="zh-CN"/>
        </w:rPr>
        <w:t>2024年，区农业农村局根据农产品质量安全监管及检验检测的需要作出了具体要求和部署。计划支出5万元，实际支出5万元。</w:t>
      </w:r>
    </w:p>
    <w:p w14:paraId="626BBF5D">
      <w:pPr>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cs="Times New Roman"/>
          <w:bCs/>
          <w:szCs w:val="32"/>
          <w:lang w:val="en-US" w:eastAsia="zh-CN"/>
        </w:rPr>
      </w:pPr>
      <w:r>
        <w:rPr>
          <w:rFonts w:hint="eastAsia" w:ascii="Times New Roman" w:hAnsi="Times New Roman" w:cs="Times New Roman"/>
          <w:bCs/>
          <w:szCs w:val="32"/>
          <w:lang w:val="en-US" w:eastAsia="zh-CN"/>
        </w:rPr>
        <w:t>（二）项目效益情况</w:t>
      </w:r>
    </w:p>
    <w:p w14:paraId="44D7751B">
      <w:pPr>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cs="Times New Roman"/>
          <w:bCs/>
          <w:szCs w:val="32"/>
          <w:lang w:val="en-US" w:eastAsia="zh-CN"/>
        </w:rPr>
      </w:pPr>
      <w:r>
        <w:rPr>
          <w:rFonts w:hint="eastAsia" w:ascii="Times New Roman" w:hAnsi="Times New Roman" w:cs="Times New Roman"/>
          <w:bCs/>
          <w:szCs w:val="32"/>
          <w:lang w:val="en-US" w:eastAsia="zh-CN"/>
        </w:rPr>
        <w:t>通过项目实施，安居区农产品检测合格率达到90%以上。</w:t>
      </w:r>
    </w:p>
    <w:p w14:paraId="330956E4">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Times New Roman" w:hAnsi="Times New Roman" w:eastAsia="黑体" w:cs="Times New Roman"/>
          <w:color w:val="auto"/>
          <w:highlight w:val="none"/>
          <w:lang w:val="en-US" w:eastAsia="zh-CN"/>
        </w:rPr>
      </w:pPr>
      <w:r>
        <w:rPr>
          <w:rFonts w:hint="eastAsia" w:ascii="Times New Roman" w:hAnsi="Times New Roman" w:eastAsia="黑体" w:cs="Times New Roman"/>
          <w:color w:val="auto"/>
          <w:highlight w:val="none"/>
          <w:lang w:val="en-US" w:eastAsia="zh-CN"/>
        </w:rPr>
        <w:t>五、评价结论及建议</w:t>
      </w:r>
    </w:p>
    <w:p w14:paraId="35B72247">
      <w:pPr>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cs="Times New Roman"/>
          <w:bCs/>
          <w:szCs w:val="32"/>
          <w:lang w:val="en-US" w:eastAsia="zh-CN"/>
        </w:rPr>
      </w:pPr>
      <w:r>
        <w:rPr>
          <w:rFonts w:hint="eastAsia" w:ascii="Times New Roman" w:hAnsi="Times New Roman" w:cs="Times New Roman"/>
          <w:bCs/>
          <w:szCs w:val="32"/>
          <w:lang w:val="en-US" w:eastAsia="zh-CN"/>
        </w:rPr>
        <w:t>(一)评价结论</w:t>
      </w:r>
    </w:p>
    <w:p w14:paraId="2F11CD56">
      <w:pPr>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cs="Times New Roman"/>
          <w:bCs/>
          <w:szCs w:val="32"/>
          <w:lang w:val="en-US" w:eastAsia="zh-CN"/>
        </w:rPr>
      </w:pPr>
      <w:r>
        <w:rPr>
          <w:rFonts w:hint="eastAsia" w:ascii="Times New Roman" w:hAnsi="Times New Roman" w:cs="Times New Roman"/>
          <w:bCs/>
          <w:szCs w:val="32"/>
          <w:lang w:val="en-US" w:eastAsia="zh-CN"/>
        </w:rPr>
        <w:t>通过项目实施，确保有效控制重大食品安全问题发生，确保了我区清净无疫，保障全区人民吃上了放心食品。</w:t>
      </w:r>
    </w:p>
    <w:p w14:paraId="660CF92E">
      <w:pPr>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cs="Times New Roman"/>
          <w:bCs/>
          <w:szCs w:val="32"/>
          <w:lang w:val="en-US" w:eastAsia="zh-CN"/>
        </w:rPr>
      </w:pPr>
      <w:r>
        <w:rPr>
          <w:rFonts w:hint="eastAsia" w:cs="Times New Roman"/>
          <w:bCs/>
          <w:szCs w:val="32"/>
          <w:lang w:val="en-US" w:eastAsia="zh-CN"/>
        </w:rPr>
        <w:t>（二）</w:t>
      </w:r>
      <w:r>
        <w:rPr>
          <w:rFonts w:hint="eastAsia" w:ascii="Times New Roman" w:hAnsi="Times New Roman" w:cs="Times New Roman"/>
          <w:bCs/>
          <w:szCs w:val="32"/>
          <w:lang w:val="en-US" w:eastAsia="zh-CN"/>
        </w:rPr>
        <w:t>存在的问题</w:t>
      </w:r>
    </w:p>
    <w:p w14:paraId="777CED9E">
      <w:pPr>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cs="Times New Roman"/>
          <w:bCs/>
          <w:szCs w:val="32"/>
          <w:lang w:val="en-US" w:eastAsia="zh-CN"/>
        </w:rPr>
      </w:pPr>
      <w:r>
        <w:rPr>
          <w:rFonts w:hint="eastAsia" w:ascii="Times New Roman" w:hAnsi="Times New Roman" w:cs="Times New Roman"/>
          <w:bCs/>
          <w:szCs w:val="32"/>
          <w:lang w:val="en-US" w:eastAsia="zh-CN"/>
        </w:rPr>
        <w:t>我区农产品检测实验室承担全区农产品质量安全检测任务，但是检测人员严重不足，无法满足日益增加的检测任务的需求。</w:t>
      </w:r>
    </w:p>
    <w:p w14:paraId="7C9AA28A">
      <w:pPr>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cs="Times New Roman"/>
          <w:bCs/>
          <w:szCs w:val="32"/>
          <w:lang w:val="en-US" w:eastAsia="zh-CN"/>
        </w:rPr>
      </w:pPr>
      <w:r>
        <w:rPr>
          <w:rFonts w:hint="eastAsia" w:ascii="Times New Roman" w:hAnsi="Times New Roman" w:cs="Times New Roman"/>
          <w:bCs/>
          <w:szCs w:val="32"/>
          <w:lang w:val="en-US" w:eastAsia="zh-CN"/>
        </w:rPr>
        <w:t>（三）相关建议</w:t>
      </w:r>
    </w:p>
    <w:p w14:paraId="1F9ABAC7">
      <w:pPr>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cs="Times New Roman"/>
          <w:bCs/>
          <w:szCs w:val="32"/>
          <w:lang w:val="en-US" w:eastAsia="zh-CN"/>
        </w:rPr>
      </w:pPr>
      <w:r>
        <w:rPr>
          <w:rFonts w:hint="eastAsia" w:ascii="Times New Roman" w:hAnsi="Times New Roman" w:cs="Times New Roman"/>
          <w:bCs/>
          <w:szCs w:val="32"/>
          <w:lang w:val="en-US" w:eastAsia="zh-CN"/>
        </w:rPr>
        <w:t>加大对农产品质量安全检测投入，培养相关专业人才。</w:t>
      </w:r>
    </w:p>
    <w:tbl>
      <w:tblPr>
        <w:tblStyle w:val="20"/>
        <w:tblW w:w="84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81"/>
        <w:gridCol w:w="1013"/>
        <w:gridCol w:w="988"/>
        <w:gridCol w:w="1604"/>
        <w:gridCol w:w="591"/>
        <w:gridCol w:w="794"/>
        <w:gridCol w:w="625"/>
        <w:gridCol w:w="726"/>
        <w:gridCol w:w="671"/>
        <w:gridCol w:w="450"/>
        <w:gridCol w:w="586"/>
      </w:tblGrid>
      <w:tr w14:paraId="15C84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rPr>
        <w:tc>
          <w:tcPr>
            <w:tcW w:w="842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FDA3320">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4541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394"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4A24CA11">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项目名称</w:t>
            </w:r>
          </w:p>
        </w:tc>
        <w:tc>
          <w:tcPr>
            <w:tcW w:w="7035" w:type="dxa"/>
            <w:gridSpan w:val="9"/>
            <w:tcBorders>
              <w:top w:val="single" w:color="000000" w:sz="4" w:space="0"/>
              <w:left w:val="single" w:color="000000" w:sz="4" w:space="0"/>
              <w:bottom w:val="single" w:color="000000" w:sz="4" w:space="0"/>
              <w:right w:val="single" w:color="000000" w:sz="4" w:space="0"/>
            </w:tcBorders>
            <w:shd w:val="clear" w:color="auto" w:fill="FFFFFF"/>
            <w:vAlign w:val="top"/>
          </w:tcPr>
          <w:p w14:paraId="1444BB28">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51090422T000004772701-农产品质量安全监管及检验检测</w:t>
            </w:r>
          </w:p>
        </w:tc>
      </w:tr>
      <w:tr w14:paraId="6EE35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39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6E089DF">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主管部门</w:t>
            </w:r>
          </w:p>
        </w:tc>
        <w:tc>
          <w:tcPr>
            <w:tcW w:w="4602"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032EF991">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遂宁市安居区农业农村局部门</w:t>
            </w:r>
          </w:p>
        </w:tc>
        <w:tc>
          <w:tcPr>
            <w:tcW w:w="726" w:type="dxa"/>
            <w:tcBorders>
              <w:top w:val="nil"/>
              <w:left w:val="nil"/>
              <w:bottom w:val="nil"/>
              <w:right w:val="nil"/>
            </w:tcBorders>
            <w:shd w:val="clear" w:color="auto" w:fill="auto"/>
            <w:vAlign w:val="top"/>
          </w:tcPr>
          <w:p w14:paraId="111C4657">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实施单位（盖章）</w:t>
            </w:r>
          </w:p>
        </w:tc>
        <w:tc>
          <w:tcPr>
            <w:tcW w:w="1707"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2A80752">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遂宁市安居区农业农村局</w:t>
            </w:r>
          </w:p>
        </w:tc>
      </w:tr>
      <w:tr w14:paraId="1CCBD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81"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49D751E9">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项目基本情况</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3EADBF80">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1.项目年度目标完成情况</w:t>
            </w:r>
          </w:p>
        </w:tc>
        <w:tc>
          <w:tcPr>
            <w:tcW w:w="4602"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53813DC4">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项目年度目标</w:t>
            </w:r>
          </w:p>
        </w:tc>
        <w:tc>
          <w:tcPr>
            <w:tcW w:w="243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DAF3487">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年度目标完成情况</w:t>
            </w:r>
          </w:p>
        </w:tc>
      </w:tr>
      <w:tr w14:paraId="50487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17380C7">
            <w:pPr>
              <w:jc w:val="both"/>
              <w:rPr>
                <w:rFonts w:hint="eastAsia" w:asciiTheme="minorEastAsia" w:hAnsiTheme="minorEastAsia" w:eastAsiaTheme="minorEastAsia" w:cstheme="minorEastAsia"/>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6581A9C">
            <w:pPr>
              <w:jc w:val="both"/>
              <w:rPr>
                <w:rFonts w:hint="eastAsia" w:asciiTheme="minorEastAsia" w:hAnsiTheme="minorEastAsia" w:eastAsiaTheme="minorEastAsia" w:cstheme="minorEastAsia"/>
                <w:i w:val="0"/>
                <w:iCs w:val="0"/>
                <w:color w:val="000000"/>
                <w:sz w:val="18"/>
                <w:szCs w:val="18"/>
                <w:u w:val="none"/>
              </w:rPr>
            </w:pPr>
          </w:p>
        </w:tc>
        <w:tc>
          <w:tcPr>
            <w:tcW w:w="4602"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278CD1C1">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开展全区农产品质量安全检验检测；2、对区镇村农安监管人员及经营主体进行法律和业务培训；3、完善农产品质量安全追溯体系建设；4、督促经营主体开具食用农产品合格证；5、加强农产品产地准出准入管理；6、搞好农产品质量安全舆情监测和应急处置。</w:t>
            </w:r>
          </w:p>
        </w:tc>
        <w:tc>
          <w:tcPr>
            <w:tcW w:w="243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B3FA5DF">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完成</w:t>
            </w:r>
          </w:p>
        </w:tc>
      </w:tr>
      <w:tr w14:paraId="6239F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6D26A78">
            <w:pPr>
              <w:jc w:val="both"/>
              <w:rPr>
                <w:rFonts w:hint="eastAsia" w:asciiTheme="minorEastAsia" w:hAnsiTheme="minorEastAsia" w:eastAsiaTheme="minorEastAsia" w:cstheme="minorEastAsia"/>
                <w:i w:val="0"/>
                <w:iCs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top"/>
          </w:tcPr>
          <w:p w14:paraId="1FDA4280">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2.项目实施内容及过程概述</w:t>
            </w:r>
          </w:p>
        </w:tc>
        <w:tc>
          <w:tcPr>
            <w:tcW w:w="703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483990D5">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开展全区农产品质量安全检验检测</w:t>
            </w:r>
          </w:p>
        </w:tc>
      </w:tr>
      <w:tr w14:paraId="60D0B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81"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414986E2">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预算执行情况（10分）</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top"/>
          </w:tcPr>
          <w:p w14:paraId="304BE26C">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年度预算数（万元）</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top"/>
          </w:tcPr>
          <w:p w14:paraId="3621309E">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年初预算</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top"/>
          </w:tcPr>
          <w:p w14:paraId="4E99F536">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调整后预算数</w:t>
            </w:r>
          </w:p>
        </w:tc>
        <w:tc>
          <w:tcPr>
            <w:tcW w:w="201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9D60D00">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预算执行数</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top"/>
          </w:tcPr>
          <w:p w14:paraId="49AE3A1C">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预算执行率</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top"/>
          </w:tcPr>
          <w:p w14:paraId="11132DDD">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top"/>
          </w:tcPr>
          <w:p w14:paraId="7EBB0D38">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得分</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top"/>
          </w:tcPr>
          <w:p w14:paraId="459CEEF6">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原因</w:t>
            </w:r>
          </w:p>
        </w:tc>
      </w:tr>
      <w:tr w14:paraId="43FE4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8AA7471">
            <w:pPr>
              <w:jc w:val="both"/>
              <w:rPr>
                <w:rFonts w:hint="eastAsia" w:asciiTheme="minorEastAsia" w:hAnsiTheme="minorEastAsia" w:eastAsiaTheme="minorEastAsia" w:cstheme="minorEastAsia"/>
                <w:i w:val="0"/>
                <w:iCs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top"/>
          </w:tcPr>
          <w:p w14:paraId="7B49651D">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总额</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top"/>
          </w:tcPr>
          <w:p w14:paraId="6645EDF4">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5.00</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top"/>
          </w:tcPr>
          <w:p w14:paraId="57542250">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5.00</w:t>
            </w:r>
          </w:p>
        </w:tc>
        <w:tc>
          <w:tcPr>
            <w:tcW w:w="201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EB41A1B">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5.00</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top"/>
          </w:tcPr>
          <w:p w14:paraId="35910CD7">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100.00%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top"/>
          </w:tcPr>
          <w:p w14:paraId="60976580">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top"/>
          </w:tcPr>
          <w:p w14:paraId="6B51170D">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586"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2F02353D">
            <w:pPr>
              <w:jc w:val="both"/>
              <w:rPr>
                <w:rFonts w:hint="eastAsia" w:asciiTheme="minorEastAsia" w:hAnsiTheme="minorEastAsia" w:eastAsiaTheme="minorEastAsia" w:cstheme="minorEastAsia"/>
                <w:i w:val="0"/>
                <w:iCs w:val="0"/>
                <w:color w:val="000000"/>
                <w:sz w:val="18"/>
                <w:szCs w:val="18"/>
                <w:u w:val="none"/>
              </w:rPr>
            </w:pPr>
          </w:p>
        </w:tc>
      </w:tr>
      <w:tr w14:paraId="3E292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16F4258">
            <w:pPr>
              <w:jc w:val="both"/>
              <w:rPr>
                <w:rFonts w:hint="eastAsia" w:asciiTheme="minorEastAsia" w:hAnsiTheme="minorEastAsia" w:eastAsiaTheme="minorEastAsia" w:cstheme="minorEastAsia"/>
                <w:i w:val="0"/>
                <w:iCs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top"/>
          </w:tcPr>
          <w:p w14:paraId="03738678">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其中：财政资金</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top"/>
          </w:tcPr>
          <w:p w14:paraId="22CF14A2">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5.00</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top"/>
          </w:tcPr>
          <w:p w14:paraId="325DD035">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5.00</w:t>
            </w:r>
          </w:p>
        </w:tc>
        <w:tc>
          <w:tcPr>
            <w:tcW w:w="201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32DFDC3">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5.00</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top"/>
          </w:tcPr>
          <w:p w14:paraId="721499B6">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100.00%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top"/>
          </w:tcPr>
          <w:p w14:paraId="01807977">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top"/>
          </w:tcPr>
          <w:p w14:paraId="799ECF92">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E18D6C7">
            <w:pPr>
              <w:jc w:val="both"/>
              <w:rPr>
                <w:rFonts w:hint="eastAsia" w:asciiTheme="minorEastAsia" w:hAnsiTheme="minorEastAsia" w:eastAsiaTheme="minorEastAsia" w:cstheme="minorEastAsia"/>
                <w:i w:val="0"/>
                <w:iCs w:val="0"/>
                <w:color w:val="000000"/>
                <w:sz w:val="18"/>
                <w:szCs w:val="18"/>
                <w:u w:val="none"/>
              </w:rPr>
            </w:pPr>
          </w:p>
        </w:tc>
      </w:tr>
      <w:tr w14:paraId="43F23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9504D4E">
            <w:pPr>
              <w:jc w:val="both"/>
              <w:rPr>
                <w:rFonts w:hint="eastAsia" w:asciiTheme="minorEastAsia" w:hAnsiTheme="minorEastAsia" w:eastAsiaTheme="minorEastAsia" w:cstheme="minorEastAsia"/>
                <w:i w:val="0"/>
                <w:iCs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top"/>
          </w:tcPr>
          <w:p w14:paraId="5BD680E7">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财政专户管理资金</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top"/>
          </w:tcPr>
          <w:p w14:paraId="71029935">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top"/>
          </w:tcPr>
          <w:p w14:paraId="21EF9A31">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01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47D481E">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top"/>
          </w:tcPr>
          <w:p w14:paraId="05918DC5">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top"/>
          </w:tcPr>
          <w:p w14:paraId="71318F84">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top"/>
          </w:tcPr>
          <w:p w14:paraId="0356DE48">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9C11556">
            <w:pPr>
              <w:jc w:val="both"/>
              <w:rPr>
                <w:rFonts w:hint="eastAsia" w:asciiTheme="minorEastAsia" w:hAnsiTheme="minorEastAsia" w:eastAsiaTheme="minorEastAsia" w:cstheme="minorEastAsia"/>
                <w:i w:val="0"/>
                <w:iCs w:val="0"/>
                <w:color w:val="000000"/>
                <w:sz w:val="18"/>
                <w:szCs w:val="18"/>
                <w:u w:val="none"/>
              </w:rPr>
            </w:pPr>
          </w:p>
        </w:tc>
      </w:tr>
      <w:tr w14:paraId="73A8D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BFF838A">
            <w:pPr>
              <w:jc w:val="both"/>
              <w:rPr>
                <w:rFonts w:hint="eastAsia" w:asciiTheme="minorEastAsia" w:hAnsiTheme="minorEastAsia" w:eastAsiaTheme="minorEastAsia" w:cstheme="minorEastAsia"/>
                <w:i w:val="0"/>
                <w:iCs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top"/>
          </w:tcPr>
          <w:p w14:paraId="1B34D604">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单位资金</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top"/>
          </w:tcPr>
          <w:p w14:paraId="29253DDE">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top"/>
          </w:tcPr>
          <w:p w14:paraId="1BD41E8F">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01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42534F1">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top"/>
          </w:tcPr>
          <w:p w14:paraId="406171C6">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top"/>
          </w:tcPr>
          <w:p w14:paraId="30AD0A1F">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top"/>
          </w:tcPr>
          <w:p w14:paraId="5B423D95">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1E17EC2">
            <w:pPr>
              <w:jc w:val="both"/>
              <w:rPr>
                <w:rFonts w:hint="eastAsia" w:asciiTheme="minorEastAsia" w:hAnsiTheme="minorEastAsia" w:eastAsiaTheme="minorEastAsia" w:cstheme="minorEastAsia"/>
                <w:i w:val="0"/>
                <w:iCs w:val="0"/>
                <w:color w:val="000000"/>
                <w:sz w:val="18"/>
                <w:szCs w:val="18"/>
                <w:u w:val="none"/>
              </w:rPr>
            </w:pPr>
          </w:p>
        </w:tc>
      </w:tr>
      <w:tr w14:paraId="4C407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B1DD19E">
            <w:pPr>
              <w:jc w:val="both"/>
              <w:rPr>
                <w:rFonts w:hint="eastAsia" w:asciiTheme="minorEastAsia" w:hAnsiTheme="minorEastAsia" w:eastAsiaTheme="minorEastAsia" w:cstheme="minorEastAsia"/>
                <w:i w:val="0"/>
                <w:iCs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top"/>
          </w:tcPr>
          <w:p w14:paraId="446B63E2">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其他资金</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top"/>
          </w:tcPr>
          <w:p w14:paraId="1CD4A503">
            <w:pPr>
              <w:jc w:val="both"/>
              <w:rPr>
                <w:rFonts w:hint="eastAsia" w:asciiTheme="minorEastAsia" w:hAnsiTheme="minorEastAsia" w:eastAsiaTheme="minorEastAsia" w:cstheme="minorEastAsia"/>
                <w:i w:val="0"/>
                <w:iCs w:val="0"/>
                <w:color w:val="000000"/>
                <w:sz w:val="18"/>
                <w:szCs w:val="18"/>
                <w:u w:val="none"/>
              </w:rPr>
            </w:pP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top"/>
          </w:tcPr>
          <w:p w14:paraId="4E3514DD">
            <w:pPr>
              <w:jc w:val="both"/>
              <w:rPr>
                <w:rFonts w:hint="eastAsia" w:asciiTheme="minorEastAsia" w:hAnsiTheme="minorEastAsia" w:eastAsiaTheme="minorEastAsia" w:cstheme="minorEastAsia"/>
                <w:i w:val="0"/>
                <w:iCs w:val="0"/>
                <w:color w:val="000000"/>
                <w:sz w:val="18"/>
                <w:szCs w:val="18"/>
                <w:u w:val="none"/>
              </w:rPr>
            </w:pPr>
          </w:p>
        </w:tc>
        <w:tc>
          <w:tcPr>
            <w:tcW w:w="201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67CA847">
            <w:pPr>
              <w:jc w:val="both"/>
              <w:rPr>
                <w:rFonts w:hint="eastAsia" w:asciiTheme="minorEastAsia" w:hAnsiTheme="minorEastAsia" w:eastAsiaTheme="minorEastAsia" w:cstheme="minorEastAsia"/>
                <w:i w:val="0"/>
                <w:iCs w:val="0"/>
                <w:color w:val="000000"/>
                <w:sz w:val="18"/>
                <w:szCs w:val="18"/>
                <w:u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top"/>
          </w:tcPr>
          <w:p w14:paraId="2B2ACD73">
            <w:pPr>
              <w:jc w:val="both"/>
              <w:rPr>
                <w:rFonts w:hint="eastAsia" w:asciiTheme="minorEastAsia" w:hAnsiTheme="minorEastAsia" w:eastAsiaTheme="minorEastAsia" w:cstheme="minorEastAsia"/>
                <w:i w:val="0"/>
                <w:iCs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top"/>
          </w:tcPr>
          <w:p w14:paraId="69C4B950">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top"/>
          </w:tcPr>
          <w:p w14:paraId="1CD13B11">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7D07C68">
            <w:pPr>
              <w:jc w:val="both"/>
              <w:rPr>
                <w:rFonts w:hint="eastAsia" w:asciiTheme="minorEastAsia" w:hAnsiTheme="minorEastAsia" w:eastAsiaTheme="minorEastAsia" w:cstheme="minorEastAsia"/>
                <w:i w:val="0"/>
                <w:iCs w:val="0"/>
                <w:color w:val="000000"/>
                <w:sz w:val="18"/>
                <w:szCs w:val="18"/>
                <w:u w:val="none"/>
              </w:rPr>
            </w:pPr>
          </w:p>
        </w:tc>
      </w:tr>
      <w:tr w14:paraId="4B7DB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81"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48D070BF">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绩效指标（90分）</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top"/>
          </w:tcPr>
          <w:p w14:paraId="45B9B5CB">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一级指标</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top"/>
          </w:tcPr>
          <w:p w14:paraId="756E1710">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二级指标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top"/>
          </w:tcPr>
          <w:p w14:paraId="5DB0DCE5">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三级指标</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top"/>
          </w:tcPr>
          <w:p w14:paraId="0A2E1F11">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指标性质</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342B2275">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指标值</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top"/>
          </w:tcPr>
          <w:p w14:paraId="1EF07EF6">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度量单位</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top"/>
          </w:tcPr>
          <w:p w14:paraId="1921C501">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完成值</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top"/>
          </w:tcPr>
          <w:p w14:paraId="30F60F99">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top"/>
          </w:tcPr>
          <w:p w14:paraId="1D025177">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得分</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top"/>
          </w:tcPr>
          <w:p w14:paraId="7CC09F08">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未完成原因分析</w:t>
            </w:r>
          </w:p>
        </w:tc>
      </w:tr>
      <w:tr w14:paraId="215E8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DEAEF5C">
            <w:pPr>
              <w:jc w:val="both"/>
              <w:rPr>
                <w:rFonts w:hint="eastAsia" w:asciiTheme="minorEastAsia" w:hAnsiTheme="minorEastAsia" w:eastAsiaTheme="minorEastAsia" w:cstheme="minorEastAsia"/>
                <w:i w:val="0"/>
                <w:iCs w:val="0"/>
                <w:color w:val="000000"/>
                <w:sz w:val="18"/>
                <w:szCs w:val="18"/>
                <w:u w:val="none"/>
              </w:rPr>
            </w:pP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3467FF2C">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产出指标</w:t>
            </w:r>
          </w:p>
        </w:tc>
        <w:tc>
          <w:tcPr>
            <w:tcW w:w="988"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6E2FEF9C">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数量指标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top"/>
          </w:tcPr>
          <w:p w14:paraId="054E9100">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开展4期农产品质量安全法律和业务培训</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top"/>
          </w:tcPr>
          <w:p w14:paraId="14C8C6A4">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265E2DF3">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top"/>
          </w:tcPr>
          <w:p w14:paraId="49175337">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期/年</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top"/>
          </w:tcPr>
          <w:p w14:paraId="3EB31A97">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top"/>
          </w:tcPr>
          <w:p w14:paraId="1F3C1921">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top"/>
          </w:tcPr>
          <w:p w14:paraId="13AC7E7C">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top"/>
          </w:tcPr>
          <w:p w14:paraId="213B5F36">
            <w:pPr>
              <w:jc w:val="both"/>
              <w:rPr>
                <w:rFonts w:hint="eastAsia" w:asciiTheme="minorEastAsia" w:hAnsiTheme="minorEastAsia" w:eastAsiaTheme="minorEastAsia" w:cstheme="minorEastAsia"/>
                <w:i w:val="0"/>
                <w:iCs w:val="0"/>
                <w:color w:val="000000"/>
                <w:sz w:val="18"/>
                <w:szCs w:val="18"/>
                <w:u w:val="none"/>
              </w:rPr>
            </w:pPr>
          </w:p>
        </w:tc>
      </w:tr>
      <w:tr w14:paraId="7AB3C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F04CACE">
            <w:pPr>
              <w:jc w:val="both"/>
              <w:rPr>
                <w:rFonts w:hint="eastAsia" w:asciiTheme="minorEastAsia" w:hAnsiTheme="minorEastAsia" w:eastAsiaTheme="minorEastAsia" w:cstheme="minorEastAsia"/>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D5A5701">
            <w:pPr>
              <w:jc w:val="both"/>
              <w:rPr>
                <w:rFonts w:hint="eastAsia" w:asciiTheme="minorEastAsia" w:hAnsiTheme="minorEastAsia" w:eastAsiaTheme="minorEastAsia" w:cstheme="minorEastAsia"/>
                <w:i w:val="0"/>
                <w:iCs w:val="0"/>
                <w:color w:val="000000"/>
                <w:sz w:val="18"/>
                <w:szCs w:val="18"/>
                <w:u w:val="none"/>
              </w:rPr>
            </w:pPr>
          </w:p>
        </w:tc>
        <w:tc>
          <w:tcPr>
            <w:tcW w:w="988"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9D594D8">
            <w:pPr>
              <w:jc w:val="both"/>
              <w:rPr>
                <w:rFonts w:hint="eastAsia" w:asciiTheme="minorEastAsia" w:hAnsiTheme="minorEastAsia" w:eastAsiaTheme="minorEastAsia" w:cstheme="minorEastAsia"/>
                <w:i w:val="0"/>
                <w:iCs w:val="0"/>
                <w:color w:val="000000"/>
                <w:sz w:val="18"/>
                <w:szCs w:val="18"/>
                <w:u w:val="none"/>
              </w:rPr>
            </w:pP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top"/>
          </w:tcPr>
          <w:p w14:paraId="6102B70F">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抽样检测2000批次农产品</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top"/>
          </w:tcPr>
          <w:p w14:paraId="66BFA94C">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7729FCD8">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300</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top"/>
          </w:tcPr>
          <w:p w14:paraId="44737454">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批次</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top"/>
          </w:tcPr>
          <w:p w14:paraId="3CDCB07F">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top"/>
          </w:tcPr>
          <w:p w14:paraId="1A005FB5">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top"/>
          </w:tcPr>
          <w:p w14:paraId="483F8BA8">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top"/>
          </w:tcPr>
          <w:p w14:paraId="462249D9">
            <w:pPr>
              <w:jc w:val="both"/>
              <w:rPr>
                <w:rFonts w:hint="eastAsia" w:asciiTheme="minorEastAsia" w:hAnsiTheme="minorEastAsia" w:eastAsiaTheme="minorEastAsia" w:cstheme="minorEastAsia"/>
                <w:i w:val="0"/>
                <w:iCs w:val="0"/>
                <w:color w:val="000000"/>
                <w:sz w:val="18"/>
                <w:szCs w:val="18"/>
                <w:u w:val="none"/>
              </w:rPr>
            </w:pPr>
          </w:p>
        </w:tc>
      </w:tr>
      <w:tr w14:paraId="2871E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0990416">
            <w:pPr>
              <w:jc w:val="both"/>
              <w:rPr>
                <w:rFonts w:hint="eastAsia" w:asciiTheme="minorEastAsia" w:hAnsiTheme="minorEastAsia" w:eastAsiaTheme="minorEastAsia" w:cstheme="minorEastAsia"/>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40A52D7">
            <w:pPr>
              <w:jc w:val="both"/>
              <w:rPr>
                <w:rFonts w:hint="eastAsia" w:asciiTheme="minorEastAsia" w:hAnsiTheme="minorEastAsia" w:eastAsiaTheme="minorEastAsia" w:cstheme="minorEastAsia"/>
                <w:i w:val="0"/>
                <w:iCs w:val="0"/>
                <w:color w:val="000000"/>
                <w:sz w:val="18"/>
                <w:szCs w:val="18"/>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top"/>
          </w:tcPr>
          <w:p w14:paraId="3DFF8437">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质量指标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top"/>
          </w:tcPr>
          <w:p w14:paraId="6A692877">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确保全区农产品质量检测合格率达98%以上</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top"/>
          </w:tcPr>
          <w:p w14:paraId="186F2BD0">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1BAF6558">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98</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top"/>
          </w:tcPr>
          <w:p w14:paraId="400AAEFC">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top"/>
          </w:tcPr>
          <w:p w14:paraId="5F002E1D">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98</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top"/>
          </w:tcPr>
          <w:p w14:paraId="51EEE2A6">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top"/>
          </w:tcPr>
          <w:p w14:paraId="1B661C22">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top"/>
          </w:tcPr>
          <w:p w14:paraId="6965EBB2">
            <w:pPr>
              <w:jc w:val="both"/>
              <w:rPr>
                <w:rFonts w:hint="eastAsia" w:asciiTheme="minorEastAsia" w:hAnsiTheme="minorEastAsia" w:eastAsiaTheme="minorEastAsia" w:cstheme="minorEastAsia"/>
                <w:i w:val="0"/>
                <w:iCs w:val="0"/>
                <w:color w:val="000000"/>
                <w:sz w:val="18"/>
                <w:szCs w:val="18"/>
                <w:u w:val="none"/>
              </w:rPr>
            </w:pPr>
          </w:p>
        </w:tc>
      </w:tr>
      <w:tr w14:paraId="11B81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833DC7A">
            <w:pPr>
              <w:jc w:val="both"/>
              <w:rPr>
                <w:rFonts w:hint="eastAsia" w:asciiTheme="minorEastAsia" w:hAnsiTheme="minorEastAsia" w:eastAsiaTheme="minorEastAsia" w:cstheme="minorEastAsia"/>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A6C0CFE">
            <w:pPr>
              <w:jc w:val="both"/>
              <w:rPr>
                <w:rFonts w:hint="eastAsia" w:asciiTheme="minorEastAsia" w:hAnsiTheme="minorEastAsia" w:eastAsiaTheme="minorEastAsia" w:cstheme="minorEastAsia"/>
                <w:i w:val="0"/>
                <w:iCs w:val="0"/>
                <w:color w:val="000000"/>
                <w:sz w:val="18"/>
                <w:szCs w:val="18"/>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top"/>
          </w:tcPr>
          <w:p w14:paraId="6F9AD92E">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时效指标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top"/>
          </w:tcPr>
          <w:p w14:paraId="6EF5D565">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按时间要求完成</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top"/>
          </w:tcPr>
          <w:p w14:paraId="4917C7F1">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5143FC63">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top"/>
          </w:tcPr>
          <w:p w14:paraId="43C5DAF1">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月</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top"/>
          </w:tcPr>
          <w:p w14:paraId="03FE0A51">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top"/>
          </w:tcPr>
          <w:p w14:paraId="160DB6C8">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top"/>
          </w:tcPr>
          <w:p w14:paraId="380BF35D">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top"/>
          </w:tcPr>
          <w:p w14:paraId="44735C00">
            <w:pPr>
              <w:jc w:val="both"/>
              <w:rPr>
                <w:rFonts w:hint="eastAsia" w:asciiTheme="minorEastAsia" w:hAnsiTheme="minorEastAsia" w:eastAsiaTheme="minorEastAsia" w:cstheme="minorEastAsia"/>
                <w:i w:val="0"/>
                <w:iCs w:val="0"/>
                <w:color w:val="000000"/>
                <w:sz w:val="18"/>
                <w:szCs w:val="18"/>
                <w:u w:val="none"/>
              </w:rPr>
            </w:pPr>
          </w:p>
        </w:tc>
      </w:tr>
      <w:tr w14:paraId="64750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07C84DC">
            <w:pPr>
              <w:jc w:val="both"/>
              <w:rPr>
                <w:rFonts w:hint="eastAsia" w:asciiTheme="minorEastAsia" w:hAnsiTheme="minorEastAsia" w:eastAsiaTheme="minorEastAsia" w:cstheme="minorEastAsia"/>
                <w:i w:val="0"/>
                <w:iCs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top"/>
          </w:tcPr>
          <w:p w14:paraId="434EC987">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效益指标</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top"/>
          </w:tcPr>
          <w:p w14:paraId="46893296">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可持续影响指标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top"/>
          </w:tcPr>
          <w:p w14:paraId="6FD133FD">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农产品质量安全得到保障</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top"/>
          </w:tcPr>
          <w:p w14:paraId="347AEA75">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定性</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5B9E3915">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得到保障</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top"/>
          </w:tcPr>
          <w:p w14:paraId="08C4BE69">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top"/>
          </w:tcPr>
          <w:p w14:paraId="702BCC09">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得到保障</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top"/>
          </w:tcPr>
          <w:p w14:paraId="05359766">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top"/>
          </w:tcPr>
          <w:p w14:paraId="7AE275F1">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top"/>
          </w:tcPr>
          <w:p w14:paraId="489B8865">
            <w:pPr>
              <w:jc w:val="both"/>
              <w:rPr>
                <w:rFonts w:hint="eastAsia" w:asciiTheme="minorEastAsia" w:hAnsiTheme="minorEastAsia" w:eastAsiaTheme="minorEastAsia" w:cstheme="minorEastAsia"/>
                <w:i w:val="0"/>
                <w:iCs w:val="0"/>
                <w:color w:val="000000"/>
                <w:sz w:val="18"/>
                <w:szCs w:val="18"/>
                <w:u w:val="none"/>
              </w:rPr>
            </w:pPr>
          </w:p>
        </w:tc>
      </w:tr>
      <w:tr w14:paraId="00BB2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29885C7">
            <w:pPr>
              <w:jc w:val="both"/>
              <w:rPr>
                <w:rFonts w:hint="eastAsia" w:asciiTheme="minorEastAsia" w:hAnsiTheme="minorEastAsia" w:eastAsiaTheme="minorEastAsia" w:cstheme="minorEastAsia"/>
                <w:i w:val="0"/>
                <w:iCs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top"/>
          </w:tcPr>
          <w:p w14:paraId="40764F19">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满意度指标</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top"/>
          </w:tcPr>
          <w:p w14:paraId="790F15DD">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服务对象满意度指标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top"/>
          </w:tcPr>
          <w:p w14:paraId="39F55189">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服务对象满意度</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top"/>
          </w:tcPr>
          <w:p w14:paraId="01EF3298">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336700D1">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90</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top"/>
          </w:tcPr>
          <w:p w14:paraId="44B1ADAC">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top"/>
          </w:tcPr>
          <w:p w14:paraId="1A6EF7A4">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top"/>
          </w:tcPr>
          <w:p w14:paraId="389EAAEE">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top"/>
          </w:tcPr>
          <w:p w14:paraId="392EAE44">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top"/>
          </w:tcPr>
          <w:p w14:paraId="1160A6FA">
            <w:pPr>
              <w:jc w:val="both"/>
              <w:rPr>
                <w:rFonts w:hint="eastAsia" w:asciiTheme="minorEastAsia" w:hAnsiTheme="minorEastAsia" w:eastAsiaTheme="minorEastAsia" w:cstheme="minorEastAsia"/>
                <w:i w:val="0"/>
                <w:iCs w:val="0"/>
                <w:color w:val="000000"/>
                <w:sz w:val="18"/>
                <w:szCs w:val="18"/>
                <w:u w:val="none"/>
              </w:rPr>
            </w:pPr>
          </w:p>
        </w:tc>
      </w:tr>
      <w:tr w14:paraId="0702E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406AC2D">
            <w:pPr>
              <w:jc w:val="both"/>
              <w:rPr>
                <w:rFonts w:hint="eastAsia" w:asciiTheme="minorEastAsia" w:hAnsiTheme="minorEastAsia" w:eastAsiaTheme="minorEastAsia" w:cstheme="minorEastAsia"/>
                <w:i w:val="0"/>
                <w:iCs w:val="0"/>
                <w:color w:val="000000"/>
                <w:sz w:val="18"/>
                <w:szCs w:val="18"/>
                <w:u w:val="none"/>
              </w:rPr>
            </w:pP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1FE4A04F">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成本指标</w:t>
            </w:r>
          </w:p>
        </w:tc>
        <w:tc>
          <w:tcPr>
            <w:tcW w:w="988"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670A3C01">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经济成本指标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top"/>
          </w:tcPr>
          <w:p w14:paraId="15F12A1F">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每次业务培训费</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top"/>
          </w:tcPr>
          <w:p w14:paraId="036EBF6B">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0E8E35B6">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5000</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top"/>
          </w:tcPr>
          <w:p w14:paraId="03CDAEAF">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元</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top"/>
          </w:tcPr>
          <w:p w14:paraId="00001D4F">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5000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top"/>
          </w:tcPr>
          <w:p w14:paraId="3C1524D5">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top"/>
          </w:tcPr>
          <w:p w14:paraId="712C6159">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top"/>
          </w:tcPr>
          <w:p w14:paraId="398772FC">
            <w:pPr>
              <w:jc w:val="both"/>
              <w:rPr>
                <w:rFonts w:hint="eastAsia" w:asciiTheme="minorEastAsia" w:hAnsiTheme="minorEastAsia" w:eastAsiaTheme="minorEastAsia" w:cstheme="minorEastAsia"/>
                <w:i w:val="0"/>
                <w:iCs w:val="0"/>
                <w:color w:val="000000"/>
                <w:sz w:val="18"/>
                <w:szCs w:val="18"/>
                <w:u w:val="none"/>
              </w:rPr>
            </w:pPr>
          </w:p>
        </w:tc>
      </w:tr>
      <w:tr w14:paraId="4C9FC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EE86DBA">
            <w:pPr>
              <w:jc w:val="both"/>
              <w:rPr>
                <w:rFonts w:hint="eastAsia" w:asciiTheme="minorEastAsia" w:hAnsiTheme="minorEastAsia" w:eastAsiaTheme="minorEastAsia" w:cstheme="minorEastAsia"/>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BD22F9E">
            <w:pPr>
              <w:jc w:val="both"/>
              <w:rPr>
                <w:rFonts w:hint="eastAsia" w:asciiTheme="minorEastAsia" w:hAnsiTheme="minorEastAsia" w:eastAsiaTheme="minorEastAsia" w:cstheme="minorEastAsia"/>
                <w:i w:val="0"/>
                <w:iCs w:val="0"/>
                <w:color w:val="000000"/>
                <w:sz w:val="18"/>
                <w:szCs w:val="18"/>
                <w:u w:val="none"/>
              </w:rPr>
            </w:pPr>
          </w:p>
        </w:tc>
        <w:tc>
          <w:tcPr>
            <w:tcW w:w="988"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63AC9E6">
            <w:pPr>
              <w:jc w:val="both"/>
              <w:rPr>
                <w:rFonts w:hint="eastAsia" w:asciiTheme="minorEastAsia" w:hAnsiTheme="minorEastAsia" w:eastAsiaTheme="minorEastAsia" w:cstheme="minorEastAsia"/>
                <w:i w:val="0"/>
                <w:iCs w:val="0"/>
                <w:color w:val="000000"/>
                <w:sz w:val="18"/>
                <w:szCs w:val="18"/>
                <w:u w:val="none"/>
              </w:rPr>
            </w:pP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top"/>
          </w:tcPr>
          <w:p w14:paraId="624A7499">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每次抽样费用</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top"/>
          </w:tcPr>
          <w:p w14:paraId="79EEEEF7">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461EBD5A">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2000</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top"/>
          </w:tcPr>
          <w:p w14:paraId="576BD746">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元</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top"/>
          </w:tcPr>
          <w:p w14:paraId="1C87DC74">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2000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top"/>
          </w:tcPr>
          <w:p w14:paraId="72357E0B">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top"/>
          </w:tcPr>
          <w:p w14:paraId="0ACA8AE8">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top"/>
          </w:tcPr>
          <w:p w14:paraId="7B574E88">
            <w:pPr>
              <w:jc w:val="both"/>
              <w:rPr>
                <w:rFonts w:hint="eastAsia" w:asciiTheme="minorEastAsia" w:hAnsiTheme="minorEastAsia" w:eastAsiaTheme="minorEastAsia" w:cstheme="minorEastAsia"/>
                <w:i w:val="0"/>
                <w:iCs w:val="0"/>
                <w:color w:val="000000"/>
                <w:sz w:val="18"/>
                <w:szCs w:val="18"/>
                <w:u w:val="none"/>
              </w:rPr>
            </w:pPr>
          </w:p>
        </w:tc>
      </w:tr>
      <w:tr w14:paraId="0EE61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722"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57489089">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合计</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top"/>
          </w:tcPr>
          <w:p w14:paraId="7BB21BF0">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top"/>
          </w:tcPr>
          <w:p w14:paraId="61E7F61D">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top"/>
          </w:tcPr>
          <w:p w14:paraId="0FAE5741">
            <w:pPr>
              <w:jc w:val="both"/>
              <w:rPr>
                <w:rFonts w:hint="eastAsia" w:asciiTheme="minorEastAsia" w:hAnsiTheme="minorEastAsia" w:eastAsiaTheme="minorEastAsia" w:cstheme="minorEastAsia"/>
                <w:i w:val="0"/>
                <w:iCs w:val="0"/>
                <w:color w:val="000000"/>
                <w:sz w:val="18"/>
                <w:szCs w:val="18"/>
                <w:u w:val="none"/>
              </w:rPr>
            </w:pPr>
          </w:p>
        </w:tc>
      </w:tr>
      <w:tr w14:paraId="3C490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81" w:type="dxa"/>
            <w:tcBorders>
              <w:top w:val="single" w:color="000000" w:sz="4" w:space="0"/>
              <w:left w:val="single" w:color="000000" w:sz="4" w:space="0"/>
              <w:bottom w:val="single" w:color="000000" w:sz="4" w:space="0"/>
              <w:right w:val="single" w:color="000000" w:sz="4" w:space="0"/>
            </w:tcBorders>
            <w:shd w:val="clear" w:color="auto" w:fill="auto"/>
            <w:vAlign w:val="top"/>
          </w:tcPr>
          <w:p w14:paraId="2D583608">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评价结论</w:t>
            </w:r>
          </w:p>
        </w:tc>
        <w:tc>
          <w:tcPr>
            <w:tcW w:w="8048"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30EA20EB">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自评得分100分，全区农产品质量检测合格率达98%以上，农产品质量安全得到保障</w:t>
            </w:r>
          </w:p>
        </w:tc>
      </w:tr>
      <w:tr w14:paraId="2F194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81" w:type="dxa"/>
            <w:tcBorders>
              <w:top w:val="single" w:color="000000" w:sz="4" w:space="0"/>
              <w:left w:val="single" w:color="000000" w:sz="4" w:space="0"/>
              <w:bottom w:val="single" w:color="000000" w:sz="4" w:space="0"/>
              <w:right w:val="single" w:color="000000" w:sz="4" w:space="0"/>
            </w:tcBorders>
            <w:shd w:val="clear" w:color="auto" w:fill="auto"/>
            <w:vAlign w:val="top"/>
          </w:tcPr>
          <w:p w14:paraId="30DFFAA2">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存在问题</w:t>
            </w:r>
          </w:p>
        </w:tc>
        <w:tc>
          <w:tcPr>
            <w:tcW w:w="8048"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07FD4A9A">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资金有限，检测工作不能全面开展</w:t>
            </w:r>
          </w:p>
        </w:tc>
      </w:tr>
      <w:tr w14:paraId="21F69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81" w:type="dxa"/>
            <w:tcBorders>
              <w:top w:val="single" w:color="000000" w:sz="4" w:space="0"/>
              <w:left w:val="single" w:color="000000" w:sz="4" w:space="0"/>
              <w:bottom w:val="single" w:color="000000" w:sz="4" w:space="0"/>
              <w:right w:val="single" w:color="000000" w:sz="4" w:space="0"/>
            </w:tcBorders>
            <w:shd w:val="clear" w:color="auto" w:fill="auto"/>
            <w:vAlign w:val="top"/>
          </w:tcPr>
          <w:p w14:paraId="50C0A931">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改进措施</w:t>
            </w:r>
          </w:p>
        </w:tc>
        <w:tc>
          <w:tcPr>
            <w:tcW w:w="8048"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11A99691">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与财政部门加强沟通，争取更多资金，争取开展更多农产品质量安全检测工作</w:t>
            </w:r>
          </w:p>
        </w:tc>
      </w:tr>
      <w:tr w14:paraId="29B84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577"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41BFD83E">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项目负责人：卿源</w:t>
            </w:r>
          </w:p>
        </w:tc>
        <w:tc>
          <w:tcPr>
            <w:tcW w:w="3852"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108080F1">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财务负责人：唐继秋</w:t>
            </w:r>
          </w:p>
        </w:tc>
      </w:tr>
    </w:tbl>
    <w:p w14:paraId="07C27E17">
      <w:pPr>
        <w:pStyle w:val="17"/>
        <w:rPr>
          <w:rFonts w:hint="eastAsia"/>
          <w:lang w:val="en-US" w:eastAsia="zh-CN"/>
        </w:rPr>
      </w:pPr>
    </w:p>
    <w:p w14:paraId="5754D1D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新宋体" w:hAnsi="新宋体" w:eastAsia="新宋体" w:cs="新宋体"/>
          <w:color w:val="000000"/>
          <w:kern w:val="0"/>
          <w:sz w:val="28"/>
          <w:szCs w:val="28"/>
          <w:lang w:val="en-US" w:eastAsia="zh-CN" w:bidi="ar"/>
        </w:rPr>
      </w:pPr>
    </w:p>
    <w:p w14:paraId="588451AC">
      <w:pPr>
        <w:pStyle w:val="8"/>
        <w:spacing w:before="93"/>
        <w:ind w:firstLine="1600" w:firstLineChars="500"/>
        <w:rPr>
          <w:rFonts w:hint="eastAsia" w:ascii="方正小标宋简体" w:hAnsi="方正小标宋简体" w:eastAsia="方正小标宋简体" w:cs="方正小标宋简体"/>
          <w:b w:val="0"/>
          <w:bCs w:val="0"/>
          <w:color w:val="auto"/>
          <w:kern w:val="2"/>
          <w:sz w:val="32"/>
          <w:szCs w:val="32"/>
          <w:highlight w:val="none"/>
          <w:lang w:val="zh-CN" w:eastAsia="zh-CN"/>
        </w:rPr>
      </w:pPr>
      <w:r>
        <w:rPr>
          <w:rFonts w:hint="eastAsia" w:ascii="方正小标宋简体" w:hAnsi="方正小标宋简体" w:eastAsia="方正小标宋简体" w:cs="方正小标宋简体"/>
          <w:b w:val="0"/>
          <w:bCs w:val="0"/>
          <w:color w:val="auto"/>
          <w:kern w:val="2"/>
          <w:sz w:val="32"/>
          <w:szCs w:val="32"/>
          <w:highlight w:val="none"/>
          <w:lang w:val="en-US" w:eastAsia="zh-CN"/>
        </w:rPr>
        <w:t>2024年专项预算项目绩效自评报告</w:t>
      </w:r>
    </w:p>
    <w:p w14:paraId="7268D74B">
      <w:pPr>
        <w:pStyle w:val="42"/>
        <w:spacing w:line="600" w:lineRule="exact"/>
        <w:ind w:left="0" w:leftChars="0" w:firstLine="0" w:firstLineChars="0"/>
        <w:jc w:val="center"/>
        <w:rPr>
          <w:rFonts w:ascii="宋体" w:hAnsi="宋体"/>
          <w:color w:val="auto"/>
          <w:kern w:val="2"/>
          <w:sz w:val="32"/>
          <w:szCs w:val="32"/>
        </w:rPr>
      </w:pPr>
      <w:r>
        <w:rPr>
          <w:rFonts w:hint="eastAsia" w:ascii="方正小标宋简体" w:hAnsi="方正小标宋简体" w:eastAsia="方正小标宋简体" w:cs="方正小标宋简体"/>
          <w:b w:val="0"/>
          <w:bCs w:val="0"/>
          <w:color w:val="auto"/>
          <w:kern w:val="2"/>
          <w:sz w:val="32"/>
          <w:szCs w:val="32"/>
          <w:highlight w:val="none"/>
          <w:lang w:val="en-US" w:eastAsia="zh-CN" w:bidi="ar-SA"/>
        </w:rPr>
        <w:t>（</w:t>
      </w:r>
      <w:r>
        <w:rPr>
          <w:rFonts w:hint="default" w:ascii="方正小标宋简体" w:hAnsi="方正小标宋简体" w:eastAsia="方正小标宋简体" w:cs="方正小标宋简体"/>
          <w:b w:val="0"/>
          <w:bCs w:val="0"/>
          <w:color w:val="auto"/>
          <w:kern w:val="2"/>
          <w:sz w:val="32"/>
          <w:szCs w:val="32"/>
          <w:highlight w:val="none"/>
          <w:lang w:val="en-US" w:eastAsia="zh-CN" w:bidi="ar-SA"/>
        </w:rPr>
        <w:t>202</w:t>
      </w:r>
      <w:r>
        <w:rPr>
          <w:rFonts w:hint="eastAsia" w:ascii="方正小标宋简体" w:hAnsi="方正小标宋简体" w:eastAsia="方正小标宋简体" w:cs="方正小标宋简体"/>
          <w:b w:val="0"/>
          <w:bCs w:val="0"/>
          <w:color w:val="auto"/>
          <w:kern w:val="2"/>
          <w:sz w:val="32"/>
          <w:szCs w:val="32"/>
          <w:highlight w:val="none"/>
          <w:lang w:val="en-US" w:eastAsia="zh-CN" w:bidi="ar-SA"/>
        </w:rPr>
        <w:t>4</w:t>
      </w:r>
      <w:r>
        <w:rPr>
          <w:rFonts w:hint="default" w:ascii="方正小标宋简体" w:hAnsi="方正小标宋简体" w:eastAsia="方正小标宋简体" w:cs="方正小标宋简体"/>
          <w:b w:val="0"/>
          <w:bCs w:val="0"/>
          <w:color w:val="auto"/>
          <w:kern w:val="2"/>
          <w:sz w:val="32"/>
          <w:szCs w:val="32"/>
          <w:highlight w:val="none"/>
          <w:lang w:val="en-US" w:eastAsia="zh-CN" w:bidi="ar-SA"/>
        </w:rPr>
        <w:t>年犬只狂犬病防控工作经费</w:t>
      </w:r>
      <w:r>
        <w:rPr>
          <w:rFonts w:hint="eastAsia" w:ascii="方正小标宋简体" w:hAnsi="方正小标宋简体" w:eastAsia="方正小标宋简体" w:cs="方正小标宋简体"/>
          <w:b w:val="0"/>
          <w:bCs w:val="0"/>
          <w:color w:val="auto"/>
          <w:kern w:val="2"/>
          <w:sz w:val="32"/>
          <w:szCs w:val="32"/>
          <w:highlight w:val="none"/>
          <w:lang w:val="en-US" w:eastAsia="zh-CN" w:bidi="ar-SA"/>
        </w:rPr>
        <w:t>）</w:t>
      </w:r>
    </w:p>
    <w:p w14:paraId="4F1C4B19">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ascii="Times New Roman" w:hAnsi="Times New Roman" w:eastAsia="黑体" w:cs="Times New Roman"/>
          <w:color w:val="auto"/>
          <w:highlight w:val="none"/>
        </w:rPr>
      </w:pPr>
      <w:r>
        <w:rPr>
          <w:rFonts w:hint="default" w:ascii="Times New Roman" w:hAnsi="Times New Roman" w:eastAsia="黑体" w:cs="Times New Roman"/>
          <w:color w:val="auto"/>
          <w:highlight w:val="none"/>
        </w:rPr>
        <w:t>一、项目概况</w:t>
      </w:r>
    </w:p>
    <w:p w14:paraId="5448E3F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rPr>
        <w:t>一</w:t>
      </w: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i w:val="0"/>
          <w:iCs w:val="0"/>
          <w:color w:val="auto"/>
          <w:sz w:val="32"/>
          <w:szCs w:val="32"/>
          <w:highlight w:val="none"/>
          <w:u w:val="none"/>
          <w:lang w:val="zh-CN"/>
        </w:rPr>
        <w:t>设立背景及</w:t>
      </w:r>
      <w:r>
        <w:rPr>
          <w:rFonts w:hint="default" w:ascii="Times New Roman" w:hAnsi="Times New Roman" w:eastAsia="楷体_GB2312" w:cs="Times New Roman"/>
          <w:b/>
          <w:bCs/>
          <w:sz w:val="32"/>
          <w:szCs w:val="32"/>
        </w:rPr>
        <w:t>项目基本情况</w:t>
      </w:r>
    </w:p>
    <w:p w14:paraId="1C2D18AC">
      <w:pPr>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cs="Times New Roman"/>
          <w:bCs/>
          <w:szCs w:val="32"/>
          <w:lang w:eastAsia="zh-CN"/>
        </w:rPr>
      </w:pPr>
      <w:r>
        <w:rPr>
          <w:rFonts w:hint="default" w:ascii="Times New Roman" w:hAnsi="Times New Roman" w:cs="Times New Roman"/>
          <w:bCs/>
          <w:szCs w:val="32"/>
        </w:rPr>
        <w:t>按照</w:t>
      </w:r>
      <w:r>
        <w:rPr>
          <w:rFonts w:hint="eastAsia" w:cs="Times New Roman"/>
          <w:bCs/>
          <w:szCs w:val="32"/>
          <w:lang w:eastAsia="zh-CN"/>
        </w:rPr>
        <w:t>《中华人民共和国动物防疫法》</w:t>
      </w:r>
      <w:r>
        <w:rPr>
          <w:rFonts w:hint="default" w:ascii="Times New Roman" w:hAnsi="Times New Roman" w:cs="Times New Roman"/>
          <w:bCs/>
          <w:szCs w:val="32"/>
        </w:rPr>
        <w:t>及《四川省预防控制狂犬病条例》</w:t>
      </w:r>
      <w:r>
        <w:rPr>
          <w:rFonts w:hint="eastAsia" w:ascii="Times New Roman" w:hAnsi="Times New Roman" w:cs="Times New Roman"/>
          <w:bCs/>
          <w:szCs w:val="32"/>
          <w:lang w:eastAsia="zh-CN"/>
        </w:rPr>
        <w:t>对该项目进行预算，</w:t>
      </w:r>
      <w:r>
        <w:rPr>
          <w:rFonts w:hint="default" w:ascii="Times New Roman" w:hAnsi="Times New Roman" w:cs="Times New Roman"/>
          <w:bCs/>
          <w:szCs w:val="32"/>
        </w:rPr>
        <w:t>202</w:t>
      </w:r>
      <w:r>
        <w:rPr>
          <w:rFonts w:hint="eastAsia" w:ascii="Times New Roman" w:hAnsi="Times New Roman" w:cs="Times New Roman"/>
          <w:bCs/>
          <w:szCs w:val="32"/>
          <w:lang w:val="en-US" w:eastAsia="zh-CN"/>
        </w:rPr>
        <w:t>4</w:t>
      </w:r>
      <w:r>
        <w:rPr>
          <w:rFonts w:hint="default" w:ascii="Times New Roman" w:hAnsi="Times New Roman" w:cs="Times New Roman"/>
          <w:bCs/>
          <w:szCs w:val="32"/>
        </w:rPr>
        <w:t>年犬只狂犬病防制</w:t>
      </w:r>
      <w:r>
        <w:rPr>
          <w:rFonts w:hint="eastAsia" w:ascii="Times New Roman" w:hAnsi="Times New Roman" w:cs="Times New Roman"/>
          <w:bCs/>
          <w:szCs w:val="32"/>
          <w:lang w:eastAsia="zh-CN"/>
        </w:rPr>
        <w:t>项目</w:t>
      </w:r>
      <w:r>
        <w:rPr>
          <w:rFonts w:hint="default" w:ascii="Times New Roman" w:hAnsi="Times New Roman" w:cs="Times New Roman"/>
          <w:bCs/>
          <w:szCs w:val="32"/>
        </w:rPr>
        <w:t>预算数为</w:t>
      </w:r>
      <w:r>
        <w:rPr>
          <w:rFonts w:hint="eastAsia" w:ascii="Times New Roman" w:hAnsi="Times New Roman" w:cs="Times New Roman"/>
          <w:bCs/>
          <w:szCs w:val="32"/>
          <w:lang w:val="en-US" w:eastAsia="zh-CN"/>
        </w:rPr>
        <w:t>5</w:t>
      </w:r>
      <w:r>
        <w:rPr>
          <w:rFonts w:hint="default" w:ascii="Times New Roman" w:hAnsi="Times New Roman" w:cs="Times New Roman"/>
          <w:bCs/>
          <w:szCs w:val="32"/>
        </w:rPr>
        <w:t>万元，执行数为</w:t>
      </w:r>
      <w:r>
        <w:rPr>
          <w:rFonts w:hint="eastAsia" w:ascii="Times New Roman" w:hAnsi="Times New Roman" w:cs="Times New Roman"/>
          <w:bCs/>
          <w:szCs w:val="32"/>
          <w:lang w:val="en-US" w:eastAsia="zh-CN"/>
        </w:rPr>
        <w:t>5</w:t>
      </w:r>
      <w:r>
        <w:rPr>
          <w:rFonts w:hint="default" w:ascii="Times New Roman" w:hAnsi="Times New Roman" w:cs="Times New Roman"/>
          <w:bCs/>
          <w:szCs w:val="32"/>
        </w:rPr>
        <w:t>万元，完成预算的100%。</w:t>
      </w:r>
      <w:r>
        <w:rPr>
          <w:rFonts w:hint="eastAsia" w:ascii="Times New Roman" w:hAnsi="Times New Roman" w:cs="Times New Roman"/>
          <w:bCs/>
          <w:szCs w:val="32"/>
          <w:lang w:eastAsia="zh-CN"/>
        </w:rPr>
        <w:t>主要购买狂犬疫苗，免疫标识牌，以及支付注射费。</w:t>
      </w:r>
    </w:p>
    <w:p w14:paraId="346D7C3B">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bCs/>
          <w:szCs w:val="32"/>
          <w:lang w:val="en-US" w:eastAsia="zh-CN"/>
        </w:rPr>
      </w:pPr>
      <w:r>
        <w:rPr>
          <w:rFonts w:hint="eastAsia" w:ascii="Times New Roman" w:hAnsi="Times New Roman" w:cs="Times New Roman"/>
          <w:bCs/>
          <w:szCs w:val="32"/>
          <w:lang w:val="en-US" w:eastAsia="zh-CN"/>
        </w:rPr>
        <w:t>（二）</w:t>
      </w:r>
      <w:r>
        <w:rPr>
          <w:rFonts w:hint="default" w:ascii="Times New Roman" w:hAnsi="Times New Roman" w:cs="Times New Roman"/>
          <w:bCs/>
          <w:szCs w:val="32"/>
          <w:lang w:val="en-US" w:eastAsia="zh-CN"/>
        </w:rPr>
        <w:t>实施目的及支持方向</w:t>
      </w:r>
    </w:p>
    <w:p w14:paraId="17F182C4">
      <w:pPr>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cs="Times New Roman"/>
          <w:bCs/>
          <w:szCs w:val="32"/>
          <w:lang w:val="zh-CN" w:eastAsia="zh-CN"/>
        </w:rPr>
      </w:pPr>
      <w:r>
        <w:rPr>
          <w:rFonts w:hint="eastAsia" w:ascii="Times New Roman" w:hAnsi="Times New Roman" w:cs="Times New Roman"/>
          <w:bCs/>
          <w:szCs w:val="32"/>
          <w:lang w:val="zh-CN" w:eastAsia="zh-CN"/>
        </w:rPr>
        <w:t>为保障广大群众生命安全，防止狂犬疫病发生。</w:t>
      </w:r>
    </w:p>
    <w:p w14:paraId="136069F9">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bCs/>
          <w:szCs w:val="32"/>
          <w:lang w:val="zh-CN" w:eastAsia="zh-CN"/>
        </w:rPr>
      </w:pPr>
      <w:r>
        <w:rPr>
          <w:rFonts w:hint="eastAsia" w:ascii="Times New Roman" w:hAnsi="Times New Roman" w:cs="Times New Roman"/>
          <w:bCs/>
          <w:szCs w:val="32"/>
          <w:lang w:val="en-US" w:eastAsia="zh-CN"/>
        </w:rPr>
        <w:t>（三）</w:t>
      </w:r>
      <w:r>
        <w:rPr>
          <w:rFonts w:hint="default" w:ascii="Times New Roman" w:hAnsi="Times New Roman" w:cs="Times New Roman"/>
          <w:bCs/>
          <w:szCs w:val="32"/>
          <w:lang w:val="en-US" w:eastAsia="zh-CN"/>
        </w:rPr>
        <w:t>预算安排及分配管理</w:t>
      </w:r>
    </w:p>
    <w:p w14:paraId="37E1F8E9">
      <w:pPr>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cs="Times New Roman"/>
          <w:bCs/>
          <w:szCs w:val="32"/>
          <w:lang w:val="en-US" w:eastAsia="zh-CN"/>
        </w:rPr>
      </w:pPr>
      <w:r>
        <w:rPr>
          <w:rFonts w:hint="default" w:ascii="Times New Roman" w:hAnsi="Times New Roman" w:cs="Times New Roman"/>
          <w:bCs/>
          <w:szCs w:val="32"/>
          <w:lang w:val="en-US" w:eastAsia="zh-CN"/>
        </w:rPr>
        <w:t>202</w:t>
      </w:r>
      <w:r>
        <w:rPr>
          <w:rFonts w:hint="eastAsia" w:ascii="Times New Roman" w:hAnsi="Times New Roman" w:cs="Times New Roman"/>
          <w:bCs/>
          <w:szCs w:val="32"/>
          <w:lang w:val="en-US" w:eastAsia="zh-CN"/>
        </w:rPr>
        <w:t>4</w:t>
      </w:r>
      <w:r>
        <w:rPr>
          <w:rFonts w:hint="default" w:ascii="Times New Roman" w:hAnsi="Times New Roman" w:cs="Times New Roman"/>
          <w:bCs/>
          <w:szCs w:val="32"/>
          <w:lang w:val="en-US" w:eastAsia="zh-CN"/>
        </w:rPr>
        <w:t>年犬只狂犬病防制</w:t>
      </w:r>
      <w:r>
        <w:rPr>
          <w:rFonts w:hint="eastAsia" w:ascii="Times New Roman" w:hAnsi="Times New Roman" w:cs="Times New Roman"/>
          <w:bCs/>
          <w:szCs w:val="32"/>
          <w:lang w:val="en-US" w:eastAsia="zh-CN"/>
        </w:rPr>
        <w:t>项目</w:t>
      </w:r>
      <w:r>
        <w:rPr>
          <w:rFonts w:hint="default" w:ascii="Times New Roman" w:hAnsi="Times New Roman" w:cs="Times New Roman"/>
          <w:bCs/>
          <w:szCs w:val="32"/>
          <w:lang w:val="en-US" w:eastAsia="zh-CN"/>
        </w:rPr>
        <w:t>预算数为</w:t>
      </w:r>
      <w:r>
        <w:rPr>
          <w:rFonts w:hint="eastAsia" w:ascii="Times New Roman" w:hAnsi="Times New Roman" w:cs="Times New Roman"/>
          <w:bCs/>
          <w:szCs w:val="32"/>
          <w:lang w:val="en-US" w:eastAsia="zh-CN"/>
        </w:rPr>
        <w:t>5</w:t>
      </w:r>
      <w:r>
        <w:rPr>
          <w:rFonts w:hint="default" w:ascii="Times New Roman" w:hAnsi="Times New Roman" w:cs="Times New Roman"/>
          <w:bCs/>
          <w:szCs w:val="32"/>
          <w:lang w:val="en-US" w:eastAsia="zh-CN"/>
        </w:rPr>
        <w:t>万元</w:t>
      </w:r>
      <w:r>
        <w:rPr>
          <w:rFonts w:hint="eastAsia" w:ascii="Times New Roman" w:hAnsi="Times New Roman" w:cs="Times New Roman"/>
          <w:bCs/>
          <w:szCs w:val="32"/>
          <w:lang w:val="en-US" w:eastAsia="zh-CN"/>
        </w:rPr>
        <w:t>，严格按照预算项目专款专用。</w:t>
      </w:r>
    </w:p>
    <w:p w14:paraId="7280DEA1">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bCs/>
          <w:szCs w:val="32"/>
          <w:lang w:val="zh-CN" w:eastAsia="zh-CN"/>
        </w:rPr>
      </w:pPr>
      <w:r>
        <w:rPr>
          <w:rFonts w:hint="eastAsia" w:ascii="Times New Roman" w:hAnsi="Times New Roman" w:cs="Times New Roman"/>
          <w:bCs/>
          <w:szCs w:val="32"/>
          <w:lang w:val="zh-CN" w:eastAsia="zh-CN"/>
        </w:rPr>
        <w:t>（四）</w:t>
      </w:r>
      <w:r>
        <w:rPr>
          <w:rFonts w:hint="default" w:ascii="Times New Roman" w:hAnsi="Times New Roman" w:cs="Times New Roman"/>
          <w:bCs/>
          <w:szCs w:val="32"/>
          <w:lang w:val="zh-CN" w:eastAsia="zh-CN"/>
        </w:rPr>
        <w:t>项目绩效目标设置</w:t>
      </w:r>
    </w:p>
    <w:p w14:paraId="16B3791A">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bCs/>
          <w:szCs w:val="32"/>
          <w:lang w:val="en-US" w:eastAsia="zh-CN"/>
        </w:rPr>
      </w:pPr>
      <w:r>
        <w:rPr>
          <w:rFonts w:hint="default" w:ascii="Times New Roman" w:hAnsi="Times New Roman" w:cs="Times New Roman"/>
          <w:bCs/>
          <w:szCs w:val="32"/>
          <w:lang w:val="zh-CN" w:eastAsia="zh-CN"/>
        </w:rPr>
        <w:t>项目绩效目标设置</w:t>
      </w:r>
      <w:r>
        <w:rPr>
          <w:rFonts w:hint="eastAsia" w:ascii="Times New Roman" w:hAnsi="Times New Roman" w:cs="Times New Roman"/>
          <w:bCs/>
          <w:szCs w:val="32"/>
          <w:lang w:val="zh-CN" w:eastAsia="zh-CN"/>
        </w:rPr>
        <w:t>犬只免疫率达到</w:t>
      </w:r>
      <w:r>
        <w:rPr>
          <w:rFonts w:hint="eastAsia" w:ascii="Times New Roman" w:hAnsi="Times New Roman" w:cs="Times New Roman"/>
          <w:bCs/>
          <w:szCs w:val="32"/>
          <w:lang w:val="en-US" w:eastAsia="zh-CN"/>
        </w:rPr>
        <w:t>85%以上，狂犬病防疫程度有所提升。</w:t>
      </w:r>
      <w:r>
        <w:rPr>
          <w:rFonts w:hint="default" w:ascii="Times New Roman" w:hAnsi="Times New Roman" w:cs="Times New Roman"/>
          <w:bCs/>
          <w:szCs w:val="32"/>
          <w:lang w:val="en-US" w:eastAsia="zh-CN"/>
        </w:rPr>
        <w:t>通过项目实施，安居区犬只狂犬病应免密度达到</w:t>
      </w:r>
      <w:r>
        <w:rPr>
          <w:rFonts w:hint="eastAsia" w:ascii="Times New Roman" w:hAnsi="Times New Roman" w:cs="Times New Roman"/>
          <w:bCs/>
          <w:szCs w:val="32"/>
          <w:lang w:val="en-US" w:eastAsia="zh-CN"/>
        </w:rPr>
        <w:t>90</w:t>
      </w:r>
      <w:r>
        <w:rPr>
          <w:rFonts w:hint="default" w:ascii="Times New Roman" w:hAnsi="Times New Roman" w:cs="Times New Roman"/>
          <w:bCs/>
          <w:szCs w:val="32"/>
          <w:lang w:val="en-US" w:eastAsia="zh-CN"/>
        </w:rPr>
        <w:t>%，抗体合格率达到75%以上。</w:t>
      </w:r>
    </w:p>
    <w:p w14:paraId="6A503F8D">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ascii="Times New Roman" w:hAnsi="Times New Roman" w:eastAsia="黑体" w:cs="Times New Roman"/>
          <w:color w:val="auto"/>
          <w:highlight w:val="none"/>
          <w:lang w:eastAsia="zh-CN"/>
        </w:rPr>
      </w:pPr>
      <w:r>
        <w:rPr>
          <w:rFonts w:hint="default" w:ascii="Times New Roman" w:hAnsi="Times New Roman" w:eastAsia="黑体" w:cs="Times New Roman"/>
          <w:color w:val="auto"/>
          <w:highlight w:val="none"/>
        </w:rPr>
        <w:t>二、</w:t>
      </w:r>
      <w:r>
        <w:rPr>
          <w:rFonts w:hint="default" w:ascii="Times New Roman" w:hAnsi="Times New Roman" w:eastAsia="黑体" w:cs="Times New Roman"/>
          <w:color w:val="auto"/>
          <w:highlight w:val="none"/>
          <w:lang w:eastAsia="zh-CN"/>
        </w:rPr>
        <w:t>评价实施</w:t>
      </w:r>
    </w:p>
    <w:p w14:paraId="6D1CAB0A">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bCs/>
          <w:szCs w:val="32"/>
          <w:lang w:val="zh-CN"/>
        </w:rPr>
      </w:pPr>
      <w:r>
        <w:rPr>
          <w:rFonts w:hint="default" w:ascii="Times New Roman" w:hAnsi="Times New Roman" w:cs="Times New Roman"/>
          <w:bCs/>
          <w:szCs w:val="32"/>
          <w:lang w:val="zh-CN"/>
        </w:rPr>
        <w:t>（一）评价目的</w:t>
      </w:r>
    </w:p>
    <w:p w14:paraId="70329669">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bCs/>
          <w:szCs w:val="32"/>
          <w:lang w:val="zh-CN" w:eastAsia="zh-CN"/>
        </w:rPr>
      </w:pPr>
      <w:r>
        <w:rPr>
          <w:rFonts w:hint="eastAsia" w:ascii="Times New Roman" w:hAnsi="Times New Roman" w:cs="Times New Roman"/>
          <w:bCs/>
          <w:szCs w:val="32"/>
          <w:lang w:val="en-US" w:eastAsia="zh-CN"/>
        </w:rPr>
        <w:t>狂犬病防疫程度有所提升</w:t>
      </w:r>
      <w:r>
        <w:rPr>
          <w:rFonts w:hint="default" w:ascii="Times New Roman" w:hAnsi="Times New Roman" w:cs="Times New Roman"/>
          <w:bCs/>
          <w:szCs w:val="32"/>
          <w:lang w:val="zh-CN" w:eastAsia="zh-CN"/>
        </w:rPr>
        <w:t>。</w:t>
      </w:r>
    </w:p>
    <w:p w14:paraId="13038CAE">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bCs/>
          <w:szCs w:val="32"/>
          <w:lang w:val="zh-CN"/>
        </w:rPr>
      </w:pPr>
      <w:r>
        <w:rPr>
          <w:rFonts w:hint="eastAsia" w:ascii="Times New Roman" w:hAnsi="Times New Roman" w:cs="Times New Roman"/>
          <w:bCs/>
          <w:szCs w:val="32"/>
          <w:lang w:val="zh-CN"/>
        </w:rPr>
        <w:t>（二）</w:t>
      </w:r>
      <w:r>
        <w:rPr>
          <w:rFonts w:hint="default" w:ascii="Times New Roman" w:hAnsi="Times New Roman" w:cs="Times New Roman"/>
          <w:bCs/>
          <w:szCs w:val="32"/>
          <w:lang w:val="zh-CN"/>
        </w:rPr>
        <w:t>预设问题及评价重点</w:t>
      </w:r>
    </w:p>
    <w:p w14:paraId="1E68BCD4">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bCs/>
          <w:szCs w:val="32"/>
          <w:lang w:val="zh-CN" w:eastAsia="zh-CN"/>
        </w:rPr>
      </w:pPr>
      <w:r>
        <w:rPr>
          <w:rFonts w:hint="default" w:ascii="Times New Roman" w:hAnsi="Times New Roman" w:cs="Times New Roman"/>
          <w:bCs/>
          <w:szCs w:val="32"/>
          <w:lang w:val="zh-CN" w:eastAsia="zh-CN"/>
        </w:rPr>
        <w:t>资金支出使用全过程</w:t>
      </w:r>
      <w:r>
        <w:rPr>
          <w:rFonts w:hint="eastAsia" w:ascii="Times New Roman" w:hAnsi="Times New Roman" w:cs="Times New Roman"/>
          <w:bCs/>
          <w:szCs w:val="32"/>
          <w:lang w:val="zh-CN" w:eastAsia="zh-CN"/>
        </w:rPr>
        <w:t>都符合项目实施内容，无违规违纪问题。通过项目实施</w:t>
      </w:r>
      <w:r>
        <w:rPr>
          <w:rFonts w:hint="eastAsia" w:ascii="Times New Roman" w:hAnsi="Times New Roman" w:cs="Times New Roman"/>
          <w:bCs/>
          <w:szCs w:val="32"/>
          <w:lang w:eastAsia="zh-CN"/>
        </w:rPr>
        <w:t>保障了广大群众生命安全，防止狂犬疫病发生。</w:t>
      </w:r>
    </w:p>
    <w:p w14:paraId="54862252">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bCs/>
          <w:szCs w:val="32"/>
          <w:lang w:val="zh-CN"/>
        </w:rPr>
      </w:pPr>
      <w:r>
        <w:rPr>
          <w:rFonts w:hint="eastAsia" w:ascii="Times New Roman" w:hAnsi="Times New Roman" w:cs="Times New Roman"/>
          <w:bCs/>
          <w:szCs w:val="32"/>
          <w:lang w:val="zh-CN"/>
        </w:rPr>
        <w:t>（三）</w:t>
      </w:r>
      <w:r>
        <w:rPr>
          <w:rFonts w:hint="default" w:ascii="Times New Roman" w:hAnsi="Times New Roman" w:cs="Times New Roman"/>
          <w:bCs/>
          <w:szCs w:val="32"/>
          <w:lang w:val="zh-CN"/>
        </w:rPr>
        <w:t>评价选点</w:t>
      </w:r>
    </w:p>
    <w:p w14:paraId="6EE63077">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bCs/>
          <w:szCs w:val="32"/>
          <w:lang w:val="zh-CN" w:eastAsia="zh-CN"/>
        </w:rPr>
      </w:pPr>
      <w:r>
        <w:rPr>
          <w:rFonts w:hint="eastAsia" w:ascii="Times New Roman" w:hAnsi="Times New Roman" w:cs="Times New Roman"/>
          <w:bCs/>
          <w:szCs w:val="32"/>
          <w:lang w:val="zh-CN" w:eastAsia="zh-CN"/>
        </w:rPr>
        <w:t>评价选点在区内各乡镇</w:t>
      </w:r>
      <w:r>
        <w:rPr>
          <w:rFonts w:hint="default" w:ascii="Times New Roman" w:hAnsi="Times New Roman" w:cs="Times New Roman"/>
          <w:bCs/>
          <w:szCs w:val="32"/>
          <w:lang w:val="zh-CN" w:eastAsia="zh-CN"/>
        </w:rPr>
        <w:t>。</w:t>
      </w:r>
    </w:p>
    <w:p w14:paraId="041A5A31">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bCs/>
          <w:szCs w:val="32"/>
          <w:lang w:val="zh-CN"/>
        </w:rPr>
      </w:pPr>
      <w:r>
        <w:rPr>
          <w:rFonts w:hint="eastAsia" w:ascii="Times New Roman" w:hAnsi="Times New Roman" w:cs="Times New Roman"/>
          <w:bCs/>
          <w:szCs w:val="32"/>
          <w:lang w:val="zh-CN"/>
        </w:rPr>
        <w:t>（四）</w:t>
      </w:r>
      <w:r>
        <w:rPr>
          <w:rFonts w:hint="default" w:ascii="Times New Roman" w:hAnsi="Times New Roman" w:cs="Times New Roman"/>
          <w:bCs/>
          <w:szCs w:val="32"/>
          <w:lang w:val="zh-CN"/>
        </w:rPr>
        <w:t>评价方法</w:t>
      </w:r>
    </w:p>
    <w:p w14:paraId="651618FA">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bCs/>
          <w:szCs w:val="32"/>
          <w:lang w:val="zh-CN" w:eastAsia="zh-CN"/>
        </w:rPr>
      </w:pPr>
      <w:r>
        <w:rPr>
          <w:rFonts w:hint="default" w:ascii="Times New Roman" w:hAnsi="Times New Roman" w:cs="Times New Roman"/>
          <w:bCs/>
          <w:szCs w:val="32"/>
          <w:lang w:val="zh-CN" w:eastAsia="zh-CN"/>
        </w:rPr>
        <w:t>根据项目情况和评价重点，采用单位自评法。</w:t>
      </w:r>
    </w:p>
    <w:p w14:paraId="6BC0C62B">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bCs/>
          <w:szCs w:val="32"/>
          <w:lang w:val="zh-CN"/>
        </w:rPr>
      </w:pPr>
      <w:r>
        <w:rPr>
          <w:rFonts w:hint="eastAsia" w:ascii="Times New Roman" w:hAnsi="Times New Roman" w:cs="Times New Roman"/>
          <w:bCs/>
          <w:szCs w:val="32"/>
          <w:lang w:val="zh-CN"/>
        </w:rPr>
        <w:t>（五）</w:t>
      </w:r>
      <w:r>
        <w:rPr>
          <w:rFonts w:hint="default" w:ascii="Times New Roman" w:hAnsi="Times New Roman" w:cs="Times New Roman"/>
          <w:bCs/>
          <w:szCs w:val="32"/>
          <w:lang w:val="zh-CN"/>
        </w:rPr>
        <w:t>评价组织</w:t>
      </w:r>
    </w:p>
    <w:p w14:paraId="0C5F17F2">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b w:val="0"/>
          <w:bCs w:val="0"/>
          <w:i w:val="0"/>
          <w:iCs w:val="0"/>
          <w:lang w:eastAsia="zh-CN"/>
        </w:rPr>
      </w:pPr>
      <w:r>
        <w:rPr>
          <w:rFonts w:hint="default" w:ascii="Times New Roman" w:hAnsi="Times New Roman" w:cs="Times New Roman"/>
          <w:bCs/>
          <w:szCs w:val="32"/>
          <w:lang w:val="zh-CN" w:eastAsia="zh-CN"/>
        </w:rPr>
        <w:t>评价组人员</w:t>
      </w:r>
      <w:r>
        <w:rPr>
          <w:rFonts w:hint="eastAsia" w:ascii="Times New Roman" w:hAnsi="Times New Roman" w:cs="Times New Roman"/>
          <w:bCs/>
          <w:szCs w:val="32"/>
          <w:lang w:val="zh-CN" w:eastAsia="zh-CN"/>
        </w:rPr>
        <w:t>由动物疫病防治中心覃丽负责组织该股室人员评价</w:t>
      </w:r>
      <w:r>
        <w:rPr>
          <w:rFonts w:hint="default" w:ascii="Times New Roman" w:hAnsi="Times New Roman" w:cs="Times New Roman"/>
          <w:bCs/>
          <w:szCs w:val="32"/>
          <w:lang w:val="zh-CN" w:eastAsia="zh-CN"/>
        </w:rPr>
        <w:t>。</w:t>
      </w:r>
    </w:p>
    <w:p w14:paraId="5B24A743">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ascii="Times New Roman" w:hAnsi="Times New Roman" w:eastAsia="黑体" w:cs="Times New Roman"/>
          <w:color w:val="auto"/>
          <w:highlight w:val="none"/>
          <w:lang w:val="zh-CN"/>
        </w:rPr>
      </w:pPr>
      <w:r>
        <w:rPr>
          <w:rFonts w:hint="default" w:ascii="Times New Roman" w:hAnsi="Times New Roman" w:eastAsia="黑体" w:cs="Times New Roman"/>
          <w:color w:val="auto"/>
          <w:highlight w:val="none"/>
        </w:rPr>
        <w:t>三、</w:t>
      </w:r>
      <w:r>
        <w:rPr>
          <w:rFonts w:hint="default" w:ascii="Times New Roman" w:hAnsi="Times New Roman" w:eastAsia="黑体" w:cs="Times New Roman"/>
          <w:color w:val="auto"/>
          <w:highlight w:val="none"/>
          <w:lang w:eastAsia="zh-CN"/>
        </w:rPr>
        <w:t>绩效分析</w:t>
      </w:r>
      <w:r>
        <w:rPr>
          <w:rFonts w:hint="default" w:ascii="Times New Roman" w:hAnsi="Times New Roman" w:eastAsia="黑体" w:cs="Times New Roman"/>
          <w:color w:val="auto"/>
          <w:highlight w:val="none"/>
          <w:lang w:val="zh-CN"/>
        </w:rPr>
        <w:tab/>
      </w:r>
    </w:p>
    <w:p w14:paraId="30655E20">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bCs/>
          <w:szCs w:val="32"/>
          <w:lang w:val="en-US" w:eastAsia="zh-CN"/>
        </w:rPr>
      </w:pPr>
      <w:r>
        <w:rPr>
          <w:rFonts w:hint="default" w:ascii="Times New Roman" w:hAnsi="Times New Roman" w:cs="Times New Roman"/>
          <w:bCs/>
          <w:szCs w:val="32"/>
          <w:lang w:val="en-US" w:eastAsia="zh-CN"/>
        </w:rPr>
        <w:t>1.项目决策</w:t>
      </w:r>
    </w:p>
    <w:p w14:paraId="2DE02146">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bCs/>
          <w:szCs w:val="32"/>
          <w:lang w:val="zh-CN" w:eastAsia="zh-CN"/>
        </w:rPr>
      </w:pPr>
      <w:r>
        <w:rPr>
          <w:rFonts w:hint="eastAsia" w:ascii="Times New Roman" w:hAnsi="Times New Roman" w:cs="Times New Roman"/>
          <w:bCs/>
          <w:szCs w:val="32"/>
          <w:lang w:val="en-US" w:eastAsia="zh-CN"/>
        </w:rPr>
        <w:t>该项目</w:t>
      </w:r>
      <w:r>
        <w:rPr>
          <w:rFonts w:hint="default" w:ascii="Times New Roman" w:hAnsi="Times New Roman" w:cs="Times New Roman"/>
          <w:bCs/>
          <w:szCs w:val="32"/>
          <w:lang w:val="zh-CN" w:eastAsia="zh-CN"/>
        </w:rPr>
        <w:t>决策程序、资金投向</w:t>
      </w:r>
      <w:r>
        <w:rPr>
          <w:rFonts w:hint="eastAsia" w:ascii="Times New Roman" w:hAnsi="Times New Roman" w:cs="Times New Roman"/>
          <w:bCs/>
          <w:szCs w:val="32"/>
          <w:lang w:val="zh-CN" w:eastAsia="zh-CN"/>
        </w:rPr>
        <w:t>都按照既定方案执行</w:t>
      </w:r>
      <w:r>
        <w:rPr>
          <w:rFonts w:hint="default" w:ascii="Times New Roman" w:hAnsi="Times New Roman" w:cs="Times New Roman"/>
          <w:bCs/>
          <w:szCs w:val="32"/>
          <w:lang w:val="zh-CN" w:eastAsia="zh-CN"/>
        </w:rPr>
        <w:t>。</w:t>
      </w:r>
    </w:p>
    <w:p w14:paraId="23457479">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bCs/>
          <w:szCs w:val="32"/>
          <w:lang w:val="en-US" w:eastAsia="zh-CN"/>
        </w:rPr>
      </w:pPr>
      <w:r>
        <w:rPr>
          <w:rFonts w:hint="eastAsia" w:ascii="Times New Roman" w:hAnsi="Times New Roman" w:cs="Times New Roman"/>
          <w:bCs/>
          <w:szCs w:val="32"/>
          <w:lang w:val="en-US" w:eastAsia="zh-CN"/>
        </w:rPr>
        <w:t>2.</w:t>
      </w:r>
      <w:r>
        <w:rPr>
          <w:rFonts w:hint="default" w:ascii="Times New Roman" w:hAnsi="Times New Roman" w:cs="Times New Roman"/>
          <w:bCs/>
          <w:szCs w:val="32"/>
          <w:lang w:val="en-US" w:eastAsia="zh-CN"/>
        </w:rPr>
        <w:t>项目管理</w:t>
      </w:r>
    </w:p>
    <w:p w14:paraId="0357CA37">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bCs/>
          <w:szCs w:val="32"/>
          <w:lang w:val="zh-CN" w:eastAsia="zh-CN"/>
        </w:rPr>
      </w:pPr>
      <w:r>
        <w:rPr>
          <w:rFonts w:hint="eastAsia" w:ascii="Times New Roman" w:hAnsi="Times New Roman" w:cs="Times New Roman"/>
          <w:bCs/>
          <w:szCs w:val="32"/>
          <w:lang w:val="zh-CN" w:eastAsia="zh-CN"/>
        </w:rPr>
        <w:t>项目专款专用</w:t>
      </w:r>
      <w:r>
        <w:rPr>
          <w:rFonts w:hint="default" w:ascii="Times New Roman" w:hAnsi="Times New Roman" w:cs="Times New Roman"/>
          <w:bCs/>
          <w:szCs w:val="32"/>
          <w:lang w:val="zh-CN" w:eastAsia="zh-CN"/>
        </w:rPr>
        <w:t>、</w:t>
      </w:r>
      <w:r>
        <w:rPr>
          <w:rFonts w:hint="eastAsia" w:ascii="Times New Roman" w:hAnsi="Times New Roman" w:cs="Times New Roman"/>
          <w:bCs/>
          <w:szCs w:val="32"/>
          <w:lang w:val="zh-CN" w:eastAsia="zh-CN"/>
        </w:rPr>
        <w:t>进行了事前、事中</w:t>
      </w:r>
      <w:r>
        <w:rPr>
          <w:rFonts w:hint="default" w:ascii="Times New Roman" w:hAnsi="Times New Roman" w:cs="Times New Roman"/>
          <w:bCs/>
          <w:szCs w:val="32"/>
          <w:lang w:val="zh-CN" w:eastAsia="zh-CN"/>
        </w:rPr>
        <w:t>绩效监管</w:t>
      </w:r>
      <w:r>
        <w:rPr>
          <w:rFonts w:hint="eastAsia" w:ascii="Times New Roman" w:hAnsi="Times New Roman" w:cs="Times New Roman"/>
          <w:bCs/>
          <w:szCs w:val="32"/>
          <w:lang w:val="zh-CN" w:eastAsia="zh-CN"/>
        </w:rPr>
        <w:t>及事后绩效评价</w:t>
      </w:r>
      <w:r>
        <w:rPr>
          <w:rFonts w:hint="default" w:ascii="Times New Roman" w:hAnsi="Times New Roman" w:cs="Times New Roman"/>
          <w:bCs/>
          <w:szCs w:val="32"/>
          <w:lang w:val="zh-CN" w:eastAsia="zh-CN"/>
        </w:rPr>
        <w:t>。</w:t>
      </w:r>
    </w:p>
    <w:p w14:paraId="66B1A773">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bCs/>
          <w:szCs w:val="32"/>
          <w:lang w:val="en-US" w:eastAsia="zh-CN"/>
        </w:rPr>
      </w:pPr>
      <w:r>
        <w:rPr>
          <w:rFonts w:hint="eastAsia" w:ascii="Times New Roman" w:hAnsi="Times New Roman" w:cs="Times New Roman"/>
          <w:bCs/>
          <w:szCs w:val="32"/>
          <w:lang w:val="en-US" w:eastAsia="zh-CN"/>
        </w:rPr>
        <w:t>3.</w:t>
      </w:r>
      <w:r>
        <w:rPr>
          <w:rFonts w:hint="default" w:ascii="Times New Roman" w:hAnsi="Times New Roman" w:cs="Times New Roman"/>
          <w:bCs/>
          <w:szCs w:val="32"/>
          <w:lang w:val="en-US" w:eastAsia="zh-CN"/>
        </w:rPr>
        <w:t>项目实施</w:t>
      </w:r>
    </w:p>
    <w:p w14:paraId="5CDEA74F">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bCs/>
          <w:szCs w:val="32"/>
          <w:lang w:val="zh-CN" w:eastAsia="zh-CN"/>
        </w:rPr>
      </w:pPr>
      <w:r>
        <w:rPr>
          <w:rFonts w:hint="eastAsia" w:ascii="Times New Roman" w:hAnsi="Times New Roman" w:cs="Times New Roman"/>
          <w:bCs/>
          <w:szCs w:val="32"/>
          <w:lang w:val="zh-CN" w:eastAsia="zh-CN"/>
        </w:rPr>
        <w:t>项目</w:t>
      </w:r>
      <w:r>
        <w:rPr>
          <w:rFonts w:hint="default" w:ascii="Times New Roman" w:hAnsi="Times New Roman" w:cs="Times New Roman"/>
          <w:bCs/>
          <w:szCs w:val="32"/>
          <w:lang w:val="zh-CN" w:eastAsia="zh-CN"/>
        </w:rPr>
        <w:t>预算执行</w:t>
      </w:r>
      <w:r>
        <w:rPr>
          <w:rFonts w:hint="eastAsia" w:ascii="Times New Roman" w:hAnsi="Times New Roman" w:cs="Times New Roman"/>
          <w:bCs/>
          <w:szCs w:val="32"/>
          <w:lang w:val="zh-CN" w:eastAsia="zh-CN"/>
        </w:rPr>
        <w:t>率</w:t>
      </w:r>
      <w:r>
        <w:rPr>
          <w:rFonts w:hint="eastAsia" w:ascii="Times New Roman" w:hAnsi="Times New Roman" w:cs="Times New Roman"/>
          <w:bCs/>
          <w:szCs w:val="32"/>
          <w:lang w:val="en-US" w:eastAsia="zh-CN"/>
        </w:rPr>
        <w:t>100%</w:t>
      </w:r>
      <w:r>
        <w:rPr>
          <w:rFonts w:hint="eastAsia" w:ascii="Times New Roman" w:hAnsi="Times New Roman" w:cs="Times New Roman"/>
          <w:bCs/>
          <w:szCs w:val="32"/>
          <w:lang w:val="zh-CN" w:eastAsia="zh-CN"/>
        </w:rPr>
        <w:t>，</w:t>
      </w:r>
      <w:r>
        <w:rPr>
          <w:rFonts w:hint="default" w:ascii="Times New Roman" w:hAnsi="Times New Roman" w:cs="Times New Roman"/>
          <w:bCs/>
          <w:szCs w:val="32"/>
          <w:lang w:val="zh-CN" w:eastAsia="zh-CN"/>
        </w:rPr>
        <w:t>资金使用</w:t>
      </w:r>
      <w:r>
        <w:rPr>
          <w:rFonts w:hint="eastAsia" w:ascii="Times New Roman" w:hAnsi="Times New Roman" w:cs="Times New Roman"/>
          <w:bCs/>
          <w:szCs w:val="32"/>
          <w:lang w:val="zh-CN" w:eastAsia="zh-CN"/>
        </w:rPr>
        <w:t>达到预期效果</w:t>
      </w:r>
      <w:r>
        <w:rPr>
          <w:rFonts w:hint="default" w:ascii="Times New Roman" w:hAnsi="Times New Roman" w:cs="Times New Roman"/>
          <w:bCs/>
          <w:szCs w:val="32"/>
          <w:lang w:val="zh-CN" w:eastAsia="zh-CN"/>
        </w:rPr>
        <w:t>。</w:t>
      </w:r>
    </w:p>
    <w:p w14:paraId="322B9DB3">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bCs/>
          <w:szCs w:val="32"/>
          <w:lang w:val="en-US" w:eastAsia="zh-CN"/>
        </w:rPr>
      </w:pPr>
      <w:r>
        <w:rPr>
          <w:rFonts w:hint="eastAsia" w:ascii="Times New Roman" w:hAnsi="Times New Roman" w:cs="Times New Roman"/>
          <w:bCs/>
          <w:szCs w:val="32"/>
          <w:lang w:val="en-US" w:eastAsia="zh-CN"/>
        </w:rPr>
        <w:t>4.</w:t>
      </w:r>
      <w:r>
        <w:rPr>
          <w:rFonts w:hint="default" w:ascii="Times New Roman" w:hAnsi="Times New Roman" w:cs="Times New Roman"/>
          <w:bCs/>
          <w:szCs w:val="32"/>
          <w:lang w:val="en-US" w:eastAsia="zh-CN"/>
        </w:rPr>
        <w:t>项目结果</w:t>
      </w:r>
    </w:p>
    <w:p w14:paraId="606601CE">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bCs/>
          <w:szCs w:val="32"/>
          <w:lang w:val="zh-CN" w:eastAsia="zh-CN"/>
        </w:rPr>
      </w:pPr>
      <w:r>
        <w:rPr>
          <w:rFonts w:hint="eastAsia" w:ascii="Times New Roman" w:hAnsi="Times New Roman" w:cs="Times New Roman"/>
          <w:bCs/>
          <w:szCs w:val="32"/>
          <w:lang w:val="zh-CN" w:eastAsia="zh-CN"/>
        </w:rPr>
        <w:t>项目设定</w:t>
      </w:r>
      <w:r>
        <w:rPr>
          <w:rFonts w:hint="default" w:ascii="Times New Roman" w:hAnsi="Times New Roman" w:cs="Times New Roman"/>
          <w:bCs/>
          <w:szCs w:val="32"/>
          <w:lang w:val="zh-CN" w:eastAsia="zh-CN"/>
        </w:rPr>
        <w:t>目标</w:t>
      </w:r>
      <w:r>
        <w:rPr>
          <w:rFonts w:hint="eastAsia" w:ascii="Times New Roman" w:hAnsi="Times New Roman" w:cs="Times New Roman"/>
          <w:bCs/>
          <w:szCs w:val="32"/>
          <w:lang w:val="en-US" w:eastAsia="zh-CN"/>
        </w:rPr>
        <w:t>100%</w:t>
      </w:r>
      <w:r>
        <w:rPr>
          <w:rFonts w:hint="default" w:ascii="Times New Roman" w:hAnsi="Times New Roman" w:cs="Times New Roman"/>
          <w:bCs/>
          <w:szCs w:val="32"/>
          <w:lang w:val="zh-CN" w:eastAsia="zh-CN"/>
        </w:rPr>
        <w:t>完成、</w:t>
      </w:r>
      <w:r>
        <w:rPr>
          <w:rFonts w:hint="eastAsia" w:ascii="Times New Roman" w:hAnsi="Times New Roman" w:cs="Times New Roman"/>
          <w:bCs/>
          <w:szCs w:val="32"/>
          <w:lang w:val="zh-CN" w:eastAsia="zh-CN"/>
        </w:rPr>
        <w:t>按照规定时间</w:t>
      </w:r>
      <w:r>
        <w:rPr>
          <w:rFonts w:hint="default" w:ascii="Times New Roman" w:hAnsi="Times New Roman" w:cs="Times New Roman"/>
          <w:bCs/>
          <w:szCs w:val="32"/>
          <w:lang w:val="zh-CN" w:eastAsia="zh-CN"/>
        </w:rPr>
        <w:t>完成。</w:t>
      </w:r>
    </w:p>
    <w:p w14:paraId="534E15D5">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ascii="Times New Roman" w:hAnsi="Times New Roman" w:eastAsia="黑体" w:cs="Times New Roman"/>
          <w:color w:val="auto"/>
          <w:highlight w:val="none"/>
        </w:rPr>
      </w:pPr>
      <w:r>
        <w:rPr>
          <w:rFonts w:hint="default" w:ascii="Times New Roman" w:hAnsi="Times New Roman" w:eastAsia="黑体" w:cs="Times New Roman"/>
          <w:color w:val="auto"/>
          <w:highlight w:val="none"/>
          <w:lang w:eastAsia="zh-CN"/>
        </w:rPr>
        <w:t>四</w:t>
      </w:r>
      <w:r>
        <w:rPr>
          <w:rFonts w:hint="default" w:ascii="Times New Roman" w:hAnsi="Times New Roman" w:eastAsia="黑体" w:cs="Times New Roman"/>
          <w:color w:val="auto"/>
          <w:highlight w:val="none"/>
        </w:rPr>
        <w:t>、评价结论</w:t>
      </w:r>
    </w:p>
    <w:p w14:paraId="4BDF07A8">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bCs/>
          <w:szCs w:val="32"/>
          <w:lang w:val="en-US" w:eastAsia="zh-CN"/>
        </w:rPr>
      </w:pPr>
      <w:r>
        <w:rPr>
          <w:rFonts w:hint="default" w:ascii="Times New Roman" w:hAnsi="Times New Roman" w:cs="Times New Roman"/>
          <w:bCs/>
          <w:szCs w:val="32"/>
          <w:lang w:val="en-US" w:eastAsia="zh-CN"/>
        </w:rPr>
        <w:t>202</w:t>
      </w:r>
      <w:r>
        <w:rPr>
          <w:rFonts w:hint="eastAsia" w:ascii="Times New Roman" w:hAnsi="Times New Roman" w:cs="Times New Roman"/>
          <w:bCs/>
          <w:szCs w:val="32"/>
          <w:lang w:val="en-US" w:eastAsia="zh-CN"/>
        </w:rPr>
        <w:t>4</w:t>
      </w:r>
      <w:r>
        <w:rPr>
          <w:rFonts w:hint="default" w:ascii="Times New Roman" w:hAnsi="Times New Roman" w:cs="Times New Roman"/>
          <w:bCs/>
          <w:szCs w:val="32"/>
          <w:lang w:val="en-US" w:eastAsia="zh-CN"/>
        </w:rPr>
        <w:t>年犬只狂犬病防制</w:t>
      </w:r>
      <w:r>
        <w:rPr>
          <w:rFonts w:hint="eastAsia" w:ascii="Times New Roman" w:hAnsi="Times New Roman" w:cs="Times New Roman"/>
          <w:bCs/>
          <w:szCs w:val="32"/>
          <w:lang w:val="en-US" w:eastAsia="zh-CN"/>
        </w:rPr>
        <w:t>项目保障了广大群众生命安全，防止狂犬疫病发生。在规定时间内，</w:t>
      </w:r>
      <w:r>
        <w:rPr>
          <w:rFonts w:hint="eastAsia" w:ascii="Times New Roman" w:hAnsi="Times New Roman" w:cs="Times New Roman"/>
          <w:bCs/>
          <w:szCs w:val="32"/>
          <w:lang w:val="zh-CN" w:eastAsia="zh-CN"/>
        </w:rPr>
        <w:t>项目设定</w:t>
      </w:r>
      <w:r>
        <w:rPr>
          <w:rFonts w:hint="default" w:ascii="Times New Roman" w:hAnsi="Times New Roman" w:cs="Times New Roman"/>
          <w:bCs/>
          <w:szCs w:val="32"/>
          <w:lang w:val="zh-CN" w:eastAsia="zh-CN"/>
        </w:rPr>
        <w:t>目标</w:t>
      </w:r>
      <w:r>
        <w:rPr>
          <w:rFonts w:hint="eastAsia" w:ascii="Times New Roman" w:hAnsi="Times New Roman" w:cs="Times New Roman"/>
          <w:bCs/>
          <w:szCs w:val="32"/>
          <w:lang w:val="en-US" w:eastAsia="zh-CN"/>
        </w:rPr>
        <w:t>100%</w:t>
      </w:r>
      <w:r>
        <w:rPr>
          <w:rFonts w:hint="default" w:ascii="Times New Roman" w:hAnsi="Times New Roman" w:cs="Times New Roman"/>
          <w:bCs/>
          <w:szCs w:val="32"/>
          <w:lang w:val="zh-CN" w:eastAsia="zh-CN"/>
        </w:rPr>
        <w:t>完成。</w:t>
      </w:r>
      <w:r>
        <w:rPr>
          <w:rFonts w:hint="default" w:ascii="Times New Roman" w:hAnsi="Times New Roman" w:cs="Times New Roman"/>
          <w:bCs/>
          <w:szCs w:val="32"/>
          <w:lang w:val="en-US" w:eastAsia="zh-CN"/>
        </w:rPr>
        <w:t>通过项目实施，安居区犬只狂犬病应免密度达到</w:t>
      </w:r>
      <w:r>
        <w:rPr>
          <w:rFonts w:hint="eastAsia" w:ascii="Times New Roman" w:hAnsi="Times New Roman" w:cs="Times New Roman"/>
          <w:bCs/>
          <w:szCs w:val="32"/>
          <w:lang w:val="en-US" w:eastAsia="zh-CN"/>
        </w:rPr>
        <w:t>90</w:t>
      </w:r>
      <w:r>
        <w:rPr>
          <w:rFonts w:hint="default" w:ascii="Times New Roman" w:hAnsi="Times New Roman" w:cs="Times New Roman"/>
          <w:bCs/>
          <w:szCs w:val="32"/>
          <w:lang w:val="en-US" w:eastAsia="zh-CN"/>
        </w:rPr>
        <w:t>%，抗体合格率达到75%以上。</w:t>
      </w:r>
    </w:p>
    <w:p w14:paraId="661C2D07">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ascii="Times New Roman" w:hAnsi="Times New Roman" w:eastAsia="黑体" w:cs="Times New Roman"/>
          <w:color w:val="auto"/>
          <w:highlight w:val="none"/>
          <w:lang w:eastAsia="zh-CN"/>
        </w:rPr>
      </w:pPr>
      <w:r>
        <w:rPr>
          <w:rFonts w:hint="default" w:ascii="Times New Roman" w:hAnsi="Times New Roman" w:eastAsia="黑体" w:cs="Times New Roman"/>
          <w:color w:val="auto"/>
          <w:highlight w:val="none"/>
          <w:lang w:eastAsia="zh-CN"/>
        </w:rPr>
        <w:t>五、存在主要问题</w:t>
      </w:r>
    </w:p>
    <w:p w14:paraId="792FE984">
      <w:pPr>
        <w:pStyle w:val="8"/>
        <w:keepNext w:val="0"/>
        <w:keepLines w:val="0"/>
        <w:pageBreakBefore w:val="0"/>
        <w:widowControl w:val="0"/>
        <w:numPr>
          <w:ilvl w:val="0"/>
          <w:numId w:val="0"/>
        </w:numPr>
        <w:tabs>
          <w:tab w:val="left" w:pos="2160"/>
        </w:tabs>
        <w:kinsoku/>
        <w:wordWrap/>
        <w:overflowPunct/>
        <w:topLinePunct w:val="0"/>
        <w:autoSpaceDE/>
        <w:autoSpaceDN/>
        <w:bidi w:val="0"/>
        <w:adjustRightInd/>
        <w:snapToGrid/>
        <w:spacing w:before="0" w:beforeLines="0" w:line="600" w:lineRule="exact"/>
        <w:ind w:firstLine="640" w:firstLineChars="200"/>
        <w:textAlignment w:val="auto"/>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资金有限，导致免疫密度不够，无法做到应免尽免。</w:t>
      </w:r>
    </w:p>
    <w:p w14:paraId="06C6BA8F">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ascii="Times New Roman" w:hAnsi="Times New Roman" w:eastAsia="黑体" w:cs="Times New Roman"/>
          <w:color w:val="auto"/>
          <w:highlight w:val="none"/>
          <w:lang w:val="zh-CN" w:eastAsia="zh-CN"/>
        </w:rPr>
      </w:pPr>
      <w:r>
        <w:rPr>
          <w:rFonts w:hint="default" w:ascii="Times New Roman" w:hAnsi="Times New Roman" w:eastAsia="黑体" w:cs="Times New Roman"/>
          <w:color w:val="auto"/>
          <w:highlight w:val="none"/>
          <w:lang w:val="zh-CN" w:eastAsia="zh-CN"/>
        </w:rPr>
        <w:t>六、改进建议</w:t>
      </w:r>
    </w:p>
    <w:p w14:paraId="7B4E5B7C">
      <w:pPr>
        <w:tabs>
          <w:tab w:val="left" w:pos="1911"/>
        </w:tabs>
        <w:jc w:val="left"/>
        <w:rPr>
          <w:rFonts w:hint="eastAsia" w:ascii="Times New Roman" w:hAnsi="Times New Roman" w:cs="Times New Roman"/>
          <w:b w:val="0"/>
          <w:bCs w:val="0"/>
          <w:i w:val="0"/>
          <w:iCs w:val="0"/>
          <w:kern w:val="0"/>
          <w:position w:val="0"/>
          <w:sz w:val="32"/>
          <w:szCs w:val="32"/>
          <w:highlight w:val="none"/>
          <w:lang w:val="en-US" w:eastAsia="zh-CN" w:bidi="ar-SA"/>
        </w:rPr>
      </w:pPr>
      <w:r>
        <w:rPr>
          <w:rFonts w:hint="eastAsia" w:ascii="Times New Roman" w:hAnsi="Times New Roman" w:cs="Times New Roman"/>
          <w:bCs/>
          <w:szCs w:val="32"/>
          <w:lang w:val="en-US" w:eastAsia="zh-CN"/>
        </w:rPr>
        <w:t>与财政部门加强沟通，争取更多资金，提高免疫率，做到应免尽免。</w:t>
      </w:r>
    </w:p>
    <w:tbl>
      <w:tblPr>
        <w:tblStyle w:val="20"/>
        <w:tblW w:w="84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81"/>
        <w:gridCol w:w="1013"/>
        <w:gridCol w:w="988"/>
        <w:gridCol w:w="1604"/>
        <w:gridCol w:w="591"/>
        <w:gridCol w:w="794"/>
        <w:gridCol w:w="625"/>
        <w:gridCol w:w="726"/>
        <w:gridCol w:w="671"/>
        <w:gridCol w:w="450"/>
        <w:gridCol w:w="586"/>
      </w:tblGrid>
      <w:tr w14:paraId="3360C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8429"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210B2CEB">
            <w:pPr>
              <w:keepNext w:val="0"/>
              <w:keepLines w:val="0"/>
              <w:widowControl/>
              <w:suppressLineNumbers w:val="0"/>
              <w:ind w:left="0" w:leftChars="0" w:firstLine="0" w:firstLineChars="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8759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394"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0A9F793C">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项目名称</w:t>
            </w:r>
          </w:p>
        </w:tc>
        <w:tc>
          <w:tcPr>
            <w:tcW w:w="7035" w:type="dxa"/>
            <w:gridSpan w:val="9"/>
            <w:tcBorders>
              <w:top w:val="single" w:color="000000" w:sz="4" w:space="0"/>
              <w:left w:val="single" w:color="000000" w:sz="4" w:space="0"/>
              <w:bottom w:val="single" w:color="000000" w:sz="4" w:space="0"/>
              <w:right w:val="single" w:color="000000" w:sz="4" w:space="0"/>
            </w:tcBorders>
            <w:shd w:val="clear" w:color="auto" w:fill="FFFFFF"/>
            <w:vAlign w:val="top"/>
          </w:tcPr>
          <w:p w14:paraId="68BB56CC">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51090422T000005955148-犬只狂犬病防控工作经费</w:t>
            </w:r>
          </w:p>
        </w:tc>
      </w:tr>
      <w:tr w14:paraId="576F6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39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DB0264F">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主管部门</w:t>
            </w:r>
          </w:p>
        </w:tc>
        <w:tc>
          <w:tcPr>
            <w:tcW w:w="4602"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577461EF">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遂宁市安居区农业农村局部门</w:t>
            </w:r>
          </w:p>
        </w:tc>
        <w:tc>
          <w:tcPr>
            <w:tcW w:w="726" w:type="dxa"/>
            <w:tcBorders>
              <w:top w:val="nil"/>
              <w:left w:val="nil"/>
              <w:bottom w:val="nil"/>
              <w:right w:val="nil"/>
            </w:tcBorders>
            <w:shd w:val="clear" w:color="auto" w:fill="auto"/>
            <w:vAlign w:val="top"/>
          </w:tcPr>
          <w:p w14:paraId="0AE4DF1F">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实施单位（盖章）</w:t>
            </w:r>
          </w:p>
        </w:tc>
        <w:tc>
          <w:tcPr>
            <w:tcW w:w="1707"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F3C15EE">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遂宁市安居区农业农村局</w:t>
            </w:r>
          </w:p>
        </w:tc>
      </w:tr>
      <w:tr w14:paraId="4CC59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81"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6FA7845E">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项目基本情况</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7EA3A292">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1.项目年度目标完成情况</w:t>
            </w:r>
          </w:p>
        </w:tc>
        <w:tc>
          <w:tcPr>
            <w:tcW w:w="4602"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7FAFC0C1">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项目年度目标</w:t>
            </w:r>
          </w:p>
        </w:tc>
        <w:tc>
          <w:tcPr>
            <w:tcW w:w="243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C79BD36">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年度目标完成情况</w:t>
            </w:r>
          </w:p>
        </w:tc>
      </w:tr>
      <w:tr w14:paraId="32C0A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2B49493">
            <w:pPr>
              <w:jc w:val="both"/>
              <w:rPr>
                <w:rFonts w:hint="eastAsia" w:asciiTheme="minorEastAsia" w:hAnsiTheme="minorEastAsia" w:eastAsiaTheme="minorEastAsia" w:cstheme="minorEastAsia"/>
                <w:b w:val="0"/>
                <w:bCs w:val="0"/>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9166BA2">
            <w:pPr>
              <w:jc w:val="both"/>
              <w:rPr>
                <w:rFonts w:hint="eastAsia" w:asciiTheme="minorEastAsia" w:hAnsiTheme="minorEastAsia" w:eastAsiaTheme="minorEastAsia" w:cstheme="minorEastAsia"/>
                <w:b w:val="0"/>
                <w:bCs w:val="0"/>
                <w:i w:val="0"/>
                <w:iCs w:val="0"/>
                <w:color w:val="000000"/>
                <w:sz w:val="18"/>
                <w:szCs w:val="18"/>
                <w:u w:val="none"/>
              </w:rPr>
            </w:pPr>
          </w:p>
        </w:tc>
        <w:tc>
          <w:tcPr>
            <w:tcW w:w="4602"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50ACE8E6">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狂犬病疫病防控，疫苗经费；注射防护用品、消毒药品、保定器械、劳务补助、免疫牌及登记等经费</w:t>
            </w:r>
          </w:p>
        </w:tc>
        <w:tc>
          <w:tcPr>
            <w:tcW w:w="243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5E5410D">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完成</w:t>
            </w:r>
          </w:p>
        </w:tc>
      </w:tr>
      <w:tr w14:paraId="723A5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E0D8D8A">
            <w:pPr>
              <w:jc w:val="both"/>
              <w:rPr>
                <w:rFonts w:hint="eastAsia" w:asciiTheme="minorEastAsia" w:hAnsiTheme="minorEastAsia" w:eastAsiaTheme="minorEastAsia" w:cstheme="minorEastAsia"/>
                <w:b w:val="0"/>
                <w:bCs w:val="0"/>
                <w:i w:val="0"/>
                <w:iCs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top"/>
          </w:tcPr>
          <w:p w14:paraId="40DA31D8">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2.项目实施内容及过程概述</w:t>
            </w:r>
          </w:p>
        </w:tc>
        <w:tc>
          <w:tcPr>
            <w:tcW w:w="703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352112C8">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支付注射费及疫病防治相关费用</w:t>
            </w:r>
          </w:p>
        </w:tc>
      </w:tr>
      <w:tr w14:paraId="19EA5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81"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6FDEBB73">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预算执行情况（10分）</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top"/>
          </w:tcPr>
          <w:p w14:paraId="35953A20">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年度预算数（万元）</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top"/>
          </w:tcPr>
          <w:p w14:paraId="5448632C">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年初预算</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top"/>
          </w:tcPr>
          <w:p w14:paraId="5DB492D2">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调整后预算数</w:t>
            </w:r>
          </w:p>
        </w:tc>
        <w:tc>
          <w:tcPr>
            <w:tcW w:w="201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DD48B9D">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预算执行数</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top"/>
          </w:tcPr>
          <w:p w14:paraId="2EBBE287">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预算执行率</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top"/>
          </w:tcPr>
          <w:p w14:paraId="56C59D28">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top"/>
          </w:tcPr>
          <w:p w14:paraId="04DF99AE">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得分</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top"/>
          </w:tcPr>
          <w:p w14:paraId="30F8C3ED">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原因</w:t>
            </w:r>
          </w:p>
        </w:tc>
      </w:tr>
      <w:tr w14:paraId="27A16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1DE9428">
            <w:pPr>
              <w:jc w:val="both"/>
              <w:rPr>
                <w:rFonts w:hint="eastAsia" w:asciiTheme="minorEastAsia" w:hAnsiTheme="minorEastAsia" w:eastAsiaTheme="minorEastAsia" w:cstheme="minorEastAsia"/>
                <w:b w:val="0"/>
                <w:bCs w:val="0"/>
                <w:i w:val="0"/>
                <w:iCs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top"/>
          </w:tcPr>
          <w:p w14:paraId="5171C9D2">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总额</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top"/>
          </w:tcPr>
          <w:p w14:paraId="7BAE3785">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5.00</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top"/>
          </w:tcPr>
          <w:p w14:paraId="7F88BF51">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5.00</w:t>
            </w:r>
          </w:p>
        </w:tc>
        <w:tc>
          <w:tcPr>
            <w:tcW w:w="201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D7F0450">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5.00</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top"/>
          </w:tcPr>
          <w:p w14:paraId="1040DE08">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100.00%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top"/>
          </w:tcPr>
          <w:p w14:paraId="290C4E8D">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top"/>
          </w:tcPr>
          <w:p w14:paraId="5CFCD2C0">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10</w:t>
            </w:r>
          </w:p>
        </w:tc>
        <w:tc>
          <w:tcPr>
            <w:tcW w:w="586"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57FB6DF7">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1.</w:t>
            </w:r>
          </w:p>
        </w:tc>
      </w:tr>
      <w:tr w14:paraId="7067A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B799003">
            <w:pPr>
              <w:jc w:val="both"/>
              <w:rPr>
                <w:rFonts w:hint="eastAsia" w:asciiTheme="minorEastAsia" w:hAnsiTheme="minorEastAsia" w:eastAsiaTheme="minorEastAsia" w:cstheme="minorEastAsia"/>
                <w:b w:val="0"/>
                <w:bCs w:val="0"/>
                <w:i w:val="0"/>
                <w:iCs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top"/>
          </w:tcPr>
          <w:p w14:paraId="3011B7EE">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其中：财政资金</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top"/>
          </w:tcPr>
          <w:p w14:paraId="08C7D936">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5.00</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top"/>
          </w:tcPr>
          <w:p w14:paraId="265D9D2F">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5.00</w:t>
            </w:r>
          </w:p>
        </w:tc>
        <w:tc>
          <w:tcPr>
            <w:tcW w:w="201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5A00C5B">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5.00</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top"/>
          </w:tcPr>
          <w:p w14:paraId="40800069">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100.00%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top"/>
          </w:tcPr>
          <w:p w14:paraId="7208562A">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top"/>
          </w:tcPr>
          <w:p w14:paraId="277B08CB">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w:t>
            </w: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ED60DCB">
            <w:pPr>
              <w:jc w:val="both"/>
              <w:rPr>
                <w:rFonts w:hint="eastAsia" w:asciiTheme="minorEastAsia" w:hAnsiTheme="minorEastAsia" w:eastAsiaTheme="minorEastAsia" w:cstheme="minorEastAsia"/>
                <w:b w:val="0"/>
                <w:bCs w:val="0"/>
                <w:i w:val="0"/>
                <w:iCs w:val="0"/>
                <w:color w:val="000000"/>
                <w:sz w:val="18"/>
                <w:szCs w:val="18"/>
                <w:u w:val="none"/>
              </w:rPr>
            </w:pPr>
          </w:p>
        </w:tc>
      </w:tr>
      <w:tr w14:paraId="25B71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FBE17EB">
            <w:pPr>
              <w:jc w:val="both"/>
              <w:rPr>
                <w:rFonts w:hint="eastAsia" w:asciiTheme="minorEastAsia" w:hAnsiTheme="minorEastAsia" w:eastAsiaTheme="minorEastAsia" w:cstheme="minorEastAsia"/>
                <w:b w:val="0"/>
                <w:bCs w:val="0"/>
                <w:i w:val="0"/>
                <w:iCs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top"/>
          </w:tcPr>
          <w:p w14:paraId="7AF28054">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财政专户管理资金</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top"/>
          </w:tcPr>
          <w:p w14:paraId="635459FF">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0.00</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top"/>
          </w:tcPr>
          <w:p w14:paraId="38866AB3">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0.00</w:t>
            </w:r>
          </w:p>
        </w:tc>
        <w:tc>
          <w:tcPr>
            <w:tcW w:w="201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193EB7D">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0.00</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top"/>
          </w:tcPr>
          <w:p w14:paraId="43D3C9BA">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0.00%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top"/>
          </w:tcPr>
          <w:p w14:paraId="5AE37C4C">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top"/>
          </w:tcPr>
          <w:p w14:paraId="62C0D050">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w:t>
            </w: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1034B22">
            <w:pPr>
              <w:jc w:val="both"/>
              <w:rPr>
                <w:rFonts w:hint="eastAsia" w:asciiTheme="minorEastAsia" w:hAnsiTheme="minorEastAsia" w:eastAsiaTheme="minorEastAsia" w:cstheme="minorEastAsia"/>
                <w:b w:val="0"/>
                <w:bCs w:val="0"/>
                <w:i w:val="0"/>
                <w:iCs w:val="0"/>
                <w:color w:val="000000"/>
                <w:sz w:val="18"/>
                <w:szCs w:val="18"/>
                <w:u w:val="none"/>
              </w:rPr>
            </w:pPr>
          </w:p>
        </w:tc>
      </w:tr>
      <w:tr w14:paraId="3BA8C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BF66590">
            <w:pPr>
              <w:jc w:val="both"/>
              <w:rPr>
                <w:rFonts w:hint="eastAsia" w:asciiTheme="minorEastAsia" w:hAnsiTheme="minorEastAsia" w:eastAsiaTheme="minorEastAsia" w:cstheme="minorEastAsia"/>
                <w:b w:val="0"/>
                <w:bCs w:val="0"/>
                <w:i w:val="0"/>
                <w:iCs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top"/>
          </w:tcPr>
          <w:p w14:paraId="0ED7674C">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单位资金</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top"/>
          </w:tcPr>
          <w:p w14:paraId="353820A3">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0.00</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top"/>
          </w:tcPr>
          <w:p w14:paraId="2FF41FE7">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0.00</w:t>
            </w:r>
          </w:p>
        </w:tc>
        <w:tc>
          <w:tcPr>
            <w:tcW w:w="201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4972B56">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0.00</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top"/>
          </w:tcPr>
          <w:p w14:paraId="6C6B4C8F">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0.00%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top"/>
          </w:tcPr>
          <w:p w14:paraId="0B318A4F">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top"/>
          </w:tcPr>
          <w:p w14:paraId="6714081B">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w:t>
            </w: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8785F26">
            <w:pPr>
              <w:jc w:val="both"/>
              <w:rPr>
                <w:rFonts w:hint="eastAsia" w:asciiTheme="minorEastAsia" w:hAnsiTheme="minorEastAsia" w:eastAsiaTheme="minorEastAsia" w:cstheme="minorEastAsia"/>
                <w:b w:val="0"/>
                <w:bCs w:val="0"/>
                <w:i w:val="0"/>
                <w:iCs w:val="0"/>
                <w:color w:val="000000"/>
                <w:sz w:val="18"/>
                <w:szCs w:val="18"/>
                <w:u w:val="none"/>
              </w:rPr>
            </w:pPr>
          </w:p>
        </w:tc>
      </w:tr>
      <w:tr w14:paraId="55A81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96EAC16">
            <w:pPr>
              <w:jc w:val="both"/>
              <w:rPr>
                <w:rFonts w:hint="eastAsia" w:asciiTheme="minorEastAsia" w:hAnsiTheme="minorEastAsia" w:eastAsiaTheme="minorEastAsia" w:cstheme="minorEastAsia"/>
                <w:b w:val="0"/>
                <w:bCs w:val="0"/>
                <w:i w:val="0"/>
                <w:iCs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top"/>
          </w:tcPr>
          <w:p w14:paraId="0A4F2926">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其他资金</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top"/>
          </w:tcPr>
          <w:p w14:paraId="4EFCBBA5">
            <w:pPr>
              <w:jc w:val="both"/>
              <w:rPr>
                <w:rFonts w:hint="eastAsia" w:asciiTheme="minorEastAsia" w:hAnsiTheme="minorEastAsia" w:eastAsiaTheme="minorEastAsia" w:cstheme="minorEastAsia"/>
                <w:b w:val="0"/>
                <w:bCs w:val="0"/>
                <w:i w:val="0"/>
                <w:iCs w:val="0"/>
                <w:color w:val="000000"/>
                <w:sz w:val="18"/>
                <w:szCs w:val="18"/>
                <w:u w:val="none"/>
              </w:rPr>
            </w:pP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top"/>
          </w:tcPr>
          <w:p w14:paraId="4DEC5A06">
            <w:pPr>
              <w:jc w:val="both"/>
              <w:rPr>
                <w:rFonts w:hint="eastAsia" w:asciiTheme="minorEastAsia" w:hAnsiTheme="minorEastAsia" w:eastAsiaTheme="minorEastAsia" w:cstheme="minorEastAsia"/>
                <w:b w:val="0"/>
                <w:bCs w:val="0"/>
                <w:i w:val="0"/>
                <w:iCs w:val="0"/>
                <w:color w:val="000000"/>
                <w:sz w:val="18"/>
                <w:szCs w:val="18"/>
                <w:u w:val="none"/>
              </w:rPr>
            </w:pPr>
          </w:p>
        </w:tc>
        <w:tc>
          <w:tcPr>
            <w:tcW w:w="201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93532AD">
            <w:pPr>
              <w:jc w:val="both"/>
              <w:rPr>
                <w:rFonts w:hint="eastAsia" w:asciiTheme="minorEastAsia" w:hAnsiTheme="minorEastAsia" w:eastAsiaTheme="minorEastAsia" w:cstheme="minorEastAsia"/>
                <w:b w:val="0"/>
                <w:bCs w:val="0"/>
                <w:i w:val="0"/>
                <w:iCs w:val="0"/>
                <w:color w:val="000000"/>
                <w:sz w:val="18"/>
                <w:szCs w:val="18"/>
                <w:u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top"/>
          </w:tcPr>
          <w:p w14:paraId="4CECBC6B">
            <w:pPr>
              <w:jc w:val="both"/>
              <w:rPr>
                <w:rFonts w:hint="eastAsia" w:asciiTheme="minorEastAsia" w:hAnsiTheme="minorEastAsia" w:eastAsiaTheme="minorEastAsia" w:cstheme="minorEastAsia"/>
                <w:b w:val="0"/>
                <w:bCs w:val="0"/>
                <w:i w:val="0"/>
                <w:iCs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top"/>
          </w:tcPr>
          <w:p w14:paraId="43434722">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top"/>
          </w:tcPr>
          <w:p w14:paraId="52BA5B9F">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w:t>
            </w: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402597A">
            <w:pPr>
              <w:jc w:val="both"/>
              <w:rPr>
                <w:rFonts w:hint="eastAsia" w:asciiTheme="minorEastAsia" w:hAnsiTheme="minorEastAsia" w:eastAsiaTheme="minorEastAsia" w:cstheme="minorEastAsia"/>
                <w:b w:val="0"/>
                <w:bCs w:val="0"/>
                <w:i w:val="0"/>
                <w:iCs w:val="0"/>
                <w:color w:val="000000"/>
                <w:sz w:val="18"/>
                <w:szCs w:val="18"/>
                <w:u w:val="none"/>
              </w:rPr>
            </w:pPr>
          </w:p>
        </w:tc>
      </w:tr>
      <w:tr w14:paraId="02EAC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81"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0032FB3D">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绩效指标（90分）</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top"/>
          </w:tcPr>
          <w:p w14:paraId="2023F573">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一级指标</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top"/>
          </w:tcPr>
          <w:p w14:paraId="2876B03B">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二级指标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top"/>
          </w:tcPr>
          <w:p w14:paraId="12C3CA2D">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三级指标</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top"/>
          </w:tcPr>
          <w:p w14:paraId="467E7C25">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指标性质</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03D2F41A">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指标值</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top"/>
          </w:tcPr>
          <w:p w14:paraId="37E64345">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度量单位</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top"/>
          </w:tcPr>
          <w:p w14:paraId="1B96DB4F">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完成值</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top"/>
          </w:tcPr>
          <w:p w14:paraId="23793559">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top"/>
          </w:tcPr>
          <w:p w14:paraId="305AF6BC">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得分</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top"/>
          </w:tcPr>
          <w:p w14:paraId="21A6BEAF">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未完成原因分析</w:t>
            </w:r>
          </w:p>
        </w:tc>
      </w:tr>
      <w:tr w14:paraId="76BEF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BB32535">
            <w:pPr>
              <w:jc w:val="both"/>
              <w:rPr>
                <w:rFonts w:hint="eastAsia" w:asciiTheme="minorEastAsia" w:hAnsiTheme="minorEastAsia" w:eastAsiaTheme="minorEastAsia" w:cstheme="minorEastAsia"/>
                <w:b w:val="0"/>
                <w:bCs w:val="0"/>
                <w:i w:val="0"/>
                <w:iCs w:val="0"/>
                <w:color w:val="000000"/>
                <w:sz w:val="18"/>
                <w:szCs w:val="18"/>
                <w:u w:val="none"/>
              </w:rPr>
            </w:pP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4F376840">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产出指标</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top"/>
          </w:tcPr>
          <w:p w14:paraId="649C86A1">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数量指标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top"/>
          </w:tcPr>
          <w:p w14:paraId="36C51604">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防疫犬只</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top"/>
          </w:tcPr>
          <w:p w14:paraId="5E486E1A">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7DDD3612">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10204</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top"/>
          </w:tcPr>
          <w:p w14:paraId="68AC3D4A">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只</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top"/>
          </w:tcPr>
          <w:p w14:paraId="25B27B4C">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10204</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top"/>
          </w:tcPr>
          <w:p w14:paraId="3FE1F6B2">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top"/>
          </w:tcPr>
          <w:p w14:paraId="755647AC">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10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top"/>
          </w:tcPr>
          <w:p w14:paraId="053A4361">
            <w:pPr>
              <w:jc w:val="both"/>
              <w:rPr>
                <w:rFonts w:hint="eastAsia" w:asciiTheme="minorEastAsia" w:hAnsiTheme="minorEastAsia" w:eastAsiaTheme="minorEastAsia" w:cstheme="minorEastAsia"/>
                <w:b w:val="0"/>
                <w:bCs w:val="0"/>
                <w:i w:val="0"/>
                <w:iCs w:val="0"/>
                <w:color w:val="000000"/>
                <w:sz w:val="18"/>
                <w:szCs w:val="18"/>
                <w:u w:val="none"/>
              </w:rPr>
            </w:pPr>
          </w:p>
        </w:tc>
      </w:tr>
      <w:tr w14:paraId="27596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E2BE47E">
            <w:pPr>
              <w:jc w:val="both"/>
              <w:rPr>
                <w:rFonts w:hint="eastAsia" w:asciiTheme="minorEastAsia" w:hAnsiTheme="minorEastAsia" w:eastAsiaTheme="minorEastAsia" w:cstheme="minorEastAsia"/>
                <w:b w:val="0"/>
                <w:bCs w:val="0"/>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8E567CC">
            <w:pPr>
              <w:jc w:val="both"/>
              <w:rPr>
                <w:rFonts w:hint="eastAsia" w:asciiTheme="minorEastAsia" w:hAnsiTheme="minorEastAsia" w:eastAsiaTheme="minorEastAsia" w:cstheme="minorEastAsia"/>
                <w:b w:val="0"/>
                <w:bCs w:val="0"/>
                <w:i w:val="0"/>
                <w:iCs w:val="0"/>
                <w:color w:val="000000"/>
                <w:sz w:val="18"/>
                <w:szCs w:val="18"/>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top"/>
          </w:tcPr>
          <w:p w14:paraId="630ABEA1">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质量指标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top"/>
          </w:tcPr>
          <w:p w14:paraId="72E6AAAD">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犬只免疫率</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top"/>
          </w:tcPr>
          <w:p w14:paraId="54E6C941">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6DFDC109">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85</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top"/>
          </w:tcPr>
          <w:p w14:paraId="02718993">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top"/>
          </w:tcPr>
          <w:p w14:paraId="1F57FE42">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85</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top"/>
          </w:tcPr>
          <w:p w14:paraId="717369D0">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25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top"/>
          </w:tcPr>
          <w:p w14:paraId="21FCE584">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25</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top"/>
          </w:tcPr>
          <w:p w14:paraId="75EFBE10">
            <w:pPr>
              <w:jc w:val="both"/>
              <w:rPr>
                <w:rFonts w:hint="eastAsia" w:asciiTheme="minorEastAsia" w:hAnsiTheme="minorEastAsia" w:eastAsiaTheme="minorEastAsia" w:cstheme="minorEastAsia"/>
                <w:b w:val="0"/>
                <w:bCs w:val="0"/>
                <w:i w:val="0"/>
                <w:iCs w:val="0"/>
                <w:color w:val="000000"/>
                <w:sz w:val="18"/>
                <w:szCs w:val="18"/>
                <w:u w:val="none"/>
              </w:rPr>
            </w:pPr>
          </w:p>
        </w:tc>
      </w:tr>
      <w:tr w14:paraId="7524E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064D134">
            <w:pPr>
              <w:jc w:val="both"/>
              <w:rPr>
                <w:rFonts w:hint="eastAsia" w:asciiTheme="minorEastAsia" w:hAnsiTheme="minorEastAsia" w:eastAsiaTheme="minorEastAsia" w:cstheme="minorEastAsia"/>
                <w:b w:val="0"/>
                <w:bCs w:val="0"/>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2CD928B">
            <w:pPr>
              <w:jc w:val="both"/>
              <w:rPr>
                <w:rFonts w:hint="eastAsia" w:asciiTheme="minorEastAsia" w:hAnsiTheme="minorEastAsia" w:eastAsiaTheme="minorEastAsia" w:cstheme="minorEastAsia"/>
                <w:b w:val="0"/>
                <w:bCs w:val="0"/>
                <w:i w:val="0"/>
                <w:iCs w:val="0"/>
                <w:color w:val="000000"/>
                <w:sz w:val="18"/>
                <w:szCs w:val="18"/>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top"/>
          </w:tcPr>
          <w:p w14:paraId="12D26763">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时效指标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top"/>
          </w:tcPr>
          <w:p w14:paraId="527504E4">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疫苗注射完成时间</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top"/>
          </w:tcPr>
          <w:p w14:paraId="7AB81698">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4C1DB37C">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12</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top"/>
          </w:tcPr>
          <w:p w14:paraId="5078110D">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月</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top"/>
          </w:tcPr>
          <w:p w14:paraId="1BD348EC">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12</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top"/>
          </w:tcPr>
          <w:p w14:paraId="1A974C5E">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top"/>
          </w:tcPr>
          <w:p w14:paraId="6E5318F6">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5</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top"/>
          </w:tcPr>
          <w:p w14:paraId="3A18277C">
            <w:pPr>
              <w:jc w:val="both"/>
              <w:rPr>
                <w:rFonts w:hint="eastAsia" w:asciiTheme="minorEastAsia" w:hAnsiTheme="minorEastAsia" w:eastAsiaTheme="minorEastAsia" w:cstheme="minorEastAsia"/>
                <w:b w:val="0"/>
                <w:bCs w:val="0"/>
                <w:i w:val="0"/>
                <w:iCs w:val="0"/>
                <w:color w:val="000000"/>
                <w:sz w:val="18"/>
                <w:szCs w:val="18"/>
                <w:u w:val="none"/>
              </w:rPr>
            </w:pPr>
          </w:p>
        </w:tc>
      </w:tr>
      <w:tr w14:paraId="01594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69B6258">
            <w:pPr>
              <w:jc w:val="both"/>
              <w:rPr>
                <w:rFonts w:hint="eastAsia" w:asciiTheme="minorEastAsia" w:hAnsiTheme="minorEastAsia" w:eastAsiaTheme="minorEastAsia" w:cstheme="minorEastAsia"/>
                <w:b w:val="0"/>
                <w:bCs w:val="0"/>
                <w:i w:val="0"/>
                <w:iCs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top"/>
          </w:tcPr>
          <w:p w14:paraId="75841293">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效益指标</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top"/>
          </w:tcPr>
          <w:p w14:paraId="4112132C">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社会效益指标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top"/>
          </w:tcPr>
          <w:p w14:paraId="31EC1785">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狂犬病得到有效防治</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top"/>
          </w:tcPr>
          <w:p w14:paraId="730D4393">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定性</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0A362B29">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得到防治</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top"/>
          </w:tcPr>
          <w:p w14:paraId="44FE676A">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其他</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top"/>
          </w:tcPr>
          <w:p w14:paraId="5C557B06">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得到防治</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top"/>
          </w:tcPr>
          <w:p w14:paraId="0D402713">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30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top"/>
          </w:tcPr>
          <w:p w14:paraId="68E0928D">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30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top"/>
          </w:tcPr>
          <w:p w14:paraId="0E04C640">
            <w:pPr>
              <w:jc w:val="both"/>
              <w:rPr>
                <w:rFonts w:hint="eastAsia" w:asciiTheme="minorEastAsia" w:hAnsiTheme="minorEastAsia" w:eastAsiaTheme="minorEastAsia" w:cstheme="minorEastAsia"/>
                <w:b w:val="0"/>
                <w:bCs w:val="0"/>
                <w:i w:val="0"/>
                <w:iCs w:val="0"/>
                <w:color w:val="000000"/>
                <w:sz w:val="18"/>
                <w:szCs w:val="18"/>
                <w:u w:val="none"/>
              </w:rPr>
            </w:pPr>
          </w:p>
        </w:tc>
      </w:tr>
      <w:tr w14:paraId="0B311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BBF3388">
            <w:pPr>
              <w:jc w:val="both"/>
              <w:rPr>
                <w:rFonts w:hint="eastAsia" w:asciiTheme="minorEastAsia" w:hAnsiTheme="minorEastAsia" w:eastAsiaTheme="minorEastAsia" w:cstheme="minorEastAsia"/>
                <w:b w:val="0"/>
                <w:bCs w:val="0"/>
                <w:i w:val="0"/>
                <w:iCs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top"/>
          </w:tcPr>
          <w:p w14:paraId="5404C6B5">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满意度指标</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top"/>
          </w:tcPr>
          <w:p w14:paraId="4CA4854B">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服务对象满意度指标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top"/>
          </w:tcPr>
          <w:p w14:paraId="6CE6F272">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服务群众满意度</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top"/>
          </w:tcPr>
          <w:p w14:paraId="1E35CFC3">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62C7248E">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90</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top"/>
          </w:tcPr>
          <w:p w14:paraId="7BACD9C7">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top"/>
          </w:tcPr>
          <w:p w14:paraId="1A34A33B">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90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top"/>
          </w:tcPr>
          <w:p w14:paraId="304D2796">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top"/>
          </w:tcPr>
          <w:p w14:paraId="352843EB">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5</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top"/>
          </w:tcPr>
          <w:p w14:paraId="22176B36">
            <w:pPr>
              <w:jc w:val="both"/>
              <w:rPr>
                <w:rFonts w:hint="eastAsia" w:asciiTheme="minorEastAsia" w:hAnsiTheme="minorEastAsia" w:eastAsiaTheme="minorEastAsia" w:cstheme="minorEastAsia"/>
                <w:b w:val="0"/>
                <w:bCs w:val="0"/>
                <w:i w:val="0"/>
                <w:iCs w:val="0"/>
                <w:color w:val="000000"/>
                <w:sz w:val="18"/>
                <w:szCs w:val="18"/>
                <w:u w:val="none"/>
              </w:rPr>
            </w:pPr>
          </w:p>
        </w:tc>
      </w:tr>
      <w:tr w14:paraId="739BE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5667DCB">
            <w:pPr>
              <w:jc w:val="both"/>
              <w:rPr>
                <w:rFonts w:hint="eastAsia" w:asciiTheme="minorEastAsia" w:hAnsiTheme="minorEastAsia" w:eastAsiaTheme="minorEastAsia" w:cstheme="minorEastAsia"/>
                <w:b w:val="0"/>
                <w:bCs w:val="0"/>
                <w:i w:val="0"/>
                <w:iCs w:val="0"/>
                <w:color w:val="000000"/>
                <w:sz w:val="18"/>
                <w:szCs w:val="18"/>
                <w:u w:val="none"/>
              </w:rPr>
            </w:pP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212D04EA">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成本指标</w:t>
            </w:r>
          </w:p>
        </w:tc>
        <w:tc>
          <w:tcPr>
            <w:tcW w:w="988"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34C55ECF">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经济成本指标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top"/>
          </w:tcPr>
          <w:p w14:paraId="662DA811">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免疫牌单价</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top"/>
          </w:tcPr>
          <w:p w14:paraId="1F4FD5C7">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4D4A09F7">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1.8</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top"/>
          </w:tcPr>
          <w:p w14:paraId="6CE6111E">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元/个</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top"/>
          </w:tcPr>
          <w:p w14:paraId="6E3243AC">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1.8</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top"/>
          </w:tcPr>
          <w:p w14:paraId="0873A1BA">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top"/>
          </w:tcPr>
          <w:p w14:paraId="48A50083">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5</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top"/>
          </w:tcPr>
          <w:p w14:paraId="53A9D84B">
            <w:pPr>
              <w:jc w:val="both"/>
              <w:rPr>
                <w:rFonts w:hint="eastAsia" w:asciiTheme="minorEastAsia" w:hAnsiTheme="minorEastAsia" w:eastAsiaTheme="minorEastAsia" w:cstheme="minorEastAsia"/>
                <w:b w:val="0"/>
                <w:bCs w:val="0"/>
                <w:i w:val="0"/>
                <w:iCs w:val="0"/>
                <w:color w:val="000000"/>
                <w:sz w:val="18"/>
                <w:szCs w:val="18"/>
                <w:u w:val="none"/>
              </w:rPr>
            </w:pPr>
          </w:p>
        </w:tc>
      </w:tr>
      <w:tr w14:paraId="72041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68A07E8">
            <w:pPr>
              <w:jc w:val="both"/>
              <w:rPr>
                <w:rFonts w:hint="eastAsia" w:asciiTheme="minorEastAsia" w:hAnsiTheme="minorEastAsia" w:eastAsiaTheme="minorEastAsia" w:cstheme="minorEastAsia"/>
                <w:b w:val="0"/>
                <w:bCs w:val="0"/>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0BAD9FE">
            <w:pPr>
              <w:jc w:val="both"/>
              <w:rPr>
                <w:rFonts w:hint="eastAsia" w:asciiTheme="minorEastAsia" w:hAnsiTheme="minorEastAsia" w:eastAsiaTheme="minorEastAsia" w:cstheme="minorEastAsia"/>
                <w:b w:val="0"/>
                <w:bCs w:val="0"/>
                <w:i w:val="0"/>
                <w:iCs w:val="0"/>
                <w:color w:val="000000"/>
                <w:sz w:val="18"/>
                <w:szCs w:val="18"/>
                <w:u w:val="none"/>
              </w:rPr>
            </w:pPr>
          </w:p>
        </w:tc>
        <w:tc>
          <w:tcPr>
            <w:tcW w:w="988"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4D701C4">
            <w:pPr>
              <w:jc w:val="both"/>
              <w:rPr>
                <w:rFonts w:hint="eastAsia" w:asciiTheme="minorEastAsia" w:hAnsiTheme="minorEastAsia" w:eastAsiaTheme="minorEastAsia" w:cstheme="minorEastAsia"/>
                <w:b w:val="0"/>
                <w:bCs w:val="0"/>
                <w:i w:val="0"/>
                <w:iCs w:val="0"/>
                <w:color w:val="000000"/>
                <w:sz w:val="18"/>
                <w:szCs w:val="18"/>
                <w:u w:val="none"/>
              </w:rPr>
            </w:pP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top"/>
          </w:tcPr>
          <w:p w14:paraId="200108B1">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注射费单价</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top"/>
          </w:tcPr>
          <w:p w14:paraId="2EDAC3B2">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7FCAFCD9">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3.2</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top"/>
          </w:tcPr>
          <w:p w14:paraId="0323BB01">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元/头只</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top"/>
          </w:tcPr>
          <w:p w14:paraId="2A29A806">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3.2</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top"/>
          </w:tcPr>
          <w:p w14:paraId="0A8A446F">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top"/>
          </w:tcPr>
          <w:p w14:paraId="45337854">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5</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top"/>
          </w:tcPr>
          <w:p w14:paraId="5C410D07">
            <w:pPr>
              <w:jc w:val="both"/>
              <w:rPr>
                <w:rFonts w:hint="eastAsia" w:asciiTheme="minorEastAsia" w:hAnsiTheme="minorEastAsia" w:eastAsiaTheme="minorEastAsia" w:cstheme="minorEastAsia"/>
                <w:b w:val="0"/>
                <w:bCs w:val="0"/>
                <w:i w:val="0"/>
                <w:iCs w:val="0"/>
                <w:color w:val="000000"/>
                <w:sz w:val="18"/>
                <w:szCs w:val="18"/>
                <w:u w:val="none"/>
              </w:rPr>
            </w:pPr>
          </w:p>
        </w:tc>
      </w:tr>
      <w:tr w14:paraId="0ECD1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31787E0">
            <w:pPr>
              <w:jc w:val="both"/>
              <w:rPr>
                <w:rFonts w:hint="eastAsia" w:asciiTheme="minorEastAsia" w:hAnsiTheme="minorEastAsia" w:eastAsiaTheme="minorEastAsia" w:cstheme="minorEastAsia"/>
                <w:b w:val="0"/>
                <w:bCs w:val="0"/>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C6690F7">
            <w:pPr>
              <w:jc w:val="both"/>
              <w:rPr>
                <w:rFonts w:hint="eastAsia" w:asciiTheme="minorEastAsia" w:hAnsiTheme="minorEastAsia" w:eastAsiaTheme="minorEastAsia" w:cstheme="minorEastAsia"/>
                <w:b w:val="0"/>
                <w:bCs w:val="0"/>
                <w:i w:val="0"/>
                <w:iCs w:val="0"/>
                <w:color w:val="000000"/>
                <w:sz w:val="18"/>
                <w:szCs w:val="18"/>
                <w:u w:val="none"/>
              </w:rPr>
            </w:pPr>
          </w:p>
        </w:tc>
        <w:tc>
          <w:tcPr>
            <w:tcW w:w="988"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E45F853">
            <w:pPr>
              <w:jc w:val="both"/>
              <w:rPr>
                <w:rFonts w:hint="eastAsia" w:asciiTheme="minorEastAsia" w:hAnsiTheme="minorEastAsia" w:eastAsiaTheme="minorEastAsia" w:cstheme="minorEastAsia"/>
                <w:b w:val="0"/>
                <w:bCs w:val="0"/>
                <w:i w:val="0"/>
                <w:iCs w:val="0"/>
                <w:color w:val="000000"/>
                <w:sz w:val="18"/>
                <w:szCs w:val="18"/>
                <w:u w:val="none"/>
              </w:rPr>
            </w:pP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top"/>
          </w:tcPr>
          <w:p w14:paraId="77D057AC">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疫苗每头份单价</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top"/>
          </w:tcPr>
          <w:p w14:paraId="2EDF02BC">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7BBBE853">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4.8</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top"/>
          </w:tcPr>
          <w:p w14:paraId="19002B51">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元/头只</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top"/>
          </w:tcPr>
          <w:p w14:paraId="020B37B1">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4.8</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top"/>
          </w:tcPr>
          <w:p w14:paraId="65DAAAC5">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top"/>
          </w:tcPr>
          <w:p w14:paraId="4A40C572">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5</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top"/>
          </w:tcPr>
          <w:p w14:paraId="1D3CDE9F">
            <w:pPr>
              <w:jc w:val="both"/>
              <w:rPr>
                <w:rFonts w:hint="eastAsia" w:asciiTheme="minorEastAsia" w:hAnsiTheme="minorEastAsia" w:eastAsiaTheme="minorEastAsia" w:cstheme="minorEastAsia"/>
                <w:b w:val="0"/>
                <w:bCs w:val="0"/>
                <w:i w:val="0"/>
                <w:iCs w:val="0"/>
                <w:color w:val="000000"/>
                <w:sz w:val="18"/>
                <w:szCs w:val="18"/>
                <w:u w:val="none"/>
              </w:rPr>
            </w:pPr>
          </w:p>
        </w:tc>
      </w:tr>
      <w:tr w14:paraId="4E024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81" w:type="dxa"/>
            <w:tcBorders>
              <w:top w:val="single" w:color="000000" w:sz="4" w:space="0"/>
              <w:left w:val="single" w:color="000000" w:sz="4" w:space="0"/>
              <w:bottom w:val="single" w:color="000000" w:sz="4" w:space="0"/>
              <w:right w:val="single" w:color="000000" w:sz="4" w:space="0"/>
            </w:tcBorders>
            <w:shd w:val="clear" w:color="auto" w:fill="auto"/>
            <w:vAlign w:val="top"/>
          </w:tcPr>
          <w:p w14:paraId="6065350A">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合计</w:t>
            </w:r>
          </w:p>
        </w:tc>
        <w:tc>
          <w:tcPr>
            <w:tcW w:w="7012"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54379495">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top"/>
          </w:tcPr>
          <w:p w14:paraId="753AD751">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100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top"/>
          </w:tcPr>
          <w:p w14:paraId="28A923E1">
            <w:pPr>
              <w:jc w:val="both"/>
              <w:rPr>
                <w:rFonts w:hint="eastAsia" w:asciiTheme="minorEastAsia" w:hAnsiTheme="minorEastAsia" w:eastAsiaTheme="minorEastAsia" w:cstheme="minorEastAsia"/>
                <w:b w:val="0"/>
                <w:bCs w:val="0"/>
                <w:i w:val="0"/>
                <w:iCs w:val="0"/>
                <w:color w:val="000000"/>
                <w:sz w:val="18"/>
                <w:szCs w:val="18"/>
                <w:u w:val="none"/>
              </w:rPr>
            </w:pPr>
          </w:p>
        </w:tc>
      </w:tr>
      <w:tr w14:paraId="5AB7B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81" w:type="dxa"/>
            <w:tcBorders>
              <w:top w:val="single" w:color="000000" w:sz="4" w:space="0"/>
              <w:left w:val="single" w:color="000000" w:sz="4" w:space="0"/>
              <w:bottom w:val="single" w:color="000000" w:sz="4" w:space="0"/>
              <w:right w:val="single" w:color="000000" w:sz="4" w:space="0"/>
            </w:tcBorders>
            <w:shd w:val="clear" w:color="auto" w:fill="auto"/>
            <w:vAlign w:val="top"/>
          </w:tcPr>
          <w:p w14:paraId="34F24C78">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评价结论</w:t>
            </w:r>
          </w:p>
        </w:tc>
        <w:tc>
          <w:tcPr>
            <w:tcW w:w="8048"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0F324A93">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项目总评分100分，2024年犬只狂犬病防制项目保障了广大群众生命安全，防止狂犬疫病发生。通过项目实施，安居区犬只狂犬病应免密度达到90%，抗体合格率达到75%以上</w:t>
            </w:r>
          </w:p>
        </w:tc>
      </w:tr>
      <w:tr w14:paraId="65FD8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81" w:type="dxa"/>
            <w:tcBorders>
              <w:top w:val="single" w:color="000000" w:sz="4" w:space="0"/>
              <w:left w:val="single" w:color="000000" w:sz="4" w:space="0"/>
              <w:bottom w:val="single" w:color="000000" w:sz="4" w:space="0"/>
              <w:right w:val="single" w:color="000000" w:sz="4" w:space="0"/>
            </w:tcBorders>
            <w:shd w:val="clear" w:color="auto" w:fill="auto"/>
            <w:vAlign w:val="top"/>
          </w:tcPr>
          <w:p w14:paraId="78BD21B4">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存在问题</w:t>
            </w:r>
          </w:p>
        </w:tc>
        <w:tc>
          <w:tcPr>
            <w:tcW w:w="8048"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5BF39474">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资金有限，导致免疫密度不够，无法做到应免尽免。</w:t>
            </w:r>
          </w:p>
        </w:tc>
      </w:tr>
      <w:tr w14:paraId="066ED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81" w:type="dxa"/>
            <w:tcBorders>
              <w:top w:val="single" w:color="000000" w:sz="4" w:space="0"/>
              <w:left w:val="single" w:color="000000" w:sz="4" w:space="0"/>
              <w:bottom w:val="single" w:color="000000" w:sz="4" w:space="0"/>
              <w:right w:val="single" w:color="000000" w:sz="4" w:space="0"/>
            </w:tcBorders>
            <w:shd w:val="clear" w:color="auto" w:fill="auto"/>
            <w:vAlign w:val="top"/>
          </w:tcPr>
          <w:p w14:paraId="379BDFC2">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改进措施</w:t>
            </w:r>
          </w:p>
        </w:tc>
        <w:tc>
          <w:tcPr>
            <w:tcW w:w="8048"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549D2FE5">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与财政部门加强沟通，争取更多资金，提高免疫率，做到应免尽免。</w:t>
            </w:r>
          </w:p>
        </w:tc>
      </w:tr>
      <w:tr w14:paraId="7C377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577"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2A5032F8">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项目负责人：覃丽</w:t>
            </w:r>
          </w:p>
        </w:tc>
        <w:tc>
          <w:tcPr>
            <w:tcW w:w="3852"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12658FB9">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财务负责人：唐继秋</w:t>
            </w:r>
          </w:p>
        </w:tc>
      </w:tr>
    </w:tbl>
    <w:p w14:paraId="2609A689">
      <w:pPr>
        <w:pStyle w:val="2"/>
        <w:rPr>
          <w:rFonts w:hint="eastAsia"/>
          <w:lang w:val="en-US" w:eastAsia="zh-CN"/>
        </w:rPr>
      </w:pPr>
    </w:p>
    <w:p w14:paraId="5CE3234D">
      <w:pPr>
        <w:rPr>
          <w:rFonts w:hint="eastAsia" w:ascii="方正小标宋简体" w:hAnsi="方正小标宋简体" w:eastAsia="方正小标宋简体" w:cs="方正小标宋简体"/>
          <w:b w:val="0"/>
          <w:bCs w:val="0"/>
          <w:color w:val="auto"/>
          <w:kern w:val="2"/>
          <w:sz w:val="32"/>
          <w:szCs w:val="32"/>
          <w:highlight w:val="none"/>
          <w:lang w:val="en-US" w:eastAsia="zh-CN"/>
        </w:rPr>
      </w:pPr>
      <w:r>
        <w:rPr>
          <w:rFonts w:hint="eastAsia" w:ascii="方正小标宋简体" w:hAnsi="方正小标宋简体" w:eastAsia="方正小标宋简体" w:cs="方正小标宋简体"/>
          <w:b w:val="0"/>
          <w:bCs w:val="0"/>
          <w:color w:val="auto"/>
          <w:kern w:val="2"/>
          <w:sz w:val="32"/>
          <w:szCs w:val="32"/>
          <w:highlight w:val="none"/>
          <w:lang w:val="en-US" w:eastAsia="zh-CN"/>
        </w:rPr>
        <w:br w:type="page"/>
      </w:r>
    </w:p>
    <w:p w14:paraId="3187E5DB">
      <w:pPr>
        <w:pStyle w:val="8"/>
        <w:spacing w:before="93"/>
        <w:ind w:left="0" w:leftChars="0" w:firstLine="0" w:firstLineChars="0"/>
        <w:jc w:val="center"/>
        <w:rPr>
          <w:rFonts w:hint="eastAsia" w:ascii="方正小标宋简体" w:hAnsi="方正小标宋简体" w:eastAsia="方正小标宋简体" w:cs="方正小标宋简体"/>
          <w:b w:val="0"/>
          <w:bCs w:val="0"/>
          <w:color w:val="auto"/>
          <w:kern w:val="2"/>
          <w:sz w:val="32"/>
          <w:szCs w:val="32"/>
          <w:highlight w:val="none"/>
          <w:lang w:val="zh-CN" w:eastAsia="zh-CN"/>
        </w:rPr>
      </w:pPr>
      <w:r>
        <w:rPr>
          <w:rFonts w:hint="eastAsia" w:ascii="方正小标宋简体" w:hAnsi="方正小标宋简体" w:eastAsia="方正小标宋简体" w:cs="方正小标宋简体"/>
          <w:b w:val="0"/>
          <w:bCs w:val="0"/>
          <w:color w:val="auto"/>
          <w:kern w:val="2"/>
          <w:sz w:val="32"/>
          <w:szCs w:val="32"/>
          <w:highlight w:val="none"/>
          <w:lang w:val="en-US" w:eastAsia="zh-CN"/>
        </w:rPr>
        <w:t>2024年专项预算项目绩效自评报告</w:t>
      </w:r>
    </w:p>
    <w:p w14:paraId="5924812C">
      <w:pPr>
        <w:pStyle w:val="8"/>
        <w:spacing w:before="93"/>
        <w:ind w:left="0" w:leftChars="0" w:firstLine="0" w:firstLineChars="0"/>
        <w:jc w:val="center"/>
        <w:rPr>
          <w:rFonts w:hint="eastAsia" w:ascii="方正小标宋简体" w:hAnsi="方正小标宋简体" w:eastAsia="方正小标宋简体" w:cs="方正小标宋简体"/>
          <w:b w:val="0"/>
          <w:bCs w:val="0"/>
          <w:color w:val="auto"/>
          <w:kern w:val="2"/>
          <w:sz w:val="32"/>
          <w:szCs w:val="32"/>
          <w:highlight w:val="none"/>
          <w:lang w:val="en-US" w:eastAsia="zh-CN"/>
        </w:rPr>
      </w:pPr>
      <w:r>
        <w:rPr>
          <w:rFonts w:hint="eastAsia" w:ascii="方正小标宋简体" w:hAnsi="方正小标宋简体" w:eastAsia="方正小标宋简体" w:cs="方正小标宋简体"/>
          <w:b w:val="0"/>
          <w:bCs w:val="0"/>
          <w:color w:val="auto"/>
          <w:kern w:val="2"/>
          <w:sz w:val="32"/>
          <w:szCs w:val="32"/>
          <w:highlight w:val="none"/>
          <w:lang w:val="en-US" w:eastAsia="zh-CN"/>
        </w:rPr>
        <w:t>（遂财农【2023】99号提前下达2024年农村综合改革转移支付预算）</w:t>
      </w:r>
    </w:p>
    <w:p w14:paraId="0F5B8E1E">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Times New Roman" w:hAnsi="Times New Roman" w:eastAsia="黑体" w:cs="Times New Roman"/>
          <w:color w:val="auto"/>
          <w:highlight w:val="none"/>
        </w:rPr>
      </w:pPr>
      <w:r>
        <w:rPr>
          <w:rFonts w:hint="eastAsia" w:ascii="Times New Roman" w:hAnsi="Times New Roman" w:eastAsia="黑体" w:cs="Times New Roman"/>
          <w:color w:val="auto"/>
          <w:highlight w:val="none"/>
        </w:rPr>
        <w:t>一、绩效目标分解下达情况</w:t>
      </w:r>
    </w:p>
    <w:p w14:paraId="17AD7D35">
      <w:pPr>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cs="Times New Roman"/>
          <w:bCs/>
          <w:szCs w:val="32"/>
          <w:lang w:val="en-US" w:eastAsia="zh-CN"/>
        </w:rPr>
      </w:pPr>
      <w:r>
        <w:rPr>
          <w:rFonts w:hint="eastAsia" w:ascii="Times New Roman" w:hAnsi="Times New Roman" w:cs="Times New Roman"/>
          <w:bCs/>
          <w:szCs w:val="32"/>
          <w:lang w:val="en-US" w:eastAsia="zh-CN"/>
        </w:rPr>
        <w:t>根据《遂宁市财政局关于提前下达2024年农村综合改革转移支付预算的通知》（遂财农〔2023〕99号）和《遂宁市财政局关于下达2024年农村综合改革转移支付预算的通知》（遂财农〔2024〕37号）精神，下达安居区农村综合改革转移支付资金1182万元，其中中央资金726万元、省级资金456万元，主要用于推进农村公益事业建设。根据《四川省农村综合改革转移支付管理办法》（川财农〔2024〕18号）和《四川省农村综合改革转移支付绩效管理办法》（川财农〔2019〕61号）等要求，结合安居实际，聚焦“村内户外”农村公益事业项目，充分考虑各镇人口情况、村庄情况、上年财政实际投入等因素，严格规范资金分配和使用，同时对项目数量、质量、功能、受益群体满意度等目标及经济效益、社会效益、生态效益和可持续效益提出了明确要求。</w:t>
      </w:r>
    </w:p>
    <w:p w14:paraId="6303BD71">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Times New Roman" w:hAnsi="Times New Roman" w:eastAsia="黑体" w:cs="Times New Roman"/>
          <w:color w:val="auto"/>
          <w:highlight w:val="none"/>
        </w:rPr>
      </w:pPr>
      <w:r>
        <w:rPr>
          <w:rFonts w:hint="eastAsia" w:ascii="Times New Roman" w:hAnsi="Times New Roman" w:eastAsia="黑体" w:cs="Times New Roman"/>
          <w:color w:val="auto"/>
          <w:highlight w:val="none"/>
        </w:rPr>
        <w:t>二、绩效情况分析</w:t>
      </w:r>
    </w:p>
    <w:p w14:paraId="59B69248">
      <w:pPr>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cs="Times New Roman"/>
          <w:bCs/>
          <w:szCs w:val="32"/>
          <w:lang w:val="en-US" w:eastAsia="zh-CN"/>
        </w:rPr>
      </w:pPr>
      <w:r>
        <w:rPr>
          <w:rFonts w:hint="eastAsia" w:ascii="Times New Roman" w:hAnsi="Times New Roman" w:cs="Times New Roman"/>
          <w:bCs/>
          <w:szCs w:val="32"/>
          <w:lang w:val="en-US" w:eastAsia="zh-CN"/>
        </w:rPr>
        <w:t>(一)资金投入情况分析。2024年农村综合改革转移支付资金1182万元，其中中央资金726万元、省级资金456万元，主要用于推进农村公益事业建设，实施项目73个，截至目前所有项目均已完工，项目资料未完善导致资金拨付率较低。</w:t>
      </w:r>
    </w:p>
    <w:p w14:paraId="122FBBF1">
      <w:pPr>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cs="Times New Roman"/>
          <w:bCs/>
          <w:szCs w:val="32"/>
          <w:lang w:val="en-US" w:eastAsia="zh-CN"/>
        </w:rPr>
      </w:pPr>
      <w:r>
        <w:rPr>
          <w:rFonts w:hint="eastAsia" w:ascii="Times New Roman" w:hAnsi="Times New Roman" w:cs="Times New Roman"/>
          <w:bCs/>
          <w:szCs w:val="32"/>
          <w:lang w:val="en-US" w:eastAsia="zh-CN"/>
        </w:rPr>
        <w:t>(二)资金管理情况分析。严格按照《四川省农村综合改革转移支付管理办法》和《四川省农村综合改造转移支付绩效管理办法》，聚焦“村内户外”农村公益事业建设项目，充分考虑各镇人口情况、村庄情况、上年财政实际投入等因素，严格规范资金分配和使用，</w:t>
      </w:r>
      <w:r>
        <w:rPr>
          <w:rFonts w:hint="default" w:ascii="Times New Roman" w:hAnsi="Times New Roman" w:cs="Times New Roman"/>
          <w:bCs/>
          <w:szCs w:val="32"/>
          <w:lang w:val="en-US" w:eastAsia="zh-CN"/>
        </w:rPr>
        <w:t>分别编制资金分配方案，</w:t>
      </w:r>
      <w:r>
        <w:rPr>
          <w:rFonts w:hint="eastAsia" w:ascii="Times New Roman" w:hAnsi="Times New Roman" w:cs="Times New Roman"/>
          <w:bCs/>
          <w:szCs w:val="32"/>
          <w:lang w:val="en-US" w:eastAsia="zh-CN"/>
        </w:rPr>
        <w:t>同时明确镇村、区财政局、区农业农村局等职能职责，全面加强资金、项目、绩效的全过程监管，</w:t>
      </w:r>
      <w:r>
        <w:rPr>
          <w:rFonts w:hint="default" w:ascii="Times New Roman" w:hAnsi="Times New Roman" w:cs="Times New Roman"/>
          <w:bCs/>
          <w:szCs w:val="32"/>
          <w:lang w:val="en-US" w:eastAsia="zh-CN"/>
        </w:rPr>
        <w:t>确保资金使用绩效和项目实施成效。</w:t>
      </w:r>
      <w:r>
        <w:rPr>
          <w:rFonts w:hint="eastAsia" w:ascii="Times New Roman" w:hAnsi="Times New Roman" w:cs="Times New Roman"/>
          <w:bCs/>
          <w:szCs w:val="32"/>
          <w:lang w:val="en-US" w:eastAsia="zh-CN"/>
        </w:rPr>
        <w:t>该项目</w:t>
      </w:r>
      <w:r>
        <w:rPr>
          <w:rFonts w:hint="default" w:ascii="Times New Roman" w:hAnsi="Times New Roman" w:cs="Times New Roman"/>
          <w:bCs/>
          <w:szCs w:val="32"/>
          <w:lang w:val="en-US" w:eastAsia="zh-CN"/>
        </w:rPr>
        <w:t>实行专账核算、专户管理，专项资金专款专用，</w:t>
      </w:r>
      <w:r>
        <w:rPr>
          <w:rFonts w:hint="eastAsia" w:ascii="Times New Roman" w:hAnsi="Times New Roman" w:cs="Times New Roman"/>
          <w:bCs/>
          <w:szCs w:val="32"/>
          <w:lang w:val="en-US" w:eastAsia="zh-CN"/>
        </w:rPr>
        <w:t>严格实行部门报账制，认真审核报账资料，逐级签字审批，保证资金不截留、不挪用、按时足额报账。</w:t>
      </w:r>
    </w:p>
    <w:p w14:paraId="72646E1D">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bCs/>
          <w:szCs w:val="32"/>
          <w:lang w:val="en-US" w:eastAsia="zh-CN"/>
        </w:rPr>
      </w:pPr>
      <w:r>
        <w:rPr>
          <w:rFonts w:hint="eastAsia" w:ascii="Times New Roman" w:hAnsi="Times New Roman" w:cs="Times New Roman"/>
          <w:bCs/>
          <w:szCs w:val="32"/>
          <w:lang w:val="en-US" w:eastAsia="zh-CN"/>
        </w:rPr>
        <w:t>(三)总体绩效目标完成情况分析。2024年，全面完成73个农村公益事业项目建设，</w:t>
      </w:r>
      <w:r>
        <w:rPr>
          <w:rFonts w:hint="default" w:ascii="Times New Roman" w:hAnsi="Times New Roman" w:cs="Times New Roman"/>
          <w:bCs/>
          <w:szCs w:val="32"/>
          <w:lang w:val="en-US" w:eastAsia="zh-CN"/>
        </w:rPr>
        <w:t>占项目数的100%。项目的实施调动了广大基层干部和农民群众的民主议事积极性，形成了良好的民主氛围，农村民主议事机制进一步完善，群众思想观念有了较大转变，为农民创造了增收致富的良好条件和机会，带动了产业和社会资金的投入，服务了一方群众，带动了一片经济；人居环境有效改善，很多村组形成了独具特色的田园风光，农民的生产生活方式正在逐步转变。</w:t>
      </w:r>
    </w:p>
    <w:p w14:paraId="38229028">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bCs/>
          <w:szCs w:val="32"/>
          <w:lang w:val="en-US" w:eastAsia="zh-CN"/>
        </w:rPr>
      </w:pPr>
      <w:r>
        <w:rPr>
          <w:rFonts w:hint="eastAsia" w:ascii="Times New Roman" w:hAnsi="Times New Roman" w:cs="Times New Roman"/>
          <w:bCs/>
          <w:szCs w:val="32"/>
          <w:lang w:val="en-US" w:eastAsia="zh-CN"/>
        </w:rPr>
        <w:t>(四)绩效指标完成情况分析。项目实施后，农村基础设施条件，人居环境整治和乡村治理水平等得到有效改善。从产出指标来看，全面建成73个农村公益设施建设项目，项目验收合格率100%，村综合改革材料报送及时性100%；从效益指标来看，农村乡村治理能力有所提升，农村人居环境得到有效改善，基本建立农村公益事业建设财政奖补滚动项目库；从满意度指标来看，项目区农民满意度和基层干部满意度均大于90%。</w:t>
      </w:r>
    </w:p>
    <w:p w14:paraId="273A7071">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Times New Roman" w:hAnsi="Times New Roman" w:eastAsia="黑体" w:cs="Times New Roman"/>
          <w:color w:val="auto"/>
          <w:highlight w:val="none"/>
          <w:lang w:val="en-US" w:eastAsia="zh-CN"/>
        </w:rPr>
      </w:pPr>
      <w:r>
        <w:rPr>
          <w:rFonts w:hint="eastAsia" w:ascii="Times New Roman" w:hAnsi="Times New Roman" w:eastAsia="黑体" w:cs="Times New Roman"/>
          <w:color w:val="auto"/>
          <w:highlight w:val="none"/>
          <w:lang w:val="en-US" w:eastAsia="zh-CN"/>
        </w:rPr>
        <w:t>三、偏离绩效目标的原因和下一步改进措施</w:t>
      </w:r>
    </w:p>
    <w:p w14:paraId="1518FC54">
      <w:pPr>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cs="Times New Roman"/>
          <w:bCs/>
          <w:szCs w:val="32"/>
          <w:lang w:val="en-US" w:eastAsia="zh-CN"/>
        </w:rPr>
      </w:pPr>
      <w:r>
        <w:rPr>
          <w:rFonts w:hint="eastAsia" w:ascii="Times New Roman" w:hAnsi="Times New Roman" w:cs="Times New Roman"/>
          <w:bCs/>
          <w:szCs w:val="32"/>
          <w:lang w:val="en-US" w:eastAsia="zh-CN"/>
        </w:rPr>
        <w:t>经核实，不存在偏离绩效目标的情况。下一步安居区将继续做好以下三个方面，一是持续</w:t>
      </w:r>
      <w:r>
        <w:rPr>
          <w:rFonts w:hint="default" w:ascii="Times New Roman" w:hAnsi="Times New Roman" w:cs="Times New Roman"/>
          <w:bCs/>
          <w:szCs w:val="32"/>
          <w:lang w:val="en-US" w:eastAsia="zh-CN"/>
        </w:rPr>
        <w:t>抓好项目资金管理。按照项目有关规定，严格执行项目资金的管理和使用，做到专户储存，专款专用，确保项目资金安全。</w:t>
      </w:r>
      <w:r>
        <w:rPr>
          <w:rFonts w:hint="eastAsia" w:ascii="Times New Roman" w:hAnsi="Times New Roman" w:cs="Times New Roman"/>
          <w:bCs/>
          <w:szCs w:val="32"/>
          <w:lang w:val="en-US" w:eastAsia="zh-CN"/>
        </w:rPr>
        <w:t>二是持续</w:t>
      </w:r>
      <w:r>
        <w:rPr>
          <w:rFonts w:hint="default" w:ascii="Times New Roman" w:hAnsi="Times New Roman" w:cs="Times New Roman"/>
          <w:bCs/>
          <w:szCs w:val="32"/>
          <w:lang w:val="en-US" w:eastAsia="zh-CN"/>
        </w:rPr>
        <w:t>抓好项目后续管理，搞好项目的后期维护。进一步建立健全项目后续管理体制机制，明确项目后续管理的具体责任单位及责任人，加大已建项目后续管理力度。同时，建立健全档案管理制度，抓好档案的收集、整理、归档工作。</w:t>
      </w:r>
      <w:r>
        <w:rPr>
          <w:rFonts w:hint="eastAsia" w:ascii="Times New Roman" w:hAnsi="Times New Roman" w:cs="Times New Roman"/>
          <w:bCs/>
          <w:szCs w:val="32"/>
          <w:lang w:val="en-US" w:eastAsia="zh-CN"/>
        </w:rPr>
        <w:t>三是持续</w:t>
      </w:r>
      <w:r>
        <w:rPr>
          <w:rFonts w:hint="default" w:ascii="Times New Roman" w:hAnsi="Times New Roman" w:cs="Times New Roman"/>
          <w:bCs/>
          <w:szCs w:val="32"/>
          <w:lang w:val="en-US" w:eastAsia="zh-CN"/>
        </w:rPr>
        <w:t>抓好政策宣传培训。进一步加强基层干部在政策和业务知识方面的培训。同时，利用广播、电视、报刊、板报等宣传媒体，进一步加大宣传力度。</w:t>
      </w:r>
    </w:p>
    <w:p w14:paraId="7A595D6D">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Times New Roman" w:hAnsi="Times New Roman" w:eastAsia="黑体" w:cs="Times New Roman"/>
          <w:color w:val="auto"/>
          <w:highlight w:val="none"/>
        </w:rPr>
      </w:pPr>
      <w:r>
        <w:rPr>
          <w:rFonts w:hint="eastAsia" w:ascii="Times New Roman" w:hAnsi="Times New Roman" w:eastAsia="黑体" w:cs="Times New Roman"/>
          <w:color w:val="auto"/>
          <w:highlight w:val="none"/>
          <w:lang w:eastAsia="zh-CN"/>
        </w:rPr>
        <w:t>四、</w:t>
      </w:r>
      <w:r>
        <w:rPr>
          <w:rFonts w:hint="eastAsia" w:ascii="Times New Roman" w:hAnsi="Times New Roman" w:eastAsia="黑体" w:cs="Times New Roman"/>
          <w:color w:val="auto"/>
          <w:highlight w:val="none"/>
        </w:rPr>
        <w:t>绩效自评结果拟应用和公开情况</w:t>
      </w:r>
    </w:p>
    <w:p w14:paraId="2EB847CE">
      <w:pPr>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cs="Times New Roman"/>
          <w:bCs/>
          <w:szCs w:val="32"/>
          <w:lang w:val="en-US" w:eastAsia="zh-CN"/>
        </w:rPr>
      </w:pPr>
      <w:r>
        <w:rPr>
          <w:rFonts w:hint="default" w:ascii="Times New Roman" w:hAnsi="Times New Roman" w:cs="Times New Roman"/>
          <w:bCs/>
          <w:szCs w:val="32"/>
          <w:lang w:val="en-US" w:eastAsia="zh-CN"/>
        </w:rPr>
        <w:t>项目的实施和验收，实行阳光操作，对</w:t>
      </w:r>
      <w:r>
        <w:rPr>
          <w:rFonts w:hint="eastAsia" w:ascii="Times New Roman" w:hAnsi="Times New Roman" w:cs="Times New Roman"/>
          <w:bCs/>
          <w:szCs w:val="32"/>
          <w:lang w:val="en-US" w:eastAsia="zh-CN"/>
        </w:rPr>
        <w:t>农村公益事业建设</w:t>
      </w:r>
      <w:r>
        <w:rPr>
          <w:rFonts w:hint="default" w:ascii="Times New Roman" w:hAnsi="Times New Roman" w:cs="Times New Roman"/>
          <w:bCs/>
          <w:szCs w:val="32"/>
          <w:lang w:val="en-US" w:eastAsia="zh-CN"/>
        </w:rPr>
        <w:t>财政奖补政策标准、实施办法、奖补项目、工程预算、奖补资金的使用、工程决算、办事程序和服务承诺等进行了公示。各镇通过组建村民监督小组对项目建设规模、规格标准、用工耗时和资金（实物）的领用、发放、使用及结余进行监管和公开公示。</w:t>
      </w:r>
    </w:p>
    <w:p w14:paraId="1F7D8944">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Times New Roman" w:hAnsi="Times New Roman" w:eastAsia="黑体" w:cs="Times New Roman"/>
          <w:color w:val="auto"/>
          <w:highlight w:val="none"/>
        </w:rPr>
      </w:pPr>
      <w:r>
        <w:rPr>
          <w:rFonts w:hint="eastAsia" w:ascii="Times New Roman" w:hAnsi="Times New Roman" w:eastAsia="黑体" w:cs="Times New Roman"/>
          <w:color w:val="auto"/>
          <w:highlight w:val="none"/>
        </w:rPr>
        <w:t>五、其他需要说明的问题</w:t>
      </w:r>
    </w:p>
    <w:p w14:paraId="4F649C42">
      <w:pPr>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cs="Times New Roman"/>
          <w:bCs/>
          <w:szCs w:val="32"/>
          <w:lang w:val="en-US" w:eastAsia="zh-CN"/>
        </w:rPr>
      </w:pPr>
      <w:r>
        <w:rPr>
          <w:rFonts w:hint="eastAsia" w:ascii="Times New Roman" w:hAnsi="Times New Roman" w:cs="Times New Roman"/>
          <w:bCs/>
          <w:szCs w:val="32"/>
          <w:lang w:val="en-US" w:eastAsia="zh-CN"/>
        </w:rPr>
        <w:t>无。</w:t>
      </w:r>
    </w:p>
    <w:p w14:paraId="74F952D3">
      <w:pPr>
        <w:pStyle w:val="43"/>
        <w:rPr>
          <w:rFonts w:hint="eastAsia" w:eastAsia="方正仿宋简体" w:cs="Times New Roman"/>
          <w:sz w:val="32"/>
          <w:szCs w:val="32"/>
          <w:lang w:eastAsia="zh-CN"/>
        </w:rPr>
      </w:pPr>
    </w:p>
    <w:tbl>
      <w:tblPr>
        <w:tblStyle w:val="20"/>
        <w:tblW w:w="84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81"/>
        <w:gridCol w:w="1013"/>
        <w:gridCol w:w="988"/>
        <w:gridCol w:w="1604"/>
        <w:gridCol w:w="591"/>
        <w:gridCol w:w="794"/>
        <w:gridCol w:w="625"/>
        <w:gridCol w:w="726"/>
        <w:gridCol w:w="671"/>
        <w:gridCol w:w="450"/>
        <w:gridCol w:w="586"/>
      </w:tblGrid>
      <w:tr w14:paraId="38B72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8429"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0A4B8968">
            <w:pPr>
              <w:keepNext w:val="0"/>
              <w:keepLines w:val="0"/>
              <w:widowControl/>
              <w:suppressLineNumbers w:val="0"/>
              <w:ind w:left="0" w:leftChars="0" w:firstLine="0" w:firstLineChars="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840D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394"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67974556">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项目名称</w:t>
            </w:r>
          </w:p>
        </w:tc>
        <w:tc>
          <w:tcPr>
            <w:tcW w:w="7035" w:type="dxa"/>
            <w:gridSpan w:val="9"/>
            <w:tcBorders>
              <w:top w:val="single" w:color="000000" w:sz="4" w:space="0"/>
              <w:left w:val="single" w:color="000000" w:sz="4" w:space="0"/>
              <w:bottom w:val="single" w:color="000000" w:sz="4" w:space="0"/>
              <w:right w:val="single" w:color="000000" w:sz="4" w:space="0"/>
            </w:tcBorders>
            <w:shd w:val="clear" w:color="auto" w:fill="FFFFFF"/>
            <w:vAlign w:val="top"/>
          </w:tcPr>
          <w:p w14:paraId="739577CB">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51090424T000011354647-遂财农【2023】99号提前下达2024年农村综合改革转移支付预算</w:t>
            </w:r>
          </w:p>
        </w:tc>
      </w:tr>
      <w:tr w14:paraId="6DC6E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381" w:type="dxa"/>
            <w:tcBorders>
              <w:top w:val="single" w:color="000000" w:sz="4" w:space="0"/>
              <w:left w:val="single" w:color="000000" w:sz="4" w:space="0"/>
              <w:bottom w:val="single" w:color="000000" w:sz="4" w:space="0"/>
              <w:right w:val="single" w:color="000000" w:sz="4" w:space="0"/>
            </w:tcBorders>
            <w:shd w:val="clear" w:color="auto" w:fill="auto"/>
            <w:vAlign w:val="top"/>
          </w:tcPr>
          <w:p w14:paraId="0FE7D8A6">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主管部门</w:t>
            </w:r>
          </w:p>
        </w:tc>
        <w:tc>
          <w:tcPr>
            <w:tcW w:w="5615" w:type="dxa"/>
            <w:gridSpan w:val="6"/>
            <w:tcBorders>
              <w:top w:val="single" w:color="000000" w:sz="4" w:space="0"/>
              <w:left w:val="single" w:color="000000" w:sz="4" w:space="0"/>
              <w:bottom w:val="single" w:color="000000" w:sz="4" w:space="0"/>
              <w:right w:val="single" w:color="auto" w:sz="4" w:space="0"/>
            </w:tcBorders>
            <w:shd w:val="clear" w:color="auto" w:fill="auto"/>
            <w:vAlign w:val="top"/>
          </w:tcPr>
          <w:p w14:paraId="7107222F">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遂宁市安居区农业农村局部门</w:t>
            </w:r>
          </w:p>
        </w:tc>
        <w:tc>
          <w:tcPr>
            <w:tcW w:w="726" w:type="dxa"/>
            <w:tcBorders>
              <w:top w:val="single" w:color="auto" w:sz="4" w:space="0"/>
              <w:left w:val="single" w:color="auto" w:sz="4" w:space="0"/>
              <w:bottom w:val="single" w:color="auto" w:sz="4" w:space="0"/>
              <w:right w:val="nil"/>
            </w:tcBorders>
            <w:shd w:val="clear" w:color="auto" w:fill="auto"/>
            <w:vAlign w:val="top"/>
          </w:tcPr>
          <w:p w14:paraId="7762C451">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实施单位（盖章）</w:t>
            </w:r>
          </w:p>
        </w:tc>
        <w:tc>
          <w:tcPr>
            <w:tcW w:w="1707" w:type="dxa"/>
            <w:gridSpan w:val="3"/>
            <w:tcBorders>
              <w:top w:val="single" w:color="auto" w:sz="4" w:space="0"/>
              <w:left w:val="single" w:color="000000" w:sz="4" w:space="0"/>
              <w:bottom w:val="single" w:color="auto" w:sz="4" w:space="0"/>
              <w:right w:val="single" w:color="auto" w:sz="4" w:space="0"/>
            </w:tcBorders>
            <w:shd w:val="clear" w:color="auto" w:fill="auto"/>
            <w:vAlign w:val="top"/>
          </w:tcPr>
          <w:p w14:paraId="5D7A793D">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遂宁市安居区农业农村局</w:t>
            </w:r>
          </w:p>
        </w:tc>
      </w:tr>
      <w:tr w14:paraId="16F47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81"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2264A7C9">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项目基本情况</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727E377B">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1.项目年度目标完成情况</w:t>
            </w:r>
          </w:p>
        </w:tc>
        <w:tc>
          <w:tcPr>
            <w:tcW w:w="4602"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43D6678B">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项目年度目标</w:t>
            </w:r>
          </w:p>
        </w:tc>
        <w:tc>
          <w:tcPr>
            <w:tcW w:w="2433" w:type="dxa"/>
            <w:gridSpan w:val="4"/>
            <w:tcBorders>
              <w:top w:val="single" w:color="auto" w:sz="4" w:space="0"/>
              <w:left w:val="single" w:color="000000" w:sz="4" w:space="0"/>
              <w:bottom w:val="single" w:color="000000" w:sz="4" w:space="0"/>
              <w:right w:val="single" w:color="000000" w:sz="4" w:space="0"/>
            </w:tcBorders>
            <w:shd w:val="clear" w:color="auto" w:fill="auto"/>
            <w:vAlign w:val="top"/>
          </w:tcPr>
          <w:p w14:paraId="1F1F24A5">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年度目标完成情况</w:t>
            </w:r>
          </w:p>
        </w:tc>
      </w:tr>
      <w:tr w14:paraId="76472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FD90109">
            <w:pPr>
              <w:jc w:val="both"/>
              <w:rPr>
                <w:rFonts w:hint="eastAsia" w:asciiTheme="minorEastAsia" w:hAnsiTheme="minorEastAsia" w:eastAsiaTheme="minorEastAsia" w:cstheme="minorEastAsia"/>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FE265D5">
            <w:pPr>
              <w:jc w:val="both"/>
              <w:rPr>
                <w:rFonts w:hint="eastAsia" w:asciiTheme="minorEastAsia" w:hAnsiTheme="minorEastAsia" w:eastAsiaTheme="minorEastAsia" w:cstheme="minorEastAsia"/>
                <w:i w:val="0"/>
                <w:iCs w:val="0"/>
                <w:color w:val="000000"/>
                <w:sz w:val="18"/>
                <w:szCs w:val="18"/>
                <w:u w:val="none"/>
              </w:rPr>
            </w:pPr>
          </w:p>
        </w:tc>
        <w:tc>
          <w:tcPr>
            <w:tcW w:w="4602"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1ADED9EB">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推进农村公益事业项目建设</w:t>
            </w:r>
          </w:p>
        </w:tc>
        <w:tc>
          <w:tcPr>
            <w:tcW w:w="243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3C00E02">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项目完成，资料未完善资金未拨付完</w:t>
            </w:r>
          </w:p>
        </w:tc>
      </w:tr>
      <w:tr w14:paraId="4B731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429466F">
            <w:pPr>
              <w:jc w:val="both"/>
              <w:rPr>
                <w:rFonts w:hint="eastAsia" w:asciiTheme="minorEastAsia" w:hAnsiTheme="minorEastAsia" w:eastAsiaTheme="minorEastAsia" w:cstheme="minorEastAsia"/>
                <w:i w:val="0"/>
                <w:iCs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top"/>
          </w:tcPr>
          <w:p w14:paraId="1EEBCC16">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2.项目实施内容及过程概述</w:t>
            </w:r>
          </w:p>
        </w:tc>
        <w:tc>
          <w:tcPr>
            <w:tcW w:w="703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1561310C">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全面建成73个农村公益设施建设项目</w:t>
            </w:r>
          </w:p>
        </w:tc>
      </w:tr>
      <w:tr w14:paraId="3D932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81"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2511CBDC">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预算执行情况（10分）</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top"/>
          </w:tcPr>
          <w:p w14:paraId="7AFFB971">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年度预算数（万元）</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top"/>
          </w:tcPr>
          <w:p w14:paraId="50A185D1">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年初预算</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top"/>
          </w:tcPr>
          <w:p w14:paraId="258CC1A8">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调整后预算数</w:t>
            </w:r>
          </w:p>
        </w:tc>
        <w:tc>
          <w:tcPr>
            <w:tcW w:w="201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4FB6C1B">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预算执行数</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top"/>
          </w:tcPr>
          <w:p w14:paraId="2C6CE801">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预算执行率</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top"/>
          </w:tcPr>
          <w:p w14:paraId="57D0E7E5">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top"/>
          </w:tcPr>
          <w:p w14:paraId="7840C979">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得分</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top"/>
          </w:tcPr>
          <w:p w14:paraId="1B88FD9A">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原因</w:t>
            </w:r>
          </w:p>
        </w:tc>
      </w:tr>
      <w:tr w14:paraId="2918C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F22D0BF">
            <w:pPr>
              <w:jc w:val="both"/>
              <w:rPr>
                <w:rFonts w:hint="eastAsia" w:asciiTheme="minorEastAsia" w:hAnsiTheme="minorEastAsia" w:eastAsiaTheme="minorEastAsia" w:cstheme="minorEastAsia"/>
                <w:i w:val="0"/>
                <w:iCs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top"/>
          </w:tcPr>
          <w:p w14:paraId="7B7CE338">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总额</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top"/>
          </w:tcPr>
          <w:p w14:paraId="176D1702">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709.00</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top"/>
          </w:tcPr>
          <w:p w14:paraId="183ABCB6">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709.00</w:t>
            </w:r>
          </w:p>
        </w:tc>
        <w:tc>
          <w:tcPr>
            <w:tcW w:w="201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09DD78F">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88.45</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top"/>
          </w:tcPr>
          <w:p w14:paraId="5CFC9D0B">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12.48%</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top"/>
          </w:tcPr>
          <w:p w14:paraId="364176D9">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top"/>
          </w:tcPr>
          <w:p w14:paraId="5DE4E6BB">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586"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33C733E8">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r>
      <w:tr w14:paraId="047C1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C495452">
            <w:pPr>
              <w:jc w:val="both"/>
              <w:rPr>
                <w:rFonts w:hint="eastAsia" w:asciiTheme="minorEastAsia" w:hAnsiTheme="minorEastAsia" w:eastAsiaTheme="minorEastAsia" w:cstheme="minorEastAsia"/>
                <w:i w:val="0"/>
                <w:iCs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top"/>
          </w:tcPr>
          <w:p w14:paraId="38D43FFC">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其中：财政资金</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top"/>
          </w:tcPr>
          <w:p w14:paraId="32ED62EE">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709.00</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top"/>
          </w:tcPr>
          <w:p w14:paraId="0CC329A6">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709.00</w:t>
            </w:r>
          </w:p>
        </w:tc>
        <w:tc>
          <w:tcPr>
            <w:tcW w:w="201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C67E3BF">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88.45</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top"/>
          </w:tcPr>
          <w:p w14:paraId="6765190A">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12.48%</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top"/>
          </w:tcPr>
          <w:p w14:paraId="6AB10AB9">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top"/>
          </w:tcPr>
          <w:p w14:paraId="68B210EC">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94FE007">
            <w:pPr>
              <w:jc w:val="both"/>
              <w:rPr>
                <w:rFonts w:hint="eastAsia" w:asciiTheme="minorEastAsia" w:hAnsiTheme="minorEastAsia" w:eastAsiaTheme="minorEastAsia" w:cstheme="minorEastAsia"/>
                <w:i w:val="0"/>
                <w:iCs w:val="0"/>
                <w:color w:val="000000"/>
                <w:sz w:val="18"/>
                <w:szCs w:val="18"/>
                <w:u w:val="none"/>
              </w:rPr>
            </w:pPr>
          </w:p>
        </w:tc>
      </w:tr>
      <w:tr w14:paraId="349B3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F0FFFF6">
            <w:pPr>
              <w:jc w:val="both"/>
              <w:rPr>
                <w:rFonts w:hint="eastAsia" w:asciiTheme="minorEastAsia" w:hAnsiTheme="minorEastAsia" w:eastAsiaTheme="minorEastAsia" w:cstheme="minorEastAsia"/>
                <w:i w:val="0"/>
                <w:iCs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top"/>
          </w:tcPr>
          <w:p w14:paraId="6EF914F7">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财政专户管理资金</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top"/>
          </w:tcPr>
          <w:p w14:paraId="13E2C4F7">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top"/>
          </w:tcPr>
          <w:p w14:paraId="3286FEE3">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01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1289EF2">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top"/>
          </w:tcPr>
          <w:p w14:paraId="51D4F563">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top"/>
          </w:tcPr>
          <w:p w14:paraId="0823D49E">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top"/>
          </w:tcPr>
          <w:p w14:paraId="780D4108">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1B42E0E">
            <w:pPr>
              <w:jc w:val="both"/>
              <w:rPr>
                <w:rFonts w:hint="eastAsia" w:asciiTheme="minorEastAsia" w:hAnsiTheme="minorEastAsia" w:eastAsiaTheme="minorEastAsia" w:cstheme="minorEastAsia"/>
                <w:i w:val="0"/>
                <w:iCs w:val="0"/>
                <w:color w:val="000000"/>
                <w:sz w:val="18"/>
                <w:szCs w:val="18"/>
                <w:u w:val="none"/>
              </w:rPr>
            </w:pPr>
          </w:p>
        </w:tc>
      </w:tr>
      <w:tr w14:paraId="4D293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74F2EF0">
            <w:pPr>
              <w:jc w:val="both"/>
              <w:rPr>
                <w:rFonts w:hint="eastAsia" w:asciiTheme="minorEastAsia" w:hAnsiTheme="minorEastAsia" w:eastAsiaTheme="minorEastAsia" w:cstheme="minorEastAsia"/>
                <w:i w:val="0"/>
                <w:iCs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top"/>
          </w:tcPr>
          <w:p w14:paraId="78FC73DA">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单位资金</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top"/>
          </w:tcPr>
          <w:p w14:paraId="3748FA5F">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top"/>
          </w:tcPr>
          <w:p w14:paraId="001A2876">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01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EAF10A6">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top"/>
          </w:tcPr>
          <w:p w14:paraId="1FA41809">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top"/>
          </w:tcPr>
          <w:p w14:paraId="768AE7BC">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top"/>
          </w:tcPr>
          <w:p w14:paraId="653C2AD5">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B5FD693">
            <w:pPr>
              <w:jc w:val="both"/>
              <w:rPr>
                <w:rFonts w:hint="eastAsia" w:asciiTheme="minorEastAsia" w:hAnsiTheme="minorEastAsia" w:eastAsiaTheme="minorEastAsia" w:cstheme="minorEastAsia"/>
                <w:i w:val="0"/>
                <w:iCs w:val="0"/>
                <w:color w:val="000000"/>
                <w:sz w:val="18"/>
                <w:szCs w:val="18"/>
                <w:u w:val="none"/>
              </w:rPr>
            </w:pPr>
          </w:p>
        </w:tc>
      </w:tr>
      <w:tr w14:paraId="4E706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8BCE2CA">
            <w:pPr>
              <w:jc w:val="both"/>
              <w:rPr>
                <w:rFonts w:hint="eastAsia" w:asciiTheme="minorEastAsia" w:hAnsiTheme="minorEastAsia" w:eastAsiaTheme="minorEastAsia" w:cstheme="minorEastAsia"/>
                <w:i w:val="0"/>
                <w:iCs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top"/>
          </w:tcPr>
          <w:p w14:paraId="6384943D">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其他资金</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top"/>
          </w:tcPr>
          <w:p w14:paraId="5BEEBA92">
            <w:pPr>
              <w:jc w:val="both"/>
              <w:rPr>
                <w:rFonts w:hint="eastAsia" w:asciiTheme="minorEastAsia" w:hAnsiTheme="minorEastAsia" w:eastAsiaTheme="minorEastAsia" w:cstheme="minorEastAsia"/>
                <w:i w:val="0"/>
                <w:iCs w:val="0"/>
                <w:color w:val="000000"/>
                <w:sz w:val="18"/>
                <w:szCs w:val="18"/>
                <w:u w:val="none"/>
              </w:rPr>
            </w:pP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top"/>
          </w:tcPr>
          <w:p w14:paraId="3A38B135">
            <w:pPr>
              <w:jc w:val="both"/>
              <w:rPr>
                <w:rFonts w:hint="eastAsia" w:asciiTheme="minorEastAsia" w:hAnsiTheme="minorEastAsia" w:eastAsiaTheme="minorEastAsia" w:cstheme="minorEastAsia"/>
                <w:i w:val="0"/>
                <w:iCs w:val="0"/>
                <w:color w:val="000000"/>
                <w:sz w:val="18"/>
                <w:szCs w:val="18"/>
                <w:u w:val="none"/>
              </w:rPr>
            </w:pPr>
          </w:p>
        </w:tc>
        <w:tc>
          <w:tcPr>
            <w:tcW w:w="201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A1E2226">
            <w:pPr>
              <w:jc w:val="both"/>
              <w:rPr>
                <w:rFonts w:hint="eastAsia" w:asciiTheme="minorEastAsia" w:hAnsiTheme="minorEastAsia" w:eastAsiaTheme="minorEastAsia" w:cstheme="minorEastAsia"/>
                <w:i w:val="0"/>
                <w:iCs w:val="0"/>
                <w:color w:val="000000"/>
                <w:sz w:val="18"/>
                <w:szCs w:val="18"/>
                <w:u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top"/>
          </w:tcPr>
          <w:p w14:paraId="33C2A7FA">
            <w:pPr>
              <w:jc w:val="both"/>
              <w:rPr>
                <w:rFonts w:hint="eastAsia" w:asciiTheme="minorEastAsia" w:hAnsiTheme="minorEastAsia" w:eastAsiaTheme="minorEastAsia" w:cstheme="minorEastAsia"/>
                <w:i w:val="0"/>
                <w:iCs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top"/>
          </w:tcPr>
          <w:p w14:paraId="2E0460BC">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top"/>
          </w:tcPr>
          <w:p w14:paraId="37F6FFAC">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63D3759">
            <w:pPr>
              <w:jc w:val="both"/>
              <w:rPr>
                <w:rFonts w:hint="eastAsia" w:asciiTheme="minorEastAsia" w:hAnsiTheme="minorEastAsia" w:eastAsiaTheme="minorEastAsia" w:cstheme="minorEastAsia"/>
                <w:i w:val="0"/>
                <w:iCs w:val="0"/>
                <w:color w:val="000000"/>
                <w:sz w:val="18"/>
                <w:szCs w:val="18"/>
                <w:u w:val="none"/>
              </w:rPr>
            </w:pPr>
          </w:p>
        </w:tc>
      </w:tr>
      <w:tr w14:paraId="54F94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81"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214CEADE">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绩效指标（90分）</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top"/>
          </w:tcPr>
          <w:p w14:paraId="013AD3ED">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一级指标</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top"/>
          </w:tcPr>
          <w:p w14:paraId="45DB60F2">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二级指标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top"/>
          </w:tcPr>
          <w:p w14:paraId="51B00FE8">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三级指标</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top"/>
          </w:tcPr>
          <w:p w14:paraId="34C571BA">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指标性质</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584F1012">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指标值</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top"/>
          </w:tcPr>
          <w:p w14:paraId="5BBB3E2B">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度量单位</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top"/>
          </w:tcPr>
          <w:p w14:paraId="1DFFD9D8">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完成值</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top"/>
          </w:tcPr>
          <w:p w14:paraId="6DCF6A90">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top"/>
          </w:tcPr>
          <w:p w14:paraId="71DCB7E3">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得分</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top"/>
          </w:tcPr>
          <w:p w14:paraId="15BA449A">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未完成原因分析</w:t>
            </w:r>
          </w:p>
        </w:tc>
      </w:tr>
      <w:tr w14:paraId="28473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A88891B">
            <w:pPr>
              <w:jc w:val="both"/>
              <w:rPr>
                <w:rFonts w:hint="eastAsia" w:asciiTheme="minorEastAsia" w:hAnsiTheme="minorEastAsia" w:eastAsiaTheme="minorEastAsia" w:cstheme="minorEastAsia"/>
                <w:i w:val="0"/>
                <w:iCs w:val="0"/>
                <w:color w:val="000000"/>
                <w:sz w:val="18"/>
                <w:szCs w:val="18"/>
                <w:u w:val="none"/>
              </w:rPr>
            </w:pP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1CFB76D7">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产出指标</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top"/>
          </w:tcPr>
          <w:p w14:paraId="09D3F2B3">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数量指标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top"/>
          </w:tcPr>
          <w:p w14:paraId="7B756160">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支持农村公益设施建设数量</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top"/>
          </w:tcPr>
          <w:p w14:paraId="54154613">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506C1993">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64</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top"/>
          </w:tcPr>
          <w:p w14:paraId="7FEEDD4C">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top"/>
          </w:tcPr>
          <w:p w14:paraId="2E6E3863">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64</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top"/>
          </w:tcPr>
          <w:p w14:paraId="65021A1F">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top"/>
          </w:tcPr>
          <w:p w14:paraId="4F09B8C9">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top"/>
          </w:tcPr>
          <w:p w14:paraId="13BF47BA">
            <w:pPr>
              <w:jc w:val="both"/>
              <w:rPr>
                <w:rFonts w:hint="eastAsia" w:asciiTheme="minorEastAsia" w:hAnsiTheme="minorEastAsia" w:eastAsiaTheme="minorEastAsia" w:cstheme="minorEastAsia"/>
                <w:i w:val="0"/>
                <w:iCs w:val="0"/>
                <w:color w:val="000000"/>
                <w:sz w:val="18"/>
                <w:szCs w:val="18"/>
                <w:u w:val="none"/>
              </w:rPr>
            </w:pPr>
          </w:p>
        </w:tc>
      </w:tr>
      <w:tr w14:paraId="109F3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30B37D8">
            <w:pPr>
              <w:jc w:val="both"/>
              <w:rPr>
                <w:rFonts w:hint="eastAsia" w:asciiTheme="minorEastAsia" w:hAnsiTheme="minorEastAsia" w:eastAsiaTheme="minorEastAsia" w:cstheme="minorEastAsia"/>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7A2BD4D">
            <w:pPr>
              <w:jc w:val="both"/>
              <w:rPr>
                <w:rFonts w:hint="eastAsia" w:asciiTheme="minorEastAsia" w:hAnsiTheme="minorEastAsia" w:eastAsiaTheme="minorEastAsia" w:cstheme="minorEastAsia"/>
                <w:i w:val="0"/>
                <w:iCs w:val="0"/>
                <w:color w:val="000000"/>
                <w:sz w:val="18"/>
                <w:szCs w:val="18"/>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top"/>
          </w:tcPr>
          <w:p w14:paraId="5AEE3963">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质量指标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top"/>
          </w:tcPr>
          <w:p w14:paraId="156CFCA4">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农村公益事业建设工程验收合格率</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top"/>
          </w:tcPr>
          <w:p w14:paraId="1FC9EFD1">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12F31A5D">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top"/>
          </w:tcPr>
          <w:p w14:paraId="0070473D">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top"/>
          </w:tcPr>
          <w:p w14:paraId="2F0F06A4">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top"/>
          </w:tcPr>
          <w:p w14:paraId="251311C0">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top"/>
          </w:tcPr>
          <w:p w14:paraId="08C6B235">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top"/>
          </w:tcPr>
          <w:p w14:paraId="2CB2D6BE">
            <w:pPr>
              <w:jc w:val="both"/>
              <w:rPr>
                <w:rFonts w:hint="eastAsia" w:asciiTheme="minorEastAsia" w:hAnsiTheme="minorEastAsia" w:eastAsiaTheme="minorEastAsia" w:cstheme="minorEastAsia"/>
                <w:i w:val="0"/>
                <w:iCs w:val="0"/>
                <w:color w:val="000000"/>
                <w:sz w:val="18"/>
                <w:szCs w:val="18"/>
                <w:u w:val="none"/>
              </w:rPr>
            </w:pPr>
          </w:p>
        </w:tc>
      </w:tr>
      <w:tr w14:paraId="4F4C2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BA99EA3">
            <w:pPr>
              <w:jc w:val="both"/>
              <w:rPr>
                <w:rFonts w:hint="eastAsia" w:asciiTheme="minorEastAsia" w:hAnsiTheme="minorEastAsia" w:eastAsiaTheme="minorEastAsia" w:cstheme="minorEastAsia"/>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E92CFA3">
            <w:pPr>
              <w:jc w:val="both"/>
              <w:rPr>
                <w:rFonts w:hint="eastAsia" w:asciiTheme="minorEastAsia" w:hAnsiTheme="minorEastAsia" w:eastAsiaTheme="minorEastAsia" w:cstheme="minorEastAsia"/>
                <w:i w:val="0"/>
                <w:iCs w:val="0"/>
                <w:color w:val="000000"/>
                <w:sz w:val="18"/>
                <w:szCs w:val="18"/>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top"/>
          </w:tcPr>
          <w:p w14:paraId="181BAE58">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时效指标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top"/>
          </w:tcPr>
          <w:p w14:paraId="7C5DA3C2">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农村公益建设按规定时间完成</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top"/>
          </w:tcPr>
          <w:p w14:paraId="78CA8BB9">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2D08E51D">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top"/>
          </w:tcPr>
          <w:p w14:paraId="50DC3DF8">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年</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top"/>
          </w:tcPr>
          <w:p w14:paraId="73876EFE">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top"/>
          </w:tcPr>
          <w:p w14:paraId="4FC4036A">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top"/>
          </w:tcPr>
          <w:p w14:paraId="3F18C3FD">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top"/>
          </w:tcPr>
          <w:p w14:paraId="76116360">
            <w:pPr>
              <w:jc w:val="both"/>
              <w:rPr>
                <w:rFonts w:hint="eastAsia" w:asciiTheme="minorEastAsia" w:hAnsiTheme="minorEastAsia" w:eastAsiaTheme="minorEastAsia" w:cstheme="minorEastAsia"/>
                <w:i w:val="0"/>
                <w:iCs w:val="0"/>
                <w:color w:val="000000"/>
                <w:sz w:val="18"/>
                <w:szCs w:val="18"/>
                <w:u w:val="none"/>
              </w:rPr>
            </w:pPr>
          </w:p>
        </w:tc>
      </w:tr>
      <w:tr w14:paraId="6CE09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CD602BD">
            <w:pPr>
              <w:jc w:val="both"/>
              <w:rPr>
                <w:rFonts w:hint="eastAsia" w:asciiTheme="minorEastAsia" w:hAnsiTheme="minorEastAsia" w:eastAsiaTheme="minorEastAsia" w:cstheme="minorEastAsia"/>
                <w:i w:val="0"/>
                <w:iCs w:val="0"/>
                <w:color w:val="000000"/>
                <w:sz w:val="18"/>
                <w:szCs w:val="18"/>
                <w:u w:val="none"/>
              </w:rPr>
            </w:pP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3E6C63DF">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效益指标</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top"/>
          </w:tcPr>
          <w:p w14:paraId="7AC66F79">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生态效益指标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top"/>
          </w:tcPr>
          <w:p w14:paraId="63ED715B">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农村人居环境</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top"/>
          </w:tcPr>
          <w:p w14:paraId="5E9F9D53">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定性</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664EBD56">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有效改善</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top"/>
          </w:tcPr>
          <w:p w14:paraId="2C8E0B46">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top"/>
          </w:tcPr>
          <w:p w14:paraId="4B84BE77">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有效改善</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top"/>
          </w:tcPr>
          <w:p w14:paraId="4D2DDE00">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top"/>
          </w:tcPr>
          <w:p w14:paraId="2DC926F1">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top"/>
          </w:tcPr>
          <w:p w14:paraId="5998A75A">
            <w:pPr>
              <w:jc w:val="both"/>
              <w:rPr>
                <w:rFonts w:hint="eastAsia" w:asciiTheme="minorEastAsia" w:hAnsiTheme="minorEastAsia" w:eastAsiaTheme="minorEastAsia" w:cstheme="minorEastAsia"/>
                <w:i w:val="0"/>
                <w:iCs w:val="0"/>
                <w:color w:val="000000"/>
                <w:sz w:val="18"/>
                <w:szCs w:val="18"/>
                <w:u w:val="none"/>
              </w:rPr>
            </w:pPr>
          </w:p>
        </w:tc>
      </w:tr>
      <w:tr w14:paraId="09BBC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4F87277">
            <w:pPr>
              <w:jc w:val="both"/>
              <w:rPr>
                <w:rFonts w:hint="eastAsia" w:asciiTheme="minorEastAsia" w:hAnsiTheme="minorEastAsia" w:eastAsiaTheme="minorEastAsia" w:cstheme="minorEastAsia"/>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53DD535">
            <w:pPr>
              <w:jc w:val="both"/>
              <w:rPr>
                <w:rFonts w:hint="eastAsia" w:asciiTheme="minorEastAsia" w:hAnsiTheme="minorEastAsia" w:eastAsiaTheme="minorEastAsia" w:cstheme="minorEastAsia"/>
                <w:i w:val="0"/>
                <w:iCs w:val="0"/>
                <w:color w:val="000000"/>
                <w:sz w:val="18"/>
                <w:szCs w:val="18"/>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top"/>
          </w:tcPr>
          <w:p w14:paraId="2018A94A">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可持续影响指标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top"/>
          </w:tcPr>
          <w:p w14:paraId="7B9472F0">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农村公益事业滚动项目库</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top"/>
          </w:tcPr>
          <w:p w14:paraId="1BD3B973">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定性</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1F1E367A">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基本建立</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top"/>
          </w:tcPr>
          <w:p w14:paraId="4DDBA5F6">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top"/>
          </w:tcPr>
          <w:p w14:paraId="090583FB">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基本建立</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top"/>
          </w:tcPr>
          <w:p w14:paraId="474EE988">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top"/>
          </w:tcPr>
          <w:p w14:paraId="59408ED6">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top"/>
          </w:tcPr>
          <w:p w14:paraId="441F3662">
            <w:pPr>
              <w:jc w:val="both"/>
              <w:rPr>
                <w:rFonts w:hint="eastAsia" w:asciiTheme="minorEastAsia" w:hAnsiTheme="minorEastAsia" w:eastAsiaTheme="minorEastAsia" w:cstheme="minorEastAsia"/>
                <w:i w:val="0"/>
                <w:iCs w:val="0"/>
                <w:color w:val="000000"/>
                <w:sz w:val="18"/>
                <w:szCs w:val="18"/>
                <w:u w:val="none"/>
              </w:rPr>
            </w:pPr>
          </w:p>
        </w:tc>
      </w:tr>
      <w:tr w14:paraId="1849C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23792A8">
            <w:pPr>
              <w:jc w:val="both"/>
              <w:rPr>
                <w:rFonts w:hint="eastAsia" w:asciiTheme="minorEastAsia" w:hAnsiTheme="minorEastAsia" w:eastAsiaTheme="minorEastAsia" w:cstheme="minorEastAsia"/>
                <w:i w:val="0"/>
                <w:iCs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top"/>
          </w:tcPr>
          <w:p w14:paraId="7967B4B7">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满意度指标</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top"/>
          </w:tcPr>
          <w:p w14:paraId="6DBFAE4A">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服务对象满意度指标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top"/>
          </w:tcPr>
          <w:p w14:paraId="0750FC52">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项目区农民满意度</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top"/>
          </w:tcPr>
          <w:p w14:paraId="1FB24CBE">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072AFF2F">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90</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top"/>
          </w:tcPr>
          <w:p w14:paraId="42E0420C">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top"/>
          </w:tcPr>
          <w:p w14:paraId="6B8FD778">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top"/>
          </w:tcPr>
          <w:p w14:paraId="16FDDC1A">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top"/>
          </w:tcPr>
          <w:p w14:paraId="0A16BCD3">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top"/>
          </w:tcPr>
          <w:p w14:paraId="25885E96">
            <w:pPr>
              <w:jc w:val="both"/>
              <w:rPr>
                <w:rFonts w:hint="eastAsia" w:asciiTheme="minorEastAsia" w:hAnsiTheme="minorEastAsia" w:eastAsiaTheme="minorEastAsia" w:cstheme="minorEastAsia"/>
                <w:i w:val="0"/>
                <w:iCs w:val="0"/>
                <w:color w:val="000000"/>
                <w:sz w:val="18"/>
                <w:szCs w:val="18"/>
                <w:u w:val="none"/>
              </w:rPr>
            </w:pPr>
          </w:p>
        </w:tc>
      </w:tr>
      <w:tr w14:paraId="2664A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8B17A9A">
            <w:pPr>
              <w:jc w:val="both"/>
              <w:rPr>
                <w:rFonts w:hint="eastAsia" w:asciiTheme="minorEastAsia" w:hAnsiTheme="minorEastAsia" w:eastAsiaTheme="minorEastAsia" w:cstheme="minorEastAsia"/>
                <w:i w:val="0"/>
                <w:iCs w:val="0"/>
                <w:color w:val="000000"/>
                <w:sz w:val="18"/>
                <w:szCs w:val="18"/>
                <w:u w:val="none"/>
              </w:rPr>
            </w:pP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7DD832C0">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成本指标</w:t>
            </w:r>
          </w:p>
        </w:tc>
        <w:tc>
          <w:tcPr>
            <w:tcW w:w="988"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11CCE502">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经济成本指标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top"/>
          </w:tcPr>
          <w:p w14:paraId="46507597">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省级奖补资金</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top"/>
          </w:tcPr>
          <w:p w14:paraId="6AF2AB6E">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3612F197">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135</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top"/>
          </w:tcPr>
          <w:p w14:paraId="1F4A125E">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万元</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top"/>
          </w:tcPr>
          <w:p w14:paraId="6DE65FB6">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88.45</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top"/>
          </w:tcPr>
          <w:p w14:paraId="6DA62DC8">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top"/>
          </w:tcPr>
          <w:p w14:paraId="7232ACAB">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top"/>
          </w:tcPr>
          <w:p w14:paraId="16821B03">
            <w:pPr>
              <w:jc w:val="both"/>
              <w:rPr>
                <w:rFonts w:hint="eastAsia" w:asciiTheme="minorEastAsia" w:hAnsiTheme="minorEastAsia" w:eastAsiaTheme="minorEastAsia" w:cstheme="minorEastAsia"/>
                <w:i w:val="0"/>
                <w:iCs w:val="0"/>
                <w:color w:val="000000"/>
                <w:sz w:val="18"/>
                <w:szCs w:val="18"/>
                <w:u w:val="none"/>
              </w:rPr>
            </w:pPr>
          </w:p>
        </w:tc>
      </w:tr>
      <w:tr w14:paraId="35F03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BA4E11F">
            <w:pPr>
              <w:jc w:val="both"/>
              <w:rPr>
                <w:rFonts w:hint="eastAsia" w:asciiTheme="minorEastAsia" w:hAnsiTheme="minorEastAsia" w:eastAsiaTheme="minorEastAsia" w:cstheme="minorEastAsia"/>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5685932">
            <w:pPr>
              <w:jc w:val="both"/>
              <w:rPr>
                <w:rFonts w:hint="eastAsia" w:asciiTheme="minorEastAsia" w:hAnsiTheme="minorEastAsia" w:eastAsiaTheme="minorEastAsia" w:cstheme="minorEastAsia"/>
                <w:i w:val="0"/>
                <w:iCs w:val="0"/>
                <w:color w:val="000000"/>
                <w:sz w:val="18"/>
                <w:szCs w:val="18"/>
                <w:u w:val="none"/>
              </w:rPr>
            </w:pPr>
          </w:p>
        </w:tc>
        <w:tc>
          <w:tcPr>
            <w:tcW w:w="988"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E1FBB76">
            <w:pPr>
              <w:jc w:val="both"/>
              <w:rPr>
                <w:rFonts w:hint="eastAsia" w:asciiTheme="minorEastAsia" w:hAnsiTheme="minorEastAsia" w:eastAsiaTheme="minorEastAsia" w:cstheme="minorEastAsia"/>
                <w:i w:val="0"/>
                <w:iCs w:val="0"/>
                <w:color w:val="000000"/>
                <w:sz w:val="18"/>
                <w:szCs w:val="18"/>
                <w:u w:val="none"/>
              </w:rPr>
            </w:pP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top"/>
          </w:tcPr>
          <w:p w14:paraId="261815F9">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中央奖补资金</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top"/>
          </w:tcPr>
          <w:p w14:paraId="2DE33A1B">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3F9FDFF5">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574</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top"/>
          </w:tcPr>
          <w:p w14:paraId="141900D0">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万元</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top"/>
          </w:tcPr>
          <w:p w14:paraId="45628D56">
            <w:pPr>
              <w:jc w:val="both"/>
              <w:rPr>
                <w:rFonts w:hint="eastAsia" w:asciiTheme="minorEastAsia" w:hAnsiTheme="minorEastAsia" w:eastAsiaTheme="minorEastAsia" w:cstheme="minorEastAsia"/>
                <w:i w:val="0"/>
                <w:iCs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top"/>
          </w:tcPr>
          <w:p w14:paraId="05AF1DCA">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top"/>
          </w:tcPr>
          <w:p w14:paraId="4F629B85">
            <w:pPr>
              <w:jc w:val="both"/>
              <w:rPr>
                <w:rFonts w:hint="eastAsia" w:asciiTheme="minorEastAsia" w:hAnsiTheme="minorEastAsia" w:eastAsiaTheme="minorEastAsia" w:cstheme="minorEastAsia"/>
                <w:i w:val="0"/>
                <w:iCs w:val="0"/>
                <w:color w:val="000000"/>
                <w:sz w:val="18"/>
                <w:szCs w:val="18"/>
                <w:u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top"/>
          </w:tcPr>
          <w:p w14:paraId="0E88A541">
            <w:pPr>
              <w:jc w:val="both"/>
              <w:rPr>
                <w:rFonts w:hint="eastAsia" w:asciiTheme="minorEastAsia" w:hAnsiTheme="minorEastAsia" w:eastAsiaTheme="minorEastAsia" w:cstheme="minorEastAsia"/>
                <w:i w:val="0"/>
                <w:iCs w:val="0"/>
                <w:color w:val="000000"/>
                <w:sz w:val="18"/>
                <w:szCs w:val="18"/>
                <w:u w:val="none"/>
              </w:rPr>
            </w:pPr>
          </w:p>
        </w:tc>
      </w:tr>
      <w:tr w14:paraId="2D720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81" w:type="dxa"/>
            <w:tcBorders>
              <w:top w:val="single" w:color="000000" w:sz="4" w:space="0"/>
              <w:left w:val="single" w:color="000000" w:sz="4" w:space="0"/>
              <w:bottom w:val="single" w:color="000000" w:sz="4" w:space="0"/>
              <w:right w:val="single" w:color="000000" w:sz="4" w:space="0"/>
            </w:tcBorders>
            <w:shd w:val="clear" w:color="auto" w:fill="auto"/>
            <w:vAlign w:val="top"/>
          </w:tcPr>
          <w:p w14:paraId="702A2647">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合计</w:t>
            </w:r>
          </w:p>
        </w:tc>
        <w:tc>
          <w:tcPr>
            <w:tcW w:w="7012"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099A6F17">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top"/>
          </w:tcPr>
          <w:p w14:paraId="6618E425">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86</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top"/>
          </w:tcPr>
          <w:p w14:paraId="669C5AFD">
            <w:pPr>
              <w:jc w:val="both"/>
              <w:rPr>
                <w:rFonts w:hint="eastAsia" w:asciiTheme="minorEastAsia" w:hAnsiTheme="minorEastAsia" w:eastAsiaTheme="minorEastAsia" w:cstheme="minorEastAsia"/>
                <w:i w:val="0"/>
                <w:iCs w:val="0"/>
                <w:color w:val="000000"/>
                <w:sz w:val="18"/>
                <w:szCs w:val="18"/>
                <w:u w:val="none"/>
              </w:rPr>
            </w:pPr>
          </w:p>
        </w:tc>
      </w:tr>
      <w:tr w14:paraId="55577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81" w:type="dxa"/>
            <w:tcBorders>
              <w:top w:val="single" w:color="000000" w:sz="4" w:space="0"/>
              <w:left w:val="single" w:color="000000" w:sz="4" w:space="0"/>
              <w:bottom w:val="single" w:color="000000" w:sz="4" w:space="0"/>
              <w:right w:val="single" w:color="000000" w:sz="4" w:space="0"/>
            </w:tcBorders>
            <w:shd w:val="clear" w:color="auto" w:fill="auto"/>
            <w:vAlign w:val="top"/>
          </w:tcPr>
          <w:p w14:paraId="6050EA8E">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评价结论</w:t>
            </w:r>
          </w:p>
        </w:tc>
        <w:tc>
          <w:tcPr>
            <w:tcW w:w="8048"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7720A7E7">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全面完成农村公益事业项目建设，资金拨付率较低，总得分86分</w:t>
            </w:r>
          </w:p>
        </w:tc>
      </w:tr>
      <w:tr w14:paraId="4B4ED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81" w:type="dxa"/>
            <w:tcBorders>
              <w:top w:val="single" w:color="000000" w:sz="4" w:space="0"/>
              <w:left w:val="single" w:color="000000" w:sz="4" w:space="0"/>
              <w:bottom w:val="single" w:color="000000" w:sz="4" w:space="0"/>
              <w:right w:val="single" w:color="000000" w:sz="4" w:space="0"/>
            </w:tcBorders>
            <w:shd w:val="clear" w:color="auto" w:fill="auto"/>
            <w:vAlign w:val="top"/>
          </w:tcPr>
          <w:p w14:paraId="31F896A4">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存在问题</w:t>
            </w:r>
          </w:p>
        </w:tc>
        <w:tc>
          <w:tcPr>
            <w:tcW w:w="8048"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5A075914">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项目资料未完善，资金拨付率较低</w:t>
            </w:r>
          </w:p>
        </w:tc>
      </w:tr>
      <w:tr w14:paraId="5358A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81" w:type="dxa"/>
            <w:tcBorders>
              <w:top w:val="single" w:color="000000" w:sz="4" w:space="0"/>
              <w:left w:val="single" w:color="000000" w:sz="4" w:space="0"/>
              <w:bottom w:val="single" w:color="000000" w:sz="4" w:space="0"/>
              <w:right w:val="single" w:color="000000" w:sz="4" w:space="0"/>
            </w:tcBorders>
            <w:shd w:val="clear" w:color="auto" w:fill="auto"/>
            <w:vAlign w:val="top"/>
          </w:tcPr>
          <w:p w14:paraId="5DC6F2F2">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改进措施</w:t>
            </w:r>
          </w:p>
        </w:tc>
        <w:tc>
          <w:tcPr>
            <w:tcW w:w="8048"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4B0054FE">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尽快完善项目资料拨付项目资金</w:t>
            </w:r>
          </w:p>
        </w:tc>
      </w:tr>
      <w:tr w14:paraId="46B1D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577"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37EC4C75">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项目负责人：杨白玉</w:t>
            </w:r>
          </w:p>
        </w:tc>
        <w:tc>
          <w:tcPr>
            <w:tcW w:w="3852"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3C7B17F3">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财务负责人：唐继秋</w:t>
            </w:r>
          </w:p>
        </w:tc>
      </w:tr>
    </w:tbl>
    <w:p w14:paraId="3E870487">
      <w:pPr>
        <w:rPr>
          <w:rFonts w:hint="eastAsia" w:eastAsia="方正仿宋简体" w:cs="Times New Roman"/>
          <w:sz w:val="32"/>
          <w:szCs w:val="32"/>
          <w:lang w:eastAsia="zh-CN"/>
        </w:rPr>
      </w:pPr>
      <w:r>
        <w:rPr>
          <w:rFonts w:hint="eastAsia" w:eastAsia="方正仿宋简体" w:cs="Times New Roman"/>
          <w:sz w:val="32"/>
          <w:szCs w:val="32"/>
          <w:lang w:eastAsia="zh-CN"/>
        </w:rPr>
        <w:br w:type="page"/>
      </w:r>
    </w:p>
    <w:p w14:paraId="6AB1048B">
      <w:pPr>
        <w:pStyle w:val="8"/>
        <w:spacing w:before="93"/>
        <w:ind w:left="0" w:leftChars="0" w:firstLine="0" w:firstLineChars="0"/>
        <w:jc w:val="center"/>
        <w:rPr>
          <w:rFonts w:hint="eastAsia" w:ascii="方正小标宋简体" w:hAnsi="方正小标宋简体" w:eastAsia="方正小标宋简体" w:cs="方正小标宋简体"/>
          <w:b w:val="0"/>
          <w:bCs w:val="0"/>
          <w:color w:val="auto"/>
          <w:kern w:val="2"/>
          <w:sz w:val="32"/>
          <w:szCs w:val="32"/>
          <w:highlight w:val="none"/>
          <w:lang w:val="en-US" w:eastAsia="zh-CN"/>
        </w:rPr>
      </w:pPr>
      <w:r>
        <w:rPr>
          <w:rFonts w:hint="eastAsia" w:ascii="方正小标宋简体" w:hAnsi="方正小标宋简体" w:eastAsia="方正小标宋简体" w:cs="方正小标宋简体"/>
          <w:b w:val="0"/>
          <w:bCs w:val="0"/>
          <w:color w:val="auto"/>
          <w:kern w:val="2"/>
          <w:sz w:val="32"/>
          <w:szCs w:val="32"/>
          <w:highlight w:val="none"/>
          <w:lang w:val="en-US" w:eastAsia="zh-CN"/>
        </w:rPr>
        <w:t>2024年专项预算项目绩效自评报告</w:t>
      </w:r>
    </w:p>
    <w:p w14:paraId="44FEC854">
      <w:pPr>
        <w:pStyle w:val="8"/>
        <w:spacing w:before="93"/>
        <w:ind w:left="0" w:leftChars="0" w:firstLine="0" w:firstLineChars="0"/>
        <w:jc w:val="center"/>
        <w:rPr>
          <w:rFonts w:hint="eastAsia" w:ascii="方正小标宋简体" w:hAnsi="方正小标宋简体" w:eastAsia="方正小标宋简体" w:cs="方正小标宋简体"/>
          <w:b w:val="0"/>
          <w:bCs w:val="0"/>
          <w:color w:val="auto"/>
          <w:kern w:val="2"/>
          <w:sz w:val="32"/>
          <w:szCs w:val="32"/>
          <w:highlight w:val="none"/>
          <w:lang w:val="en-US" w:eastAsia="zh-CN"/>
        </w:rPr>
      </w:pPr>
      <w:r>
        <w:rPr>
          <w:rFonts w:hint="eastAsia" w:ascii="方正小标宋简体" w:hAnsi="方正小标宋简体" w:eastAsia="方正小标宋简体" w:cs="方正小标宋简体"/>
          <w:b w:val="0"/>
          <w:bCs w:val="0"/>
          <w:color w:val="auto"/>
          <w:kern w:val="2"/>
          <w:sz w:val="32"/>
          <w:szCs w:val="32"/>
          <w:highlight w:val="none"/>
          <w:lang w:val="en-US" w:eastAsia="zh-CN"/>
        </w:rPr>
        <w:t>（遂财农[2023]102号提前下达2024年中央财政耕地建设与利用资金高标准农田建设）</w:t>
      </w:r>
    </w:p>
    <w:p w14:paraId="1DFFCC2C">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ascii="Times New Roman" w:hAnsi="Times New Roman" w:eastAsia="黑体" w:cs="Times New Roman"/>
          <w:color w:val="auto"/>
          <w:highlight w:val="none"/>
          <w:lang w:val="zh-CN" w:eastAsia="zh-CN"/>
        </w:rPr>
      </w:pPr>
      <w:r>
        <w:rPr>
          <w:rFonts w:hint="default" w:ascii="Times New Roman" w:hAnsi="Times New Roman" w:eastAsia="黑体" w:cs="Times New Roman"/>
          <w:color w:val="auto"/>
          <w:highlight w:val="none"/>
          <w:lang w:val="zh-CN" w:eastAsia="zh-CN"/>
        </w:rPr>
        <w:t>一、项目概况</w:t>
      </w:r>
    </w:p>
    <w:p w14:paraId="56B3DB00">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bCs/>
          <w:szCs w:val="32"/>
          <w:lang w:val="zh-CN" w:eastAsia="zh-CN"/>
        </w:rPr>
      </w:pPr>
      <w:r>
        <w:rPr>
          <w:rFonts w:hint="default" w:ascii="Times New Roman" w:hAnsi="Times New Roman" w:cs="Times New Roman"/>
          <w:bCs/>
          <w:szCs w:val="32"/>
          <w:lang w:val="zh-CN" w:eastAsia="zh-CN"/>
        </w:rPr>
        <w:t>（一）设立背景及基本情况</w:t>
      </w:r>
    </w:p>
    <w:p w14:paraId="15B7420F">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bCs/>
          <w:szCs w:val="32"/>
          <w:lang w:val="en-US" w:eastAsia="zh-CN"/>
        </w:rPr>
      </w:pPr>
      <w:r>
        <w:rPr>
          <w:rFonts w:hint="eastAsia" w:ascii="Times New Roman" w:hAnsi="Times New Roman" w:cs="Times New Roman"/>
          <w:bCs/>
          <w:szCs w:val="32"/>
          <w:lang w:val="en-US" w:eastAsia="zh-CN"/>
        </w:rPr>
        <w:t>按照《关于做好2024年高标准农田建设工作的通知》（遂农函〔2024〕77号）要求，下达我区2024年高标准农田建设任务7.6万亩（其中中央转移支付2.6万亩），并获得《关于2024年安居区玉丰镇财政转移支付高标准农田（改造提升）项目实施方案的批复》（遂农函〔2024〕237号）和《关于2024年安居区保石镇财政转移支付高标准农田（改造提升）项目实施方案的批复》（遂农函〔2024〕220号），分为2个片区实施项目，总投资10400万元，主要建设内容为实施土地平整、土壤改良、灌溉和排水、田间道路等建设措施。</w:t>
      </w:r>
    </w:p>
    <w:p w14:paraId="41C2F19A">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bCs/>
          <w:szCs w:val="32"/>
          <w:lang w:val="en-US" w:eastAsia="zh-CN"/>
        </w:rPr>
      </w:pPr>
      <w:r>
        <w:rPr>
          <w:rFonts w:hint="eastAsia" w:ascii="Times New Roman" w:hAnsi="Times New Roman" w:cs="Times New Roman"/>
          <w:bCs/>
          <w:szCs w:val="32"/>
          <w:lang w:val="en-US" w:eastAsia="zh-CN"/>
        </w:rPr>
        <w:t>（二）</w:t>
      </w:r>
      <w:r>
        <w:rPr>
          <w:rFonts w:hint="default" w:ascii="Times New Roman" w:hAnsi="Times New Roman" w:cs="Times New Roman"/>
          <w:bCs/>
          <w:szCs w:val="32"/>
          <w:lang w:val="en-US" w:eastAsia="zh-CN"/>
        </w:rPr>
        <w:t>实施目的及支持方向</w:t>
      </w:r>
    </w:p>
    <w:p w14:paraId="27D7AC25">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bCs/>
          <w:szCs w:val="32"/>
          <w:lang w:val="zh-CN" w:eastAsia="zh-CN"/>
        </w:rPr>
      </w:pPr>
      <w:r>
        <w:rPr>
          <w:rFonts w:hint="default" w:ascii="Times New Roman" w:hAnsi="Times New Roman" w:cs="Times New Roman"/>
          <w:bCs/>
          <w:szCs w:val="32"/>
          <w:lang w:val="zh-CN" w:eastAsia="zh-CN"/>
        </w:rPr>
        <w:t>为如期高质量完成全市农田建设年度目标任务，守牢建好遂宁“天府良田”，着力全方位夯实粮食安全根基，聚焦打造新时代更高水平“天府粮仓”目标，</w:t>
      </w:r>
      <w:r>
        <w:rPr>
          <w:rFonts w:hint="eastAsia" w:ascii="Times New Roman" w:hAnsi="Times New Roman" w:cs="Times New Roman"/>
          <w:bCs/>
          <w:szCs w:val="32"/>
          <w:lang w:val="en-US" w:eastAsia="zh-CN"/>
        </w:rPr>
        <w:t>完成我区2024年高标准农田7.6万亩（其中中央转移支付2.6万亩）建设任务。</w:t>
      </w:r>
    </w:p>
    <w:p w14:paraId="3CC136B7">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bCs/>
          <w:szCs w:val="32"/>
          <w:lang w:val="zh-CN" w:eastAsia="zh-CN"/>
        </w:rPr>
      </w:pPr>
      <w:r>
        <w:rPr>
          <w:rFonts w:hint="eastAsia" w:ascii="Times New Roman" w:hAnsi="Times New Roman" w:cs="Times New Roman"/>
          <w:bCs/>
          <w:szCs w:val="32"/>
          <w:lang w:val="en-US" w:eastAsia="zh-CN"/>
        </w:rPr>
        <w:t>（三）</w:t>
      </w:r>
      <w:r>
        <w:rPr>
          <w:rFonts w:hint="default" w:ascii="Times New Roman" w:hAnsi="Times New Roman" w:cs="Times New Roman"/>
          <w:bCs/>
          <w:szCs w:val="32"/>
          <w:lang w:val="en-US" w:eastAsia="zh-CN"/>
        </w:rPr>
        <w:t>预算安排及分配管理</w:t>
      </w:r>
    </w:p>
    <w:p w14:paraId="42658E8F">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bCs/>
          <w:szCs w:val="32"/>
          <w:lang w:val="en-US" w:eastAsia="zh-CN"/>
        </w:rPr>
      </w:pPr>
      <w:r>
        <w:rPr>
          <w:rFonts w:hint="eastAsia" w:ascii="Times New Roman" w:hAnsi="Times New Roman" w:cs="Times New Roman"/>
          <w:bCs/>
          <w:szCs w:val="32"/>
          <w:lang w:val="en-US" w:eastAsia="zh-CN"/>
        </w:rPr>
        <w:t>项目总投资10400万元，其中中央资金5720万元、市级资金360.6万元、政府贷款4319.4万元。2023年遂财农[2023]102号提前下达2024年中央财政耕地建设与利用资金2090万元。</w:t>
      </w:r>
    </w:p>
    <w:p w14:paraId="2F6E24BC">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bCs/>
          <w:szCs w:val="32"/>
          <w:lang w:val="zh-CN" w:eastAsia="zh-CN"/>
        </w:rPr>
      </w:pPr>
      <w:r>
        <w:rPr>
          <w:rFonts w:hint="eastAsia" w:ascii="Times New Roman" w:hAnsi="Times New Roman" w:cs="Times New Roman"/>
          <w:bCs/>
          <w:szCs w:val="32"/>
          <w:lang w:val="en-US" w:eastAsia="zh-CN"/>
        </w:rPr>
        <w:t>（四）</w:t>
      </w:r>
      <w:r>
        <w:rPr>
          <w:rFonts w:hint="default" w:ascii="Times New Roman" w:hAnsi="Times New Roman" w:cs="Times New Roman"/>
          <w:bCs/>
          <w:szCs w:val="32"/>
          <w:lang w:val="zh-CN" w:eastAsia="zh-CN"/>
        </w:rPr>
        <w:t>项目绩效目标设置</w:t>
      </w:r>
    </w:p>
    <w:p w14:paraId="3C75CAA3">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bCs/>
          <w:szCs w:val="32"/>
          <w:lang w:val="en-US" w:eastAsia="zh-CN"/>
        </w:rPr>
      </w:pPr>
      <w:r>
        <w:rPr>
          <w:rFonts w:hint="eastAsia" w:ascii="Times New Roman" w:hAnsi="Times New Roman" w:cs="Times New Roman"/>
          <w:bCs/>
          <w:szCs w:val="32"/>
          <w:lang w:val="en-US" w:eastAsia="zh-CN"/>
        </w:rPr>
        <w:t>建设高标准农田2.6万亩、粮食综合生产能力增加5%、田间道路通达度≥90%、耕地质量逐步提升、水资源利用率逐步提升、受益群众满意度≥90%。</w:t>
      </w:r>
    </w:p>
    <w:p w14:paraId="1F99BBB9">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ascii="Times New Roman" w:hAnsi="Times New Roman" w:eastAsia="黑体" w:cs="Times New Roman"/>
          <w:color w:val="auto"/>
          <w:highlight w:val="none"/>
          <w:lang w:val="zh-CN" w:eastAsia="zh-CN"/>
        </w:rPr>
      </w:pPr>
      <w:r>
        <w:rPr>
          <w:rFonts w:hint="default" w:ascii="Times New Roman" w:hAnsi="Times New Roman" w:eastAsia="黑体" w:cs="Times New Roman"/>
          <w:color w:val="auto"/>
          <w:highlight w:val="none"/>
          <w:lang w:val="zh-CN" w:eastAsia="zh-CN"/>
        </w:rPr>
        <w:t>二、评价实施</w:t>
      </w:r>
    </w:p>
    <w:p w14:paraId="1BA8720D">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bCs/>
          <w:szCs w:val="32"/>
          <w:lang w:val="zh-CN" w:eastAsia="zh-CN"/>
        </w:rPr>
      </w:pPr>
      <w:r>
        <w:rPr>
          <w:rFonts w:hint="default" w:ascii="Times New Roman" w:hAnsi="Times New Roman" w:cs="Times New Roman"/>
          <w:bCs/>
          <w:szCs w:val="32"/>
          <w:lang w:val="zh-CN" w:eastAsia="zh-CN"/>
        </w:rPr>
        <w:t>（一）评价目的</w:t>
      </w:r>
    </w:p>
    <w:p w14:paraId="4C95BA31">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bCs/>
          <w:szCs w:val="32"/>
          <w:lang w:val="zh-CN" w:eastAsia="zh-CN"/>
        </w:rPr>
      </w:pPr>
      <w:r>
        <w:rPr>
          <w:rFonts w:hint="eastAsia" w:ascii="Times New Roman" w:hAnsi="Times New Roman" w:cs="Times New Roman"/>
          <w:bCs/>
          <w:szCs w:val="32"/>
          <w:lang w:val="en-US" w:eastAsia="zh-CN"/>
        </w:rPr>
        <w:t>从资金保障、项目管理、资金使用成效、机制创新等方面客观自评，确保数据准确、自评全面、反映真实。</w:t>
      </w:r>
    </w:p>
    <w:p w14:paraId="1DBEF14E">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bCs/>
          <w:szCs w:val="32"/>
          <w:lang w:val="zh-CN" w:eastAsia="zh-CN"/>
        </w:rPr>
      </w:pPr>
      <w:r>
        <w:rPr>
          <w:rFonts w:hint="eastAsia" w:ascii="Times New Roman" w:hAnsi="Times New Roman" w:cs="Times New Roman"/>
          <w:bCs/>
          <w:szCs w:val="32"/>
          <w:lang w:val="en-US" w:eastAsia="zh-CN"/>
        </w:rPr>
        <w:t>（二）</w:t>
      </w:r>
      <w:r>
        <w:rPr>
          <w:rFonts w:hint="default" w:ascii="Times New Roman" w:hAnsi="Times New Roman" w:cs="Times New Roman"/>
          <w:bCs/>
          <w:szCs w:val="32"/>
          <w:lang w:val="zh-CN" w:eastAsia="zh-CN"/>
        </w:rPr>
        <w:t>预设问题及评价重点</w:t>
      </w:r>
    </w:p>
    <w:p w14:paraId="164D5A5A">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bCs/>
          <w:szCs w:val="32"/>
          <w:lang w:val="en-US" w:eastAsia="zh-CN"/>
        </w:rPr>
      </w:pPr>
      <w:r>
        <w:rPr>
          <w:rFonts w:hint="eastAsia" w:ascii="Times New Roman" w:hAnsi="Times New Roman" w:cs="Times New Roman"/>
          <w:bCs/>
          <w:szCs w:val="32"/>
          <w:lang w:val="en-US" w:eastAsia="zh-CN"/>
        </w:rPr>
        <w:t>项目绩效指标建设高标准农田2.6万亩、粮食综合生产能力增加5%、田间道路通达度≥90%、耕地质量逐步提升、水资源利用率逐步提升、受益群众满意度≥90%，以上全部完成。</w:t>
      </w:r>
    </w:p>
    <w:p w14:paraId="3B7C1040">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bCs/>
          <w:szCs w:val="32"/>
          <w:lang w:val="zh-CN" w:eastAsia="zh-CN"/>
        </w:rPr>
      </w:pPr>
      <w:r>
        <w:rPr>
          <w:rFonts w:hint="eastAsia" w:ascii="Times New Roman" w:hAnsi="Times New Roman" w:cs="Times New Roman"/>
          <w:bCs/>
          <w:szCs w:val="32"/>
          <w:lang w:val="en-US" w:eastAsia="zh-CN"/>
        </w:rPr>
        <w:t>（三）</w:t>
      </w:r>
      <w:r>
        <w:rPr>
          <w:rFonts w:hint="default" w:ascii="Times New Roman" w:hAnsi="Times New Roman" w:cs="Times New Roman"/>
          <w:bCs/>
          <w:szCs w:val="32"/>
          <w:lang w:val="zh-CN" w:eastAsia="zh-CN"/>
        </w:rPr>
        <w:t>评价选点</w:t>
      </w:r>
    </w:p>
    <w:p w14:paraId="2E589B89">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bCs/>
          <w:szCs w:val="32"/>
          <w:lang w:val="en-US" w:eastAsia="zh-CN"/>
        </w:rPr>
      </w:pPr>
      <w:r>
        <w:rPr>
          <w:rFonts w:hint="eastAsia" w:ascii="Times New Roman" w:hAnsi="Times New Roman" w:cs="Times New Roman"/>
          <w:bCs/>
          <w:szCs w:val="32"/>
          <w:lang w:val="en-US" w:eastAsia="zh-CN"/>
        </w:rPr>
        <w:t>从项目实施乡镇进行选点。</w:t>
      </w:r>
    </w:p>
    <w:p w14:paraId="4EE163D6">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bCs/>
          <w:szCs w:val="32"/>
          <w:lang w:val="zh-CN" w:eastAsia="zh-CN"/>
        </w:rPr>
      </w:pPr>
      <w:r>
        <w:rPr>
          <w:rFonts w:hint="eastAsia" w:ascii="Times New Roman" w:hAnsi="Times New Roman" w:cs="Times New Roman"/>
          <w:bCs/>
          <w:szCs w:val="32"/>
          <w:lang w:val="en-US" w:eastAsia="zh-CN"/>
        </w:rPr>
        <w:t>（四）</w:t>
      </w:r>
      <w:r>
        <w:rPr>
          <w:rFonts w:hint="default" w:ascii="Times New Roman" w:hAnsi="Times New Roman" w:cs="Times New Roman"/>
          <w:bCs/>
          <w:szCs w:val="32"/>
          <w:lang w:val="zh-CN" w:eastAsia="zh-CN"/>
        </w:rPr>
        <w:t>评价方法</w:t>
      </w:r>
    </w:p>
    <w:p w14:paraId="38419674">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bCs/>
          <w:szCs w:val="32"/>
          <w:lang w:val="zh-CN" w:eastAsia="zh-CN"/>
        </w:rPr>
      </w:pPr>
      <w:r>
        <w:rPr>
          <w:rFonts w:hint="default" w:ascii="Times New Roman" w:hAnsi="Times New Roman" w:cs="Times New Roman"/>
          <w:bCs/>
          <w:szCs w:val="32"/>
          <w:lang w:val="zh-CN" w:eastAsia="zh-CN"/>
        </w:rPr>
        <w:t>根据项目情况和评价重点，用单位自评法、实地勘察法、问卷调查法。</w:t>
      </w:r>
    </w:p>
    <w:p w14:paraId="7A8011DF">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bCs/>
          <w:szCs w:val="32"/>
          <w:lang w:val="zh-CN" w:eastAsia="zh-CN"/>
        </w:rPr>
      </w:pPr>
      <w:r>
        <w:rPr>
          <w:rFonts w:hint="eastAsia" w:ascii="Times New Roman" w:hAnsi="Times New Roman" w:cs="Times New Roman"/>
          <w:bCs/>
          <w:szCs w:val="32"/>
          <w:lang w:val="en-US" w:eastAsia="zh-CN"/>
        </w:rPr>
        <w:t>（五）</w:t>
      </w:r>
      <w:r>
        <w:rPr>
          <w:rFonts w:hint="default" w:ascii="Times New Roman" w:hAnsi="Times New Roman" w:cs="Times New Roman"/>
          <w:bCs/>
          <w:szCs w:val="32"/>
          <w:lang w:val="zh-CN" w:eastAsia="zh-CN"/>
        </w:rPr>
        <w:t>评价组织</w:t>
      </w:r>
    </w:p>
    <w:p w14:paraId="6277FDEB">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bCs/>
          <w:szCs w:val="32"/>
          <w:lang w:val="zh-CN" w:eastAsia="zh-CN"/>
        </w:rPr>
      </w:pPr>
      <w:r>
        <w:rPr>
          <w:rFonts w:hint="default" w:ascii="Times New Roman" w:hAnsi="Times New Roman" w:cs="Times New Roman"/>
          <w:bCs/>
          <w:szCs w:val="32"/>
          <w:lang w:val="zh-CN" w:eastAsia="zh-CN"/>
        </w:rPr>
        <w:t>评价组人员</w:t>
      </w:r>
      <w:r>
        <w:rPr>
          <w:rFonts w:hint="eastAsia" w:ascii="Times New Roman" w:hAnsi="Times New Roman" w:cs="Times New Roman"/>
          <w:bCs/>
          <w:szCs w:val="32"/>
          <w:lang w:val="en-US" w:eastAsia="zh-CN"/>
        </w:rPr>
        <w:t>由农建股何阳彬组织人员通过</w:t>
      </w:r>
      <w:r>
        <w:rPr>
          <w:rFonts w:hint="default" w:ascii="Times New Roman" w:hAnsi="Times New Roman" w:cs="Times New Roman"/>
          <w:bCs/>
          <w:szCs w:val="32"/>
          <w:lang w:val="zh-CN" w:eastAsia="zh-CN"/>
        </w:rPr>
        <w:t>单位自评法、实地勘察法、问卷调查法</w:t>
      </w:r>
      <w:r>
        <w:rPr>
          <w:rFonts w:hint="eastAsia" w:ascii="Times New Roman" w:hAnsi="Times New Roman" w:cs="Times New Roman"/>
          <w:bCs/>
          <w:szCs w:val="32"/>
          <w:lang w:val="en-US" w:eastAsia="zh-CN"/>
        </w:rPr>
        <w:t>进行自评</w:t>
      </w:r>
      <w:r>
        <w:rPr>
          <w:rFonts w:hint="default" w:ascii="Times New Roman" w:hAnsi="Times New Roman" w:cs="Times New Roman"/>
          <w:bCs/>
          <w:szCs w:val="32"/>
          <w:lang w:val="zh-CN" w:eastAsia="zh-CN"/>
        </w:rPr>
        <w:t>。</w:t>
      </w:r>
    </w:p>
    <w:p w14:paraId="0D9326C3">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ascii="Times New Roman" w:hAnsi="Times New Roman" w:eastAsia="黑体" w:cs="Times New Roman"/>
          <w:color w:val="auto"/>
          <w:highlight w:val="none"/>
          <w:lang w:val="zh-CN" w:eastAsia="zh-CN"/>
        </w:rPr>
      </w:pPr>
      <w:r>
        <w:rPr>
          <w:rFonts w:hint="default" w:ascii="Times New Roman" w:hAnsi="Times New Roman" w:eastAsia="黑体" w:cs="Times New Roman"/>
          <w:color w:val="auto"/>
          <w:highlight w:val="none"/>
          <w:lang w:val="zh-CN" w:eastAsia="zh-CN"/>
        </w:rPr>
        <w:t>三、绩效分析</w:t>
      </w:r>
      <w:r>
        <w:rPr>
          <w:rFonts w:hint="default" w:ascii="Times New Roman" w:hAnsi="Times New Roman" w:eastAsia="黑体" w:cs="Times New Roman"/>
          <w:color w:val="auto"/>
          <w:highlight w:val="none"/>
          <w:lang w:val="zh-CN" w:eastAsia="zh-CN"/>
        </w:rPr>
        <w:tab/>
      </w:r>
    </w:p>
    <w:p w14:paraId="74BA5FBC">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bCs/>
          <w:szCs w:val="32"/>
          <w:lang w:val="zh-CN" w:eastAsia="zh-CN"/>
        </w:rPr>
      </w:pPr>
      <w:r>
        <w:rPr>
          <w:rFonts w:hint="default" w:ascii="Times New Roman" w:hAnsi="Times New Roman" w:cs="Times New Roman"/>
          <w:bCs/>
          <w:szCs w:val="32"/>
          <w:lang w:val="en-US" w:eastAsia="zh-CN"/>
        </w:rPr>
        <w:t>1.</w:t>
      </w:r>
      <w:r>
        <w:rPr>
          <w:rFonts w:hint="default" w:ascii="Times New Roman" w:hAnsi="Times New Roman" w:cs="Times New Roman"/>
          <w:bCs/>
          <w:szCs w:val="32"/>
          <w:lang w:val="zh-CN" w:eastAsia="zh-CN"/>
        </w:rPr>
        <w:t>项目决策</w:t>
      </w:r>
    </w:p>
    <w:p w14:paraId="6999CEF6">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bCs/>
          <w:szCs w:val="32"/>
          <w:lang w:val="zh-CN" w:eastAsia="zh-CN"/>
        </w:rPr>
      </w:pPr>
      <w:r>
        <w:rPr>
          <w:rFonts w:hint="eastAsia" w:ascii="Times New Roman" w:hAnsi="Times New Roman" w:cs="Times New Roman"/>
          <w:bCs/>
          <w:szCs w:val="32"/>
          <w:lang w:val="zh-CN" w:eastAsia="zh-CN"/>
        </w:rPr>
        <w:t>该项目</w:t>
      </w:r>
      <w:r>
        <w:rPr>
          <w:rFonts w:hint="default" w:ascii="Times New Roman" w:hAnsi="Times New Roman" w:cs="Times New Roman"/>
          <w:bCs/>
          <w:szCs w:val="32"/>
          <w:lang w:val="zh-CN" w:eastAsia="zh-CN"/>
        </w:rPr>
        <w:t>决策程序、资金投向</w:t>
      </w:r>
      <w:r>
        <w:rPr>
          <w:rFonts w:hint="eastAsia" w:ascii="Times New Roman" w:hAnsi="Times New Roman" w:cs="Times New Roman"/>
          <w:bCs/>
          <w:szCs w:val="32"/>
          <w:lang w:val="zh-CN" w:eastAsia="zh-CN"/>
        </w:rPr>
        <w:t>都按照既定方案执行</w:t>
      </w:r>
      <w:r>
        <w:rPr>
          <w:rFonts w:hint="default" w:ascii="Times New Roman" w:hAnsi="Times New Roman" w:cs="Times New Roman"/>
          <w:bCs/>
          <w:szCs w:val="32"/>
          <w:lang w:val="zh-CN" w:eastAsia="zh-CN"/>
        </w:rPr>
        <w:t>。</w:t>
      </w:r>
    </w:p>
    <w:p w14:paraId="232CEA87">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bCs/>
          <w:szCs w:val="32"/>
          <w:lang w:val="zh-CN" w:eastAsia="zh-CN"/>
        </w:rPr>
      </w:pPr>
      <w:r>
        <w:rPr>
          <w:rFonts w:hint="eastAsia" w:ascii="Times New Roman" w:hAnsi="Times New Roman" w:cs="Times New Roman"/>
          <w:bCs/>
          <w:szCs w:val="32"/>
          <w:lang w:val="en-US" w:eastAsia="zh-CN"/>
        </w:rPr>
        <w:t>2.</w:t>
      </w:r>
      <w:r>
        <w:rPr>
          <w:rFonts w:hint="default" w:ascii="Times New Roman" w:hAnsi="Times New Roman" w:cs="Times New Roman"/>
          <w:bCs/>
          <w:szCs w:val="32"/>
          <w:lang w:val="zh-CN" w:eastAsia="zh-CN"/>
        </w:rPr>
        <w:t>项目管理</w:t>
      </w:r>
    </w:p>
    <w:p w14:paraId="7A34E0CF">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bCs/>
          <w:szCs w:val="32"/>
          <w:lang w:val="zh-CN" w:eastAsia="zh-CN"/>
        </w:rPr>
      </w:pPr>
      <w:r>
        <w:rPr>
          <w:rFonts w:hint="eastAsia" w:ascii="Times New Roman" w:hAnsi="Times New Roman" w:cs="Times New Roman"/>
          <w:bCs/>
          <w:szCs w:val="32"/>
          <w:lang w:val="zh-CN" w:eastAsia="zh-CN"/>
        </w:rPr>
        <w:t>项目专款专用</w:t>
      </w:r>
      <w:r>
        <w:rPr>
          <w:rFonts w:hint="default" w:ascii="Times New Roman" w:hAnsi="Times New Roman" w:cs="Times New Roman"/>
          <w:bCs/>
          <w:szCs w:val="32"/>
          <w:lang w:val="zh-CN" w:eastAsia="zh-CN"/>
        </w:rPr>
        <w:t>、</w:t>
      </w:r>
      <w:r>
        <w:rPr>
          <w:rFonts w:hint="eastAsia" w:ascii="Times New Roman" w:hAnsi="Times New Roman" w:cs="Times New Roman"/>
          <w:bCs/>
          <w:szCs w:val="32"/>
          <w:lang w:val="zh-CN" w:eastAsia="zh-CN"/>
        </w:rPr>
        <w:t>进行了事前、事中</w:t>
      </w:r>
      <w:r>
        <w:rPr>
          <w:rFonts w:hint="default" w:ascii="Times New Roman" w:hAnsi="Times New Roman" w:cs="Times New Roman"/>
          <w:bCs/>
          <w:szCs w:val="32"/>
          <w:lang w:val="zh-CN" w:eastAsia="zh-CN"/>
        </w:rPr>
        <w:t>绩效监管</w:t>
      </w:r>
      <w:r>
        <w:rPr>
          <w:rFonts w:hint="eastAsia" w:ascii="Times New Roman" w:hAnsi="Times New Roman" w:cs="Times New Roman"/>
          <w:bCs/>
          <w:szCs w:val="32"/>
          <w:lang w:val="zh-CN" w:eastAsia="zh-CN"/>
        </w:rPr>
        <w:t>及事后绩效评价</w:t>
      </w:r>
      <w:r>
        <w:rPr>
          <w:rFonts w:hint="default" w:ascii="Times New Roman" w:hAnsi="Times New Roman" w:cs="Times New Roman"/>
          <w:bCs/>
          <w:szCs w:val="32"/>
          <w:lang w:val="zh-CN" w:eastAsia="zh-CN"/>
        </w:rPr>
        <w:t>。</w:t>
      </w:r>
    </w:p>
    <w:p w14:paraId="24E3754C">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bCs/>
          <w:szCs w:val="32"/>
          <w:lang w:val="en-US" w:eastAsia="zh-CN"/>
        </w:rPr>
      </w:pPr>
      <w:r>
        <w:rPr>
          <w:rFonts w:hint="eastAsia" w:ascii="Times New Roman" w:hAnsi="Times New Roman" w:cs="Times New Roman"/>
          <w:bCs/>
          <w:szCs w:val="32"/>
          <w:lang w:val="en-US" w:eastAsia="zh-CN"/>
        </w:rPr>
        <w:t>3.</w:t>
      </w:r>
      <w:r>
        <w:rPr>
          <w:rFonts w:hint="default" w:ascii="Times New Roman" w:hAnsi="Times New Roman" w:cs="Times New Roman"/>
          <w:bCs/>
          <w:szCs w:val="32"/>
          <w:lang w:val="en-US" w:eastAsia="zh-CN"/>
        </w:rPr>
        <w:t>项目实施</w:t>
      </w:r>
    </w:p>
    <w:p w14:paraId="2C8DED00">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bCs/>
          <w:szCs w:val="32"/>
          <w:lang w:val="zh-CN" w:eastAsia="zh-CN"/>
        </w:rPr>
      </w:pPr>
      <w:r>
        <w:rPr>
          <w:rFonts w:hint="eastAsia" w:ascii="Times New Roman" w:hAnsi="Times New Roman" w:cs="Times New Roman"/>
          <w:bCs/>
          <w:szCs w:val="32"/>
          <w:lang w:val="zh-CN" w:eastAsia="zh-CN"/>
        </w:rPr>
        <w:t>项目</w:t>
      </w:r>
      <w:r>
        <w:rPr>
          <w:rFonts w:hint="default" w:ascii="Times New Roman" w:hAnsi="Times New Roman" w:cs="Times New Roman"/>
          <w:bCs/>
          <w:szCs w:val="32"/>
          <w:lang w:val="zh-CN" w:eastAsia="zh-CN"/>
        </w:rPr>
        <w:t>预算执行</w:t>
      </w:r>
      <w:r>
        <w:rPr>
          <w:rFonts w:hint="eastAsia" w:ascii="Times New Roman" w:hAnsi="Times New Roman" w:cs="Times New Roman"/>
          <w:bCs/>
          <w:szCs w:val="32"/>
          <w:lang w:val="zh-CN" w:eastAsia="zh-CN"/>
        </w:rPr>
        <w:t>率</w:t>
      </w:r>
      <w:r>
        <w:rPr>
          <w:rFonts w:hint="eastAsia" w:ascii="Times New Roman" w:hAnsi="Times New Roman" w:cs="Times New Roman"/>
          <w:bCs/>
          <w:szCs w:val="32"/>
          <w:lang w:val="en-US" w:eastAsia="zh-CN"/>
        </w:rPr>
        <w:t>100%</w:t>
      </w:r>
      <w:r>
        <w:rPr>
          <w:rFonts w:hint="eastAsia" w:ascii="Times New Roman" w:hAnsi="Times New Roman" w:cs="Times New Roman"/>
          <w:bCs/>
          <w:szCs w:val="32"/>
          <w:lang w:val="zh-CN" w:eastAsia="zh-CN"/>
        </w:rPr>
        <w:t>，</w:t>
      </w:r>
      <w:r>
        <w:rPr>
          <w:rFonts w:hint="default" w:ascii="Times New Roman" w:hAnsi="Times New Roman" w:cs="Times New Roman"/>
          <w:bCs/>
          <w:szCs w:val="32"/>
          <w:lang w:val="zh-CN" w:eastAsia="zh-CN"/>
        </w:rPr>
        <w:t>资金使用</w:t>
      </w:r>
      <w:r>
        <w:rPr>
          <w:rFonts w:hint="eastAsia" w:ascii="Times New Roman" w:hAnsi="Times New Roman" w:cs="Times New Roman"/>
          <w:bCs/>
          <w:szCs w:val="32"/>
          <w:lang w:val="zh-CN" w:eastAsia="zh-CN"/>
        </w:rPr>
        <w:t>达到预期效果</w:t>
      </w:r>
      <w:r>
        <w:rPr>
          <w:rFonts w:hint="default" w:ascii="Times New Roman" w:hAnsi="Times New Roman" w:cs="Times New Roman"/>
          <w:bCs/>
          <w:szCs w:val="32"/>
          <w:lang w:val="zh-CN" w:eastAsia="zh-CN"/>
        </w:rPr>
        <w:t>。</w:t>
      </w:r>
    </w:p>
    <w:p w14:paraId="2E210958">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bCs/>
          <w:szCs w:val="32"/>
          <w:lang w:val="en-US" w:eastAsia="zh-CN"/>
        </w:rPr>
      </w:pPr>
      <w:r>
        <w:rPr>
          <w:rFonts w:hint="eastAsia" w:ascii="Times New Roman" w:hAnsi="Times New Roman" w:cs="Times New Roman"/>
          <w:bCs/>
          <w:szCs w:val="32"/>
          <w:lang w:val="en-US" w:eastAsia="zh-CN"/>
        </w:rPr>
        <w:t>4.</w:t>
      </w:r>
      <w:r>
        <w:rPr>
          <w:rFonts w:hint="default" w:ascii="Times New Roman" w:hAnsi="Times New Roman" w:cs="Times New Roman"/>
          <w:bCs/>
          <w:szCs w:val="32"/>
          <w:lang w:val="en-US" w:eastAsia="zh-CN"/>
        </w:rPr>
        <w:t>项目结果</w:t>
      </w:r>
    </w:p>
    <w:p w14:paraId="56B7ACB7">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bCs/>
          <w:szCs w:val="32"/>
          <w:lang w:val="zh-CN" w:eastAsia="zh-CN"/>
        </w:rPr>
      </w:pPr>
      <w:r>
        <w:rPr>
          <w:rFonts w:hint="eastAsia" w:ascii="Times New Roman" w:hAnsi="Times New Roman" w:cs="Times New Roman"/>
          <w:bCs/>
          <w:szCs w:val="32"/>
          <w:lang w:val="zh-CN" w:eastAsia="zh-CN"/>
        </w:rPr>
        <w:t>项目设定</w:t>
      </w:r>
      <w:r>
        <w:rPr>
          <w:rFonts w:hint="default" w:ascii="Times New Roman" w:hAnsi="Times New Roman" w:cs="Times New Roman"/>
          <w:bCs/>
          <w:szCs w:val="32"/>
          <w:lang w:val="zh-CN" w:eastAsia="zh-CN"/>
        </w:rPr>
        <w:t>目标</w:t>
      </w:r>
      <w:r>
        <w:rPr>
          <w:rFonts w:hint="eastAsia" w:ascii="Times New Roman" w:hAnsi="Times New Roman" w:cs="Times New Roman"/>
          <w:bCs/>
          <w:szCs w:val="32"/>
          <w:lang w:val="en-US" w:eastAsia="zh-CN"/>
        </w:rPr>
        <w:t>100%</w:t>
      </w:r>
      <w:r>
        <w:rPr>
          <w:rFonts w:hint="default" w:ascii="Times New Roman" w:hAnsi="Times New Roman" w:cs="Times New Roman"/>
          <w:bCs/>
          <w:szCs w:val="32"/>
          <w:lang w:val="zh-CN" w:eastAsia="zh-CN"/>
        </w:rPr>
        <w:t>完成</w:t>
      </w:r>
      <w:r>
        <w:rPr>
          <w:rFonts w:hint="eastAsia" w:ascii="Times New Roman" w:hAnsi="Times New Roman" w:cs="Times New Roman"/>
          <w:bCs/>
          <w:szCs w:val="32"/>
          <w:lang w:val="zh-CN" w:eastAsia="zh-CN"/>
        </w:rPr>
        <w:t>，推进各项目能够得到及时实施。</w:t>
      </w:r>
    </w:p>
    <w:p w14:paraId="0F1AFF6E">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ascii="Times New Roman" w:hAnsi="Times New Roman" w:eastAsia="黑体" w:cs="Times New Roman"/>
          <w:color w:val="auto"/>
          <w:highlight w:val="none"/>
          <w:lang w:val="zh-CN" w:eastAsia="zh-CN"/>
        </w:rPr>
      </w:pPr>
      <w:r>
        <w:rPr>
          <w:rFonts w:hint="default" w:ascii="Times New Roman" w:hAnsi="Times New Roman" w:eastAsia="黑体" w:cs="Times New Roman"/>
          <w:color w:val="auto"/>
          <w:highlight w:val="none"/>
          <w:lang w:val="zh-CN" w:eastAsia="zh-CN"/>
        </w:rPr>
        <w:t>四、评价结论</w:t>
      </w:r>
    </w:p>
    <w:p w14:paraId="51B2024A">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bCs/>
          <w:szCs w:val="32"/>
          <w:lang w:val="en-US" w:eastAsia="zh-CN"/>
        </w:rPr>
      </w:pPr>
      <w:r>
        <w:rPr>
          <w:rFonts w:hint="eastAsia" w:ascii="Times New Roman" w:hAnsi="Times New Roman" w:cs="Times New Roman"/>
          <w:bCs/>
          <w:szCs w:val="32"/>
          <w:lang w:val="en-US" w:eastAsia="zh-CN"/>
        </w:rPr>
        <w:t>项目绩效指标建设高标准农田2.6万亩、粮食综合生产能力增加5%、田间道路通达度≥90%、耕地质量逐步提升、水资源利用率逐步提升、受益群众满意度≥90%，以上全部完成。项目绩效自评分100分。</w:t>
      </w:r>
    </w:p>
    <w:p w14:paraId="75A6DD3B">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ascii="Times New Roman" w:hAnsi="Times New Roman" w:eastAsia="黑体" w:cs="Times New Roman"/>
          <w:color w:val="auto"/>
          <w:highlight w:val="none"/>
          <w:lang w:val="zh-CN" w:eastAsia="zh-CN"/>
        </w:rPr>
      </w:pPr>
      <w:r>
        <w:rPr>
          <w:rFonts w:hint="default" w:ascii="Times New Roman" w:hAnsi="Times New Roman" w:eastAsia="黑体" w:cs="Times New Roman"/>
          <w:color w:val="auto"/>
          <w:highlight w:val="none"/>
          <w:lang w:val="zh-CN" w:eastAsia="zh-CN"/>
        </w:rPr>
        <w:t>五、存在主要问题</w:t>
      </w:r>
    </w:p>
    <w:p w14:paraId="1F373110">
      <w:pPr>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cs="Times New Roman"/>
          <w:bCs/>
          <w:szCs w:val="32"/>
          <w:lang w:val="en-US" w:eastAsia="zh-CN"/>
        </w:rPr>
      </w:pPr>
      <w:r>
        <w:rPr>
          <w:rFonts w:hint="eastAsia" w:ascii="Times New Roman" w:hAnsi="Times New Roman" w:cs="Times New Roman"/>
          <w:bCs/>
          <w:szCs w:val="32"/>
          <w:lang w:val="en-US" w:eastAsia="zh-CN"/>
        </w:rPr>
        <w:t>无。</w:t>
      </w:r>
    </w:p>
    <w:p w14:paraId="7415CE2D">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ascii="Times New Roman" w:hAnsi="Times New Roman" w:eastAsia="黑体" w:cs="Times New Roman"/>
          <w:color w:val="auto"/>
          <w:highlight w:val="none"/>
          <w:lang w:val="zh-CN" w:eastAsia="zh-CN"/>
        </w:rPr>
      </w:pPr>
      <w:r>
        <w:rPr>
          <w:rFonts w:hint="default" w:ascii="Times New Roman" w:hAnsi="Times New Roman" w:eastAsia="黑体" w:cs="Times New Roman"/>
          <w:color w:val="auto"/>
          <w:highlight w:val="none"/>
          <w:lang w:val="zh-CN" w:eastAsia="zh-CN"/>
        </w:rPr>
        <w:t>六、改进建议</w:t>
      </w:r>
    </w:p>
    <w:p w14:paraId="6A66BC5C">
      <w:pPr>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cs="Times New Roman"/>
          <w:bCs/>
          <w:szCs w:val="32"/>
          <w:lang w:val="en-US" w:eastAsia="zh-CN"/>
        </w:rPr>
      </w:pPr>
      <w:r>
        <w:rPr>
          <w:rFonts w:hint="eastAsia" w:ascii="Times New Roman" w:hAnsi="Times New Roman" w:cs="Times New Roman"/>
          <w:bCs/>
          <w:szCs w:val="32"/>
          <w:lang w:val="en-US" w:eastAsia="zh-CN"/>
        </w:rPr>
        <w:t>无。</w:t>
      </w:r>
    </w:p>
    <w:p w14:paraId="259C24DC">
      <w:pPr>
        <w:ind w:left="0" w:leftChars="0" w:firstLine="0" w:firstLineChars="0"/>
        <w:rPr>
          <w:rFonts w:hint="eastAsia" w:ascii="方正小标宋简体" w:hAnsi="方正小标宋简体" w:eastAsia="方正小标宋简体" w:cs="方正小标宋简体"/>
          <w:b w:val="0"/>
          <w:bCs w:val="0"/>
          <w:color w:val="auto"/>
          <w:kern w:val="2"/>
          <w:sz w:val="32"/>
          <w:szCs w:val="32"/>
          <w:highlight w:val="none"/>
          <w:lang w:val="en-US" w:eastAsia="zh-CN"/>
        </w:rPr>
      </w:pPr>
    </w:p>
    <w:tbl>
      <w:tblPr>
        <w:tblStyle w:val="20"/>
        <w:tblW w:w="84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81"/>
        <w:gridCol w:w="1013"/>
        <w:gridCol w:w="988"/>
        <w:gridCol w:w="1604"/>
        <w:gridCol w:w="591"/>
        <w:gridCol w:w="794"/>
        <w:gridCol w:w="625"/>
        <w:gridCol w:w="726"/>
        <w:gridCol w:w="671"/>
        <w:gridCol w:w="450"/>
        <w:gridCol w:w="586"/>
      </w:tblGrid>
      <w:tr w14:paraId="7464D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8429"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503563DB">
            <w:pPr>
              <w:keepNext w:val="0"/>
              <w:keepLines w:val="0"/>
              <w:widowControl/>
              <w:suppressLineNumbers w:val="0"/>
              <w:ind w:left="0" w:leftChars="0" w:firstLine="0" w:firstLineChars="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0BB9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394"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46C5EBB7">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项目名称</w:t>
            </w:r>
          </w:p>
        </w:tc>
        <w:tc>
          <w:tcPr>
            <w:tcW w:w="7035" w:type="dxa"/>
            <w:gridSpan w:val="9"/>
            <w:tcBorders>
              <w:top w:val="single" w:color="000000" w:sz="4" w:space="0"/>
              <w:left w:val="single" w:color="000000" w:sz="4" w:space="0"/>
              <w:bottom w:val="single" w:color="000000" w:sz="4" w:space="0"/>
              <w:right w:val="single" w:color="000000" w:sz="4" w:space="0"/>
            </w:tcBorders>
            <w:shd w:val="clear" w:color="auto" w:fill="FFFFFF"/>
            <w:vAlign w:val="top"/>
          </w:tcPr>
          <w:p w14:paraId="4AD87680">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51090424T000011520747-遂财农[2023]102号提前下达2024年中央财政耕地建设与利用资金高标准农田建设</w:t>
            </w:r>
          </w:p>
        </w:tc>
      </w:tr>
      <w:tr w14:paraId="64D38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381" w:type="dxa"/>
            <w:tcBorders>
              <w:top w:val="single" w:color="000000" w:sz="4" w:space="0"/>
              <w:left w:val="single" w:color="000000" w:sz="4" w:space="0"/>
              <w:bottom w:val="single" w:color="000000" w:sz="4" w:space="0"/>
              <w:right w:val="single" w:color="000000" w:sz="4" w:space="0"/>
            </w:tcBorders>
            <w:shd w:val="clear" w:color="auto" w:fill="auto"/>
            <w:vAlign w:val="top"/>
          </w:tcPr>
          <w:p w14:paraId="2BBF06A2">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主管部门</w:t>
            </w:r>
          </w:p>
        </w:tc>
        <w:tc>
          <w:tcPr>
            <w:tcW w:w="561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2C8457B9">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遂宁市安居区农业农村局部门</w:t>
            </w:r>
          </w:p>
        </w:tc>
        <w:tc>
          <w:tcPr>
            <w:tcW w:w="726" w:type="dxa"/>
            <w:tcBorders>
              <w:top w:val="nil"/>
              <w:left w:val="nil"/>
              <w:bottom w:val="nil"/>
              <w:right w:val="nil"/>
            </w:tcBorders>
            <w:shd w:val="clear" w:color="auto" w:fill="auto"/>
            <w:vAlign w:val="top"/>
          </w:tcPr>
          <w:p w14:paraId="283FFBDC">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实施单位（盖章）</w:t>
            </w:r>
          </w:p>
        </w:tc>
        <w:tc>
          <w:tcPr>
            <w:tcW w:w="1707"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F46DA86">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遂宁市安居区农业农村局</w:t>
            </w:r>
          </w:p>
        </w:tc>
      </w:tr>
      <w:tr w14:paraId="27814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81"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22B687E4">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项目基本情况</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344FE834">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1.项目年度目标完成情况</w:t>
            </w:r>
          </w:p>
        </w:tc>
        <w:tc>
          <w:tcPr>
            <w:tcW w:w="4602"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1D0C80C5">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项目年度目标</w:t>
            </w:r>
          </w:p>
        </w:tc>
        <w:tc>
          <w:tcPr>
            <w:tcW w:w="243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FF2CF88">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年度目标完成情况</w:t>
            </w:r>
          </w:p>
        </w:tc>
      </w:tr>
      <w:tr w14:paraId="07F6D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3A62185">
            <w:pPr>
              <w:jc w:val="both"/>
              <w:rPr>
                <w:rFonts w:hint="eastAsia" w:asciiTheme="minorEastAsia" w:hAnsiTheme="minorEastAsia" w:eastAsiaTheme="minorEastAsia" w:cstheme="minorEastAsia"/>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DFFEBC2">
            <w:pPr>
              <w:jc w:val="both"/>
              <w:rPr>
                <w:rFonts w:hint="eastAsia" w:asciiTheme="minorEastAsia" w:hAnsiTheme="minorEastAsia" w:eastAsiaTheme="minorEastAsia" w:cstheme="minorEastAsia"/>
                <w:i w:val="0"/>
                <w:iCs w:val="0"/>
                <w:color w:val="000000"/>
                <w:sz w:val="18"/>
                <w:szCs w:val="18"/>
                <w:u w:val="none"/>
              </w:rPr>
            </w:pPr>
          </w:p>
        </w:tc>
        <w:tc>
          <w:tcPr>
            <w:tcW w:w="4602"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568E00C8">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建设高标准农田2.6万亩。</w:t>
            </w:r>
          </w:p>
        </w:tc>
        <w:tc>
          <w:tcPr>
            <w:tcW w:w="243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7786727">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完成</w:t>
            </w:r>
          </w:p>
        </w:tc>
      </w:tr>
      <w:tr w14:paraId="2BBE0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6409393">
            <w:pPr>
              <w:jc w:val="both"/>
              <w:rPr>
                <w:rFonts w:hint="eastAsia" w:asciiTheme="minorEastAsia" w:hAnsiTheme="minorEastAsia" w:eastAsiaTheme="minorEastAsia" w:cstheme="minorEastAsia"/>
                <w:i w:val="0"/>
                <w:iCs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top"/>
          </w:tcPr>
          <w:p w14:paraId="0B83056C">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2.项目实施内容及过程概述</w:t>
            </w:r>
          </w:p>
        </w:tc>
        <w:tc>
          <w:tcPr>
            <w:tcW w:w="703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3D0AD434">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在保石镇、玉丰镇等12个村实施改造提升高标准农田2.6万亩，主要建设内容:实施土地平整、土壤改良、灌溉和排水、田间道路等建设措施。</w:t>
            </w:r>
          </w:p>
        </w:tc>
      </w:tr>
      <w:tr w14:paraId="1916D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81"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3A101AB9">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预算执行情况（10分）</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top"/>
          </w:tcPr>
          <w:p w14:paraId="4610AF8B">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年度预算数（万元）</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top"/>
          </w:tcPr>
          <w:p w14:paraId="35F9D831">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年初预算</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top"/>
          </w:tcPr>
          <w:p w14:paraId="3CB1D920">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调整后预算数</w:t>
            </w:r>
          </w:p>
        </w:tc>
        <w:tc>
          <w:tcPr>
            <w:tcW w:w="201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28890DC">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预算执行数</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top"/>
          </w:tcPr>
          <w:p w14:paraId="08BDA13C">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预算执行率</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top"/>
          </w:tcPr>
          <w:p w14:paraId="45D8D6AE">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top"/>
          </w:tcPr>
          <w:p w14:paraId="61DC7725">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得分</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top"/>
          </w:tcPr>
          <w:p w14:paraId="05265EA2">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原因</w:t>
            </w:r>
          </w:p>
        </w:tc>
      </w:tr>
      <w:tr w14:paraId="2255E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537A910">
            <w:pPr>
              <w:jc w:val="both"/>
              <w:rPr>
                <w:rFonts w:hint="eastAsia" w:asciiTheme="minorEastAsia" w:hAnsiTheme="minorEastAsia" w:eastAsiaTheme="minorEastAsia" w:cstheme="minorEastAsia"/>
                <w:i w:val="0"/>
                <w:iCs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top"/>
          </w:tcPr>
          <w:p w14:paraId="489E098B">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总额</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top"/>
          </w:tcPr>
          <w:p w14:paraId="4CF016CE">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top"/>
          </w:tcPr>
          <w:p w14:paraId="35030398">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2,090.00</w:t>
            </w:r>
          </w:p>
        </w:tc>
        <w:tc>
          <w:tcPr>
            <w:tcW w:w="201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5EDF032">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2,090.00</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top"/>
          </w:tcPr>
          <w:p w14:paraId="167E521E">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100.00%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top"/>
          </w:tcPr>
          <w:p w14:paraId="37CFE52A">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top"/>
          </w:tcPr>
          <w:p w14:paraId="1BA53AC2">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586"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6C36AB8B">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r>
      <w:tr w14:paraId="695CB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DB71A48">
            <w:pPr>
              <w:jc w:val="both"/>
              <w:rPr>
                <w:rFonts w:hint="eastAsia" w:asciiTheme="minorEastAsia" w:hAnsiTheme="minorEastAsia" w:eastAsiaTheme="minorEastAsia" w:cstheme="minorEastAsia"/>
                <w:i w:val="0"/>
                <w:iCs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top"/>
          </w:tcPr>
          <w:p w14:paraId="4D972574">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其中：财政资金</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top"/>
          </w:tcPr>
          <w:p w14:paraId="13261481">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top"/>
          </w:tcPr>
          <w:p w14:paraId="40CDF067">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2,090.00</w:t>
            </w:r>
          </w:p>
        </w:tc>
        <w:tc>
          <w:tcPr>
            <w:tcW w:w="201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5793A02">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2,090.00</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top"/>
          </w:tcPr>
          <w:p w14:paraId="0A6504D4">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100.00%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top"/>
          </w:tcPr>
          <w:p w14:paraId="70B03105">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top"/>
          </w:tcPr>
          <w:p w14:paraId="1B59A4B3">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4F9DA36">
            <w:pPr>
              <w:jc w:val="both"/>
              <w:rPr>
                <w:rFonts w:hint="eastAsia" w:asciiTheme="minorEastAsia" w:hAnsiTheme="minorEastAsia" w:eastAsiaTheme="minorEastAsia" w:cstheme="minorEastAsia"/>
                <w:i w:val="0"/>
                <w:iCs w:val="0"/>
                <w:color w:val="000000"/>
                <w:sz w:val="18"/>
                <w:szCs w:val="18"/>
                <w:u w:val="none"/>
              </w:rPr>
            </w:pPr>
          </w:p>
        </w:tc>
      </w:tr>
      <w:tr w14:paraId="4853C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C2C26E1">
            <w:pPr>
              <w:jc w:val="both"/>
              <w:rPr>
                <w:rFonts w:hint="eastAsia" w:asciiTheme="minorEastAsia" w:hAnsiTheme="minorEastAsia" w:eastAsiaTheme="minorEastAsia" w:cstheme="minorEastAsia"/>
                <w:i w:val="0"/>
                <w:iCs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top"/>
          </w:tcPr>
          <w:p w14:paraId="4BD82241">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财政专户管理资金</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top"/>
          </w:tcPr>
          <w:p w14:paraId="2B697415">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top"/>
          </w:tcPr>
          <w:p w14:paraId="62A2FB77">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01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6E756DE">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top"/>
          </w:tcPr>
          <w:p w14:paraId="454E92D5">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top"/>
          </w:tcPr>
          <w:p w14:paraId="503D9C1B">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top"/>
          </w:tcPr>
          <w:p w14:paraId="41AE5AA5">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4BCCF77">
            <w:pPr>
              <w:jc w:val="both"/>
              <w:rPr>
                <w:rFonts w:hint="eastAsia" w:asciiTheme="minorEastAsia" w:hAnsiTheme="minorEastAsia" w:eastAsiaTheme="minorEastAsia" w:cstheme="minorEastAsia"/>
                <w:i w:val="0"/>
                <w:iCs w:val="0"/>
                <w:color w:val="000000"/>
                <w:sz w:val="18"/>
                <w:szCs w:val="18"/>
                <w:u w:val="none"/>
              </w:rPr>
            </w:pPr>
          </w:p>
        </w:tc>
      </w:tr>
      <w:tr w14:paraId="6B0DB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199CCD2">
            <w:pPr>
              <w:jc w:val="both"/>
              <w:rPr>
                <w:rFonts w:hint="eastAsia" w:asciiTheme="minorEastAsia" w:hAnsiTheme="minorEastAsia" w:eastAsiaTheme="minorEastAsia" w:cstheme="minorEastAsia"/>
                <w:i w:val="0"/>
                <w:iCs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top"/>
          </w:tcPr>
          <w:p w14:paraId="6EF9A2CE">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单位资金</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top"/>
          </w:tcPr>
          <w:p w14:paraId="47A1F2E8">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top"/>
          </w:tcPr>
          <w:p w14:paraId="399CDB7A">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01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E615CA9">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top"/>
          </w:tcPr>
          <w:p w14:paraId="77CE0F8B">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top"/>
          </w:tcPr>
          <w:p w14:paraId="2C32CAD6">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top"/>
          </w:tcPr>
          <w:p w14:paraId="6F995E28">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D184BD0">
            <w:pPr>
              <w:jc w:val="both"/>
              <w:rPr>
                <w:rFonts w:hint="eastAsia" w:asciiTheme="minorEastAsia" w:hAnsiTheme="minorEastAsia" w:eastAsiaTheme="minorEastAsia" w:cstheme="minorEastAsia"/>
                <w:i w:val="0"/>
                <w:iCs w:val="0"/>
                <w:color w:val="000000"/>
                <w:sz w:val="18"/>
                <w:szCs w:val="18"/>
                <w:u w:val="none"/>
              </w:rPr>
            </w:pPr>
          </w:p>
        </w:tc>
      </w:tr>
      <w:tr w14:paraId="0E60E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BBA85CC">
            <w:pPr>
              <w:jc w:val="both"/>
              <w:rPr>
                <w:rFonts w:hint="eastAsia" w:asciiTheme="minorEastAsia" w:hAnsiTheme="minorEastAsia" w:eastAsiaTheme="minorEastAsia" w:cstheme="minorEastAsia"/>
                <w:i w:val="0"/>
                <w:iCs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top"/>
          </w:tcPr>
          <w:p w14:paraId="3DE70935">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其他资金</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top"/>
          </w:tcPr>
          <w:p w14:paraId="70328899">
            <w:pPr>
              <w:jc w:val="both"/>
              <w:rPr>
                <w:rFonts w:hint="eastAsia" w:asciiTheme="minorEastAsia" w:hAnsiTheme="minorEastAsia" w:eastAsiaTheme="minorEastAsia" w:cstheme="minorEastAsia"/>
                <w:i w:val="0"/>
                <w:iCs w:val="0"/>
                <w:color w:val="000000"/>
                <w:sz w:val="18"/>
                <w:szCs w:val="18"/>
                <w:u w:val="none"/>
              </w:rPr>
            </w:pP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top"/>
          </w:tcPr>
          <w:p w14:paraId="3983AC2E">
            <w:pPr>
              <w:jc w:val="both"/>
              <w:rPr>
                <w:rFonts w:hint="eastAsia" w:asciiTheme="minorEastAsia" w:hAnsiTheme="minorEastAsia" w:eastAsiaTheme="minorEastAsia" w:cstheme="minorEastAsia"/>
                <w:i w:val="0"/>
                <w:iCs w:val="0"/>
                <w:color w:val="000000"/>
                <w:sz w:val="18"/>
                <w:szCs w:val="18"/>
                <w:u w:val="none"/>
              </w:rPr>
            </w:pPr>
          </w:p>
        </w:tc>
        <w:tc>
          <w:tcPr>
            <w:tcW w:w="201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5326541">
            <w:pPr>
              <w:jc w:val="both"/>
              <w:rPr>
                <w:rFonts w:hint="eastAsia" w:asciiTheme="minorEastAsia" w:hAnsiTheme="minorEastAsia" w:eastAsiaTheme="minorEastAsia" w:cstheme="minorEastAsia"/>
                <w:i w:val="0"/>
                <w:iCs w:val="0"/>
                <w:color w:val="000000"/>
                <w:sz w:val="18"/>
                <w:szCs w:val="18"/>
                <w:u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top"/>
          </w:tcPr>
          <w:p w14:paraId="0E802A46">
            <w:pPr>
              <w:jc w:val="both"/>
              <w:rPr>
                <w:rFonts w:hint="eastAsia" w:asciiTheme="minorEastAsia" w:hAnsiTheme="minorEastAsia" w:eastAsiaTheme="minorEastAsia" w:cstheme="minorEastAsia"/>
                <w:i w:val="0"/>
                <w:iCs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top"/>
          </w:tcPr>
          <w:p w14:paraId="6FDBCB63">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top"/>
          </w:tcPr>
          <w:p w14:paraId="69D491F2">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D31B6EB">
            <w:pPr>
              <w:jc w:val="both"/>
              <w:rPr>
                <w:rFonts w:hint="eastAsia" w:asciiTheme="minorEastAsia" w:hAnsiTheme="minorEastAsia" w:eastAsiaTheme="minorEastAsia" w:cstheme="minorEastAsia"/>
                <w:i w:val="0"/>
                <w:iCs w:val="0"/>
                <w:color w:val="000000"/>
                <w:sz w:val="18"/>
                <w:szCs w:val="18"/>
                <w:u w:val="none"/>
              </w:rPr>
            </w:pPr>
          </w:p>
        </w:tc>
      </w:tr>
      <w:tr w14:paraId="255CC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81"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2C5128A1">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绩效指标（90分）</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top"/>
          </w:tcPr>
          <w:p w14:paraId="582F5074">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一级指标</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top"/>
          </w:tcPr>
          <w:p w14:paraId="781B012C">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二级指标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top"/>
          </w:tcPr>
          <w:p w14:paraId="72E344AF">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三级指标</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top"/>
          </w:tcPr>
          <w:p w14:paraId="42F39703">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指标性质</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559EE0E5">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指标值</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top"/>
          </w:tcPr>
          <w:p w14:paraId="481FDE95">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度量单位</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top"/>
          </w:tcPr>
          <w:p w14:paraId="72B67EC7">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完成值</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top"/>
          </w:tcPr>
          <w:p w14:paraId="3DDB9C4C">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top"/>
          </w:tcPr>
          <w:p w14:paraId="0AAB84D9">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得分</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top"/>
          </w:tcPr>
          <w:p w14:paraId="1C6308A3">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未完成原因分析</w:t>
            </w:r>
          </w:p>
        </w:tc>
      </w:tr>
      <w:tr w14:paraId="08727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E59A74B">
            <w:pPr>
              <w:jc w:val="both"/>
              <w:rPr>
                <w:rFonts w:hint="eastAsia" w:asciiTheme="minorEastAsia" w:hAnsiTheme="minorEastAsia" w:eastAsiaTheme="minorEastAsia" w:cstheme="minorEastAsia"/>
                <w:i w:val="0"/>
                <w:iCs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top"/>
          </w:tcPr>
          <w:p w14:paraId="30F03D25">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产出指标</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top"/>
          </w:tcPr>
          <w:p w14:paraId="3DAC5D47">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质量指标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top"/>
          </w:tcPr>
          <w:p w14:paraId="1BCFF41C">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粮食综合生产能力亩均增加产能</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top"/>
          </w:tcPr>
          <w:p w14:paraId="41740D92">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5A825EFE">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top"/>
          </w:tcPr>
          <w:p w14:paraId="3510B940">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top"/>
          </w:tcPr>
          <w:p w14:paraId="6F7BB4B1">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top"/>
          </w:tcPr>
          <w:p w14:paraId="5964C4E2">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top"/>
          </w:tcPr>
          <w:p w14:paraId="342EED16">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top"/>
          </w:tcPr>
          <w:p w14:paraId="55C5D690">
            <w:pPr>
              <w:jc w:val="both"/>
              <w:rPr>
                <w:rFonts w:hint="eastAsia" w:asciiTheme="minorEastAsia" w:hAnsiTheme="minorEastAsia" w:eastAsiaTheme="minorEastAsia" w:cstheme="minorEastAsia"/>
                <w:i w:val="0"/>
                <w:iCs w:val="0"/>
                <w:color w:val="000000"/>
                <w:sz w:val="18"/>
                <w:szCs w:val="18"/>
                <w:u w:val="none"/>
              </w:rPr>
            </w:pPr>
          </w:p>
        </w:tc>
      </w:tr>
      <w:tr w14:paraId="379C6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109AA10">
            <w:pPr>
              <w:jc w:val="both"/>
              <w:rPr>
                <w:rFonts w:hint="eastAsia" w:asciiTheme="minorEastAsia" w:hAnsiTheme="minorEastAsia" w:eastAsiaTheme="minorEastAsia" w:cstheme="minorEastAsia"/>
                <w:i w:val="0"/>
                <w:iCs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top"/>
          </w:tcPr>
          <w:p w14:paraId="18FDDC4B">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效益指标</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top"/>
          </w:tcPr>
          <w:p w14:paraId="4CE335C0">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可持续发展指标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top"/>
          </w:tcPr>
          <w:p w14:paraId="40504A24">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田间道路通达度</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top"/>
          </w:tcPr>
          <w:p w14:paraId="027D8AE3">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70D56B5F">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90</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top"/>
          </w:tcPr>
          <w:p w14:paraId="1D47F576">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top"/>
          </w:tcPr>
          <w:p w14:paraId="276E25A5">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top"/>
          </w:tcPr>
          <w:p w14:paraId="4F9E3A27">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top"/>
          </w:tcPr>
          <w:p w14:paraId="6B096979">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top"/>
          </w:tcPr>
          <w:p w14:paraId="143F3074">
            <w:pPr>
              <w:jc w:val="both"/>
              <w:rPr>
                <w:rFonts w:hint="eastAsia" w:asciiTheme="minorEastAsia" w:hAnsiTheme="minorEastAsia" w:eastAsiaTheme="minorEastAsia" w:cstheme="minorEastAsia"/>
                <w:i w:val="0"/>
                <w:iCs w:val="0"/>
                <w:color w:val="000000"/>
                <w:sz w:val="18"/>
                <w:szCs w:val="18"/>
                <w:u w:val="none"/>
              </w:rPr>
            </w:pPr>
          </w:p>
        </w:tc>
      </w:tr>
      <w:tr w14:paraId="00354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D67C8B6">
            <w:pPr>
              <w:jc w:val="both"/>
              <w:rPr>
                <w:rFonts w:hint="eastAsia" w:asciiTheme="minorEastAsia" w:hAnsiTheme="minorEastAsia" w:eastAsiaTheme="minorEastAsia" w:cstheme="minorEastAsia"/>
                <w:i w:val="0"/>
                <w:iCs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top"/>
          </w:tcPr>
          <w:p w14:paraId="37061B02">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效益指标</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top"/>
          </w:tcPr>
          <w:p w14:paraId="66B8009A">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可持续发展指标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top"/>
          </w:tcPr>
          <w:p w14:paraId="06BDF280">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耕地质量逐步提升</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top"/>
          </w:tcPr>
          <w:p w14:paraId="628760A8">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定性</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14A24F8B">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提升</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top"/>
          </w:tcPr>
          <w:p w14:paraId="7357E9F3">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top"/>
          </w:tcPr>
          <w:p w14:paraId="52FA1031">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提升</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top"/>
          </w:tcPr>
          <w:p w14:paraId="1F4DECF1">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top"/>
          </w:tcPr>
          <w:p w14:paraId="194D5249">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top"/>
          </w:tcPr>
          <w:p w14:paraId="7A1702C0">
            <w:pPr>
              <w:jc w:val="both"/>
              <w:rPr>
                <w:rFonts w:hint="eastAsia" w:asciiTheme="minorEastAsia" w:hAnsiTheme="minorEastAsia" w:eastAsiaTheme="minorEastAsia" w:cstheme="minorEastAsia"/>
                <w:i w:val="0"/>
                <w:iCs w:val="0"/>
                <w:color w:val="000000"/>
                <w:sz w:val="18"/>
                <w:szCs w:val="18"/>
                <w:u w:val="none"/>
              </w:rPr>
            </w:pPr>
          </w:p>
        </w:tc>
      </w:tr>
      <w:tr w14:paraId="7A4BE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68AADA8">
            <w:pPr>
              <w:jc w:val="both"/>
              <w:rPr>
                <w:rFonts w:hint="eastAsia" w:asciiTheme="minorEastAsia" w:hAnsiTheme="minorEastAsia" w:eastAsiaTheme="minorEastAsia" w:cstheme="minorEastAsia"/>
                <w:i w:val="0"/>
                <w:iCs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top"/>
          </w:tcPr>
          <w:p w14:paraId="0038C3D2">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效益指标</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top"/>
          </w:tcPr>
          <w:p w14:paraId="47477CB5">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可持续发展指标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top"/>
          </w:tcPr>
          <w:p w14:paraId="76E70F9D">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水资源利用率逐步提升</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top"/>
          </w:tcPr>
          <w:p w14:paraId="622E3173">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定性</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0E56B71A">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提升</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top"/>
          </w:tcPr>
          <w:p w14:paraId="1A9E168C">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top"/>
          </w:tcPr>
          <w:p w14:paraId="3C29372D">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提升</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top"/>
          </w:tcPr>
          <w:p w14:paraId="4D95002E">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top"/>
          </w:tcPr>
          <w:p w14:paraId="33A5E9CF">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top"/>
          </w:tcPr>
          <w:p w14:paraId="1E4DC7AA">
            <w:pPr>
              <w:jc w:val="both"/>
              <w:rPr>
                <w:rFonts w:hint="eastAsia" w:asciiTheme="minorEastAsia" w:hAnsiTheme="minorEastAsia" w:eastAsiaTheme="minorEastAsia" w:cstheme="minorEastAsia"/>
                <w:i w:val="0"/>
                <w:iCs w:val="0"/>
                <w:color w:val="000000"/>
                <w:sz w:val="18"/>
                <w:szCs w:val="18"/>
                <w:u w:val="none"/>
              </w:rPr>
            </w:pPr>
          </w:p>
        </w:tc>
      </w:tr>
      <w:tr w14:paraId="30526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E4C8700">
            <w:pPr>
              <w:jc w:val="both"/>
              <w:rPr>
                <w:rFonts w:hint="eastAsia" w:asciiTheme="minorEastAsia" w:hAnsiTheme="minorEastAsia" w:eastAsiaTheme="minorEastAsia" w:cstheme="minorEastAsia"/>
                <w:i w:val="0"/>
                <w:iCs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top"/>
          </w:tcPr>
          <w:p w14:paraId="0005C2A0">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效益指标</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top"/>
          </w:tcPr>
          <w:p w14:paraId="5736D30D">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经济效益指标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top"/>
          </w:tcPr>
          <w:p w14:paraId="3A65DAC7">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资金使用无重大违规违纪问题</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top"/>
          </w:tcPr>
          <w:p w14:paraId="0DDA04B4">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定性</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2BB85B21">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top"/>
          </w:tcPr>
          <w:p w14:paraId="2A5EDF5B">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top"/>
          </w:tcPr>
          <w:p w14:paraId="25122BD9">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top"/>
          </w:tcPr>
          <w:p w14:paraId="20949008">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top"/>
          </w:tcPr>
          <w:p w14:paraId="15041688">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top"/>
          </w:tcPr>
          <w:p w14:paraId="47E1D438">
            <w:pPr>
              <w:jc w:val="both"/>
              <w:rPr>
                <w:rFonts w:hint="eastAsia" w:asciiTheme="minorEastAsia" w:hAnsiTheme="minorEastAsia" w:eastAsiaTheme="minorEastAsia" w:cstheme="minorEastAsia"/>
                <w:i w:val="0"/>
                <w:iCs w:val="0"/>
                <w:color w:val="000000"/>
                <w:sz w:val="18"/>
                <w:szCs w:val="18"/>
                <w:u w:val="none"/>
              </w:rPr>
            </w:pPr>
          </w:p>
        </w:tc>
      </w:tr>
      <w:tr w14:paraId="34AB4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9CF6C02">
            <w:pPr>
              <w:jc w:val="both"/>
              <w:rPr>
                <w:rFonts w:hint="eastAsia" w:asciiTheme="minorEastAsia" w:hAnsiTheme="minorEastAsia" w:eastAsiaTheme="minorEastAsia" w:cstheme="minorEastAsia"/>
                <w:i w:val="0"/>
                <w:iCs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top"/>
          </w:tcPr>
          <w:p w14:paraId="7742B7F9">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满意度指标</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top"/>
          </w:tcPr>
          <w:p w14:paraId="1242CF0A">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满意度指标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top"/>
          </w:tcPr>
          <w:p w14:paraId="642DDAA9">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受益群众满意度</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top"/>
          </w:tcPr>
          <w:p w14:paraId="792FB65D">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50265E98">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90</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top"/>
          </w:tcPr>
          <w:p w14:paraId="58108858">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top"/>
          </w:tcPr>
          <w:p w14:paraId="45C2C14D">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top"/>
          </w:tcPr>
          <w:p w14:paraId="0751D5C6">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top"/>
          </w:tcPr>
          <w:p w14:paraId="0E55D977">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top"/>
          </w:tcPr>
          <w:p w14:paraId="1667511E">
            <w:pPr>
              <w:jc w:val="both"/>
              <w:rPr>
                <w:rFonts w:hint="eastAsia" w:asciiTheme="minorEastAsia" w:hAnsiTheme="minorEastAsia" w:eastAsiaTheme="minorEastAsia" w:cstheme="minorEastAsia"/>
                <w:i w:val="0"/>
                <w:iCs w:val="0"/>
                <w:color w:val="000000"/>
                <w:sz w:val="18"/>
                <w:szCs w:val="18"/>
                <w:u w:val="none"/>
              </w:rPr>
            </w:pPr>
          </w:p>
        </w:tc>
      </w:tr>
      <w:tr w14:paraId="5FC1A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81" w:type="dxa"/>
            <w:tcBorders>
              <w:top w:val="single" w:color="000000" w:sz="4" w:space="0"/>
              <w:left w:val="single" w:color="000000" w:sz="4" w:space="0"/>
              <w:bottom w:val="single" w:color="000000" w:sz="4" w:space="0"/>
              <w:right w:val="single" w:color="000000" w:sz="4" w:space="0"/>
            </w:tcBorders>
            <w:shd w:val="clear" w:color="auto" w:fill="auto"/>
            <w:vAlign w:val="top"/>
          </w:tcPr>
          <w:p w14:paraId="03CAF3F3">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合计</w:t>
            </w:r>
          </w:p>
        </w:tc>
        <w:tc>
          <w:tcPr>
            <w:tcW w:w="7012"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2F87EDB6">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top"/>
          </w:tcPr>
          <w:p w14:paraId="75292372">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top"/>
          </w:tcPr>
          <w:p w14:paraId="3EC48D20">
            <w:pPr>
              <w:jc w:val="both"/>
              <w:rPr>
                <w:rFonts w:hint="eastAsia" w:asciiTheme="minorEastAsia" w:hAnsiTheme="minorEastAsia" w:eastAsiaTheme="minorEastAsia" w:cstheme="minorEastAsia"/>
                <w:i w:val="0"/>
                <w:iCs w:val="0"/>
                <w:color w:val="000000"/>
                <w:sz w:val="18"/>
                <w:szCs w:val="18"/>
                <w:u w:val="none"/>
              </w:rPr>
            </w:pPr>
          </w:p>
        </w:tc>
      </w:tr>
      <w:tr w14:paraId="70C1D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81" w:type="dxa"/>
            <w:tcBorders>
              <w:top w:val="single" w:color="000000" w:sz="4" w:space="0"/>
              <w:left w:val="single" w:color="000000" w:sz="4" w:space="0"/>
              <w:bottom w:val="single" w:color="000000" w:sz="4" w:space="0"/>
              <w:right w:val="single" w:color="000000" w:sz="4" w:space="0"/>
            </w:tcBorders>
            <w:shd w:val="clear" w:color="auto" w:fill="auto"/>
            <w:vAlign w:val="top"/>
          </w:tcPr>
          <w:p w14:paraId="08F475B4">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评价结论</w:t>
            </w:r>
          </w:p>
        </w:tc>
        <w:tc>
          <w:tcPr>
            <w:tcW w:w="8048"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12F23563">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自评得分100分，项目区农业基础设施得到有效提升，田间道路通达度达到90%以上，粮食产量得到提升。</w:t>
            </w:r>
          </w:p>
        </w:tc>
      </w:tr>
      <w:tr w14:paraId="05BF4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81" w:type="dxa"/>
            <w:tcBorders>
              <w:top w:val="single" w:color="000000" w:sz="4" w:space="0"/>
              <w:left w:val="single" w:color="000000" w:sz="4" w:space="0"/>
              <w:bottom w:val="single" w:color="000000" w:sz="4" w:space="0"/>
              <w:right w:val="single" w:color="000000" w:sz="4" w:space="0"/>
            </w:tcBorders>
            <w:shd w:val="clear" w:color="auto" w:fill="auto"/>
            <w:vAlign w:val="top"/>
          </w:tcPr>
          <w:p w14:paraId="52CE97EE">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存在问题</w:t>
            </w:r>
          </w:p>
        </w:tc>
        <w:tc>
          <w:tcPr>
            <w:tcW w:w="8048"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17773C25">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无</w:t>
            </w:r>
          </w:p>
        </w:tc>
      </w:tr>
      <w:tr w14:paraId="37EAD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81" w:type="dxa"/>
            <w:tcBorders>
              <w:top w:val="single" w:color="000000" w:sz="4" w:space="0"/>
              <w:left w:val="single" w:color="000000" w:sz="4" w:space="0"/>
              <w:bottom w:val="single" w:color="000000" w:sz="4" w:space="0"/>
              <w:right w:val="single" w:color="000000" w:sz="4" w:space="0"/>
            </w:tcBorders>
            <w:shd w:val="clear" w:color="auto" w:fill="auto"/>
            <w:vAlign w:val="top"/>
          </w:tcPr>
          <w:p w14:paraId="68F5CE64">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改进措施</w:t>
            </w:r>
          </w:p>
        </w:tc>
        <w:tc>
          <w:tcPr>
            <w:tcW w:w="8048"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2E3AE56F">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无</w:t>
            </w:r>
          </w:p>
        </w:tc>
      </w:tr>
      <w:tr w14:paraId="19C2D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577"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1D1361EB">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项目负责人：何阳斌</w:t>
            </w:r>
          </w:p>
        </w:tc>
        <w:tc>
          <w:tcPr>
            <w:tcW w:w="3852"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40904ECD">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财务负责人：唐继秋</w:t>
            </w:r>
          </w:p>
        </w:tc>
      </w:tr>
    </w:tbl>
    <w:p w14:paraId="05D1D304">
      <w:pPr>
        <w:rPr>
          <w:rFonts w:hint="eastAsia" w:ascii="方正小标宋简体" w:hAnsi="方正小标宋简体" w:eastAsia="方正小标宋简体" w:cs="方正小标宋简体"/>
          <w:b w:val="0"/>
          <w:bCs w:val="0"/>
          <w:color w:val="auto"/>
          <w:kern w:val="2"/>
          <w:sz w:val="32"/>
          <w:szCs w:val="32"/>
          <w:highlight w:val="none"/>
          <w:lang w:val="en-US" w:eastAsia="zh-CN" w:bidi="ar-SA"/>
        </w:rPr>
      </w:pPr>
      <w:r>
        <w:rPr>
          <w:rFonts w:hint="eastAsia" w:ascii="方正小标宋简体" w:hAnsi="方正小标宋简体" w:eastAsia="方正小标宋简体" w:cs="方正小标宋简体"/>
          <w:b w:val="0"/>
          <w:bCs w:val="0"/>
          <w:color w:val="auto"/>
          <w:kern w:val="2"/>
          <w:sz w:val="32"/>
          <w:szCs w:val="32"/>
          <w:highlight w:val="none"/>
          <w:lang w:val="en-US" w:eastAsia="zh-CN"/>
        </w:rPr>
        <w:br w:type="page"/>
      </w:r>
    </w:p>
    <w:p w14:paraId="326B6F11">
      <w:pPr>
        <w:ind w:left="0" w:leftChars="0" w:firstLine="0" w:firstLineChars="0"/>
        <w:jc w:val="center"/>
        <w:rPr>
          <w:rFonts w:hint="default" w:ascii="方正小标宋简体" w:hAnsi="方正小标宋简体" w:eastAsia="方正小标宋简体" w:cs="方正小标宋简体"/>
          <w:b w:val="0"/>
          <w:bCs w:val="0"/>
          <w:color w:val="auto"/>
          <w:kern w:val="2"/>
          <w:sz w:val="32"/>
          <w:szCs w:val="32"/>
          <w:highlight w:val="none"/>
          <w:lang w:val="en-US" w:eastAsia="zh-CN" w:bidi="ar-SA"/>
        </w:rPr>
      </w:pPr>
      <w:r>
        <w:rPr>
          <w:rFonts w:hint="eastAsia" w:ascii="方正小标宋简体" w:hAnsi="方正小标宋简体" w:eastAsia="方正小标宋简体" w:cs="方正小标宋简体"/>
          <w:b w:val="0"/>
          <w:bCs w:val="0"/>
          <w:color w:val="auto"/>
          <w:kern w:val="2"/>
          <w:sz w:val="32"/>
          <w:szCs w:val="32"/>
          <w:highlight w:val="none"/>
          <w:lang w:val="en-US" w:eastAsia="zh-CN" w:bidi="ar-SA"/>
        </w:rPr>
        <w:t>2024年专项预算项目绩效自评报告</w:t>
      </w:r>
    </w:p>
    <w:p w14:paraId="07C4739A">
      <w:pPr>
        <w:ind w:left="0" w:leftChars="0" w:firstLine="0" w:firstLineChars="0"/>
        <w:jc w:val="center"/>
        <w:rPr>
          <w:rFonts w:hint="eastAsia" w:ascii="方正小标宋简体" w:hAnsi="方正小标宋简体" w:eastAsia="方正小标宋简体" w:cs="方正小标宋简体"/>
          <w:b w:val="0"/>
          <w:bCs w:val="0"/>
          <w:color w:val="auto"/>
          <w:kern w:val="2"/>
          <w:sz w:val="32"/>
          <w:szCs w:val="32"/>
          <w:highlight w:val="none"/>
          <w:lang w:val="en-US" w:eastAsia="zh-CN" w:bidi="ar-SA"/>
        </w:rPr>
      </w:pPr>
      <w:r>
        <w:rPr>
          <w:rFonts w:hint="eastAsia" w:ascii="方正小标宋简体" w:hAnsi="方正小标宋简体" w:eastAsia="方正小标宋简体" w:cs="方正小标宋简体"/>
          <w:b w:val="0"/>
          <w:bCs w:val="0"/>
          <w:color w:val="auto"/>
          <w:kern w:val="2"/>
          <w:sz w:val="32"/>
          <w:szCs w:val="32"/>
          <w:highlight w:val="none"/>
          <w:lang w:val="en-US" w:eastAsia="zh-CN" w:bidi="ar-SA"/>
        </w:rPr>
        <w:t>（</w:t>
      </w:r>
      <w:r>
        <w:rPr>
          <w:rFonts w:hint="default" w:ascii="方正小标宋简体" w:hAnsi="方正小标宋简体" w:eastAsia="方正小标宋简体" w:cs="方正小标宋简体"/>
          <w:b w:val="0"/>
          <w:bCs w:val="0"/>
          <w:color w:val="auto"/>
          <w:kern w:val="2"/>
          <w:sz w:val="32"/>
          <w:szCs w:val="32"/>
          <w:highlight w:val="none"/>
          <w:lang w:val="en-US" w:eastAsia="zh-CN" w:bidi="ar-SA"/>
        </w:rPr>
        <w:t>遂财农【2024】3号2024年市级财政衔接推进乡村振兴补助资金</w:t>
      </w:r>
      <w:r>
        <w:rPr>
          <w:rFonts w:hint="eastAsia" w:ascii="方正小标宋简体" w:hAnsi="方正小标宋简体" w:eastAsia="方正小标宋简体" w:cs="方正小标宋简体"/>
          <w:b w:val="0"/>
          <w:bCs w:val="0"/>
          <w:color w:val="auto"/>
          <w:kern w:val="2"/>
          <w:sz w:val="32"/>
          <w:szCs w:val="32"/>
          <w:highlight w:val="none"/>
          <w:lang w:val="en-US" w:eastAsia="zh-CN" w:bidi="ar-SA"/>
        </w:rPr>
        <w:t>）</w:t>
      </w:r>
    </w:p>
    <w:p w14:paraId="524EC6B1">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Times New Roman" w:hAnsi="Times New Roman" w:eastAsia="黑体" w:cs="Times New Roman"/>
          <w:color w:val="auto"/>
          <w:highlight w:val="none"/>
          <w:lang w:val="en-US" w:eastAsia="zh-CN"/>
        </w:rPr>
      </w:pPr>
      <w:r>
        <w:rPr>
          <w:rFonts w:hint="eastAsia" w:ascii="Times New Roman" w:hAnsi="Times New Roman" w:eastAsia="黑体" w:cs="Times New Roman"/>
          <w:color w:val="auto"/>
          <w:highlight w:val="none"/>
          <w:lang w:val="en-US" w:eastAsia="zh-CN"/>
        </w:rPr>
        <w:t>一、绩效目标分解下达情况</w:t>
      </w:r>
    </w:p>
    <w:p w14:paraId="63A77C3F">
      <w:pPr>
        <w:pStyle w:val="8"/>
        <w:spacing w:before="228" w:line="345" w:lineRule="auto"/>
        <w:ind w:right="38" w:firstLine="609"/>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根据《遂宁市财政局遂宁市乡村振兴局遂宁市农业农村局关于提前下达2024年中央和省级财政衔接推进乡村振兴补助资金预算的通知》（遂财农[2023]103号）文件、《遂宁市财政局遂宁市委组织部遂宁市农业农村局关于下达2024年市级财政衔接推进乡村振兴资金的通知》（遂财农[2024]3号）文件，下达2024年中央和省级财政衔接推进乡村振兴补助资金1320万元，2024年市级财政衔接推进乡村振兴资金120万元，合计1440万元，该资金扶持村级集体经济发展村数</w:t>
      </w:r>
      <w:r>
        <w:rPr>
          <w:rFonts w:hint="default" w:ascii="Times New Roman" w:hAnsi="Times New Roman" w:eastAsia="仿宋_GB2312" w:cs="Times New Roman"/>
          <w:bCs/>
          <w:kern w:val="2"/>
          <w:sz w:val="32"/>
          <w:szCs w:val="32"/>
          <w:lang w:val="en-US" w:eastAsia="zh-CN" w:bidi="ar-SA"/>
        </w:rPr>
        <w:t>≥</w:t>
      </w:r>
      <w:r>
        <w:rPr>
          <w:rFonts w:hint="eastAsia" w:ascii="Times New Roman" w:hAnsi="Times New Roman" w:eastAsia="仿宋_GB2312" w:cs="Times New Roman"/>
          <w:bCs/>
          <w:kern w:val="2"/>
          <w:sz w:val="32"/>
          <w:szCs w:val="32"/>
          <w:lang w:val="en-US" w:eastAsia="zh-CN" w:bidi="ar-SA"/>
        </w:rPr>
        <w:t>12。</w:t>
      </w:r>
    </w:p>
    <w:p w14:paraId="08BF7F4D">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Times New Roman" w:hAnsi="Times New Roman" w:eastAsia="黑体" w:cs="Times New Roman"/>
          <w:color w:val="auto"/>
          <w:highlight w:val="none"/>
          <w:lang w:val="en-US" w:eastAsia="zh-CN"/>
        </w:rPr>
      </w:pPr>
      <w:r>
        <w:rPr>
          <w:rFonts w:hint="eastAsia" w:ascii="Times New Roman" w:hAnsi="Times New Roman" w:eastAsia="黑体" w:cs="Times New Roman"/>
          <w:color w:val="auto"/>
          <w:highlight w:val="none"/>
          <w:lang w:val="en-US" w:eastAsia="zh-CN"/>
        </w:rPr>
        <w:t>二、绩效情况分析</w:t>
      </w:r>
    </w:p>
    <w:p w14:paraId="26F22B6F">
      <w:pPr>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cs="Times New Roman"/>
          <w:bCs/>
          <w:szCs w:val="32"/>
          <w:lang w:val="en-US" w:eastAsia="zh-CN"/>
        </w:rPr>
      </w:pPr>
      <w:r>
        <w:rPr>
          <w:rFonts w:hint="default" w:ascii="Times New Roman" w:hAnsi="Times New Roman" w:cs="Times New Roman"/>
          <w:bCs/>
          <w:szCs w:val="32"/>
          <w:lang w:val="zh-CN" w:eastAsia="zh-CN"/>
        </w:rPr>
        <w:t>(一)资金情况分析。</w:t>
      </w:r>
      <w:r>
        <w:rPr>
          <w:rFonts w:hint="eastAsia" w:ascii="Times New Roman" w:hAnsi="Times New Roman" w:cs="Times New Roman"/>
          <w:bCs/>
          <w:szCs w:val="32"/>
          <w:lang w:val="en-US" w:eastAsia="zh-CN"/>
        </w:rPr>
        <w:t>根据《遂宁市财政局遂宁市乡村振兴局遂宁市农业农村局关于提前下达2024年中央和省级财政衔接推进乡村振兴补助资金预算的通知》（遂财农[2023]103号）文件、《遂宁市财政局遂宁市委组织部遂宁市农业农村局关于下达2024年市级财政衔接推进乡村振兴资金的通知》（遂财农[2024]3号）文件，下达2024年中央和省级财政衔接推进乡村振兴补助资金1320万元，2024年市级财政衔接推进乡村振兴资金120万元，合计1440万元，补助资金使用率100%。</w:t>
      </w:r>
    </w:p>
    <w:p w14:paraId="40F66F4C">
      <w:pPr>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cs="Times New Roman"/>
          <w:bCs/>
          <w:szCs w:val="32"/>
          <w:lang w:val="en-US" w:eastAsia="zh-CN"/>
        </w:rPr>
      </w:pPr>
      <w:r>
        <w:rPr>
          <w:rFonts w:hint="default" w:ascii="Times New Roman" w:hAnsi="Times New Roman" w:cs="Times New Roman"/>
          <w:bCs/>
          <w:szCs w:val="32"/>
          <w:lang w:val="zh-CN" w:eastAsia="zh-CN"/>
        </w:rPr>
        <w:t>(</w:t>
      </w:r>
      <w:r>
        <w:rPr>
          <w:rFonts w:hint="eastAsia" w:ascii="Times New Roman" w:hAnsi="Times New Roman" w:cs="Times New Roman"/>
          <w:bCs/>
          <w:szCs w:val="32"/>
          <w:lang w:val="zh-CN" w:eastAsia="zh-CN"/>
        </w:rPr>
        <w:t>二</w:t>
      </w:r>
      <w:r>
        <w:rPr>
          <w:rFonts w:hint="default" w:ascii="Times New Roman" w:hAnsi="Times New Roman" w:cs="Times New Roman"/>
          <w:bCs/>
          <w:szCs w:val="32"/>
          <w:lang w:val="zh-CN" w:eastAsia="zh-CN"/>
        </w:rPr>
        <w:t>)绩效指标完成情况分析</w:t>
      </w:r>
      <w:r>
        <w:rPr>
          <w:rFonts w:hint="eastAsia" w:ascii="Times New Roman" w:hAnsi="Times New Roman" w:cs="Times New Roman"/>
          <w:bCs/>
          <w:szCs w:val="32"/>
          <w:lang w:val="zh-CN" w:eastAsia="zh-CN"/>
        </w:rPr>
        <w:t>。</w:t>
      </w:r>
      <w:r>
        <w:rPr>
          <w:rFonts w:hint="eastAsia" w:ascii="Times New Roman" w:hAnsi="Times New Roman" w:cs="Times New Roman"/>
          <w:bCs/>
          <w:szCs w:val="32"/>
          <w:lang w:val="en-US" w:eastAsia="zh-CN"/>
        </w:rPr>
        <w:t>2024年乡村振兴补助资金支持发展新型集体经济项目100%全面完成目标绩效指标。按文件要求已扶持村级集体经济发展村数12个；扶持村集体经济台账明确建立；工程验收合格率100%；截止2024年底，资金执行率100%；项目村集体经济收入有增加；项目村基层组织力凝聚力战斗力有效改善；项目区农民满意度100%；项目区基层干部满意度100%。</w:t>
      </w:r>
    </w:p>
    <w:p w14:paraId="081C70EE">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Times New Roman" w:hAnsi="Times New Roman" w:eastAsia="黑体" w:cs="Times New Roman"/>
          <w:color w:val="auto"/>
          <w:highlight w:val="none"/>
          <w:lang w:val="en-US" w:eastAsia="zh-CN"/>
        </w:rPr>
      </w:pPr>
      <w:r>
        <w:rPr>
          <w:rFonts w:hint="eastAsia" w:ascii="Times New Roman" w:hAnsi="Times New Roman" w:eastAsia="黑体" w:cs="Times New Roman"/>
          <w:color w:val="auto"/>
          <w:highlight w:val="none"/>
          <w:lang w:val="en-US" w:eastAsia="zh-CN"/>
        </w:rPr>
        <w:t>三、偏离绩效目标的原因和下一步改进措施</w:t>
      </w:r>
    </w:p>
    <w:p w14:paraId="3092BFBB">
      <w:pPr>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cs="Times New Roman"/>
          <w:bCs/>
          <w:szCs w:val="32"/>
          <w:lang w:val="zh-CN" w:eastAsia="zh-CN"/>
        </w:rPr>
      </w:pPr>
      <w:r>
        <w:rPr>
          <w:rFonts w:hint="eastAsia" w:ascii="Times New Roman" w:hAnsi="Times New Roman" w:cs="Times New Roman"/>
          <w:bCs/>
          <w:szCs w:val="32"/>
          <w:lang w:val="zh-CN" w:eastAsia="zh-CN"/>
        </w:rPr>
        <w:t>无。</w:t>
      </w:r>
    </w:p>
    <w:p w14:paraId="69D0A977">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Times New Roman" w:hAnsi="Times New Roman" w:eastAsia="黑体" w:cs="Times New Roman"/>
          <w:color w:val="auto"/>
          <w:highlight w:val="none"/>
          <w:lang w:val="en-US" w:eastAsia="zh-CN"/>
        </w:rPr>
      </w:pPr>
      <w:r>
        <w:rPr>
          <w:rFonts w:hint="eastAsia" w:ascii="Times New Roman" w:hAnsi="Times New Roman" w:eastAsia="黑体" w:cs="Times New Roman"/>
          <w:color w:val="auto"/>
          <w:highlight w:val="none"/>
          <w:lang w:val="en-US" w:eastAsia="zh-CN"/>
        </w:rPr>
        <w:t>四、绩效自评结果拟应用和公开情况</w:t>
      </w:r>
    </w:p>
    <w:p w14:paraId="1EF1B1BF">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bCs/>
          <w:szCs w:val="32"/>
          <w:lang w:val="en-US" w:eastAsia="zh-CN"/>
        </w:rPr>
      </w:pPr>
      <w:r>
        <w:rPr>
          <w:rFonts w:hint="eastAsia" w:ascii="Times New Roman" w:hAnsi="Times New Roman" w:cs="Times New Roman"/>
          <w:bCs/>
          <w:szCs w:val="32"/>
          <w:lang w:val="en-US" w:eastAsia="zh-CN"/>
        </w:rPr>
        <w:t>无。</w:t>
      </w:r>
    </w:p>
    <w:p w14:paraId="139C350F">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Times New Roman" w:hAnsi="Times New Roman" w:eastAsia="黑体" w:cs="Times New Roman"/>
          <w:color w:val="auto"/>
          <w:highlight w:val="none"/>
          <w:lang w:val="en-US" w:eastAsia="zh-CN"/>
        </w:rPr>
      </w:pPr>
      <w:r>
        <w:rPr>
          <w:rFonts w:hint="eastAsia" w:ascii="Times New Roman" w:hAnsi="Times New Roman" w:eastAsia="黑体" w:cs="Times New Roman"/>
          <w:color w:val="auto"/>
          <w:highlight w:val="none"/>
          <w:lang w:val="en-US" w:eastAsia="zh-CN"/>
        </w:rPr>
        <w:t>五、其他需要说明的问题</w:t>
      </w:r>
    </w:p>
    <w:p w14:paraId="4BC8F8CE">
      <w:pPr>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cs="Times New Roman"/>
          <w:bCs/>
          <w:szCs w:val="32"/>
          <w:lang w:val="zh-CN" w:eastAsia="zh-CN"/>
        </w:rPr>
      </w:pPr>
      <w:r>
        <w:rPr>
          <w:rFonts w:hint="eastAsia" w:ascii="Times New Roman" w:hAnsi="Times New Roman" w:cs="Times New Roman"/>
          <w:bCs/>
          <w:szCs w:val="32"/>
          <w:lang w:val="zh-CN" w:eastAsia="zh-CN"/>
        </w:rPr>
        <w:t>无。</w:t>
      </w:r>
    </w:p>
    <w:tbl>
      <w:tblPr>
        <w:tblStyle w:val="20"/>
        <w:tblW w:w="84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81"/>
        <w:gridCol w:w="1013"/>
        <w:gridCol w:w="988"/>
        <w:gridCol w:w="1604"/>
        <w:gridCol w:w="591"/>
        <w:gridCol w:w="794"/>
        <w:gridCol w:w="625"/>
        <w:gridCol w:w="726"/>
        <w:gridCol w:w="671"/>
        <w:gridCol w:w="450"/>
        <w:gridCol w:w="586"/>
      </w:tblGrid>
      <w:tr w14:paraId="3D8B5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394"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6F87EE23">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项目名称</w:t>
            </w:r>
          </w:p>
        </w:tc>
        <w:tc>
          <w:tcPr>
            <w:tcW w:w="7035" w:type="dxa"/>
            <w:gridSpan w:val="9"/>
            <w:tcBorders>
              <w:top w:val="single" w:color="000000" w:sz="4" w:space="0"/>
              <w:left w:val="single" w:color="000000" w:sz="4" w:space="0"/>
              <w:bottom w:val="single" w:color="000000" w:sz="4" w:space="0"/>
              <w:right w:val="single" w:color="000000" w:sz="4" w:space="0"/>
            </w:tcBorders>
            <w:shd w:val="clear" w:color="auto" w:fill="FFFFFF"/>
            <w:vAlign w:val="top"/>
          </w:tcPr>
          <w:p w14:paraId="7CE43A02">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51090424T000011712040-遂财农【2024】3号2024年市级财政衔接推进乡村振兴补助资金</w:t>
            </w:r>
          </w:p>
        </w:tc>
      </w:tr>
      <w:tr w14:paraId="6623B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381" w:type="dxa"/>
            <w:tcBorders>
              <w:top w:val="single" w:color="000000" w:sz="4" w:space="0"/>
              <w:left w:val="single" w:color="000000" w:sz="4" w:space="0"/>
              <w:bottom w:val="single" w:color="000000" w:sz="4" w:space="0"/>
              <w:right w:val="single" w:color="000000" w:sz="4" w:space="0"/>
            </w:tcBorders>
            <w:shd w:val="clear" w:color="auto" w:fill="auto"/>
            <w:vAlign w:val="top"/>
          </w:tcPr>
          <w:p w14:paraId="19D4CADD">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主管部门</w:t>
            </w:r>
          </w:p>
        </w:tc>
        <w:tc>
          <w:tcPr>
            <w:tcW w:w="561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54075994">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遂宁市安居区农业农村局部门</w:t>
            </w:r>
          </w:p>
        </w:tc>
        <w:tc>
          <w:tcPr>
            <w:tcW w:w="726" w:type="dxa"/>
            <w:tcBorders>
              <w:top w:val="nil"/>
              <w:left w:val="nil"/>
              <w:bottom w:val="nil"/>
              <w:right w:val="nil"/>
            </w:tcBorders>
            <w:shd w:val="clear" w:color="auto" w:fill="auto"/>
            <w:vAlign w:val="top"/>
          </w:tcPr>
          <w:p w14:paraId="6D0155E9">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实施单位（盖章）</w:t>
            </w:r>
          </w:p>
        </w:tc>
        <w:tc>
          <w:tcPr>
            <w:tcW w:w="1707"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AF5E7C7">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遂宁市安居区农业农村局</w:t>
            </w:r>
          </w:p>
        </w:tc>
      </w:tr>
      <w:tr w14:paraId="01B92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81"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0D6F08CA">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项目基本情况</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4428D69A">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1.项目年度目标完成情况</w:t>
            </w:r>
          </w:p>
        </w:tc>
        <w:tc>
          <w:tcPr>
            <w:tcW w:w="4602"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4EE41266">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项目年度目标</w:t>
            </w:r>
          </w:p>
        </w:tc>
        <w:tc>
          <w:tcPr>
            <w:tcW w:w="243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F8B51AE">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年度目标完成情况</w:t>
            </w:r>
          </w:p>
        </w:tc>
      </w:tr>
      <w:tr w14:paraId="3F23E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74647F2">
            <w:pPr>
              <w:jc w:val="both"/>
              <w:rPr>
                <w:rFonts w:hint="eastAsia" w:asciiTheme="minorEastAsia" w:hAnsiTheme="minorEastAsia" w:eastAsiaTheme="minorEastAsia" w:cstheme="minorEastAsia"/>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97371F7">
            <w:pPr>
              <w:jc w:val="both"/>
              <w:rPr>
                <w:rFonts w:hint="eastAsia" w:asciiTheme="minorEastAsia" w:hAnsiTheme="minorEastAsia" w:eastAsiaTheme="minorEastAsia" w:cstheme="minorEastAsia"/>
                <w:i w:val="0"/>
                <w:iCs w:val="0"/>
                <w:color w:val="000000"/>
                <w:sz w:val="18"/>
                <w:szCs w:val="18"/>
                <w:u w:val="none"/>
              </w:rPr>
            </w:pPr>
          </w:p>
        </w:tc>
        <w:tc>
          <w:tcPr>
            <w:tcW w:w="4602"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19D2E4B9">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支持发展新型农村集体经济</w:t>
            </w:r>
          </w:p>
        </w:tc>
        <w:tc>
          <w:tcPr>
            <w:tcW w:w="243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F2F2539">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已完成</w:t>
            </w:r>
          </w:p>
        </w:tc>
      </w:tr>
      <w:tr w14:paraId="4B689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CB2087E">
            <w:pPr>
              <w:jc w:val="both"/>
              <w:rPr>
                <w:rFonts w:hint="eastAsia" w:asciiTheme="minorEastAsia" w:hAnsiTheme="minorEastAsia" w:eastAsiaTheme="minorEastAsia" w:cstheme="minorEastAsia"/>
                <w:i w:val="0"/>
                <w:iCs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top"/>
          </w:tcPr>
          <w:p w14:paraId="1E431A41">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2.项目实施内容及过程概述</w:t>
            </w:r>
          </w:p>
        </w:tc>
        <w:tc>
          <w:tcPr>
            <w:tcW w:w="703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4774628F">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分水镇夹石槽村、石洞镇老庙村、保石镇卧牛寺村、白马镇黄桶坡村、横山镇磨沟村、三家镇鲁班会村、西眉镇新宁村、东禅镇金马村、聚贤镇方井村、玉丰镇高石村、安居镇庙儿坡村、磨溪镇猛虎村用于发展农业产业、购置农用机械、建设烘干仓储房等。</w:t>
            </w:r>
          </w:p>
        </w:tc>
      </w:tr>
      <w:tr w14:paraId="1DDF9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81"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68F098E4">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预算执行情况（10分）</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top"/>
          </w:tcPr>
          <w:p w14:paraId="6C563DB8">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年度预算数（万元）</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top"/>
          </w:tcPr>
          <w:p w14:paraId="5596E91B">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年初预算</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top"/>
          </w:tcPr>
          <w:p w14:paraId="5C0A6F73">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调整后预算数</w:t>
            </w:r>
          </w:p>
        </w:tc>
        <w:tc>
          <w:tcPr>
            <w:tcW w:w="201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FCDBB91">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预算执行数</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top"/>
          </w:tcPr>
          <w:p w14:paraId="1737715D">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预算执行率</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top"/>
          </w:tcPr>
          <w:p w14:paraId="1923B386">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top"/>
          </w:tcPr>
          <w:p w14:paraId="1029646D">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得分</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top"/>
          </w:tcPr>
          <w:p w14:paraId="1880F9A9">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原因</w:t>
            </w:r>
          </w:p>
        </w:tc>
      </w:tr>
      <w:tr w14:paraId="0DCBA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87FA635">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top"/>
          </w:tcPr>
          <w:p w14:paraId="112C4977">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总额</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top"/>
          </w:tcPr>
          <w:p w14:paraId="46EEDA41">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top"/>
          </w:tcPr>
          <w:p w14:paraId="419A3896">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120.00</w:t>
            </w:r>
          </w:p>
        </w:tc>
        <w:tc>
          <w:tcPr>
            <w:tcW w:w="201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ABBA89E">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120.00</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top"/>
          </w:tcPr>
          <w:p w14:paraId="62639683">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100.00%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top"/>
          </w:tcPr>
          <w:p w14:paraId="53221C11">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top"/>
          </w:tcPr>
          <w:p w14:paraId="33D83EAC">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586"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14DFAF09">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r>
      <w:tr w14:paraId="29AE9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B3A0F3A">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top"/>
          </w:tcPr>
          <w:p w14:paraId="1A23B926">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其中：财政资金</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top"/>
          </w:tcPr>
          <w:p w14:paraId="6A054467">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top"/>
          </w:tcPr>
          <w:p w14:paraId="1592E36E">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120.00</w:t>
            </w:r>
          </w:p>
        </w:tc>
        <w:tc>
          <w:tcPr>
            <w:tcW w:w="201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9FEED26">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120.00</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top"/>
          </w:tcPr>
          <w:p w14:paraId="2BDB3B89">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100.00%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top"/>
          </w:tcPr>
          <w:p w14:paraId="60DC6ECA">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top"/>
          </w:tcPr>
          <w:p w14:paraId="2DCE04FC">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F80F8C8">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74B5F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69970D8">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top"/>
          </w:tcPr>
          <w:p w14:paraId="4CE5B034">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财政专户管理资金</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top"/>
          </w:tcPr>
          <w:p w14:paraId="6E1C9704">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top"/>
          </w:tcPr>
          <w:p w14:paraId="5A9A37AA">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01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8071B3A">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top"/>
          </w:tcPr>
          <w:p w14:paraId="0B82850D">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top"/>
          </w:tcPr>
          <w:p w14:paraId="5669BF20">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top"/>
          </w:tcPr>
          <w:p w14:paraId="6CF6F810">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06EC38A">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28302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49C6A35">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top"/>
          </w:tcPr>
          <w:p w14:paraId="6E105C05">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单位资金</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top"/>
          </w:tcPr>
          <w:p w14:paraId="0ECCB6D0">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top"/>
          </w:tcPr>
          <w:p w14:paraId="124E7C9A">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01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7A403D1">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top"/>
          </w:tcPr>
          <w:p w14:paraId="150B2BE4">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top"/>
          </w:tcPr>
          <w:p w14:paraId="7C7D3172">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top"/>
          </w:tcPr>
          <w:p w14:paraId="61B42AA3">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678B7D4">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5B81B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FC2CDEE">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top"/>
          </w:tcPr>
          <w:p w14:paraId="3EB9337F">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其他资金</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top"/>
          </w:tcPr>
          <w:p w14:paraId="7C4E7A5D">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top"/>
          </w:tcPr>
          <w:p w14:paraId="1C365D30">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201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764F9A5">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top"/>
          </w:tcPr>
          <w:p w14:paraId="0A3EF36E">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top"/>
          </w:tcPr>
          <w:p w14:paraId="713486C4">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top"/>
          </w:tcPr>
          <w:p w14:paraId="061D39C9">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3903E02">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750E2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81"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09F6EA1D">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绩效指标（90分）</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top"/>
          </w:tcPr>
          <w:p w14:paraId="3EF8DB94">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一级指标</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top"/>
          </w:tcPr>
          <w:p w14:paraId="76D162AD">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二级指标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top"/>
          </w:tcPr>
          <w:p w14:paraId="38DB7FAF">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三级指标</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top"/>
          </w:tcPr>
          <w:p w14:paraId="4463A9C1">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指标性质</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1F0EA103">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指标值</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top"/>
          </w:tcPr>
          <w:p w14:paraId="03995E2D">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度量单位</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top"/>
          </w:tcPr>
          <w:p w14:paraId="1B84B97C">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完成值</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top"/>
          </w:tcPr>
          <w:p w14:paraId="749D118F">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top"/>
          </w:tcPr>
          <w:p w14:paraId="08A7D152">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得分</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top"/>
          </w:tcPr>
          <w:p w14:paraId="0923CCEF">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未完成原因分析</w:t>
            </w:r>
          </w:p>
        </w:tc>
      </w:tr>
      <w:tr w14:paraId="5B24A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6BE97BC">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top"/>
          </w:tcPr>
          <w:p w14:paraId="4DDDC1C9">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产出指标</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top"/>
          </w:tcPr>
          <w:p w14:paraId="3A90B3CB">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数量指标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top"/>
          </w:tcPr>
          <w:p w14:paraId="5A36E6C3">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扶持村级集体经济发展村数</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top"/>
          </w:tcPr>
          <w:p w14:paraId="50DC71C4">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4AE4316A">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top"/>
          </w:tcPr>
          <w:p w14:paraId="4E9175FC">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top"/>
          </w:tcPr>
          <w:p w14:paraId="0A2256C5">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top"/>
          </w:tcPr>
          <w:p w14:paraId="31D47BB8">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top"/>
          </w:tcPr>
          <w:p w14:paraId="48D07538">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top"/>
          </w:tcPr>
          <w:p w14:paraId="60D9CC2A">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0F103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364769D">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top"/>
          </w:tcPr>
          <w:p w14:paraId="366207A7">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产出指标</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top"/>
          </w:tcPr>
          <w:p w14:paraId="10860F91">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质量指标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top"/>
          </w:tcPr>
          <w:p w14:paraId="1D1DBB35">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工程验收合格率</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top"/>
          </w:tcPr>
          <w:p w14:paraId="7FF0769C">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53F82EC4">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top"/>
          </w:tcPr>
          <w:p w14:paraId="7CC54587">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top"/>
          </w:tcPr>
          <w:p w14:paraId="02A0B41E">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top"/>
          </w:tcPr>
          <w:p w14:paraId="00047C4C">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top"/>
          </w:tcPr>
          <w:p w14:paraId="6D34DB65">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top"/>
          </w:tcPr>
          <w:p w14:paraId="08D0507E">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2BFC1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65B3C37">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top"/>
          </w:tcPr>
          <w:p w14:paraId="5FF04746">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产出指标</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top"/>
          </w:tcPr>
          <w:p w14:paraId="2EF6A18D">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时效指标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top"/>
          </w:tcPr>
          <w:p w14:paraId="4AAE8553">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截止2024年底，资金执行率</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top"/>
          </w:tcPr>
          <w:p w14:paraId="672C2C36">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42C55A57">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top"/>
          </w:tcPr>
          <w:p w14:paraId="20B03DC8">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top"/>
          </w:tcPr>
          <w:p w14:paraId="2D9F590F">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top"/>
          </w:tcPr>
          <w:p w14:paraId="42BDEFFA">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top"/>
          </w:tcPr>
          <w:p w14:paraId="34620D30">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top"/>
          </w:tcPr>
          <w:p w14:paraId="1F300953">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6FBC2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0D3C4CD">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top"/>
          </w:tcPr>
          <w:p w14:paraId="2170E46B">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效益指标</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top"/>
          </w:tcPr>
          <w:p w14:paraId="56A8CF8A">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经济效益指标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top"/>
          </w:tcPr>
          <w:p w14:paraId="40754EFF">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项目村集体经济收入</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top"/>
          </w:tcPr>
          <w:p w14:paraId="5C2346E4">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定性</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2A905C36">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有所增加</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top"/>
          </w:tcPr>
          <w:p w14:paraId="0E698686">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top"/>
          </w:tcPr>
          <w:p w14:paraId="4490634E">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有所增加</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top"/>
          </w:tcPr>
          <w:p w14:paraId="303E45B3">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top"/>
          </w:tcPr>
          <w:p w14:paraId="694E4EF1">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top"/>
          </w:tcPr>
          <w:p w14:paraId="73E55283">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33A96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5FB9FAF">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top"/>
          </w:tcPr>
          <w:p w14:paraId="453F7B9D">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效益指标</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top"/>
          </w:tcPr>
          <w:p w14:paraId="661C0B24">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生态效益指标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top"/>
          </w:tcPr>
          <w:p w14:paraId="227028B6">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农村人居环境</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top"/>
          </w:tcPr>
          <w:p w14:paraId="15445126">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定性</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61811056">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有效改善</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top"/>
          </w:tcPr>
          <w:p w14:paraId="002B0CF7">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top"/>
          </w:tcPr>
          <w:p w14:paraId="3B322755">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有效改善</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top"/>
          </w:tcPr>
          <w:p w14:paraId="335ED5B7">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top"/>
          </w:tcPr>
          <w:p w14:paraId="551B10C5">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top"/>
          </w:tcPr>
          <w:p w14:paraId="292722D4">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30CFC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B3C47DB">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top"/>
          </w:tcPr>
          <w:p w14:paraId="1E10CDEF">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满意度指标</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top"/>
          </w:tcPr>
          <w:p w14:paraId="1B391A63">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服务对象满意度指标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top"/>
          </w:tcPr>
          <w:p w14:paraId="7C548EB7">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项目区农民满意度</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top"/>
          </w:tcPr>
          <w:p w14:paraId="4FC9B0C7">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30F14578">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90</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top"/>
          </w:tcPr>
          <w:p w14:paraId="23ECA41C">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top"/>
          </w:tcPr>
          <w:p w14:paraId="58E343AB">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top"/>
          </w:tcPr>
          <w:p w14:paraId="6763B72A">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top"/>
          </w:tcPr>
          <w:p w14:paraId="2CA78482">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top"/>
          </w:tcPr>
          <w:p w14:paraId="25020A45">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0DBF5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434E3F5">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top"/>
          </w:tcPr>
          <w:p w14:paraId="3E0DA7BB">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成本指标</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top"/>
          </w:tcPr>
          <w:p w14:paraId="3827F051">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经济成本指标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top"/>
          </w:tcPr>
          <w:p w14:paraId="5C82082F">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市级财政资金</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top"/>
          </w:tcPr>
          <w:p w14:paraId="7E7895E4">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38422BDD">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120</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top"/>
          </w:tcPr>
          <w:p w14:paraId="41148E09">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万元</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top"/>
          </w:tcPr>
          <w:p w14:paraId="54D82555">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top"/>
          </w:tcPr>
          <w:p w14:paraId="29757F3D">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top"/>
          </w:tcPr>
          <w:p w14:paraId="67AC4C97">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top"/>
          </w:tcPr>
          <w:p w14:paraId="7FB3DB70">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2A96D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81" w:type="dxa"/>
            <w:tcBorders>
              <w:top w:val="single" w:color="000000" w:sz="4" w:space="0"/>
              <w:left w:val="single" w:color="000000" w:sz="4" w:space="0"/>
              <w:bottom w:val="single" w:color="000000" w:sz="4" w:space="0"/>
              <w:right w:val="single" w:color="000000" w:sz="4" w:space="0"/>
            </w:tcBorders>
            <w:shd w:val="clear" w:color="auto" w:fill="auto"/>
            <w:vAlign w:val="top"/>
          </w:tcPr>
          <w:p w14:paraId="5D79EA42">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合计</w:t>
            </w:r>
          </w:p>
        </w:tc>
        <w:tc>
          <w:tcPr>
            <w:tcW w:w="7012"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175E4F4E">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top"/>
          </w:tcPr>
          <w:p w14:paraId="1D8089EB">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top"/>
          </w:tcPr>
          <w:p w14:paraId="660AE8AB">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5563F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81" w:type="dxa"/>
            <w:tcBorders>
              <w:top w:val="single" w:color="000000" w:sz="4" w:space="0"/>
              <w:left w:val="single" w:color="000000" w:sz="4" w:space="0"/>
              <w:bottom w:val="single" w:color="000000" w:sz="4" w:space="0"/>
              <w:right w:val="single" w:color="000000" w:sz="4" w:space="0"/>
            </w:tcBorders>
            <w:shd w:val="clear" w:color="auto" w:fill="auto"/>
            <w:vAlign w:val="top"/>
          </w:tcPr>
          <w:p w14:paraId="4E0EE8DC">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评价结论</w:t>
            </w:r>
          </w:p>
        </w:tc>
        <w:tc>
          <w:tcPr>
            <w:tcW w:w="8048"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043CDF95">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通过项目实施，实现村集体经济收入增长，农民增收；探索村集体经济发展模式，建立扶持村与集体经济薄弱村利益联结机制，充分发挥扶持村“传帮带”作用，着力解决农村集体经济发展不平衡不充分的问题，持续增强村级集体经济发展活力和动力。</w:t>
            </w:r>
          </w:p>
        </w:tc>
      </w:tr>
      <w:tr w14:paraId="3F70F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81" w:type="dxa"/>
            <w:tcBorders>
              <w:top w:val="single" w:color="000000" w:sz="4" w:space="0"/>
              <w:left w:val="single" w:color="000000" w:sz="4" w:space="0"/>
              <w:bottom w:val="single" w:color="000000" w:sz="4" w:space="0"/>
              <w:right w:val="single" w:color="000000" w:sz="4" w:space="0"/>
            </w:tcBorders>
            <w:shd w:val="clear" w:color="auto" w:fill="auto"/>
            <w:vAlign w:val="top"/>
          </w:tcPr>
          <w:p w14:paraId="4F77B36D">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存在问题</w:t>
            </w:r>
          </w:p>
        </w:tc>
        <w:tc>
          <w:tcPr>
            <w:tcW w:w="8048"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0AE092E3">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1.前期项目选择需求论证不充分，存在损失风险；2.扶持资金形成资产管理不规范，未登记入固定资产台账。</w:t>
            </w:r>
          </w:p>
        </w:tc>
      </w:tr>
      <w:tr w14:paraId="494AA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81" w:type="dxa"/>
            <w:tcBorders>
              <w:top w:val="single" w:color="000000" w:sz="4" w:space="0"/>
              <w:left w:val="single" w:color="000000" w:sz="4" w:space="0"/>
              <w:bottom w:val="single" w:color="000000" w:sz="4" w:space="0"/>
              <w:right w:val="single" w:color="000000" w:sz="4" w:space="0"/>
            </w:tcBorders>
            <w:shd w:val="clear" w:color="auto" w:fill="auto"/>
            <w:vAlign w:val="top"/>
          </w:tcPr>
          <w:p w14:paraId="09C364E5">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改进措施</w:t>
            </w:r>
          </w:p>
        </w:tc>
        <w:tc>
          <w:tcPr>
            <w:tcW w:w="8048"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346F3441">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因地制宜发展新型农村集体经济，严控集体经营风险和债务；2.健全规章制度、规范项目管理，及时跟进项目进度，协调解决项目实施中的具体问题；3.吸引各类经营、管理、技术人才参与发展村集体经济，增强村集体经济发展的内在活力。</w:t>
            </w:r>
          </w:p>
        </w:tc>
      </w:tr>
      <w:tr w14:paraId="7368D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577"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186F4A16">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项目负责人：陈磊</w:t>
            </w:r>
          </w:p>
        </w:tc>
        <w:tc>
          <w:tcPr>
            <w:tcW w:w="3852"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75A319A9">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财务负责人：唐继秋</w:t>
            </w:r>
          </w:p>
        </w:tc>
      </w:tr>
    </w:tbl>
    <w:p w14:paraId="62C99D09">
      <w:pPr>
        <w:rPr>
          <w:rFonts w:hint="eastAsia" w:ascii="方正小标宋简体" w:hAnsi="方正小标宋简体" w:eastAsia="方正小标宋简体" w:cs="方正小标宋简体"/>
          <w:b w:val="0"/>
          <w:bCs w:val="0"/>
          <w:color w:val="auto"/>
          <w:kern w:val="2"/>
          <w:sz w:val="32"/>
          <w:szCs w:val="32"/>
          <w:highlight w:val="none"/>
          <w:lang w:val="en-US" w:eastAsia="zh-CN" w:bidi="ar-SA"/>
        </w:rPr>
      </w:pPr>
      <w:r>
        <w:rPr>
          <w:rFonts w:hint="eastAsia" w:ascii="方正小标宋简体" w:hAnsi="方正小标宋简体" w:eastAsia="方正小标宋简体" w:cs="方正小标宋简体"/>
          <w:b w:val="0"/>
          <w:bCs w:val="0"/>
          <w:color w:val="auto"/>
          <w:kern w:val="2"/>
          <w:sz w:val="32"/>
          <w:szCs w:val="32"/>
          <w:highlight w:val="none"/>
          <w:lang w:val="en-US" w:eastAsia="zh-CN" w:bidi="ar-SA"/>
        </w:rPr>
        <w:br w:type="page"/>
      </w:r>
    </w:p>
    <w:p w14:paraId="41C0D1CA">
      <w:pPr>
        <w:ind w:left="0" w:leftChars="0" w:firstLine="0" w:firstLineChars="0"/>
        <w:jc w:val="center"/>
        <w:rPr>
          <w:rFonts w:hint="default" w:ascii="方正小标宋简体" w:hAnsi="方正小标宋简体" w:eastAsia="方正小标宋简体" w:cs="方正小标宋简体"/>
          <w:b w:val="0"/>
          <w:bCs w:val="0"/>
          <w:color w:val="auto"/>
          <w:kern w:val="2"/>
          <w:sz w:val="32"/>
          <w:szCs w:val="32"/>
          <w:highlight w:val="none"/>
          <w:lang w:val="en-US" w:eastAsia="zh-CN" w:bidi="ar-SA"/>
        </w:rPr>
      </w:pPr>
      <w:r>
        <w:rPr>
          <w:rFonts w:hint="eastAsia" w:ascii="方正小标宋简体" w:hAnsi="方正小标宋简体" w:eastAsia="方正小标宋简体" w:cs="方正小标宋简体"/>
          <w:b w:val="0"/>
          <w:bCs w:val="0"/>
          <w:color w:val="auto"/>
          <w:kern w:val="2"/>
          <w:sz w:val="32"/>
          <w:szCs w:val="32"/>
          <w:highlight w:val="none"/>
          <w:lang w:val="en-US" w:eastAsia="zh-CN" w:bidi="ar-SA"/>
        </w:rPr>
        <w:t>2024年专项预算项目绩效自评报告</w:t>
      </w:r>
    </w:p>
    <w:p w14:paraId="1A37344F">
      <w:pPr>
        <w:ind w:left="0" w:leftChars="0" w:firstLine="0" w:firstLineChars="0"/>
        <w:jc w:val="center"/>
        <w:rPr>
          <w:rFonts w:hint="eastAsia" w:ascii="方正小标宋简体" w:hAnsi="方正小标宋简体" w:eastAsia="方正小标宋简体" w:cs="方正小标宋简体"/>
          <w:b w:val="0"/>
          <w:bCs w:val="0"/>
          <w:color w:val="auto"/>
          <w:kern w:val="2"/>
          <w:sz w:val="32"/>
          <w:szCs w:val="32"/>
          <w:highlight w:val="none"/>
          <w:lang w:val="en-US" w:eastAsia="zh-CN" w:bidi="ar-SA"/>
        </w:rPr>
      </w:pPr>
      <w:r>
        <w:rPr>
          <w:rFonts w:hint="eastAsia" w:ascii="方正小标宋简体" w:hAnsi="方正小标宋简体" w:eastAsia="方正小标宋简体" w:cs="方正小标宋简体"/>
          <w:b w:val="0"/>
          <w:bCs w:val="0"/>
          <w:color w:val="auto"/>
          <w:kern w:val="2"/>
          <w:sz w:val="32"/>
          <w:szCs w:val="32"/>
          <w:highlight w:val="none"/>
          <w:lang w:val="en-US" w:eastAsia="zh-CN" w:bidi="ar-SA"/>
        </w:rPr>
        <w:t>（</w:t>
      </w:r>
      <w:r>
        <w:rPr>
          <w:rFonts w:hint="default" w:ascii="方正小标宋简体" w:hAnsi="方正小标宋简体" w:eastAsia="方正小标宋简体" w:cs="方正小标宋简体"/>
          <w:b w:val="0"/>
          <w:bCs w:val="0"/>
          <w:color w:val="auto"/>
          <w:kern w:val="2"/>
          <w:sz w:val="32"/>
          <w:szCs w:val="32"/>
          <w:highlight w:val="none"/>
          <w:lang w:val="en-US" w:eastAsia="zh-CN" w:bidi="ar-SA"/>
        </w:rPr>
        <w:t>遂财农【2024】16号2024年市级财政衔接推进乡村振兴补助资金</w:t>
      </w:r>
      <w:r>
        <w:rPr>
          <w:rFonts w:hint="eastAsia" w:ascii="方正小标宋简体" w:hAnsi="方正小标宋简体" w:eastAsia="方正小标宋简体" w:cs="方正小标宋简体"/>
          <w:b w:val="0"/>
          <w:bCs w:val="0"/>
          <w:color w:val="auto"/>
          <w:kern w:val="2"/>
          <w:sz w:val="32"/>
          <w:szCs w:val="32"/>
          <w:highlight w:val="none"/>
          <w:lang w:val="en-US" w:eastAsia="zh-CN" w:bidi="ar-SA"/>
        </w:rPr>
        <w:t>）</w:t>
      </w:r>
    </w:p>
    <w:p w14:paraId="05C9F371">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ascii="Times New Roman" w:hAnsi="Times New Roman" w:eastAsia="黑体" w:cs="Times New Roman"/>
          <w:color w:val="auto"/>
          <w:highlight w:val="none"/>
          <w:lang w:val="zh-CN"/>
        </w:rPr>
      </w:pPr>
      <w:r>
        <w:rPr>
          <w:rFonts w:hint="default" w:ascii="Times New Roman" w:hAnsi="Times New Roman" w:eastAsia="黑体" w:cs="Times New Roman"/>
          <w:color w:val="auto"/>
          <w:highlight w:val="none"/>
          <w:lang w:val="zh-CN"/>
        </w:rPr>
        <w:t>一、项目概况</w:t>
      </w:r>
    </w:p>
    <w:p w14:paraId="289495DA">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bCs/>
          <w:szCs w:val="32"/>
          <w:lang w:val="zh-CN" w:eastAsia="zh-CN"/>
        </w:rPr>
      </w:pPr>
      <w:r>
        <w:rPr>
          <w:rFonts w:hint="default" w:ascii="Times New Roman" w:hAnsi="Times New Roman" w:cs="Times New Roman"/>
          <w:bCs/>
          <w:szCs w:val="32"/>
          <w:lang w:val="zh-CN" w:eastAsia="zh-CN"/>
        </w:rPr>
        <w:t>（一）设立背景及基本情况</w:t>
      </w:r>
    </w:p>
    <w:p w14:paraId="7F5C056A">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bCs/>
          <w:szCs w:val="32"/>
          <w:lang w:val="en-US" w:eastAsia="zh-CN"/>
        </w:rPr>
      </w:pPr>
      <w:r>
        <w:rPr>
          <w:rFonts w:hint="eastAsia" w:ascii="Times New Roman" w:hAnsi="Times New Roman" w:cs="Times New Roman"/>
          <w:bCs/>
          <w:szCs w:val="32"/>
          <w:lang w:val="en-US" w:eastAsia="zh-CN"/>
        </w:rPr>
        <w:t>按照《关于做好2024年高标准农田建设工作的通知》（遂农函〔2024〕77号）要求，下达我区2024年高标准农田建设任务7.6万亩（其中中央转移支付2.6万亩、增发国债5万亩），并获得《关于2024年安居区玉丰镇财政转移支付高标准农田（改造提升）项目实施方案的批复》（遂农函〔2024〕237号）、《关于2024年安居区保石镇财政转移支付高标准农田（改造提升）项目实施方案的批复》（遂农函〔2024〕220号）和《关于安居区2024年高标准农田建设项目(增发国债）实施方案的批复》（遂农发〔2024〕11号），分为5个片区实施项目，总投资36291万元，主要建设内容为实施土地平整、土壤改良、灌溉和排水、田间道路等建设措施。</w:t>
      </w:r>
    </w:p>
    <w:p w14:paraId="3212F633">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bCs/>
          <w:szCs w:val="32"/>
          <w:lang w:val="en-US" w:eastAsia="zh-CN"/>
        </w:rPr>
      </w:pPr>
      <w:r>
        <w:rPr>
          <w:rFonts w:hint="eastAsia" w:ascii="Times New Roman" w:hAnsi="Times New Roman" w:cs="Times New Roman"/>
          <w:bCs/>
          <w:szCs w:val="32"/>
          <w:lang w:val="en-US" w:eastAsia="zh-CN"/>
        </w:rPr>
        <w:t>（二）</w:t>
      </w:r>
      <w:r>
        <w:rPr>
          <w:rFonts w:hint="default" w:ascii="Times New Roman" w:hAnsi="Times New Roman" w:cs="Times New Roman"/>
          <w:bCs/>
          <w:szCs w:val="32"/>
          <w:lang w:val="en-US" w:eastAsia="zh-CN"/>
        </w:rPr>
        <w:t>实施目的及支持方向</w:t>
      </w:r>
    </w:p>
    <w:p w14:paraId="322C9BA7">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bCs/>
          <w:szCs w:val="32"/>
          <w:lang w:val="zh-CN" w:eastAsia="zh-CN"/>
        </w:rPr>
      </w:pPr>
      <w:r>
        <w:rPr>
          <w:rFonts w:hint="default" w:ascii="Times New Roman" w:hAnsi="Times New Roman" w:cs="Times New Roman"/>
          <w:bCs/>
          <w:szCs w:val="32"/>
          <w:lang w:val="zh-CN" w:eastAsia="zh-CN"/>
        </w:rPr>
        <w:t>为如期高质量完成全市农田建设年度目标任务，守牢建好遂宁“天府良田”，着力全方位夯实粮食安全根基，聚焦打造新时代更高水平“天府粮仓”目标，</w:t>
      </w:r>
      <w:r>
        <w:rPr>
          <w:rFonts w:hint="eastAsia" w:ascii="Times New Roman" w:hAnsi="Times New Roman" w:cs="Times New Roman"/>
          <w:bCs/>
          <w:szCs w:val="32"/>
          <w:lang w:val="en-US" w:eastAsia="zh-CN"/>
        </w:rPr>
        <w:t>完成我区2024年高标准农田7.6万亩（其中中央转移支付2.6万亩、增发国债5万亩）建设任务。</w:t>
      </w:r>
    </w:p>
    <w:p w14:paraId="6BEC6A6E">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bCs/>
          <w:szCs w:val="32"/>
          <w:lang w:val="zh-CN" w:eastAsia="zh-CN"/>
        </w:rPr>
      </w:pPr>
      <w:r>
        <w:rPr>
          <w:rFonts w:hint="eastAsia" w:ascii="Times New Roman" w:hAnsi="Times New Roman" w:cs="Times New Roman"/>
          <w:bCs/>
          <w:szCs w:val="32"/>
          <w:lang w:val="en-US" w:eastAsia="zh-CN"/>
        </w:rPr>
        <w:t>（三）</w:t>
      </w:r>
      <w:r>
        <w:rPr>
          <w:rFonts w:hint="default" w:ascii="Times New Roman" w:hAnsi="Times New Roman" w:cs="Times New Roman"/>
          <w:bCs/>
          <w:szCs w:val="32"/>
          <w:lang w:val="en-US" w:eastAsia="zh-CN"/>
        </w:rPr>
        <w:t>预算安排及分配管理</w:t>
      </w:r>
    </w:p>
    <w:p w14:paraId="1A666E69">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bCs/>
          <w:szCs w:val="32"/>
          <w:lang w:val="en-US" w:eastAsia="zh-CN"/>
        </w:rPr>
      </w:pPr>
      <w:r>
        <w:rPr>
          <w:rFonts w:hint="eastAsia" w:ascii="Times New Roman" w:hAnsi="Times New Roman" w:cs="Times New Roman"/>
          <w:bCs/>
          <w:szCs w:val="32"/>
          <w:lang w:val="en-US" w:eastAsia="zh-CN"/>
        </w:rPr>
        <w:t>项目总投资36291万元，其中中央资金17520万元、省级资金2400万元、市级资金365.6万元、政府贷款16005.4万元。2024年遂财农【2024】16号市级财政衔接推进乡村振兴补助资金365.6万元。</w:t>
      </w:r>
    </w:p>
    <w:p w14:paraId="6748ECA8">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bCs/>
          <w:szCs w:val="32"/>
          <w:lang w:val="zh-CN" w:eastAsia="zh-CN"/>
        </w:rPr>
      </w:pPr>
      <w:r>
        <w:rPr>
          <w:rFonts w:hint="eastAsia" w:ascii="Times New Roman" w:hAnsi="Times New Roman" w:cs="Times New Roman"/>
          <w:bCs/>
          <w:szCs w:val="32"/>
          <w:lang w:val="en-US" w:eastAsia="zh-CN"/>
        </w:rPr>
        <w:t>（四）</w:t>
      </w:r>
      <w:r>
        <w:rPr>
          <w:rFonts w:hint="default" w:ascii="Times New Roman" w:hAnsi="Times New Roman" w:cs="Times New Roman"/>
          <w:bCs/>
          <w:szCs w:val="32"/>
          <w:lang w:val="zh-CN" w:eastAsia="zh-CN"/>
        </w:rPr>
        <w:t>项目绩效目标设置</w:t>
      </w:r>
    </w:p>
    <w:p w14:paraId="2A488AFF">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szCs w:val="32"/>
          <w:lang w:val="en-US" w:eastAsia="zh-CN"/>
        </w:rPr>
      </w:pPr>
      <w:r>
        <w:rPr>
          <w:rFonts w:hint="eastAsia" w:ascii="Times New Roman" w:hAnsi="Times New Roman" w:cs="Times New Roman"/>
          <w:bCs/>
          <w:szCs w:val="32"/>
          <w:lang w:val="en-US" w:eastAsia="zh-CN"/>
        </w:rPr>
        <w:t>建设高标准农田7.6万亩、项目验收合格率100%、完成建设任务时间1年、农田建成区粮食综合生产能力明显提升、受益群众满意度大于90%、高标准农田建设成本3000元/亩。</w:t>
      </w:r>
    </w:p>
    <w:p w14:paraId="5D1496B3">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ascii="Times New Roman" w:hAnsi="Times New Roman" w:eastAsia="黑体" w:cs="Times New Roman"/>
          <w:color w:val="auto"/>
          <w:highlight w:val="none"/>
          <w:lang w:val="zh-CN" w:eastAsia="zh-CN"/>
        </w:rPr>
      </w:pPr>
      <w:r>
        <w:rPr>
          <w:rFonts w:hint="default" w:ascii="Times New Roman" w:hAnsi="Times New Roman" w:eastAsia="黑体" w:cs="Times New Roman"/>
          <w:color w:val="auto"/>
          <w:highlight w:val="none"/>
          <w:lang w:val="zh-CN"/>
        </w:rPr>
        <w:t>二、</w:t>
      </w:r>
      <w:r>
        <w:rPr>
          <w:rFonts w:hint="default" w:ascii="Times New Roman" w:hAnsi="Times New Roman" w:eastAsia="黑体" w:cs="Times New Roman"/>
          <w:color w:val="auto"/>
          <w:highlight w:val="none"/>
          <w:lang w:val="zh-CN" w:eastAsia="zh-CN"/>
        </w:rPr>
        <w:t>评价实施</w:t>
      </w:r>
    </w:p>
    <w:p w14:paraId="1896B708">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bCs/>
          <w:szCs w:val="32"/>
          <w:lang w:val="zh-CN" w:eastAsia="zh-CN"/>
        </w:rPr>
      </w:pPr>
      <w:r>
        <w:rPr>
          <w:rFonts w:hint="default" w:ascii="Times New Roman" w:hAnsi="Times New Roman" w:cs="Times New Roman"/>
          <w:bCs/>
          <w:szCs w:val="32"/>
          <w:lang w:val="zh-CN" w:eastAsia="zh-CN"/>
        </w:rPr>
        <w:t>（一）评价目的</w:t>
      </w:r>
    </w:p>
    <w:p w14:paraId="11C9D7B9">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bCs/>
          <w:szCs w:val="32"/>
          <w:lang w:val="zh-CN" w:eastAsia="zh-CN"/>
        </w:rPr>
      </w:pPr>
      <w:r>
        <w:rPr>
          <w:rFonts w:hint="eastAsia" w:ascii="Times New Roman" w:hAnsi="Times New Roman" w:cs="Times New Roman"/>
          <w:bCs/>
          <w:szCs w:val="32"/>
          <w:lang w:val="en-US" w:eastAsia="zh-CN"/>
        </w:rPr>
        <w:t>从资金保障、项目管理、资金使用成效、机制创新等方面客观自评，确保数据准确、自评全面、反映真实。</w:t>
      </w:r>
    </w:p>
    <w:p w14:paraId="31A20768">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bCs/>
          <w:szCs w:val="32"/>
          <w:lang w:val="zh-CN" w:eastAsia="zh-CN"/>
        </w:rPr>
      </w:pPr>
      <w:r>
        <w:rPr>
          <w:rFonts w:hint="eastAsia" w:ascii="Times New Roman" w:hAnsi="Times New Roman" w:cs="Times New Roman"/>
          <w:bCs/>
          <w:szCs w:val="32"/>
          <w:lang w:val="en-US" w:eastAsia="zh-CN"/>
        </w:rPr>
        <w:t>（二）</w:t>
      </w:r>
      <w:r>
        <w:rPr>
          <w:rFonts w:hint="default" w:ascii="Times New Roman" w:hAnsi="Times New Roman" w:cs="Times New Roman"/>
          <w:bCs/>
          <w:szCs w:val="32"/>
          <w:lang w:val="zh-CN" w:eastAsia="zh-CN"/>
        </w:rPr>
        <w:t>预设问题及评价重点</w:t>
      </w:r>
    </w:p>
    <w:p w14:paraId="6F3CA74E">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bCs/>
          <w:szCs w:val="32"/>
          <w:lang w:val="en-US" w:eastAsia="zh-CN"/>
        </w:rPr>
      </w:pPr>
      <w:r>
        <w:rPr>
          <w:rFonts w:hint="eastAsia" w:ascii="Times New Roman" w:hAnsi="Times New Roman" w:cs="Times New Roman"/>
          <w:bCs/>
          <w:szCs w:val="32"/>
          <w:lang w:val="en-US" w:eastAsia="zh-CN"/>
        </w:rPr>
        <w:t>项目绩效指标建设高标准农田7.6万亩、项目验收合格率100%、完成建设任务时间1年、农田建成区粮食综合生产能力明显提升、受益群众满意度大于90%、高标准农田建设成本3000元/亩，以上全部完成。</w:t>
      </w:r>
    </w:p>
    <w:p w14:paraId="15744DF7">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bCs/>
          <w:szCs w:val="32"/>
          <w:lang w:val="zh-CN" w:eastAsia="zh-CN"/>
        </w:rPr>
      </w:pPr>
      <w:r>
        <w:rPr>
          <w:rFonts w:hint="eastAsia" w:ascii="Times New Roman" w:hAnsi="Times New Roman" w:cs="Times New Roman"/>
          <w:bCs/>
          <w:szCs w:val="32"/>
          <w:lang w:val="en-US" w:eastAsia="zh-CN"/>
        </w:rPr>
        <w:t>（三）</w:t>
      </w:r>
      <w:r>
        <w:rPr>
          <w:rFonts w:hint="default" w:ascii="Times New Roman" w:hAnsi="Times New Roman" w:cs="Times New Roman"/>
          <w:bCs/>
          <w:szCs w:val="32"/>
          <w:lang w:val="zh-CN" w:eastAsia="zh-CN"/>
        </w:rPr>
        <w:t>评价选点</w:t>
      </w:r>
    </w:p>
    <w:p w14:paraId="7F4021D3">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bCs/>
          <w:szCs w:val="32"/>
          <w:lang w:val="en-US" w:eastAsia="zh-CN"/>
        </w:rPr>
      </w:pPr>
      <w:r>
        <w:rPr>
          <w:rFonts w:hint="eastAsia" w:ascii="Times New Roman" w:hAnsi="Times New Roman" w:cs="Times New Roman"/>
          <w:bCs/>
          <w:szCs w:val="32"/>
          <w:lang w:val="en-US" w:eastAsia="zh-CN"/>
        </w:rPr>
        <w:t>从项目实施乡镇进行选点。</w:t>
      </w:r>
    </w:p>
    <w:p w14:paraId="5C816D10">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bCs/>
          <w:szCs w:val="32"/>
          <w:lang w:val="zh-CN" w:eastAsia="zh-CN"/>
        </w:rPr>
      </w:pPr>
      <w:r>
        <w:rPr>
          <w:rFonts w:hint="eastAsia" w:ascii="Times New Roman" w:hAnsi="Times New Roman" w:cs="Times New Roman"/>
          <w:bCs/>
          <w:szCs w:val="32"/>
          <w:lang w:val="en-US" w:eastAsia="zh-CN"/>
        </w:rPr>
        <w:t>（四）</w:t>
      </w:r>
      <w:r>
        <w:rPr>
          <w:rFonts w:hint="default" w:ascii="Times New Roman" w:hAnsi="Times New Roman" w:cs="Times New Roman"/>
          <w:bCs/>
          <w:szCs w:val="32"/>
          <w:lang w:val="zh-CN" w:eastAsia="zh-CN"/>
        </w:rPr>
        <w:t>评价方法</w:t>
      </w:r>
    </w:p>
    <w:p w14:paraId="3DC33871">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bCs/>
          <w:szCs w:val="32"/>
          <w:lang w:val="zh-CN" w:eastAsia="zh-CN"/>
        </w:rPr>
      </w:pPr>
      <w:r>
        <w:rPr>
          <w:rFonts w:hint="default" w:ascii="Times New Roman" w:hAnsi="Times New Roman" w:cs="Times New Roman"/>
          <w:bCs/>
          <w:szCs w:val="32"/>
          <w:lang w:val="zh-CN" w:eastAsia="zh-CN"/>
        </w:rPr>
        <w:t>根据项目情况和评价重点，用单位自评法、实地勘察法、问卷调查法。</w:t>
      </w:r>
    </w:p>
    <w:p w14:paraId="17CC9E86">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bCs/>
          <w:szCs w:val="32"/>
          <w:lang w:val="zh-CN" w:eastAsia="zh-CN"/>
        </w:rPr>
      </w:pPr>
      <w:r>
        <w:rPr>
          <w:rFonts w:hint="eastAsia" w:ascii="Times New Roman" w:hAnsi="Times New Roman" w:cs="Times New Roman"/>
          <w:bCs/>
          <w:szCs w:val="32"/>
          <w:lang w:val="en-US" w:eastAsia="zh-CN"/>
        </w:rPr>
        <w:t>（五）</w:t>
      </w:r>
      <w:r>
        <w:rPr>
          <w:rFonts w:hint="default" w:ascii="Times New Roman" w:hAnsi="Times New Roman" w:cs="Times New Roman"/>
          <w:bCs/>
          <w:szCs w:val="32"/>
          <w:lang w:val="zh-CN" w:eastAsia="zh-CN"/>
        </w:rPr>
        <w:t>评价组织</w:t>
      </w:r>
    </w:p>
    <w:p w14:paraId="460510D2">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bCs/>
          <w:szCs w:val="32"/>
          <w:lang w:val="zh-CN" w:eastAsia="zh-CN"/>
        </w:rPr>
      </w:pPr>
      <w:r>
        <w:rPr>
          <w:rFonts w:hint="default" w:ascii="Times New Roman" w:hAnsi="Times New Roman" w:cs="Times New Roman"/>
          <w:bCs/>
          <w:szCs w:val="32"/>
          <w:lang w:val="zh-CN" w:eastAsia="zh-CN"/>
        </w:rPr>
        <w:t>评价组人员</w:t>
      </w:r>
      <w:r>
        <w:rPr>
          <w:rFonts w:hint="eastAsia" w:ascii="Times New Roman" w:hAnsi="Times New Roman" w:cs="Times New Roman"/>
          <w:bCs/>
          <w:szCs w:val="32"/>
          <w:lang w:val="en-US" w:eastAsia="zh-CN"/>
        </w:rPr>
        <w:t>由农建股何阳彬组织人员通过</w:t>
      </w:r>
      <w:r>
        <w:rPr>
          <w:rFonts w:hint="default" w:ascii="Times New Roman" w:hAnsi="Times New Roman" w:cs="Times New Roman"/>
          <w:bCs/>
          <w:szCs w:val="32"/>
          <w:lang w:val="zh-CN" w:eastAsia="zh-CN"/>
        </w:rPr>
        <w:t>单位自评法、实地勘察法、问卷调查法</w:t>
      </w:r>
      <w:r>
        <w:rPr>
          <w:rFonts w:hint="eastAsia" w:ascii="Times New Roman" w:hAnsi="Times New Roman" w:cs="Times New Roman"/>
          <w:bCs/>
          <w:szCs w:val="32"/>
          <w:lang w:val="en-US" w:eastAsia="zh-CN"/>
        </w:rPr>
        <w:t>进行自评</w:t>
      </w:r>
      <w:r>
        <w:rPr>
          <w:rFonts w:hint="default" w:ascii="Times New Roman" w:hAnsi="Times New Roman" w:cs="Times New Roman"/>
          <w:bCs/>
          <w:szCs w:val="32"/>
          <w:lang w:val="zh-CN" w:eastAsia="zh-CN"/>
        </w:rPr>
        <w:t>。</w:t>
      </w:r>
    </w:p>
    <w:p w14:paraId="4ABDF4A1">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ascii="Times New Roman" w:hAnsi="Times New Roman" w:eastAsia="黑体" w:cs="Times New Roman"/>
          <w:color w:val="auto"/>
          <w:highlight w:val="none"/>
          <w:lang w:val="zh-CN"/>
        </w:rPr>
      </w:pPr>
      <w:r>
        <w:rPr>
          <w:rFonts w:hint="default" w:ascii="Times New Roman" w:hAnsi="Times New Roman" w:eastAsia="黑体" w:cs="Times New Roman"/>
          <w:color w:val="auto"/>
          <w:highlight w:val="none"/>
          <w:lang w:val="zh-CN"/>
        </w:rPr>
        <w:t>三、</w:t>
      </w:r>
      <w:r>
        <w:rPr>
          <w:rFonts w:hint="default" w:ascii="Times New Roman" w:hAnsi="Times New Roman" w:eastAsia="黑体" w:cs="Times New Roman"/>
          <w:color w:val="auto"/>
          <w:highlight w:val="none"/>
          <w:lang w:val="zh-CN" w:eastAsia="zh-CN"/>
        </w:rPr>
        <w:t>绩效分析</w:t>
      </w:r>
      <w:r>
        <w:rPr>
          <w:rFonts w:hint="default" w:ascii="Times New Roman" w:hAnsi="Times New Roman" w:eastAsia="黑体" w:cs="Times New Roman"/>
          <w:color w:val="auto"/>
          <w:highlight w:val="none"/>
          <w:lang w:val="zh-CN"/>
        </w:rPr>
        <w:tab/>
      </w:r>
    </w:p>
    <w:p w14:paraId="53387D5B">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bCs/>
          <w:szCs w:val="32"/>
          <w:lang w:val="zh-CN" w:eastAsia="zh-CN"/>
        </w:rPr>
      </w:pPr>
      <w:r>
        <w:rPr>
          <w:rFonts w:hint="default" w:ascii="Times New Roman" w:hAnsi="Times New Roman" w:cs="Times New Roman"/>
          <w:bCs/>
          <w:szCs w:val="32"/>
          <w:lang w:val="en-US" w:eastAsia="zh-CN"/>
        </w:rPr>
        <w:t>1.</w:t>
      </w:r>
      <w:r>
        <w:rPr>
          <w:rFonts w:hint="default" w:ascii="Times New Roman" w:hAnsi="Times New Roman" w:cs="Times New Roman"/>
          <w:bCs/>
          <w:szCs w:val="32"/>
          <w:lang w:val="zh-CN" w:eastAsia="zh-CN"/>
        </w:rPr>
        <w:t>项目决策</w:t>
      </w:r>
    </w:p>
    <w:p w14:paraId="3D0AAC15">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bCs/>
          <w:szCs w:val="32"/>
          <w:lang w:val="zh-CN" w:eastAsia="zh-CN"/>
        </w:rPr>
      </w:pPr>
      <w:r>
        <w:rPr>
          <w:rFonts w:hint="eastAsia" w:ascii="Times New Roman" w:hAnsi="Times New Roman" w:cs="Times New Roman"/>
          <w:bCs/>
          <w:szCs w:val="32"/>
          <w:lang w:val="zh-CN" w:eastAsia="zh-CN"/>
        </w:rPr>
        <w:t>该项目</w:t>
      </w:r>
      <w:r>
        <w:rPr>
          <w:rFonts w:hint="default" w:ascii="Times New Roman" w:hAnsi="Times New Roman" w:cs="Times New Roman"/>
          <w:bCs/>
          <w:szCs w:val="32"/>
          <w:lang w:val="zh-CN" w:eastAsia="zh-CN"/>
        </w:rPr>
        <w:t>决策程序、资金投向</w:t>
      </w:r>
      <w:r>
        <w:rPr>
          <w:rFonts w:hint="eastAsia" w:ascii="Times New Roman" w:hAnsi="Times New Roman" w:cs="Times New Roman"/>
          <w:bCs/>
          <w:szCs w:val="32"/>
          <w:lang w:val="zh-CN" w:eastAsia="zh-CN"/>
        </w:rPr>
        <w:t>都按照既定方案执行</w:t>
      </w:r>
      <w:r>
        <w:rPr>
          <w:rFonts w:hint="default" w:ascii="Times New Roman" w:hAnsi="Times New Roman" w:cs="Times New Roman"/>
          <w:bCs/>
          <w:szCs w:val="32"/>
          <w:lang w:val="zh-CN" w:eastAsia="zh-CN"/>
        </w:rPr>
        <w:t>。</w:t>
      </w:r>
    </w:p>
    <w:p w14:paraId="05BE7534">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bCs/>
          <w:szCs w:val="32"/>
          <w:lang w:val="zh-CN" w:eastAsia="zh-CN"/>
        </w:rPr>
      </w:pPr>
      <w:r>
        <w:rPr>
          <w:rFonts w:hint="eastAsia" w:ascii="Times New Roman" w:hAnsi="Times New Roman" w:cs="Times New Roman"/>
          <w:bCs/>
          <w:szCs w:val="32"/>
          <w:lang w:val="en-US" w:eastAsia="zh-CN"/>
        </w:rPr>
        <w:t>2.</w:t>
      </w:r>
      <w:r>
        <w:rPr>
          <w:rFonts w:hint="default" w:ascii="Times New Roman" w:hAnsi="Times New Roman" w:cs="Times New Roman"/>
          <w:bCs/>
          <w:szCs w:val="32"/>
          <w:lang w:val="zh-CN" w:eastAsia="zh-CN"/>
        </w:rPr>
        <w:t>项目管理</w:t>
      </w:r>
    </w:p>
    <w:p w14:paraId="0D54C03F">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bCs/>
          <w:szCs w:val="32"/>
          <w:lang w:val="zh-CN" w:eastAsia="zh-CN"/>
        </w:rPr>
      </w:pPr>
      <w:r>
        <w:rPr>
          <w:rFonts w:hint="eastAsia" w:ascii="Times New Roman" w:hAnsi="Times New Roman" w:cs="Times New Roman"/>
          <w:bCs/>
          <w:szCs w:val="32"/>
          <w:lang w:val="zh-CN" w:eastAsia="zh-CN"/>
        </w:rPr>
        <w:t>项目专款专用</w:t>
      </w:r>
      <w:r>
        <w:rPr>
          <w:rFonts w:hint="default" w:ascii="Times New Roman" w:hAnsi="Times New Roman" w:cs="Times New Roman"/>
          <w:bCs/>
          <w:szCs w:val="32"/>
          <w:lang w:val="zh-CN" w:eastAsia="zh-CN"/>
        </w:rPr>
        <w:t>、</w:t>
      </w:r>
      <w:r>
        <w:rPr>
          <w:rFonts w:hint="eastAsia" w:ascii="Times New Roman" w:hAnsi="Times New Roman" w:cs="Times New Roman"/>
          <w:bCs/>
          <w:szCs w:val="32"/>
          <w:lang w:val="zh-CN" w:eastAsia="zh-CN"/>
        </w:rPr>
        <w:t>进行了事前、事中</w:t>
      </w:r>
      <w:r>
        <w:rPr>
          <w:rFonts w:hint="default" w:ascii="Times New Roman" w:hAnsi="Times New Roman" w:cs="Times New Roman"/>
          <w:bCs/>
          <w:szCs w:val="32"/>
          <w:lang w:val="zh-CN" w:eastAsia="zh-CN"/>
        </w:rPr>
        <w:t>绩效监管</w:t>
      </w:r>
      <w:r>
        <w:rPr>
          <w:rFonts w:hint="eastAsia" w:ascii="Times New Roman" w:hAnsi="Times New Roman" w:cs="Times New Roman"/>
          <w:bCs/>
          <w:szCs w:val="32"/>
          <w:lang w:val="zh-CN" w:eastAsia="zh-CN"/>
        </w:rPr>
        <w:t>及事后绩效评价</w:t>
      </w:r>
      <w:r>
        <w:rPr>
          <w:rFonts w:hint="default" w:ascii="Times New Roman" w:hAnsi="Times New Roman" w:cs="Times New Roman"/>
          <w:bCs/>
          <w:szCs w:val="32"/>
          <w:lang w:val="zh-CN" w:eastAsia="zh-CN"/>
        </w:rPr>
        <w:t>。</w:t>
      </w:r>
    </w:p>
    <w:p w14:paraId="725D4340">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bCs/>
          <w:szCs w:val="32"/>
          <w:lang w:val="en-US" w:eastAsia="zh-CN"/>
        </w:rPr>
      </w:pPr>
      <w:r>
        <w:rPr>
          <w:rFonts w:hint="eastAsia" w:ascii="Times New Roman" w:hAnsi="Times New Roman" w:cs="Times New Roman"/>
          <w:bCs/>
          <w:szCs w:val="32"/>
          <w:lang w:val="en-US" w:eastAsia="zh-CN"/>
        </w:rPr>
        <w:t>3.</w:t>
      </w:r>
      <w:r>
        <w:rPr>
          <w:rFonts w:hint="default" w:ascii="Times New Roman" w:hAnsi="Times New Roman" w:cs="Times New Roman"/>
          <w:bCs/>
          <w:szCs w:val="32"/>
          <w:lang w:val="en-US" w:eastAsia="zh-CN"/>
        </w:rPr>
        <w:t>项目实施</w:t>
      </w:r>
    </w:p>
    <w:p w14:paraId="2EB8DD86">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bCs/>
          <w:szCs w:val="32"/>
          <w:lang w:val="zh-CN" w:eastAsia="zh-CN"/>
        </w:rPr>
      </w:pPr>
      <w:r>
        <w:rPr>
          <w:rFonts w:hint="eastAsia" w:ascii="Times New Roman" w:hAnsi="Times New Roman" w:cs="Times New Roman"/>
          <w:bCs/>
          <w:szCs w:val="32"/>
          <w:lang w:val="zh-CN" w:eastAsia="zh-CN"/>
        </w:rPr>
        <w:t>项目</w:t>
      </w:r>
      <w:r>
        <w:rPr>
          <w:rFonts w:hint="default" w:ascii="Times New Roman" w:hAnsi="Times New Roman" w:cs="Times New Roman"/>
          <w:bCs/>
          <w:szCs w:val="32"/>
          <w:lang w:val="zh-CN" w:eastAsia="zh-CN"/>
        </w:rPr>
        <w:t>预算执行</w:t>
      </w:r>
      <w:r>
        <w:rPr>
          <w:rFonts w:hint="eastAsia" w:ascii="Times New Roman" w:hAnsi="Times New Roman" w:cs="Times New Roman"/>
          <w:bCs/>
          <w:szCs w:val="32"/>
          <w:lang w:val="zh-CN" w:eastAsia="zh-CN"/>
        </w:rPr>
        <w:t>率</w:t>
      </w:r>
      <w:r>
        <w:rPr>
          <w:rFonts w:hint="eastAsia" w:ascii="Times New Roman" w:hAnsi="Times New Roman" w:cs="Times New Roman"/>
          <w:bCs/>
          <w:szCs w:val="32"/>
          <w:lang w:val="en-US" w:eastAsia="zh-CN"/>
        </w:rPr>
        <w:t>100%</w:t>
      </w:r>
      <w:r>
        <w:rPr>
          <w:rFonts w:hint="eastAsia" w:ascii="Times New Roman" w:hAnsi="Times New Roman" w:cs="Times New Roman"/>
          <w:bCs/>
          <w:szCs w:val="32"/>
          <w:lang w:val="zh-CN" w:eastAsia="zh-CN"/>
        </w:rPr>
        <w:t>，</w:t>
      </w:r>
      <w:r>
        <w:rPr>
          <w:rFonts w:hint="default" w:ascii="Times New Roman" w:hAnsi="Times New Roman" w:cs="Times New Roman"/>
          <w:bCs/>
          <w:szCs w:val="32"/>
          <w:lang w:val="zh-CN" w:eastAsia="zh-CN"/>
        </w:rPr>
        <w:t>资金使用</w:t>
      </w:r>
      <w:r>
        <w:rPr>
          <w:rFonts w:hint="eastAsia" w:ascii="Times New Roman" w:hAnsi="Times New Roman" w:cs="Times New Roman"/>
          <w:bCs/>
          <w:szCs w:val="32"/>
          <w:lang w:val="zh-CN" w:eastAsia="zh-CN"/>
        </w:rPr>
        <w:t>达到预期效果</w:t>
      </w:r>
      <w:r>
        <w:rPr>
          <w:rFonts w:hint="default" w:ascii="Times New Roman" w:hAnsi="Times New Roman" w:cs="Times New Roman"/>
          <w:bCs/>
          <w:szCs w:val="32"/>
          <w:lang w:val="zh-CN" w:eastAsia="zh-CN"/>
        </w:rPr>
        <w:t>。</w:t>
      </w:r>
    </w:p>
    <w:p w14:paraId="5F346EB6">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bCs/>
          <w:szCs w:val="32"/>
          <w:lang w:val="en-US" w:eastAsia="zh-CN"/>
        </w:rPr>
      </w:pPr>
      <w:r>
        <w:rPr>
          <w:rFonts w:hint="eastAsia" w:ascii="Times New Roman" w:hAnsi="Times New Roman" w:cs="Times New Roman"/>
          <w:bCs/>
          <w:szCs w:val="32"/>
          <w:lang w:val="en-US" w:eastAsia="zh-CN"/>
        </w:rPr>
        <w:t>4.</w:t>
      </w:r>
      <w:r>
        <w:rPr>
          <w:rFonts w:hint="default" w:ascii="Times New Roman" w:hAnsi="Times New Roman" w:cs="Times New Roman"/>
          <w:bCs/>
          <w:szCs w:val="32"/>
          <w:lang w:val="en-US" w:eastAsia="zh-CN"/>
        </w:rPr>
        <w:t>项目结果</w:t>
      </w:r>
    </w:p>
    <w:p w14:paraId="4B745D8A">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bCs/>
          <w:szCs w:val="32"/>
          <w:lang w:val="zh-CN" w:eastAsia="zh-CN"/>
        </w:rPr>
      </w:pPr>
      <w:r>
        <w:rPr>
          <w:rFonts w:hint="eastAsia" w:ascii="Times New Roman" w:hAnsi="Times New Roman" w:cs="Times New Roman"/>
          <w:bCs/>
          <w:szCs w:val="32"/>
          <w:lang w:val="zh-CN" w:eastAsia="zh-CN"/>
        </w:rPr>
        <w:t>项目设定</w:t>
      </w:r>
      <w:r>
        <w:rPr>
          <w:rFonts w:hint="default" w:ascii="Times New Roman" w:hAnsi="Times New Roman" w:cs="Times New Roman"/>
          <w:bCs/>
          <w:szCs w:val="32"/>
          <w:lang w:val="zh-CN" w:eastAsia="zh-CN"/>
        </w:rPr>
        <w:t>目标</w:t>
      </w:r>
      <w:r>
        <w:rPr>
          <w:rFonts w:hint="eastAsia" w:ascii="Times New Roman" w:hAnsi="Times New Roman" w:cs="Times New Roman"/>
          <w:bCs/>
          <w:szCs w:val="32"/>
          <w:lang w:val="en-US" w:eastAsia="zh-CN"/>
        </w:rPr>
        <w:t>100%</w:t>
      </w:r>
      <w:r>
        <w:rPr>
          <w:rFonts w:hint="default" w:ascii="Times New Roman" w:hAnsi="Times New Roman" w:cs="Times New Roman"/>
          <w:bCs/>
          <w:szCs w:val="32"/>
          <w:lang w:val="zh-CN" w:eastAsia="zh-CN"/>
        </w:rPr>
        <w:t>完成</w:t>
      </w:r>
      <w:r>
        <w:rPr>
          <w:rFonts w:hint="eastAsia" w:ascii="Times New Roman" w:hAnsi="Times New Roman" w:cs="Times New Roman"/>
          <w:bCs/>
          <w:szCs w:val="32"/>
          <w:lang w:val="zh-CN" w:eastAsia="zh-CN"/>
        </w:rPr>
        <w:t>，推进各项目能够得到及时实施。</w:t>
      </w:r>
    </w:p>
    <w:p w14:paraId="16985019">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ascii="Times New Roman" w:hAnsi="Times New Roman" w:eastAsia="黑体" w:cs="Times New Roman"/>
          <w:color w:val="auto"/>
          <w:highlight w:val="none"/>
          <w:lang w:val="zh-CN"/>
        </w:rPr>
      </w:pPr>
      <w:r>
        <w:rPr>
          <w:rFonts w:hint="default" w:ascii="Times New Roman" w:hAnsi="Times New Roman" w:eastAsia="黑体" w:cs="Times New Roman"/>
          <w:color w:val="auto"/>
          <w:highlight w:val="none"/>
          <w:lang w:val="zh-CN" w:eastAsia="zh-CN"/>
        </w:rPr>
        <w:t>四</w:t>
      </w:r>
      <w:r>
        <w:rPr>
          <w:rFonts w:hint="default" w:ascii="Times New Roman" w:hAnsi="Times New Roman" w:eastAsia="黑体" w:cs="Times New Roman"/>
          <w:color w:val="auto"/>
          <w:highlight w:val="none"/>
          <w:lang w:val="zh-CN"/>
        </w:rPr>
        <w:t>、评价结论</w:t>
      </w:r>
    </w:p>
    <w:p w14:paraId="0B07D9F2">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bCs/>
          <w:szCs w:val="32"/>
          <w:lang w:val="en-US" w:eastAsia="zh-CN"/>
        </w:rPr>
      </w:pPr>
      <w:r>
        <w:rPr>
          <w:rFonts w:hint="eastAsia" w:ascii="Times New Roman" w:hAnsi="Times New Roman" w:cs="Times New Roman"/>
          <w:bCs/>
          <w:szCs w:val="32"/>
          <w:lang w:val="en-US" w:eastAsia="zh-CN"/>
        </w:rPr>
        <w:t>项目绩效指标建设高标准农田7.6万亩、项目验收合格率100%、完成建设任务时间1年、农田建成区粮食综合生产能力明显提升、受益群众满意度大于90%、高标准农田建设成本3000元/亩，以上全部完成。项目绩效自评分100分。</w:t>
      </w:r>
    </w:p>
    <w:p w14:paraId="6AFCE4A1">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ascii="Times New Roman" w:hAnsi="Times New Roman" w:eastAsia="黑体" w:cs="Times New Roman"/>
          <w:color w:val="auto"/>
          <w:highlight w:val="none"/>
          <w:lang w:val="zh-CN" w:eastAsia="zh-CN"/>
        </w:rPr>
      </w:pPr>
      <w:r>
        <w:rPr>
          <w:rFonts w:hint="default" w:ascii="Times New Roman" w:hAnsi="Times New Roman" w:eastAsia="黑体" w:cs="Times New Roman"/>
          <w:color w:val="auto"/>
          <w:highlight w:val="none"/>
          <w:lang w:val="zh-CN" w:eastAsia="zh-CN"/>
        </w:rPr>
        <w:t>五、存在主要问题</w:t>
      </w:r>
    </w:p>
    <w:p w14:paraId="53FD85CD">
      <w:pPr>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cs="Times New Roman"/>
          <w:bCs/>
          <w:szCs w:val="32"/>
          <w:lang w:val="en-US" w:eastAsia="zh-CN"/>
        </w:rPr>
      </w:pPr>
      <w:r>
        <w:rPr>
          <w:rFonts w:hint="eastAsia" w:ascii="Times New Roman" w:hAnsi="Times New Roman" w:cs="Times New Roman"/>
          <w:bCs/>
          <w:szCs w:val="32"/>
          <w:lang w:val="en-US" w:eastAsia="zh-CN"/>
        </w:rPr>
        <w:t>无。</w:t>
      </w:r>
    </w:p>
    <w:p w14:paraId="752E95E7">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ascii="Times New Roman" w:hAnsi="Times New Roman" w:eastAsia="黑体" w:cs="Times New Roman"/>
          <w:color w:val="auto"/>
          <w:highlight w:val="none"/>
          <w:lang w:val="zh-CN" w:eastAsia="zh-CN"/>
        </w:rPr>
      </w:pPr>
      <w:r>
        <w:rPr>
          <w:rFonts w:hint="default" w:ascii="Times New Roman" w:hAnsi="Times New Roman" w:eastAsia="黑体" w:cs="Times New Roman"/>
          <w:color w:val="auto"/>
          <w:highlight w:val="none"/>
          <w:lang w:val="zh-CN" w:eastAsia="zh-CN"/>
        </w:rPr>
        <w:t>六、改进建议</w:t>
      </w:r>
    </w:p>
    <w:p w14:paraId="7A85A0C0">
      <w:pPr>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cs="Times New Roman"/>
          <w:bCs/>
          <w:szCs w:val="32"/>
          <w:lang w:val="en-US" w:eastAsia="zh-CN"/>
        </w:rPr>
      </w:pPr>
      <w:r>
        <w:rPr>
          <w:rFonts w:hint="eastAsia" w:ascii="Times New Roman" w:hAnsi="Times New Roman" w:cs="Times New Roman"/>
          <w:bCs/>
          <w:szCs w:val="32"/>
          <w:lang w:val="en-US" w:eastAsia="zh-CN"/>
        </w:rPr>
        <w:t>无。</w:t>
      </w:r>
    </w:p>
    <w:p w14:paraId="0B33B307">
      <w:pPr>
        <w:rPr>
          <w:rFonts w:hint="eastAsia"/>
          <w:lang w:val="en-US" w:eastAsia="zh-CN"/>
        </w:rPr>
      </w:pPr>
    </w:p>
    <w:tbl>
      <w:tblPr>
        <w:tblStyle w:val="20"/>
        <w:tblW w:w="84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81"/>
        <w:gridCol w:w="1013"/>
        <w:gridCol w:w="1012"/>
        <w:gridCol w:w="1181"/>
        <w:gridCol w:w="600"/>
        <w:gridCol w:w="390"/>
        <w:gridCol w:w="398"/>
        <w:gridCol w:w="1021"/>
        <w:gridCol w:w="726"/>
        <w:gridCol w:w="109"/>
        <w:gridCol w:w="562"/>
        <w:gridCol w:w="450"/>
        <w:gridCol w:w="586"/>
      </w:tblGrid>
      <w:tr w14:paraId="22B89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8429" w:type="dxa"/>
            <w:gridSpan w:val="13"/>
            <w:tcBorders>
              <w:top w:val="single" w:color="000000" w:sz="4" w:space="0"/>
              <w:left w:val="single" w:color="000000" w:sz="4" w:space="0"/>
              <w:bottom w:val="single" w:color="000000" w:sz="4" w:space="0"/>
              <w:right w:val="single" w:color="000000" w:sz="4" w:space="0"/>
            </w:tcBorders>
            <w:shd w:val="clear" w:color="auto" w:fill="auto"/>
            <w:vAlign w:val="top"/>
          </w:tcPr>
          <w:p w14:paraId="0C9986F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A1F0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394"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7730434C">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项目名称</w:t>
            </w:r>
          </w:p>
        </w:tc>
        <w:tc>
          <w:tcPr>
            <w:tcW w:w="7035" w:type="dxa"/>
            <w:gridSpan w:val="11"/>
            <w:tcBorders>
              <w:top w:val="single" w:color="000000" w:sz="4" w:space="0"/>
              <w:left w:val="single" w:color="000000" w:sz="4" w:space="0"/>
              <w:bottom w:val="single" w:color="000000" w:sz="4" w:space="0"/>
              <w:right w:val="single" w:color="000000" w:sz="4" w:space="0"/>
            </w:tcBorders>
            <w:shd w:val="clear" w:color="auto" w:fill="FFFFFF"/>
            <w:vAlign w:val="top"/>
          </w:tcPr>
          <w:p w14:paraId="220882E6">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51090424T000011993352-遂财农【2024】16号2024年市级财政衔接推进乡村振兴补助资金</w:t>
            </w:r>
          </w:p>
        </w:tc>
      </w:tr>
      <w:tr w14:paraId="27CD4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381" w:type="dxa"/>
            <w:tcBorders>
              <w:top w:val="single" w:color="000000" w:sz="4" w:space="0"/>
              <w:left w:val="single" w:color="000000" w:sz="4" w:space="0"/>
              <w:bottom w:val="single" w:color="000000" w:sz="4" w:space="0"/>
              <w:right w:val="single" w:color="000000" w:sz="4" w:space="0"/>
            </w:tcBorders>
            <w:shd w:val="clear" w:color="auto" w:fill="auto"/>
            <w:vAlign w:val="top"/>
          </w:tcPr>
          <w:p w14:paraId="41BC4C14">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主管部门</w:t>
            </w:r>
          </w:p>
        </w:tc>
        <w:tc>
          <w:tcPr>
            <w:tcW w:w="561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7F25F970">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遂宁市安居区农业农村局部门</w:t>
            </w:r>
          </w:p>
        </w:tc>
        <w:tc>
          <w:tcPr>
            <w:tcW w:w="726" w:type="dxa"/>
            <w:tcBorders>
              <w:top w:val="nil"/>
              <w:left w:val="nil"/>
              <w:bottom w:val="nil"/>
              <w:right w:val="nil"/>
            </w:tcBorders>
            <w:shd w:val="clear" w:color="auto" w:fill="auto"/>
            <w:vAlign w:val="top"/>
          </w:tcPr>
          <w:p w14:paraId="71E2B8FD">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实施单位（盖章）</w:t>
            </w:r>
          </w:p>
        </w:tc>
        <w:tc>
          <w:tcPr>
            <w:tcW w:w="1707"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AA8B87B">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遂宁市安居区农业农村局</w:t>
            </w:r>
          </w:p>
        </w:tc>
      </w:tr>
      <w:tr w14:paraId="0CB2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81"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3F85A002">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项目基本情况</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318B5E5A">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1.项目年度目标完成情况</w:t>
            </w:r>
          </w:p>
        </w:tc>
        <w:tc>
          <w:tcPr>
            <w:tcW w:w="4602"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6D2950B7">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项目年度目标</w:t>
            </w:r>
          </w:p>
        </w:tc>
        <w:tc>
          <w:tcPr>
            <w:tcW w:w="2433"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1C3BCC25">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年度目标完成情况</w:t>
            </w:r>
          </w:p>
        </w:tc>
      </w:tr>
      <w:tr w14:paraId="4EBFF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8268A3B">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1C6D460">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4602"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0A0C1329">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建设高标准农田7.6万亩、种粮标兵奖补</w:t>
            </w:r>
          </w:p>
        </w:tc>
        <w:tc>
          <w:tcPr>
            <w:tcW w:w="2433"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2379AE16">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完成</w:t>
            </w:r>
          </w:p>
        </w:tc>
      </w:tr>
      <w:tr w14:paraId="2E568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ADA5C63">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top"/>
          </w:tcPr>
          <w:p w14:paraId="33780BB7">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2.项目实施内容及过程概述</w:t>
            </w:r>
          </w:p>
        </w:tc>
        <w:tc>
          <w:tcPr>
            <w:tcW w:w="7035"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1688DF84">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1、在横山镇、常理镇、石洞镇、保石镇、玉丰镇等实施改造提升高标准农田7.6万亩，主要建设内容:实施土地平整、土壤改良、灌溉和排水、田间道路等建设措施。种粮标兵奖补。</w:t>
            </w:r>
          </w:p>
        </w:tc>
      </w:tr>
      <w:tr w14:paraId="3B247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81"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1943CB1C">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预算执行情况（10分）</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top"/>
          </w:tcPr>
          <w:p w14:paraId="09F3C0A3">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年度预算数（万元）</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top"/>
          </w:tcPr>
          <w:p w14:paraId="6F383D6E">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年初预算</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top"/>
          </w:tcPr>
          <w:p w14:paraId="3D775801">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调整后预算数</w:t>
            </w:r>
          </w:p>
        </w:tc>
        <w:tc>
          <w:tcPr>
            <w:tcW w:w="240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9D0F33C">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预算执行数</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B6F3AC3">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预算执行率</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top"/>
          </w:tcPr>
          <w:p w14:paraId="74CB47C5">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top"/>
          </w:tcPr>
          <w:p w14:paraId="2CE7F436">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得分</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top"/>
          </w:tcPr>
          <w:p w14:paraId="4CB6C9D3">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原因</w:t>
            </w:r>
          </w:p>
        </w:tc>
      </w:tr>
      <w:tr w14:paraId="2386A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5E652CC">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top"/>
          </w:tcPr>
          <w:p w14:paraId="4A31E222">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总额</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top"/>
          </w:tcPr>
          <w:p w14:paraId="66764EDE">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top"/>
          </w:tcPr>
          <w:p w14:paraId="6A7FE4CC">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389.60</w:t>
            </w:r>
          </w:p>
        </w:tc>
        <w:tc>
          <w:tcPr>
            <w:tcW w:w="240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E37B411">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384.60</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34F4BB4">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98.72%</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top"/>
          </w:tcPr>
          <w:p w14:paraId="432F05A5">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top"/>
          </w:tcPr>
          <w:p w14:paraId="7B7062AC">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586"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35889B88">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尾款未结算</w:t>
            </w:r>
          </w:p>
        </w:tc>
      </w:tr>
      <w:tr w14:paraId="055B2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DD89DEA">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top"/>
          </w:tcPr>
          <w:p w14:paraId="28989B0E">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其中：财政资金</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top"/>
          </w:tcPr>
          <w:p w14:paraId="22B11D27">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top"/>
          </w:tcPr>
          <w:p w14:paraId="09970B63">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389.60</w:t>
            </w:r>
          </w:p>
        </w:tc>
        <w:tc>
          <w:tcPr>
            <w:tcW w:w="240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182E3EC">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384.60</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6FD817B">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98.72%</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top"/>
          </w:tcPr>
          <w:p w14:paraId="3D6628F8">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top"/>
          </w:tcPr>
          <w:p w14:paraId="52C27158">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B2BC4C6">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7BEDF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893F3A6">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top"/>
          </w:tcPr>
          <w:p w14:paraId="2E4555D6">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财政专户管理资金</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top"/>
          </w:tcPr>
          <w:p w14:paraId="01A4E0FC">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top"/>
          </w:tcPr>
          <w:p w14:paraId="46557841">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40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E2A1A63">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FA96A90">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top"/>
          </w:tcPr>
          <w:p w14:paraId="1EAB79BC">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top"/>
          </w:tcPr>
          <w:p w14:paraId="5A6CB41B">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42E6A85">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7F1CC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E1B80C8">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top"/>
          </w:tcPr>
          <w:p w14:paraId="3FD0A64C">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单位资金</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top"/>
          </w:tcPr>
          <w:p w14:paraId="39CD2C75">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top"/>
          </w:tcPr>
          <w:p w14:paraId="2ED2620E">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40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D73A7A6">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C0F92DD">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top"/>
          </w:tcPr>
          <w:p w14:paraId="5D6ADE88">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top"/>
          </w:tcPr>
          <w:p w14:paraId="320AB5E8">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C9AD382">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0E48F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B8BCD88">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top"/>
          </w:tcPr>
          <w:p w14:paraId="5FB4EF36">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其他资金</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top"/>
          </w:tcPr>
          <w:p w14:paraId="712A5E20">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top"/>
          </w:tcPr>
          <w:p w14:paraId="194E3B59">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240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E3FBAFF">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DD5FEA3">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top"/>
          </w:tcPr>
          <w:p w14:paraId="492184E4">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top"/>
          </w:tcPr>
          <w:p w14:paraId="3D0E2FE1">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1E1BD39">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120FF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81"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4E4C9F25">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绩效指标（90分）</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top"/>
          </w:tcPr>
          <w:p w14:paraId="2B43082C">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一级指标</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top"/>
          </w:tcPr>
          <w:p w14:paraId="7C9B0BEE">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二级指标</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top"/>
          </w:tcPr>
          <w:p w14:paraId="0214ABC7">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三级指标</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top"/>
          </w:tcPr>
          <w:p w14:paraId="39514003">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指标性质</w:t>
            </w:r>
          </w:p>
        </w:tc>
        <w:tc>
          <w:tcPr>
            <w:tcW w:w="78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B1260F8">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指标值</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top"/>
          </w:tcPr>
          <w:p w14:paraId="1BEEBDFC">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度量单位</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6202796">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完成值</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top"/>
          </w:tcPr>
          <w:p w14:paraId="5C005DD1">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top"/>
          </w:tcPr>
          <w:p w14:paraId="3ED257E2">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得分</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top"/>
          </w:tcPr>
          <w:p w14:paraId="6E544CB4">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未完成原因分析</w:t>
            </w:r>
          </w:p>
        </w:tc>
      </w:tr>
      <w:tr w14:paraId="120FC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C12FA21">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top"/>
          </w:tcPr>
          <w:p w14:paraId="6BEC3147">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产出指标</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top"/>
          </w:tcPr>
          <w:p w14:paraId="6A0DAA36">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数量指标</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top"/>
          </w:tcPr>
          <w:p w14:paraId="5D0225B7">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农田建设面积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top"/>
          </w:tcPr>
          <w:p w14:paraId="3C4B2E34">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8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7F86A73">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7.6</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top"/>
          </w:tcPr>
          <w:p w14:paraId="45546856">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万亩</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33DF196">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7.6</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top"/>
          </w:tcPr>
          <w:p w14:paraId="75D18C0F">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top"/>
          </w:tcPr>
          <w:p w14:paraId="12C49265">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top"/>
          </w:tcPr>
          <w:p w14:paraId="4424A1EB">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76B7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EBBC09C">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top"/>
          </w:tcPr>
          <w:p w14:paraId="75DB9E17">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产出指标</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top"/>
          </w:tcPr>
          <w:p w14:paraId="0F1C0571">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数量指标</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top"/>
          </w:tcPr>
          <w:p w14:paraId="7D3C558B">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奖励种粮先进大户户数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top"/>
          </w:tcPr>
          <w:p w14:paraId="0FEA4389">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8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41081F9">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top"/>
          </w:tcPr>
          <w:p w14:paraId="6FABD0B4">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户</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230A12A">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top"/>
          </w:tcPr>
          <w:p w14:paraId="1A0A3288">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top"/>
          </w:tcPr>
          <w:p w14:paraId="69BF00EC">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top"/>
          </w:tcPr>
          <w:p w14:paraId="05E6823D">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51897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5D07010">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top"/>
          </w:tcPr>
          <w:p w14:paraId="0FE65EB5">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产出指标</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top"/>
          </w:tcPr>
          <w:p w14:paraId="756AE356">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质量指标</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top"/>
          </w:tcPr>
          <w:p w14:paraId="0C31EC80">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项目验收合格率</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top"/>
          </w:tcPr>
          <w:p w14:paraId="5C171972">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8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1A028FD">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top"/>
          </w:tcPr>
          <w:p w14:paraId="29077F93">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0A47D69">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top"/>
          </w:tcPr>
          <w:p w14:paraId="4945F91A">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top"/>
          </w:tcPr>
          <w:p w14:paraId="16AB3F24">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top"/>
          </w:tcPr>
          <w:p w14:paraId="50F76E03">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143B2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B5A6C85">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top"/>
          </w:tcPr>
          <w:p w14:paraId="3092DE59">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产出指标</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top"/>
          </w:tcPr>
          <w:p w14:paraId="6B345127">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时效指标</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top"/>
          </w:tcPr>
          <w:p w14:paraId="662DDFE3">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完成建设任务时间</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top"/>
          </w:tcPr>
          <w:p w14:paraId="2212DE8D">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8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58759D0">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top"/>
          </w:tcPr>
          <w:p w14:paraId="420D69E8">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年</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C4FA5B2">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top"/>
          </w:tcPr>
          <w:p w14:paraId="08DF1E47">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top"/>
          </w:tcPr>
          <w:p w14:paraId="64530343">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top"/>
          </w:tcPr>
          <w:p w14:paraId="0E880FD4">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11701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C4C2139">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top"/>
          </w:tcPr>
          <w:p w14:paraId="4C50EDAB">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效益指标</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top"/>
          </w:tcPr>
          <w:p w14:paraId="486FF3A9">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经济效益指标</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top"/>
          </w:tcPr>
          <w:p w14:paraId="68473527">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农田建成区粮食综合生产能力明显提升</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top"/>
          </w:tcPr>
          <w:p w14:paraId="1DA2CD3E">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定性</w:t>
            </w:r>
          </w:p>
        </w:tc>
        <w:tc>
          <w:tcPr>
            <w:tcW w:w="78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056FE8D">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明显提升</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top"/>
          </w:tcPr>
          <w:p w14:paraId="1C3B5DE6">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27BE215">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明显提升</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top"/>
          </w:tcPr>
          <w:p w14:paraId="3F483CE3">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top"/>
          </w:tcPr>
          <w:p w14:paraId="11CD0AA9">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top"/>
          </w:tcPr>
          <w:p w14:paraId="0A593353">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1B9A5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0EA9305">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top"/>
          </w:tcPr>
          <w:p w14:paraId="37785DC0">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效益指标</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top"/>
          </w:tcPr>
          <w:p w14:paraId="64DABDEB">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社会效益指标</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top"/>
          </w:tcPr>
          <w:p w14:paraId="7922360B">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资金使用无重大违规违纪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top"/>
          </w:tcPr>
          <w:p w14:paraId="52075EB0">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定性</w:t>
            </w:r>
          </w:p>
        </w:tc>
        <w:tc>
          <w:tcPr>
            <w:tcW w:w="78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CB8BCB7">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无</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top"/>
          </w:tcPr>
          <w:p w14:paraId="06A9DF17">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8683933">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无</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top"/>
          </w:tcPr>
          <w:p w14:paraId="627B7EF4">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top"/>
          </w:tcPr>
          <w:p w14:paraId="741A65A2">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top"/>
          </w:tcPr>
          <w:p w14:paraId="4FC21035">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6A6AC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F5420F2">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top"/>
          </w:tcPr>
          <w:p w14:paraId="3B96E812">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满意度指标</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top"/>
          </w:tcPr>
          <w:p w14:paraId="4399B19D">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满意度指标</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top"/>
          </w:tcPr>
          <w:p w14:paraId="7FDCBA51">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受益群众满意度</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top"/>
          </w:tcPr>
          <w:p w14:paraId="7600E243">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8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73F216C">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top"/>
          </w:tcPr>
          <w:p w14:paraId="471D2D34">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5370612">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90</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top"/>
          </w:tcPr>
          <w:p w14:paraId="58B8D7B5">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top"/>
          </w:tcPr>
          <w:p w14:paraId="352C7672">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top"/>
          </w:tcPr>
          <w:p w14:paraId="38756CF7">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632BE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EA21AB9">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top"/>
          </w:tcPr>
          <w:p w14:paraId="0C558F8E">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成本指标</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top"/>
          </w:tcPr>
          <w:p w14:paraId="2F9415B0">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经济成本指标</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top"/>
          </w:tcPr>
          <w:p w14:paraId="4361ADBF">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高标准农田建设成本</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top"/>
          </w:tcPr>
          <w:p w14:paraId="1AAD34D7">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8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9989FC4">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3000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top"/>
          </w:tcPr>
          <w:p w14:paraId="219153B3">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元/亩</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5EB303B">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3000</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top"/>
          </w:tcPr>
          <w:p w14:paraId="20C02D55">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top"/>
          </w:tcPr>
          <w:p w14:paraId="3391021F">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top"/>
          </w:tcPr>
          <w:p w14:paraId="411BE975">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107C1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81" w:type="dxa"/>
            <w:tcBorders>
              <w:top w:val="single" w:color="000000" w:sz="4" w:space="0"/>
              <w:left w:val="single" w:color="000000" w:sz="4" w:space="0"/>
              <w:bottom w:val="single" w:color="000000" w:sz="4" w:space="0"/>
              <w:right w:val="single" w:color="000000" w:sz="4" w:space="0"/>
            </w:tcBorders>
            <w:shd w:val="clear" w:color="auto" w:fill="auto"/>
            <w:vAlign w:val="top"/>
          </w:tcPr>
          <w:p w14:paraId="7DFD5A9C">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合计</w:t>
            </w:r>
          </w:p>
        </w:tc>
        <w:tc>
          <w:tcPr>
            <w:tcW w:w="7012"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7F8358C4">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top"/>
          </w:tcPr>
          <w:p w14:paraId="0EEAA9A9">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top"/>
          </w:tcPr>
          <w:p w14:paraId="3CACFD55">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2BA48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81" w:type="dxa"/>
            <w:tcBorders>
              <w:top w:val="single" w:color="000000" w:sz="4" w:space="0"/>
              <w:left w:val="single" w:color="000000" w:sz="4" w:space="0"/>
              <w:bottom w:val="single" w:color="000000" w:sz="4" w:space="0"/>
              <w:right w:val="single" w:color="000000" w:sz="4" w:space="0"/>
            </w:tcBorders>
            <w:shd w:val="clear" w:color="auto" w:fill="auto"/>
            <w:vAlign w:val="top"/>
          </w:tcPr>
          <w:p w14:paraId="7D5D94BE">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评价结论</w:t>
            </w:r>
          </w:p>
        </w:tc>
        <w:tc>
          <w:tcPr>
            <w:tcW w:w="8048"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4B184439">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自评得分100分，项目区农业基础设施得到有效提升，田间道路通达度达到90%以上，粮食产量得到提升。</w:t>
            </w:r>
          </w:p>
        </w:tc>
      </w:tr>
      <w:tr w14:paraId="51A62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81" w:type="dxa"/>
            <w:tcBorders>
              <w:top w:val="single" w:color="000000" w:sz="4" w:space="0"/>
              <w:left w:val="single" w:color="000000" w:sz="4" w:space="0"/>
              <w:bottom w:val="single" w:color="000000" w:sz="4" w:space="0"/>
              <w:right w:val="single" w:color="000000" w:sz="4" w:space="0"/>
            </w:tcBorders>
            <w:shd w:val="clear" w:color="auto" w:fill="auto"/>
            <w:vAlign w:val="top"/>
          </w:tcPr>
          <w:p w14:paraId="04FAFCB0">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存在问题</w:t>
            </w:r>
          </w:p>
        </w:tc>
        <w:tc>
          <w:tcPr>
            <w:tcW w:w="8048"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29F64500">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无</w:t>
            </w:r>
          </w:p>
        </w:tc>
      </w:tr>
      <w:tr w14:paraId="67450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81" w:type="dxa"/>
            <w:tcBorders>
              <w:top w:val="single" w:color="000000" w:sz="4" w:space="0"/>
              <w:left w:val="single" w:color="000000" w:sz="4" w:space="0"/>
              <w:bottom w:val="single" w:color="000000" w:sz="4" w:space="0"/>
              <w:right w:val="single" w:color="000000" w:sz="4" w:space="0"/>
            </w:tcBorders>
            <w:shd w:val="clear" w:color="auto" w:fill="auto"/>
            <w:vAlign w:val="top"/>
          </w:tcPr>
          <w:p w14:paraId="73E01A18">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改进措施</w:t>
            </w:r>
          </w:p>
        </w:tc>
        <w:tc>
          <w:tcPr>
            <w:tcW w:w="8048"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4799E5BA">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无</w:t>
            </w:r>
          </w:p>
        </w:tc>
      </w:tr>
      <w:tr w14:paraId="2E5C5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577"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2B174D7D">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项目负责人：何阳斌</w:t>
            </w:r>
          </w:p>
        </w:tc>
        <w:tc>
          <w:tcPr>
            <w:tcW w:w="3852"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73725B90">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财务负责人：唐继秋</w:t>
            </w:r>
          </w:p>
        </w:tc>
      </w:tr>
    </w:tbl>
    <w:p w14:paraId="4495DF10">
      <w:pPr>
        <w:rPr>
          <w:rFonts w:hint="eastAsia" w:ascii="方正小标宋简体" w:hAnsi="方正小标宋简体" w:eastAsia="方正小标宋简体" w:cs="方正小标宋简体"/>
          <w:b w:val="0"/>
          <w:bCs w:val="0"/>
          <w:color w:val="auto"/>
          <w:kern w:val="2"/>
          <w:sz w:val="32"/>
          <w:szCs w:val="32"/>
          <w:highlight w:val="none"/>
          <w:lang w:val="en-US" w:eastAsia="zh-CN"/>
        </w:rPr>
      </w:pPr>
      <w:r>
        <w:rPr>
          <w:rFonts w:hint="eastAsia" w:ascii="方正小标宋简体" w:hAnsi="方正小标宋简体" w:eastAsia="方正小标宋简体" w:cs="方正小标宋简体"/>
          <w:b w:val="0"/>
          <w:bCs w:val="0"/>
          <w:color w:val="auto"/>
          <w:kern w:val="2"/>
          <w:sz w:val="32"/>
          <w:szCs w:val="32"/>
          <w:highlight w:val="none"/>
          <w:lang w:val="en-US" w:eastAsia="zh-CN"/>
        </w:rPr>
        <w:br w:type="page"/>
      </w:r>
    </w:p>
    <w:p w14:paraId="6ED89DDE">
      <w:pPr>
        <w:ind w:left="0" w:leftChars="0" w:firstLine="0" w:firstLineChars="0"/>
        <w:jc w:val="center"/>
        <w:rPr>
          <w:rFonts w:hint="default" w:ascii="方正小标宋简体" w:hAnsi="方正小标宋简体" w:eastAsia="方正小标宋简体" w:cs="方正小标宋简体"/>
          <w:b w:val="0"/>
          <w:bCs w:val="0"/>
          <w:color w:val="auto"/>
          <w:kern w:val="2"/>
          <w:sz w:val="32"/>
          <w:szCs w:val="32"/>
          <w:highlight w:val="none"/>
          <w:lang w:val="en-US" w:eastAsia="zh-CN" w:bidi="ar-SA"/>
        </w:rPr>
      </w:pPr>
      <w:r>
        <w:rPr>
          <w:rFonts w:hint="eastAsia" w:ascii="方正小标宋简体" w:hAnsi="方正小标宋简体" w:eastAsia="方正小标宋简体" w:cs="方正小标宋简体"/>
          <w:b w:val="0"/>
          <w:bCs w:val="0"/>
          <w:color w:val="auto"/>
          <w:kern w:val="2"/>
          <w:sz w:val="32"/>
          <w:szCs w:val="32"/>
          <w:highlight w:val="none"/>
          <w:lang w:val="en-US" w:eastAsia="zh-CN" w:bidi="ar-SA"/>
        </w:rPr>
        <w:t>2024年专项预算项目绩效自评报告</w:t>
      </w:r>
    </w:p>
    <w:p w14:paraId="7FCF12A7">
      <w:pPr>
        <w:ind w:left="0" w:leftChars="0" w:firstLine="0" w:firstLineChars="0"/>
        <w:jc w:val="center"/>
        <w:rPr>
          <w:rFonts w:hint="eastAsia" w:ascii="方正小标宋简体" w:hAnsi="方正小标宋简体" w:eastAsia="方正小标宋简体" w:cs="方正小标宋简体"/>
          <w:b w:val="0"/>
          <w:bCs w:val="0"/>
          <w:color w:val="auto"/>
          <w:kern w:val="2"/>
          <w:sz w:val="32"/>
          <w:szCs w:val="32"/>
          <w:highlight w:val="none"/>
          <w:lang w:val="en-US" w:eastAsia="zh-CN" w:bidi="ar-SA"/>
        </w:rPr>
      </w:pPr>
      <w:r>
        <w:rPr>
          <w:rFonts w:hint="eastAsia" w:ascii="方正小标宋简体" w:hAnsi="方正小标宋简体" w:eastAsia="方正小标宋简体" w:cs="方正小标宋简体"/>
          <w:b w:val="0"/>
          <w:bCs w:val="0"/>
          <w:color w:val="auto"/>
          <w:kern w:val="2"/>
          <w:sz w:val="32"/>
          <w:szCs w:val="32"/>
          <w:highlight w:val="none"/>
          <w:lang w:val="en-US" w:eastAsia="zh-CN" w:bidi="ar-SA"/>
        </w:rPr>
        <w:t>（</w:t>
      </w:r>
      <w:r>
        <w:rPr>
          <w:rFonts w:hint="default" w:ascii="方正小标宋简体" w:hAnsi="方正小标宋简体" w:eastAsia="方正小标宋简体" w:cs="方正小标宋简体"/>
          <w:b w:val="0"/>
          <w:bCs w:val="0"/>
          <w:color w:val="auto"/>
          <w:kern w:val="2"/>
          <w:sz w:val="32"/>
          <w:szCs w:val="32"/>
          <w:highlight w:val="none"/>
          <w:lang w:val="en-US" w:eastAsia="zh-CN" w:bidi="ar-SA"/>
        </w:rPr>
        <w:t>遂财农【2024】24号2024年市级财政衔接推进乡村振兴补助资金</w:t>
      </w:r>
      <w:r>
        <w:rPr>
          <w:rFonts w:hint="eastAsia" w:ascii="方正小标宋简体" w:hAnsi="方正小标宋简体" w:eastAsia="方正小标宋简体" w:cs="方正小标宋简体"/>
          <w:b w:val="0"/>
          <w:bCs w:val="0"/>
          <w:color w:val="auto"/>
          <w:kern w:val="2"/>
          <w:sz w:val="32"/>
          <w:szCs w:val="32"/>
          <w:highlight w:val="none"/>
          <w:lang w:val="en-US" w:eastAsia="zh-CN" w:bidi="ar-SA"/>
        </w:rPr>
        <w:t>-养殖环节病死猪无害化处理补助）</w:t>
      </w:r>
    </w:p>
    <w:p w14:paraId="76CB0C79">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ascii="Times New Roman" w:hAnsi="Times New Roman" w:eastAsia="黑体" w:cs="Times New Roman"/>
          <w:color w:val="auto"/>
          <w:highlight w:val="none"/>
        </w:rPr>
      </w:pPr>
      <w:r>
        <w:rPr>
          <w:rFonts w:hint="default" w:ascii="Times New Roman" w:hAnsi="Times New Roman" w:eastAsia="黑体" w:cs="Times New Roman"/>
          <w:color w:val="auto"/>
          <w:highlight w:val="none"/>
        </w:rPr>
        <w:t>一、项目概况</w:t>
      </w:r>
    </w:p>
    <w:p w14:paraId="6B0EB7C8">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bCs/>
          <w:szCs w:val="32"/>
          <w:lang w:val="zh-CN" w:eastAsia="zh-CN"/>
        </w:rPr>
      </w:pPr>
      <w:r>
        <w:rPr>
          <w:rFonts w:hint="default" w:ascii="Times New Roman" w:hAnsi="Times New Roman" w:cs="Times New Roman"/>
          <w:bCs/>
          <w:szCs w:val="32"/>
          <w:lang w:val="zh-CN" w:eastAsia="zh-CN"/>
        </w:rPr>
        <w:t>（一）设立背景及项目基本情况</w:t>
      </w:r>
    </w:p>
    <w:p w14:paraId="401E455A">
      <w:pPr>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cs="Times New Roman"/>
          <w:bCs/>
          <w:szCs w:val="32"/>
          <w:lang w:val="en-US" w:eastAsia="zh-CN"/>
        </w:rPr>
      </w:pPr>
      <w:r>
        <w:rPr>
          <w:rFonts w:hint="eastAsia" w:ascii="Times New Roman" w:hAnsi="Times New Roman" w:cs="Times New Roman"/>
          <w:bCs/>
          <w:szCs w:val="32"/>
          <w:lang w:val="en-US" w:eastAsia="zh-CN"/>
        </w:rPr>
        <w:t>按照</w:t>
      </w:r>
      <w:r>
        <w:rPr>
          <w:rFonts w:hint="default" w:ascii="Times New Roman" w:hAnsi="Times New Roman" w:cs="Times New Roman"/>
          <w:bCs/>
          <w:szCs w:val="32"/>
          <w:lang w:val="en-US" w:eastAsia="zh-CN"/>
        </w:rPr>
        <w:t>《遂宁市财政局关于下达2013年生猪规模化养殖场病死猪无害化处理补助资金的通知》（遂财农〔2013〕228号）明确，“规模化养殖场（小区）生猪无害化处理补助资金由中央和地方共同负担，</w:t>
      </w:r>
      <w:r>
        <w:rPr>
          <w:rFonts w:hint="eastAsia" w:ascii="Times New Roman" w:hAnsi="Times New Roman" w:cs="Times New Roman"/>
          <w:bCs/>
          <w:szCs w:val="32"/>
          <w:lang w:val="en-US" w:eastAsia="zh-CN"/>
        </w:rPr>
        <w:t>按80元/头的标准对无害化处理费用给予补助，</w:t>
      </w:r>
      <w:r>
        <w:rPr>
          <w:rFonts w:hint="default" w:ascii="Times New Roman" w:hAnsi="Times New Roman" w:cs="Times New Roman"/>
          <w:bCs/>
          <w:szCs w:val="32"/>
          <w:lang w:val="en-US" w:eastAsia="zh-CN"/>
        </w:rPr>
        <w:t>其中中央财政</w:t>
      </w:r>
      <w:r>
        <w:rPr>
          <w:rFonts w:hint="eastAsia" w:ascii="Times New Roman" w:hAnsi="Times New Roman" w:cs="Times New Roman"/>
          <w:bCs/>
          <w:szCs w:val="32"/>
          <w:lang w:val="en-US" w:eastAsia="zh-CN"/>
        </w:rPr>
        <w:t>负担</w:t>
      </w:r>
      <w:r>
        <w:rPr>
          <w:rFonts w:hint="default" w:ascii="Times New Roman" w:hAnsi="Times New Roman" w:cs="Times New Roman"/>
          <w:bCs/>
          <w:szCs w:val="32"/>
          <w:lang w:val="en-US" w:eastAsia="zh-CN"/>
        </w:rPr>
        <w:t>60元</w:t>
      </w:r>
      <w:r>
        <w:rPr>
          <w:rFonts w:hint="eastAsia" w:ascii="Times New Roman" w:hAnsi="Times New Roman" w:cs="Times New Roman"/>
          <w:bCs/>
          <w:szCs w:val="32"/>
          <w:lang w:val="en-US" w:eastAsia="zh-CN"/>
        </w:rPr>
        <w:t>/头，地方财政负担20元/头”。</w:t>
      </w:r>
    </w:p>
    <w:p w14:paraId="046031E4">
      <w:pPr>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cs="Times New Roman"/>
          <w:bCs/>
          <w:szCs w:val="32"/>
          <w:lang w:val="en-US" w:eastAsia="zh-CN"/>
        </w:rPr>
      </w:pPr>
      <w:r>
        <w:rPr>
          <w:rFonts w:hint="eastAsia" w:ascii="Times New Roman" w:hAnsi="Times New Roman" w:cs="Times New Roman"/>
          <w:bCs/>
          <w:szCs w:val="32"/>
          <w:lang w:val="en-US" w:eastAsia="zh-CN"/>
        </w:rPr>
        <w:t>根据《关于下达2024年市级财政衔接推进乡村振兴补助资金的通知》（遂财农[2024]24号）文件，下达养殖环节病死猪无害化处理配套资金28.46万元，该资金用于补助2021年3月至2021年12月、2022年1月至2022年12月、2023年1月至2023年12月安居区养殖环节病死猪53001头的无害化处理地方配套补助。</w:t>
      </w:r>
    </w:p>
    <w:p w14:paraId="056D9662">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bCs/>
          <w:szCs w:val="32"/>
          <w:lang w:val="en-US" w:eastAsia="zh-CN"/>
        </w:rPr>
      </w:pPr>
      <w:r>
        <w:rPr>
          <w:rFonts w:hint="eastAsia" w:ascii="Times New Roman" w:hAnsi="Times New Roman" w:cs="Times New Roman"/>
          <w:bCs/>
          <w:szCs w:val="32"/>
          <w:lang w:val="en-US" w:eastAsia="zh-CN"/>
        </w:rPr>
        <w:t>（二）</w:t>
      </w:r>
      <w:r>
        <w:rPr>
          <w:rFonts w:hint="default" w:ascii="Times New Roman" w:hAnsi="Times New Roman" w:cs="Times New Roman"/>
          <w:bCs/>
          <w:szCs w:val="32"/>
          <w:lang w:val="en-US" w:eastAsia="zh-CN"/>
        </w:rPr>
        <w:t>实施目的及支持方向</w:t>
      </w:r>
    </w:p>
    <w:p w14:paraId="714F639E">
      <w:pPr>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cs="Times New Roman"/>
          <w:bCs/>
          <w:szCs w:val="32"/>
          <w:lang w:val="zh-CN" w:eastAsia="zh-CN"/>
        </w:rPr>
      </w:pPr>
      <w:r>
        <w:rPr>
          <w:rFonts w:hint="eastAsia" w:ascii="Times New Roman" w:hAnsi="Times New Roman" w:cs="Times New Roman"/>
          <w:bCs/>
          <w:szCs w:val="32"/>
          <w:lang w:val="zh-CN" w:eastAsia="zh-CN"/>
        </w:rPr>
        <w:t>为降低病死猪传播重大动物疫病、污染环境风险，保障动物源性食品安全和生态环境安全。</w:t>
      </w:r>
    </w:p>
    <w:p w14:paraId="4E68C075">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bCs/>
          <w:szCs w:val="32"/>
          <w:lang w:val="zh-CN" w:eastAsia="zh-CN"/>
        </w:rPr>
      </w:pPr>
      <w:r>
        <w:rPr>
          <w:rFonts w:hint="eastAsia" w:ascii="Times New Roman" w:hAnsi="Times New Roman" w:cs="Times New Roman"/>
          <w:bCs/>
          <w:szCs w:val="32"/>
          <w:lang w:val="en-US" w:eastAsia="zh-CN"/>
        </w:rPr>
        <w:t>（三）</w:t>
      </w:r>
      <w:r>
        <w:rPr>
          <w:rFonts w:hint="default" w:ascii="Times New Roman" w:hAnsi="Times New Roman" w:cs="Times New Roman"/>
          <w:bCs/>
          <w:szCs w:val="32"/>
          <w:lang w:val="en-US" w:eastAsia="zh-CN"/>
        </w:rPr>
        <w:t>预算安排及分配管理</w:t>
      </w:r>
    </w:p>
    <w:p w14:paraId="17D4C191">
      <w:pPr>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cs="Times New Roman"/>
          <w:bCs/>
          <w:szCs w:val="32"/>
          <w:lang w:val="en-US" w:eastAsia="zh-CN"/>
        </w:rPr>
      </w:pPr>
      <w:r>
        <w:rPr>
          <w:rFonts w:hint="eastAsia" w:ascii="Times New Roman" w:hAnsi="Times New Roman" w:cs="Times New Roman"/>
          <w:bCs/>
          <w:szCs w:val="32"/>
          <w:lang w:val="en-US" w:eastAsia="zh-CN"/>
        </w:rPr>
        <w:t>2024年市级财政衔接推进乡村振兴补助资金分配安居区养殖环节病死猪无害化处理配套资金28.46万元，严格按照预算项目专款专用。</w:t>
      </w:r>
    </w:p>
    <w:p w14:paraId="501DDDD9">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bCs/>
          <w:szCs w:val="32"/>
          <w:lang w:val="zh-CN" w:eastAsia="zh-CN"/>
        </w:rPr>
      </w:pPr>
      <w:r>
        <w:rPr>
          <w:rFonts w:hint="eastAsia" w:ascii="Times New Roman" w:hAnsi="Times New Roman" w:cs="Times New Roman"/>
          <w:bCs/>
          <w:szCs w:val="32"/>
          <w:lang w:val="zh-CN" w:eastAsia="zh-CN"/>
        </w:rPr>
        <w:t>（四）</w:t>
      </w:r>
      <w:r>
        <w:rPr>
          <w:rFonts w:hint="default" w:ascii="Times New Roman" w:hAnsi="Times New Roman" w:cs="Times New Roman"/>
          <w:bCs/>
          <w:szCs w:val="32"/>
          <w:lang w:val="zh-CN" w:eastAsia="zh-CN"/>
        </w:rPr>
        <w:t>项目绩效目标设置</w:t>
      </w:r>
    </w:p>
    <w:p w14:paraId="0E1872C5">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bCs/>
          <w:szCs w:val="32"/>
          <w:lang w:val="en-US" w:eastAsia="zh-CN"/>
        </w:rPr>
      </w:pPr>
      <w:r>
        <w:rPr>
          <w:rFonts w:hint="default" w:ascii="Times New Roman" w:hAnsi="Times New Roman" w:cs="Times New Roman"/>
          <w:bCs/>
          <w:szCs w:val="32"/>
          <w:lang w:val="zh-CN" w:eastAsia="zh-CN"/>
        </w:rPr>
        <w:t>项目绩效目标设置</w:t>
      </w:r>
      <w:r>
        <w:rPr>
          <w:rFonts w:hint="eastAsia" w:ascii="Times New Roman" w:hAnsi="Times New Roman" w:cs="Times New Roman"/>
          <w:bCs/>
          <w:szCs w:val="32"/>
          <w:lang w:val="zh-CN" w:eastAsia="zh-CN"/>
        </w:rPr>
        <w:t>资金使用无重大违规违纪问题</w:t>
      </w:r>
      <w:r>
        <w:rPr>
          <w:rFonts w:hint="eastAsia" w:ascii="Times New Roman" w:hAnsi="Times New Roman" w:cs="Times New Roman"/>
          <w:bCs/>
          <w:szCs w:val="32"/>
          <w:lang w:val="en-US" w:eastAsia="zh-CN"/>
        </w:rPr>
        <w:t>，受益群众满意度90</w:t>
      </w:r>
      <w:r>
        <w:rPr>
          <w:rFonts w:hint="default" w:ascii="Times New Roman" w:hAnsi="Times New Roman" w:cs="Times New Roman"/>
          <w:bCs/>
          <w:szCs w:val="32"/>
          <w:lang w:val="en-US" w:eastAsia="zh-CN"/>
        </w:rPr>
        <w:t>%以上。</w:t>
      </w:r>
    </w:p>
    <w:p w14:paraId="2A37D778">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ascii="Times New Roman" w:hAnsi="Times New Roman" w:eastAsia="黑体" w:cs="Times New Roman"/>
          <w:color w:val="auto"/>
          <w:highlight w:val="none"/>
          <w:lang w:eastAsia="zh-CN"/>
        </w:rPr>
      </w:pPr>
      <w:r>
        <w:rPr>
          <w:rFonts w:hint="default" w:ascii="Times New Roman" w:hAnsi="Times New Roman" w:eastAsia="黑体" w:cs="Times New Roman"/>
          <w:color w:val="auto"/>
          <w:highlight w:val="none"/>
        </w:rPr>
        <w:t>二、</w:t>
      </w:r>
      <w:r>
        <w:rPr>
          <w:rFonts w:hint="default" w:ascii="Times New Roman" w:hAnsi="Times New Roman" w:eastAsia="黑体" w:cs="Times New Roman"/>
          <w:color w:val="auto"/>
          <w:highlight w:val="none"/>
          <w:lang w:eastAsia="zh-CN"/>
        </w:rPr>
        <w:t>评价实施</w:t>
      </w:r>
    </w:p>
    <w:p w14:paraId="0E895ED8">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bCs/>
          <w:szCs w:val="32"/>
          <w:lang w:val="zh-CN" w:eastAsia="zh-CN"/>
        </w:rPr>
      </w:pPr>
      <w:r>
        <w:rPr>
          <w:rFonts w:hint="default" w:ascii="Times New Roman" w:hAnsi="Times New Roman" w:cs="Times New Roman"/>
          <w:bCs/>
          <w:szCs w:val="32"/>
          <w:lang w:val="zh-CN" w:eastAsia="zh-CN"/>
        </w:rPr>
        <w:t>（一）评价目的</w:t>
      </w:r>
    </w:p>
    <w:p w14:paraId="680BAB8A">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bCs/>
          <w:szCs w:val="32"/>
          <w:lang w:val="zh-CN" w:eastAsia="zh-CN"/>
        </w:rPr>
      </w:pPr>
      <w:r>
        <w:rPr>
          <w:rFonts w:hint="eastAsia" w:ascii="Times New Roman" w:hAnsi="Times New Roman" w:cs="Times New Roman"/>
          <w:bCs/>
          <w:szCs w:val="32"/>
          <w:lang w:val="en-US" w:eastAsia="zh-CN"/>
        </w:rPr>
        <w:t>区域内不发生重大动物疫情，不发生大规模随意抛弃病死猪事件，</w:t>
      </w:r>
      <w:r>
        <w:rPr>
          <w:rFonts w:hint="eastAsia" w:ascii="Times New Roman" w:hAnsi="Times New Roman" w:cs="Times New Roman"/>
          <w:bCs/>
          <w:szCs w:val="32"/>
          <w:lang w:val="zh-CN" w:eastAsia="zh-CN"/>
        </w:rPr>
        <w:t>保障动物源性食品安全和生态环境安全。</w:t>
      </w:r>
    </w:p>
    <w:p w14:paraId="02B50B89">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bCs/>
          <w:szCs w:val="32"/>
          <w:lang w:val="zh-CN" w:eastAsia="zh-CN"/>
        </w:rPr>
      </w:pPr>
      <w:r>
        <w:rPr>
          <w:rFonts w:hint="eastAsia" w:ascii="Times New Roman" w:hAnsi="Times New Roman" w:cs="Times New Roman"/>
          <w:bCs/>
          <w:szCs w:val="32"/>
          <w:lang w:val="zh-CN" w:eastAsia="zh-CN"/>
        </w:rPr>
        <w:t>（二）</w:t>
      </w:r>
      <w:r>
        <w:rPr>
          <w:rFonts w:hint="default" w:ascii="Times New Roman" w:hAnsi="Times New Roman" w:cs="Times New Roman"/>
          <w:bCs/>
          <w:szCs w:val="32"/>
          <w:lang w:val="zh-CN" w:eastAsia="zh-CN"/>
        </w:rPr>
        <w:t>预设问题及评价重点</w:t>
      </w:r>
    </w:p>
    <w:p w14:paraId="3B49171E">
      <w:pPr>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cs="Times New Roman"/>
          <w:bCs/>
          <w:szCs w:val="32"/>
          <w:lang w:val="zh-CN" w:eastAsia="zh-CN"/>
        </w:rPr>
      </w:pPr>
      <w:r>
        <w:rPr>
          <w:rFonts w:hint="default" w:ascii="Times New Roman" w:hAnsi="Times New Roman" w:cs="Times New Roman"/>
          <w:bCs/>
          <w:szCs w:val="32"/>
          <w:lang w:val="zh-CN" w:eastAsia="zh-CN"/>
        </w:rPr>
        <w:t>资金支出使用全过程</w:t>
      </w:r>
      <w:r>
        <w:rPr>
          <w:rFonts w:hint="eastAsia" w:ascii="Times New Roman" w:hAnsi="Times New Roman" w:cs="Times New Roman"/>
          <w:bCs/>
          <w:szCs w:val="32"/>
          <w:lang w:val="zh-CN" w:eastAsia="zh-CN"/>
        </w:rPr>
        <w:t>都符合项目实施内容，无违规违纪问题。通过项目实施降低病死猪传播重大动物疫病、污染环境风险，保障动物源性食品安全和生态环境安全。</w:t>
      </w:r>
    </w:p>
    <w:p w14:paraId="0E154232">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bCs/>
          <w:szCs w:val="32"/>
          <w:lang w:val="zh-CN" w:eastAsia="zh-CN"/>
        </w:rPr>
      </w:pPr>
      <w:r>
        <w:rPr>
          <w:rFonts w:hint="eastAsia" w:ascii="Times New Roman" w:hAnsi="Times New Roman" w:cs="Times New Roman"/>
          <w:bCs/>
          <w:szCs w:val="32"/>
          <w:lang w:val="zh-CN" w:eastAsia="zh-CN"/>
        </w:rPr>
        <w:t>（三）</w:t>
      </w:r>
      <w:r>
        <w:rPr>
          <w:rFonts w:hint="default" w:ascii="Times New Roman" w:hAnsi="Times New Roman" w:cs="Times New Roman"/>
          <w:bCs/>
          <w:szCs w:val="32"/>
          <w:lang w:val="zh-CN" w:eastAsia="zh-CN"/>
        </w:rPr>
        <w:t>评价选点</w:t>
      </w:r>
    </w:p>
    <w:p w14:paraId="647F7C1A">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bCs/>
          <w:szCs w:val="32"/>
          <w:lang w:val="zh-CN" w:eastAsia="zh-CN"/>
        </w:rPr>
      </w:pPr>
      <w:r>
        <w:rPr>
          <w:rFonts w:hint="eastAsia" w:ascii="Times New Roman" w:hAnsi="Times New Roman" w:cs="Times New Roman"/>
          <w:bCs/>
          <w:szCs w:val="32"/>
          <w:lang w:val="zh-CN" w:eastAsia="zh-CN"/>
        </w:rPr>
        <w:t>评价选点在区内各乡镇</w:t>
      </w:r>
      <w:r>
        <w:rPr>
          <w:rFonts w:hint="default" w:ascii="Times New Roman" w:hAnsi="Times New Roman" w:cs="Times New Roman"/>
          <w:bCs/>
          <w:szCs w:val="32"/>
          <w:lang w:val="zh-CN" w:eastAsia="zh-CN"/>
        </w:rPr>
        <w:t>。</w:t>
      </w:r>
    </w:p>
    <w:p w14:paraId="2BAB4E15">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bCs/>
          <w:szCs w:val="32"/>
          <w:lang w:val="zh-CN" w:eastAsia="zh-CN"/>
        </w:rPr>
      </w:pPr>
      <w:r>
        <w:rPr>
          <w:rFonts w:hint="eastAsia" w:ascii="Times New Roman" w:hAnsi="Times New Roman" w:cs="Times New Roman"/>
          <w:bCs/>
          <w:szCs w:val="32"/>
          <w:lang w:val="zh-CN" w:eastAsia="zh-CN"/>
        </w:rPr>
        <w:t>（四）</w:t>
      </w:r>
      <w:r>
        <w:rPr>
          <w:rFonts w:hint="default" w:ascii="Times New Roman" w:hAnsi="Times New Roman" w:cs="Times New Roman"/>
          <w:bCs/>
          <w:szCs w:val="32"/>
          <w:lang w:val="zh-CN" w:eastAsia="zh-CN"/>
        </w:rPr>
        <w:t>评价方法</w:t>
      </w:r>
    </w:p>
    <w:p w14:paraId="2E1D5A4A">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bCs/>
          <w:szCs w:val="32"/>
          <w:lang w:val="zh-CN" w:eastAsia="zh-CN"/>
        </w:rPr>
      </w:pPr>
      <w:r>
        <w:rPr>
          <w:rFonts w:hint="default" w:ascii="Times New Roman" w:hAnsi="Times New Roman" w:cs="Times New Roman"/>
          <w:bCs/>
          <w:szCs w:val="32"/>
          <w:lang w:val="zh-CN" w:eastAsia="zh-CN"/>
        </w:rPr>
        <w:t>根据项目情况和评价重点，采用单位自评法。</w:t>
      </w:r>
    </w:p>
    <w:p w14:paraId="39F1342A">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bCs/>
          <w:szCs w:val="32"/>
          <w:lang w:val="zh-CN" w:eastAsia="zh-CN"/>
        </w:rPr>
      </w:pPr>
      <w:r>
        <w:rPr>
          <w:rFonts w:hint="eastAsia" w:ascii="Times New Roman" w:hAnsi="Times New Roman" w:cs="Times New Roman"/>
          <w:bCs/>
          <w:szCs w:val="32"/>
          <w:lang w:val="zh-CN" w:eastAsia="zh-CN"/>
        </w:rPr>
        <w:t>（五）</w:t>
      </w:r>
      <w:r>
        <w:rPr>
          <w:rFonts w:hint="default" w:ascii="Times New Roman" w:hAnsi="Times New Roman" w:cs="Times New Roman"/>
          <w:bCs/>
          <w:szCs w:val="32"/>
          <w:lang w:val="zh-CN" w:eastAsia="zh-CN"/>
        </w:rPr>
        <w:t>评价组织</w:t>
      </w:r>
    </w:p>
    <w:p w14:paraId="4B72C312">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bCs/>
          <w:szCs w:val="32"/>
          <w:lang w:val="zh-CN" w:eastAsia="zh-CN"/>
        </w:rPr>
      </w:pPr>
      <w:r>
        <w:rPr>
          <w:rFonts w:hint="default" w:ascii="Times New Roman" w:hAnsi="Times New Roman" w:cs="Times New Roman"/>
          <w:bCs/>
          <w:szCs w:val="32"/>
          <w:lang w:val="zh-CN" w:eastAsia="zh-CN"/>
        </w:rPr>
        <w:t>评价组人员</w:t>
      </w:r>
      <w:r>
        <w:rPr>
          <w:rFonts w:hint="eastAsia" w:ascii="Times New Roman" w:hAnsi="Times New Roman" w:cs="Times New Roman"/>
          <w:bCs/>
          <w:szCs w:val="32"/>
          <w:lang w:val="zh-CN" w:eastAsia="zh-CN"/>
        </w:rPr>
        <w:t>由动物卫生监督所负责人组织该股室人员评价</w:t>
      </w:r>
      <w:r>
        <w:rPr>
          <w:rFonts w:hint="default" w:ascii="Times New Roman" w:hAnsi="Times New Roman" w:cs="Times New Roman"/>
          <w:bCs/>
          <w:szCs w:val="32"/>
          <w:lang w:val="zh-CN" w:eastAsia="zh-CN"/>
        </w:rPr>
        <w:t>。</w:t>
      </w:r>
    </w:p>
    <w:p w14:paraId="6431ECFA">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ascii="Times New Roman" w:hAnsi="Times New Roman" w:eastAsia="黑体" w:cs="Times New Roman"/>
          <w:color w:val="auto"/>
          <w:highlight w:val="none"/>
          <w:lang w:val="zh-CN"/>
        </w:rPr>
      </w:pPr>
      <w:r>
        <w:rPr>
          <w:rFonts w:hint="default" w:ascii="Times New Roman" w:hAnsi="Times New Roman" w:eastAsia="黑体" w:cs="Times New Roman"/>
          <w:color w:val="auto"/>
          <w:highlight w:val="none"/>
        </w:rPr>
        <w:t>三、</w:t>
      </w:r>
      <w:r>
        <w:rPr>
          <w:rFonts w:hint="default" w:ascii="Times New Roman" w:hAnsi="Times New Roman" w:eastAsia="黑体" w:cs="Times New Roman"/>
          <w:color w:val="auto"/>
          <w:highlight w:val="none"/>
          <w:lang w:eastAsia="zh-CN"/>
        </w:rPr>
        <w:t>绩效分析</w:t>
      </w:r>
      <w:r>
        <w:rPr>
          <w:rFonts w:hint="default" w:ascii="Times New Roman" w:hAnsi="Times New Roman" w:eastAsia="黑体" w:cs="Times New Roman"/>
          <w:color w:val="auto"/>
          <w:highlight w:val="none"/>
          <w:lang w:val="zh-CN"/>
        </w:rPr>
        <w:tab/>
      </w:r>
    </w:p>
    <w:p w14:paraId="3E6A2417">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bCs/>
          <w:szCs w:val="32"/>
          <w:lang w:val="zh-CN" w:eastAsia="zh-CN"/>
        </w:rPr>
      </w:pPr>
      <w:r>
        <w:rPr>
          <w:rFonts w:hint="default" w:ascii="Times New Roman" w:hAnsi="Times New Roman" w:cs="Times New Roman"/>
          <w:bCs/>
          <w:szCs w:val="32"/>
          <w:lang w:val="en-US" w:eastAsia="zh-CN"/>
        </w:rPr>
        <w:t>1.</w:t>
      </w:r>
      <w:r>
        <w:rPr>
          <w:rFonts w:hint="default" w:ascii="Times New Roman" w:hAnsi="Times New Roman" w:cs="Times New Roman"/>
          <w:bCs/>
          <w:szCs w:val="32"/>
          <w:lang w:val="zh-CN" w:eastAsia="zh-CN"/>
        </w:rPr>
        <w:t>项目决策</w:t>
      </w:r>
    </w:p>
    <w:p w14:paraId="30DE5FC8">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bCs/>
          <w:szCs w:val="32"/>
          <w:lang w:val="zh-CN" w:eastAsia="zh-CN"/>
        </w:rPr>
      </w:pPr>
      <w:r>
        <w:rPr>
          <w:rFonts w:hint="eastAsia" w:ascii="Times New Roman" w:hAnsi="Times New Roman" w:cs="Times New Roman"/>
          <w:bCs/>
          <w:szCs w:val="32"/>
          <w:lang w:val="zh-CN" w:eastAsia="zh-CN"/>
        </w:rPr>
        <w:t>该项目</w:t>
      </w:r>
      <w:r>
        <w:rPr>
          <w:rFonts w:hint="default" w:ascii="Times New Roman" w:hAnsi="Times New Roman" w:cs="Times New Roman"/>
          <w:bCs/>
          <w:szCs w:val="32"/>
          <w:lang w:val="zh-CN" w:eastAsia="zh-CN"/>
        </w:rPr>
        <w:t>决策程序、资金投向</w:t>
      </w:r>
      <w:r>
        <w:rPr>
          <w:rFonts w:hint="eastAsia" w:ascii="Times New Roman" w:hAnsi="Times New Roman" w:cs="Times New Roman"/>
          <w:bCs/>
          <w:szCs w:val="32"/>
          <w:lang w:val="zh-CN" w:eastAsia="zh-CN"/>
        </w:rPr>
        <w:t>都按照既定方案执行</w:t>
      </w:r>
      <w:r>
        <w:rPr>
          <w:rFonts w:hint="default" w:ascii="Times New Roman" w:hAnsi="Times New Roman" w:cs="Times New Roman"/>
          <w:bCs/>
          <w:szCs w:val="32"/>
          <w:lang w:val="zh-CN" w:eastAsia="zh-CN"/>
        </w:rPr>
        <w:t>。</w:t>
      </w:r>
    </w:p>
    <w:p w14:paraId="30B9434C">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bCs/>
          <w:szCs w:val="32"/>
          <w:lang w:val="zh-CN" w:eastAsia="zh-CN"/>
        </w:rPr>
      </w:pPr>
      <w:r>
        <w:rPr>
          <w:rFonts w:hint="eastAsia" w:ascii="Times New Roman" w:hAnsi="Times New Roman" w:cs="Times New Roman"/>
          <w:bCs/>
          <w:szCs w:val="32"/>
          <w:lang w:val="en-US" w:eastAsia="zh-CN"/>
        </w:rPr>
        <w:t>2.</w:t>
      </w:r>
      <w:r>
        <w:rPr>
          <w:rFonts w:hint="default" w:ascii="Times New Roman" w:hAnsi="Times New Roman" w:cs="Times New Roman"/>
          <w:bCs/>
          <w:szCs w:val="32"/>
          <w:lang w:val="zh-CN" w:eastAsia="zh-CN"/>
        </w:rPr>
        <w:t>项目管理</w:t>
      </w:r>
    </w:p>
    <w:p w14:paraId="727E2BAA">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bCs/>
          <w:szCs w:val="32"/>
          <w:lang w:val="zh-CN" w:eastAsia="zh-CN"/>
        </w:rPr>
      </w:pPr>
      <w:r>
        <w:rPr>
          <w:rFonts w:hint="eastAsia" w:ascii="Times New Roman" w:hAnsi="Times New Roman" w:cs="Times New Roman"/>
          <w:bCs/>
          <w:szCs w:val="32"/>
          <w:lang w:val="zh-CN" w:eastAsia="zh-CN"/>
        </w:rPr>
        <w:t>项目专款专用</w:t>
      </w:r>
      <w:r>
        <w:rPr>
          <w:rFonts w:hint="default" w:ascii="Times New Roman" w:hAnsi="Times New Roman" w:cs="Times New Roman"/>
          <w:bCs/>
          <w:szCs w:val="32"/>
          <w:lang w:val="zh-CN" w:eastAsia="zh-CN"/>
        </w:rPr>
        <w:t>、</w:t>
      </w:r>
      <w:r>
        <w:rPr>
          <w:rFonts w:hint="eastAsia" w:ascii="Times New Roman" w:hAnsi="Times New Roman" w:cs="Times New Roman"/>
          <w:bCs/>
          <w:szCs w:val="32"/>
          <w:lang w:val="zh-CN" w:eastAsia="zh-CN"/>
        </w:rPr>
        <w:t>进行了事前、事中</w:t>
      </w:r>
      <w:r>
        <w:rPr>
          <w:rFonts w:hint="default" w:ascii="Times New Roman" w:hAnsi="Times New Roman" w:cs="Times New Roman"/>
          <w:bCs/>
          <w:szCs w:val="32"/>
          <w:lang w:val="zh-CN" w:eastAsia="zh-CN"/>
        </w:rPr>
        <w:t>绩效监管</w:t>
      </w:r>
      <w:r>
        <w:rPr>
          <w:rFonts w:hint="eastAsia" w:ascii="Times New Roman" w:hAnsi="Times New Roman" w:cs="Times New Roman"/>
          <w:bCs/>
          <w:szCs w:val="32"/>
          <w:lang w:val="zh-CN" w:eastAsia="zh-CN"/>
        </w:rPr>
        <w:t>及事后绩效评价</w:t>
      </w:r>
      <w:r>
        <w:rPr>
          <w:rFonts w:hint="default" w:ascii="Times New Roman" w:hAnsi="Times New Roman" w:cs="Times New Roman"/>
          <w:bCs/>
          <w:szCs w:val="32"/>
          <w:lang w:val="zh-CN" w:eastAsia="zh-CN"/>
        </w:rPr>
        <w:t>。</w:t>
      </w:r>
    </w:p>
    <w:p w14:paraId="1BE5189A">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bCs/>
          <w:szCs w:val="32"/>
          <w:lang w:val="en-US" w:eastAsia="zh-CN"/>
        </w:rPr>
      </w:pPr>
      <w:r>
        <w:rPr>
          <w:rFonts w:hint="eastAsia" w:ascii="Times New Roman" w:hAnsi="Times New Roman" w:cs="Times New Roman"/>
          <w:bCs/>
          <w:szCs w:val="32"/>
          <w:lang w:val="en-US" w:eastAsia="zh-CN"/>
        </w:rPr>
        <w:t>3.</w:t>
      </w:r>
      <w:r>
        <w:rPr>
          <w:rFonts w:hint="default" w:ascii="Times New Roman" w:hAnsi="Times New Roman" w:cs="Times New Roman"/>
          <w:bCs/>
          <w:szCs w:val="32"/>
          <w:lang w:val="en-US" w:eastAsia="zh-CN"/>
        </w:rPr>
        <w:t>项目实施</w:t>
      </w:r>
    </w:p>
    <w:p w14:paraId="0F7276D5">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bCs/>
          <w:szCs w:val="32"/>
          <w:lang w:val="zh-CN" w:eastAsia="zh-CN"/>
        </w:rPr>
      </w:pPr>
      <w:r>
        <w:rPr>
          <w:rFonts w:hint="eastAsia" w:ascii="Times New Roman" w:hAnsi="Times New Roman" w:cs="Times New Roman"/>
          <w:bCs/>
          <w:szCs w:val="32"/>
          <w:lang w:val="zh-CN" w:eastAsia="zh-CN"/>
        </w:rPr>
        <w:t>项目</w:t>
      </w:r>
      <w:r>
        <w:rPr>
          <w:rFonts w:hint="default" w:ascii="Times New Roman" w:hAnsi="Times New Roman" w:cs="Times New Roman"/>
          <w:bCs/>
          <w:szCs w:val="32"/>
          <w:lang w:val="zh-CN" w:eastAsia="zh-CN"/>
        </w:rPr>
        <w:t>预算执行</w:t>
      </w:r>
      <w:r>
        <w:rPr>
          <w:rFonts w:hint="eastAsia" w:ascii="Times New Roman" w:hAnsi="Times New Roman" w:cs="Times New Roman"/>
          <w:bCs/>
          <w:szCs w:val="32"/>
          <w:lang w:val="zh-CN" w:eastAsia="zh-CN"/>
        </w:rPr>
        <w:t>率</w:t>
      </w:r>
      <w:r>
        <w:rPr>
          <w:rFonts w:hint="eastAsia" w:ascii="Times New Roman" w:hAnsi="Times New Roman" w:cs="Times New Roman"/>
          <w:bCs/>
          <w:szCs w:val="32"/>
          <w:lang w:val="en-US" w:eastAsia="zh-CN"/>
        </w:rPr>
        <w:t>100%</w:t>
      </w:r>
      <w:r>
        <w:rPr>
          <w:rFonts w:hint="eastAsia" w:ascii="Times New Roman" w:hAnsi="Times New Roman" w:cs="Times New Roman"/>
          <w:bCs/>
          <w:szCs w:val="32"/>
          <w:lang w:val="zh-CN" w:eastAsia="zh-CN"/>
        </w:rPr>
        <w:t>，</w:t>
      </w:r>
      <w:r>
        <w:rPr>
          <w:rFonts w:hint="default" w:ascii="Times New Roman" w:hAnsi="Times New Roman" w:cs="Times New Roman"/>
          <w:bCs/>
          <w:szCs w:val="32"/>
          <w:lang w:val="zh-CN" w:eastAsia="zh-CN"/>
        </w:rPr>
        <w:t>资金使用</w:t>
      </w:r>
      <w:r>
        <w:rPr>
          <w:rFonts w:hint="eastAsia" w:ascii="Times New Roman" w:hAnsi="Times New Roman" w:cs="Times New Roman"/>
          <w:bCs/>
          <w:szCs w:val="32"/>
          <w:lang w:val="zh-CN" w:eastAsia="zh-CN"/>
        </w:rPr>
        <w:t>达到预期效果</w:t>
      </w:r>
      <w:r>
        <w:rPr>
          <w:rFonts w:hint="default" w:ascii="Times New Roman" w:hAnsi="Times New Roman" w:cs="Times New Roman"/>
          <w:bCs/>
          <w:szCs w:val="32"/>
          <w:lang w:val="zh-CN" w:eastAsia="zh-CN"/>
        </w:rPr>
        <w:t>。</w:t>
      </w:r>
    </w:p>
    <w:p w14:paraId="12C2F1CD">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bCs/>
          <w:szCs w:val="32"/>
          <w:lang w:val="en-US" w:eastAsia="zh-CN"/>
        </w:rPr>
      </w:pPr>
      <w:r>
        <w:rPr>
          <w:rFonts w:hint="eastAsia" w:ascii="Times New Roman" w:hAnsi="Times New Roman" w:cs="Times New Roman"/>
          <w:bCs/>
          <w:szCs w:val="32"/>
          <w:lang w:val="en-US" w:eastAsia="zh-CN"/>
        </w:rPr>
        <w:t>4.</w:t>
      </w:r>
      <w:r>
        <w:rPr>
          <w:rFonts w:hint="default" w:ascii="Times New Roman" w:hAnsi="Times New Roman" w:cs="Times New Roman"/>
          <w:bCs/>
          <w:szCs w:val="32"/>
          <w:lang w:val="en-US" w:eastAsia="zh-CN"/>
        </w:rPr>
        <w:t>项目结果</w:t>
      </w:r>
    </w:p>
    <w:p w14:paraId="3C14ECAB">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bCs/>
          <w:szCs w:val="32"/>
          <w:lang w:val="zh-CN" w:eastAsia="zh-CN"/>
        </w:rPr>
      </w:pPr>
      <w:r>
        <w:rPr>
          <w:rFonts w:hint="eastAsia" w:ascii="Times New Roman" w:hAnsi="Times New Roman" w:cs="Times New Roman"/>
          <w:bCs/>
          <w:szCs w:val="32"/>
          <w:lang w:val="zh-CN" w:eastAsia="zh-CN"/>
        </w:rPr>
        <w:t>项目设定</w:t>
      </w:r>
      <w:r>
        <w:rPr>
          <w:rFonts w:hint="default" w:ascii="Times New Roman" w:hAnsi="Times New Roman" w:cs="Times New Roman"/>
          <w:bCs/>
          <w:szCs w:val="32"/>
          <w:lang w:val="zh-CN" w:eastAsia="zh-CN"/>
        </w:rPr>
        <w:t>目标</w:t>
      </w:r>
      <w:r>
        <w:rPr>
          <w:rFonts w:hint="eastAsia" w:ascii="Times New Roman" w:hAnsi="Times New Roman" w:cs="Times New Roman"/>
          <w:bCs/>
          <w:szCs w:val="32"/>
          <w:lang w:val="en-US" w:eastAsia="zh-CN"/>
        </w:rPr>
        <w:t>100%</w:t>
      </w:r>
      <w:r>
        <w:rPr>
          <w:rFonts w:hint="default" w:ascii="Times New Roman" w:hAnsi="Times New Roman" w:cs="Times New Roman"/>
          <w:bCs/>
          <w:szCs w:val="32"/>
          <w:lang w:val="zh-CN" w:eastAsia="zh-CN"/>
        </w:rPr>
        <w:t>完成、</w:t>
      </w:r>
      <w:r>
        <w:rPr>
          <w:rFonts w:hint="eastAsia" w:ascii="Times New Roman" w:hAnsi="Times New Roman" w:cs="Times New Roman"/>
          <w:bCs/>
          <w:szCs w:val="32"/>
          <w:lang w:val="zh-CN" w:eastAsia="zh-CN"/>
        </w:rPr>
        <w:t>按照规定时间</w:t>
      </w:r>
      <w:r>
        <w:rPr>
          <w:rFonts w:hint="default" w:ascii="Times New Roman" w:hAnsi="Times New Roman" w:cs="Times New Roman"/>
          <w:bCs/>
          <w:szCs w:val="32"/>
          <w:lang w:val="zh-CN" w:eastAsia="zh-CN"/>
        </w:rPr>
        <w:t>完成。</w:t>
      </w:r>
    </w:p>
    <w:p w14:paraId="0ACCD15A">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ascii="Times New Roman" w:hAnsi="Times New Roman" w:eastAsia="黑体" w:cs="Times New Roman"/>
          <w:color w:val="auto"/>
          <w:highlight w:val="none"/>
        </w:rPr>
      </w:pPr>
      <w:r>
        <w:rPr>
          <w:rFonts w:hint="default" w:ascii="Times New Roman" w:hAnsi="Times New Roman" w:eastAsia="黑体" w:cs="Times New Roman"/>
          <w:color w:val="auto"/>
          <w:highlight w:val="none"/>
          <w:lang w:eastAsia="zh-CN"/>
        </w:rPr>
        <w:t>四</w:t>
      </w:r>
      <w:r>
        <w:rPr>
          <w:rFonts w:hint="default" w:ascii="Times New Roman" w:hAnsi="Times New Roman" w:eastAsia="黑体" w:cs="Times New Roman"/>
          <w:color w:val="auto"/>
          <w:highlight w:val="none"/>
        </w:rPr>
        <w:t>、评价结论</w:t>
      </w:r>
    </w:p>
    <w:p w14:paraId="359D48DB">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bCs/>
          <w:szCs w:val="32"/>
          <w:lang w:val="en-US" w:eastAsia="zh-CN"/>
        </w:rPr>
      </w:pPr>
      <w:r>
        <w:rPr>
          <w:rFonts w:hint="eastAsia" w:ascii="Times New Roman" w:hAnsi="Times New Roman" w:cs="Times New Roman"/>
          <w:bCs/>
          <w:szCs w:val="32"/>
          <w:lang w:val="en-US" w:eastAsia="zh-CN"/>
        </w:rPr>
        <w:t>2024年安居区养殖环节病死猪无害化处理配套资金</w:t>
      </w:r>
      <w:r>
        <w:rPr>
          <w:rFonts w:hint="eastAsia" w:ascii="Times New Roman" w:hAnsi="Times New Roman" w:cs="Times New Roman"/>
          <w:bCs/>
          <w:szCs w:val="32"/>
          <w:lang w:val="zh-CN" w:eastAsia="zh-CN"/>
        </w:rPr>
        <w:t>使用，确保了</w:t>
      </w:r>
      <w:r>
        <w:rPr>
          <w:rFonts w:hint="eastAsia" w:ascii="Times New Roman" w:hAnsi="Times New Roman" w:cs="Times New Roman"/>
          <w:bCs/>
          <w:szCs w:val="32"/>
          <w:lang w:val="en-US" w:eastAsia="zh-CN"/>
        </w:rPr>
        <w:t>区域内未发生重大动物疫情以及未发生大规模随意抛弃病死猪事件，</w:t>
      </w:r>
      <w:r>
        <w:rPr>
          <w:rFonts w:hint="eastAsia" w:ascii="Times New Roman" w:hAnsi="Times New Roman" w:cs="Times New Roman"/>
          <w:bCs/>
          <w:szCs w:val="32"/>
          <w:lang w:val="zh-CN" w:eastAsia="zh-CN"/>
        </w:rPr>
        <w:t>项目设定</w:t>
      </w:r>
      <w:r>
        <w:rPr>
          <w:rFonts w:hint="default" w:ascii="Times New Roman" w:hAnsi="Times New Roman" w:cs="Times New Roman"/>
          <w:bCs/>
          <w:szCs w:val="32"/>
          <w:lang w:val="zh-CN" w:eastAsia="zh-CN"/>
        </w:rPr>
        <w:t>目标</w:t>
      </w:r>
      <w:r>
        <w:rPr>
          <w:rFonts w:hint="eastAsia" w:ascii="Times New Roman" w:hAnsi="Times New Roman" w:cs="Times New Roman"/>
          <w:bCs/>
          <w:szCs w:val="32"/>
          <w:lang w:val="en-US" w:eastAsia="zh-CN"/>
        </w:rPr>
        <w:t>100%</w:t>
      </w:r>
      <w:r>
        <w:rPr>
          <w:rFonts w:hint="default" w:ascii="Times New Roman" w:hAnsi="Times New Roman" w:cs="Times New Roman"/>
          <w:bCs/>
          <w:szCs w:val="32"/>
          <w:lang w:val="zh-CN" w:eastAsia="zh-CN"/>
        </w:rPr>
        <w:t>完成。</w:t>
      </w:r>
      <w:r>
        <w:rPr>
          <w:rFonts w:hint="default" w:ascii="Times New Roman" w:hAnsi="Times New Roman" w:cs="Times New Roman"/>
          <w:bCs/>
          <w:szCs w:val="32"/>
          <w:lang w:val="en-US" w:eastAsia="zh-CN"/>
        </w:rPr>
        <w:t>通过项目实施，</w:t>
      </w:r>
      <w:r>
        <w:rPr>
          <w:rFonts w:hint="eastAsia" w:ascii="Times New Roman" w:hAnsi="Times New Roman" w:cs="Times New Roman"/>
          <w:bCs/>
          <w:szCs w:val="32"/>
          <w:lang w:val="zh-CN" w:eastAsia="zh-CN"/>
        </w:rPr>
        <w:t>保障了安居区动物源性食品安全和生态环境安全。</w:t>
      </w:r>
    </w:p>
    <w:p w14:paraId="5AB3995F">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ascii="Times New Roman" w:hAnsi="Times New Roman" w:eastAsia="黑体" w:cs="Times New Roman"/>
          <w:color w:val="auto"/>
          <w:highlight w:val="none"/>
          <w:lang w:eastAsia="zh-CN"/>
        </w:rPr>
      </w:pPr>
      <w:r>
        <w:rPr>
          <w:rFonts w:hint="default" w:ascii="Times New Roman" w:hAnsi="Times New Roman" w:eastAsia="黑体" w:cs="Times New Roman"/>
          <w:color w:val="auto"/>
          <w:highlight w:val="none"/>
          <w:lang w:eastAsia="zh-CN"/>
        </w:rPr>
        <w:t>五、存在主要问题</w:t>
      </w:r>
    </w:p>
    <w:p w14:paraId="6349023B">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bCs/>
          <w:szCs w:val="32"/>
          <w:lang w:val="zh-CN" w:eastAsia="zh-CN"/>
        </w:rPr>
      </w:pPr>
      <w:r>
        <w:rPr>
          <w:rFonts w:hint="eastAsia" w:ascii="Times New Roman" w:hAnsi="Times New Roman" w:cs="Times New Roman"/>
          <w:bCs/>
          <w:szCs w:val="32"/>
          <w:lang w:val="en-US" w:eastAsia="zh-CN"/>
        </w:rPr>
        <w:t>未</w:t>
      </w:r>
      <w:r>
        <w:rPr>
          <w:rFonts w:hint="default" w:ascii="Times New Roman" w:hAnsi="Times New Roman" w:cs="Times New Roman"/>
          <w:bCs/>
          <w:szCs w:val="32"/>
          <w:lang w:val="en-US" w:eastAsia="zh-CN"/>
        </w:rPr>
        <w:t>发现</w:t>
      </w:r>
      <w:r>
        <w:rPr>
          <w:rFonts w:hint="eastAsia" w:ascii="Times New Roman" w:hAnsi="Times New Roman" w:cs="Times New Roman"/>
          <w:bCs/>
          <w:szCs w:val="32"/>
          <w:lang w:val="en-US" w:eastAsia="zh-CN"/>
        </w:rPr>
        <w:t>存在</w:t>
      </w:r>
      <w:r>
        <w:rPr>
          <w:rFonts w:hint="default" w:ascii="Times New Roman" w:hAnsi="Times New Roman" w:cs="Times New Roman"/>
          <w:bCs/>
          <w:szCs w:val="32"/>
          <w:lang w:val="en-US" w:eastAsia="zh-CN"/>
        </w:rPr>
        <w:t>问题。</w:t>
      </w:r>
    </w:p>
    <w:p w14:paraId="711D5CC1">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ascii="Times New Roman" w:hAnsi="Times New Roman" w:eastAsia="黑体" w:cs="Times New Roman"/>
          <w:color w:val="auto"/>
          <w:highlight w:val="none"/>
          <w:lang w:val="zh-CN" w:eastAsia="zh-CN"/>
        </w:rPr>
      </w:pPr>
      <w:r>
        <w:rPr>
          <w:rFonts w:hint="default" w:ascii="Times New Roman" w:hAnsi="Times New Roman" w:eastAsia="黑体" w:cs="Times New Roman"/>
          <w:color w:val="auto"/>
          <w:highlight w:val="none"/>
          <w:lang w:val="zh-CN" w:eastAsia="zh-CN"/>
        </w:rPr>
        <w:t>六、改进建议</w:t>
      </w:r>
    </w:p>
    <w:p w14:paraId="5C817809">
      <w:pPr>
        <w:pStyle w:val="8"/>
        <w:keepNext w:val="0"/>
        <w:keepLines w:val="0"/>
        <w:pageBreakBefore w:val="0"/>
        <w:widowControl w:val="0"/>
        <w:numPr>
          <w:ilvl w:val="0"/>
          <w:numId w:val="0"/>
        </w:numPr>
        <w:tabs>
          <w:tab w:val="left" w:pos="2160"/>
        </w:tabs>
        <w:kinsoku/>
        <w:wordWrap/>
        <w:overflowPunct/>
        <w:topLinePunct w:val="0"/>
        <w:autoSpaceDE/>
        <w:autoSpaceDN/>
        <w:bidi w:val="0"/>
        <w:adjustRightInd/>
        <w:snapToGrid/>
        <w:spacing w:before="0" w:beforeLines="0" w:line="600" w:lineRule="exact"/>
        <w:ind w:firstLine="640" w:firstLineChars="200"/>
        <w:textAlignment w:val="auto"/>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无</w:t>
      </w:r>
      <w:r>
        <w:rPr>
          <w:rFonts w:hint="eastAsia" w:ascii="Times New Roman" w:hAnsi="Times New Roman" w:cs="Times New Roman"/>
          <w:bCs/>
          <w:kern w:val="2"/>
          <w:sz w:val="32"/>
          <w:szCs w:val="32"/>
          <w:lang w:val="en-US" w:eastAsia="zh-CN" w:bidi="ar-SA"/>
        </w:rPr>
        <w:t>。</w:t>
      </w:r>
    </w:p>
    <w:tbl>
      <w:tblPr>
        <w:tblStyle w:val="20"/>
        <w:tblW w:w="84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
        <w:gridCol w:w="874"/>
        <w:gridCol w:w="1059"/>
        <w:gridCol w:w="1597"/>
        <w:gridCol w:w="589"/>
        <w:gridCol w:w="791"/>
        <w:gridCol w:w="623"/>
        <w:gridCol w:w="724"/>
        <w:gridCol w:w="556"/>
        <w:gridCol w:w="548"/>
        <w:gridCol w:w="631"/>
      </w:tblGrid>
      <w:tr w14:paraId="611BC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8429"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661589F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5763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311"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317A0252">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项目名称</w:t>
            </w:r>
          </w:p>
        </w:tc>
        <w:tc>
          <w:tcPr>
            <w:tcW w:w="7118" w:type="dxa"/>
            <w:gridSpan w:val="9"/>
            <w:tcBorders>
              <w:top w:val="single" w:color="000000" w:sz="4" w:space="0"/>
              <w:left w:val="single" w:color="000000" w:sz="4" w:space="0"/>
              <w:bottom w:val="single" w:color="000000" w:sz="4" w:space="0"/>
              <w:right w:val="single" w:color="000000" w:sz="4" w:space="0"/>
            </w:tcBorders>
            <w:shd w:val="clear" w:color="auto" w:fill="FFFFFF"/>
            <w:vAlign w:val="top"/>
          </w:tcPr>
          <w:p w14:paraId="15CE45E0">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51090424T000012074938-遂财农【2024】24号2024年市级财政衔接推进乡村振兴补助资金</w:t>
            </w:r>
          </w:p>
        </w:tc>
      </w:tr>
      <w:tr w14:paraId="18BA1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31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944A2C8">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主管部门</w:t>
            </w:r>
          </w:p>
        </w:tc>
        <w:tc>
          <w:tcPr>
            <w:tcW w:w="4659"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4356C05E">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遂宁市安居区农业农村局部门</w:t>
            </w:r>
          </w:p>
        </w:tc>
        <w:tc>
          <w:tcPr>
            <w:tcW w:w="724" w:type="dxa"/>
            <w:tcBorders>
              <w:top w:val="nil"/>
              <w:left w:val="nil"/>
              <w:bottom w:val="nil"/>
              <w:right w:val="nil"/>
            </w:tcBorders>
            <w:shd w:val="clear" w:color="auto" w:fill="auto"/>
            <w:vAlign w:val="top"/>
          </w:tcPr>
          <w:p w14:paraId="4158D13F">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实施单位 （盖章）</w:t>
            </w:r>
          </w:p>
        </w:tc>
        <w:tc>
          <w:tcPr>
            <w:tcW w:w="173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6E40C65">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遂宁市安居区农业农村局</w:t>
            </w:r>
          </w:p>
        </w:tc>
      </w:tr>
      <w:tr w14:paraId="0CB96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37"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4B01B252">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项目基本情况</w:t>
            </w:r>
          </w:p>
        </w:tc>
        <w:tc>
          <w:tcPr>
            <w:tcW w:w="874"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53A268C1">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1.项目年度目标完成情况</w:t>
            </w:r>
          </w:p>
        </w:tc>
        <w:tc>
          <w:tcPr>
            <w:tcW w:w="4659"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0205D9C0">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项目年度目标</w:t>
            </w:r>
          </w:p>
        </w:tc>
        <w:tc>
          <w:tcPr>
            <w:tcW w:w="245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C839771">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年度目标完成情况</w:t>
            </w:r>
          </w:p>
        </w:tc>
      </w:tr>
      <w:tr w14:paraId="5EB7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6F617AA">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5EB21CF">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4659"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1D980A49">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养殖环节病死猪无害化处理及农机提灌站新（改）建</w:t>
            </w:r>
          </w:p>
        </w:tc>
        <w:tc>
          <w:tcPr>
            <w:tcW w:w="245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D24B33A">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完成技改提灌站3座，续建提灌站1座。养殖环节病死猪无害化处理</w:t>
            </w:r>
          </w:p>
        </w:tc>
      </w:tr>
      <w:tr w14:paraId="5FB13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0C0140E">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top"/>
          </w:tcPr>
          <w:p w14:paraId="27F75365">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2.项目实施内容及过程概述</w:t>
            </w:r>
          </w:p>
        </w:tc>
        <w:tc>
          <w:tcPr>
            <w:tcW w:w="7118"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37F7EEDD">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技改提灌站3台97千瓦，续建提灌站1台25千瓦，涉及灌溉面积3700亩。总投资38.68万元，其中财政补助38.24万元。安装潜水泵4台套、 动力电缆1230米、管道1460米及配套蝶阀、逆止阀、底阀等，低压输电杆及计量表。对2021年3月至2021年12月、2022年1月至2022年12月、2023年1月至2023年12月安居区养殖环节病死猪53001头进行无害化处理地方配套补助，补助标准20元/头。</w:t>
            </w:r>
          </w:p>
        </w:tc>
      </w:tr>
      <w:tr w14:paraId="3BAFA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37"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02143350">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预算执行情况（10分）</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top"/>
          </w:tcPr>
          <w:p w14:paraId="2FB5A2AC">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年度预算数（万元）</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top"/>
          </w:tcPr>
          <w:p w14:paraId="79B90D0A">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年初预算</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top"/>
          </w:tcPr>
          <w:p w14:paraId="75011E6D">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调整后预算数</w:t>
            </w:r>
          </w:p>
        </w:tc>
        <w:tc>
          <w:tcPr>
            <w:tcW w:w="200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4E02ADA">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预算执行数</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top"/>
          </w:tcPr>
          <w:p w14:paraId="1E7B66FD">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预算执行率</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top"/>
          </w:tcPr>
          <w:p w14:paraId="4EDD6C41">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权重</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top"/>
          </w:tcPr>
          <w:p w14:paraId="10C82DF8">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得分</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top"/>
          </w:tcPr>
          <w:p w14:paraId="04266EE1">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原因</w:t>
            </w:r>
          </w:p>
        </w:tc>
      </w:tr>
      <w:tr w14:paraId="229B1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5950967">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top"/>
          </w:tcPr>
          <w:p w14:paraId="3FF819B9">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总额</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top"/>
          </w:tcPr>
          <w:p w14:paraId="74E3C628">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top"/>
          </w:tcPr>
          <w:p w14:paraId="72A89AC6">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66.70</w:t>
            </w:r>
          </w:p>
        </w:tc>
        <w:tc>
          <w:tcPr>
            <w:tcW w:w="200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17BAB63">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27.15</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top"/>
          </w:tcPr>
          <w:p w14:paraId="0360E26A">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40.70%</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top"/>
          </w:tcPr>
          <w:p w14:paraId="24B32CA5">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top"/>
          </w:tcPr>
          <w:p w14:paraId="51D94BDB">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631"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17440CB1">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项目资料未完善</w:t>
            </w:r>
          </w:p>
        </w:tc>
      </w:tr>
      <w:tr w14:paraId="36541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2784387">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top"/>
          </w:tcPr>
          <w:p w14:paraId="1D922E95">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其中：财政资金</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top"/>
          </w:tcPr>
          <w:p w14:paraId="10C1EEAD">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top"/>
          </w:tcPr>
          <w:p w14:paraId="54623D90">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66.70</w:t>
            </w:r>
          </w:p>
        </w:tc>
        <w:tc>
          <w:tcPr>
            <w:tcW w:w="200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9646E72">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27.15</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top"/>
          </w:tcPr>
          <w:p w14:paraId="1C952565">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40.70%</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top"/>
          </w:tcPr>
          <w:p w14:paraId="19D9D437">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top"/>
          </w:tcPr>
          <w:p w14:paraId="2EC766B2">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63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7C9E345">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0DBCF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20994B9">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top"/>
          </w:tcPr>
          <w:p w14:paraId="713BA6FF">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财政专户管理资金</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top"/>
          </w:tcPr>
          <w:p w14:paraId="7DCC0C0F">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top"/>
          </w:tcPr>
          <w:p w14:paraId="13DEDBBE">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00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5513174">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top"/>
          </w:tcPr>
          <w:p w14:paraId="10B16344">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top"/>
          </w:tcPr>
          <w:p w14:paraId="73008182">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top"/>
          </w:tcPr>
          <w:p w14:paraId="58457F81">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63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60ADEF3">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26DE9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A6A0C54">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top"/>
          </w:tcPr>
          <w:p w14:paraId="72280D83">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单位资金</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top"/>
          </w:tcPr>
          <w:p w14:paraId="5F9744B5">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top"/>
          </w:tcPr>
          <w:p w14:paraId="3C369964">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00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4D5F463">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top"/>
          </w:tcPr>
          <w:p w14:paraId="21A01756">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top"/>
          </w:tcPr>
          <w:p w14:paraId="57E0D494">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top"/>
          </w:tcPr>
          <w:p w14:paraId="5640063C">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63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32806A7">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471F5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4CD147C">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top"/>
          </w:tcPr>
          <w:p w14:paraId="149B9516">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其他资金</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top"/>
          </w:tcPr>
          <w:p w14:paraId="00D33E2A">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top"/>
          </w:tcPr>
          <w:p w14:paraId="37CCFD36">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200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D96102B">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top"/>
          </w:tcPr>
          <w:p w14:paraId="3D36D428">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top"/>
          </w:tcPr>
          <w:p w14:paraId="1E08709B">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top"/>
          </w:tcPr>
          <w:p w14:paraId="78287FC0">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63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222BE17">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1D14B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37"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1003A013">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绩效指标（90分）</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top"/>
          </w:tcPr>
          <w:p w14:paraId="3F5BF790">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一级指标</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top"/>
          </w:tcPr>
          <w:p w14:paraId="46D7BFE6">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二级指标</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top"/>
          </w:tcPr>
          <w:p w14:paraId="687A1C48">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三级指标</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top"/>
          </w:tcPr>
          <w:p w14:paraId="19E999A5">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指标性质</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top"/>
          </w:tcPr>
          <w:p w14:paraId="7986A8BB">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指标值</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top"/>
          </w:tcPr>
          <w:p w14:paraId="691CCA90">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度量单位</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top"/>
          </w:tcPr>
          <w:p w14:paraId="06BE0329">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完成值</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top"/>
          </w:tcPr>
          <w:p w14:paraId="3FF805F9">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权重</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top"/>
          </w:tcPr>
          <w:p w14:paraId="7B092259">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得分</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top"/>
          </w:tcPr>
          <w:p w14:paraId="72B6980F">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未完成原因分析</w:t>
            </w:r>
          </w:p>
        </w:tc>
      </w:tr>
      <w:tr w14:paraId="41C12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75FEC0F">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top"/>
          </w:tcPr>
          <w:p w14:paraId="4FBDB686">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产出指标</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top"/>
          </w:tcPr>
          <w:p w14:paraId="108CCF3F">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数量指标</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top"/>
          </w:tcPr>
          <w:p w14:paraId="423D33B0">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提灌站新建数量</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top"/>
          </w:tcPr>
          <w:p w14:paraId="704ABAF1">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top"/>
          </w:tcPr>
          <w:p w14:paraId="3DA0C219">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top"/>
          </w:tcPr>
          <w:p w14:paraId="23F9428F">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座</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top"/>
          </w:tcPr>
          <w:p w14:paraId="7ABDCF93">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top"/>
          </w:tcPr>
          <w:p w14:paraId="57F0E52F">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top"/>
          </w:tcPr>
          <w:p w14:paraId="5C4F9512">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top"/>
          </w:tcPr>
          <w:p w14:paraId="09E93FCC">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0F6C8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D86122F">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top"/>
          </w:tcPr>
          <w:p w14:paraId="435760EB">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产出指标</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top"/>
          </w:tcPr>
          <w:p w14:paraId="3ED2ACCF">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数量指标</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top"/>
          </w:tcPr>
          <w:p w14:paraId="4F202E18">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提灌站改造数量</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top"/>
          </w:tcPr>
          <w:p w14:paraId="7C0EBDE0">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top"/>
          </w:tcPr>
          <w:p w14:paraId="07AE4407">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top"/>
          </w:tcPr>
          <w:p w14:paraId="24562C66">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座</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top"/>
          </w:tcPr>
          <w:p w14:paraId="29258E88">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top"/>
          </w:tcPr>
          <w:p w14:paraId="73F16FF6">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top"/>
          </w:tcPr>
          <w:p w14:paraId="1CAACF14">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top"/>
          </w:tcPr>
          <w:p w14:paraId="3C2781D8">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76304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0DEC48B">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top"/>
          </w:tcPr>
          <w:p w14:paraId="7F609C59">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产出指标</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top"/>
          </w:tcPr>
          <w:p w14:paraId="62EF05DD">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时效指标</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top"/>
          </w:tcPr>
          <w:p w14:paraId="044E1750">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无害化处理补贴资金兑付时间</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top"/>
          </w:tcPr>
          <w:p w14:paraId="36DCB14F">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top"/>
          </w:tcPr>
          <w:p w14:paraId="3B671E57">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top"/>
          </w:tcPr>
          <w:p w14:paraId="6612FFD8">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月</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top"/>
          </w:tcPr>
          <w:p w14:paraId="25F4D54D">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top"/>
          </w:tcPr>
          <w:p w14:paraId="148EA477">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top"/>
          </w:tcPr>
          <w:p w14:paraId="19333C28">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top"/>
          </w:tcPr>
          <w:p w14:paraId="13F31ED8">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69B9D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D008685">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top"/>
          </w:tcPr>
          <w:p w14:paraId="27E932AA">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效益指标</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top"/>
          </w:tcPr>
          <w:p w14:paraId="0B45D18F">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生态效益指标</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top"/>
          </w:tcPr>
          <w:p w14:paraId="6CDD54B6">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资金使用无重大违规违纪</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top"/>
          </w:tcPr>
          <w:p w14:paraId="4F851E55">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定性</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top"/>
          </w:tcPr>
          <w:p w14:paraId="5A15B16D">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无</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top"/>
          </w:tcPr>
          <w:p w14:paraId="10E903DF">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top"/>
          </w:tcPr>
          <w:p w14:paraId="162ADBCE">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无</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top"/>
          </w:tcPr>
          <w:p w14:paraId="49A11076">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top"/>
          </w:tcPr>
          <w:p w14:paraId="18BD6428">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top"/>
          </w:tcPr>
          <w:p w14:paraId="36303AA1">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12AD0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CE6A1E5">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top"/>
          </w:tcPr>
          <w:p w14:paraId="448B4110">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满意度指标</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top"/>
          </w:tcPr>
          <w:p w14:paraId="23ED92C1">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满意度指标</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top"/>
          </w:tcPr>
          <w:p w14:paraId="20986236">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受益群众满意度</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top"/>
          </w:tcPr>
          <w:p w14:paraId="3E8DCA48">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top"/>
          </w:tcPr>
          <w:p w14:paraId="5DDC07C4">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top"/>
          </w:tcPr>
          <w:p w14:paraId="03F5D25C">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top"/>
          </w:tcPr>
          <w:p w14:paraId="7FD5C4C5">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90</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top"/>
          </w:tcPr>
          <w:p w14:paraId="46137EB3">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top"/>
          </w:tcPr>
          <w:p w14:paraId="7E5D26DC">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top"/>
          </w:tcPr>
          <w:p w14:paraId="6A9A4B74">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41879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694"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2FE655EA">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合计</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top"/>
          </w:tcPr>
          <w:p w14:paraId="04FC7074">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top"/>
          </w:tcPr>
          <w:p w14:paraId="396DF090">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94</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top"/>
          </w:tcPr>
          <w:p w14:paraId="5DC4E24E">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6B8B9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top"/>
          </w:tcPr>
          <w:p w14:paraId="200A5B3A">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评价结论</w:t>
            </w:r>
          </w:p>
        </w:tc>
        <w:tc>
          <w:tcPr>
            <w:tcW w:w="7992"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5B7AB277">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本次专项资金绩效自评总分为95分，项目实施总体情况良好，达到了预期绩效目标。项目资金使用规范，工程建设质量优良，群众满意度高。2024年安居区养殖环节病死猪无害化处理配套资金使用，确保了区域内未发生重大动物疫情以及未发生大规模随意抛弃病死猪事件，项目设定目标100%完成。通过项目实施，保障了安居区动物源性食品安全和生态环境安全。</w:t>
            </w:r>
          </w:p>
        </w:tc>
      </w:tr>
      <w:tr w14:paraId="1794B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top"/>
          </w:tcPr>
          <w:p w14:paraId="424A71E2">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存在问题</w:t>
            </w:r>
          </w:p>
        </w:tc>
        <w:tc>
          <w:tcPr>
            <w:tcW w:w="7992"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1DDE70DE">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一是部分村民对后续管护职责认识不足，需加强宣传引导。二是工程后期维护资金保障机制尚需完善。</w:t>
            </w:r>
          </w:p>
        </w:tc>
      </w:tr>
      <w:tr w14:paraId="6B4E4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top"/>
          </w:tcPr>
          <w:p w14:paraId="7315DFC3">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改进措施</w:t>
            </w:r>
          </w:p>
        </w:tc>
        <w:tc>
          <w:tcPr>
            <w:tcW w:w="7992"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1549B54F">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一是加强宣传培训，提高村民对项目后续管护重要性的认识，确保项目长期发挥效益。二是建立健全后期维护资金保障机制，明确资金来源和使用范围，确保项目可持续发展。</w:t>
            </w:r>
          </w:p>
        </w:tc>
      </w:tr>
      <w:tr w14:paraId="0E2D8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556"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4DEE8F29">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项目负责人：肖云浩、唐春</w:t>
            </w:r>
          </w:p>
        </w:tc>
        <w:tc>
          <w:tcPr>
            <w:tcW w:w="3873"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0980CFBA">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财务负责人：唐继秋</w:t>
            </w:r>
          </w:p>
        </w:tc>
      </w:tr>
    </w:tbl>
    <w:p w14:paraId="6D07BCD2">
      <w:pPr>
        <w:pStyle w:val="8"/>
        <w:keepNext w:val="0"/>
        <w:keepLines w:val="0"/>
        <w:pageBreakBefore w:val="0"/>
        <w:widowControl w:val="0"/>
        <w:numPr>
          <w:ilvl w:val="0"/>
          <w:numId w:val="0"/>
        </w:numPr>
        <w:tabs>
          <w:tab w:val="left" w:pos="2160"/>
        </w:tabs>
        <w:kinsoku/>
        <w:wordWrap/>
        <w:overflowPunct/>
        <w:topLinePunct w:val="0"/>
        <w:autoSpaceDE/>
        <w:autoSpaceDN/>
        <w:bidi w:val="0"/>
        <w:adjustRightInd/>
        <w:snapToGrid/>
        <w:spacing w:before="0" w:beforeLines="0" w:line="600" w:lineRule="exact"/>
        <w:ind w:firstLine="640" w:firstLineChars="200"/>
        <w:textAlignment w:val="auto"/>
        <w:rPr>
          <w:rFonts w:hint="eastAsia" w:ascii="Times New Roman" w:hAnsi="Times New Roman" w:eastAsia="仿宋_GB2312" w:cs="Times New Roman"/>
          <w:b w:val="0"/>
          <w:bCs w:val="0"/>
          <w:i w:val="0"/>
          <w:iCs w:val="0"/>
          <w:kern w:val="0"/>
          <w:position w:val="0"/>
          <w:sz w:val="32"/>
          <w:szCs w:val="32"/>
          <w:highlight w:val="none"/>
          <w:lang w:val="en-US" w:eastAsia="zh-CN" w:bidi="ar-SA"/>
        </w:rPr>
      </w:pPr>
    </w:p>
    <w:p w14:paraId="2CB28C3B">
      <w:pPr>
        <w:rPr>
          <w:rFonts w:hint="eastAsia" w:ascii="方正小标宋简体" w:hAnsi="方正小标宋简体" w:eastAsia="方正小标宋简体" w:cs="方正小标宋简体"/>
          <w:b w:val="0"/>
          <w:bCs w:val="0"/>
          <w:color w:val="auto"/>
          <w:kern w:val="2"/>
          <w:sz w:val="32"/>
          <w:szCs w:val="32"/>
          <w:highlight w:val="none"/>
          <w:lang w:val="en-US" w:eastAsia="zh-CN" w:bidi="ar-SA"/>
        </w:rPr>
      </w:pPr>
      <w:r>
        <w:rPr>
          <w:rFonts w:hint="eastAsia" w:ascii="方正小标宋简体" w:hAnsi="方正小标宋简体" w:eastAsia="方正小标宋简体" w:cs="方正小标宋简体"/>
          <w:b w:val="0"/>
          <w:bCs w:val="0"/>
          <w:color w:val="auto"/>
          <w:kern w:val="2"/>
          <w:sz w:val="32"/>
          <w:szCs w:val="32"/>
          <w:highlight w:val="none"/>
          <w:lang w:val="en-US" w:eastAsia="zh-CN" w:bidi="ar-SA"/>
        </w:rPr>
        <w:br w:type="page"/>
      </w:r>
    </w:p>
    <w:p w14:paraId="1E53DF5A">
      <w:pPr>
        <w:ind w:left="0" w:leftChars="0" w:firstLine="0" w:firstLineChars="0"/>
        <w:jc w:val="center"/>
        <w:rPr>
          <w:rFonts w:hint="eastAsia" w:ascii="方正小标宋简体" w:hAnsi="方正小标宋简体" w:eastAsia="方正小标宋简体" w:cs="方正小标宋简体"/>
          <w:b w:val="0"/>
          <w:bCs w:val="0"/>
          <w:color w:val="auto"/>
          <w:kern w:val="2"/>
          <w:sz w:val="32"/>
          <w:szCs w:val="32"/>
          <w:highlight w:val="none"/>
          <w:lang w:val="en-US" w:eastAsia="zh-CN" w:bidi="ar-SA"/>
        </w:rPr>
      </w:pPr>
      <w:r>
        <w:rPr>
          <w:rFonts w:hint="eastAsia" w:ascii="方正小标宋简体" w:hAnsi="方正小标宋简体" w:eastAsia="方正小标宋简体" w:cs="方正小标宋简体"/>
          <w:b w:val="0"/>
          <w:bCs w:val="0"/>
          <w:color w:val="auto"/>
          <w:kern w:val="2"/>
          <w:sz w:val="32"/>
          <w:szCs w:val="32"/>
          <w:highlight w:val="none"/>
          <w:lang w:val="en-US" w:eastAsia="zh-CN" w:bidi="ar-SA"/>
        </w:rPr>
        <w:t>2024年专项预算项目绩效自评报告</w:t>
      </w:r>
    </w:p>
    <w:p w14:paraId="30495C55">
      <w:pPr>
        <w:ind w:left="0" w:leftChars="0" w:firstLine="0" w:firstLineChars="0"/>
        <w:jc w:val="center"/>
        <w:rPr>
          <w:rFonts w:hint="eastAsia" w:ascii="方正小标宋简体" w:hAnsi="方正小标宋简体" w:eastAsia="方正小标宋简体" w:cs="方正小标宋简体"/>
          <w:b w:val="0"/>
          <w:bCs w:val="0"/>
          <w:color w:val="auto"/>
          <w:kern w:val="2"/>
          <w:sz w:val="32"/>
          <w:szCs w:val="32"/>
          <w:highlight w:val="none"/>
          <w:lang w:val="en-US" w:eastAsia="zh-CN" w:bidi="ar-SA"/>
        </w:rPr>
      </w:pPr>
      <w:r>
        <w:rPr>
          <w:rFonts w:hint="eastAsia" w:ascii="方正小标宋简体" w:hAnsi="方正小标宋简体" w:eastAsia="方正小标宋简体" w:cs="方正小标宋简体"/>
          <w:b w:val="0"/>
          <w:bCs w:val="0"/>
          <w:color w:val="auto"/>
          <w:kern w:val="2"/>
          <w:sz w:val="32"/>
          <w:szCs w:val="32"/>
          <w:highlight w:val="none"/>
          <w:lang w:val="en-US" w:eastAsia="zh-CN" w:bidi="ar-SA"/>
        </w:rPr>
        <w:t>（</w:t>
      </w:r>
      <w:r>
        <w:rPr>
          <w:rFonts w:hint="default" w:ascii="方正小标宋简体" w:hAnsi="方正小标宋简体" w:eastAsia="方正小标宋简体" w:cs="方正小标宋简体"/>
          <w:b w:val="0"/>
          <w:bCs w:val="0"/>
          <w:color w:val="auto"/>
          <w:kern w:val="2"/>
          <w:sz w:val="32"/>
          <w:szCs w:val="32"/>
          <w:highlight w:val="none"/>
          <w:lang w:val="en-US" w:eastAsia="zh-CN" w:bidi="ar-SA"/>
        </w:rPr>
        <w:t>遂财农【2024】24号2024年市级财政衔接推进乡村振兴补助资金</w:t>
      </w:r>
      <w:r>
        <w:rPr>
          <w:rFonts w:hint="eastAsia" w:ascii="方正小标宋简体" w:hAnsi="方正小标宋简体" w:eastAsia="方正小标宋简体" w:cs="方正小标宋简体"/>
          <w:b w:val="0"/>
          <w:bCs w:val="0"/>
          <w:color w:val="auto"/>
          <w:kern w:val="2"/>
          <w:sz w:val="32"/>
          <w:szCs w:val="32"/>
          <w:highlight w:val="none"/>
          <w:lang w:val="en-US" w:eastAsia="zh-CN" w:bidi="ar-SA"/>
        </w:rPr>
        <w:t>-提灌站建设）</w:t>
      </w:r>
    </w:p>
    <w:p w14:paraId="6DE21305">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Times New Roman" w:hAnsi="Times New Roman" w:eastAsia="黑体" w:cs="Times New Roman"/>
          <w:color w:val="auto"/>
          <w:highlight w:val="none"/>
        </w:rPr>
      </w:pPr>
      <w:r>
        <w:rPr>
          <w:rFonts w:hint="eastAsia" w:ascii="Times New Roman" w:hAnsi="Times New Roman" w:eastAsia="黑体" w:cs="Times New Roman"/>
          <w:color w:val="auto"/>
          <w:highlight w:val="none"/>
        </w:rPr>
        <w:t>一、项目概况</w:t>
      </w:r>
    </w:p>
    <w:p w14:paraId="39183993">
      <w:pPr>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cs="Times New Roman"/>
          <w:bCs/>
          <w:szCs w:val="32"/>
          <w:lang w:val="zh-CN" w:eastAsia="zh-CN"/>
        </w:rPr>
      </w:pPr>
      <w:r>
        <w:rPr>
          <w:rFonts w:hint="eastAsia" w:ascii="Times New Roman" w:hAnsi="Times New Roman" w:cs="Times New Roman"/>
          <w:bCs/>
          <w:szCs w:val="32"/>
          <w:lang w:val="en-US" w:eastAsia="zh-CN"/>
        </w:rPr>
        <w:t>（一）设立背景及基本情况</w:t>
      </w:r>
    </w:p>
    <w:p w14:paraId="7B440625">
      <w:pPr>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cs="Times New Roman"/>
          <w:bCs/>
          <w:szCs w:val="32"/>
          <w:lang w:val="en-US" w:eastAsia="zh-CN"/>
        </w:rPr>
      </w:pPr>
      <w:r>
        <w:rPr>
          <w:rFonts w:hint="eastAsia" w:ascii="Times New Roman" w:hAnsi="Times New Roman" w:cs="Times New Roman"/>
          <w:bCs/>
          <w:szCs w:val="32"/>
          <w:lang w:val="zh-CN" w:eastAsia="zh-CN"/>
        </w:rPr>
        <w:t>本项目设立的背景是为了进一步完善遂宁市安居区农业基础设施，推动乡村振兴战略实施。资金来源</w:t>
      </w:r>
      <w:r>
        <w:rPr>
          <w:rFonts w:hint="eastAsia" w:ascii="Times New Roman" w:hAnsi="Times New Roman" w:cs="Times New Roman"/>
          <w:bCs/>
          <w:szCs w:val="32"/>
          <w:lang w:val="en-US" w:eastAsia="zh-CN"/>
        </w:rPr>
        <w:t>为遂</w:t>
      </w:r>
      <w:r>
        <w:rPr>
          <w:rFonts w:hint="eastAsia" w:ascii="Times New Roman" w:hAnsi="Times New Roman" w:cs="Times New Roman"/>
          <w:bCs/>
          <w:szCs w:val="32"/>
          <w:lang w:val="zh-CN" w:eastAsia="zh-CN"/>
        </w:rPr>
        <w:t>财农（202</w:t>
      </w:r>
      <w:r>
        <w:rPr>
          <w:rFonts w:hint="eastAsia" w:ascii="Times New Roman" w:hAnsi="Times New Roman" w:cs="Times New Roman"/>
          <w:bCs/>
          <w:szCs w:val="32"/>
          <w:lang w:val="en-US" w:eastAsia="zh-CN"/>
        </w:rPr>
        <w:t>4</w:t>
      </w:r>
      <w:r>
        <w:rPr>
          <w:rFonts w:hint="eastAsia" w:ascii="Times New Roman" w:hAnsi="Times New Roman" w:cs="Times New Roman"/>
          <w:bCs/>
          <w:szCs w:val="32"/>
          <w:lang w:val="zh-CN" w:eastAsia="zh-CN"/>
        </w:rPr>
        <w:t>）</w:t>
      </w:r>
      <w:r>
        <w:rPr>
          <w:rFonts w:hint="eastAsia" w:ascii="Times New Roman" w:hAnsi="Times New Roman" w:cs="Times New Roman"/>
          <w:bCs/>
          <w:szCs w:val="32"/>
          <w:lang w:val="en-US" w:eastAsia="zh-CN"/>
        </w:rPr>
        <w:t>24</w:t>
      </w:r>
      <w:r>
        <w:rPr>
          <w:rFonts w:hint="eastAsia" w:ascii="Times New Roman" w:hAnsi="Times New Roman" w:cs="Times New Roman"/>
          <w:bCs/>
          <w:szCs w:val="32"/>
          <w:lang w:val="zh-CN" w:eastAsia="zh-CN"/>
        </w:rPr>
        <w:t>号《关于下达202</w:t>
      </w:r>
      <w:r>
        <w:rPr>
          <w:rFonts w:hint="eastAsia" w:ascii="Times New Roman" w:hAnsi="Times New Roman" w:cs="Times New Roman"/>
          <w:bCs/>
          <w:szCs w:val="32"/>
          <w:lang w:val="en-US" w:eastAsia="zh-CN"/>
        </w:rPr>
        <w:t>4</w:t>
      </w:r>
      <w:r>
        <w:rPr>
          <w:rFonts w:hint="eastAsia" w:ascii="Times New Roman" w:hAnsi="Times New Roman" w:cs="Times New Roman"/>
          <w:bCs/>
          <w:szCs w:val="32"/>
          <w:lang w:val="zh-CN" w:eastAsia="zh-CN"/>
        </w:rPr>
        <w:t>年</w:t>
      </w:r>
      <w:r>
        <w:rPr>
          <w:rFonts w:hint="eastAsia" w:ascii="Times New Roman" w:hAnsi="Times New Roman" w:cs="Times New Roman"/>
          <w:bCs/>
          <w:szCs w:val="32"/>
          <w:lang w:val="en-US" w:eastAsia="zh-CN"/>
        </w:rPr>
        <w:t>市级财政衔接推进乡村振兴补助资金的通知</w:t>
      </w:r>
      <w:r>
        <w:rPr>
          <w:rFonts w:hint="eastAsia" w:ascii="Times New Roman" w:hAnsi="Times New Roman" w:cs="Times New Roman"/>
          <w:bCs/>
          <w:szCs w:val="32"/>
          <w:lang w:val="zh-CN" w:eastAsia="zh-CN"/>
        </w:rPr>
        <w:t>》，</w:t>
      </w:r>
      <w:r>
        <w:rPr>
          <w:rFonts w:hint="eastAsia" w:ascii="Times New Roman" w:hAnsi="Times New Roman" w:cs="Times New Roman"/>
          <w:bCs/>
          <w:szCs w:val="32"/>
          <w:lang w:val="en-US" w:eastAsia="zh-CN"/>
        </w:rPr>
        <w:t>分配安居区农机提灌站新（改）建</w:t>
      </w:r>
    </w:p>
    <w:p w14:paraId="0227F53B">
      <w:pPr>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cs="Times New Roman"/>
          <w:bCs/>
          <w:szCs w:val="32"/>
          <w:lang w:val="zh-CN" w:eastAsia="zh-CN"/>
        </w:rPr>
      </w:pPr>
      <w:r>
        <w:rPr>
          <w:rFonts w:hint="eastAsia" w:ascii="Times New Roman" w:hAnsi="Times New Roman" w:cs="Times New Roman"/>
          <w:bCs/>
          <w:szCs w:val="32"/>
          <w:lang w:val="en-US" w:eastAsia="zh-CN"/>
        </w:rPr>
        <w:t>资金38.24万元。</w:t>
      </w:r>
      <w:r>
        <w:rPr>
          <w:rFonts w:hint="eastAsia" w:ascii="Times New Roman" w:hAnsi="Times New Roman" w:cs="Times New Roman"/>
          <w:bCs/>
          <w:szCs w:val="32"/>
          <w:lang w:val="zh-CN" w:eastAsia="zh-CN"/>
        </w:rPr>
        <w:t>根据《四川省水利厅关于发布&lt;四川省水利水电工程设计概（估）算编制规定&gt;的通知》等文件精神，结合遂宁市安居区实际需求，遂宁市安居区农业农村局和财政局共同组织立项，明确建设内容为技改提灌站3台97千瓦，续建提灌站1台25千瓦，总投资38.68万元，其中财政补助38.24万元。</w:t>
      </w:r>
    </w:p>
    <w:p w14:paraId="74E0797E">
      <w:pPr>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cs="Times New Roman"/>
          <w:bCs/>
          <w:szCs w:val="32"/>
          <w:lang w:val="en-US" w:eastAsia="zh-CN"/>
        </w:rPr>
      </w:pPr>
      <w:r>
        <w:rPr>
          <w:rFonts w:hint="eastAsia" w:ascii="Times New Roman" w:hAnsi="Times New Roman" w:cs="Times New Roman"/>
          <w:bCs/>
          <w:szCs w:val="32"/>
          <w:lang w:val="en-US" w:eastAsia="zh-CN"/>
        </w:rPr>
        <w:t>（二）实施目的及支持方向</w:t>
      </w:r>
    </w:p>
    <w:p w14:paraId="6E0BAB78">
      <w:pPr>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cs="Times New Roman"/>
          <w:bCs/>
          <w:szCs w:val="32"/>
          <w:lang w:val="zh-CN" w:eastAsia="zh-CN"/>
        </w:rPr>
      </w:pPr>
      <w:r>
        <w:rPr>
          <w:rFonts w:hint="eastAsia" w:ascii="Times New Roman" w:hAnsi="Times New Roman" w:cs="Times New Roman"/>
          <w:bCs/>
          <w:szCs w:val="32"/>
          <w:lang w:val="zh-CN" w:eastAsia="zh-CN"/>
        </w:rPr>
        <w:t>本项目旨在通过改善农田灌溉条件，提升农业生产能力，促进农业产业化发展。专项资金管理办法按照国家专项资金管理制度执行，确保资金使用规范、高效。项目主要任务是安装潜水泵4台套、动力电缆1230米、管道1460米及配套设备，提高灌溉效率和抗旱能力。</w:t>
      </w:r>
    </w:p>
    <w:p w14:paraId="642E0806">
      <w:pPr>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cs="Times New Roman"/>
          <w:bCs/>
          <w:szCs w:val="32"/>
          <w:lang w:val="en-US" w:eastAsia="zh-CN"/>
        </w:rPr>
      </w:pPr>
      <w:r>
        <w:rPr>
          <w:rFonts w:hint="eastAsia" w:ascii="Times New Roman" w:hAnsi="Times New Roman" w:cs="Times New Roman"/>
          <w:bCs/>
          <w:szCs w:val="32"/>
          <w:lang w:val="en-US" w:eastAsia="zh-CN"/>
        </w:rPr>
        <w:t>（三）预算安排及分配管理</w:t>
      </w:r>
    </w:p>
    <w:p w14:paraId="4392C7D3">
      <w:pPr>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cs="Times New Roman"/>
          <w:bCs/>
          <w:szCs w:val="32"/>
          <w:lang w:val="zh-CN" w:eastAsia="zh-CN"/>
        </w:rPr>
      </w:pPr>
      <w:r>
        <w:rPr>
          <w:rFonts w:hint="eastAsia" w:ascii="Times New Roman" w:hAnsi="Times New Roman" w:cs="Times New Roman"/>
          <w:bCs/>
          <w:szCs w:val="32"/>
          <w:lang w:val="zh-CN" w:eastAsia="zh-CN"/>
        </w:rPr>
        <w:t>项目预算总额为38.68万元，其中财政补助38.24万元，村民或业主自筹0.44万元。资金分配严格按照川水发〔2015〕9号文等文件要求进行，确保资金投向合理，符合政策导向。</w:t>
      </w:r>
    </w:p>
    <w:p w14:paraId="42559EC6">
      <w:pPr>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cs="Times New Roman"/>
          <w:bCs/>
          <w:szCs w:val="32"/>
          <w:lang w:val="en-US" w:eastAsia="zh-CN"/>
        </w:rPr>
      </w:pPr>
      <w:r>
        <w:rPr>
          <w:rFonts w:hint="eastAsia" w:ascii="Times New Roman" w:hAnsi="Times New Roman" w:cs="Times New Roman"/>
          <w:bCs/>
          <w:szCs w:val="32"/>
          <w:lang w:val="en-US" w:eastAsia="zh-CN"/>
        </w:rPr>
        <w:t>（四）项目绩效目标设置</w:t>
      </w:r>
    </w:p>
    <w:p w14:paraId="06FFBE19">
      <w:pPr>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cs="Times New Roman"/>
          <w:bCs/>
          <w:szCs w:val="32"/>
          <w:lang w:val="zh-CN" w:eastAsia="zh-CN"/>
        </w:rPr>
      </w:pPr>
      <w:r>
        <w:rPr>
          <w:rFonts w:hint="eastAsia" w:ascii="Times New Roman" w:hAnsi="Times New Roman" w:cs="Times New Roman"/>
          <w:bCs/>
          <w:szCs w:val="32"/>
          <w:lang w:val="zh-CN" w:eastAsia="zh-CN"/>
        </w:rPr>
        <w:t>项目整体目标为完成提灌站建设任务，显著改善灌溉条件，增加粮食产量，节约用电，提高复种指数。区域目标为实现三家镇、石洞镇、保石镇相关村的农业基础设施全面提升。具体目标包括：新增灌溉面积1600亩，灌溉保证率达到85%以上，年增产粮食15万公斤，节本增效1万元。</w:t>
      </w:r>
    </w:p>
    <w:p w14:paraId="0B72A79B">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Times New Roman" w:hAnsi="Times New Roman" w:eastAsia="黑体" w:cs="Times New Roman"/>
          <w:color w:val="auto"/>
          <w:highlight w:val="none"/>
        </w:rPr>
      </w:pPr>
      <w:r>
        <w:rPr>
          <w:rFonts w:hint="eastAsia" w:ascii="Times New Roman" w:hAnsi="Times New Roman" w:eastAsia="黑体" w:cs="Times New Roman"/>
          <w:color w:val="auto"/>
          <w:highlight w:val="none"/>
        </w:rPr>
        <w:t>二、评价实施</w:t>
      </w:r>
    </w:p>
    <w:p w14:paraId="4731AF7E">
      <w:pPr>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cs="Times New Roman"/>
          <w:bCs/>
          <w:szCs w:val="32"/>
          <w:lang w:val="en-US" w:eastAsia="zh-CN"/>
        </w:rPr>
      </w:pPr>
      <w:r>
        <w:rPr>
          <w:rFonts w:hint="eastAsia" w:ascii="Times New Roman" w:hAnsi="Times New Roman" w:cs="Times New Roman"/>
          <w:bCs/>
          <w:szCs w:val="32"/>
          <w:lang w:val="en-US" w:eastAsia="zh-CN"/>
        </w:rPr>
        <w:t>（一）评价目的</w:t>
      </w:r>
    </w:p>
    <w:p w14:paraId="76553411">
      <w:pPr>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cs="Times New Roman"/>
          <w:bCs/>
          <w:szCs w:val="32"/>
          <w:lang w:val="zh-CN" w:eastAsia="zh-CN"/>
        </w:rPr>
      </w:pPr>
      <w:r>
        <w:rPr>
          <w:rFonts w:hint="eastAsia" w:ascii="Times New Roman" w:hAnsi="Times New Roman" w:cs="Times New Roman"/>
          <w:bCs/>
          <w:szCs w:val="32"/>
          <w:lang w:val="zh-CN" w:eastAsia="zh-CN"/>
        </w:rPr>
        <w:t>通过专项资金绩效自评，全面了解项目实施效果，发现存在的问题，提出改进措施，为后续类似项目提供参考。</w:t>
      </w:r>
    </w:p>
    <w:p w14:paraId="64A49D31">
      <w:pPr>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cs="Times New Roman"/>
          <w:bCs/>
          <w:szCs w:val="32"/>
          <w:lang w:val="en-US" w:eastAsia="zh-CN"/>
        </w:rPr>
      </w:pPr>
      <w:r>
        <w:rPr>
          <w:rFonts w:hint="eastAsia" w:ascii="Times New Roman" w:hAnsi="Times New Roman" w:cs="Times New Roman"/>
          <w:bCs/>
          <w:szCs w:val="32"/>
          <w:lang w:val="en-US" w:eastAsia="zh-CN"/>
        </w:rPr>
        <w:t>（二）预设问题及评价重点</w:t>
      </w:r>
    </w:p>
    <w:p w14:paraId="18A73E0C">
      <w:pPr>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cs="Times New Roman"/>
          <w:bCs/>
          <w:szCs w:val="32"/>
          <w:lang w:val="zh-CN" w:eastAsia="zh-CN"/>
        </w:rPr>
      </w:pPr>
      <w:r>
        <w:rPr>
          <w:rFonts w:hint="eastAsia" w:ascii="Times New Roman" w:hAnsi="Times New Roman" w:cs="Times New Roman"/>
          <w:bCs/>
          <w:szCs w:val="32"/>
          <w:lang w:val="zh-CN" w:eastAsia="zh-CN"/>
        </w:rPr>
        <w:t>重点围绕资金支出使用全过程及其实施效果展开评价，包括决策程序、规划论证、资金投向、制度办法、分配管理、绩效监管等方面。</w:t>
      </w:r>
    </w:p>
    <w:p w14:paraId="5A401121">
      <w:pPr>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cs="Times New Roman"/>
          <w:bCs/>
          <w:szCs w:val="32"/>
          <w:lang w:val="en-US" w:eastAsia="zh-CN"/>
        </w:rPr>
      </w:pPr>
      <w:r>
        <w:rPr>
          <w:rFonts w:hint="eastAsia" w:ascii="Times New Roman" w:hAnsi="Times New Roman" w:cs="Times New Roman"/>
          <w:bCs/>
          <w:szCs w:val="32"/>
          <w:lang w:val="en-US" w:eastAsia="zh-CN"/>
        </w:rPr>
        <w:t>（三）评价选点</w:t>
      </w:r>
    </w:p>
    <w:p w14:paraId="3FEF9D73">
      <w:pPr>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cs="Times New Roman"/>
          <w:bCs/>
          <w:szCs w:val="32"/>
          <w:lang w:val="zh-CN" w:eastAsia="zh-CN"/>
        </w:rPr>
      </w:pPr>
      <w:r>
        <w:rPr>
          <w:rFonts w:hint="eastAsia" w:ascii="Times New Roman" w:hAnsi="Times New Roman" w:cs="Times New Roman"/>
          <w:bCs/>
          <w:szCs w:val="32"/>
          <w:lang w:val="zh-CN" w:eastAsia="zh-CN"/>
        </w:rPr>
        <w:t>选取三家镇三门村红岩嘴提灌站、石洞镇文星桥村李家小湾提灌站、保石镇水井村海棠提灌站、三家镇高石村丁家坝提灌站作为抽样点位。</w:t>
      </w:r>
    </w:p>
    <w:p w14:paraId="2BF6C8A7">
      <w:pPr>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cs="Times New Roman"/>
          <w:bCs/>
          <w:szCs w:val="32"/>
          <w:lang w:val="en-US" w:eastAsia="zh-CN"/>
        </w:rPr>
      </w:pPr>
      <w:r>
        <w:rPr>
          <w:rFonts w:hint="eastAsia" w:ascii="Times New Roman" w:hAnsi="Times New Roman" w:cs="Times New Roman"/>
          <w:bCs/>
          <w:szCs w:val="32"/>
          <w:lang w:val="en-US" w:eastAsia="zh-CN"/>
        </w:rPr>
        <w:t>（四）评价方法</w:t>
      </w:r>
    </w:p>
    <w:p w14:paraId="18E61341">
      <w:pPr>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cs="Times New Roman"/>
          <w:bCs/>
          <w:szCs w:val="32"/>
          <w:lang w:val="zh-CN" w:eastAsia="zh-CN"/>
        </w:rPr>
      </w:pPr>
      <w:r>
        <w:rPr>
          <w:rFonts w:hint="eastAsia" w:ascii="Times New Roman" w:hAnsi="Times New Roman" w:cs="Times New Roman"/>
          <w:bCs/>
          <w:szCs w:val="32"/>
          <w:lang w:val="zh-CN" w:eastAsia="zh-CN"/>
        </w:rPr>
        <w:t>采用成本效益分析法、案卷研究法、实地勘察法、座谈调研法等多种方法收集相关材料并开展评价。</w:t>
      </w:r>
    </w:p>
    <w:p w14:paraId="7ABE725E">
      <w:pPr>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cs="Times New Roman"/>
          <w:bCs/>
          <w:szCs w:val="32"/>
          <w:lang w:val="en-US" w:eastAsia="zh-CN"/>
        </w:rPr>
      </w:pPr>
      <w:r>
        <w:rPr>
          <w:rFonts w:hint="eastAsia" w:ascii="Times New Roman" w:hAnsi="Times New Roman" w:cs="Times New Roman"/>
          <w:bCs/>
          <w:szCs w:val="32"/>
          <w:lang w:val="en-US" w:eastAsia="zh-CN"/>
        </w:rPr>
        <w:t>（五）评价组织</w:t>
      </w:r>
    </w:p>
    <w:p w14:paraId="554D503C">
      <w:pPr>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cs="Times New Roman"/>
          <w:bCs/>
          <w:szCs w:val="32"/>
          <w:lang w:val="zh-CN" w:eastAsia="zh-CN"/>
        </w:rPr>
      </w:pPr>
      <w:r>
        <w:rPr>
          <w:rFonts w:hint="eastAsia" w:ascii="Times New Roman" w:hAnsi="Times New Roman" w:cs="Times New Roman"/>
          <w:bCs/>
          <w:szCs w:val="32"/>
          <w:lang w:val="zh-CN" w:eastAsia="zh-CN"/>
        </w:rPr>
        <w:t>评价组由遂宁市安居区农业农村局、财政局及相关专家组成，分工明确，责任到人。</w:t>
      </w:r>
    </w:p>
    <w:p w14:paraId="21CD3955">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Times New Roman" w:hAnsi="Times New Roman" w:eastAsia="黑体" w:cs="Times New Roman"/>
          <w:color w:val="auto"/>
          <w:highlight w:val="none"/>
        </w:rPr>
      </w:pPr>
      <w:r>
        <w:rPr>
          <w:rFonts w:hint="eastAsia" w:ascii="Times New Roman" w:hAnsi="Times New Roman" w:eastAsia="黑体" w:cs="Times New Roman"/>
          <w:color w:val="auto"/>
          <w:highlight w:val="none"/>
        </w:rPr>
        <w:t>三、绩效分析</w:t>
      </w:r>
    </w:p>
    <w:p w14:paraId="531C3365">
      <w:pPr>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cs="Times New Roman"/>
          <w:bCs/>
          <w:szCs w:val="32"/>
          <w:lang w:val="en-US" w:eastAsia="zh-CN"/>
        </w:rPr>
      </w:pPr>
      <w:r>
        <w:rPr>
          <w:rFonts w:hint="eastAsia" w:ascii="Times New Roman" w:hAnsi="Times New Roman" w:cs="Times New Roman"/>
          <w:bCs/>
          <w:szCs w:val="32"/>
          <w:lang w:val="en-US" w:eastAsia="zh-CN"/>
        </w:rPr>
        <w:t>（一）通用指标绩效分析</w:t>
      </w:r>
    </w:p>
    <w:p w14:paraId="561E309A">
      <w:pPr>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cs="Times New Roman"/>
          <w:bCs/>
          <w:szCs w:val="32"/>
          <w:lang w:val="zh-CN" w:eastAsia="zh-CN"/>
        </w:rPr>
      </w:pPr>
      <w:r>
        <w:rPr>
          <w:rFonts w:hint="eastAsia" w:ascii="Times New Roman" w:hAnsi="Times New Roman" w:cs="Times New Roman"/>
          <w:bCs/>
          <w:szCs w:val="32"/>
          <w:lang w:val="en-US" w:eastAsia="zh-CN"/>
        </w:rPr>
        <w:t>1.</w:t>
      </w:r>
      <w:r>
        <w:rPr>
          <w:rFonts w:hint="eastAsia" w:ascii="Times New Roman" w:hAnsi="Times New Roman" w:cs="Times New Roman"/>
          <w:bCs/>
          <w:szCs w:val="32"/>
          <w:lang w:val="zh-CN" w:eastAsia="zh-CN"/>
        </w:rPr>
        <w:t>项目决策。</w:t>
      </w:r>
      <w:r>
        <w:rPr>
          <w:rFonts w:hint="eastAsia" w:ascii="Times New Roman" w:hAnsi="Times New Roman" w:cs="Times New Roman"/>
          <w:bCs/>
          <w:szCs w:val="32"/>
          <w:lang w:val="en-US" w:eastAsia="zh-CN"/>
        </w:rPr>
        <w:t>一是</w:t>
      </w:r>
      <w:r>
        <w:rPr>
          <w:rFonts w:hint="eastAsia" w:ascii="Times New Roman" w:hAnsi="Times New Roman" w:cs="Times New Roman"/>
          <w:bCs/>
          <w:szCs w:val="32"/>
          <w:lang w:val="zh-CN" w:eastAsia="zh-CN"/>
        </w:rPr>
        <w:t>决策程序合规：项目立项依据充分，审批流程严格。</w:t>
      </w:r>
      <w:r>
        <w:rPr>
          <w:rFonts w:hint="eastAsia" w:ascii="Times New Roman" w:hAnsi="Times New Roman" w:cs="Times New Roman"/>
          <w:bCs/>
          <w:szCs w:val="32"/>
          <w:lang w:val="en-US" w:eastAsia="zh-CN"/>
        </w:rPr>
        <w:t>二是</w:t>
      </w:r>
      <w:r>
        <w:rPr>
          <w:rFonts w:hint="eastAsia" w:ascii="Times New Roman" w:hAnsi="Times New Roman" w:cs="Times New Roman"/>
          <w:bCs/>
          <w:szCs w:val="32"/>
          <w:lang w:val="zh-CN" w:eastAsia="zh-CN"/>
        </w:rPr>
        <w:t>规划论证科学：建设方案经过多方论证，具有较强的可行性。</w:t>
      </w:r>
      <w:r>
        <w:rPr>
          <w:rFonts w:hint="eastAsia" w:ascii="Times New Roman" w:hAnsi="Times New Roman" w:cs="Times New Roman"/>
          <w:bCs/>
          <w:szCs w:val="32"/>
          <w:lang w:val="en-US" w:eastAsia="zh-CN"/>
        </w:rPr>
        <w:t>三是</w:t>
      </w:r>
      <w:r>
        <w:rPr>
          <w:rFonts w:hint="eastAsia" w:ascii="Times New Roman" w:hAnsi="Times New Roman" w:cs="Times New Roman"/>
          <w:bCs/>
          <w:szCs w:val="32"/>
          <w:lang w:val="zh-CN" w:eastAsia="zh-CN"/>
        </w:rPr>
        <w:t>资金投向合理：专项资金用于提灌站建设，符合政策导向。</w:t>
      </w:r>
    </w:p>
    <w:p w14:paraId="1516EE1C">
      <w:pPr>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cs="Times New Roman"/>
          <w:bCs/>
          <w:szCs w:val="32"/>
          <w:lang w:val="zh-CN" w:eastAsia="zh-CN"/>
        </w:rPr>
      </w:pPr>
      <w:r>
        <w:rPr>
          <w:rFonts w:hint="eastAsia" w:ascii="Times New Roman" w:hAnsi="Times New Roman" w:cs="Times New Roman"/>
          <w:bCs/>
          <w:szCs w:val="32"/>
          <w:lang w:val="en-US" w:eastAsia="zh-CN"/>
        </w:rPr>
        <w:t>2.</w:t>
      </w:r>
      <w:r>
        <w:rPr>
          <w:rFonts w:hint="eastAsia" w:ascii="Times New Roman" w:hAnsi="Times New Roman" w:cs="Times New Roman"/>
          <w:bCs/>
          <w:szCs w:val="32"/>
          <w:lang w:val="zh-CN" w:eastAsia="zh-CN"/>
        </w:rPr>
        <w:t>项目管理。</w:t>
      </w:r>
      <w:r>
        <w:rPr>
          <w:rFonts w:hint="eastAsia" w:ascii="Times New Roman" w:hAnsi="Times New Roman" w:cs="Times New Roman"/>
          <w:bCs/>
          <w:szCs w:val="32"/>
          <w:lang w:val="en-US" w:eastAsia="zh-CN"/>
        </w:rPr>
        <w:t>一是</w:t>
      </w:r>
      <w:r>
        <w:rPr>
          <w:rFonts w:hint="eastAsia" w:ascii="Times New Roman" w:hAnsi="Times New Roman" w:cs="Times New Roman"/>
          <w:bCs/>
          <w:szCs w:val="32"/>
          <w:lang w:val="zh-CN" w:eastAsia="zh-CN"/>
        </w:rPr>
        <w:t>制度办法健全：严格执行专项资金管理制度，确保资金安全。</w:t>
      </w:r>
      <w:r>
        <w:rPr>
          <w:rFonts w:hint="eastAsia" w:ascii="Times New Roman" w:hAnsi="Times New Roman" w:cs="Times New Roman"/>
          <w:bCs/>
          <w:szCs w:val="32"/>
          <w:lang w:val="en-US" w:eastAsia="zh-CN"/>
        </w:rPr>
        <w:t>二是</w:t>
      </w:r>
      <w:r>
        <w:rPr>
          <w:rFonts w:hint="eastAsia" w:ascii="Times New Roman" w:hAnsi="Times New Roman" w:cs="Times New Roman"/>
          <w:bCs/>
          <w:szCs w:val="32"/>
          <w:lang w:val="zh-CN" w:eastAsia="zh-CN"/>
        </w:rPr>
        <w:t>分配管理规范：资金分配公开透明，程序严谨。</w:t>
      </w:r>
      <w:r>
        <w:rPr>
          <w:rFonts w:hint="eastAsia" w:ascii="Times New Roman" w:hAnsi="Times New Roman" w:cs="Times New Roman"/>
          <w:bCs/>
          <w:szCs w:val="32"/>
          <w:lang w:val="en-US" w:eastAsia="zh-CN"/>
        </w:rPr>
        <w:t>三是</w:t>
      </w:r>
      <w:r>
        <w:rPr>
          <w:rFonts w:hint="eastAsia" w:ascii="Times New Roman" w:hAnsi="Times New Roman" w:cs="Times New Roman"/>
          <w:bCs/>
          <w:szCs w:val="32"/>
          <w:lang w:val="zh-CN" w:eastAsia="zh-CN"/>
        </w:rPr>
        <w:t>绩效监管到位：定期检查项目进展，及时纠偏。</w:t>
      </w:r>
    </w:p>
    <w:p w14:paraId="18B73536">
      <w:pPr>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cs="Times New Roman"/>
          <w:bCs/>
          <w:szCs w:val="32"/>
          <w:lang w:val="zh-CN" w:eastAsia="zh-CN"/>
        </w:rPr>
      </w:pPr>
      <w:r>
        <w:rPr>
          <w:rFonts w:hint="eastAsia" w:ascii="Times New Roman" w:hAnsi="Times New Roman" w:cs="Times New Roman"/>
          <w:bCs/>
          <w:szCs w:val="32"/>
          <w:lang w:val="en-US" w:eastAsia="zh-CN"/>
        </w:rPr>
        <w:t>3.</w:t>
      </w:r>
      <w:r>
        <w:rPr>
          <w:rFonts w:hint="eastAsia" w:ascii="Times New Roman" w:hAnsi="Times New Roman" w:cs="Times New Roman"/>
          <w:bCs/>
          <w:szCs w:val="32"/>
          <w:lang w:val="zh-CN" w:eastAsia="zh-CN"/>
        </w:rPr>
        <w:t>项目实施。</w:t>
      </w:r>
      <w:r>
        <w:rPr>
          <w:rFonts w:hint="eastAsia" w:ascii="Times New Roman" w:hAnsi="Times New Roman" w:cs="Times New Roman"/>
          <w:bCs/>
          <w:szCs w:val="32"/>
          <w:lang w:val="en-US" w:eastAsia="zh-CN"/>
        </w:rPr>
        <w:t>一是</w:t>
      </w:r>
      <w:r>
        <w:rPr>
          <w:rFonts w:hint="eastAsia" w:ascii="Times New Roman" w:hAnsi="Times New Roman" w:cs="Times New Roman"/>
          <w:bCs/>
          <w:szCs w:val="32"/>
          <w:lang w:val="zh-CN" w:eastAsia="zh-CN"/>
        </w:rPr>
        <w:t>预算执行良好：资金按计划拨付，无超支现象。</w:t>
      </w:r>
      <w:r>
        <w:rPr>
          <w:rFonts w:hint="eastAsia" w:ascii="Times New Roman" w:hAnsi="Times New Roman" w:cs="Times New Roman"/>
          <w:bCs/>
          <w:szCs w:val="32"/>
          <w:lang w:val="en-US" w:eastAsia="zh-CN"/>
        </w:rPr>
        <w:t>二是</w:t>
      </w:r>
      <w:r>
        <w:rPr>
          <w:rFonts w:hint="eastAsia" w:ascii="Times New Roman" w:hAnsi="Times New Roman" w:cs="Times New Roman"/>
          <w:bCs/>
          <w:szCs w:val="32"/>
          <w:lang w:val="zh-CN" w:eastAsia="zh-CN"/>
        </w:rPr>
        <w:t>资金使用合规：专项资金专款专用，无挪用情况。</w:t>
      </w:r>
    </w:p>
    <w:p w14:paraId="37A305A1">
      <w:pPr>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cs="Times New Roman"/>
          <w:bCs/>
          <w:szCs w:val="32"/>
          <w:lang w:val="zh-CN" w:eastAsia="zh-CN"/>
        </w:rPr>
      </w:pPr>
      <w:r>
        <w:rPr>
          <w:rFonts w:hint="eastAsia" w:ascii="Times New Roman" w:hAnsi="Times New Roman" w:cs="Times New Roman"/>
          <w:bCs/>
          <w:szCs w:val="32"/>
          <w:lang w:val="en-US" w:eastAsia="zh-CN"/>
        </w:rPr>
        <w:t>4.</w:t>
      </w:r>
      <w:r>
        <w:rPr>
          <w:rFonts w:hint="eastAsia" w:ascii="Times New Roman" w:hAnsi="Times New Roman" w:cs="Times New Roman"/>
          <w:bCs/>
          <w:szCs w:val="32"/>
          <w:lang w:val="zh-CN" w:eastAsia="zh-CN"/>
        </w:rPr>
        <w:t>项目结果。</w:t>
      </w:r>
      <w:r>
        <w:rPr>
          <w:rFonts w:hint="eastAsia" w:ascii="Times New Roman" w:hAnsi="Times New Roman" w:cs="Times New Roman"/>
          <w:bCs/>
          <w:szCs w:val="32"/>
          <w:lang w:val="en-US" w:eastAsia="zh-CN"/>
        </w:rPr>
        <w:t>一是</w:t>
      </w:r>
      <w:r>
        <w:rPr>
          <w:rFonts w:hint="eastAsia" w:ascii="Times New Roman" w:hAnsi="Times New Roman" w:cs="Times New Roman"/>
          <w:bCs/>
          <w:szCs w:val="32"/>
          <w:lang w:val="zh-CN" w:eastAsia="zh-CN"/>
        </w:rPr>
        <w:t>目标完成情况良好：各项建设任务按期完成，达到预期效果。</w:t>
      </w:r>
      <w:r>
        <w:rPr>
          <w:rFonts w:hint="eastAsia" w:ascii="Times New Roman" w:hAnsi="Times New Roman" w:cs="Times New Roman"/>
          <w:bCs/>
          <w:szCs w:val="32"/>
          <w:lang w:val="en-US" w:eastAsia="zh-CN"/>
        </w:rPr>
        <w:t>二是</w:t>
      </w:r>
      <w:r>
        <w:rPr>
          <w:rFonts w:hint="eastAsia" w:ascii="Times New Roman" w:hAnsi="Times New Roman" w:cs="Times New Roman"/>
          <w:bCs/>
          <w:szCs w:val="32"/>
          <w:lang w:val="zh-CN" w:eastAsia="zh-CN"/>
        </w:rPr>
        <w:t>完成时效高：项目建设时间为2025年3月至6月，如期完工。</w:t>
      </w:r>
    </w:p>
    <w:p w14:paraId="144DC5AE">
      <w:pPr>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cs="Times New Roman"/>
          <w:bCs/>
          <w:szCs w:val="32"/>
          <w:lang w:val="en-US" w:eastAsia="zh-CN"/>
        </w:rPr>
      </w:pPr>
      <w:r>
        <w:rPr>
          <w:rFonts w:hint="eastAsia" w:ascii="Times New Roman" w:hAnsi="Times New Roman" w:cs="Times New Roman"/>
          <w:bCs/>
          <w:szCs w:val="32"/>
          <w:lang w:val="en-US" w:eastAsia="zh-CN"/>
        </w:rPr>
        <w:t>（二）专用指标绩效分析</w:t>
      </w:r>
    </w:p>
    <w:p w14:paraId="548DCA4A">
      <w:pPr>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cs="Times New Roman"/>
          <w:bCs/>
          <w:szCs w:val="32"/>
          <w:lang w:val="zh-CN" w:eastAsia="zh-CN"/>
        </w:rPr>
      </w:pPr>
      <w:r>
        <w:rPr>
          <w:rFonts w:hint="eastAsia" w:ascii="Times New Roman" w:hAnsi="Times New Roman" w:cs="Times New Roman"/>
          <w:bCs/>
          <w:szCs w:val="32"/>
          <w:lang w:val="zh-CN" w:eastAsia="zh-CN"/>
        </w:rPr>
        <w:t>基础设施。工程进度：各站点建设均按计划推进，无延误现象。资金拨付：资金按工程进度拨付，确保施工顺利进行。项目验收：各站点完工后均通过验收，功能实现良好。后续管护：项目移交村委会后，落实专人负责维护，确保长期效益。</w:t>
      </w:r>
    </w:p>
    <w:p w14:paraId="08A4C916">
      <w:pPr>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cs="Times New Roman"/>
          <w:bCs/>
          <w:szCs w:val="32"/>
          <w:lang w:val="en-US" w:eastAsia="zh-CN"/>
        </w:rPr>
      </w:pPr>
      <w:r>
        <w:rPr>
          <w:rFonts w:hint="eastAsia" w:ascii="Times New Roman" w:hAnsi="Times New Roman" w:cs="Times New Roman"/>
          <w:bCs/>
          <w:szCs w:val="32"/>
          <w:lang w:val="en-US" w:eastAsia="zh-CN"/>
        </w:rPr>
        <w:t>（三）个性指标绩效分析</w:t>
      </w:r>
    </w:p>
    <w:p w14:paraId="46A3F443">
      <w:pPr>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cs="Times New Roman"/>
          <w:bCs/>
          <w:szCs w:val="32"/>
          <w:lang w:val="zh-CN" w:eastAsia="zh-CN"/>
        </w:rPr>
      </w:pPr>
      <w:r>
        <w:rPr>
          <w:rFonts w:hint="eastAsia" w:ascii="Times New Roman" w:hAnsi="Times New Roman" w:cs="Times New Roman"/>
          <w:bCs/>
          <w:szCs w:val="32"/>
          <w:lang w:val="en-US" w:eastAsia="zh-CN"/>
        </w:rPr>
        <w:t>1.</w:t>
      </w:r>
      <w:r>
        <w:rPr>
          <w:rFonts w:hint="eastAsia" w:ascii="Times New Roman" w:hAnsi="Times New Roman" w:cs="Times New Roman"/>
          <w:bCs/>
          <w:szCs w:val="32"/>
          <w:lang w:val="zh-CN" w:eastAsia="zh-CN"/>
        </w:rPr>
        <w:t>群众满意度：通过问卷调查</w:t>
      </w:r>
      <w:r>
        <w:rPr>
          <w:rFonts w:hint="eastAsia" w:ascii="Times New Roman" w:hAnsi="Times New Roman" w:cs="Times New Roman"/>
          <w:bCs/>
          <w:szCs w:val="32"/>
          <w:lang w:val="en-US" w:eastAsia="zh-CN"/>
        </w:rPr>
        <w:t>及走访</w:t>
      </w:r>
      <w:r>
        <w:rPr>
          <w:rFonts w:hint="eastAsia" w:ascii="Times New Roman" w:hAnsi="Times New Roman" w:cs="Times New Roman"/>
          <w:bCs/>
          <w:szCs w:val="32"/>
          <w:lang w:val="zh-CN" w:eastAsia="zh-CN"/>
        </w:rPr>
        <w:t>，</w:t>
      </w:r>
      <w:r>
        <w:rPr>
          <w:rFonts w:hint="eastAsia" w:ascii="Times New Roman" w:hAnsi="Times New Roman" w:cs="Times New Roman"/>
          <w:bCs/>
          <w:szCs w:val="32"/>
          <w:lang w:val="en-US" w:eastAsia="zh-CN"/>
        </w:rPr>
        <w:t>受益</w:t>
      </w:r>
      <w:r>
        <w:rPr>
          <w:rFonts w:hint="eastAsia" w:ascii="Times New Roman" w:hAnsi="Times New Roman" w:cs="Times New Roman"/>
          <w:bCs/>
          <w:szCs w:val="32"/>
          <w:lang w:val="zh-CN" w:eastAsia="zh-CN"/>
        </w:rPr>
        <w:t>群众对项目实施效果满意率达</w:t>
      </w:r>
      <w:r>
        <w:rPr>
          <w:rFonts w:hint="eastAsia" w:ascii="Times New Roman" w:hAnsi="Times New Roman" w:cs="Times New Roman"/>
          <w:bCs/>
          <w:szCs w:val="32"/>
          <w:lang w:val="en-US" w:eastAsia="zh-CN"/>
        </w:rPr>
        <w:t>100</w:t>
      </w:r>
      <w:r>
        <w:rPr>
          <w:rFonts w:hint="eastAsia" w:ascii="Times New Roman" w:hAnsi="Times New Roman" w:cs="Times New Roman"/>
          <w:bCs/>
          <w:szCs w:val="32"/>
          <w:lang w:val="zh-CN" w:eastAsia="zh-CN"/>
        </w:rPr>
        <w:t>%。</w:t>
      </w:r>
    </w:p>
    <w:p w14:paraId="4B685EEC">
      <w:pPr>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cs="Times New Roman"/>
          <w:bCs/>
          <w:szCs w:val="32"/>
          <w:lang w:val="zh-CN" w:eastAsia="zh-CN"/>
        </w:rPr>
      </w:pPr>
      <w:r>
        <w:rPr>
          <w:rFonts w:hint="eastAsia" w:ascii="Times New Roman" w:hAnsi="Times New Roman" w:cs="Times New Roman"/>
          <w:bCs/>
          <w:szCs w:val="32"/>
          <w:lang w:val="en-US" w:eastAsia="zh-CN"/>
        </w:rPr>
        <w:t>2.</w:t>
      </w:r>
      <w:r>
        <w:rPr>
          <w:rFonts w:hint="eastAsia" w:ascii="Times New Roman" w:hAnsi="Times New Roman" w:cs="Times New Roman"/>
          <w:bCs/>
          <w:szCs w:val="32"/>
          <w:lang w:val="zh-CN" w:eastAsia="zh-CN"/>
        </w:rPr>
        <w:t>抗旱能力：项目实施后，抗旱能力提高10～15天以上，中等旱灾年份粮食减产风险降到8%以下。</w:t>
      </w:r>
    </w:p>
    <w:p w14:paraId="57AADB21">
      <w:pPr>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cs="Times New Roman"/>
          <w:bCs/>
          <w:szCs w:val="32"/>
          <w:lang w:val="zh-CN" w:eastAsia="zh-CN"/>
        </w:rPr>
      </w:pPr>
      <w:r>
        <w:rPr>
          <w:rFonts w:hint="eastAsia" w:ascii="Times New Roman" w:hAnsi="Times New Roman" w:cs="Times New Roman"/>
          <w:bCs/>
          <w:szCs w:val="32"/>
          <w:lang w:val="en-US" w:eastAsia="zh-CN"/>
        </w:rPr>
        <w:t>3.</w:t>
      </w:r>
      <w:r>
        <w:rPr>
          <w:rFonts w:hint="eastAsia" w:ascii="Times New Roman" w:hAnsi="Times New Roman" w:cs="Times New Roman"/>
          <w:bCs/>
          <w:szCs w:val="32"/>
          <w:lang w:val="zh-CN" w:eastAsia="zh-CN"/>
        </w:rPr>
        <w:t>生态效益：</w:t>
      </w:r>
      <w:r>
        <w:rPr>
          <w:rFonts w:hint="eastAsia" w:ascii="Times New Roman" w:hAnsi="Times New Roman" w:cs="Times New Roman"/>
          <w:bCs/>
          <w:szCs w:val="32"/>
          <w:lang w:val="en-US" w:eastAsia="zh-CN"/>
        </w:rPr>
        <w:t>两季田地</w:t>
      </w:r>
      <w:r>
        <w:rPr>
          <w:rFonts w:hint="eastAsia" w:ascii="Times New Roman" w:hAnsi="Times New Roman" w:cs="Times New Roman"/>
          <w:bCs/>
          <w:szCs w:val="32"/>
          <w:lang w:val="zh-CN" w:eastAsia="zh-CN"/>
        </w:rPr>
        <w:t>复种指数提高38%，减少水土流失，改善农业生态环境。</w:t>
      </w:r>
    </w:p>
    <w:p w14:paraId="6D519834">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Times New Roman" w:hAnsi="Times New Roman" w:eastAsia="黑体" w:cs="Times New Roman"/>
          <w:color w:val="auto"/>
          <w:highlight w:val="none"/>
        </w:rPr>
      </w:pPr>
      <w:r>
        <w:rPr>
          <w:rFonts w:hint="eastAsia" w:ascii="Times New Roman" w:hAnsi="Times New Roman" w:eastAsia="黑体" w:cs="Times New Roman"/>
          <w:color w:val="auto"/>
          <w:highlight w:val="none"/>
        </w:rPr>
        <w:t>四、评价结论</w:t>
      </w:r>
    </w:p>
    <w:p w14:paraId="07BE8462">
      <w:pPr>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cs="Times New Roman"/>
          <w:bCs/>
          <w:szCs w:val="32"/>
          <w:lang w:val="zh-CN" w:eastAsia="zh-CN"/>
        </w:rPr>
      </w:pPr>
      <w:r>
        <w:rPr>
          <w:rFonts w:hint="eastAsia" w:ascii="Times New Roman" w:hAnsi="Times New Roman" w:cs="Times New Roman"/>
          <w:bCs/>
          <w:szCs w:val="32"/>
          <w:lang w:val="en-US" w:eastAsia="zh-CN"/>
        </w:rPr>
        <w:t>本次专项资金绩效自评总分为95分，项目实施总体情况良好，达到了预期绩效目标。项目资金使用规范，工程建设质量优良，群众满意度高。</w:t>
      </w:r>
    </w:p>
    <w:p w14:paraId="14AEF508">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Times New Roman" w:hAnsi="Times New Roman" w:eastAsia="黑体" w:cs="Times New Roman"/>
          <w:color w:val="auto"/>
          <w:highlight w:val="none"/>
        </w:rPr>
      </w:pPr>
      <w:r>
        <w:rPr>
          <w:rFonts w:hint="eastAsia" w:ascii="Times New Roman" w:hAnsi="Times New Roman" w:eastAsia="黑体" w:cs="Times New Roman"/>
          <w:color w:val="auto"/>
          <w:highlight w:val="none"/>
        </w:rPr>
        <w:t>五、存在主要问题</w:t>
      </w:r>
    </w:p>
    <w:p w14:paraId="1241B53B">
      <w:pPr>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cs="Times New Roman"/>
          <w:bCs/>
          <w:szCs w:val="32"/>
          <w:lang w:val="en-US" w:eastAsia="zh-CN"/>
        </w:rPr>
      </w:pPr>
      <w:r>
        <w:rPr>
          <w:rFonts w:hint="eastAsia" w:ascii="Times New Roman" w:hAnsi="Times New Roman" w:cs="Times New Roman"/>
          <w:bCs/>
          <w:szCs w:val="32"/>
          <w:lang w:val="en-US" w:eastAsia="zh-CN"/>
        </w:rPr>
        <w:t>一是部分村民对后续管护职责认识不足，需加强宣传引导。二是工程后期维护资金保障机制尚需完善。</w:t>
      </w:r>
    </w:p>
    <w:p w14:paraId="377E39A8">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Times New Roman" w:hAnsi="Times New Roman" w:eastAsia="黑体" w:cs="Times New Roman"/>
          <w:color w:val="auto"/>
          <w:highlight w:val="none"/>
        </w:rPr>
      </w:pPr>
      <w:r>
        <w:rPr>
          <w:rFonts w:hint="eastAsia" w:ascii="Times New Roman" w:hAnsi="Times New Roman" w:eastAsia="黑体" w:cs="Times New Roman"/>
          <w:color w:val="auto"/>
          <w:highlight w:val="none"/>
          <w:lang w:val="en-US" w:eastAsia="zh-CN"/>
        </w:rPr>
        <w:t>六、</w:t>
      </w:r>
      <w:r>
        <w:rPr>
          <w:rFonts w:hint="eastAsia" w:ascii="Times New Roman" w:hAnsi="Times New Roman" w:eastAsia="黑体" w:cs="Times New Roman"/>
          <w:color w:val="auto"/>
          <w:highlight w:val="none"/>
        </w:rPr>
        <w:t>改进建议</w:t>
      </w:r>
    </w:p>
    <w:p w14:paraId="5B3BCD70">
      <w:pPr>
        <w:pStyle w:val="5"/>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Autospacing="0" w:line="360" w:lineRule="auto"/>
        <w:ind w:firstLine="640" w:firstLineChars="200"/>
        <w:jc w:val="left"/>
        <w:textAlignment w:val="auto"/>
        <w:outlineLvl w:val="3"/>
        <w:rPr>
          <w:rFonts w:hint="eastAsia" w:ascii="Times New Roman" w:hAnsi="Times New Roman" w:eastAsia="仿宋_GB2312" w:cs="Times New Roman"/>
          <w:b w:val="0"/>
          <w:bCs/>
          <w:kern w:val="2"/>
          <w:sz w:val="32"/>
          <w:szCs w:val="32"/>
          <w:lang w:val="en-US" w:eastAsia="zh-CN" w:bidi="ar-SA"/>
        </w:rPr>
      </w:pPr>
      <w:r>
        <w:rPr>
          <w:rFonts w:hint="eastAsia" w:ascii="Times New Roman" w:hAnsi="Times New Roman" w:eastAsia="仿宋_GB2312" w:cs="Times New Roman"/>
          <w:b w:val="0"/>
          <w:bCs/>
          <w:kern w:val="2"/>
          <w:sz w:val="32"/>
          <w:szCs w:val="32"/>
          <w:lang w:val="en-US" w:eastAsia="zh-CN" w:bidi="ar-SA"/>
        </w:rPr>
        <w:t>一是加强宣传培训，提高村民对项目后续管护重要性的认识，确保项目长期发挥效益。二是建立健全后期维护资金保障机制，明确资金来源和使用范围，确保项目可持续发展。</w:t>
      </w:r>
    </w:p>
    <w:tbl>
      <w:tblPr>
        <w:tblStyle w:val="20"/>
        <w:tblW w:w="84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
        <w:gridCol w:w="874"/>
        <w:gridCol w:w="1059"/>
        <w:gridCol w:w="1597"/>
        <w:gridCol w:w="589"/>
        <w:gridCol w:w="791"/>
        <w:gridCol w:w="623"/>
        <w:gridCol w:w="724"/>
        <w:gridCol w:w="556"/>
        <w:gridCol w:w="548"/>
        <w:gridCol w:w="631"/>
      </w:tblGrid>
      <w:tr w14:paraId="44E5C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8429"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3A08158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C313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311"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3C92D2B2">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项目名称</w:t>
            </w:r>
          </w:p>
        </w:tc>
        <w:tc>
          <w:tcPr>
            <w:tcW w:w="7118" w:type="dxa"/>
            <w:gridSpan w:val="9"/>
            <w:tcBorders>
              <w:top w:val="single" w:color="000000" w:sz="4" w:space="0"/>
              <w:left w:val="single" w:color="000000" w:sz="4" w:space="0"/>
              <w:bottom w:val="single" w:color="000000" w:sz="4" w:space="0"/>
              <w:right w:val="single" w:color="000000" w:sz="4" w:space="0"/>
            </w:tcBorders>
            <w:shd w:val="clear" w:color="auto" w:fill="FFFFFF"/>
            <w:vAlign w:val="top"/>
          </w:tcPr>
          <w:p w14:paraId="3AEAF24C">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51090424T000012074938-遂财农【2024】24号2024年市级财政衔接推进乡村振兴补助资金</w:t>
            </w:r>
          </w:p>
        </w:tc>
      </w:tr>
      <w:tr w14:paraId="31375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31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39FFF10">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主管部门</w:t>
            </w:r>
          </w:p>
        </w:tc>
        <w:tc>
          <w:tcPr>
            <w:tcW w:w="4659"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681924DD">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遂宁市安居区农业农村局部门</w:t>
            </w:r>
          </w:p>
        </w:tc>
        <w:tc>
          <w:tcPr>
            <w:tcW w:w="724" w:type="dxa"/>
            <w:tcBorders>
              <w:top w:val="nil"/>
              <w:left w:val="nil"/>
              <w:bottom w:val="nil"/>
              <w:right w:val="nil"/>
            </w:tcBorders>
            <w:shd w:val="clear" w:color="auto" w:fill="auto"/>
            <w:vAlign w:val="top"/>
          </w:tcPr>
          <w:p w14:paraId="5FAC0ECE">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实施单位 （盖章）</w:t>
            </w:r>
          </w:p>
        </w:tc>
        <w:tc>
          <w:tcPr>
            <w:tcW w:w="173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9AFA4F4">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遂宁市安居区农业农村局</w:t>
            </w:r>
          </w:p>
        </w:tc>
      </w:tr>
      <w:tr w14:paraId="05715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37"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0EE0892D">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项目基本情况</w:t>
            </w:r>
          </w:p>
        </w:tc>
        <w:tc>
          <w:tcPr>
            <w:tcW w:w="874"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566B1EDF">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1.项目年度目标完成情况</w:t>
            </w:r>
          </w:p>
        </w:tc>
        <w:tc>
          <w:tcPr>
            <w:tcW w:w="4659"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62CF60F2">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项目年度目标</w:t>
            </w:r>
          </w:p>
        </w:tc>
        <w:tc>
          <w:tcPr>
            <w:tcW w:w="245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C181305">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年度目标完成情况</w:t>
            </w:r>
          </w:p>
        </w:tc>
      </w:tr>
      <w:tr w14:paraId="47464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1292659">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851DA41">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4659"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02404DF4">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养殖环节病死猪无害化处理及农机提灌站新（改）建</w:t>
            </w:r>
          </w:p>
        </w:tc>
        <w:tc>
          <w:tcPr>
            <w:tcW w:w="245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5725A8F">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完成技改提灌站3座，续建提灌站1座。养殖环节病死猪无害化处理</w:t>
            </w:r>
          </w:p>
        </w:tc>
      </w:tr>
      <w:tr w14:paraId="0CC10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C334AF6">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top"/>
          </w:tcPr>
          <w:p w14:paraId="61D5DF6F">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2.项目实施内容及过程概述</w:t>
            </w:r>
          </w:p>
        </w:tc>
        <w:tc>
          <w:tcPr>
            <w:tcW w:w="7118"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6B9C8B9E">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技改提灌站3台97千瓦，续建提灌站1台25千瓦，涉及灌溉面积3700亩。总投资38.68万元，其中财政补助38.24万元。安装潜水泵4台套、 动力电缆1230米、管道1460米及配套蝶阀、逆止阀、底阀等，低压输电杆及计量表。对2021年3月至2021年12月、2022年1月至2022年12月、2023年1月至2023年12月安居区养殖环节病死猪53001头进行无害化处理地方配套补助，补助标准20元/头。</w:t>
            </w:r>
          </w:p>
        </w:tc>
      </w:tr>
      <w:tr w14:paraId="03E4A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37"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6F8D3332">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预算执行情况（10分）</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top"/>
          </w:tcPr>
          <w:p w14:paraId="39106E2A">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年度预算数（万元）</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top"/>
          </w:tcPr>
          <w:p w14:paraId="3E3DF3B8">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年初预算</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top"/>
          </w:tcPr>
          <w:p w14:paraId="7AEC4EB3">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调整后预算数</w:t>
            </w:r>
          </w:p>
        </w:tc>
        <w:tc>
          <w:tcPr>
            <w:tcW w:w="200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5861D20">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预算执行数</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top"/>
          </w:tcPr>
          <w:p w14:paraId="30C5F8D0">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预算执行率</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top"/>
          </w:tcPr>
          <w:p w14:paraId="5CA8D314">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权重</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top"/>
          </w:tcPr>
          <w:p w14:paraId="72DE4FBD">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得分</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top"/>
          </w:tcPr>
          <w:p w14:paraId="58F03544">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原因</w:t>
            </w:r>
          </w:p>
        </w:tc>
      </w:tr>
      <w:tr w14:paraId="20FA9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43872F2">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top"/>
          </w:tcPr>
          <w:p w14:paraId="341C90A8">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总额</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top"/>
          </w:tcPr>
          <w:p w14:paraId="0FDA08AC">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top"/>
          </w:tcPr>
          <w:p w14:paraId="73296577">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66.70</w:t>
            </w:r>
          </w:p>
        </w:tc>
        <w:tc>
          <w:tcPr>
            <w:tcW w:w="200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DEDA5DD">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27.15</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top"/>
          </w:tcPr>
          <w:p w14:paraId="0E144045">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40.70%</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top"/>
          </w:tcPr>
          <w:p w14:paraId="65467C77">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top"/>
          </w:tcPr>
          <w:p w14:paraId="0776283C">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631"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714485DD">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项目资料未完善</w:t>
            </w:r>
          </w:p>
        </w:tc>
      </w:tr>
      <w:tr w14:paraId="34E31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3268027">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top"/>
          </w:tcPr>
          <w:p w14:paraId="083395B2">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其中：财政资金</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top"/>
          </w:tcPr>
          <w:p w14:paraId="3729A188">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top"/>
          </w:tcPr>
          <w:p w14:paraId="13C9F48A">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66.70</w:t>
            </w:r>
          </w:p>
        </w:tc>
        <w:tc>
          <w:tcPr>
            <w:tcW w:w="200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8E77BD9">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27.15</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top"/>
          </w:tcPr>
          <w:p w14:paraId="4ED225B8">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40.70%</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top"/>
          </w:tcPr>
          <w:p w14:paraId="27A07AB4">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top"/>
          </w:tcPr>
          <w:p w14:paraId="611DF33F">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63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D404E0B">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7EC89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597CB9F">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top"/>
          </w:tcPr>
          <w:p w14:paraId="2351C5A0">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财政专户管理资金</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top"/>
          </w:tcPr>
          <w:p w14:paraId="7941FBE6">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top"/>
          </w:tcPr>
          <w:p w14:paraId="2477E84A">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00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3E1FDED">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top"/>
          </w:tcPr>
          <w:p w14:paraId="688E283B">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top"/>
          </w:tcPr>
          <w:p w14:paraId="07F5A8FB">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top"/>
          </w:tcPr>
          <w:p w14:paraId="1C5BC3F8">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63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ACB11B5">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0F3A9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D2C6AA3">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top"/>
          </w:tcPr>
          <w:p w14:paraId="29DCDF7C">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单位资金</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top"/>
          </w:tcPr>
          <w:p w14:paraId="6E4252F8">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top"/>
          </w:tcPr>
          <w:p w14:paraId="6DC6C004">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00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E1D97CD">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top"/>
          </w:tcPr>
          <w:p w14:paraId="17FFBF88">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top"/>
          </w:tcPr>
          <w:p w14:paraId="63B2DE01">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top"/>
          </w:tcPr>
          <w:p w14:paraId="495E690E">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63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8D28902">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4C0A2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88FAF1F">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top"/>
          </w:tcPr>
          <w:p w14:paraId="78B15A7E">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其他资金</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top"/>
          </w:tcPr>
          <w:p w14:paraId="72289B87">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top"/>
          </w:tcPr>
          <w:p w14:paraId="3C3555BE">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200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9A436E8">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top"/>
          </w:tcPr>
          <w:p w14:paraId="748C9AEC">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top"/>
          </w:tcPr>
          <w:p w14:paraId="29E9868F">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top"/>
          </w:tcPr>
          <w:p w14:paraId="271136A7">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63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9488093">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79E0C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37"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22C98A42">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绩效指标（90分）</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top"/>
          </w:tcPr>
          <w:p w14:paraId="2476D62C">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一级指标</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top"/>
          </w:tcPr>
          <w:p w14:paraId="224A38B0">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二级指标</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top"/>
          </w:tcPr>
          <w:p w14:paraId="3764C205">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三级指标</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top"/>
          </w:tcPr>
          <w:p w14:paraId="4462873B">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指标性质</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top"/>
          </w:tcPr>
          <w:p w14:paraId="529DBAD9">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指标值</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top"/>
          </w:tcPr>
          <w:p w14:paraId="0ADD6625">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度量单位</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top"/>
          </w:tcPr>
          <w:p w14:paraId="74997669">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完成值</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top"/>
          </w:tcPr>
          <w:p w14:paraId="64A72478">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权重</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top"/>
          </w:tcPr>
          <w:p w14:paraId="68071714">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得分</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top"/>
          </w:tcPr>
          <w:p w14:paraId="51E7D647">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未完成原因分析</w:t>
            </w:r>
          </w:p>
        </w:tc>
      </w:tr>
      <w:tr w14:paraId="27901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2023BD9">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top"/>
          </w:tcPr>
          <w:p w14:paraId="442BE0E8">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产出指标</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top"/>
          </w:tcPr>
          <w:p w14:paraId="5AC12324">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数量指标</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top"/>
          </w:tcPr>
          <w:p w14:paraId="1EF69E3A">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提灌站新建数量</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top"/>
          </w:tcPr>
          <w:p w14:paraId="00F6F51D">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top"/>
          </w:tcPr>
          <w:p w14:paraId="263BCD85">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top"/>
          </w:tcPr>
          <w:p w14:paraId="7788616A">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座</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top"/>
          </w:tcPr>
          <w:p w14:paraId="6D553865">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top"/>
          </w:tcPr>
          <w:p w14:paraId="4B9AA260">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top"/>
          </w:tcPr>
          <w:p w14:paraId="756212DB">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top"/>
          </w:tcPr>
          <w:p w14:paraId="124516A0">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62557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4F6925D">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top"/>
          </w:tcPr>
          <w:p w14:paraId="30945291">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产出指标</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top"/>
          </w:tcPr>
          <w:p w14:paraId="03D63ECC">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数量指标</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top"/>
          </w:tcPr>
          <w:p w14:paraId="7DFF560C">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提灌站改造数量</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top"/>
          </w:tcPr>
          <w:p w14:paraId="6D77269A">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top"/>
          </w:tcPr>
          <w:p w14:paraId="2D024203">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top"/>
          </w:tcPr>
          <w:p w14:paraId="51524615">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座</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top"/>
          </w:tcPr>
          <w:p w14:paraId="0F05FDC2">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top"/>
          </w:tcPr>
          <w:p w14:paraId="17CCC218">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top"/>
          </w:tcPr>
          <w:p w14:paraId="5915BECE">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top"/>
          </w:tcPr>
          <w:p w14:paraId="5EA757EC">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546B9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5FADE0D">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top"/>
          </w:tcPr>
          <w:p w14:paraId="0704A0E1">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产出指标</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top"/>
          </w:tcPr>
          <w:p w14:paraId="2AA76D16">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时效指标</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top"/>
          </w:tcPr>
          <w:p w14:paraId="7437E7D1">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无害化处理补贴资金兑付时间</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top"/>
          </w:tcPr>
          <w:p w14:paraId="1F4494A9">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top"/>
          </w:tcPr>
          <w:p w14:paraId="1449FDDB">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top"/>
          </w:tcPr>
          <w:p w14:paraId="72C9F2F2">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月</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top"/>
          </w:tcPr>
          <w:p w14:paraId="7D1B755B">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top"/>
          </w:tcPr>
          <w:p w14:paraId="46AF8637">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top"/>
          </w:tcPr>
          <w:p w14:paraId="20B47923">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top"/>
          </w:tcPr>
          <w:p w14:paraId="56E95278">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74814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1036CAB">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top"/>
          </w:tcPr>
          <w:p w14:paraId="508167E6">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效益指标</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top"/>
          </w:tcPr>
          <w:p w14:paraId="1F1F6B6B">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生态效益指标</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top"/>
          </w:tcPr>
          <w:p w14:paraId="28D8798A">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资金使用无重大违规违纪</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top"/>
          </w:tcPr>
          <w:p w14:paraId="2443F460">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定性</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top"/>
          </w:tcPr>
          <w:p w14:paraId="6FB60F1C">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无</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top"/>
          </w:tcPr>
          <w:p w14:paraId="7F94FA77">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top"/>
          </w:tcPr>
          <w:p w14:paraId="54FAC7AC">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无</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top"/>
          </w:tcPr>
          <w:p w14:paraId="700AAC5F">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top"/>
          </w:tcPr>
          <w:p w14:paraId="73EBE13F">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top"/>
          </w:tcPr>
          <w:p w14:paraId="0FDD61C4">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0472E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C83CD2F">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top"/>
          </w:tcPr>
          <w:p w14:paraId="65F3DEBF">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满意度指标</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top"/>
          </w:tcPr>
          <w:p w14:paraId="35837594">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满意度指标</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top"/>
          </w:tcPr>
          <w:p w14:paraId="64137315">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受益群众满意度</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top"/>
          </w:tcPr>
          <w:p w14:paraId="2DA67562">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top"/>
          </w:tcPr>
          <w:p w14:paraId="18DCB851">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top"/>
          </w:tcPr>
          <w:p w14:paraId="11AE1E9A">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top"/>
          </w:tcPr>
          <w:p w14:paraId="36326A50">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90</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top"/>
          </w:tcPr>
          <w:p w14:paraId="08990537">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top"/>
          </w:tcPr>
          <w:p w14:paraId="528E918F">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top"/>
          </w:tcPr>
          <w:p w14:paraId="59086ED9">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362DE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694"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6D011E01">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合计</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top"/>
          </w:tcPr>
          <w:p w14:paraId="745EDEAE">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top"/>
          </w:tcPr>
          <w:p w14:paraId="51E85D7C">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94</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top"/>
          </w:tcPr>
          <w:p w14:paraId="3FAB9F2A">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5DB88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top"/>
          </w:tcPr>
          <w:p w14:paraId="77F19261">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评价结论</w:t>
            </w:r>
          </w:p>
        </w:tc>
        <w:tc>
          <w:tcPr>
            <w:tcW w:w="7992"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4445A2A5">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本次专项资金绩效自评总分为95分，项目实施总体情况良好，达到了预期绩效目标。项目资金使用规范，工程建设质量优良，群众满意度高。2024年安居区养殖环节病死猪无害化处理配套资金使用，确保了区域内未发生重大动物疫情以及未发生大规模随意抛弃病死猪事件，项目设定目标100%完成。通过项目实施，保障了安居区动物源性食品安全和生态环境安全。</w:t>
            </w:r>
          </w:p>
        </w:tc>
      </w:tr>
      <w:tr w14:paraId="1BD78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top"/>
          </w:tcPr>
          <w:p w14:paraId="42B0E370">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存在问题</w:t>
            </w:r>
          </w:p>
        </w:tc>
        <w:tc>
          <w:tcPr>
            <w:tcW w:w="7992"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2AA56CB1">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一是部分村民对后续管护职责认识不足，需加强宣传引导。二是工程后期维护资金保障机制尚需完善。</w:t>
            </w:r>
          </w:p>
        </w:tc>
      </w:tr>
      <w:tr w14:paraId="5463E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top"/>
          </w:tcPr>
          <w:p w14:paraId="03AF1B5D">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改进措施</w:t>
            </w:r>
          </w:p>
        </w:tc>
        <w:tc>
          <w:tcPr>
            <w:tcW w:w="7992"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5AF15A6A">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一是加强宣传培训，提高村民对项目后续管护重要性的认识，确保项目长期发挥效益。二是建立健全后期维护资金保障机制，明确资金来源和使用范围，确保项目可持续发展。</w:t>
            </w:r>
          </w:p>
        </w:tc>
      </w:tr>
      <w:tr w14:paraId="23671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556"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37155890">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项目负责人：肖云浩、唐春</w:t>
            </w:r>
          </w:p>
        </w:tc>
        <w:tc>
          <w:tcPr>
            <w:tcW w:w="3873"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670559FD">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财务负责人：唐继秋</w:t>
            </w:r>
          </w:p>
        </w:tc>
      </w:tr>
    </w:tbl>
    <w:p w14:paraId="25BE426F">
      <w:pPr>
        <w:rPr>
          <w:rFonts w:hint="eastAsia" w:ascii="方正小标宋简体" w:hAnsi="方正小标宋简体" w:eastAsia="方正小标宋简体" w:cs="方正小标宋简体"/>
          <w:b w:val="0"/>
          <w:bCs w:val="0"/>
          <w:color w:val="auto"/>
          <w:kern w:val="2"/>
          <w:sz w:val="32"/>
          <w:szCs w:val="32"/>
          <w:highlight w:val="none"/>
          <w:lang w:val="en-US" w:eastAsia="zh-CN"/>
        </w:rPr>
      </w:pPr>
      <w:r>
        <w:rPr>
          <w:rFonts w:hint="eastAsia" w:ascii="方正小标宋简体" w:hAnsi="方正小标宋简体" w:eastAsia="方正小标宋简体" w:cs="方正小标宋简体"/>
          <w:b w:val="0"/>
          <w:bCs w:val="0"/>
          <w:color w:val="auto"/>
          <w:kern w:val="2"/>
          <w:sz w:val="32"/>
          <w:szCs w:val="32"/>
          <w:highlight w:val="none"/>
          <w:lang w:val="en-US" w:eastAsia="zh-CN"/>
        </w:rPr>
        <w:br w:type="page"/>
      </w:r>
    </w:p>
    <w:p w14:paraId="176E8331">
      <w:pPr>
        <w:ind w:left="0" w:leftChars="0" w:firstLine="0" w:firstLineChars="0"/>
        <w:jc w:val="center"/>
        <w:rPr>
          <w:rFonts w:hint="eastAsia" w:ascii="方正小标宋简体" w:hAnsi="方正小标宋简体" w:eastAsia="方正小标宋简体" w:cs="方正小标宋简体"/>
          <w:b w:val="0"/>
          <w:bCs w:val="0"/>
          <w:color w:val="auto"/>
          <w:kern w:val="2"/>
          <w:sz w:val="32"/>
          <w:szCs w:val="32"/>
          <w:highlight w:val="none"/>
          <w:lang w:val="en-US" w:eastAsia="zh-CN" w:bidi="ar-SA"/>
        </w:rPr>
      </w:pPr>
      <w:r>
        <w:rPr>
          <w:rFonts w:hint="eastAsia" w:ascii="方正小标宋简体" w:hAnsi="方正小标宋简体" w:eastAsia="方正小标宋简体" w:cs="方正小标宋简体"/>
          <w:b w:val="0"/>
          <w:bCs w:val="0"/>
          <w:color w:val="auto"/>
          <w:kern w:val="2"/>
          <w:sz w:val="32"/>
          <w:szCs w:val="32"/>
          <w:highlight w:val="none"/>
          <w:lang w:val="en-US" w:eastAsia="zh-CN" w:bidi="ar-SA"/>
        </w:rPr>
        <w:t>2024年专项预算项目绩效自评报告</w:t>
      </w:r>
    </w:p>
    <w:p w14:paraId="040CBBF5">
      <w:pPr>
        <w:ind w:left="0" w:leftChars="0" w:firstLine="0" w:firstLineChars="0"/>
        <w:jc w:val="center"/>
        <w:rPr>
          <w:rFonts w:hint="eastAsia" w:ascii="方正小标宋简体" w:hAnsi="方正小标宋简体" w:eastAsia="方正小标宋简体" w:cs="方正小标宋简体"/>
          <w:b w:val="0"/>
          <w:bCs w:val="0"/>
          <w:color w:val="auto"/>
          <w:kern w:val="2"/>
          <w:sz w:val="32"/>
          <w:szCs w:val="32"/>
          <w:highlight w:val="none"/>
          <w:lang w:val="en-US" w:eastAsia="zh-CN" w:bidi="ar-SA"/>
        </w:rPr>
      </w:pPr>
      <w:r>
        <w:rPr>
          <w:rFonts w:hint="eastAsia" w:ascii="方正小标宋简体" w:hAnsi="方正小标宋简体" w:eastAsia="方正小标宋简体" w:cs="方正小标宋简体"/>
          <w:b w:val="0"/>
          <w:bCs w:val="0"/>
          <w:color w:val="auto"/>
          <w:kern w:val="2"/>
          <w:sz w:val="32"/>
          <w:szCs w:val="32"/>
          <w:highlight w:val="none"/>
          <w:lang w:val="en-US" w:eastAsia="zh-CN" w:bidi="ar-SA"/>
        </w:rPr>
        <w:t>（</w:t>
      </w:r>
      <w:r>
        <w:rPr>
          <w:rFonts w:hint="default" w:ascii="方正小标宋简体" w:hAnsi="方正小标宋简体" w:eastAsia="方正小标宋简体" w:cs="方正小标宋简体"/>
          <w:b w:val="0"/>
          <w:bCs w:val="0"/>
          <w:color w:val="auto"/>
          <w:kern w:val="2"/>
          <w:sz w:val="32"/>
          <w:szCs w:val="32"/>
          <w:highlight w:val="none"/>
          <w:lang w:val="en-US" w:eastAsia="zh-CN" w:bidi="ar-SA"/>
        </w:rPr>
        <w:t>遂财农【2024】25号2024年市级财政衔接推进乡村振兴补助资金</w:t>
      </w:r>
      <w:r>
        <w:rPr>
          <w:rFonts w:hint="eastAsia" w:ascii="方正小标宋简体" w:hAnsi="方正小标宋简体" w:eastAsia="方正小标宋简体" w:cs="方正小标宋简体"/>
          <w:b w:val="0"/>
          <w:bCs w:val="0"/>
          <w:color w:val="auto"/>
          <w:kern w:val="2"/>
          <w:sz w:val="32"/>
          <w:szCs w:val="32"/>
          <w:highlight w:val="none"/>
          <w:lang w:val="en-US" w:eastAsia="zh-CN" w:bidi="ar-SA"/>
        </w:rPr>
        <w:t>-虫口夺粮及农药包装废弃物回收体系建设）</w:t>
      </w:r>
    </w:p>
    <w:p w14:paraId="28E14EC6">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Times New Roman" w:hAnsi="Times New Roman" w:eastAsia="黑体" w:cs="Times New Roman"/>
          <w:color w:val="auto"/>
          <w:highlight w:val="none"/>
          <w:lang w:val="zh-CN"/>
        </w:rPr>
      </w:pPr>
      <w:r>
        <w:rPr>
          <w:rFonts w:hint="eastAsia" w:ascii="Times New Roman" w:hAnsi="Times New Roman" w:eastAsia="黑体" w:cs="Times New Roman"/>
          <w:color w:val="auto"/>
          <w:highlight w:val="none"/>
        </w:rPr>
        <w:t>一、</w:t>
      </w:r>
      <w:r>
        <w:rPr>
          <w:rFonts w:hint="eastAsia" w:ascii="Times New Roman" w:hAnsi="Times New Roman" w:eastAsia="黑体" w:cs="Times New Roman"/>
          <w:color w:val="auto"/>
          <w:highlight w:val="none"/>
          <w:lang w:val="zh-CN"/>
        </w:rPr>
        <w:t>项目概况</w:t>
      </w:r>
    </w:p>
    <w:p w14:paraId="0553D4C4">
      <w:pPr>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cs="Times New Roman"/>
          <w:bCs/>
          <w:szCs w:val="32"/>
          <w:lang w:val="zh-CN" w:eastAsia="zh-CN"/>
        </w:rPr>
      </w:pPr>
      <w:r>
        <w:rPr>
          <w:rFonts w:hint="eastAsia" w:ascii="Times New Roman" w:hAnsi="Times New Roman" w:cs="Times New Roman"/>
          <w:bCs/>
          <w:szCs w:val="32"/>
          <w:lang w:val="zh-CN" w:eastAsia="zh-CN"/>
        </w:rPr>
        <w:t>（一）设立背景及基本情况。</w:t>
      </w:r>
    </w:p>
    <w:p w14:paraId="78F4CE17">
      <w:pPr>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cs="Times New Roman"/>
          <w:bCs/>
          <w:szCs w:val="32"/>
          <w:lang w:val="en-US" w:eastAsia="zh-CN"/>
        </w:rPr>
      </w:pPr>
      <w:r>
        <w:rPr>
          <w:rFonts w:hint="eastAsia" w:ascii="Times New Roman" w:hAnsi="Times New Roman" w:cs="Times New Roman"/>
          <w:bCs/>
          <w:szCs w:val="32"/>
          <w:lang w:val="en-US" w:eastAsia="zh-CN"/>
        </w:rPr>
        <w:t>为做好巩固拓展脱贫攻坚成果同乡村振兴有效衔接工作，</w:t>
      </w:r>
      <w:r>
        <w:rPr>
          <w:rFonts w:hint="default" w:ascii="Times New Roman" w:hAnsi="Times New Roman" w:cs="Times New Roman"/>
          <w:bCs/>
          <w:szCs w:val="32"/>
          <w:lang w:val="en-US" w:eastAsia="zh-CN"/>
        </w:rPr>
        <w:t>确保粮食安全和生态环境安全</w:t>
      </w:r>
      <w:r>
        <w:rPr>
          <w:rFonts w:hint="eastAsia" w:ascii="Times New Roman" w:hAnsi="Times New Roman" w:cs="Times New Roman"/>
          <w:bCs/>
          <w:szCs w:val="32"/>
          <w:lang w:val="en-US" w:eastAsia="zh-CN"/>
        </w:rPr>
        <w:t>，结合安居区实际情况，开展</w:t>
      </w:r>
      <w:r>
        <w:rPr>
          <w:rFonts w:hint="default" w:ascii="Times New Roman" w:hAnsi="Times New Roman" w:cs="Times New Roman"/>
          <w:bCs/>
          <w:szCs w:val="32"/>
          <w:lang w:val="en-US" w:eastAsia="zh-CN"/>
        </w:rPr>
        <w:t>乡村植保员体系建设及农作物病虫害绿色防控产品采购和监测设备</w:t>
      </w:r>
      <w:r>
        <w:rPr>
          <w:rFonts w:hint="eastAsia" w:ascii="Times New Roman" w:hAnsi="Times New Roman" w:cs="Times New Roman"/>
          <w:bCs/>
          <w:szCs w:val="32"/>
          <w:lang w:val="en-US" w:eastAsia="zh-CN"/>
        </w:rPr>
        <w:t>维护工作。</w:t>
      </w:r>
    </w:p>
    <w:p w14:paraId="788CAE60">
      <w:pPr>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cs="Times New Roman"/>
          <w:bCs/>
          <w:szCs w:val="32"/>
          <w:lang w:val="en-US" w:eastAsia="zh-CN"/>
        </w:rPr>
      </w:pPr>
      <w:r>
        <w:rPr>
          <w:rFonts w:hint="eastAsia" w:ascii="Times New Roman" w:hAnsi="Times New Roman" w:cs="Times New Roman"/>
          <w:bCs/>
          <w:szCs w:val="32"/>
          <w:lang w:val="zh-CN" w:eastAsia="zh-CN"/>
        </w:rPr>
        <w:t>（二）</w:t>
      </w:r>
      <w:r>
        <w:rPr>
          <w:rFonts w:hint="default" w:ascii="Times New Roman" w:hAnsi="Times New Roman" w:cs="Times New Roman"/>
          <w:bCs/>
          <w:szCs w:val="32"/>
          <w:lang w:val="en-US" w:eastAsia="zh-CN"/>
        </w:rPr>
        <w:t>实施目的及支持方向</w:t>
      </w:r>
      <w:r>
        <w:rPr>
          <w:rFonts w:hint="eastAsia" w:ascii="Times New Roman" w:hAnsi="Times New Roman" w:cs="Times New Roman"/>
          <w:bCs/>
          <w:szCs w:val="32"/>
          <w:lang w:val="en-US" w:eastAsia="zh-CN"/>
        </w:rPr>
        <w:t>。</w:t>
      </w:r>
    </w:p>
    <w:p w14:paraId="0588C4BF">
      <w:pPr>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cs="Times New Roman"/>
          <w:bCs/>
          <w:szCs w:val="32"/>
          <w:lang w:val="zh-CN" w:eastAsia="zh-CN"/>
        </w:rPr>
      </w:pPr>
      <w:r>
        <w:rPr>
          <w:rFonts w:hint="default" w:ascii="Times New Roman" w:hAnsi="Times New Roman" w:cs="Times New Roman"/>
          <w:bCs/>
          <w:szCs w:val="32"/>
          <w:lang w:val="en-US" w:eastAsia="zh-CN"/>
        </w:rPr>
        <w:t>坚持“预防为主，综合防治”的植保工作方针，以“减量控害、节本增效、确保安全”为目标，切实抓好农作物重大病虫害监测防控工作。</w:t>
      </w:r>
      <w:r>
        <w:rPr>
          <w:rFonts w:hint="eastAsia" w:ascii="Times New Roman" w:hAnsi="Times New Roman" w:cs="Times New Roman"/>
          <w:bCs/>
          <w:szCs w:val="32"/>
          <w:lang w:val="en-US" w:eastAsia="zh-CN"/>
        </w:rPr>
        <w:t>按照</w:t>
      </w:r>
      <w:r>
        <w:rPr>
          <w:rFonts w:hint="default" w:ascii="Times New Roman" w:hAnsi="Times New Roman" w:cs="Times New Roman"/>
          <w:bCs/>
          <w:szCs w:val="32"/>
          <w:lang w:val="en-US" w:eastAsia="zh-CN"/>
        </w:rPr>
        <w:t>《遂宁市财政局遂宁市农业农村局关于下达2024年市级财政衔接推进乡村振兴补助资金的通知》（遂财农〔2024〕25号）</w:t>
      </w:r>
      <w:r>
        <w:rPr>
          <w:rFonts w:hint="eastAsia" w:ascii="Times New Roman" w:hAnsi="Times New Roman" w:cs="Times New Roman"/>
          <w:bCs/>
          <w:szCs w:val="32"/>
          <w:lang w:val="en-US" w:eastAsia="zh-CN"/>
        </w:rPr>
        <w:t>文件要求，做好绩效目标监控，</w:t>
      </w:r>
      <w:r>
        <w:rPr>
          <w:rFonts w:hint="default" w:ascii="Times New Roman" w:hAnsi="Times New Roman" w:cs="Times New Roman"/>
          <w:bCs/>
          <w:szCs w:val="32"/>
          <w:lang w:val="en-US" w:eastAsia="zh-CN"/>
        </w:rPr>
        <w:t>确保粮食安全和生态环境安全</w:t>
      </w:r>
      <w:r>
        <w:rPr>
          <w:rFonts w:hint="eastAsia" w:ascii="Times New Roman" w:hAnsi="Times New Roman" w:cs="Times New Roman"/>
          <w:bCs/>
          <w:szCs w:val="32"/>
          <w:lang w:val="en-US" w:eastAsia="zh-CN"/>
        </w:rPr>
        <w:t>。</w:t>
      </w:r>
    </w:p>
    <w:p w14:paraId="7FC4E315">
      <w:pPr>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cs="Times New Roman"/>
          <w:bCs/>
          <w:szCs w:val="32"/>
          <w:lang w:val="zh-CN" w:eastAsia="zh-CN"/>
        </w:rPr>
      </w:pPr>
      <w:r>
        <w:rPr>
          <w:rFonts w:hint="eastAsia" w:ascii="Times New Roman" w:hAnsi="Times New Roman" w:cs="Times New Roman"/>
          <w:bCs/>
          <w:szCs w:val="32"/>
          <w:lang w:val="zh-CN" w:eastAsia="zh-CN"/>
        </w:rPr>
        <w:t>（三）</w:t>
      </w:r>
      <w:r>
        <w:rPr>
          <w:rFonts w:hint="default" w:ascii="Times New Roman" w:hAnsi="Times New Roman" w:cs="Times New Roman"/>
          <w:bCs/>
          <w:szCs w:val="32"/>
          <w:lang w:val="en-US" w:eastAsia="zh-CN"/>
        </w:rPr>
        <w:t>预算安排及分配管理</w:t>
      </w:r>
      <w:r>
        <w:rPr>
          <w:rFonts w:hint="eastAsia" w:ascii="Times New Roman" w:hAnsi="Times New Roman" w:cs="Times New Roman"/>
          <w:bCs/>
          <w:szCs w:val="32"/>
          <w:lang w:val="zh-CN" w:eastAsia="zh-CN"/>
        </w:rPr>
        <w:t>。</w:t>
      </w:r>
    </w:p>
    <w:p w14:paraId="0DC1C9BE">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bCs/>
          <w:szCs w:val="32"/>
          <w:lang w:val="en-US" w:eastAsia="zh-CN"/>
        </w:rPr>
      </w:pPr>
      <w:r>
        <w:rPr>
          <w:rFonts w:hint="default" w:ascii="Times New Roman" w:hAnsi="Times New Roman" w:cs="Times New Roman"/>
          <w:bCs/>
          <w:szCs w:val="32"/>
          <w:lang w:val="en-US" w:eastAsia="zh-CN"/>
        </w:rPr>
        <w:t>根据《遂宁市财政局遂宁市农业农村局关于下达2024年市级财政衔接推进乡村振兴补助资金的通知》（遂财农〔2024〕25号）下达我区“2024年市级财政衔接推进乡村振兴补助资金（支持虫口夺粮及农药包装废弃物回收体系建设）”44.2万元</w:t>
      </w:r>
      <w:r>
        <w:rPr>
          <w:rFonts w:hint="eastAsia" w:ascii="Times New Roman" w:hAnsi="Times New Roman" w:cs="Times New Roman"/>
          <w:bCs/>
          <w:szCs w:val="32"/>
          <w:lang w:val="en-US" w:eastAsia="zh-CN"/>
        </w:rPr>
        <w:t>，其中</w:t>
      </w:r>
      <w:r>
        <w:rPr>
          <w:rFonts w:hint="default" w:ascii="Times New Roman" w:hAnsi="Times New Roman" w:cs="Times New Roman"/>
          <w:bCs/>
          <w:szCs w:val="32"/>
          <w:lang w:val="en-US" w:eastAsia="zh-CN"/>
        </w:rPr>
        <w:t>用于乡村植保员体系建设及农作物病虫害绿色防控产品采购和监测设备更新21.2万元</w:t>
      </w:r>
      <w:r>
        <w:rPr>
          <w:rFonts w:hint="eastAsia" w:ascii="Times New Roman" w:hAnsi="Times New Roman" w:cs="Times New Roman"/>
          <w:bCs/>
          <w:szCs w:val="32"/>
          <w:lang w:val="en-US" w:eastAsia="zh-CN"/>
        </w:rPr>
        <w:t>；</w:t>
      </w:r>
      <w:r>
        <w:rPr>
          <w:rFonts w:hint="default" w:ascii="Times New Roman" w:hAnsi="Times New Roman" w:cs="Times New Roman"/>
          <w:bCs/>
          <w:szCs w:val="32"/>
          <w:lang w:val="en-US" w:eastAsia="zh-CN"/>
        </w:rPr>
        <w:t>用于安居区农药经营与农药包装废弃物回收数字化监管服务建设</w:t>
      </w:r>
      <w:r>
        <w:rPr>
          <w:rFonts w:hint="eastAsia" w:ascii="Times New Roman" w:hAnsi="Times New Roman" w:cs="Times New Roman"/>
          <w:bCs/>
          <w:szCs w:val="32"/>
          <w:lang w:val="en-US" w:eastAsia="zh-CN"/>
        </w:rPr>
        <w:t>和</w:t>
      </w:r>
      <w:r>
        <w:rPr>
          <w:rFonts w:hint="default" w:ascii="Times New Roman" w:hAnsi="Times New Roman" w:cs="Times New Roman"/>
          <w:bCs/>
          <w:szCs w:val="32"/>
          <w:lang w:val="en-US" w:eastAsia="zh-CN"/>
        </w:rPr>
        <w:t>处置近年来市场检查收缴及罚没待处理的农药共计23万元</w:t>
      </w:r>
      <w:r>
        <w:rPr>
          <w:rFonts w:hint="eastAsia" w:ascii="Times New Roman" w:hAnsi="Times New Roman" w:cs="Times New Roman"/>
          <w:bCs/>
          <w:szCs w:val="32"/>
          <w:lang w:val="en-US" w:eastAsia="zh-CN"/>
        </w:rPr>
        <w:t>。</w:t>
      </w:r>
    </w:p>
    <w:p w14:paraId="62C73F40">
      <w:pPr>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cs="Times New Roman"/>
          <w:bCs/>
          <w:szCs w:val="32"/>
          <w:lang w:val="zh-CN" w:eastAsia="zh-CN"/>
        </w:rPr>
      </w:pPr>
      <w:r>
        <w:rPr>
          <w:rFonts w:hint="eastAsia" w:ascii="Times New Roman" w:hAnsi="Times New Roman" w:cs="Times New Roman"/>
          <w:bCs/>
          <w:szCs w:val="32"/>
          <w:lang w:val="zh-CN" w:eastAsia="zh-CN"/>
        </w:rPr>
        <w:t>（四）项目绩效目标设置。</w:t>
      </w:r>
    </w:p>
    <w:p w14:paraId="3CDC8531">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bCs/>
          <w:szCs w:val="32"/>
          <w:lang w:val="zh-CN" w:eastAsia="zh-CN"/>
        </w:rPr>
      </w:pPr>
      <w:r>
        <w:rPr>
          <w:rFonts w:hint="default" w:ascii="Times New Roman" w:hAnsi="Times New Roman" w:cs="Times New Roman"/>
          <w:bCs/>
          <w:szCs w:val="32"/>
          <w:lang w:val="en-US" w:eastAsia="zh-CN"/>
        </w:rPr>
        <w:t>通过项目实施，确保不发生大规模农作物病虫害，资金使用无重大违规违纪</w:t>
      </w:r>
      <w:r>
        <w:rPr>
          <w:rFonts w:hint="eastAsia" w:ascii="Times New Roman" w:hAnsi="Times New Roman" w:cs="Times New Roman"/>
          <w:bCs/>
          <w:szCs w:val="32"/>
          <w:lang w:val="en-US" w:eastAsia="zh-CN"/>
        </w:rPr>
        <w:t>，</w:t>
      </w:r>
      <w:r>
        <w:rPr>
          <w:rFonts w:hint="default" w:ascii="Times New Roman" w:hAnsi="Times New Roman" w:cs="Times New Roman"/>
          <w:bCs/>
          <w:szCs w:val="32"/>
          <w:lang w:val="en-US" w:eastAsia="zh-CN"/>
        </w:rPr>
        <w:t>群众满意度达90%以上。</w:t>
      </w:r>
    </w:p>
    <w:p w14:paraId="47C29B8E">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Times New Roman" w:hAnsi="Times New Roman" w:eastAsia="黑体" w:cs="Times New Roman"/>
          <w:color w:val="auto"/>
          <w:highlight w:val="none"/>
          <w:lang w:eastAsia="zh-CN"/>
        </w:rPr>
      </w:pPr>
      <w:r>
        <w:rPr>
          <w:rFonts w:hint="eastAsia" w:ascii="Times New Roman" w:hAnsi="Times New Roman" w:eastAsia="黑体" w:cs="Times New Roman"/>
          <w:color w:val="auto"/>
          <w:highlight w:val="none"/>
        </w:rPr>
        <w:t>二、</w:t>
      </w:r>
      <w:r>
        <w:rPr>
          <w:rFonts w:hint="eastAsia" w:ascii="Times New Roman" w:hAnsi="Times New Roman" w:eastAsia="黑体" w:cs="Times New Roman"/>
          <w:color w:val="auto"/>
          <w:highlight w:val="none"/>
          <w:lang w:eastAsia="zh-CN"/>
        </w:rPr>
        <w:t>评价实施</w:t>
      </w:r>
    </w:p>
    <w:p w14:paraId="214FF3C3">
      <w:pPr>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cs="Times New Roman"/>
          <w:bCs/>
          <w:szCs w:val="32"/>
          <w:lang w:val="zh-CN" w:eastAsia="zh-CN"/>
        </w:rPr>
      </w:pPr>
      <w:r>
        <w:rPr>
          <w:rFonts w:hint="eastAsia" w:ascii="Times New Roman" w:hAnsi="Times New Roman" w:cs="Times New Roman"/>
          <w:bCs/>
          <w:szCs w:val="32"/>
          <w:lang w:val="zh-CN" w:eastAsia="zh-CN"/>
        </w:rPr>
        <w:t>（一）评价目的。</w:t>
      </w:r>
    </w:p>
    <w:p w14:paraId="2727C11A">
      <w:pPr>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cs="Times New Roman"/>
          <w:bCs/>
          <w:szCs w:val="32"/>
          <w:lang w:val="en-US" w:eastAsia="zh-CN"/>
        </w:rPr>
      </w:pPr>
      <w:r>
        <w:rPr>
          <w:rFonts w:hint="eastAsia" w:ascii="Times New Roman" w:hAnsi="Times New Roman" w:cs="Times New Roman"/>
          <w:bCs/>
          <w:szCs w:val="32"/>
          <w:lang w:val="en-US" w:eastAsia="zh-CN"/>
        </w:rPr>
        <w:t>减少病虫害造成的粮食产量损失；提高农药包装废弃物回收率。</w:t>
      </w:r>
    </w:p>
    <w:p w14:paraId="33E440A3">
      <w:pPr>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cs="Times New Roman"/>
          <w:bCs/>
          <w:szCs w:val="32"/>
          <w:lang w:val="zh-CN" w:eastAsia="zh-CN"/>
        </w:rPr>
      </w:pPr>
      <w:r>
        <w:rPr>
          <w:rFonts w:hint="eastAsia" w:ascii="Times New Roman" w:hAnsi="Times New Roman" w:cs="Times New Roman"/>
          <w:bCs/>
          <w:szCs w:val="32"/>
          <w:lang w:val="zh-CN" w:eastAsia="zh-CN"/>
        </w:rPr>
        <w:t>（二）预设问题及评价重点。</w:t>
      </w:r>
    </w:p>
    <w:p w14:paraId="506D7089">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bCs/>
          <w:szCs w:val="32"/>
          <w:lang w:val="zh-CN" w:eastAsia="zh-CN"/>
        </w:rPr>
      </w:pPr>
      <w:r>
        <w:rPr>
          <w:rFonts w:hint="default" w:ascii="Times New Roman" w:hAnsi="Times New Roman" w:cs="Times New Roman"/>
          <w:bCs/>
          <w:szCs w:val="32"/>
          <w:lang w:val="zh-CN" w:eastAsia="zh-CN"/>
        </w:rPr>
        <w:t>资金支出使用全过程</w:t>
      </w:r>
      <w:r>
        <w:rPr>
          <w:rFonts w:hint="eastAsia" w:ascii="Times New Roman" w:hAnsi="Times New Roman" w:cs="Times New Roman"/>
          <w:bCs/>
          <w:szCs w:val="32"/>
          <w:lang w:val="zh-CN" w:eastAsia="zh-CN"/>
        </w:rPr>
        <w:t>都符合项目实施内容，无违规违纪问题。通过项目实施</w:t>
      </w:r>
      <w:r>
        <w:rPr>
          <w:rFonts w:hint="eastAsia" w:ascii="Times New Roman" w:hAnsi="Times New Roman" w:cs="Times New Roman"/>
          <w:bCs/>
          <w:szCs w:val="32"/>
          <w:lang w:val="en-US" w:eastAsia="zh-CN"/>
        </w:rPr>
        <w:t>保障了粮食生产安全和生态环境安全。</w:t>
      </w:r>
    </w:p>
    <w:p w14:paraId="39A2A52F">
      <w:pPr>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cs="Times New Roman"/>
          <w:bCs/>
          <w:szCs w:val="32"/>
          <w:lang w:val="zh-CN" w:eastAsia="zh-CN"/>
        </w:rPr>
      </w:pPr>
      <w:r>
        <w:rPr>
          <w:rFonts w:hint="eastAsia" w:ascii="Times New Roman" w:hAnsi="Times New Roman" w:cs="Times New Roman"/>
          <w:bCs/>
          <w:szCs w:val="32"/>
          <w:lang w:val="zh-CN" w:eastAsia="zh-CN"/>
        </w:rPr>
        <w:t>（三）评价选点。</w:t>
      </w:r>
    </w:p>
    <w:p w14:paraId="40646E1A">
      <w:pPr>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cs="Times New Roman"/>
          <w:bCs/>
          <w:szCs w:val="32"/>
          <w:lang w:val="zh-CN" w:eastAsia="zh-CN"/>
        </w:rPr>
      </w:pPr>
      <w:r>
        <w:rPr>
          <w:rFonts w:hint="eastAsia" w:ascii="Times New Roman" w:hAnsi="Times New Roman" w:cs="Times New Roman"/>
          <w:bCs/>
          <w:szCs w:val="32"/>
          <w:lang w:val="zh-CN" w:eastAsia="zh-CN"/>
        </w:rPr>
        <w:t>评价选点在区内各乡镇</w:t>
      </w:r>
      <w:r>
        <w:rPr>
          <w:rFonts w:hint="default" w:ascii="Times New Roman" w:hAnsi="Times New Roman" w:cs="Times New Roman"/>
          <w:bCs/>
          <w:szCs w:val="32"/>
          <w:lang w:val="zh-CN" w:eastAsia="zh-CN"/>
        </w:rPr>
        <w:t>。</w:t>
      </w:r>
    </w:p>
    <w:p w14:paraId="53D2B7FE">
      <w:pPr>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cs="Times New Roman"/>
          <w:bCs/>
          <w:szCs w:val="32"/>
          <w:lang w:val="zh-CN" w:eastAsia="zh-CN"/>
        </w:rPr>
      </w:pPr>
      <w:r>
        <w:rPr>
          <w:rFonts w:hint="eastAsia" w:ascii="Times New Roman" w:hAnsi="Times New Roman" w:cs="Times New Roman"/>
          <w:bCs/>
          <w:szCs w:val="32"/>
          <w:lang w:val="zh-CN" w:eastAsia="zh-CN"/>
        </w:rPr>
        <w:t>（四）评价方法。</w:t>
      </w:r>
    </w:p>
    <w:p w14:paraId="17CFEECB">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bCs/>
          <w:szCs w:val="32"/>
          <w:lang w:val="zh-CN" w:eastAsia="zh-CN"/>
        </w:rPr>
      </w:pPr>
      <w:r>
        <w:rPr>
          <w:rFonts w:hint="default" w:ascii="Times New Roman" w:hAnsi="Times New Roman" w:cs="Times New Roman"/>
          <w:bCs/>
          <w:szCs w:val="32"/>
          <w:lang w:val="zh-CN" w:eastAsia="zh-CN"/>
        </w:rPr>
        <w:t>根据项目情况和评价重点，采用单位自评法。</w:t>
      </w:r>
    </w:p>
    <w:p w14:paraId="33BD9011">
      <w:pPr>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cs="Times New Roman"/>
          <w:bCs/>
          <w:szCs w:val="32"/>
          <w:lang w:val="zh-CN" w:eastAsia="zh-CN"/>
        </w:rPr>
      </w:pPr>
      <w:r>
        <w:rPr>
          <w:rFonts w:hint="eastAsia" w:ascii="Times New Roman" w:hAnsi="Times New Roman" w:cs="Times New Roman"/>
          <w:bCs/>
          <w:szCs w:val="32"/>
          <w:lang w:val="zh-CN" w:eastAsia="zh-CN"/>
        </w:rPr>
        <w:t>（五）评价组织。</w:t>
      </w:r>
    </w:p>
    <w:p w14:paraId="19693D45">
      <w:pPr>
        <w:pageBreakBefore w:val="0"/>
        <w:widowControl w:val="0"/>
        <w:kinsoku/>
        <w:wordWrap/>
        <w:overflowPunct/>
        <w:topLinePunct w:val="0"/>
        <w:autoSpaceDE/>
        <w:autoSpaceDN/>
        <w:bidi w:val="0"/>
        <w:adjustRightInd/>
        <w:snapToGrid/>
        <w:spacing w:line="560" w:lineRule="exact"/>
        <w:ind w:firstLine="640"/>
        <w:textAlignment w:val="auto"/>
        <w:rPr>
          <w:rFonts w:hint="eastAsia" w:eastAsia="仿宋_GB2312" w:cs="Times New Roman"/>
          <w:bCs/>
          <w:lang w:eastAsia="zh-CN"/>
        </w:rPr>
      </w:pPr>
      <w:r>
        <w:rPr>
          <w:rFonts w:hint="default" w:ascii="Times New Roman" w:hAnsi="Times New Roman" w:cs="Times New Roman"/>
          <w:bCs/>
          <w:szCs w:val="32"/>
          <w:lang w:val="zh-CN" w:eastAsia="zh-CN"/>
        </w:rPr>
        <w:t>评价组人员</w:t>
      </w:r>
      <w:r>
        <w:rPr>
          <w:rFonts w:hint="eastAsia" w:ascii="Times New Roman" w:hAnsi="Times New Roman" w:cs="Times New Roman"/>
          <w:bCs/>
          <w:szCs w:val="32"/>
          <w:lang w:val="zh-CN" w:eastAsia="zh-CN"/>
        </w:rPr>
        <w:t>由植保站姚爱梅负责组织该股室人员评价</w:t>
      </w:r>
      <w:r>
        <w:rPr>
          <w:rFonts w:hint="default" w:ascii="Times New Roman" w:hAnsi="Times New Roman" w:cs="Times New Roman"/>
          <w:bCs/>
          <w:szCs w:val="32"/>
          <w:lang w:val="zh-CN" w:eastAsia="zh-CN"/>
        </w:rPr>
        <w:t>。</w:t>
      </w:r>
    </w:p>
    <w:p w14:paraId="7F758F49">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Times New Roman" w:hAnsi="Times New Roman" w:eastAsia="黑体" w:cs="Times New Roman"/>
          <w:color w:val="auto"/>
          <w:highlight w:val="none"/>
          <w:lang w:val="zh-CN"/>
        </w:rPr>
      </w:pPr>
      <w:r>
        <w:rPr>
          <w:rFonts w:hint="eastAsia" w:ascii="Times New Roman" w:hAnsi="Times New Roman" w:eastAsia="黑体" w:cs="Times New Roman"/>
          <w:color w:val="auto"/>
          <w:highlight w:val="none"/>
        </w:rPr>
        <w:t>三、</w:t>
      </w:r>
      <w:r>
        <w:rPr>
          <w:rFonts w:hint="eastAsia" w:ascii="Times New Roman" w:hAnsi="Times New Roman" w:eastAsia="黑体" w:cs="Times New Roman"/>
          <w:color w:val="auto"/>
          <w:highlight w:val="none"/>
          <w:lang w:eastAsia="zh-CN"/>
        </w:rPr>
        <w:t>绩效分析</w:t>
      </w:r>
      <w:r>
        <w:rPr>
          <w:rFonts w:hint="eastAsia" w:ascii="Times New Roman" w:hAnsi="Times New Roman" w:eastAsia="黑体" w:cs="Times New Roman"/>
          <w:color w:val="auto"/>
          <w:highlight w:val="none"/>
          <w:lang w:val="zh-CN"/>
        </w:rPr>
        <w:tab/>
      </w:r>
    </w:p>
    <w:p w14:paraId="7209FFC6">
      <w:pPr>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cs="Times New Roman"/>
          <w:bCs/>
          <w:szCs w:val="32"/>
          <w:lang w:val="en-US" w:eastAsia="zh-CN"/>
        </w:rPr>
      </w:pPr>
      <w:r>
        <w:rPr>
          <w:rFonts w:hint="eastAsia" w:ascii="Times New Roman" w:hAnsi="Times New Roman" w:cs="Times New Roman"/>
          <w:bCs/>
          <w:szCs w:val="32"/>
          <w:lang w:val="en-US" w:eastAsia="zh-CN"/>
        </w:rPr>
        <w:t>1.项目决策。</w:t>
      </w:r>
    </w:p>
    <w:p w14:paraId="0C54440D">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bCs/>
          <w:szCs w:val="32"/>
          <w:lang w:val="zh-CN" w:eastAsia="zh-CN"/>
        </w:rPr>
      </w:pPr>
      <w:r>
        <w:rPr>
          <w:rFonts w:hint="eastAsia" w:ascii="Times New Roman" w:hAnsi="Times New Roman" w:cs="Times New Roman"/>
          <w:bCs/>
          <w:szCs w:val="32"/>
          <w:lang w:val="en-US" w:eastAsia="zh-CN"/>
        </w:rPr>
        <w:t>该项目</w:t>
      </w:r>
      <w:r>
        <w:rPr>
          <w:rFonts w:hint="default" w:ascii="Times New Roman" w:hAnsi="Times New Roman" w:cs="Times New Roman"/>
          <w:bCs/>
          <w:szCs w:val="32"/>
          <w:lang w:val="zh-CN" w:eastAsia="zh-CN"/>
        </w:rPr>
        <w:t>决策程序、资金投向</w:t>
      </w:r>
      <w:r>
        <w:rPr>
          <w:rFonts w:hint="eastAsia" w:ascii="Times New Roman" w:hAnsi="Times New Roman" w:cs="Times New Roman"/>
          <w:bCs/>
          <w:szCs w:val="32"/>
          <w:lang w:val="zh-CN" w:eastAsia="zh-CN"/>
        </w:rPr>
        <w:t>都按照既定方案执行</w:t>
      </w:r>
      <w:r>
        <w:rPr>
          <w:rFonts w:hint="default" w:ascii="Times New Roman" w:hAnsi="Times New Roman" w:cs="Times New Roman"/>
          <w:bCs/>
          <w:szCs w:val="32"/>
          <w:lang w:val="zh-CN" w:eastAsia="zh-CN"/>
        </w:rPr>
        <w:t>。</w:t>
      </w:r>
    </w:p>
    <w:p w14:paraId="275660AB">
      <w:pPr>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cs="Times New Roman"/>
          <w:bCs/>
          <w:szCs w:val="32"/>
          <w:lang w:val="en-US" w:eastAsia="zh-CN"/>
        </w:rPr>
      </w:pPr>
      <w:r>
        <w:rPr>
          <w:rFonts w:hint="eastAsia" w:ascii="Times New Roman" w:hAnsi="Times New Roman" w:cs="Times New Roman"/>
          <w:bCs/>
          <w:szCs w:val="32"/>
          <w:lang w:val="en-US" w:eastAsia="zh-CN"/>
        </w:rPr>
        <w:t>2.项目管理。</w:t>
      </w:r>
    </w:p>
    <w:p w14:paraId="3BC420E3">
      <w:pPr>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cs="Times New Roman"/>
          <w:bCs/>
          <w:szCs w:val="32"/>
          <w:lang w:val="en-US" w:eastAsia="zh-CN"/>
        </w:rPr>
      </w:pPr>
      <w:r>
        <w:rPr>
          <w:rFonts w:hint="eastAsia" w:ascii="Times New Roman" w:hAnsi="Times New Roman" w:cs="Times New Roman"/>
          <w:bCs/>
          <w:szCs w:val="32"/>
          <w:lang w:val="zh-CN" w:eastAsia="zh-CN"/>
        </w:rPr>
        <w:t>项目专款专用</w:t>
      </w:r>
      <w:r>
        <w:rPr>
          <w:rFonts w:hint="default" w:ascii="Times New Roman" w:hAnsi="Times New Roman" w:cs="Times New Roman"/>
          <w:bCs/>
          <w:szCs w:val="32"/>
          <w:lang w:val="zh-CN" w:eastAsia="zh-CN"/>
        </w:rPr>
        <w:t>、</w:t>
      </w:r>
      <w:r>
        <w:rPr>
          <w:rFonts w:hint="eastAsia" w:ascii="Times New Roman" w:hAnsi="Times New Roman" w:cs="Times New Roman"/>
          <w:bCs/>
          <w:szCs w:val="32"/>
          <w:lang w:val="zh-CN" w:eastAsia="zh-CN"/>
        </w:rPr>
        <w:t>进行了事前、事中</w:t>
      </w:r>
      <w:r>
        <w:rPr>
          <w:rFonts w:hint="default" w:ascii="Times New Roman" w:hAnsi="Times New Roman" w:cs="Times New Roman"/>
          <w:bCs/>
          <w:szCs w:val="32"/>
          <w:lang w:val="zh-CN" w:eastAsia="zh-CN"/>
        </w:rPr>
        <w:t>绩效监管</w:t>
      </w:r>
      <w:r>
        <w:rPr>
          <w:rFonts w:hint="eastAsia" w:ascii="Times New Roman" w:hAnsi="Times New Roman" w:cs="Times New Roman"/>
          <w:bCs/>
          <w:szCs w:val="32"/>
          <w:lang w:val="zh-CN" w:eastAsia="zh-CN"/>
        </w:rPr>
        <w:t>及事后绩效评价</w:t>
      </w:r>
      <w:r>
        <w:rPr>
          <w:rFonts w:hint="default" w:ascii="Times New Roman" w:hAnsi="Times New Roman" w:cs="Times New Roman"/>
          <w:bCs/>
          <w:szCs w:val="32"/>
          <w:lang w:val="zh-CN" w:eastAsia="zh-CN"/>
        </w:rPr>
        <w:t>。</w:t>
      </w:r>
    </w:p>
    <w:p w14:paraId="2F51B4B1">
      <w:pPr>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cs="Times New Roman"/>
          <w:bCs/>
          <w:szCs w:val="32"/>
          <w:lang w:val="en-US" w:eastAsia="zh-CN"/>
        </w:rPr>
      </w:pPr>
      <w:r>
        <w:rPr>
          <w:rFonts w:hint="eastAsia" w:ascii="Times New Roman" w:hAnsi="Times New Roman" w:cs="Times New Roman"/>
          <w:bCs/>
          <w:szCs w:val="32"/>
          <w:lang w:val="en-US" w:eastAsia="zh-CN"/>
        </w:rPr>
        <w:t>3.项目实施。</w:t>
      </w:r>
    </w:p>
    <w:p w14:paraId="19522C75">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bCs/>
          <w:szCs w:val="32"/>
          <w:lang w:val="zh-CN" w:eastAsia="zh-CN"/>
        </w:rPr>
      </w:pPr>
      <w:r>
        <w:rPr>
          <w:rFonts w:hint="eastAsia" w:ascii="Times New Roman" w:hAnsi="Times New Roman" w:cs="Times New Roman"/>
          <w:bCs/>
          <w:szCs w:val="32"/>
          <w:lang w:val="zh-CN" w:eastAsia="zh-CN"/>
        </w:rPr>
        <w:t>项目</w:t>
      </w:r>
      <w:r>
        <w:rPr>
          <w:rFonts w:hint="default" w:ascii="Times New Roman" w:hAnsi="Times New Roman" w:cs="Times New Roman"/>
          <w:bCs/>
          <w:szCs w:val="32"/>
          <w:lang w:val="zh-CN" w:eastAsia="zh-CN"/>
        </w:rPr>
        <w:t>预算执行</w:t>
      </w:r>
      <w:r>
        <w:rPr>
          <w:rFonts w:hint="eastAsia" w:ascii="Times New Roman" w:hAnsi="Times New Roman" w:cs="Times New Roman"/>
          <w:bCs/>
          <w:szCs w:val="32"/>
          <w:lang w:val="zh-CN" w:eastAsia="zh-CN"/>
        </w:rPr>
        <w:t>率</w:t>
      </w:r>
      <w:r>
        <w:rPr>
          <w:rFonts w:hint="eastAsia" w:ascii="Times New Roman" w:hAnsi="Times New Roman" w:cs="Times New Roman"/>
          <w:bCs/>
          <w:szCs w:val="32"/>
          <w:lang w:val="en-US" w:eastAsia="zh-CN"/>
        </w:rPr>
        <w:t>100%</w:t>
      </w:r>
      <w:r>
        <w:rPr>
          <w:rFonts w:hint="eastAsia" w:ascii="Times New Roman" w:hAnsi="Times New Roman" w:cs="Times New Roman"/>
          <w:bCs/>
          <w:szCs w:val="32"/>
          <w:lang w:val="zh-CN" w:eastAsia="zh-CN"/>
        </w:rPr>
        <w:t>，</w:t>
      </w:r>
      <w:r>
        <w:rPr>
          <w:rFonts w:hint="default" w:ascii="Times New Roman" w:hAnsi="Times New Roman" w:cs="Times New Roman"/>
          <w:bCs/>
          <w:szCs w:val="32"/>
          <w:lang w:val="zh-CN" w:eastAsia="zh-CN"/>
        </w:rPr>
        <w:t>资金使用</w:t>
      </w:r>
      <w:r>
        <w:rPr>
          <w:rFonts w:hint="eastAsia" w:ascii="Times New Roman" w:hAnsi="Times New Roman" w:cs="Times New Roman"/>
          <w:bCs/>
          <w:szCs w:val="32"/>
          <w:lang w:val="zh-CN" w:eastAsia="zh-CN"/>
        </w:rPr>
        <w:t>达到预期效果</w:t>
      </w:r>
      <w:r>
        <w:rPr>
          <w:rFonts w:hint="default" w:ascii="Times New Roman" w:hAnsi="Times New Roman" w:cs="Times New Roman"/>
          <w:bCs/>
          <w:szCs w:val="32"/>
          <w:lang w:val="zh-CN" w:eastAsia="zh-CN"/>
        </w:rPr>
        <w:t>。</w:t>
      </w:r>
    </w:p>
    <w:p w14:paraId="7B00E31F">
      <w:pPr>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cs="Times New Roman"/>
          <w:bCs/>
          <w:szCs w:val="32"/>
          <w:lang w:val="en-US" w:eastAsia="zh-CN"/>
        </w:rPr>
      </w:pPr>
      <w:r>
        <w:rPr>
          <w:rFonts w:hint="eastAsia" w:ascii="Times New Roman" w:hAnsi="Times New Roman" w:cs="Times New Roman"/>
          <w:bCs/>
          <w:szCs w:val="32"/>
          <w:lang w:val="en-US" w:eastAsia="zh-CN"/>
        </w:rPr>
        <w:t>4.项目结果。</w:t>
      </w:r>
    </w:p>
    <w:p w14:paraId="4BA713B6">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eastAsia" w:ascii="Times New Roman" w:hAnsi="Times New Roman" w:cs="Times New Roman"/>
          <w:bCs/>
          <w:szCs w:val="32"/>
          <w:lang w:val="zh-CN" w:eastAsia="zh-CN"/>
        </w:rPr>
        <w:t>项目设定</w:t>
      </w:r>
      <w:r>
        <w:rPr>
          <w:rFonts w:hint="default" w:ascii="Times New Roman" w:hAnsi="Times New Roman" w:cs="Times New Roman"/>
          <w:bCs/>
          <w:szCs w:val="32"/>
          <w:lang w:val="zh-CN" w:eastAsia="zh-CN"/>
        </w:rPr>
        <w:t>目标</w:t>
      </w:r>
      <w:r>
        <w:rPr>
          <w:rFonts w:hint="eastAsia" w:ascii="Times New Roman" w:hAnsi="Times New Roman" w:cs="Times New Roman"/>
          <w:bCs/>
          <w:szCs w:val="32"/>
          <w:lang w:val="en-US" w:eastAsia="zh-CN"/>
        </w:rPr>
        <w:t>100%</w:t>
      </w:r>
      <w:r>
        <w:rPr>
          <w:rFonts w:hint="default" w:ascii="Times New Roman" w:hAnsi="Times New Roman" w:cs="Times New Roman"/>
          <w:bCs/>
          <w:szCs w:val="32"/>
          <w:lang w:val="zh-CN" w:eastAsia="zh-CN"/>
        </w:rPr>
        <w:t>完成、</w:t>
      </w:r>
      <w:r>
        <w:rPr>
          <w:rFonts w:hint="eastAsia" w:ascii="Times New Roman" w:hAnsi="Times New Roman" w:cs="Times New Roman"/>
          <w:bCs/>
          <w:szCs w:val="32"/>
          <w:lang w:val="zh-CN" w:eastAsia="zh-CN"/>
        </w:rPr>
        <w:t>按照规定时间</w:t>
      </w:r>
      <w:r>
        <w:rPr>
          <w:rFonts w:hint="default" w:ascii="Times New Roman" w:hAnsi="Times New Roman" w:cs="Times New Roman"/>
          <w:bCs/>
          <w:szCs w:val="32"/>
          <w:lang w:val="zh-CN" w:eastAsia="zh-CN"/>
        </w:rPr>
        <w:t>完成</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14:paraId="1AF4F49C">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Times New Roman" w:hAnsi="Times New Roman" w:eastAsia="黑体" w:cs="Times New Roman"/>
          <w:color w:val="auto"/>
          <w:highlight w:val="none"/>
        </w:rPr>
      </w:pPr>
      <w:r>
        <w:rPr>
          <w:rFonts w:hint="eastAsia" w:ascii="Times New Roman" w:hAnsi="Times New Roman" w:eastAsia="黑体" w:cs="Times New Roman"/>
          <w:color w:val="auto"/>
          <w:highlight w:val="none"/>
          <w:lang w:eastAsia="zh-CN"/>
        </w:rPr>
        <w:t>四</w:t>
      </w:r>
      <w:r>
        <w:rPr>
          <w:rFonts w:hint="eastAsia" w:ascii="Times New Roman" w:hAnsi="Times New Roman" w:eastAsia="黑体" w:cs="Times New Roman"/>
          <w:color w:val="auto"/>
          <w:highlight w:val="none"/>
        </w:rPr>
        <w:t>、评价结论</w:t>
      </w:r>
    </w:p>
    <w:p w14:paraId="2D61777D">
      <w:pPr>
        <w:pStyle w:val="8"/>
        <w:keepNext w:val="0"/>
        <w:keepLines w:val="0"/>
        <w:pageBreakBefore w:val="0"/>
        <w:numPr>
          <w:ilvl w:val="0"/>
          <w:numId w:val="0"/>
        </w:numPr>
        <w:tabs>
          <w:tab w:val="left" w:pos="2160"/>
        </w:tabs>
        <w:kinsoku/>
        <w:wordWrap/>
        <w:overflowPunct/>
        <w:topLinePunct w:val="0"/>
        <w:autoSpaceDE/>
        <w:autoSpaceDN/>
        <w:bidi w:val="0"/>
        <w:adjustRightInd/>
        <w:snapToGrid/>
        <w:spacing w:line="590" w:lineRule="exact"/>
        <w:ind w:right="0" w:rightChars="0" w:firstLine="640" w:firstLineChars="200"/>
        <w:textAlignment w:val="auto"/>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zh-CN" w:eastAsia="zh-CN" w:bidi="ar-SA"/>
        </w:rPr>
        <w:t>开展农药包装废弃物回收体系建设，农药包装废弃物未发生大规模丢弃；对</w:t>
      </w:r>
      <w:r>
        <w:rPr>
          <w:rFonts w:hint="eastAsia" w:ascii="Times New Roman" w:hAnsi="Times New Roman" w:eastAsia="仿宋_GB2312" w:cs="Times New Roman"/>
          <w:bCs/>
          <w:kern w:val="2"/>
          <w:sz w:val="32"/>
          <w:szCs w:val="32"/>
          <w:lang w:val="en-US" w:eastAsia="zh-CN" w:bidi="ar-SA"/>
        </w:rPr>
        <w:t>21个乡镇聘请乡村植保员进行补贴</w:t>
      </w:r>
      <w:r>
        <w:rPr>
          <w:rFonts w:hint="eastAsia" w:ascii="Times New Roman" w:hAnsi="Times New Roman" w:eastAsia="仿宋_GB2312" w:cs="Times New Roman"/>
          <w:bCs/>
          <w:kern w:val="2"/>
          <w:sz w:val="32"/>
          <w:szCs w:val="32"/>
          <w:lang w:val="zh-CN" w:eastAsia="zh-CN" w:bidi="ar-SA"/>
        </w:rPr>
        <w:t>开展病虫害智能监测设备更新及运行维护，未发生大规</w:t>
      </w:r>
      <w:r>
        <w:rPr>
          <w:rFonts w:hint="eastAsia" w:ascii="Times New Roman" w:hAnsi="Times New Roman" w:eastAsia="仿宋_GB2312" w:cs="Times New Roman"/>
          <w:bCs/>
          <w:kern w:val="2"/>
          <w:sz w:val="32"/>
          <w:szCs w:val="32"/>
          <w:lang w:val="en-US" w:eastAsia="zh-CN" w:bidi="ar-SA"/>
        </w:rPr>
        <w:tab/>
      </w:r>
      <w:r>
        <w:rPr>
          <w:rFonts w:hint="eastAsia" w:ascii="Times New Roman" w:hAnsi="Times New Roman" w:eastAsia="仿宋_GB2312" w:cs="Times New Roman"/>
          <w:bCs/>
          <w:kern w:val="2"/>
          <w:sz w:val="32"/>
          <w:szCs w:val="32"/>
          <w:lang w:val="zh-CN" w:eastAsia="zh-CN" w:bidi="ar-SA"/>
        </w:rPr>
        <w:t>模农作物病虫害；</w:t>
      </w:r>
      <w:r>
        <w:rPr>
          <w:rFonts w:hint="default" w:ascii="Times New Roman" w:hAnsi="Times New Roman" w:eastAsia="仿宋_GB2312" w:cs="Times New Roman"/>
          <w:bCs/>
          <w:kern w:val="2"/>
          <w:sz w:val="32"/>
          <w:szCs w:val="32"/>
          <w:lang w:val="zh-CN" w:eastAsia="zh-CN" w:bidi="ar-SA"/>
        </w:rPr>
        <w:t>资金使用无重大违规违纪，受益群众满意度90%以上</w:t>
      </w:r>
      <w:r>
        <w:rPr>
          <w:rFonts w:hint="eastAsia" w:ascii="Times New Roman" w:hAnsi="Times New Roman" w:eastAsia="仿宋_GB2312" w:cs="Times New Roman"/>
          <w:bCs/>
          <w:kern w:val="2"/>
          <w:sz w:val="32"/>
          <w:szCs w:val="32"/>
          <w:lang w:val="zh-CN" w:eastAsia="zh-CN" w:bidi="ar-SA"/>
        </w:rPr>
        <w:t>。</w:t>
      </w:r>
    </w:p>
    <w:p w14:paraId="0F160966">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Times New Roman" w:hAnsi="Times New Roman" w:eastAsia="黑体" w:cs="Times New Roman"/>
          <w:color w:val="auto"/>
          <w:highlight w:val="none"/>
          <w:lang w:eastAsia="zh-CN"/>
        </w:rPr>
      </w:pPr>
      <w:r>
        <w:rPr>
          <w:rFonts w:hint="eastAsia" w:ascii="Times New Roman" w:hAnsi="Times New Roman" w:eastAsia="黑体" w:cs="Times New Roman"/>
          <w:color w:val="auto"/>
          <w:highlight w:val="none"/>
          <w:lang w:eastAsia="zh-CN"/>
        </w:rPr>
        <w:t>五、存在主要问题</w:t>
      </w:r>
    </w:p>
    <w:p w14:paraId="49CBF7E1">
      <w:pPr>
        <w:pStyle w:val="8"/>
        <w:keepNext w:val="0"/>
        <w:keepLines w:val="0"/>
        <w:pageBreakBefore w:val="0"/>
        <w:numPr>
          <w:ilvl w:val="0"/>
          <w:numId w:val="0"/>
        </w:numPr>
        <w:tabs>
          <w:tab w:val="left" w:pos="2160"/>
        </w:tabs>
        <w:kinsoku/>
        <w:wordWrap/>
        <w:overflowPunct/>
        <w:topLinePunct w:val="0"/>
        <w:autoSpaceDE/>
        <w:autoSpaceDN/>
        <w:bidi w:val="0"/>
        <w:adjustRightInd/>
        <w:snapToGrid/>
        <w:spacing w:line="590" w:lineRule="exact"/>
        <w:ind w:right="0" w:rightChars="0" w:firstLine="640" w:firstLineChars="200"/>
        <w:textAlignment w:val="auto"/>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zh-CN" w:eastAsia="zh-CN" w:bidi="ar-SA"/>
        </w:rPr>
        <w:t>面源污染涉及面宽量大，基层防控力量薄弱，防控经费不足。绿色防控成本高，推广难度大。</w:t>
      </w:r>
    </w:p>
    <w:p w14:paraId="7E115E22">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Times New Roman" w:hAnsi="Times New Roman" w:eastAsia="黑体" w:cs="Times New Roman"/>
          <w:color w:val="auto"/>
          <w:highlight w:val="none"/>
          <w:lang w:val="zh-CN" w:eastAsia="zh-CN"/>
        </w:rPr>
      </w:pPr>
      <w:r>
        <w:rPr>
          <w:rFonts w:hint="eastAsia" w:ascii="Times New Roman" w:hAnsi="Times New Roman" w:eastAsia="黑体" w:cs="Times New Roman"/>
          <w:color w:val="auto"/>
          <w:highlight w:val="none"/>
          <w:lang w:val="zh-CN" w:eastAsia="zh-CN"/>
        </w:rPr>
        <w:t>六、改进建议</w:t>
      </w:r>
    </w:p>
    <w:p w14:paraId="440DC37D">
      <w:pPr>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cs="Times New Roman"/>
          <w:bCs/>
          <w:szCs w:val="32"/>
          <w:lang w:val="en-US" w:eastAsia="zh-CN"/>
        </w:rPr>
      </w:pPr>
      <w:r>
        <w:rPr>
          <w:rFonts w:hint="eastAsia" w:ascii="Times New Roman" w:hAnsi="Times New Roman" w:cs="Times New Roman"/>
          <w:bCs/>
          <w:szCs w:val="32"/>
          <w:lang w:val="en-US" w:eastAsia="zh-CN"/>
        </w:rPr>
        <w:t>与财政部门加强沟通，争取更多资金，提高绿色防控覆盖率和农药包装废弃物回收率，保证粮食安全和生态环境安全。</w:t>
      </w:r>
    </w:p>
    <w:p w14:paraId="37BC18E2">
      <w:pPr>
        <w:pStyle w:val="44"/>
        <w:tabs>
          <w:tab w:val="left" w:pos="607"/>
        </w:tabs>
        <w:jc w:val="left"/>
        <w:rPr>
          <w:rFonts w:hint="eastAsia" w:ascii="Times New Roman" w:hAnsi="Times New Roman" w:eastAsia="仿宋_GB2312" w:cs="Times New Roman"/>
          <w:b w:val="0"/>
          <w:bCs w:val="0"/>
          <w:i w:val="0"/>
          <w:iCs w:val="0"/>
          <w:kern w:val="0"/>
          <w:position w:val="0"/>
          <w:sz w:val="32"/>
          <w:szCs w:val="32"/>
          <w:highlight w:val="none"/>
          <w:lang w:val="en-US" w:eastAsia="zh-CN" w:bidi="ar-SA"/>
        </w:rPr>
      </w:pPr>
      <w:r>
        <w:rPr>
          <w:rFonts w:hint="eastAsia" w:cs="Times New Roman"/>
          <w:b w:val="0"/>
          <w:bCs w:val="0"/>
          <w:i w:val="0"/>
          <w:iCs w:val="0"/>
          <w:kern w:val="0"/>
          <w:position w:val="0"/>
          <w:sz w:val="32"/>
          <w:szCs w:val="32"/>
          <w:highlight w:val="none"/>
          <w:lang w:val="en-US" w:eastAsia="zh-CN" w:bidi="ar-SA"/>
        </w:rPr>
        <w:tab/>
      </w:r>
    </w:p>
    <w:tbl>
      <w:tblPr>
        <w:tblStyle w:val="20"/>
        <w:tblW w:w="84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
        <w:gridCol w:w="874"/>
        <w:gridCol w:w="1059"/>
        <w:gridCol w:w="1597"/>
        <w:gridCol w:w="589"/>
        <w:gridCol w:w="791"/>
        <w:gridCol w:w="623"/>
        <w:gridCol w:w="724"/>
        <w:gridCol w:w="556"/>
        <w:gridCol w:w="548"/>
        <w:gridCol w:w="631"/>
      </w:tblGrid>
      <w:tr w14:paraId="37003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8429"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09DFCD2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74CE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311"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43214931">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项目名称</w:t>
            </w:r>
          </w:p>
        </w:tc>
        <w:tc>
          <w:tcPr>
            <w:tcW w:w="7118" w:type="dxa"/>
            <w:gridSpan w:val="9"/>
            <w:tcBorders>
              <w:top w:val="single" w:color="000000" w:sz="4" w:space="0"/>
              <w:left w:val="single" w:color="000000" w:sz="4" w:space="0"/>
              <w:bottom w:val="single" w:color="000000" w:sz="4" w:space="0"/>
              <w:right w:val="single" w:color="000000" w:sz="4" w:space="0"/>
            </w:tcBorders>
            <w:shd w:val="clear" w:color="auto" w:fill="FFFFFF"/>
            <w:vAlign w:val="top"/>
          </w:tcPr>
          <w:p w14:paraId="0A53AD6E">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51090424T000012075070-遂财农【2024】25号2024年市级财政衔接推进乡村振兴补助资金</w:t>
            </w:r>
          </w:p>
        </w:tc>
      </w:tr>
      <w:tr w14:paraId="6B770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31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ADFE408">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主管部门</w:t>
            </w:r>
          </w:p>
        </w:tc>
        <w:tc>
          <w:tcPr>
            <w:tcW w:w="4659"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03A54E49">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遂宁市安居区农业农村局部门</w:t>
            </w:r>
          </w:p>
        </w:tc>
        <w:tc>
          <w:tcPr>
            <w:tcW w:w="724" w:type="dxa"/>
            <w:tcBorders>
              <w:top w:val="nil"/>
              <w:left w:val="nil"/>
              <w:bottom w:val="nil"/>
              <w:right w:val="nil"/>
            </w:tcBorders>
            <w:shd w:val="clear" w:color="auto" w:fill="auto"/>
            <w:vAlign w:val="top"/>
          </w:tcPr>
          <w:p w14:paraId="0164FCE3">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实施单位 （盖章）</w:t>
            </w:r>
          </w:p>
        </w:tc>
        <w:tc>
          <w:tcPr>
            <w:tcW w:w="173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2034ADA">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遂宁市安居区农业农村局</w:t>
            </w:r>
          </w:p>
        </w:tc>
      </w:tr>
      <w:tr w14:paraId="6C275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37"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68ACB823">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项目基本情况</w:t>
            </w:r>
          </w:p>
        </w:tc>
        <w:tc>
          <w:tcPr>
            <w:tcW w:w="874"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5CDE3D52">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1.项目年度目标完成情况</w:t>
            </w:r>
          </w:p>
        </w:tc>
        <w:tc>
          <w:tcPr>
            <w:tcW w:w="4659"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2C6F921B">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项目年度目标</w:t>
            </w:r>
          </w:p>
        </w:tc>
        <w:tc>
          <w:tcPr>
            <w:tcW w:w="245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BEBBD9D">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年度目标完成情况</w:t>
            </w:r>
          </w:p>
        </w:tc>
      </w:tr>
      <w:tr w14:paraId="70D95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8F6A02A">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5D0D41A">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4659"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4A0E0245">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撂荒地整治、虫口夺粮及农药包装废弃物回收体系建设</w:t>
            </w:r>
          </w:p>
        </w:tc>
        <w:tc>
          <w:tcPr>
            <w:tcW w:w="245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ED74277">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完成</w:t>
            </w:r>
          </w:p>
        </w:tc>
      </w:tr>
      <w:tr w14:paraId="06B97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2F9F4D0">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top"/>
          </w:tcPr>
          <w:p w14:paraId="07014836">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2.项目实施内容及过程概述</w:t>
            </w:r>
          </w:p>
        </w:tc>
        <w:tc>
          <w:tcPr>
            <w:tcW w:w="7118"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577D7158">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撂荒地整治、虫口夺粮及农药包装废弃物回收体系建设</w:t>
            </w:r>
          </w:p>
        </w:tc>
      </w:tr>
      <w:tr w14:paraId="58AF0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37"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49D963CD">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预算执行情况（10分）</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top"/>
          </w:tcPr>
          <w:p w14:paraId="64AF7A30">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年度预算数（万元）</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top"/>
          </w:tcPr>
          <w:p w14:paraId="61199B06">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年初预算</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top"/>
          </w:tcPr>
          <w:p w14:paraId="3F9648EF">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调整后预算数</w:t>
            </w:r>
          </w:p>
        </w:tc>
        <w:tc>
          <w:tcPr>
            <w:tcW w:w="200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5F9EB0F">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预算执行数</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top"/>
          </w:tcPr>
          <w:p w14:paraId="19C0B3CE">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预算执行率</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top"/>
          </w:tcPr>
          <w:p w14:paraId="51C56F28">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权重</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top"/>
          </w:tcPr>
          <w:p w14:paraId="4EA1EB14">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得分</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top"/>
          </w:tcPr>
          <w:p w14:paraId="15378FDD">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原因</w:t>
            </w:r>
          </w:p>
        </w:tc>
      </w:tr>
      <w:tr w14:paraId="1D9AF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3514A0C">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top"/>
          </w:tcPr>
          <w:p w14:paraId="1D2B4E16">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总额</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top"/>
          </w:tcPr>
          <w:p w14:paraId="1794D275">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top"/>
          </w:tcPr>
          <w:p w14:paraId="68284DDB">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144.20</w:t>
            </w:r>
          </w:p>
        </w:tc>
        <w:tc>
          <w:tcPr>
            <w:tcW w:w="200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2DFD661">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20.56</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top"/>
          </w:tcPr>
          <w:p w14:paraId="39F7963B">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14.26%</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top"/>
          </w:tcPr>
          <w:p w14:paraId="5C3C522D">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top"/>
          </w:tcPr>
          <w:p w14:paraId="598C6107">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1.4</w:t>
            </w:r>
          </w:p>
        </w:tc>
        <w:tc>
          <w:tcPr>
            <w:tcW w:w="631"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746DBEF8">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项目资料未完善，资金未拨付完</w:t>
            </w:r>
          </w:p>
        </w:tc>
      </w:tr>
      <w:tr w14:paraId="4A241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336C370">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top"/>
          </w:tcPr>
          <w:p w14:paraId="22703028">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其中：财政资金</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top"/>
          </w:tcPr>
          <w:p w14:paraId="26C86C56">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top"/>
          </w:tcPr>
          <w:p w14:paraId="46B1F20D">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144.20</w:t>
            </w:r>
          </w:p>
        </w:tc>
        <w:tc>
          <w:tcPr>
            <w:tcW w:w="200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1B080AF">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20.56</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top"/>
          </w:tcPr>
          <w:p w14:paraId="5D6B8CF5">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14.26%</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top"/>
          </w:tcPr>
          <w:p w14:paraId="4D20360C">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top"/>
          </w:tcPr>
          <w:p w14:paraId="391F0A64">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63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976842E">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5D88E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241FD53">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top"/>
          </w:tcPr>
          <w:p w14:paraId="4BF65B05">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财政专户管理资金</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top"/>
          </w:tcPr>
          <w:p w14:paraId="3F77B540">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top"/>
          </w:tcPr>
          <w:p w14:paraId="4F345FCC">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00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20C9B0D">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top"/>
          </w:tcPr>
          <w:p w14:paraId="19F4AD73">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top"/>
          </w:tcPr>
          <w:p w14:paraId="12DE8C54">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top"/>
          </w:tcPr>
          <w:p w14:paraId="0A92321E">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63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558B2ED">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57504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8FC79A1">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top"/>
          </w:tcPr>
          <w:p w14:paraId="6B214A10">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单位资金</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top"/>
          </w:tcPr>
          <w:p w14:paraId="349A5C19">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top"/>
          </w:tcPr>
          <w:p w14:paraId="6CC76D1E">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00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45807BF">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top"/>
          </w:tcPr>
          <w:p w14:paraId="34EC7750">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top"/>
          </w:tcPr>
          <w:p w14:paraId="0B39E032">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top"/>
          </w:tcPr>
          <w:p w14:paraId="7CF917CC">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63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2C46FBD">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469AD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7350573">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top"/>
          </w:tcPr>
          <w:p w14:paraId="20218B38">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其他资金</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top"/>
          </w:tcPr>
          <w:p w14:paraId="46B027C6">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top"/>
          </w:tcPr>
          <w:p w14:paraId="730E92D6">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200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4483EEB">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top"/>
          </w:tcPr>
          <w:p w14:paraId="07C5FC6E">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top"/>
          </w:tcPr>
          <w:p w14:paraId="37F225C5">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top"/>
          </w:tcPr>
          <w:p w14:paraId="21913E7E">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63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1BCF2BA">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2C662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37"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4471EEBE">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绩效指标（90分）</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top"/>
          </w:tcPr>
          <w:p w14:paraId="216CC2ED">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一级指标</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top"/>
          </w:tcPr>
          <w:p w14:paraId="3B06ADBA">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二级指标</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top"/>
          </w:tcPr>
          <w:p w14:paraId="6BBFBE33">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三级指标</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top"/>
          </w:tcPr>
          <w:p w14:paraId="7EBB50E8">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指标性质</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top"/>
          </w:tcPr>
          <w:p w14:paraId="0AFE941B">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指标值</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top"/>
          </w:tcPr>
          <w:p w14:paraId="337FEB29">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度量单位</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top"/>
          </w:tcPr>
          <w:p w14:paraId="6BDC93A5">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完成值</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top"/>
          </w:tcPr>
          <w:p w14:paraId="20F2255B">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权重</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top"/>
          </w:tcPr>
          <w:p w14:paraId="38B68F54">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得分</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top"/>
          </w:tcPr>
          <w:p w14:paraId="578B260F">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未完成原因分析</w:t>
            </w:r>
          </w:p>
        </w:tc>
      </w:tr>
      <w:tr w14:paraId="17069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AFB9707">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top"/>
          </w:tcPr>
          <w:p w14:paraId="5E63C5D5">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产出指标</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top"/>
          </w:tcPr>
          <w:p w14:paraId="5808867E">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数量指标</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top"/>
          </w:tcPr>
          <w:p w14:paraId="3FC8B24C">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巩固整治撂荒地亩数</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top"/>
          </w:tcPr>
          <w:p w14:paraId="1EDC31B7">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top"/>
          </w:tcPr>
          <w:p w14:paraId="58E997E8">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5000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top"/>
          </w:tcPr>
          <w:p w14:paraId="5A95AB20">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亩</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top"/>
          </w:tcPr>
          <w:p w14:paraId="00D399F0">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5000</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top"/>
          </w:tcPr>
          <w:p w14:paraId="50B9FFA5">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40</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top"/>
          </w:tcPr>
          <w:p w14:paraId="691B727E">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40</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top"/>
          </w:tcPr>
          <w:p w14:paraId="362D13D7">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3EFBA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8B88AAC">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top"/>
          </w:tcPr>
          <w:p w14:paraId="1F2D29E0">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产出指标</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top"/>
          </w:tcPr>
          <w:p w14:paraId="229A60C4">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时效指标</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top"/>
          </w:tcPr>
          <w:p w14:paraId="3D597E82">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项目完成时间</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top"/>
          </w:tcPr>
          <w:p w14:paraId="703E3F44">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top"/>
          </w:tcPr>
          <w:p w14:paraId="2E83F40E">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top"/>
          </w:tcPr>
          <w:p w14:paraId="7D748BD0">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月</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top"/>
          </w:tcPr>
          <w:p w14:paraId="792B69BD">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top"/>
          </w:tcPr>
          <w:p w14:paraId="01154D4B">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top"/>
          </w:tcPr>
          <w:p w14:paraId="6CF993A2">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top"/>
          </w:tcPr>
          <w:p w14:paraId="33859469">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53941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4EAE352">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top"/>
          </w:tcPr>
          <w:p w14:paraId="09846B8A">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效益指标</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top"/>
          </w:tcPr>
          <w:p w14:paraId="27A89E1E">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社会效益指标</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top"/>
          </w:tcPr>
          <w:p w14:paraId="3D1A151F">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农药包装废弃物物不发生大规模丢弃</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top"/>
          </w:tcPr>
          <w:p w14:paraId="3E379FC8">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定性</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top"/>
          </w:tcPr>
          <w:p w14:paraId="3B308C7B">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不发生</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top"/>
          </w:tcPr>
          <w:p w14:paraId="629B7743">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top"/>
          </w:tcPr>
          <w:p w14:paraId="3A089CD6">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不发生</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top"/>
          </w:tcPr>
          <w:p w14:paraId="47C6ED02">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top"/>
          </w:tcPr>
          <w:p w14:paraId="26A7C5C1">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top"/>
          </w:tcPr>
          <w:p w14:paraId="362B2726">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22FF5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14D83FA">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top"/>
          </w:tcPr>
          <w:p w14:paraId="55F84D8E">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效益指标</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top"/>
          </w:tcPr>
          <w:p w14:paraId="73749B6C">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生态效益指标</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top"/>
          </w:tcPr>
          <w:p w14:paraId="36D4613B">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资金使用无重大违规违纪</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top"/>
          </w:tcPr>
          <w:p w14:paraId="2499D1EA">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定性</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top"/>
          </w:tcPr>
          <w:p w14:paraId="73ECAA1D">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无</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top"/>
          </w:tcPr>
          <w:p w14:paraId="60E4954C">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top"/>
          </w:tcPr>
          <w:p w14:paraId="5CBEF3FE">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无</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top"/>
          </w:tcPr>
          <w:p w14:paraId="29BDEFC5">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top"/>
          </w:tcPr>
          <w:p w14:paraId="4B0C400D">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top"/>
          </w:tcPr>
          <w:p w14:paraId="3CAA0C40">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7BFD8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A8C1061">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top"/>
          </w:tcPr>
          <w:p w14:paraId="084CC3BA">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满意度指标</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top"/>
          </w:tcPr>
          <w:p w14:paraId="294B1FA9">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满意度指标</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top"/>
          </w:tcPr>
          <w:p w14:paraId="6954D71A">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受益群众满意度</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top"/>
          </w:tcPr>
          <w:p w14:paraId="29837859">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top"/>
          </w:tcPr>
          <w:p w14:paraId="3E492D72">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top"/>
          </w:tcPr>
          <w:p w14:paraId="702E720C">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top"/>
          </w:tcPr>
          <w:p w14:paraId="2E61A902">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90</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top"/>
          </w:tcPr>
          <w:p w14:paraId="19644C54">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top"/>
          </w:tcPr>
          <w:p w14:paraId="4E0CADA8">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top"/>
          </w:tcPr>
          <w:p w14:paraId="5F0BA80A">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02B93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694"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31971A91">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合计</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top"/>
          </w:tcPr>
          <w:p w14:paraId="724F1473">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top"/>
          </w:tcPr>
          <w:p w14:paraId="78ED104B">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91.4</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top"/>
          </w:tcPr>
          <w:p w14:paraId="01036091">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4EB1A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top"/>
          </w:tcPr>
          <w:p w14:paraId="6BF19BB0">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评价结论</w:t>
            </w:r>
          </w:p>
        </w:tc>
        <w:tc>
          <w:tcPr>
            <w:tcW w:w="7992"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1DCEAE73">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开展农药包装废弃物回收体系建设，农药包装废弃物未发生大规模丢弃；对21个乡镇聘请乡村植保员进行补贴开展病虫害智能监测设备更新及运行维护，未发生大规模农作物病虫害；资金使用无重大违规违纪，受益群众满意度90%以上。对东禅镇、西眉镇、横山镇、中兴镇、白马镇2022年整治的撂荒地和当前巩固整治的撂荒地并种植粮油作物5000亩进行补助，得分100分。</w:t>
            </w:r>
          </w:p>
        </w:tc>
      </w:tr>
      <w:tr w14:paraId="459A0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top"/>
          </w:tcPr>
          <w:p w14:paraId="296151A1">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存在问题</w:t>
            </w:r>
          </w:p>
        </w:tc>
        <w:tc>
          <w:tcPr>
            <w:tcW w:w="7992"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32113A9A">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面源污染涉及面宽量大，基层防控力量薄弱，防控经费不足。绿色防控成本高，推广难度大。</w:t>
            </w:r>
          </w:p>
        </w:tc>
      </w:tr>
      <w:tr w14:paraId="745AF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top"/>
          </w:tcPr>
          <w:p w14:paraId="520B3671">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改进措施</w:t>
            </w:r>
          </w:p>
        </w:tc>
        <w:tc>
          <w:tcPr>
            <w:tcW w:w="7992"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627F598B">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与财政部门加强沟通，争取更多资金，提高绿色防控覆盖率和农药包装废弃物回收率，保证粮食安全和生态环境安全。</w:t>
            </w:r>
          </w:p>
        </w:tc>
      </w:tr>
      <w:tr w14:paraId="3FBFD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556"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2B74ED71">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项目负责人：姚爱梅、王登科</w:t>
            </w:r>
          </w:p>
        </w:tc>
        <w:tc>
          <w:tcPr>
            <w:tcW w:w="3873"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31FB5C71">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财务负责人：唐继秋</w:t>
            </w:r>
          </w:p>
        </w:tc>
      </w:tr>
    </w:tbl>
    <w:p w14:paraId="406EC2A1">
      <w:pPr>
        <w:pStyle w:val="44"/>
        <w:tabs>
          <w:tab w:val="left" w:pos="607"/>
        </w:tabs>
        <w:jc w:val="left"/>
        <w:rPr>
          <w:rFonts w:hint="eastAsia" w:ascii="Times New Roman" w:hAnsi="Times New Roman" w:eastAsia="仿宋_GB2312" w:cs="Times New Roman"/>
          <w:b w:val="0"/>
          <w:bCs w:val="0"/>
          <w:i w:val="0"/>
          <w:iCs w:val="0"/>
          <w:kern w:val="0"/>
          <w:position w:val="0"/>
          <w:sz w:val="32"/>
          <w:szCs w:val="32"/>
          <w:highlight w:val="none"/>
          <w:lang w:val="en-US" w:eastAsia="zh-CN" w:bidi="ar-SA"/>
        </w:rPr>
      </w:pPr>
    </w:p>
    <w:p w14:paraId="0A543E75">
      <w:pPr>
        <w:rPr>
          <w:rFonts w:hint="eastAsia" w:ascii="方正小标宋简体" w:hAnsi="方正小标宋简体" w:eastAsia="方正小标宋简体" w:cs="方正小标宋简体"/>
          <w:b w:val="0"/>
          <w:bCs w:val="0"/>
          <w:color w:val="auto"/>
          <w:kern w:val="2"/>
          <w:sz w:val="32"/>
          <w:szCs w:val="32"/>
          <w:highlight w:val="none"/>
          <w:lang w:val="en-US" w:eastAsia="zh-CN" w:bidi="ar-SA"/>
        </w:rPr>
      </w:pPr>
      <w:r>
        <w:rPr>
          <w:rFonts w:hint="eastAsia" w:ascii="方正小标宋简体" w:hAnsi="方正小标宋简体" w:eastAsia="方正小标宋简体" w:cs="方正小标宋简体"/>
          <w:b w:val="0"/>
          <w:bCs w:val="0"/>
          <w:color w:val="auto"/>
          <w:kern w:val="2"/>
          <w:sz w:val="32"/>
          <w:szCs w:val="32"/>
          <w:highlight w:val="none"/>
          <w:lang w:val="en-US" w:eastAsia="zh-CN" w:bidi="ar-SA"/>
        </w:rPr>
        <w:br w:type="page"/>
      </w:r>
    </w:p>
    <w:p w14:paraId="79035506">
      <w:pPr>
        <w:ind w:left="0" w:leftChars="0" w:firstLine="0" w:firstLineChars="0"/>
        <w:jc w:val="center"/>
        <w:rPr>
          <w:rFonts w:hint="eastAsia" w:ascii="方正小标宋简体" w:hAnsi="方正小标宋简体" w:eastAsia="方正小标宋简体" w:cs="方正小标宋简体"/>
          <w:b w:val="0"/>
          <w:bCs w:val="0"/>
          <w:color w:val="auto"/>
          <w:kern w:val="2"/>
          <w:sz w:val="32"/>
          <w:szCs w:val="32"/>
          <w:highlight w:val="none"/>
          <w:lang w:val="en-US" w:eastAsia="zh-CN" w:bidi="ar-SA"/>
        </w:rPr>
      </w:pPr>
      <w:r>
        <w:rPr>
          <w:rFonts w:hint="eastAsia" w:ascii="方正小标宋简体" w:hAnsi="方正小标宋简体" w:eastAsia="方正小标宋简体" w:cs="方正小标宋简体"/>
          <w:b w:val="0"/>
          <w:bCs w:val="0"/>
          <w:color w:val="auto"/>
          <w:kern w:val="2"/>
          <w:sz w:val="32"/>
          <w:szCs w:val="32"/>
          <w:highlight w:val="none"/>
          <w:lang w:val="en-US" w:eastAsia="zh-CN" w:bidi="ar-SA"/>
        </w:rPr>
        <w:t>2024年专项预算项目绩效自评报告</w:t>
      </w:r>
    </w:p>
    <w:p w14:paraId="4C434F47">
      <w:pPr>
        <w:ind w:left="0" w:leftChars="0" w:firstLine="0" w:firstLineChars="0"/>
        <w:jc w:val="center"/>
        <w:rPr>
          <w:rFonts w:hint="eastAsia" w:ascii="方正小标宋简体" w:hAnsi="方正小标宋简体" w:eastAsia="方正小标宋简体" w:cs="方正小标宋简体"/>
          <w:b w:val="0"/>
          <w:bCs w:val="0"/>
          <w:color w:val="auto"/>
          <w:kern w:val="2"/>
          <w:sz w:val="32"/>
          <w:szCs w:val="32"/>
          <w:highlight w:val="none"/>
          <w:lang w:val="en-US" w:eastAsia="zh-CN" w:bidi="ar-SA"/>
        </w:rPr>
      </w:pPr>
      <w:r>
        <w:rPr>
          <w:rFonts w:hint="eastAsia" w:ascii="方正小标宋简体" w:hAnsi="方正小标宋简体" w:eastAsia="方正小标宋简体" w:cs="方正小标宋简体"/>
          <w:b w:val="0"/>
          <w:bCs w:val="0"/>
          <w:color w:val="auto"/>
          <w:kern w:val="2"/>
          <w:sz w:val="32"/>
          <w:szCs w:val="32"/>
          <w:highlight w:val="none"/>
          <w:lang w:val="en-US" w:eastAsia="zh-CN" w:bidi="ar-SA"/>
        </w:rPr>
        <w:t>（</w:t>
      </w:r>
      <w:r>
        <w:rPr>
          <w:rFonts w:hint="default" w:ascii="方正小标宋简体" w:hAnsi="方正小标宋简体" w:eastAsia="方正小标宋简体" w:cs="方正小标宋简体"/>
          <w:b w:val="0"/>
          <w:bCs w:val="0"/>
          <w:color w:val="auto"/>
          <w:kern w:val="2"/>
          <w:sz w:val="32"/>
          <w:szCs w:val="32"/>
          <w:highlight w:val="none"/>
          <w:lang w:val="en-US" w:eastAsia="zh-CN" w:bidi="ar-SA"/>
        </w:rPr>
        <w:t>遂财农【2024】25号2024年市级财政衔接推进乡村振兴补助资金</w:t>
      </w:r>
      <w:r>
        <w:rPr>
          <w:rFonts w:hint="eastAsia" w:ascii="方正小标宋简体" w:hAnsi="方正小标宋简体" w:eastAsia="方正小标宋简体" w:cs="方正小标宋简体"/>
          <w:b w:val="0"/>
          <w:bCs w:val="0"/>
          <w:color w:val="auto"/>
          <w:kern w:val="2"/>
          <w:sz w:val="32"/>
          <w:szCs w:val="32"/>
          <w:highlight w:val="none"/>
          <w:lang w:val="en-US" w:eastAsia="zh-CN" w:bidi="ar-SA"/>
        </w:rPr>
        <w:t>-撂荒地整治）</w:t>
      </w:r>
    </w:p>
    <w:p w14:paraId="44DF4FF7">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ascii="Times New Roman" w:hAnsi="Times New Roman" w:eastAsia="黑体" w:cs="Times New Roman"/>
          <w:color w:val="auto"/>
          <w:highlight w:val="none"/>
          <w:lang w:val="zh-CN"/>
        </w:rPr>
      </w:pPr>
      <w:r>
        <w:rPr>
          <w:rFonts w:hint="default" w:ascii="Times New Roman" w:hAnsi="Times New Roman" w:eastAsia="黑体" w:cs="Times New Roman"/>
          <w:color w:val="auto"/>
          <w:highlight w:val="none"/>
        </w:rPr>
        <w:t>一、</w:t>
      </w:r>
      <w:r>
        <w:rPr>
          <w:rFonts w:hint="default" w:ascii="Times New Roman" w:hAnsi="Times New Roman" w:eastAsia="黑体" w:cs="Times New Roman"/>
          <w:color w:val="auto"/>
          <w:highlight w:val="none"/>
          <w:lang w:val="zh-CN"/>
        </w:rPr>
        <w:t>项目概况</w:t>
      </w:r>
    </w:p>
    <w:p w14:paraId="2975EE6C">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rPr>
          <w:rFonts w:hint="default" w:ascii="Times New Roman" w:hAnsi="Times New Roman" w:eastAsia="仿宋_GB2312" w:cs="Times New Roman"/>
          <w:bCs/>
          <w:kern w:val="2"/>
          <w:sz w:val="32"/>
          <w:szCs w:val="32"/>
          <w:lang w:val="zh-CN" w:eastAsia="zh-CN" w:bidi="ar-SA"/>
        </w:rPr>
      </w:pPr>
      <w:r>
        <w:rPr>
          <w:rFonts w:hint="default" w:ascii="Times New Roman" w:hAnsi="Times New Roman" w:eastAsia="仿宋_GB2312" w:cs="Times New Roman"/>
          <w:bCs/>
          <w:kern w:val="2"/>
          <w:sz w:val="32"/>
          <w:szCs w:val="32"/>
          <w:lang w:val="zh-CN" w:eastAsia="zh-CN" w:bidi="ar-SA"/>
        </w:rPr>
        <w:t>（一）设立背景及基本情况。</w:t>
      </w:r>
    </w:p>
    <w:p w14:paraId="46E86556">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根据《遂宁市财政局遂宁市农业农村局关于下达2024年市级财政衔接推进乡村振兴补助资金的通知》（遂财农〔2024〕25号）要求，结合2022年全区撂荒地整治和当前巩固整治撂荒地复种情况。</w:t>
      </w:r>
    </w:p>
    <w:p w14:paraId="03533A94">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rPr>
          <w:rFonts w:hint="default" w:ascii="Times New Roman" w:hAnsi="Times New Roman" w:eastAsia="仿宋_GB2312" w:cs="Times New Roman"/>
          <w:bCs/>
          <w:kern w:val="2"/>
          <w:sz w:val="32"/>
          <w:szCs w:val="32"/>
          <w:lang w:val="en-US" w:eastAsia="zh-CN" w:bidi="ar-SA"/>
        </w:rPr>
      </w:pPr>
      <w:r>
        <w:rPr>
          <w:rFonts w:hint="eastAsia" w:ascii="Times New Roman" w:hAnsi="Times New Roman" w:cs="Times New Roman"/>
          <w:bCs/>
          <w:kern w:val="2"/>
          <w:sz w:val="32"/>
          <w:szCs w:val="32"/>
          <w:lang w:val="en-US" w:eastAsia="zh-CN" w:bidi="ar-SA"/>
        </w:rPr>
        <w:t>（二）</w:t>
      </w:r>
      <w:r>
        <w:rPr>
          <w:rFonts w:hint="default" w:ascii="Times New Roman" w:hAnsi="Times New Roman" w:eastAsia="仿宋_GB2312" w:cs="Times New Roman"/>
          <w:bCs/>
          <w:kern w:val="2"/>
          <w:sz w:val="32"/>
          <w:szCs w:val="32"/>
          <w:lang w:val="en-US" w:eastAsia="zh-CN" w:bidi="ar-SA"/>
        </w:rPr>
        <w:t>实施目的及支持方向。</w:t>
      </w:r>
    </w:p>
    <w:p w14:paraId="0A8EF8F0">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为巩固整治撂荒地成效，防止再次撂荒，对东禅镇、西眉镇、横山镇、中兴镇、白马镇2022年整治的撂荒地和当前巩固整治撂荒地5000亩进行补助，稳定粮食播种面积，确保粮食安全，实现农民增收。</w:t>
      </w:r>
    </w:p>
    <w:p w14:paraId="23C82B62">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rPr>
          <w:rFonts w:hint="default" w:ascii="Times New Roman" w:hAnsi="Times New Roman" w:eastAsia="仿宋_GB2312" w:cs="Times New Roman"/>
          <w:bCs/>
          <w:kern w:val="2"/>
          <w:sz w:val="32"/>
          <w:szCs w:val="32"/>
          <w:lang w:val="zh-CN" w:eastAsia="zh-CN" w:bidi="ar-SA"/>
        </w:rPr>
      </w:pPr>
      <w:r>
        <w:rPr>
          <w:rFonts w:hint="eastAsia" w:ascii="Times New Roman" w:hAnsi="Times New Roman" w:cs="Times New Roman"/>
          <w:bCs/>
          <w:kern w:val="2"/>
          <w:sz w:val="32"/>
          <w:szCs w:val="32"/>
          <w:lang w:val="en-US" w:eastAsia="zh-CN" w:bidi="ar-SA"/>
        </w:rPr>
        <w:t>（三）</w:t>
      </w:r>
      <w:r>
        <w:rPr>
          <w:rFonts w:hint="default" w:ascii="Times New Roman" w:hAnsi="Times New Roman" w:eastAsia="仿宋_GB2312" w:cs="Times New Roman"/>
          <w:bCs/>
          <w:kern w:val="2"/>
          <w:sz w:val="32"/>
          <w:szCs w:val="32"/>
          <w:lang w:val="en-US" w:eastAsia="zh-CN" w:bidi="ar-SA"/>
        </w:rPr>
        <w:t>预算安排及分配管理</w:t>
      </w:r>
      <w:r>
        <w:rPr>
          <w:rFonts w:hint="default" w:ascii="Times New Roman" w:hAnsi="Times New Roman" w:eastAsia="仿宋_GB2312" w:cs="Times New Roman"/>
          <w:bCs/>
          <w:kern w:val="2"/>
          <w:sz w:val="32"/>
          <w:szCs w:val="32"/>
          <w:lang w:val="zh-CN" w:eastAsia="zh-CN" w:bidi="ar-SA"/>
        </w:rPr>
        <w:t>。</w:t>
      </w:r>
    </w:p>
    <w:p w14:paraId="4828E9C5">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该项目财政补助资金投入100万元，具体情况如下：</w:t>
      </w:r>
    </w:p>
    <w:p w14:paraId="5D19E42A">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对东禅镇、西眉镇、横山镇、中兴镇、白马镇2022年整治的撂荒地和当前巩固整治的撂荒地5000亩进行补助，补助标准200元/亩，财政补助资金100万元，其中：东禅镇财政补助资金38万元，西眉镇财政补助资金32万元，横山镇财政补助资金10万元，中兴镇财政补助资金10万元，白马镇财政补助资金10万元。</w:t>
      </w:r>
    </w:p>
    <w:p w14:paraId="3C14E0C6">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ascii="Times New Roman" w:hAnsi="Times New Roman" w:eastAsia="黑体" w:cs="Times New Roman"/>
          <w:color w:val="auto"/>
          <w:highlight w:val="none"/>
          <w:lang w:eastAsia="zh-CN"/>
        </w:rPr>
      </w:pPr>
      <w:r>
        <w:rPr>
          <w:rFonts w:hint="default" w:ascii="Times New Roman" w:hAnsi="Times New Roman" w:eastAsia="黑体" w:cs="Times New Roman"/>
          <w:color w:val="auto"/>
          <w:highlight w:val="none"/>
        </w:rPr>
        <w:t>二、</w:t>
      </w:r>
      <w:r>
        <w:rPr>
          <w:rFonts w:hint="default" w:ascii="Times New Roman" w:hAnsi="Times New Roman" w:eastAsia="黑体" w:cs="Times New Roman"/>
          <w:color w:val="auto"/>
          <w:highlight w:val="none"/>
          <w:lang w:eastAsia="zh-CN"/>
        </w:rPr>
        <w:t>评价实施</w:t>
      </w:r>
    </w:p>
    <w:p w14:paraId="55A54EB4">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一）强化组织领导。各镇人民政府为责任主体，农户、家庭农场、专业合作社、农业企业及村集体经济组织具体实施，切实巩固整治撂荒地成果，确保完成目标任务和推进产业发展。区农业农村局要加强技术指导服务，搞好分类产业发展。区财政局要加大资金支持力度，及时兑付项目资金。</w:t>
      </w:r>
    </w:p>
    <w:p w14:paraId="2C36EEEB">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（二）规范资金管理。严格落实有关资金管理要求，遵循“政府主导、明确用途、突出重点、科学规范”的原则，专户管理、专款专用、专账核算，切实加强项目资金的使用管理，保障资金安全。</w:t>
      </w:r>
    </w:p>
    <w:p w14:paraId="6747D425">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三）加强监督管理。各项目镇要严格落实绩效管理要求，加强资金和项目的管理，区农业农村局加强对项目建设的督导指导，确保项目有序推进。项目镇要严格按照补助要求对具体实施主体进行核实验收，若验收不合格，一经查处，严肃追责问责。</w:t>
      </w:r>
    </w:p>
    <w:p w14:paraId="3EFEC99C">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ascii="Times New Roman" w:hAnsi="Times New Roman" w:eastAsia="黑体" w:cs="Times New Roman"/>
          <w:color w:val="auto"/>
          <w:highlight w:val="none"/>
          <w:lang w:val="zh-CN"/>
        </w:rPr>
      </w:pPr>
      <w:r>
        <w:rPr>
          <w:rFonts w:hint="default" w:ascii="Times New Roman" w:hAnsi="Times New Roman" w:eastAsia="黑体" w:cs="Times New Roman"/>
          <w:color w:val="auto"/>
          <w:highlight w:val="none"/>
        </w:rPr>
        <w:t>三、</w:t>
      </w:r>
      <w:r>
        <w:rPr>
          <w:rFonts w:hint="default" w:ascii="Times New Roman" w:hAnsi="Times New Roman" w:eastAsia="黑体" w:cs="Times New Roman"/>
          <w:color w:val="auto"/>
          <w:highlight w:val="none"/>
          <w:lang w:eastAsia="zh-CN"/>
        </w:rPr>
        <w:t>绩效分析</w:t>
      </w:r>
      <w:r>
        <w:rPr>
          <w:rFonts w:hint="default" w:ascii="Times New Roman" w:hAnsi="Times New Roman" w:eastAsia="黑体" w:cs="Times New Roman"/>
          <w:color w:val="auto"/>
          <w:highlight w:val="none"/>
          <w:lang w:val="zh-CN"/>
        </w:rPr>
        <w:tab/>
      </w:r>
    </w:p>
    <w:p w14:paraId="6918943A">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（一）经济效益</w:t>
      </w:r>
    </w:p>
    <w:p w14:paraId="79FDA35E">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将闲置荒废的土地重新转化为可利用的耕地、林地、草地或园地，直接增加有效土地供给。恢复耕种后，可显著增加粮油、果蔬等农产品产量，直接贡献于粮食安全和重要农产品供给。复耕土地可直接增加耕种者（农户、合作社、农业企业）的收入；通过土地流转，也能为原土地权利人带来租金收益；同时创造就业机会（如耕作、管护）。为发展特色种植、高效农业或规模化经营提供了空间，有助于农业产业升级。</w:t>
      </w:r>
    </w:p>
    <w:p w14:paraId="77A1838A">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（二）生态效益</w:t>
      </w:r>
    </w:p>
    <w:p w14:paraId="7CCBBCEC">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撂荒地植被稀疏，易受风雨侵蚀。治理后（如复耕、植树、种草）能有效固定表土，减少水土流失，保护土壤资源。恢复植被覆盖有助于涵养水源、调节地表温度、增加空气湿度，改善局地生态环境。有序的耕作或生态修复替代无序的杂草丛生，可形成更稳定、健康的生态系统，为更多生物提供栖息地。清除荒草、灌木等易燃物，有效降低因撂荒地引发的火灾风险。荒地变良田、绿林或草地，显著改善村容村貌，提升乡村景观品质。</w:t>
      </w:r>
    </w:p>
    <w:p w14:paraId="6E506D9B">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（三）社会效益</w:t>
      </w:r>
    </w:p>
    <w:p w14:paraId="22A02D17">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增加耕地面积和粮食产量，是国家粮食安全战略的重要支撑。盘活土地资源，解决“有地无人种、有人无地种”的矛盾，减少土地纠纷，稳定农业生产秩序。治理撂荒地是产业兴旺、生态宜居的重要基础，有助于吸引人才、资金回流乡村，激发乡村发展活力。强化了土地资源的保护意识和有效利用，提升了土地管理水平和效能。</w:t>
      </w:r>
    </w:p>
    <w:p w14:paraId="73611614">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ascii="Times New Roman" w:hAnsi="Times New Roman" w:eastAsia="黑体" w:cs="Times New Roman"/>
          <w:color w:val="auto"/>
          <w:highlight w:val="none"/>
        </w:rPr>
      </w:pPr>
      <w:r>
        <w:rPr>
          <w:rFonts w:hint="default" w:ascii="Times New Roman" w:hAnsi="Times New Roman" w:eastAsia="黑体" w:cs="Times New Roman"/>
          <w:color w:val="auto"/>
          <w:highlight w:val="none"/>
          <w:lang w:eastAsia="zh-CN"/>
        </w:rPr>
        <w:t>四</w:t>
      </w:r>
      <w:r>
        <w:rPr>
          <w:rFonts w:hint="default" w:ascii="Times New Roman" w:hAnsi="Times New Roman" w:eastAsia="黑体" w:cs="Times New Roman"/>
          <w:color w:val="auto"/>
          <w:highlight w:val="none"/>
        </w:rPr>
        <w:t>、评价结论</w:t>
      </w:r>
    </w:p>
    <w:p w14:paraId="66BA76DA">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对东禅镇、西眉镇、横山镇、中兴镇、白马镇2022年整治的撂荒地和当前巩固整治的撂荒地并种植粮油作物5000亩进行补助，其中：东禅镇1900亩、西眉镇1600亩、横山镇500亩、中兴镇500亩、白马镇500亩</w:t>
      </w:r>
      <w:r>
        <w:rPr>
          <w:rFonts w:hint="eastAsia" w:ascii="Times New Roman" w:hAnsi="Times New Roman" w:eastAsia="仿宋_GB2312" w:cs="Times New Roman"/>
          <w:bCs/>
          <w:kern w:val="2"/>
          <w:sz w:val="32"/>
          <w:szCs w:val="32"/>
          <w:lang w:val="en-US" w:eastAsia="zh-CN" w:bidi="ar-SA"/>
        </w:rPr>
        <w:t>，</w:t>
      </w:r>
      <w:r>
        <w:rPr>
          <w:rFonts w:hint="default" w:ascii="Times New Roman" w:hAnsi="Times New Roman" w:eastAsia="仿宋_GB2312" w:cs="Times New Roman"/>
          <w:bCs/>
          <w:kern w:val="2"/>
          <w:sz w:val="32"/>
          <w:szCs w:val="32"/>
          <w:lang w:val="en-US" w:eastAsia="zh-CN" w:bidi="ar-SA"/>
        </w:rPr>
        <w:t>得分100分。</w:t>
      </w:r>
    </w:p>
    <w:p w14:paraId="0AA4FA44">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ascii="Times New Roman" w:hAnsi="Times New Roman" w:eastAsia="黑体" w:cs="Times New Roman"/>
          <w:color w:val="auto"/>
          <w:highlight w:val="none"/>
          <w:lang w:eastAsia="zh-CN"/>
        </w:rPr>
      </w:pPr>
      <w:r>
        <w:rPr>
          <w:rFonts w:hint="default" w:ascii="Times New Roman" w:hAnsi="Times New Roman" w:eastAsia="黑体" w:cs="Times New Roman"/>
          <w:color w:val="auto"/>
          <w:highlight w:val="none"/>
          <w:lang w:eastAsia="zh-CN"/>
        </w:rPr>
        <w:t>五、存在主要问题</w:t>
      </w:r>
    </w:p>
    <w:p w14:paraId="201C61CB">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rPr>
          <w:rFonts w:hint="default" w:ascii="Arial" w:hAnsi="Arial" w:eastAsia="仿宋" w:cs="Arial"/>
          <w:highlight w:val="none"/>
          <w:lang w:val="en-US" w:eastAsia="zh-CN"/>
        </w:rPr>
      </w:pPr>
      <w:r>
        <w:rPr>
          <w:rFonts w:hint="default" w:ascii="Times New Roman" w:hAnsi="Times New Roman" w:eastAsia="仿宋_GB2312" w:cs="Times New Roman"/>
          <w:bCs/>
          <w:kern w:val="2"/>
          <w:sz w:val="32"/>
          <w:szCs w:val="32"/>
          <w:lang w:val="en-US" w:eastAsia="zh-CN" w:bidi="ar-SA"/>
        </w:rPr>
        <w:t>无</w:t>
      </w:r>
      <w:r>
        <w:rPr>
          <w:rFonts w:hint="eastAsia" w:ascii="Times New Roman" w:hAnsi="Times New Roman" w:cs="Times New Roman"/>
          <w:bCs/>
          <w:kern w:val="2"/>
          <w:sz w:val="32"/>
          <w:szCs w:val="32"/>
          <w:lang w:val="en-US" w:eastAsia="zh-CN" w:bidi="ar-SA"/>
        </w:rPr>
        <w:t>。</w:t>
      </w:r>
    </w:p>
    <w:p w14:paraId="7CBD8BAC">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ascii="Times New Roman" w:hAnsi="Times New Roman" w:eastAsia="黑体" w:cs="Times New Roman"/>
          <w:color w:val="auto"/>
          <w:highlight w:val="none"/>
          <w:lang w:val="zh-CN" w:eastAsia="zh-CN"/>
        </w:rPr>
      </w:pPr>
      <w:r>
        <w:rPr>
          <w:rFonts w:hint="default" w:ascii="Times New Roman" w:hAnsi="Times New Roman" w:eastAsia="黑体" w:cs="Times New Roman"/>
          <w:color w:val="auto"/>
          <w:highlight w:val="none"/>
          <w:lang w:val="zh-CN" w:eastAsia="zh-CN"/>
        </w:rPr>
        <w:t>六、改进建议</w:t>
      </w:r>
    </w:p>
    <w:p w14:paraId="1D666262">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rPr>
          <w:rFonts w:hint="default" w:ascii="Times New Roman" w:hAnsi="Times New Roman" w:eastAsia="仿宋_GB2312" w:cs="Times New Roman"/>
          <w:bCs/>
          <w:kern w:val="2"/>
          <w:sz w:val="32"/>
          <w:szCs w:val="32"/>
          <w:lang w:val="en" w:eastAsia="zh-CN" w:bidi="ar-SA"/>
        </w:rPr>
      </w:pPr>
      <w:r>
        <w:rPr>
          <w:rFonts w:hint="default" w:ascii="Times New Roman" w:hAnsi="Times New Roman" w:eastAsia="仿宋_GB2312" w:cs="Times New Roman"/>
          <w:bCs/>
          <w:kern w:val="2"/>
          <w:sz w:val="32"/>
          <w:szCs w:val="32"/>
          <w:lang w:val="en-US" w:eastAsia="zh-CN" w:bidi="ar-SA"/>
        </w:rPr>
        <w:t>建议加大支持力度</w:t>
      </w:r>
      <w:r>
        <w:rPr>
          <w:rFonts w:hint="eastAsia" w:ascii="Times New Roman" w:hAnsi="Times New Roman" w:eastAsia="仿宋_GB2312" w:cs="Times New Roman"/>
          <w:bCs/>
          <w:kern w:val="2"/>
          <w:sz w:val="32"/>
          <w:szCs w:val="32"/>
          <w:lang w:val="en-US" w:eastAsia="zh-CN" w:bidi="ar-SA"/>
        </w:rPr>
        <w:t>。</w:t>
      </w:r>
    </w:p>
    <w:p w14:paraId="41C5937F">
      <w:pPr>
        <w:rPr>
          <w:rFonts w:hint="eastAsia"/>
          <w:lang w:val="en-US" w:eastAsia="zh-CN"/>
        </w:rPr>
      </w:pPr>
    </w:p>
    <w:tbl>
      <w:tblPr>
        <w:tblStyle w:val="20"/>
        <w:tblW w:w="84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
        <w:gridCol w:w="874"/>
        <w:gridCol w:w="1059"/>
        <w:gridCol w:w="1597"/>
        <w:gridCol w:w="589"/>
        <w:gridCol w:w="791"/>
        <w:gridCol w:w="623"/>
        <w:gridCol w:w="724"/>
        <w:gridCol w:w="556"/>
        <w:gridCol w:w="548"/>
        <w:gridCol w:w="631"/>
      </w:tblGrid>
      <w:tr w14:paraId="147B8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8429"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519CAE1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315D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311"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1D71C90A">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项目名称</w:t>
            </w:r>
          </w:p>
        </w:tc>
        <w:tc>
          <w:tcPr>
            <w:tcW w:w="7118" w:type="dxa"/>
            <w:gridSpan w:val="9"/>
            <w:tcBorders>
              <w:top w:val="single" w:color="000000" w:sz="4" w:space="0"/>
              <w:left w:val="single" w:color="000000" w:sz="4" w:space="0"/>
              <w:bottom w:val="single" w:color="000000" w:sz="4" w:space="0"/>
              <w:right w:val="single" w:color="000000" w:sz="4" w:space="0"/>
            </w:tcBorders>
            <w:shd w:val="clear" w:color="auto" w:fill="FFFFFF"/>
            <w:vAlign w:val="top"/>
          </w:tcPr>
          <w:p w14:paraId="73523070">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51090424T000012075070-遂财农【2024】25号2024年市级财政衔接推进乡村振兴补助资金</w:t>
            </w:r>
          </w:p>
        </w:tc>
      </w:tr>
      <w:tr w14:paraId="20C14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31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B0CF3CC">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主管部门</w:t>
            </w:r>
          </w:p>
        </w:tc>
        <w:tc>
          <w:tcPr>
            <w:tcW w:w="4659"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5658FE64">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遂宁市安居区农业农村局部门</w:t>
            </w:r>
          </w:p>
        </w:tc>
        <w:tc>
          <w:tcPr>
            <w:tcW w:w="724" w:type="dxa"/>
            <w:tcBorders>
              <w:top w:val="nil"/>
              <w:left w:val="nil"/>
              <w:bottom w:val="nil"/>
              <w:right w:val="nil"/>
            </w:tcBorders>
            <w:shd w:val="clear" w:color="auto" w:fill="auto"/>
            <w:vAlign w:val="top"/>
          </w:tcPr>
          <w:p w14:paraId="3F785AD3">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实施单位 （盖章）</w:t>
            </w:r>
          </w:p>
        </w:tc>
        <w:tc>
          <w:tcPr>
            <w:tcW w:w="173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F9F8D4B">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遂宁市安居区农业农村局</w:t>
            </w:r>
          </w:p>
        </w:tc>
      </w:tr>
      <w:tr w14:paraId="66CBC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37"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00434670">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项目基本情况</w:t>
            </w:r>
          </w:p>
        </w:tc>
        <w:tc>
          <w:tcPr>
            <w:tcW w:w="874"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7E02EDFF">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1.项目年度目标完成情况</w:t>
            </w:r>
          </w:p>
        </w:tc>
        <w:tc>
          <w:tcPr>
            <w:tcW w:w="4659"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4602D3A8">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项目年度目标</w:t>
            </w:r>
          </w:p>
        </w:tc>
        <w:tc>
          <w:tcPr>
            <w:tcW w:w="245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7557D8E">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年度目标完成情况</w:t>
            </w:r>
          </w:p>
        </w:tc>
      </w:tr>
      <w:tr w14:paraId="0B752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A3CBB82">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073F436">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4659"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1C6F3D9B">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撂荒地整治、虫口夺粮及农药包装废弃物回收体系建设</w:t>
            </w:r>
          </w:p>
        </w:tc>
        <w:tc>
          <w:tcPr>
            <w:tcW w:w="245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B47BE15">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完成</w:t>
            </w:r>
          </w:p>
        </w:tc>
      </w:tr>
      <w:tr w14:paraId="26F03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63191F1">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top"/>
          </w:tcPr>
          <w:p w14:paraId="2C70264A">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2.项目实施内容及过程概述</w:t>
            </w:r>
          </w:p>
        </w:tc>
        <w:tc>
          <w:tcPr>
            <w:tcW w:w="7118"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53BF3690">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撂荒地整治、虫口夺粮及农药包装废弃物回收体系建设</w:t>
            </w:r>
          </w:p>
        </w:tc>
      </w:tr>
      <w:tr w14:paraId="58317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37"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06E0BDC2">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预算执行情况（10分）</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top"/>
          </w:tcPr>
          <w:p w14:paraId="71E53224">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年度预算数（万元）</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top"/>
          </w:tcPr>
          <w:p w14:paraId="149BCF96">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年初预算</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top"/>
          </w:tcPr>
          <w:p w14:paraId="73028395">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调整后预算数</w:t>
            </w:r>
          </w:p>
        </w:tc>
        <w:tc>
          <w:tcPr>
            <w:tcW w:w="200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6C48542">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预算执行数</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top"/>
          </w:tcPr>
          <w:p w14:paraId="3BEB9E3B">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预算执行率</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top"/>
          </w:tcPr>
          <w:p w14:paraId="30F420B5">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权重</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top"/>
          </w:tcPr>
          <w:p w14:paraId="01E7B4DA">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得分</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top"/>
          </w:tcPr>
          <w:p w14:paraId="6D99A1E1">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原因</w:t>
            </w:r>
          </w:p>
        </w:tc>
      </w:tr>
      <w:tr w14:paraId="70EFC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D8625BD">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top"/>
          </w:tcPr>
          <w:p w14:paraId="387E3F43">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总额</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top"/>
          </w:tcPr>
          <w:p w14:paraId="06CFF670">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top"/>
          </w:tcPr>
          <w:p w14:paraId="2D659A9D">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144.20</w:t>
            </w:r>
          </w:p>
        </w:tc>
        <w:tc>
          <w:tcPr>
            <w:tcW w:w="200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5741BB3">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20.56</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top"/>
          </w:tcPr>
          <w:p w14:paraId="2A09B4F8">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14.26%</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top"/>
          </w:tcPr>
          <w:p w14:paraId="50F9BCFD">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top"/>
          </w:tcPr>
          <w:p w14:paraId="5C0984A6">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1.4</w:t>
            </w:r>
          </w:p>
        </w:tc>
        <w:tc>
          <w:tcPr>
            <w:tcW w:w="631"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6318354D">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项目资料未完善，资金未拨付完</w:t>
            </w:r>
          </w:p>
        </w:tc>
      </w:tr>
      <w:tr w14:paraId="132E9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31B5DB6">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top"/>
          </w:tcPr>
          <w:p w14:paraId="2527A3EF">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其中：财政资金</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top"/>
          </w:tcPr>
          <w:p w14:paraId="772AE86C">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top"/>
          </w:tcPr>
          <w:p w14:paraId="04822B64">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144.20</w:t>
            </w:r>
          </w:p>
        </w:tc>
        <w:tc>
          <w:tcPr>
            <w:tcW w:w="200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1D180AD">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20.56</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top"/>
          </w:tcPr>
          <w:p w14:paraId="710F0B0D">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14.26%</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top"/>
          </w:tcPr>
          <w:p w14:paraId="2D5AA248">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top"/>
          </w:tcPr>
          <w:p w14:paraId="2E3FF3B8">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63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F8AAA1D">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0A246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BF6AE1E">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top"/>
          </w:tcPr>
          <w:p w14:paraId="5A6BEF0E">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财政专户管理资金</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top"/>
          </w:tcPr>
          <w:p w14:paraId="5A4ACC63">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top"/>
          </w:tcPr>
          <w:p w14:paraId="40A81029">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00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6603EB6">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top"/>
          </w:tcPr>
          <w:p w14:paraId="5B061078">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top"/>
          </w:tcPr>
          <w:p w14:paraId="1AA701A3">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top"/>
          </w:tcPr>
          <w:p w14:paraId="4DB50E72">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63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CAFA5C8">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4CAFA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433A429">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top"/>
          </w:tcPr>
          <w:p w14:paraId="2AE02E07">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单位资金</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top"/>
          </w:tcPr>
          <w:p w14:paraId="5FEF6382">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top"/>
          </w:tcPr>
          <w:p w14:paraId="26DC6667">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00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38AB256">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top"/>
          </w:tcPr>
          <w:p w14:paraId="12EF357A">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top"/>
          </w:tcPr>
          <w:p w14:paraId="598F7115">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top"/>
          </w:tcPr>
          <w:p w14:paraId="0DC904A8">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63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8BB2AC1">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54833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9C3FD7B">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top"/>
          </w:tcPr>
          <w:p w14:paraId="07F78439">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其他资金</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top"/>
          </w:tcPr>
          <w:p w14:paraId="1E902BC3">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top"/>
          </w:tcPr>
          <w:p w14:paraId="5A7E45C0">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200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6D80F36">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top"/>
          </w:tcPr>
          <w:p w14:paraId="1C9EEDBA">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top"/>
          </w:tcPr>
          <w:p w14:paraId="5EF79258">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top"/>
          </w:tcPr>
          <w:p w14:paraId="7D752185">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63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4A26BB2">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54FFE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37"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541663CE">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绩效指标（90分）</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top"/>
          </w:tcPr>
          <w:p w14:paraId="49F7A778">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一级指标</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top"/>
          </w:tcPr>
          <w:p w14:paraId="6DC4F450">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二级指标</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top"/>
          </w:tcPr>
          <w:p w14:paraId="48FC4D0E">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三级指标</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top"/>
          </w:tcPr>
          <w:p w14:paraId="212C6EDE">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指标性质</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top"/>
          </w:tcPr>
          <w:p w14:paraId="5E8573D7">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指标值</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top"/>
          </w:tcPr>
          <w:p w14:paraId="16FF0F31">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度量单位</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top"/>
          </w:tcPr>
          <w:p w14:paraId="45325162">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完成值</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top"/>
          </w:tcPr>
          <w:p w14:paraId="57D0A4BF">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权重</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top"/>
          </w:tcPr>
          <w:p w14:paraId="6A3FE9F7">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得分</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top"/>
          </w:tcPr>
          <w:p w14:paraId="09A4DED8">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未完成原因分析</w:t>
            </w:r>
          </w:p>
        </w:tc>
      </w:tr>
      <w:tr w14:paraId="07885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EC9B4C3">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top"/>
          </w:tcPr>
          <w:p w14:paraId="6EEA241E">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产出指标</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top"/>
          </w:tcPr>
          <w:p w14:paraId="55352FBB">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数量指标</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top"/>
          </w:tcPr>
          <w:p w14:paraId="2FDC9CE1">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巩固整治撂荒地亩数</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top"/>
          </w:tcPr>
          <w:p w14:paraId="00EA45C4">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top"/>
          </w:tcPr>
          <w:p w14:paraId="13C7F5FD">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5000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top"/>
          </w:tcPr>
          <w:p w14:paraId="5CB731FE">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亩</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top"/>
          </w:tcPr>
          <w:p w14:paraId="6D545324">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5000</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top"/>
          </w:tcPr>
          <w:p w14:paraId="146BAE6F">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40</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top"/>
          </w:tcPr>
          <w:p w14:paraId="609C3993">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40</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top"/>
          </w:tcPr>
          <w:p w14:paraId="3C11DFB8">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6FF8E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2D10AD3">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top"/>
          </w:tcPr>
          <w:p w14:paraId="29A29E1C">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产出指标</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top"/>
          </w:tcPr>
          <w:p w14:paraId="4A5D4D0A">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时效指标</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top"/>
          </w:tcPr>
          <w:p w14:paraId="4BF906F1">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项目完成时间</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top"/>
          </w:tcPr>
          <w:p w14:paraId="465FFC24">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top"/>
          </w:tcPr>
          <w:p w14:paraId="4B682F0F">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top"/>
          </w:tcPr>
          <w:p w14:paraId="120BABE1">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月</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top"/>
          </w:tcPr>
          <w:p w14:paraId="349D26C3">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top"/>
          </w:tcPr>
          <w:p w14:paraId="148B2F44">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top"/>
          </w:tcPr>
          <w:p w14:paraId="7D6B575C">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top"/>
          </w:tcPr>
          <w:p w14:paraId="78B3DC2C">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1EA6D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E4436DF">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top"/>
          </w:tcPr>
          <w:p w14:paraId="6187BF14">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效益指标</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top"/>
          </w:tcPr>
          <w:p w14:paraId="0A546955">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社会效益指标</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top"/>
          </w:tcPr>
          <w:p w14:paraId="79562A6B">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农药包装废弃物物不发生大规模丢弃</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top"/>
          </w:tcPr>
          <w:p w14:paraId="0B7F560F">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定性</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top"/>
          </w:tcPr>
          <w:p w14:paraId="212C8FFD">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不发生</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top"/>
          </w:tcPr>
          <w:p w14:paraId="20EA6B0D">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top"/>
          </w:tcPr>
          <w:p w14:paraId="552E27C2">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不发生</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top"/>
          </w:tcPr>
          <w:p w14:paraId="0201C59B">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top"/>
          </w:tcPr>
          <w:p w14:paraId="01A797A1">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top"/>
          </w:tcPr>
          <w:p w14:paraId="77E7C515">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3C35E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FCA8E64">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top"/>
          </w:tcPr>
          <w:p w14:paraId="525DF011">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效益指标</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top"/>
          </w:tcPr>
          <w:p w14:paraId="71841573">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生态效益指标</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top"/>
          </w:tcPr>
          <w:p w14:paraId="3706838A">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资金使用无重大违规违纪</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top"/>
          </w:tcPr>
          <w:p w14:paraId="569E7A90">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定性</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top"/>
          </w:tcPr>
          <w:p w14:paraId="7EBBD5EA">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无</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top"/>
          </w:tcPr>
          <w:p w14:paraId="35097334">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top"/>
          </w:tcPr>
          <w:p w14:paraId="468EAF9A">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无</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top"/>
          </w:tcPr>
          <w:p w14:paraId="77A799C3">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top"/>
          </w:tcPr>
          <w:p w14:paraId="3332FE92">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top"/>
          </w:tcPr>
          <w:p w14:paraId="69C814E2">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50E3D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C1A3990">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top"/>
          </w:tcPr>
          <w:p w14:paraId="21DC558B">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满意度指标</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top"/>
          </w:tcPr>
          <w:p w14:paraId="43173735">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满意度指标</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top"/>
          </w:tcPr>
          <w:p w14:paraId="06E51955">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受益群众满意度</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top"/>
          </w:tcPr>
          <w:p w14:paraId="294D5DDB">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top"/>
          </w:tcPr>
          <w:p w14:paraId="00341D32">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top"/>
          </w:tcPr>
          <w:p w14:paraId="0D97ACE6">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top"/>
          </w:tcPr>
          <w:p w14:paraId="5B67C630">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90</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top"/>
          </w:tcPr>
          <w:p w14:paraId="3EFB8292">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top"/>
          </w:tcPr>
          <w:p w14:paraId="056A9F39">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top"/>
          </w:tcPr>
          <w:p w14:paraId="2173C4F7">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473C2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694"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39CD652D">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合计</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top"/>
          </w:tcPr>
          <w:p w14:paraId="00DE4416">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top"/>
          </w:tcPr>
          <w:p w14:paraId="1D781002">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91.4</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top"/>
          </w:tcPr>
          <w:p w14:paraId="5DCA5817">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4F9E1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top"/>
          </w:tcPr>
          <w:p w14:paraId="096DE234">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评价结论</w:t>
            </w:r>
          </w:p>
        </w:tc>
        <w:tc>
          <w:tcPr>
            <w:tcW w:w="7992"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72358806">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开展农药包装废弃物回收体系建设，农药包装废弃物未发生大规模丢弃；对21个乡镇聘请乡村植保员进行补贴开展病虫害智能监测设备更新及运行维护，未发生大规模农作物病虫害；资金使用无重大违规违纪，受益群众满意度90%以上。对东禅镇、西眉镇、横山镇、中兴镇、白马镇2022年整治的撂荒地和当前巩固整治的撂荒地并种植粮油作物5000亩进行补助，得分100分。</w:t>
            </w:r>
          </w:p>
        </w:tc>
      </w:tr>
      <w:tr w14:paraId="15ABA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top"/>
          </w:tcPr>
          <w:p w14:paraId="604AF19F">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存在问题</w:t>
            </w:r>
          </w:p>
        </w:tc>
        <w:tc>
          <w:tcPr>
            <w:tcW w:w="7992"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745085B3">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面源污染涉及面宽量大，基层防控力量薄弱，防控经费不足。绿色防控成本高，推广难度大。</w:t>
            </w:r>
          </w:p>
        </w:tc>
      </w:tr>
      <w:tr w14:paraId="33532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top"/>
          </w:tcPr>
          <w:p w14:paraId="3B41AD89">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改进措施</w:t>
            </w:r>
          </w:p>
        </w:tc>
        <w:tc>
          <w:tcPr>
            <w:tcW w:w="7992"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49C3C9FA">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与财政部门加强沟通，争取更多资金，提高绿色防控覆盖率和农药包装废弃物回收率，保证粮食安全和生态环境安全。</w:t>
            </w:r>
          </w:p>
        </w:tc>
      </w:tr>
      <w:tr w14:paraId="4E92F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556"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62C9DCDF">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项目负责人：姚爱梅、王登科</w:t>
            </w:r>
          </w:p>
        </w:tc>
        <w:tc>
          <w:tcPr>
            <w:tcW w:w="3873"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682870FB">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财务负责人：唐继秋</w:t>
            </w:r>
          </w:p>
        </w:tc>
      </w:tr>
    </w:tbl>
    <w:p w14:paraId="472234C5">
      <w:pPr>
        <w:rPr>
          <w:rFonts w:hint="eastAsia" w:ascii="方正小标宋简体" w:hAnsi="方正小标宋简体" w:eastAsia="方正小标宋简体" w:cs="方正小标宋简体"/>
          <w:b w:val="0"/>
          <w:bCs w:val="0"/>
          <w:color w:val="auto"/>
          <w:kern w:val="2"/>
          <w:sz w:val="32"/>
          <w:szCs w:val="32"/>
          <w:highlight w:val="none"/>
          <w:lang w:val="en-US" w:eastAsia="zh-CN"/>
        </w:rPr>
      </w:pPr>
      <w:r>
        <w:rPr>
          <w:rFonts w:hint="eastAsia" w:ascii="方正小标宋简体" w:hAnsi="方正小标宋简体" w:eastAsia="方正小标宋简体" w:cs="方正小标宋简体"/>
          <w:b w:val="0"/>
          <w:bCs w:val="0"/>
          <w:color w:val="auto"/>
          <w:kern w:val="2"/>
          <w:sz w:val="32"/>
          <w:szCs w:val="32"/>
          <w:highlight w:val="none"/>
          <w:lang w:val="en-US" w:eastAsia="zh-CN"/>
        </w:rPr>
        <w:br w:type="page"/>
      </w:r>
    </w:p>
    <w:p w14:paraId="35420BCA">
      <w:pPr>
        <w:pStyle w:val="8"/>
        <w:spacing w:before="93"/>
        <w:ind w:left="0" w:leftChars="0" w:firstLine="0" w:firstLineChars="0"/>
        <w:jc w:val="center"/>
        <w:rPr>
          <w:rFonts w:hint="default" w:ascii="方正小标宋简体" w:hAnsi="方正小标宋简体" w:eastAsia="方正小标宋简体" w:cs="方正小标宋简体"/>
          <w:b w:val="0"/>
          <w:bCs w:val="0"/>
          <w:color w:val="auto"/>
          <w:kern w:val="2"/>
          <w:sz w:val="32"/>
          <w:szCs w:val="32"/>
          <w:highlight w:val="none"/>
          <w:lang w:val="en-US" w:eastAsia="zh-CN" w:bidi="ar-SA"/>
        </w:rPr>
      </w:pPr>
      <w:r>
        <w:rPr>
          <w:rFonts w:hint="eastAsia" w:ascii="方正小标宋简体" w:hAnsi="方正小标宋简体" w:eastAsia="方正小标宋简体" w:cs="方正小标宋简体"/>
          <w:b w:val="0"/>
          <w:bCs w:val="0"/>
          <w:color w:val="auto"/>
          <w:kern w:val="2"/>
          <w:sz w:val="32"/>
          <w:szCs w:val="32"/>
          <w:highlight w:val="none"/>
          <w:lang w:val="en-US" w:eastAsia="zh-CN" w:bidi="ar-SA"/>
        </w:rPr>
        <w:t>2024年专项预算项目绩效自评报告</w:t>
      </w:r>
    </w:p>
    <w:p w14:paraId="515FF030">
      <w:pPr>
        <w:pStyle w:val="44"/>
        <w:ind w:left="0" w:leftChars="0" w:firstLine="0" w:firstLineChars="0"/>
        <w:jc w:val="center"/>
        <w:rPr>
          <w:rFonts w:hint="default" w:ascii="方正小标宋简体" w:hAnsi="方正小标宋简体" w:eastAsia="方正小标宋简体" w:cs="方正小标宋简体"/>
          <w:b w:val="0"/>
          <w:bCs w:val="0"/>
          <w:color w:val="auto"/>
          <w:kern w:val="2"/>
          <w:sz w:val="32"/>
          <w:szCs w:val="32"/>
          <w:highlight w:val="none"/>
          <w:lang w:val="en-US" w:eastAsia="zh-CN" w:bidi="ar-SA"/>
        </w:rPr>
      </w:pPr>
      <w:r>
        <w:rPr>
          <w:rFonts w:hint="eastAsia" w:ascii="方正小标宋简体" w:hAnsi="方正小标宋简体" w:eastAsia="方正小标宋简体" w:cs="方正小标宋简体"/>
          <w:b w:val="0"/>
          <w:bCs w:val="0"/>
          <w:color w:val="auto"/>
          <w:kern w:val="2"/>
          <w:sz w:val="32"/>
          <w:szCs w:val="32"/>
          <w:highlight w:val="none"/>
          <w:lang w:val="en-US" w:eastAsia="zh-CN" w:bidi="ar-SA"/>
        </w:rPr>
        <w:t>（</w:t>
      </w:r>
      <w:r>
        <w:rPr>
          <w:rFonts w:hint="default" w:ascii="方正小标宋简体" w:hAnsi="方正小标宋简体" w:eastAsia="方正小标宋简体" w:cs="方正小标宋简体"/>
          <w:b w:val="0"/>
          <w:bCs w:val="0"/>
          <w:color w:val="auto"/>
          <w:kern w:val="2"/>
          <w:sz w:val="32"/>
          <w:szCs w:val="32"/>
          <w:highlight w:val="none"/>
          <w:lang w:val="en-US" w:eastAsia="zh-CN" w:bidi="ar-SA"/>
        </w:rPr>
        <w:t>遂财农【2024】39号2024年中央财政农业相关转移支付直达资金</w:t>
      </w:r>
      <w:r>
        <w:rPr>
          <w:rFonts w:hint="eastAsia" w:ascii="方正小标宋简体" w:hAnsi="方正小标宋简体" w:eastAsia="方正小标宋简体" w:cs="方正小标宋简体"/>
          <w:b w:val="0"/>
          <w:bCs w:val="0"/>
          <w:color w:val="auto"/>
          <w:kern w:val="2"/>
          <w:sz w:val="32"/>
          <w:szCs w:val="32"/>
          <w:highlight w:val="none"/>
          <w:lang w:val="en-US" w:eastAsia="zh-CN" w:bidi="ar-SA"/>
        </w:rPr>
        <w:t>-改造提升高标准农田建设）</w:t>
      </w:r>
    </w:p>
    <w:p w14:paraId="030A941F">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ascii="Times New Roman" w:hAnsi="Times New Roman" w:eastAsia="黑体" w:cs="Times New Roman"/>
          <w:color w:val="auto"/>
          <w:highlight w:val="none"/>
          <w:lang w:val="zh-CN"/>
        </w:rPr>
      </w:pPr>
      <w:r>
        <w:rPr>
          <w:rFonts w:hint="default" w:ascii="Times New Roman" w:hAnsi="Times New Roman" w:eastAsia="黑体" w:cs="Times New Roman"/>
          <w:color w:val="auto"/>
          <w:highlight w:val="none"/>
          <w:lang w:val="zh-CN"/>
        </w:rPr>
        <w:t>一、项目概况</w:t>
      </w:r>
    </w:p>
    <w:p w14:paraId="083A216A">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rPr>
          <w:rFonts w:hint="default" w:ascii="Times New Roman" w:hAnsi="Times New Roman" w:eastAsia="仿宋_GB2312" w:cs="Times New Roman"/>
          <w:bCs/>
          <w:kern w:val="2"/>
          <w:sz w:val="32"/>
          <w:szCs w:val="32"/>
          <w:lang w:val="zh-CN" w:eastAsia="zh-CN" w:bidi="ar-SA"/>
        </w:rPr>
      </w:pPr>
      <w:r>
        <w:rPr>
          <w:rFonts w:hint="default" w:ascii="Times New Roman" w:hAnsi="Times New Roman" w:eastAsia="仿宋_GB2312" w:cs="Times New Roman"/>
          <w:bCs/>
          <w:kern w:val="2"/>
          <w:sz w:val="32"/>
          <w:szCs w:val="32"/>
          <w:lang w:val="zh-CN" w:eastAsia="zh-CN" w:bidi="ar-SA"/>
        </w:rPr>
        <w:t>（一）设立背景及基本情况</w:t>
      </w:r>
    </w:p>
    <w:p w14:paraId="1F9866C2">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rPr>
          <w:rFonts w:hint="default"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按照《关于做好2024年高标准农田建设工作的通知》（遂农函〔2024〕77号）要求，下达我区2024年高标准农田建设任务7.6万亩（其中中央转移支付2.6万亩），并获得《关于2024年安居区玉丰镇财政转移支付高标准农田（改造提升）项目实施方案的批复》（遂农函〔2024〕237号）和《关于2024年安居区保石镇财政转移支付高标准农田（改造提升）项目实施方案的批复》（遂农函〔2024〕220号），分为2个片区实施项目，总投资10400万元，主要建设内容为实施土地平整、土壤改良、灌溉和排水、田间道路等建设措施。</w:t>
      </w:r>
    </w:p>
    <w:p w14:paraId="0986D9DC">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rPr>
          <w:rFonts w:hint="default"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（二）</w:t>
      </w:r>
      <w:r>
        <w:rPr>
          <w:rFonts w:hint="default" w:ascii="Times New Roman" w:hAnsi="Times New Roman" w:eastAsia="仿宋_GB2312" w:cs="Times New Roman"/>
          <w:bCs/>
          <w:kern w:val="2"/>
          <w:sz w:val="32"/>
          <w:szCs w:val="32"/>
          <w:lang w:val="en-US" w:eastAsia="zh-CN" w:bidi="ar-SA"/>
        </w:rPr>
        <w:t>实施目的及支持方向</w:t>
      </w:r>
    </w:p>
    <w:p w14:paraId="5D14BC07">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rPr>
          <w:rFonts w:hint="default" w:ascii="Times New Roman" w:hAnsi="Times New Roman" w:eastAsia="仿宋_GB2312" w:cs="Times New Roman"/>
          <w:bCs/>
          <w:kern w:val="2"/>
          <w:sz w:val="32"/>
          <w:szCs w:val="32"/>
          <w:lang w:val="zh-CN" w:eastAsia="zh-CN" w:bidi="ar-SA"/>
        </w:rPr>
      </w:pPr>
      <w:r>
        <w:rPr>
          <w:rFonts w:hint="default" w:ascii="Times New Roman" w:hAnsi="Times New Roman" w:eastAsia="仿宋_GB2312" w:cs="Times New Roman"/>
          <w:bCs/>
          <w:kern w:val="2"/>
          <w:sz w:val="32"/>
          <w:szCs w:val="32"/>
          <w:lang w:val="zh-CN" w:eastAsia="zh-CN" w:bidi="ar-SA"/>
        </w:rPr>
        <w:t>为如期高质量完成全市农田建设年度目标任务，守牢建好遂宁“天府良田”，着力全方位夯实粮食安全根基，聚焦打造新时代更高水平“天府粮仓”目标，</w:t>
      </w:r>
      <w:r>
        <w:rPr>
          <w:rFonts w:hint="eastAsia" w:ascii="Times New Roman" w:hAnsi="Times New Roman" w:eastAsia="仿宋_GB2312" w:cs="Times New Roman"/>
          <w:bCs/>
          <w:kern w:val="2"/>
          <w:sz w:val="32"/>
          <w:szCs w:val="32"/>
          <w:lang w:val="en-US" w:eastAsia="zh-CN" w:bidi="ar-SA"/>
        </w:rPr>
        <w:t>完成我区2024年高标准农田7.6万亩（其中中央转移支付2.6万亩）建设任务。</w:t>
      </w:r>
    </w:p>
    <w:p w14:paraId="36A1B59E">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rPr>
          <w:rFonts w:hint="default" w:ascii="Times New Roman" w:hAnsi="Times New Roman" w:eastAsia="仿宋_GB2312" w:cs="Times New Roman"/>
          <w:bCs/>
          <w:kern w:val="2"/>
          <w:sz w:val="32"/>
          <w:szCs w:val="32"/>
          <w:lang w:val="zh-CN" w:eastAsia="zh-CN" w:bidi="ar-SA"/>
        </w:rPr>
      </w:pPr>
      <w:r>
        <w:rPr>
          <w:rFonts w:hint="eastAsia" w:ascii="Times New Roman" w:hAnsi="Times New Roman" w:eastAsia="仿宋_GB2312" w:cs="Times New Roman"/>
          <w:bCs/>
          <w:kern w:val="2"/>
          <w:sz w:val="32"/>
          <w:szCs w:val="32"/>
          <w:lang w:val="en-US" w:eastAsia="zh-CN" w:bidi="ar-SA"/>
        </w:rPr>
        <w:t>（三）</w:t>
      </w:r>
      <w:r>
        <w:rPr>
          <w:rFonts w:hint="default" w:ascii="Times New Roman" w:hAnsi="Times New Roman" w:eastAsia="仿宋_GB2312" w:cs="Times New Roman"/>
          <w:bCs/>
          <w:kern w:val="2"/>
          <w:sz w:val="32"/>
          <w:szCs w:val="32"/>
          <w:lang w:val="en-US" w:eastAsia="zh-CN" w:bidi="ar-SA"/>
        </w:rPr>
        <w:t>预算安排及分配管理</w:t>
      </w:r>
    </w:p>
    <w:p w14:paraId="02EF23A6">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rPr>
          <w:rFonts w:hint="default"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项目总投资10400万元，其中中央资金5720万元、市级资金360.6万元、政府贷款4319.4万元。2024年遂财农【2024】39号中央财政农业相关转移支付直达资金3630万元。</w:t>
      </w:r>
    </w:p>
    <w:p w14:paraId="72FFFA67">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rPr>
          <w:rFonts w:hint="default" w:ascii="Times New Roman" w:hAnsi="Times New Roman" w:eastAsia="仿宋_GB2312" w:cs="Times New Roman"/>
          <w:bCs/>
          <w:kern w:val="2"/>
          <w:sz w:val="32"/>
          <w:szCs w:val="32"/>
          <w:lang w:val="zh-CN" w:eastAsia="zh-CN" w:bidi="ar-SA"/>
        </w:rPr>
      </w:pPr>
      <w:r>
        <w:rPr>
          <w:rFonts w:hint="eastAsia" w:ascii="Times New Roman" w:hAnsi="Times New Roman" w:eastAsia="仿宋_GB2312" w:cs="Times New Roman"/>
          <w:bCs/>
          <w:kern w:val="2"/>
          <w:sz w:val="32"/>
          <w:szCs w:val="32"/>
          <w:lang w:val="en-US" w:eastAsia="zh-CN" w:bidi="ar-SA"/>
        </w:rPr>
        <w:t>（四）</w:t>
      </w:r>
      <w:r>
        <w:rPr>
          <w:rFonts w:hint="default" w:ascii="Times New Roman" w:hAnsi="Times New Roman" w:eastAsia="仿宋_GB2312" w:cs="Times New Roman"/>
          <w:bCs/>
          <w:kern w:val="2"/>
          <w:sz w:val="32"/>
          <w:szCs w:val="32"/>
          <w:lang w:val="zh-CN" w:eastAsia="zh-CN" w:bidi="ar-SA"/>
        </w:rPr>
        <w:t>项目绩效目标设置</w:t>
      </w:r>
    </w:p>
    <w:p w14:paraId="406BD9A0">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rPr>
          <w:rFonts w:hint="default"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改造提升高标准农田2.6万亩、统筹发展节水灌溉0.1万亩、耕地质量逐步提升、水资源利用率逐步提升、田间道路通达度≥90%、受益群众满意度≥90%。</w:t>
      </w:r>
    </w:p>
    <w:p w14:paraId="09463D11">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ascii="Times New Roman" w:hAnsi="Times New Roman" w:eastAsia="黑体" w:cs="Times New Roman"/>
          <w:color w:val="auto"/>
          <w:highlight w:val="none"/>
          <w:lang w:val="zh-CN" w:eastAsia="zh-CN"/>
        </w:rPr>
      </w:pPr>
      <w:r>
        <w:rPr>
          <w:rFonts w:hint="default" w:ascii="Times New Roman" w:hAnsi="Times New Roman" w:eastAsia="黑体" w:cs="Times New Roman"/>
          <w:color w:val="auto"/>
          <w:highlight w:val="none"/>
          <w:lang w:val="zh-CN" w:eastAsia="zh-CN"/>
        </w:rPr>
        <w:t>二、评价实施</w:t>
      </w:r>
    </w:p>
    <w:p w14:paraId="5EE8594B">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rPr>
          <w:rFonts w:hint="default" w:ascii="Times New Roman" w:hAnsi="Times New Roman" w:eastAsia="仿宋_GB2312" w:cs="Times New Roman"/>
          <w:bCs/>
          <w:kern w:val="2"/>
          <w:sz w:val="32"/>
          <w:szCs w:val="32"/>
          <w:lang w:val="zh-CN" w:eastAsia="zh-CN" w:bidi="ar-SA"/>
        </w:rPr>
      </w:pPr>
      <w:r>
        <w:rPr>
          <w:rFonts w:hint="default" w:ascii="Times New Roman" w:hAnsi="Times New Roman" w:eastAsia="仿宋_GB2312" w:cs="Times New Roman"/>
          <w:bCs/>
          <w:kern w:val="2"/>
          <w:sz w:val="32"/>
          <w:szCs w:val="32"/>
          <w:lang w:val="zh-CN" w:eastAsia="zh-CN" w:bidi="ar-SA"/>
        </w:rPr>
        <w:t>（一）评价目的</w:t>
      </w:r>
    </w:p>
    <w:p w14:paraId="35AA30AF">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rPr>
          <w:rFonts w:hint="default" w:ascii="Times New Roman" w:hAnsi="Times New Roman" w:eastAsia="仿宋_GB2312" w:cs="Times New Roman"/>
          <w:bCs/>
          <w:kern w:val="2"/>
          <w:sz w:val="32"/>
          <w:szCs w:val="32"/>
          <w:lang w:val="zh-CN" w:eastAsia="zh-CN" w:bidi="ar-SA"/>
        </w:rPr>
      </w:pPr>
      <w:r>
        <w:rPr>
          <w:rFonts w:hint="eastAsia" w:ascii="Times New Roman" w:hAnsi="Times New Roman" w:eastAsia="仿宋_GB2312" w:cs="Times New Roman"/>
          <w:bCs/>
          <w:kern w:val="2"/>
          <w:sz w:val="32"/>
          <w:szCs w:val="32"/>
          <w:lang w:val="en-US" w:eastAsia="zh-CN" w:bidi="ar-SA"/>
        </w:rPr>
        <w:t>从资金保障、项目管理、资金使用成效、机制创新等方面客观自评，确保数据准确、自评全面、反映真实。</w:t>
      </w:r>
    </w:p>
    <w:p w14:paraId="69B09F64">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rPr>
          <w:rFonts w:hint="default" w:ascii="Times New Roman" w:hAnsi="Times New Roman" w:eastAsia="仿宋_GB2312" w:cs="Times New Roman"/>
          <w:bCs/>
          <w:kern w:val="2"/>
          <w:sz w:val="32"/>
          <w:szCs w:val="32"/>
          <w:lang w:val="zh-CN" w:eastAsia="zh-CN" w:bidi="ar-SA"/>
        </w:rPr>
      </w:pPr>
      <w:r>
        <w:rPr>
          <w:rFonts w:hint="eastAsia" w:ascii="Times New Roman" w:hAnsi="Times New Roman" w:eastAsia="仿宋_GB2312" w:cs="Times New Roman"/>
          <w:bCs/>
          <w:kern w:val="2"/>
          <w:sz w:val="32"/>
          <w:szCs w:val="32"/>
          <w:lang w:val="en-US" w:eastAsia="zh-CN" w:bidi="ar-SA"/>
        </w:rPr>
        <w:t>（二）</w:t>
      </w:r>
      <w:r>
        <w:rPr>
          <w:rFonts w:hint="default" w:ascii="Times New Roman" w:hAnsi="Times New Roman" w:eastAsia="仿宋_GB2312" w:cs="Times New Roman"/>
          <w:bCs/>
          <w:kern w:val="2"/>
          <w:sz w:val="32"/>
          <w:szCs w:val="32"/>
          <w:lang w:val="zh-CN" w:eastAsia="zh-CN" w:bidi="ar-SA"/>
        </w:rPr>
        <w:t>预设问题及评价重点</w:t>
      </w:r>
    </w:p>
    <w:p w14:paraId="3990F4DC">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rPr>
          <w:rFonts w:hint="default"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项目绩效指标改造提升高标准农田2.6万亩、统筹发展节水灌溉0.1万亩、耕地质量逐步提升、水资源利用率逐步提升、田间道路通达度≥90%、受益群众满意度≥90%，以上全部完成。</w:t>
      </w:r>
    </w:p>
    <w:p w14:paraId="2313081E">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rPr>
          <w:rFonts w:hint="default" w:ascii="Times New Roman" w:hAnsi="Times New Roman" w:eastAsia="仿宋_GB2312" w:cs="Times New Roman"/>
          <w:bCs/>
          <w:kern w:val="2"/>
          <w:sz w:val="32"/>
          <w:szCs w:val="32"/>
          <w:lang w:val="zh-CN" w:eastAsia="zh-CN" w:bidi="ar-SA"/>
        </w:rPr>
      </w:pPr>
      <w:r>
        <w:rPr>
          <w:rFonts w:hint="eastAsia" w:ascii="Times New Roman" w:hAnsi="Times New Roman" w:eastAsia="仿宋_GB2312" w:cs="Times New Roman"/>
          <w:bCs/>
          <w:kern w:val="2"/>
          <w:sz w:val="32"/>
          <w:szCs w:val="32"/>
          <w:lang w:val="en-US" w:eastAsia="zh-CN" w:bidi="ar-SA"/>
        </w:rPr>
        <w:t>（三）</w:t>
      </w:r>
      <w:r>
        <w:rPr>
          <w:rFonts w:hint="default" w:ascii="Times New Roman" w:hAnsi="Times New Roman" w:eastAsia="仿宋_GB2312" w:cs="Times New Roman"/>
          <w:bCs/>
          <w:kern w:val="2"/>
          <w:sz w:val="32"/>
          <w:szCs w:val="32"/>
          <w:lang w:val="zh-CN" w:eastAsia="zh-CN" w:bidi="ar-SA"/>
        </w:rPr>
        <w:t>评价选点</w:t>
      </w:r>
    </w:p>
    <w:p w14:paraId="48675976">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rPr>
          <w:rFonts w:hint="default"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从项目实施乡镇进行选点。</w:t>
      </w:r>
    </w:p>
    <w:p w14:paraId="173AFB57">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rPr>
          <w:rFonts w:hint="default" w:ascii="Times New Roman" w:hAnsi="Times New Roman" w:eastAsia="仿宋_GB2312" w:cs="Times New Roman"/>
          <w:bCs/>
          <w:kern w:val="2"/>
          <w:sz w:val="32"/>
          <w:szCs w:val="32"/>
          <w:lang w:val="zh-CN" w:eastAsia="zh-CN" w:bidi="ar-SA"/>
        </w:rPr>
      </w:pPr>
      <w:r>
        <w:rPr>
          <w:rFonts w:hint="eastAsia" w:ascii="Times New Roman" w:hAnsi="Times New Roman" w:eastAsia="仿宋_GB2312" w:cs="Times New Roman"/>
          <w:bCs/>
          <w:kern w:val="2"/>
          <w:sz w:val="32"/>
          <w:szCs w:val="32"/>
          <w:lang w:val="en-US" w:eastAsia="zh-CN" w:bidi="ar-SA"/>
        </w:rPr>
        <w:t>（四）</w:t>
      </w:r>
      <w:r>
        <w:rPr>
          <w:rFonts w:hint="default" w:ascii="Times New Roman" w:hAnsi="Times New Roman" w:eastAsia="仿宋_GB2312" w:cs="Times New Roman"/>
          <w:bCs/>
          <w:kern w:val="2"/>
          <w:sz w:val="32"/>
          <w:szCs w:val="32"/>
          <w:lang w:val="zh-CN" w:eastAsia="zh-CN" w:bidi="ar-SA"/>
        </w:rPr>
        <w:t>评价方法</w:t>
      </w:r>
    </w:p>
    <w:p w14:paraId="650BF358">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rPr>
          <w:rFonts w:hint="default" w:ascii="Times New Roman" w:hAnsi="Times New Roman" w:eastAsia="仿宋_GB2312" w:cs="Times New Roman"/>
          <w:bCs/>
          <w:kern w:val="2"/>
          <w:sz w:val="32"/>
          <w:szCs w:val="32"/>
          <w:lang w:val="zh-CN" w:eastAsia="zh-CN" w:bidi="ar-SA"/>
        </w:rPr>
      </w:pPr>
      <w:r>
        <w:rPr>
          <w:rFonts w:hint="default" w:ascii="Times New Roman" w:hAnsi="Times New Roman" w:eastAsia="仿宋_GB2312" w:cs="Times New Roman"/>
          <w:bCs/>
          <w:kern w:val="2"/>
          <w:sz w:val="32"/>
          <w:szCs w:val="32"/>
          <w:lang w:val="zh-CN" w:eastAsia="zh-CN" w:bidi="ar-SA"/>
        </w:rPr>
        <w:t>根据项目情况和评价重点，用单位自评法、实地勘察法、问卷调查法。</w:t>
      </w:r>
    </w:p>
    <w:p w14:paraId="396F7FA2">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rPr>
          <w:rFonts w:hint="default" w:ascii="Times New Roman" w:hAnsi="Times New Roman" w:eastAsia="仿宋_GB2312" w:cs="Times New Roman"/>
          <w:bCs/>
          <w:kern w:val="2"/>
          <w:sz w:val="32"/>
          <w:szCs w:val="32"/>
          <w:lang w:val="zh-CN" w:eastAsia="zh-CN" w:bidi="ar-SA"/>
        </w:rPr>
      </w:pPr>
      <w:r>
        <w:rPr>
          <w:rFonts w:hint="eastAsia" w:ascii="Times New Roman" w:hAnsi="Times New Roman" w:eastAsia="仿宋_GB2312" w:cs="Times New Roman"/>
          <w:bCs/>
          <w:kern w:val="2"/>
          <w:sz w:val="32"/>
          <w:szCs w:val="32"/>
          <w:lang w:val="en-US" w:eastAsia="zh-CN" w:bidi="ar-SA"/>
        </w:rPr>
        <w:t>（五）</w:t>
      </w:r>
      <w:r>
        <w:rPr>
          <w:rFonts w:hint="default" w:ascii="Times New Roman" w:hAnsi="Times New Roman" w:eastAsia="仿宋_GB2312" w:cs="Times New Roman"/>
          <w:bCs/>
          <w:kern w:val="2"/>
          <w:sz w:val="32"/>
          <w:szCs w:val="32"/>
          <w:lang w:val="zh-CN" w:eastAsia="zh-CN" w:bidi="ar-SA"/>
        </w:rPr>
        <w:t>评价组织</w:t>
      </w:r>
    </w:p>
    <w:p w14:paraId="0A4AAF98">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rPr>
          <w:rFonts w:hint="default" w:ascii="Times New Roman" w:hAnsi="Times New Roman" w:eastAsia="仿宋_GB2312" w:cs="Times New Roman"/>
          <w:bCs/>
          <w:kern w:val="2"/>
          <w:sz w:val="32"/>
          <w:szCs w:val="32"/>
          <w:lang w:val="zh-CN" w:eastAsia="zh-CN" w:bidi="ar-SA"/>
        </w:rPr>
      </w:pPr>
      <w:r>
        <w:rPr>
          <w:rFonts w:hint="default" w:ascii="Times New Roman" w:hAnsi="Times New Roman" w:eastAsia="仿宋_GB2312" w:cs="Times New Roman"/>
          <w:bCs/>
          <w:kern w:val="2"/>
          <w:sz w:val="32"/>
          <w:szCs w:val="32"/>
          <w:lang w:val="zh-CN" w:eastAsia="zh-CN" w:bidi="ar-SA"/>
        </w:rPr>
        <w:t>评价组人员</w:t>
      </w:r>
      <w:r>
        <w:rPr>
          <w:rFonts w:hint="eastAsia" w:ascii="Times New Roman" w:hAnsi="Times New Roman" w:eastAsia="仿宋_GB2312" w:cs="Times New Roman"/>
          <w:bCs/>
          <w:kern w:val="2"/>
          <w:sz w:val="32"/>
          <w:szCs w:val="32"/>
          <w:lang w:val="en-US" w:eastAsia="zh-CN" w:bidi="ar-SA"/>
        </w:rPr>
        <w:t>由农建股何阳彬组织人员通过</w:t>
      </w:r>
      <w:r>
        <w:rPr>
          <w:rFonts w:hint="default" w:ascii="Times New Roman" w:hAnsi="Times New Roman" w:eastAsia="仿宋_GB2312" w:cs="Times New Roman"/>
          <w:bCs/>
          <w:kern w:val="2"/>
          <w:sz w:val="32"/>
          <w:szCs w:val="32"/>
          <w:lang w:val="zh-CN" w:eastAsia="zh-CN" w:bidi="ar-SA"/>
        </w:rPr>
        <w:t>单位自评法、实地勘察法、问卷调查法</w:t>
      </w:r>
      <w:r>
        <w:rPr>
          <w:rFonts w:hint="eastAsia" w:ascii="Times New Roman" w:hAnsi="Times New Roman" w:eastAsia="仿宋_GB2312" w:cs="Times New Roman"/>
          <w:bCs/>
          <w:kern w:val="2"/>
          <w:sz w:val="32"/>
          <w:szCs w:val="32"/>
          <w:lang w:val="en-US" w:eastAsia="zh-CN" w:bidi="ar-SA"/>
        </w:rPr>
        <w:t>进行自评</w:t>
      </w:r>
      <w:r>
        <w:rPr>
          <w:rFonts w:hint="default" w:ascii="Times New Roman" w:hAnsi="Times New Roman" w:eastAsia="仿宋_GB2312" w:cs="Times New Roman"/>
          <w:bCs/>
          <w:kern w:val="2"/>
          <w:sz w:val="32"/>
          <w:szCs w:val="32"/>
          <w:lang w:val="zh-CN" w:eastAsia="zh-CN" w:bidi="ar-SA"/>
        </w:rPr>
        <w:t>。</w:t>
      </w:r>
    </w:p>
    <w:p w14:paraId="56C58DE2">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ascii="Times New Roman" w:hAnsi="Times New Roman" w:eastAsia="黑体" w:cs="Times New Roman"/>
          <w:color w:val="auto"/>
          <w:highlight w:val="none"/>
          <w:lang w:val="zh-CN" w:eastAsia="zh-CN"/>
        </w:rPr>
      </w:pPr>
      <w:r>
        <w:rPr>
          <w:rFonts w:hint="default" w:ascii="Times New Roman" w:hAnsi="Times New Roman" w:eastAsia="黑体" w:cs="Times New Roman"/>
          <w:color w:val="auto"/>
          <w:highlight w:val="none"/>
          <w:lang w:val="zh-CN" w:eastAsia="zh-CN"/>
        </w:rPr>
        <w:t>三、绩效分析</w:t>
      </w:r>
      <w:r>
        <w:rPr>
          <w:rFonts w:hint="default" w:ascii="Times New Roman" w:hAnsi="Times New Roman" w:eastAsia="黑体" w:cs="Times New Roman"/>
          <w:color w:val="auto"/>
          <w:highlight w:val="none"/>
          <w:lang w:val="zh-CN" w:eastAsia="zh-CN"/>
        </w:rPr>
        <w:tab/>
      </w:r>
    </w:p>
    <w:p w14:paraId="26E565F0">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rPr>
          <w:rFonts w:hint="default" w:ascii="Times New Roman" w:hAnsi="Times New Roman" w:eastAsia="仿宋_GB2312" w:cs="Times New Roman"/>
          <w:bCs/>
          <w:kern w:val="2"/>
          <w:sz w:val="32"/>
          <w:szCs w:val="32"/>
          <w:lang w:val="zh-CN" w:eastAsia="zh-CN" w:bidi="ar-SA"/>
        </w:rPr>
      </w:pPr>
      <w:r>
        <w:rPr>
          <w:rFonts w:hint="default" w:ascii="Times New Roman" w:hAnsi="Times New Roman" w:eastAsia="仿宋_GB2312" w:cs="Times New Roman"/>
          <w:bCs/>
          <w:kern w:val="2"/>
          <w:sz w:val="32"/>
          <w:szCs w:val="32"/>
          <w:lang w:val="en-US" w:eastAsia="zh-CN" w:bidi="ar-SA"/>
        </w:rPr>
        <w:t>1.</w:t>
      </w:r>
      <w:r>
        <w:rPr>
          <w:rFonts w:hint="default" w:ascii="Times New Roman" w:hAnsi="Times New Roman" w:eastAsia="仿宋_GB2312" w:cs="Times New Roman"/>
          <w:bCs/>
          <w:kern w:val="2"/>
          <w:sz w:val="32"/>
          <w:szCs w:val="32"/>
          <w:lang w:val="zh-CN" w:eastAsia="zh-CN" w:bidi="ar-SA"/>
        </w:rPr>
        <w:t>项目决策</w:t>
      </w:r>
    </w:p>
    <w:p w14:paraId="0225D001">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rPr>
          <w:rFonts w:hint="default" w:ascii="Times New Roman" w:hAnsi="Times New Roman" w:eastAsia="仿宋_GB2312" w:cs="Times New Roman"/>
          <w:bCs/>
          <w:kern w:val="2"/>
          <w:sz w:val="32"/>
          <w:szCs w:val="32"/>
          <w:lang w:val="zh-CN" w:eastAsia="zh-CN" w:bidi="ar-SA"/>
        </w:rPr>
      </w:pPr>
      <w:r>
        <w:rPr>
          <w:rFonts w:hint="eastAsia" w:ascii="Times New Roman" w:hAnsi="Times New Roman" w:eastAsia="仿宋_GB2312" w:cs="Times New Roman"/>
          <w:bCs/>
          <w:kern w:val="2"/>
          <w:sz w:val="32"/>
          <w:szCs w:val="32"/>
          <w:lang w:val="zh-CN" w:eastAsia="zh-CN" w:bidi="ar-SA"/>
        </w:rPr>
        <w:t>该项目</w:t>
      </w:r>
      <w:r>
        <w:rPr>
          <w:rFonts w:hint="default" w:ascii="Times New Roman" w:hAnsi="Times New Roman" w:eastAsia="仿宋_GB2312" w:cs="Times New Roman"/>
          <w:bCs/>
          <w:kern w:val="2"/>
          <w:sz w:val="32"/>
          <w:szCs w:val="32"/>
          <w:lang w:val="zh-CN" w:eastAsia="zh-CN" w:bidi="ar-SA"/>
        </w:rPr>
        <w:t>决策程序、资金投向</w:t>
      </w:r>
      <w:r>
        <w:rPr>
          <w:rFonts w:hint="eastAsia" w:ascii="Times New Roman" w:hAnsi="Times New Roman" w:eastAsia="仿宋_GB2312" w:cs="Times New Roman"/>
          <w:bCs/>
          <w:kern w:val="2"/>
          <w:sz w:val="32"/>
          <w:szCs w:val="32"/>
          <w:lang w:val="zh-CN" w:eastAsia="zh-CN" w:bidi="ar-SA"/>
        </w:rPr>
        <w:t>都按照既定方案执行</w:t>
      </w:r>
      <w:r>
        <w:rPr>
          <w:rFonts w:hint="default" w:ascii="Times New Roman" w:hAnsi="Times New Roman" w:eastAsia="仿宋_GB2312" w:cs="Times New Roman"/>
          <w:bCs/>
          <w:kern w:val="2"/>
          <w:sz w:val="32"/>
          <w:szCs w:val="32"/>
          <w:lang w:val="zh-CN" w:eastAsia="zh-CN" w:bidi="ar-SA"/>
        </w:rPr>
        <w:t>。</w:t>
      </w:r>
    </w:p>
    <w:p w14:paraId="75F214D3">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rPr>
          <w:rFonts w:hint="default" w:ascii="Times New Roman" w:hAnsi="Times New Roman" w:eastAsia="仿宋_GB2312" w:cs="Times New Roman"/>
          <w:bCs/>
          <w:kern w:val="2"/>
          <w:sz w:val="32"/>
          <w:szCs w:val="32"/>
          <w:lang w:val="zh-CN" w:eastAsia="zh-CN" w:bidi="ar-SA"/>
        </w:rPr>
      </w:pPr>
      <w:r>
        <w:rPr>
          <w:rFonts w:hint="eastAsia" w:ascii="Times New Roman" w:hAnsi="Times New Roman" w:eastAsia="仿宋_GB2312" w:cs="Times New Roman"/>
          <w:bCs/>
          <w:kern w:val="2"/>
          <w:sz w:val="32"/>
          <w:szCs w:val="32"/>
          <w:lang w:val="en-US" w:eastAsia="zh-CN" w:bidi="ar-SA"/>
        </w:rPr>
        <w:t>2.</w:t>
      </w:r>
      <w:r>
        <w:rPr>
          <w:rFonts w:hint="default" w:ascii="Times New Roman" w:hAnsi="Times New Roman" w:eastAsia="仿宋_GB2312" w:cs="Times New Roman"/>
          <w:bCs/>
          <w:kern w:val="2"/>
          <w:sz w:val="32"/>
          <w:szCs w:val="32"/>
          <w:lang w:val="zh-CN" w:eastAsia="zh-CN" w:bidi="ar-SA"/>
        </w:rPr>
        <w:t>项目管理</w:t>
      </w:r>
    </w:p>
    <w:p w14:paraId="43088EAB">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rPr>
          <w:rFonts w:hint="default" w:ascii="Times New Roman" w:hAnsi="Times New Roman" w:eastAsia="仿宋_GB2312" w:cs="Times New Roman"/>
          <w:bCs/>
          <w:kern w:val="2"/>
          <w:sz w:val="32"/>
          <w:szCs w:val="32"/>
          <w:lang w:val="zh-CN" w:eastAsia="zh-CN" w:bidi="ar-SA"/>
        </w:rPr>
      </w:pPr>
      <w:r>
        <w:rPr>
          <w:rFonts w:hint="eastAsia" w:ascii="Times New Roman" w:hAnsi="Times New Roman" w:eastAsia="仿宋_GB2312" w:cs="Times New Roman"/>
          <w:bCs/>
          <w:kern w:val="2"/>
          <w:sz w:val="32"/>
          <w:szCs w:val="32"/>
          <w:lang w:val="zh-CN" w:eastAsia="zh-CN" w:bidi="ar-SA"/>
        </w:rPr>
        <w:t>项目专款专用</w:t>
      </w:r>
      <w:r>
        <w:rPr>
          <w:rFonts w:hint="default" w:ascii="Times New Roman" w:hAnsi="Times New Roman" w:eastAsia="仿宋_GB2312" w:cs="Times New Roman"/>
          <w:bCs/>
          <w:kern w:val="2"/>
          <w:sz w:val="32"/>
          <w:szCs w:val="32"/>
          <w:lang w:val="zh-CN" w:eastAsia="zh-CN" w:bidi="ar-SA"/>
        </w:rPr>
        <w:t>、</w:t>
      </w:r>
      <w:r>
        <w:rPr>
          <w:rFonts w:hint="eastAsia" w:ascii="Times New Roman" w:hAnsi="Times New Roman" w:eastAsia="仿宋_GB2312" w:cs="Times New Roman"/>
          <w:bCs/>
          <w:kern w:val="2"/>
          <w:sz w:val="32"/>
          <w:szCs w:val="32"/>
          <w:lang w:val="zh-CN" w:eastAsia="zh-CN" w:bidi="ar-SA"/>
        </w:rPr>
        <w:t>进行了事前、事中</w:t>
      </w:r>
      <w:r>
        <w:rPr>
          <w:rFonts w:hint="default" w:ascii="Times New Roman" w:hAnsi="Times New Roman" w:eastAsia="仿宋_GB2312" w:cs="Times New Roman"/>
          <w:bCs/>
          <w:kern w:val="2"/>
          <w:sz w:val="32"/>
          <w:szCs w:val="32"/>
          <w:lang w:val="zh-CN" w:eastAsia="zh-CN" w:bidi="ar-SA"/>
        </w:rPr>
        <w:t>绩效监管</w:t>
      </w:r>
      <w:r>
        <w:rPr>
          <w:rFonts w:hint="eastAsia" w:ascii="Times New Roman" w:hAnsi="Times New Roman" w:eastAsia="仿宋_GB2312" w:cs="Times New Roman"/>
          <w:bCs/>
          <w:kern w:val="2"/>
          <w:sz w:val="32"/>
          <w:szCs w:val="32"/>
          <w:lang w:val="zh-CN" w:eastAsia="zh-CN" w:bidi="ar-SA"/>
        </w:rPr>
        <w:t>及事后绩效评价</w:t>
      </w:r>
      <w:r>
        <w:rPr>
          <w:rFonts w:hint="default" w:ascii="Times New Roman" w:hAnsi="Times New Roman" w:eastAsia="仿宋_GB2312" w:cs="Times New Roman"/>
          <w:bCs/>
          <w:kern w:val="2"/>
          <w:sz w:val="32"/>
          <w:szCs w:val="32"/>
          <w:lang w:val="zh-CN" w:eastAsia="zh-CN" w:bidi="ar-SA"/>
        </w:rPr>
        <w:t>。</w:t>
      </w:r>
    </w:p>
    <w:p w14:paraId="16F80CA4">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rPr>
          <w:rFonts w:hint="default"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3.</w:t>
      </w:r>
      <w:r>
        <w:rPr>
          <w:rFonts w:hint="default" w:ascii="Times New Roman" w:hAnsi="Times New Roman" w:eastAsia="仿宋_GB2312" w:cs="Times New Roman"/>
          <w:bCs/>
          <w:kern w:val="2"/>
          <w:sz w:val="32"/>
          <w:szCs w:val="32"/>
          <w:lang w:val="en-US" w:eastAsia="zh-CN" w:bidi="ar-SA"/>
        </w:rPr>
        <w:t>项目实施</w:t>
      </w:r>
    </w:p>
    <w:p w14:paraId="45213EE0">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rPr>
          <w:rFonts w:hint="default" w:ascii="Times New Roman" w:hAnsi="Times New Roman" w:eastAsia="仿宋_GB2312" w:cs="Times New Roman"/>
          <w:bCs/>
          <w:kern w:val="2"/>
          <w:sz w:val="32"/>
          <w:szCs w:val="32"/>
          <w:lang w:val="zh-CN" w:eastAsia="zh-CN" w:bidi="ar-SA"/>
        </w:rPr>
      </w:pPr>
      <w:r>
        <w:rPr>
          <w:rFonts w:hint="eastAsia" w:ascii="Times New Roman" w:hAnsi="Times New Roman" w:eastAsia="仿宋_GB2312" w:cs="Times New Roman"/>
          <w:bCs/>
          <w:kern w:val="2"/>
          <w:sz w:val="32"/>
          <w:szCs w:val="32"/>
          <w:lang w:val="zh-CN" w:eastAsia="zh-CN" w:bidi="ar-SA"/>
        </w:rPr>
        <w:t>项目</w:t>
      </w:r>
      <w:r>
        <w:rPr>
          <w:rFonts w:hint="default" w:ascii="Times New Roman" w:hAnsi="Times New Roman" w:eastAsia="仿宋_GB2312" w:cs="Times New Roman"/>
          <w:bCs/>
          <w:kern w:val="2"/>
          <w:sz w:val="32"/>
          <w:szCs w:val="32"/>
          <w:lang w:val="zh-CN" w:eastAsia="zh-CN" w:bidi="ar-SA"/>
        </w:rPr>
        <w:t>预算执行</w:t>
      </w:r>
      <w:r>
        <w:rPr>
          <w:rFonts w:hint="eastAsia" w:ascii="Times New Roman" w:hAnsi="Times New Roman" w:eastAsia="仿宋_GB2312" w:cs="Times New Roman"/>
          <w:bCs/>
          <w:kern w:val="2"/>
          <w:sz w:val="32"/>
          <w:szCs w:val="32"/>
          <w:lang w:val="zh-CN" w:eastAsia="zh-CN" w:bidi="ar-SA"/>
        </w:rPr>
        <w:t>率</w:t>
      </w:r>
      <w:r>
        <w:rPr>
          <w:rFonts w:hint="eastAsia" w:ascii="Times New Roman" w:hAnsi="Times New Roman" w:eastAsia="仿宋_GB2312" w:cs="Times New Roman"/>
          <w:bCs/>
          <w:kern w:val="2"/>
          <w:sz w:val="32"/>
          <w:szCs w:val="32"/>
          <w:lang w:val="en-US" w:eastAsia="zh-CN" w:bidi="ar-SA"/>
        </w:rPr>
        <w:t>100%</w:t>
      </w:r>
      <w:r>
        <w:rPr>
          <w:rFonts w:hint="eastAsia" w:ascii="Times New Roman" w:hAnsi="Times New Roman" w:eastAsia="仿宋_GB2312" w:cs="Times New Roman"/>
          <w:bCs/>
          <w:kern w:val="2"/>
          <w:sz w:val="32"/>
          <w:szCs w:val="32"/>
          <w:lang w:val="zh-CN" w:eastAsia="zh-CN" w:bidi="ar-SA"/>
        </w:rPr>
        <w:t>，</w:t>
      </w:r>
      <w:r>
        <w:rPr>
          <w:rFonts w:hint="default" w:ascii="Times New Roman" w:hAnsi="Times New Roman" w:eastAsia="仿宋_GB2312" w:cs="Times New Roman"/>
          <w:bCs/>
          <w:kern w:val="2"/>
          <w:sz w:val="32"/>
          <w:szCs w:val="32"/>
          <w:lang w:val="zh-CN" w:eastAsia="zh-CN" w:bidi="ar-SA"/>
        </w:rPr>
        <w:t>资金使用</w:t>
      </w:r>
      <w:r>
        <w:rPr>
          <w:rFonts w:hint="eastAsia" w:ascii="Times New Roman" w:hAnsi="Times New Roman" w:eastAsia="仿宋_GB2312" w:cs="Times New Roman"/>
          <w:bCs/>
          <w:kern w:val="2"/>
          <w:sz w:val="32"/>
          <w:szCs w:val="32"/>
          <w:lang w:val="zh-CN" w:eastAsia="zh-CN" w:bidi="ar-SA"/>
        </w:rPr>
        <w:t>达到预期效果</w:t>
      </w:r>
      <w:r>
        <w:rPr>
          <w:rFonts w:hint="default" w:ascii="Times New Roman" w:hAnsi="Times New Roman" w:eastAsia="仿宋_GB2312" w:cs="Times New Roman"/>
          <w:bCs/>
          <w:kern w:val="2"/>
          <w:sz w:val="32"/>
          <w:szCs w:val="32"/>
          <w:lang w:val="zh-CN" w:eastAsia="zh-CN" w:bidi="ar-SA"/>
        </w:rPr>
        <w:t>。</w:t>
      </w:r>
    </w:p>
    <w:p w14:paraId="350B9499">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rPr>
          <w:rFonts w:hint="default"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4.</w:t>
      </w:r>
      <w:r>
        <w:rPr>
          <w:rFonts w:hint="default" w:ascii="Times New Roman" w:hAnsi="Times New Roman" w:eastAsia="仿宋_GB2312" w:cs="Times New Roman"/>
          <w:bCs/>
          <w:kern w:val="2"/>
          <w:sz w:val="32"/>
          <w:szCs w:val="32"/>
          <w:lang w:val="en-US" w:eastAsia="zh-CN" w:bidi="ar-SA"/>
        </w:rPr>
        <w:t>项目结果</w:t>
      </w:r>
    </w:p>
    <w:p w14:paraId="78E19BEF">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rPr>
          <w:rFonts w:hint="default" w:ascii="Times New Roman" w:hAnsi="Times New Roman" w:eastAsia="仿宋_GB2312" w:cs="Times New Roman"/>
          <w:bCs/>
          <w:kern w:val="2"/>
          <w:sz w:val="32"/>
          <w:szCs w:val="32"/>
          <w:lang w:val="zh-CN" w:eastAsia="zh-CN" w:bidi="ar-SA"/>
        </w:rPr>
      </w:pPr>
      <w:r>
        <w:rPr>
          <w:rFonts w:hint="eastAsia" w:ascii="Times New Roman" w:hAnsi="Times New Roman" w:eastAsia="仿宋_GB2312" w:cs="Times New Roman"/>
          <w:bCs/>
          <w:kern w:val="2"/>
          <w:sz w:val="32"/>
          <w:szCs w:val="32"/>
          <w:lang w:val="zh-CN" w:eastAsia="zh-CN" w:bidi="ar-SA"/>
        </w:rPr>
        <w:t>项目设定</w:t>
      </w:r>
      <w:r>
        <w:rPr>
          <w:rFonts w:hint="default" w:ascii="Times New Roman" w:hAnsi="Times New Roman" w:eastAsia="仿宋_GB2312" w:cs="Times New Roman"/>
          <w:bCs/>
          <w:kern w:val="2"/>
          <w:sz w:val="32"/>
          <w:szCs w:val="32"/>
          <w:lang w:val="zh-CN" w:eastAsia="zh-CN" w:bidi="ar-SA"/>
        </w:rPr>
        <w:t>目标</w:t>
      </w:r>
      <w:r>
        <w:rPr>
          <w:rFonts w:hint="eastAsia" w:ascii="Times New Roman" w:hAnsi="Times New Roman" w:eastAsia="仿宋_GB2312" w:cs="Times New Roman"/>
          <w:bCs/>
          <w:kern w:val="2"/>
          <w:sz w:val="32"/>
          <w:szCs w:val="32"/>
          <w:lang w:val="en-US" w:eastAsia="zh-CN" w:bidi="ar-SA"/>
        </w:rPr>
        <w:t>100%</w:t>
      </w:r>
      <w:r>
        <w:rPr>
          <w:rFonts w:hint="default" w:ascii="Times New Roman" w:hAnsi="Times New Roman" w:eastAsia="仿宋_GB2312" w:cs="Times New Roman"/>
          <w:bCs/>
          <w:kern w:val="2"/>
          <w:sz w:val="32"/>
          <w:szCs w:val="32"/>
          <w:lang w:val="zh-CN" w:eastAsia="zh-CN" w:bidi="ar-SA"/>
        </w:rPr>
        <w:t>完成</w:t>
      </w:r>
      <w:r>
        <w:rPr>
          <w:rFonts w:hint="eastAsia" w:ascii="Times New Roman" w:hAnsi="Times New Roman" w:eastAsia="仿宋_GB2312" w:cs="Times New Roman"/>
          <w:bCs/>
          <w:kern w:val="2"/>
          <w:sz w:val="32"/>
          <w:szCs w:val="32"/>
          <w:lang w:val="zh-CN" w:eastAsia="zh-CN" w:bidi="ar-SA"/>
        </w:rPr>
        <w:t>，推进各项目能够得到及时实施。</w:t>
      </w:r>
    </w:p>
    <w:p w14:paraId="7F6EDD0B">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ascii="Times New Roman" w:hAnsi="Times New Roman" w:eastAsia="黑体" w:cs="Times New Roman"/>
          <w:color w:val="auto"/>
          <w:highlight w:val="none"/>
          <w:lang w:val="zh-CN" w:eastAsia="zh-CN"/>
        </w:rPr>
      </w:pPr>
      <w:r>
        <w:rPr>
          <w:rFonts w:hint="default" w:ascii="Times New Roman" w:hAnsi="Times New Roman" w:eastAsia="黑体" w:cs="Times New Roman"/>
          <w:color w:val="auto"/>
          <w:highlight w:val="none"/>
          <w:lang w:val="zh-CN" w:eastAsia="zh-CN"/>
        </w:rPr>
        <w:t>四、评价结论</w:t>
      </w:r>
    </w:p>
    <w:p w14:paraId="5A93A37F">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rPr>
          <w:rFonts w:hint="default"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项目绩效指标改造提升高标准农田2.6万亩、统筹发展节水灌溉0.1万亩、耕地质量逐步提升、水资源利用率逐步提升、田间道路通达度≥90%、受益群众满意度≥90%，以上全部完成。项目绩效自评分100分。</w:t>
      </w:r>
    </w:p>
    <w:p w14:paraId="76CBDE8C">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ascii="Times New Roman" w:hAnsi="Times New Roman" w:eastAsia="黑体" w:cs="Times New Roman"/>
          <w:color w:val="auto"/>
          <w:highlight w:val="none"/>
          <w:lang w:val="zh-CN" w:eastAsia="zh-CN"/>
        </w:rPr>
      </w:pPr>
      <w:r>
        <w:rPr>
          <w:rFonts w:hint="default" w:ascii="Times New Roman" w:hAnsi="Times New Roman" w:eastAsia="黑体" w:cs="Times New Roman"/>
          <w:color w:val="auto"/>
          <w:highlight w:val="none"/>
          <w:lang w:val="zh-CN" w:eastAsia="zh-CN"/>
        </w:rPr>
        <w:t>五、存在主要问题</w:t>
      </w:r>
    </w:p>
    <w:p w14:paraId="13DFEAA2">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无。</w:t>
      </w:r>
    </w:p>
    <w:p w14:paraId="5EA318B0">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ascii="Times New Roman" w:hAnsi="Times New Roman" w:eastAsia="黑体" w:cs="Times New Roman"/>
          <w:color w:val="auto"/>
          <w:highlight w:val="none"/>
          <w:lang w:val="zh-CN" w:eastAsia="zh-CN"/>
        </w:rPr>
      </w:pPr>
      <w:r>
        <w:rPr>
          <w:rFonts w:hint="default" w:ascii="Times New Roman" w:hAnsi="Times New Roman" w:eastAsia="黑体" w:cs="Times New Roman"/>
          <w:color w:val="auto"/>
          <w:highlight w:val="none"/>
          <w:lang w:val="zh-CN" w:eastAsia="zh-CN"/>
        </w:rPr>
        <w:t>六、改进建议</w:t>
      </w:r>
    </w:p>
    <w:p w14:paraId="5EA689D7">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rPr>
          <w:rFonts w:hint="default"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无。</w:t>
      </w:r>
    </w:p>
    <w:p w14:paraId="16B978B4">
      <w:pPr>
        <w:rPr>
          <w:rFonts w:hint="default"/>
          <w:lang w:val="en-US" w:eastAsia="zh-CN"/>
        </w:rPr>
      </w:pPr>
    </w:p>
    <w:tbl>
      <w:tblPr>
        <w:tblStyle w:val="20"/>
        <w:tblW w:w="84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
        <w:gridCol w:w="874"/>
        <w:gridCol w:w="1059"/>
        <w:gridCol w:w="1597"/>
        <w:gridCol w:w="589"/>
        <w:gridCol w:w="791"/>
        <w:gridCol w:w="623"/>
        <w:gridCol w:w="724"/>
        <w:gridCol w:w="556"/>
        <w:gridCol w:w="548"/>
        <w:gridCol w:w="631"/>
      </w:tblGrid>
      <w:tr w14:paraId="70315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8429"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5C8C0F7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B190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311"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0F030A12">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项目名称</w:t>
            </w:r>
          </w:p>
        </w:tc>
        <w:tc>
          <w:tcPr>
            <w:tcW w:w="7118" w:type="dxa"/>
            <w:gridSpan w:val="9"/>
            <w:tcBorders>
              <w:top w:val="single" w:color="000000" w:sz="4" w:space="0"/>
              <w:left w:val="single" w:color="000000" w:sz="4" w:space="0"/>
              <w:bottom w:val="single" w:color="000000" w:sz="4" w:space="0"/>
              <w:right w:val="single" w:color="000000" w:sz="4" w:space="0"/>
            </w:tcBorders>
            <w:shd w:val="clear" w:color="auto" w:fill="FFFFFF"/>
            <w:vAlign w:val="top"/>
          </w:tcPr>
          <w:p w14:paraId="166AF01B">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51090425T000012235903-遂财农【2024】39号2024年中央财政农业相关转移支付直达资金</w:t>
            </w:r>
          </w:p>
        </w:tc>
      </w:tr>
      <w:tr w14:paraId="40D69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31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024C2AA">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主管部门</w:t>
            </w:r>
          </w:p>
        </w:tc>
        <w:tc>
          <w:tcPr>
            <w:tcW w:w="4659"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4BA7B024">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遂宁市安居区农业农村局部门</w:t>
            </w:r>
          </w:p>
        </w:tc>
        <w:tc>
          <w:tcPr>
            <w:tcW w:w="724" w:type="dxa"/>
            <w:tcBorders>
              <w:top w:val="nil"/>
              <w:left w:val="nil"/>
              <w:bottom w:val="nil"/>
              <w:right w:val="nil"/>
            </w:tcBorders>
            <w:shd w:val="clear" w:color="auto" w:fill="auto"/>
            <w:vAlign w:val="top"/>
          </w:tcPr>
          <w:p w14:paraId="67A2716A">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实施单位 （盖章）</w:t>
            </w:r>
          </w:p>
        </w:tc>
        <w:tc>
          <w:tcPr>
            <w:tcW w:w="173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5051AF7">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遂宁市安居区农业农村局</w:t>
            </w:r>
          </w:p>
        </w:tc>
      </w:tr>
      <w:tr w14:paraId="0E49B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37"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63943C4C">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项目基本情况</w:t>
            </w:r>
          </w:p>
        </w:tc>
        <w:tc>
          <w:tcPr>
            <w:tcW w:w="874"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459EB9AB">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1.项目年度目标完成情况</w:t>
            </w:r>
          </w:p>
        </w:tc>
        <w:tc>
          <w:tcPr>
            <w:tcW w:w="4659"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1186A530">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项目年度目标</w:t>
            </w:r>
          </w:p>
        </w:tc>
        <w:tc>
          <w:tcPr>
            <w:tcW w:w="245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B94D7AB">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年度目标完成情况</w:t>
            </w:r>
          </w:p>
        </w:tc>
      </w:tr>
      <w:tr w14:paraId="7FB1B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7B86779">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AFF7CE3">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4659"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50C50297">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1、改造提升高标准农田2.6万亩。</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、统筹发展节水灌溉、开展田间试验、耕地轮作种植油菜</w:t>
            </w:r>
          </w:p>
        </w:tc>
        <w:tc>
          <w:tcPr>
            <w:tcW w:w="245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4F288B7">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完成</w:t>
            </w:r>
          </w:p>
        </w:tc>
      </w:tr>
      <w:tr w14:paraId="0348E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72AA897">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top"/>
          </w:tcPr>
          <w:p w14:paraId="74B78AD4">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2.项目实施内容及过程概述</w:t>
            </w:r>
          </w:p>
        </w:tc>
        <w:tc>
          <w:tcPr>
            <w:tcW w:w="7118"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1BF41B89">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1、在保石镇、玉丰镇等12个村实施改造提升高标准农田2.6万亩，主要建设内容:实施土地平整、土壤改良、灌溉和排水、田间道路等建设措施。</w:t>
            </w:r>
          </w:p>
        </w:tc>
      </w:tr>
      <w:tr w14:paraId="7FECB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37"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47F547BC">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预算执行情况（10分）</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top"/>
          </w:tcPr>
          <w:p w14:paraId="6246A737">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年度预算数（万元）</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top"/>
          </w:tcPr>
          <w:p w14:paraId="427AC9C9">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年初预算</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top"/>
          </w:tcPr>
          <w:p w14:paraId="398C0ED5">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调整后预算数</w:t>
            </w:r>
          </w:p>
        </w:tc>
        <w:tc>
          <w:tcPr>
            <w:tcW w:w="200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47158A7">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预算执行数</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top"/>
          </w:tcPr>
          <w:p w14:paraId="348FB450">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预算执行率</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top"/>
          </w:tcPr>
          <w:p w14:paraId="12BE5FC5">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权重</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top"/>
          </w:tcPr>
          <w:p w14:paraId="569FC0F5">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得分</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top"/>
          </w:tcPr>
          <w:p w14:paraId="3C5EB2B0">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原因</w:t>
            </w:r>
          </w:p>
        </w:tc>
      </w:tr>
      <w:tr w14:paraId="06579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7DF8AB0">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top"/>
          </w:tcPr>
          <w:p w14:paraId="6A24BC1B">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总额</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top"/>
          </w:tcPr>
          <w:p w14:paraId="705195EE">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top"/>
          </w:tcPr>
          <w:p w14:paraId="46497375">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4,208.00</w:t>
            </w:r>
          </w:p>
        </w:tc>
        <w:tc>
          <w:tcPr>
            <w:tcW w:w="200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ABA49DF">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3,630.00</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top"/>
          </w:tcPr>
          <w:p w14:paraId="31B1B11E">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86.26%</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top"/>
          </w:tcPr>
          <w:p w14:paraId="6F01794C">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top"/>
          </w:tcPr>
          <w:p w14:paraId="2189E77E">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8.63</w:t>
            </w:r>
          </w:p>
        </w:tc>
        <w:tc>
          <w:tcPr>
            <w:tcW w:w="631"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57AF4CBB">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项目资料未完善</w:t>
            </w:r>
          </w:p>
        </w:tc>
      </w:tr>
      <w:tr w14:paraId="11DFE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01694D7">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top"/>
          </w:tcPr>
          <w:p w14:paraId="53B2EFF8">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其中：财政资金</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top"/>
          </w:tcPr>
          <w:p w14:paraId="435E5BFF">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top"/>
          </w:tcPr>
          <w:p w14:paraId="5EEF2CB1">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4,208.00</w:t>
            </w:r>
          </w:p>
        </w:tc>
        <w:tc>
          <w:tcPr>
            <w:tcW w:w="200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63DA0E2">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3,630.00</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top"/>
          </w:tcPr>
          <w:p w14:paraId="7B55A5AC">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86.26%</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top"/>
          </w:tcPr>
          <w:p w14:paraId="3449E37B">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top"/>
          </w:tcPr>
          <w:p w14:paraId="134A117D">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63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8BDF119">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4A673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2981335">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top"/>
          </w:tcPr>
          <w:p w14:paraId="6FAD018A">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财政专户管理资金</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top"/>
          </w:tcPr>
          <w:p w14:paraId="0B88AA7D">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top"/>
          </w:tcPr>
          <w:p w14:paraId="4B4F50C3">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00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AC8183D">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top"/>
          </w:tcPr>
          <w:p w14:paraId="3350A4C8">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top"/>
          </w:tcPr>
          <w:p w14:paraId="76394818">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top"/>
          </w:tcPr>
          <w:p w14:paraId="7FDB9BB0">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63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1B21D61">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127E0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BCC99FA">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top"/>
          </w:tcPr>
          <w:p w14:paraId="7AEEFA5D">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单位资金</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top"/>
          </w:tcPr>
          <w:p w14:paraId="0D7DA6C6">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top"/>
          </w:tcPr>
          <w:p w14:paraId="32228C8A">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00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7A27E11">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top"/>
          </w:tcPr>
          <w:p w14:paraId="58B23DDE">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top"/>
          </w:tcPr>
          <w:p w14:paraId="70401D4A">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top"/>
          </w:tcPr>
          <w:p w14:paraId="20D7FFF8">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63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4015DD1">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61666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3DEFF44">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top"/>
          </w:tcPr>
          <w:p w14:paraId="7DB85509">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其他资金</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top"/>
          </w:tcPr>
          <w:p w14:paraId="6CD7AA4D">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top"/>
          </w:tcPr>
          <w:p w14:paraId="30729462">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200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261A4D6">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top"/>
          </w:tcPr>
          <w:p w14:paraId="786C83EB">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top"/>
          </w:tcPr>
          <w:p w14:paraId="0F0B0EDB">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top"/>
          </w:tcPr>
          <w:p w14:paraId="023804F4">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63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194A30A">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08389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37"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143BBD94">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绩效指标（90分）</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top"/>
          </w:tcPr>
          <w:p w14:paraId="3657F4C4">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一级指标</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top"/>
          </w:tcPr>
          <w:p w14:paraId="028BB288">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二级指标</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top"/>
          </w:tcPr>
          <w:p w14:paraId="72CB0286">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三级指标</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top"/>
          </w:tcPr>
          <w:p w14:paraId="6EDC3850">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指标性质</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top"/>
          </w:tcPr>
          <w:p w14:paraId="22508ED4">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指标值</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top"/>
          </w:tcPr>
          <w:p w14:paraId="190EE5B0">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度量单位</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top"/>
          </w:tcPr>
          <w:p w14:paraId="50B060A3">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完成值</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top"/>
          </w:tcPr>
          <w:p w14:paraId="144CFFB9">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权重</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top"/>
          </w:tcPr>
          <w:p w14:paraId="5B7A4095">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得分</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top"/>
          </w:tcPr>
          <w:p w14:paraId="5B40D4CE">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未完成原因分析</w:t>
            </w:r>
          </w:p>
        </w:tc>
      </w:tr>
      <w:tr w14:paraId="5826F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B23AEC4">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top"/>
          </w:tcPr>
          <w:p w14:paraId="7C90BE8E">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产出指标</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top"/>
          </w:tcPr>
          <w:p w14:paraId="440A71AF">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数量指标</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top"/>
          </w:tcPr>
          <w:p w14:paraId="70DE3DBD">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改造提升高标准农田</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top"/>
          </w:tcPr>
          <w:p w14:paraId="3B3F37F2">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top"/>
          </w:tcPr>
          <w:p w14:paraId="1F728D7A">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2.6</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top"/>
          </w:tcPr>
          <w:p w14:paraId="2231F564">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万亩</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top"/>
          </w:tcPr>
          <w:p w14:paraId="5F32A60A">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2.6</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top"/>
          </w:tcPr>
          <w:p w14:paraId="5355394A">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top"/>
          </w:tcPr>
          <w:p w14:paraId="23C0AF2B">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top"/>
          </w:tcPr>
          <w:p w14:paraId="28095988">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5602D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661FE0A">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top"/>
          </w:tcPr>
          <w:p w14:paraId="40CF6827">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产出指标</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top"/>
          </w:tcPr>
          <w:p w14:paraId="44D8FC22">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数量指标</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top"/>
          </w:tcPr>
          <w:p w14:paraId="0980D435">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统筹发展节水灌溉</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top"/>
          </w:tcPr>
          <w:p w14:paraId="0E487FE2">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top"/>
          </w:tcPr>
          <w:p w14:paraId="2E6EB682">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0.1</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top"/>
          </w:tcPr>
          <w:p w14:paraId="0F4FFE54">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万亩</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top"/>
          </w:tcPr>
          <w:p w14:paraId="6C6A5BEA">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0.1</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top"/>
          </w:tcPr>
          <w:p w14:paraId="3828D23E">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top"/>
          </w:tcPr>
          <w:p w14:paraId="73588E70">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top"/>
          </w:tcPr>
          <w:p w14:paraId="5057F7A9">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1DDDB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FF49C7F">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top"/>
          </w:tcPr>
          <w:p w14:paraId="1B1BE586">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产出指标</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top"/>
          </w:tcPr>
          <w:p w14:paraId="1309D797">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数量指标</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top"/>
          </w:tcPr>
          <w:p w14:paraId="7C13E800">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耕地轮作种植油菜</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top"/>
          </w:tcPr>
          <w:p w14:paraId="03BE600F">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top"/>
          </w:tcPr>
          <w:p w14:paraId="66B529ED">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3.2</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top"/>
          </w:tcPr>
          <w:p w14:paraId="3F731329">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万亩</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top"/>
          </w:tcPr>
          <w:p w14:paraId="6752FF0B">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3.3</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top"/>
          </w:tcPr>
          <w:p w14:paraId="3E22C4B3">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top"/>
          </w:tcPr>
          <w:p w14:paraId="7ACA48DA">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top"/>
          </w:tcPr>
          <w:p w14:paraId="00EBDE15">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49C51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82E3D3F">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top"/>
          </w:tcPr>
          <w:p w14:paraId="0B322D60">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产出指标</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top"/>
          </w:tcPr>
          <w:p w14:paraId="77DE9940">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数量指标</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top"/>
          </w:tcPr>
          <w:p w14:paraId="5DDE1E78">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开展田间试验</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top"/>
          </w:tcPr>
          <w:p w14:paraId="6BD142E0">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top"/>
          </w:tcPr>
          <w:p w14:paraId="19ACCBCC">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top"/>
          </w:tcPr>
          <w:p w14:paraId="0B84CDFD">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top"/>
          </w:tcPr>
          <w:p w14:paraId="6E585F41">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top"/>
          </w:tcPr>
          <w:p w14:paraId="73B73BDE">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top"/>
          </w:tcPr>
          <w:p w14:paraId="30071FE6">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top"/>
          </w:tcPr>
          <w:p w14:paraId="35ABCBAD">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5556C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577F1B8">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top"/>
          </w:tcPr>
          <w:p w14:paraId="66C2C924">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产出指标</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top"/>
          </w:tcPr>
          <w:p w14:paraId="089B079E">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数量指标</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top"/>
          </w:tcPr>
          <w:p w14:paraId="6667A3AD">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完成农户施肥调查</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top"/>
          </w:tcPr>
          <w:p w14:paraId="3C0E4542">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top"/>
          </w:tcPr>
          <w:p w14:paraId="7DFB1A4A">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146</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top"/>
          </w:tcPr>
          <w:p w14:paraId="3950384B">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户</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top"/>
          </w:tcPr>
          <w:p w14:paraId="3B258B20">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146</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top"/>
          </w:tcPr>
          <w:p w14:paraId="1E195812">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top"/>
          </w:tcPr>
          <w:p w14:paraId="1DF27388">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top"/>
          </w:tcPr>
          <w:p w14:paraId="4270CF44">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451F7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953BD93">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top"/>
          </w:tcPr>
          <w:p w14:paraId="741F7050">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产出指标</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top"/>
          </w:tcPr>
          <w:p w14:paraId="606A16DB">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数量指标</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top"/>
          </w:tcPr>
          <w:p w14:paraId="1160F7AD">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完成外业调查采样和内业检测化验</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top"/>
          </w:tcPr>
          <w:p w14:paraId="091119FD">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top"/>
          </w:tcPr>
          <w:p w14:paraId="14180A55">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223</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top"/>
          </w:tcPr>
          <w:p w14:paraId="63F7201F">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top"/>
          </w:tcPr>
          <w:p w14:paraId="116C429C">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223</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top"/>
          </w:tcPr>
          <w:p w14:paraId="2BD86229">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top"/>
          </w:tcPr>
          <w:p w14:paraId="7A467B31">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top"/>
          </w:tcPr>
          <w:p w14:paraId="056C6776">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5A9D5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937D5F3">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top"/>
          </w:tcPr>
          <w:p w14:paraId="1D27E994">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效益指标</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top"/>
          </w:tcPr>
          <w:p w14:paraId="7B0DAB72">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可持续发展指标</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top"/>
          </w:tcPr>
          <w:p w14:paraId="0FD2DE5F">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耕地质量</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top"/>
          </w:tcPr>
          <w:p w14:paraId="7AD36E86">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定性</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top"/>
          </w:tcPr>
          <w:p w14:paraId="6CEBB908">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逐步提升</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top"/>
          </w:tcPr>
          <w:p w14:paraId="3220E05C">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top"/>
          </w:tcPr>
          <w:p w14:paraId="611DFE85">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逐步提升</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top"/>
          </w:tcPr>
          <w:p w14:paraId="517B8BF9">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top"/>
          </w:tcPr>
          <w:p w14:paraId="12AB2601">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top"/>
          </w:tcPr>
          <w:p w14:paraId="475D0402">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6D3DC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CED304A">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top"/>
          </w:tcPr>
          <w:p w14:paraId="29D0D9ED">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效益指标</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top"/>
          </w:tcPr>
          <w:p w14:paraId="69359280">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可持续发展指标</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top"/>
          </w:tcPr>
          <w:p w14:paraId="3AA5E541">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水资源利用率</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top"/>
          </w:tcPr>
          <w:p w14:paraId="06224BA0">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定性</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top"/>
          </w:tcPr>
          <w:p w14:paraId="0B9C2B95">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逐步提升</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top"/>
          </w:tcPr>
          <w:p w14:paraId="180AC9AA">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top"/>
          </w:tcPr>
          <w:p w14:paraId="7FDC18E2">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逐步提升</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top"/>
          </w:tcPr>
          <w:p w14:paraId="6277506D">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top"/>
          </w:tcPr>
          <w:p w14:paraId="58A6B54E">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top"/>
          </w:tcPr>
          <w:p w14:paraId="7E8D2C14">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275AA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BA3AFA6">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top"/>
          </w:tcPr>
          <w:p w14:paraId="2C7643E0">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效益指标</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top"/>
          </w:tcPr>
          <w:p w14:paraId="009E7FE7">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经济效益指标</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top"/>
          </w:tcPr>
          <w:p w14:paraId="64D9F249">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兑付资金</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top"/>
          </w:tcPr>
          <w:p w14:paraId="639BF3BB">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定性</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top"/>
          </w:tcPr>
          <w:p w14:paraId="5CEE45B7">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按时、按量</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top"/>
          </w:tcPr>
          <w:p w14:paraId="0218A2C6">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top"/>
          </w:tcPr>
          <w:p w14:paraId="1165526C">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top"/>
          </w:tcPr>
          <w:p w14:paraId="7BC7DD08">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top"/>
          </w:tcPr>
          <w:p w14:paraId="6F4C4AC4">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top"/>
          </w:tcPr>
          <w:p w14:paraId="02030174">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1A54C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8C4FD49">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top"/>
          </w:tcPr>
          <w:p w14:paraId="41D47C1D">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效益指标</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top"/>
          </w:tcPr>
          <w:p w14:paraId="0F477BFD">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经济效益指标</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top"/>
          </w:tcPr>
          <w:p w14:paraId="0108E769">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资金使用无重大违规违纪问题</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top"/>
          </w:tcPr>
          <w:p w14:paraId="398B3334">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top"/>
          </w:tcPr>
          <w:p w14:paraId="0C177C61">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top"/>
          </w:tcPr>
          <w:p w14:paraId="2C9A1337">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件</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top"/>
          </w:tcPr>
          <w:p w14:paraId="2CF412C1">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top"/>
          </w:tcPr>
          <w:p w14:paraId="497FCFE7">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top"/>
          </w:tcPr>
          <w:p w14:paraId="4055AB00">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top"/>
          </w:tcPr>
          <w:p w14:paraId="678538EF">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22BB5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F8BBFC1">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top"/>
          </w:tcPr>
          <w:p w14:paraId="7308CE8C">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满意度指标</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top"/>
          </w:tcPr>
          <w:p w14:paraId="6BD4B58F">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满意度指标</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top"/>
          </w:tcPr>
          <w:p w14:paraId="65EF15B7">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高标准农田建设受益群众满意度</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top"/>
          </w:tcPr>
          <w:p w14:paraId="5A3BCE39">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top"/>
          </w:tcPr>
          <w:p w14:paraId="003A143D">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top"/>
          </w:tcPr>
          <w:p w14:paraId="0DE1048F">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top"/>
          </w:tcPr>
          <w:p w14:paraId="607354CE">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90</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top"/>
          </w:tcPr>
          <w:p w14:paraId="4671FED4">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top"/>
          </w:tcPr>
          <w:p w14:paraId="39BB1DA1">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top"/>
          </w:tcPr>
          <w:p w14:paraId="71C16415">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4AF37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A5E5638">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top"/>
          </w:tcPr>
          <w:p w14:paraId="63A6DB5F">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满意度指标</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top"/>
          </w:tcPr>
          <w:p w14:paraId="1BE7AE29">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满意度指标</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top"/>
          </w:tcPr>
          <w:p w14:paraId="25A3CDE0">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补贴对象满意度</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top"/>
          </w:tcPr>
          <w:p w14:paraId="3CFCB2E0">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top"/>
          </w:tcPr>
          <w:p w14:paraId="4118E65C">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top"/>
          </w:tcPr>
          <w:p w14:paraId="7ABC04DA">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top"/>
          </w:tcPr>
          <w:p w14:paraId="1AF731A2">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top"/>
          </w:tcPr>
          <w:p w14:paraId="6FE7E520">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top"/>
          </w:tcPr>
          <w:p w14:paraId="27299A14">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top"/>
          </w:tcPr>
          <w:p w14:paraId="70929EAF">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1E6BE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694"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51C12FB0">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合计</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top"/>
          </w:tcPr>
          <w:p w14:paraId="3A29C82F">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top"/>
          </w:tcPr>
          <w:p w14:paraId="08A9A341">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98.63</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top"/>
          </w:tcPr>
          <w:p w14:paraId="5B1CBE9B">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0CAF5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top"/>
          </w:tcPr>
          <w:p w14:paraId="01B5F4F4">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评价结论</w:t>
            </w:r>
          </w:p>
        </w:tc>
        <w:tc>
          <w:tcPr>
            <w:tcW w:w="7992"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70604BE1">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自评得分100分，项目区农业基础设施得到有效提升，田间道路通达度达到90%以上，粮食产量得到提升。通过该项目推广优质油菜品种3个，病虫害统防统治面积9万亩，机收秸秆还田9万亩</w:t>
            </w:r>
          </w:p>
        </w:tc>
      </w:tr>
      <w:tr w14:paraId="0F174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top"/>
          </w:tcPr>
          <w:p w14:paraId="22E0B326">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存在问题</w:t>
            </w:r>
          </w:p>
        </w:tc>
        <w:tc>
          <w:tcPr>
            <w:tcW w:w="7992"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133E77C1">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无</w:t>
            </w:r>
          </w:p>
        </w:tc>
      </w:tr>
      <w:tr w14:paraId="4C93E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top"/>
          </w:tcPr>
          <w:p w14:paraId="1AD4D3E5">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改进措施</w:t>
            </w:r>
          </w:p>
        </w:tc>
        <w:tc>
          <w:tcPr>
            <w:tcW w:w="7992"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2109E21B">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建议继续加大支持</w:t>
            </w:r>
          </w:p>
        </w:tc>
      </w:tr>
      <w:tr w14:paraId="287BF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556"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74747984">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项目负责人：姚爱梅、王登科</w:t>
            </w:r>
          </w:p>
        </w:tc>
        <w:tc>
          <w:tcPr>
            <w:tcW w:w="3873"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708EA427">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财务负责人：唐继秋</w:t>
            </w:r>
          </w:p>
        </w:tc>
      </w:tr>
    </w:tbl>
    <w:p w14:paraId="5808BB88">
      <w:pPr>
        <w:rPr>
          <w:rFonts w:hint="eastAsia" w:ascii="方正小标宋简体" w:hAnsi="方正小标宋简体" w:eastAsia="方正小标宋简体" w:cs="方正小标宋简体"/>
          <w:b w:val="0"/>
          <w:bCs w:val="0"/>
          <w:color w:val="auto"/>
          <w:kern w:val="2"/>
          <w:sz w:val="32"/>
          <w:szCs w:val="32"/>
          <w:highlight w:val="none"/>
          <w:lang w:val="en-US" w:eastAsia="zh-CN" w:bidi="ar-SA"/>
        </w:rPr>
      </w:pPr>
      <w:r>
        <w:rPr>
          <w:rFonts w:hint="eastAsia"/>
          <w:b/>
          <w:bCs/>
          <w:lang w:val="en-US" w:eastAsia="zh-CN"/>
        </w:rPr>
        <w:br w:type="page"/>
      </w:r>
    </w:p>
    <w:p w14:paraId="2F71891B">
      <w:pPr>
        <w:pStyle w:val="8"/>
        <w:spacing w:before="93"/>
        <w:ind w:left="0" w:leftChars="0" w:firstLine="0" w:firstLineChars="0"/>
        <w:jc w:val="center"/>
        <w:rPr>
          <w:rFonts w:hint="default" w:ascii="方正小标宋简体" w:hAnsi="方正小标宋简体" w:eastAsia="方正小标宋简体" w:cs="方正小标宋简体"/>
          <w:b w:val="0"/>
          <w:bCs w:val="0"/>
          <w:color w:val="auto"/>
          <w:kern w:val="2"/>
          <w:sz w:val="32"/>
          <w:szCs w:val="32"/>
          <w:highlight w:val="none"/>
          <w:lang w:val="en-US" w:eastAsia="zh-CN" w:bidi="ar-SA"/>
        </w:rPr>
      </w:pPr>
      <w:r>
        <w:rPr>
          <w:rFonts w:hint="eastAsia" w:ascii="方正小标宋简体" w:hAnsi="方正小标宋简体" w:eastAsia="方正小标宋简体" w:cs="方正小标宋简体"/>
          <w:b w:val="0"/>
          <w:bCs w:val="0"/>
          <w:color w:val="auto"/>
          <w:kern w:val="2"/>
          <w:sz w:val="32"/>
          <w:szCs w:val="32"/>
          <w:highlight w:val="none"/>
          <w:lang w:val="en-US" w:eastAsia="zh-CN" w:bidi="ar-SA"/>
        </w:rPr>
        <w:t>2024年专项预算项目绩效自评报告</w:t>
      </w:r>
    </w:p>
    <w:p w14:paraId="7BE78DC4">
      <w:pPr>
        <w:pStyle w:val="42"/>
        <w:keepNext w:val="0"/>
        <w:keepLines w:val="0"/>
        <w:pageBreakBefore w:val="0"/>
        <w:widowControl w:val="0"/>
        <w:kinsoku/>
        <w:wordWrap/>
        <w:overflowPunct/>
        <w:topLinePunct w:val="0"/>
        <w:autoSpaceDE/>
        <w:autoSpaceDN/>
        <w:bidi w:val="0"/>
        <w:spacing w:line="578" w:lineRule="exact"/>
        <w:ind w:left="0" w:leftChars="0" w:firstLine="0" w:firstLineChars="0"/>
        <w:jc w:val="center"/>
        <w:textAlignment w:val="auto"/>
        <w:rPr>
          <w:rFonts w:hint="default" w:ascii="方正小标宋简体" w:hAnsi="方正小标宋简体" w:eastAsia="方正小标宋简体" w:cs="方正小标宋简体"/>
          <w:b w:val="0"/>
          <w:bCs w:val="0"/>
          <w:color w:val="auto"/>
          <w:kern w:val="2"/>
          <w:sz w:val="32"/>
          <w:szCs w:val="32"/>
          <w:highlight w:val="none"/>
          <w:lang w:val="en-US" w:eastAsia="zh-CN" w:bidi="ar-SA"/>
        </w:rPr>
      </w:pPr>
      <w:r>
        <w:rPr>
          <w:rFonts w:hint="eastAsia" w:ascii="方正小标宋简体" w:hAnsi="方正小标宋简体" w:eastAsia="方正小标宋简体" w:cs="方正小标宋简体"/>
          <w:b w:val="0"/>
          <w:bCs w:val="0"/>
          <w:color w:val="auto"/>
          <w:kern w:val="2"/>
          <w:sz w:val="32"/>
          <w:szCs w:val="32"/>
          <w:highlight w:val="none"/>
          <w:lang w:val="en-US" w:eastAsia="zh-CN" w:bidi="ar-SA"/>
        </w:rPr>
        <w:t>（</w:t>
      </w:r>
      <w:r>
        <w:rPr>
          <w:rFonts w:hint="default" w:ascii="方正小标宋简体" w:hAnsi="方正小标宋简体" w:eastAsia="方正小标宋简体" w:cs="方正小标宋简体"/>
          <w:b w:val="0"/>
          <w:bCs w:val="0"/>
          <w:color w:val="auto"/>
          <w:kern w:val="2"/>
          <w:sz w:val="32"/>
          <w:szCs w:val="32"/>
          <w:highlight w:val="none"/>
          <w:lang w:val="en-US" w:eastAsia="zh-CN" w:bidi="ar-SA"/>
        </w:rPr>
        <w:t>遂财农【2024】39号2024年中央财政农业相关转移支付直达资金</w:t>
      </w:r>
      <w:r>
        <w:rPr>
          <w:rFonts w:hint="eastAsia" w:ascii="方正小标宋简体" w:hAnsi="方正小标宋简体" w:eastAsia="方正小标宋简体" w:cs="方正小标宋简体"/>
          <w:b w:val="0"/>
          <w:bCs w:val="0"/>
          <w:color w:val="auto"/>
          <w:kern w:val="2"/>
          <w:sz w:val="32"/>
          <w:szCs w:val="32"/>
          <w:highlight w:val="none"/>
          <w:lang w:val="en-US" w:eastAsia="zh-CN" w:bidi="ar-SA"/>
        </w:rPr>
        <w:t>-耕地轮作种植油菜粮油生产保障资金项目）</w:t>
      </w:r>
    </w:p>
    <w:p w14:paraId="2945B383">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Times New Roman" w:hAnsi="Times New Roman" w:eastAsia="黑体" w:cs="Times New Roman"/>
          <w:color w:val="auto"/>
          <w:highlight w:val="none"/>
          <w:lang w:val="zh-CN"/>
        </w:rPr>
      </w:pPr>
      <w:r>
        <w:rPr>
          <w:rFonts w:hint="eastAsia" w:ascii="Times New Roman" w:hAnsi="Times New Roman" w:eastAsia="黑体" w:cs="Times New Roman"/>
          <w:color w:val="auto"/>
          <w:highlight w:val="none"/>
        </w:rPr>
        <w:t>一、</w:t>
      </w:r>
      <w:r>
        <w:rPr>
          <w:rFonts w:hint="eastAsia" w:ascii="Times New Roman" w:hAnsi="Times New Roman" w:eastAsia="黑体" w:cs="Times New Roman"/>
          <w:color w:val="auto"/>
          <w:highlight w:val="none"/>
          <w:lang w:val="zh-CN"/>
        </w:rPr>
        <w:t>项目概况</w:t>
      </w:r>
    </w:p>
    <w:p w14:paraId="0DA707CC">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rPr>
          <w:rFonts w:hint="default" w:ascii="Times New Roman" w:hAnsi="Times New Roman" w:eastAsia="仿宋_GB2312" w:cs="Times New Roman"/>
          <w:bCs/>
          <w:kern w:val="2"/>
          <w:sz w:val="32"/>
          <w:szCs w:val="32"/>
          <w:lang w:val="zh-CN" w:eastAsia="zh-CN" w:bidi="ar-SA"/>
        </w:rPr>
      </w:pPr>
      <w:r>
        <w:rPr>
          <w:rFonts w:hint="default" w:ascii="Times New Roman" w:hAnsi="Times New Roman" w:eastAsia="仿宋_GB2312" w:cs="Times New Roman"/>
          <w:bCs/>
          <w:kern w:val="2"/>
          <w:sz w:val="32"/>
          <w:szCs w:val="32"/>
          <w:lang w:val="zh-CN" w:eastAsia="zh-CN" w:bidi="ar-SA"/>
        </w:rPr>
        <w:t>（一）设立背景及基本情况。</w:t>
      </w:r>
    </w:p>
    <w:p w14:paraId="1D5684F6">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根据《四川省农业农村厅关于印发&lt;四川省2024年耕地轮作及油菜扩种工作实施方案&gt;的通知》（川农函〔2024〕236号）、《遂宁市财政局遂宁市农业农村局关于提前下达2024年中央和省级财政农业相关转移支付资金的通知》（遂财农〔2024〕4号）、《遂宁市财政局遂宁市农业农村局关于下达2024年中央财政农业相关转移支付直达资金的通知》（遂财农〔2024〕39号）、《遂宁市财政局遂宁市农业农村局关于下达2024年中央级财政粮油生产保障等六项农业转移支付资金的通知》（遂财农〔2024〕46号）要求，结合我区油菜生产实际，</w:t>
      </w:r>
    </w:p>
    <w:p w14:paraId="52FE1973">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rPr>
          <w:rFonts w:hint="default" w:ascii="Times New Roman" w:hAnsi="Times New Roman" w:eastAsia="仿宋_GB2312" w:cs="Times New Roman"/>
          <w:bCs/>
          <w:kern w:val="2"/>
          <w:sz w:val="32"/>
          <w:szCs w:val="32"/>
          <w:lang w:val="en-US" w:eastAsia="zh-CN" w:bidi="ar-SA"/>
        </w:rPr>
      </w:pPr>
      <w:r>
        <w:rPr>
          <w:rFonts w:hint="eastAsia" w:ascii="Times New Roman" w:hAnsi="Times New Roman" w:cs="Times New Roman"/>
          <w:bCs/>
          <w:kern w:val="2"/>
          <w:sz w:val="32"/>
          <w:szCs w:val="32"/>
          <w:lang w:val="en-US" w:eastAsia="zh-CN" w:bidi="ar-SA"/>
        </w:rPr>
        <w:t>（二）</w:t>
      </w:r>
      <w:r>
        <w:rPr>
          <w:rFonts w:hint="default" w:ascii="Times New Roman" w:hAnsi="Times New Roman" w:eastAsia="仿宋_GB2312" w:cs="Times New Roman"/>
          <w:bCs/>
          <w:kern w:val="2"/>
          <w:sz w:val="32"/>
          <w:szCs w:val="32"/>
          <w:lang w:val="en-US" w:eastAsia="zh-CN" w:bidi="ar-SA"/>
        </w:rPr>
        <w:t>实施目的及支持方向。</w:t>
      </w:r>
    </w:p>
    <w:p w14:paraId="211EA942">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rPr>
          <w:rFonts w:hint="default" w:ascii="Times New Roman" w:hAnsi="Times New Roman" w:eastAsia="仿宋_GB2312" w:cs="Times New Roman"/>
          <w:bCs/>
          <w:kern w:val="2"/>
          <w:sz w:val="32"/>
          <w:szCs w:val="32"/>
          <w:lang w:val="en-US" w:eastAsia="zh-CN" w:bidi="ar-SA"/>
        </w:rPr>
      </w:pPr>
      <w:r>
        <w:rPr>
          <w:rFonts w:hint="eastAsia" w:ascii="Times New Roman" w:hAnsi="Times New Roman" w:cs="Times New Roman"/>
          <w:bCs/>
          <w:kern w:val="2"/>
          <w:sz w:val="32"/>
          <w:szCs w:val="32"/>
          <w:lang w:val="en-US" w:eastAsia="zh-CN" w:bidi="ar-SA"/>
        </w:rPr>
        <w:t>1.</w:t>
      </w:r>
      <w:r>
        <w:rPr>
          <w:rFonts w:hint="default" w:ascii="Times New Roman" w:hAnsi="Times New Roman" w:eastAsia="仿宋_GB2312" w:cs="Times New Roman"/>
          <w:bCs/>
          <w:kern w:val="2"/>
          <w:sz w:val="32"/>
          <w:szCs w:val="32"/>
          <w:lang w:val="en-US" w:eastAsia="zh-CN" w:bidi="ar-SA"/>
        </w:rPr>
        <w:t>坚持统筹推进，集中连片实施。积极引导农业产业结构调整，推行稻油、玉油轮作，大力开发利用冬闲田种植油菜。鼓励镇（街道）以行政村（社区）整建制推进，集中连片发展；并支持种植大户、家庭农场、农民专业合作社等各类新型经营主体和村集体经济组织积极参与，发挥示范带动作用。</w:t>
      </w:r>
    </w:p>
    <w:p w14:paraId="2408461B">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rPr>
          <w:rFonts w:hint="default" w:ascii="Times New Roman" w:hAnsi="Times New Roman" w:eastAsia="仿宋_GB2312" w:cs="Times New Roman"/>
          <w:bCs/>
          <w:kern w:val="2"/>
          <w:sz w:val="32"/>
          <w:szCs w:val="32"/>
          <w:lang w:val="en-US" w:eastAsia="zh-CN" w:bidi="ar-SA"/>
        </w:rPr>
      </w:pPr>
      <w:r>
        <w:rPr>
          <w:rFonts w:hint="eastAsia" w:ascii="Times New Roman" w:hAnsi="Times New Roman" w:cs="Times New Roman"/>
          <w:bCs/>
          <w:kern w:val="2"/>
          <w:sz w:val="32"/>
          <w:szCs w:val="32"/>
          <w:lang w:val="en-US" w:eastAsia="zh-CN" w:bidi="ar-SA"/>
        </w:rPr>
        <w:t>2.</w:t>
      </w:r>
      <w:r>
        <w:rPr>
          <w:rFonts w:hint="default" w:ascii="Times New Roman" w:hAnsi="Times New Roman" w:eastAsia="仿宋_GB2312" w:cs="Times New Roman"/>
          <w:bCs/>
          <w:kern w:val="2"/>
          <w:sz w:val="32"/>
          <w:szCs w:val="32"/>
          <w:lang w:val="en-US" w:eastAsia="zh-CN" w:bidi="ar-SA"/>
        </w:rPr>
        <w:t>坚持依靠科技，绿色生态发展。把质量优先、效益提升、绿色生态作为重要内容。强化农业科技创新，大力推广“双低”油菜品种，建设“天府菜油”优质道地原料基地。加强绿色“双减”高效技术模式集成示范，打造油菜绿色高质高效示范片。创新技术推广模式，构建研发、示范、推广相协调，农户、各类新型经营主体等积极参与的高效科技推广机制。</w:t>
      </w:r>
    </w:p>
    <w:p w14:paraId="1206EFA9">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rPr>
          <w:rFonts w:hint="default" w:ascii="Times New Roman" w:hAnsi="Times New Roman" w:eastAsia="仿宋_GB2312" w:cs="Times New Roman"/>
          <w:bCs/>
          <w:kern w:val="2"/>
          <w:sz w:val="32"/>
          <w:szCs w:val="32"/>
          <w:lang w:val="en-US" w:eastAsia="zh-CN" w:bidi="ar-SA"/>
        </w:rPr>
      </w:pPr>
      <w:r>
        <w:rPr>
          <w:rFonts w:hint="eastAsia" w:ascii="Times New Roman" w:hAnsi="Times New Roman" w:cs="Times New Roman"/>
          <w:bCs/>
          <w:kern w:val="2"/>
          <w:sz w:val="32"/>
          <w:szCs w:val="32"/>
          <w:lang w:val="en-US" w:eastAsia="zh-CN" w:bidi="ar-SA"/>
        </w:rPr>
        <w:t>3.</w:t>
      </w:r>
      <w:r>
        <w:rPr>
          <w:rFonts w:hint="default" w:ascii="Times New Roman" w:hAnsi="Times New Roman" w:eastAsia="仿宋_GB2312" w:cs="Times New Roman"/>
          <w:bCs/>
          <w:kern w:val="2"/>
          <w:sz w:val="32"/>
          <w:szCs w:val="32"/>
          <w:lang w:val="en-US" w:eastAsia="zh-CN" w:bidi="ar-SA"/>
        </w:rPr>
        <w:t>坚持精准管理，稳妥有序推进。以农民为主体，充分尊重农民意愿，发挥其主观能动性，不搞强迫命令、不搞“一刀切”。对种植油菜耕地实施质量监测，跟踪耕地地力变化。加强油菜等粮油生产保障考核监督，各镇（街道）政府（办事处）为责任主体，落实建设任务，提高管理水平。</w:t>
      </w:r>
    </w:p>
    <w:p w14:paraId="7E158DD3">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rPr>
          <w:rFonts w:hint="default" w:ascii="Times New Roman" w:hAnsi="Times New Roman" w:eastAsia="仿宋_GB2312" w:cs="Times New Roman"/>
          <w:bCs/>
          <w:kern w:val="2"/>
          <w:sz w:val="32"/>
          <w:szCs w:val="32"/>
          <w:lang w:val="zh-CN" w:eastAsia="zh-CN" w:bidi="ar-SA"/>
        </w:rPr>
      </w:pPr>
      <w:r>
        <w:rPr>
          <w:rFonts w:hint="eastAsia" w:ascii="Times New Roman" w:hAnsi="Times New Roman" w:cs="Times New Roman"/>
          <w:bCs/>
          <w:kern w:val="2"/>
          <w:sz w:val="32"/>
          <w:szCs w:val="32"/>
          <w:lang w:val="en-US" w:eastAsia="zh-CN" w:bidi="ar-SA"/>
        </w:rPr>
        <w:t>（三）</w:t>
      </w:r>
      <w:r>
        <w:rPr>
          <w:rFonts w:hint="default" w:ascii="Times New Roman" w:hAnsi="Times New Roman" w:eastAsia="仿宋_GB2312" w:cs="Times New Roman"/>
          <w:bCs/>
          <w:kern w:val="2"/>
          <w:sz w:val="32"/>
          <w:szCs w:val="32"/>
          <w:lang w:val="en-US" w:eastAsia="zh-CN" w:bidi="ar-SA"/>
        </w:rPr>
        <w:t>预算安排及分配管理</w:t>
      </w:r>
      <w:r>
        <w:rPr>
          <w:rFonts w:hint="default" w:ascii="Times New Roman" w:hAnsi="Times New Roman" w:eastAsia="仿宋_GB2312" w:cs="Times New Roman"/>
          <w:bCs/>
          <w:kern w:val="2"/>
          <w:sz w:val="32"/>
          <w:szCs w:val="32"/>
          <w:lang w:val="zh-CN" w:eastAsia="zh-CN" w:bidi="ar-SA"/>
        </w:rPr>
        <w:t>。</w:t>
      </w:r>
    </w:p>
    <w:p w14:paraId="580090C3">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该项目为中央财政补助资金共1173万元，其中，巩固油菜扩种525万元、油菜轮作休耕480万元、油菜扩种168万元，（详见附表1）。</w:t>
      </w:r>
    </w:p>
    <w:p w14:paraId="02CDBEAA">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rPr>
          <w:rFonts w:hint="default" w:ascii="Times New Roman" w:hAnsi="Times New Roman" w:eastAsia="仿宋_GB2312" w:cs="Times New Roman"/>
          <w:bCs/>
          <w:kern w:val="2"/>
          <w:sz w:val="32"/>
          <w:szCs w:val="32"/>
          <w:lang w:val="en-US" w:eastAsia="zh-CN" w:bidi="ar-SA"/>
        </w:rPr>
      </w:pPr>
      <w:r>
        <w:rPr>
          <w:rFonts w:hint="eastAsia" w:ascii="Times New Roman" w:hAnsi="Times New Roman" w:cs="Times New Roman"/>
          <w:bCs/>
          <w:kern w:val="2"/>
          <w:sz w:val="32"/>
          <w:szCs w:val="32"/>
          <w:lang w:val="en-US" w:eastAsia="zh-CN" w:bidi="ar-SA"/>
        </w:rPr>
        <w:t>1.</w:t>
      </w:r>
      <w:r>
        <w:rPr>
          <w:rFonts w:hint="default" w:ascii="Times New Roman" w:hAnsi="Times New Roman" w:eastAsia="仿宋_GB2312" w:cs="Times New Roman"/>
          <w:bCs/>
          <w:kern w:val="2"/>
          <w:sz w:val="32"/>
          <w:szCs w:val="32"/>
          <w:lang w:val="en-US" w:eastAsia="zh-CN" w:bidi="ar-SA"/>
        </w:rPr>
        <w:t>良种推广。在全区推广双低油菜良种9437.5公斤，单价80元/公斤，中央财政投入75.5万元。</w:t>
      </w:r>
    </w:p>
    <w:p w14:paraId="732DECCC">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rPr>
          <w:rFonts w:hint="default" w:ascii="Times New Roman" w:hAnsi="Times New Roman" w:eastAsia="仿宋_GB2312" w:cs="Times New Roman"/>
          <w:bCs/>
          <w:kern w:val="2"/>
          <w:sz w:val="32"/>
          <w:szCs w:val="32"/>
          <w:lang w:val="en-US" w:eastAsia="zh-CN" w:bidi="ar-SA"/>
        </w:rPr>
      </w:pPr>
      <w:r>
        <w:rPr>
          <w:rFonts w:hint="eastAsia" w:ascii="Times New Roman" w:hAnsi="Times New Roman" w:cs="Times New Roman"/>
          <w:bCs/>
          <w:kern w:val="2"/>
          <w:sz w:val="32"/>
          <w:szCs w:val="32"/>
          <w:lang w:val="en-US" w:eastAsia="zh-CN" w:bidi="ar-SA"/>
        </w:rPr>
        <w:t>2.</w:t>
      </w:r>
      <w:r>
        <w:rPr>
          <w:rFonts w:hint="default" w:ascii="Times New Roman" w:hAnsi="Times New Roman" w:eastAsia="仿宋_GB2312" w:cs="Times New Roman"/>
          <w:bCs/>
          <w:kern w:val="2"/>
          <w:sz w:val="32"/>
          <w:szCs w:val="32"/>
          <w:lang w:val="en-US" w:eastAsia="zh-CN" w:bidi="ar-SA"/>
        </w:rPr>
        <w:t>统防统治。在油菜蕾薹初花期开展菌核病、霜霉病、蚜虫等病虫害统防统治75689.66亩（以实际完成数量为准），补助标准45元/亩，中央财政投入340.60347万元。</w:t>
      </w:r>
    </w:p>
    <w:p w14:paraId="31613FFE">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rPr>
          <w:rFonts w:hint="default" w:ascii="Times New Roman" w:hAnsi="Times New Roman" w:eastAsia="仿宋_GB2312" w:cs="Times New Roman"/>
          <w:bCs/>
          <w:kern w:val="2"/>
          <w:sz w:val="32"/>
          <w:szCs w:val="32"/>
          <w:lang w:val="en-US" w:eastAsia="zh-CN" w:bidi="ar-SA"/>
        </w:rPr>
      </w:pPr>
      <w:r>
        <w:rPr>
          <w:rFonts w:hint="eastAsia" w:ascii="Times New Roman" w:hAnsi="Times New Roman" w:cs="Times New Roman"/>
          <w:bCs/>
          <w:kern w:val="2"/>
          <w:sz w:val="32"/>
          <w:szCs w:val="32"/>
          <w:lang w:val="en-US" w:eastAsia="zh-CN" w:bidi="ar-SA"/>
        </w:rPr>
        <w:t>3.</w:t>
      </w:r>
      <w:r>
        <w:rPr>
          <w:rFonts w:hint="default" w:ascii="Times New Roman" w:hAnsi="Times New Roman" w:eastAsia="仿宋_GB2312" w:cs="Times New Roman"/>
          <w:bCs/>
          <w:kern w:val="2"/>
          <w:sz w:val="32"/>
          <w:szCs w:val="32"/>
          <w:lang w:val="en-US" w:eastAsia="zh-CN" w:bidi="ar-SA"/>
        </w:rPr>
        <w:t>机收及秸秆还田社会化服务。在项目镇油菜示范片开展油菜机械化收获及秸秆还田社会化服务75689.66亩（以实际完成数量为准），补助标准100元/亩，中央财政投入756.8966万元。</w:t>
      </w:r>
    </w:p>
    <w:p w14:paraId="37626047">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ascii="Times New Roman" w:hAnsi="Times New Roman" w:eastAsia="黑体" w:cs="Times New Roman"/>
          <w:color w:val="auto"/>
          <w:highlight w:val="none"/>
          <w:lang w:val="en-US" w:eastAsia="zh-CN"/>
        </w:rPr>
      </w:pPr>
      <w:r>
        <w:rPr>
          <w:rFonts w:hint="default" w:ascii="Times New Roman" w:hAnsi="Times New Roman" w:eastAsia="黑体" w:cs="Times New Roman"/>
          <w:color w:val="auto"/>
          <w:highlight w:val="none"/>
          <w:lang w:val="en-US" w:eastAsia="zh-CN"/>
        </w:rPr>
        <w:t>二、评价实施</w:t>
      </w:r>
    </w:p>
    <w:p w14:paraId="11A0C1C7">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一）夯实工作责任。各镇要充分认识扩种油菜保障油料供给对促进农业可持续发展的重要意义，要把种植油菜作为重要工作内容统筹研究部署，高质量完成目标任务。区农业农村局负责种植油菜高质高效技术和政策宣传工作，并牵头对油菜统防统治、机械化收获及秸秆还田社会化服务开展情况进行抽查。区财政局负责该项目资金的拨付和监管。项目镇作为责任主体，要成立领导小组，政府主要领导任组长，切实加强油菜等粮油生产保障项目的组织领导，有序推动工作开展，取得实效；负责对辖区内油菜等粮油生产保障项目的村规划落实，按程序组织实施油菜病虫害统防统治、机收及秸秆还田社会化服务工作，及相关物资、病虫害统防统治、机收及秸秆还田社会化服务花名册资料和照片等资料归档整理备查。</w:t>
      </w:r>
    </w:p>
    <w:p w14:paraId="27E90BA7">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二）抓实项目管理。巩固扩种油菜、轮作休耕项目任务是约束性任务，各镇（街道）要加强油菜等粮油生产保障工作推进，搞好动员宣传。粮油生产保障项目油菜种子按程序实行政府招标采购。项目镇负责按程序组织实施油菜病虫害统防统治、机械化收获及秸秆还田社会化服务，并负责收集服务农户或业主花名册等资料。要加强实施项目工作档案管理，物资发放和社会化服务要登记造册，并经受益农户或业主签字确认。</w:t>
      </w:r>
    </w:p>
    <w:p w14:paraId="11889082">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三）加强监督指导。要充分利用广播、电视、网络等媒体，引导农户及新型经营主体积极参与项目实施。项目镇要组织好信息填报工作，积极开展耕地质量监测评价，掌握工作任务落实进度和耕地质量变化情况。区农业农村局要指导项目镇实施区域参与对象落实技术措施，开展油菜绿色高质高效生产。</w:t>
      </w:r>
    </w:p>
    <w:p w14:paraId="5CEABCBA">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ascii="Times New Roman" w:hAnsi="Times New Roman" w:eastAsia="黑体" w:cs="Times New Roman"/>
          <w:color w:val="auto"/>
          <w:highlight w:val="none"/>
          <w:lang w:val="zh-CN" w:eastAsia="zh-CN"/>
        </w:rPr>
      </w:pPr>
      <w:r>
        <w:rPr>
          <w:rFonts w:hint="default" w:ascii="Times New Roman" w:hAnsi="Times New Roman" w:eastAsia="黑体" w:cs="Times New Roman"/>
          <w:color w:val="auto"/>
          <w:highlight w:val="none"/>
          <w:lang w:val="en-US" w:eastAsia="zh-CN"/>
        </w:rPr>
        <w:t>三、绩效分析</w:t>
      </w:r>
      <w:r>
        <w:rPr>
          <w:rFonts w:hint="default" w:ascii="Times New Roman" w:hAnsi="Times New Roman" w:eastAsia="黑体" w:cs="Times New Roman"/>
          <w:color w:val="auto"/>
          <w:highlight w:val="none"/>
          <w:lang w:val="zh-CN" w:eastAsia="zh-CN"/>
        </w:rPr>
        <w:tab/>
      </w:r>
    </w:p>
    <w:p w14:paraId="7C625B98">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（一）经济效益。项目实施后，有利于项目区增加经济收入，引进高抗新品种和标准化建园可以减少人工投入，增加农产品商品性，提高市场竞争力，有利于助农增收。</w:t>
      </w:r>
    </w:p>
    <w:p w14:paraId="3FC95EFE">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（二）社会效益。项目实施后，有利于特色产业高质量发展，促进农民增收致富，在乡村产业振兴中起到积极带动作用，推动全区农业经济可持续发展。</w:t>
      </w:r>
    </w:p>
    <w:p w14:paraId="7DB0FE7C">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三）生态效益。该项目实施后会采用绿色、优质和有机农产品生产技术标准进行生产，提高化肥利用率，提高有机肥施用量，减少农药、化肥施用，有效防止农业面源污染，改善土壤结构，提高土壤肥力和水体质量，保障现代农业的可持续发展。</w:t>
      </w:r>
    </w:p>
    <w:p w14:paraId="1518E584">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ascii="Times New Roman" w:hAnsi="Times New Roman" w:eastAsia="黑体" w:cs="Times New Roman"/>
          <w:color w:val="auto"/>
          <w:highlight w:val="none"/>
          <w:lang w:val="en-US" w:eastAsia="zh-CN"/>
        </w:rPr>
      </w:pPr>
      <w:r>
        <w:rPr>
          <w:rFonts w:hint="default" w:ascii="Times New Roman" w:hAnsi="Times New Roman" w:eastAsia="黑体" w:cs="Times New Roman"/>
          <w:color w:val="auto"/>
          <w:highlight w:val="none"/>
          <w:lang w:val="en-US" w:eastAsia="zh-CN"/>
        </w:rPr>
        <w:t>四、评价结论</w:t>
      </w:r>
    </w:p>
    <w:p w14:paraId="14233075">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通过该项目推广优质油菜品种3个，病虫害统防统治面积9万亩，机收秸秆还田9万亩</w:t>
      </w:r>
    </w:p>
    <w:p w14:paraId="3352FBE2">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ascii="Times New Roman" w:hAnsi="Times New Roman" w:eastAsia="黑体" w:cs="Times New Roman"/>
          <w:color w:val="auto"/>
          <w:highlight w:val="none"/>
          <w:lang w:val="en-US" w:eastAsia="zh-CN"/>
        </w:rPr>
      </w:pPr>
      <w:r>
        <w:rPr>
          <w:rFonts w:hint="default" w:ascii="Times New Roman" w:hAnsi="Times New Roman" w:eastAsia="黑体" w:cs="Times New Roman"/>
          <w:color w:val="auto"/>
          <w:highlight w:val="none"/>
          <w:lang w:val="en-US" w:eastAsia="zh-CN"/>
        </w:rPr>
        <w:t>五、存在主要问题</w:t>
      </w:r>
    </w:p>
    <w:p w14:paraId="29A8269A">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无</w:t>
      </w:r>
      <w:r>
        <w:rPr>
          <w:rFonts w:hint="eastAsia" w:ascii="Times New Roman" w:hAnsi="Times New Roman" w:eastAsia="仿宋_GB2312" w:cs="Times New Roman"/>
          <w:bCs/>
          <w:kern w:val="2"/>
          <w:sz w:val="32"/>
          <w:szCs w:val="32"/>
          <w:lang w:val="en-US" w:eastAsia="zh-CN" w:bidi="ar-SA"/>
        </w:rPr>
        <w:t>。</w:t>
      </w:r>
    </w:p>
    <w:p w14:paraId="6C126DB3">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ascii="Times New Roman" w:hAnsi="Times New Roman" w:eastAsia="黑体" w:cs="Times New Roman"/>
          <w:color w:val="auto"/>
          <w:highlight w:val="none"/>
          <w:lang w:val="zh-CN" w:eastAsia="zh-CN"/>
        </w:rPr>
      </w:pPr>
      <w:r>
        <w:rPr>
          <w:rFonts w:hint="default" w:ascii="Times New Roman" w:hAnsi="Times New Roman" w:eastAsia="黑体" w:cs="Times New Roman"/>
          <w:color w:val="auto"/>
          <w:highlight w:val="none"/>
          <w:lang w:val="zh-CN" w:eastAsia="zh-CN"/>
        </w:rPr>
        <w:t>六、改进建议</w:t>
      </w:r>
    </w:p>
    <w:p w14:paraId="735B8330">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rPr>
          <w:rFonts w:hint="default" w:ascii="Times New Roman" w:hAnsi="Times New Roman" w:eastAsia="仿宋_GB2312" w:cs="Times New Roman"/>
          <w:bCs/>
          <w:kern w:val="2"/>
          <w:sz w:val="32"/>
          <w:szCs w:val="32"/>
          <w:lang w:val="en" w:eastAsia="zh-CN" w:bidi="ar-SA"/>
        </w:rPr>
      </w:pPr>
      <w:r>
        <w:rPr>
          <w:rFonts w:hint="default" w:ascii="Times New Roman" w:hAnsi="Times New Roman" w:eastAsia="仿宋_GB2312" w:cs="Times New Roman"/>
          <w:bCs/>
          <w:kern w:val="2"/>
          <w:sz w:val="32"/>
          <w:szCs w:val="32"/>
          <w:lang w:val="en-US" w:eastAsia="zh-CN" w:bidi="ar-SA"/>
        </w:rPr>
        <w:t>建议加大支持力度</w:t>
      </w:r>
      <w:r>
        <w:rPr>
          <w:rFonts w:hint="eastAsia" w:ascii="Times New Roman" w:hAnsi="Times New Roman" w:eastAsia="仿宋_GB2312" w:cs="Times New Roman"/>
          <w:bCs/>
          <w:kern w:val="2"/>
          <w:sz w:val="32"/>
          <w:szCs w:val="32"/>
          <w:lang w:val="en-US" w:eastAsia="zh-CN" w:bidi="ar-SA"/>
        </w:rPr>
        <w:t>。</w:t>
      </w:r>
    </w:p>
    <w:tbl>
      <w:tblPr>
        <w:tblStyle w:val="20"/>
        <w:tblW w:w="84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
        <w:gridCol w:w="874"/>
        <w:gridCol w:w="1059"/>
        <w:gridCol w:w="1597"/>
        <w:gridCol w:w="589"/>
        <w:gridCol w:w="791"/>
        <w:gridCol w:w="623"/>
        <w:gridCol w:w="724"/>
        <w:gridCol w:w="556"/>
        <w:gridCol w:w="548"/>
        <w:gridCol w:w="631"/>
      </w:tblGrid>
      <w:tr w14:paraId="03C57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8429"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2FAD4E8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0D37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311"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4C8A0C2A">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项目名称</w:t>
            </w:r>
          </w:p>
        </w:tc>
        <w:tc>
          <w:tcPr>
            <w:tcW w:w="7118" w:type="dxa"/>
            <w:gridSpan w:val="9"/>
            <w:tcBorders>
              <w:top w:val="single" w:color="000000" w:sz="4" w:space="0"/>
              <w:left w:val="single" w:color="000000" w:sz="4" w:space="0"/>
              <w:bottom w:val="single" w:color="000000" w:sz="4" w:space="0"/>
              <w:right w:val="single" w:color="000000" w:sz="4" w:space="0"/>
            </w:tcBorders>
            <w:shd w:val="clear" w:color="auto" w:fill="FFFFFF"/>
            <w:vAlign w:val="top"/>
          </w:tcPr>
          <w:p w14:paraId="03CA7C61">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51090425T000012235903-遂财农【2024】39号2024年中央财政农业相关转移支付直达资金</w:t>
            </w:r>
          </w:p>
        </w:tc>
      </w:tr>
      <w:tr w14:paraId="0070B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31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335CCEE">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主管部门</w:t>
            </w:r>
          </w:p>
        </w:tc>
        <w:tc>
          <w:tcPr>
            <w:tcW w:w="4659"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1ACDA839">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遂宁市安居区农业农村局部门</w:t>
            </w:r>
          </w:p>
        </w:tc>
        <w:tc>
          <w:tcPr>
            <w:tcW w:w="724" w:type="dxa"/>
            <w:tcBorders>
              <w:top w:val="nil"/>
              <w:left w:val="nil"/>
              <w:bottom w:val="nil"/>
              <w:right w:val="nil"/>
            </w:tcBorders>
            <w:shd w:val="clear" w:color="auto" w:fill="auto"/>
            <w:vAlign w:val="top"/>
          </w:tcPr>
          <w:p w14:paraId="72333A71">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实施单位 （盖章）</w:t>
            </w:r>
          </w:p>
        </w:tc>
        <w:tc>
          <w:tcPr>
            <w:tcW w:w="173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4F526D4">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遂宁市安居区农业农村局</w:t>
            </w:r>
          </w:p>
        </w:tc>
      </w:tr>
      <w:tr w14:paraId="35E49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37"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71EADDD7">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项目基本情况</w:t>
            </w:r>
          </w:p>
        </w:tc>
        <w:tc>
          <w:tcPr>
            <w:tcW w:w="874"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2867EAEB">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1.项目年度目标完成情况</w:t>
            </w:r>
          </w:p>
        </w:tc>
        <w:tc>
          <w:tcPr>
            <w:tcW w:w="4659"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5E0E63D0">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项目年度目标</w:t>
            </w:r>
          </w:p>
        </w:tc>
        <w:tc>
          <w:tcPr>
            <w:tcW w:w="245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2AD218F">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年度目标完成情况</w:t>
            </w:r>
          </w:p>
        </w:tc>
      </w:tr>
      <w:tr w14:paraId="30A51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26952C9">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F919AAA">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4659"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73EC546F">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1、改造提升高标准农田2.6万亩。</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、统筹发展节水灌溉、开展田间试验、耕地轮作种植油菜</w:t>
            </w:r>
          </w:p>
        </w:tc>
        <w:tc>
          <w:tcPr>
            <w:tcW w:w="245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951E44E">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完成</w:t>
            </w:r>
          </w:p>
        </w:tc>
      </w:tr>
      <w:tr w14:paraId="1C08A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F812A3B">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top"/>
          </w:tcPr>
          <w:p w14:paraId="5980EC18">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2.项目实施内容及过程概述</w:t>
            </w:r>
          </w:p>
        </w:tc>
        <w:tc>
          <w:tcPr>
            <w:tcW w:w="7118"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3D573EC6">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1、在保石镇、玉丰镇等12个村实施改造提升高标准农田2.6万亩，主要建设内容:实施土地平整、土壤改良、灌溉和排水、田间道路等建设措施。</w:t>
            </w:r>
          </w:p>
        </w:tc>
      </w:tr>
      <w:tr w14:paraId="2AE39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37"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46294485">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预算执行情况（10分）</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top"/>
          </w:tcPr>
          <w:p w14:paraId="034419EC">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年度预算数（万元）</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top"/>
          </w:tcPr>
          <w:p w14:paraId="27985D54">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年初预算</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top"/>
          </w:tcPr>
          <w:p w14:paraId="4FEF87B5">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调整后预算数</w:t>
            </w:r>
          </w:p>
        </w:tc>
        <w:tc>
          <w:tcPr>
            <w:tcW w:w="200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3F601B1">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预算执行数</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top"/>
          </w:tcPr>
          <w:p w14:paraId="52C004F4">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预算执行率</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top"/>
          </w:tcPr>
          <w:p w14:paraId="4C6D98F8">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权重</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top"/>
          </w:tcPr>
          <w:p w14:paraId="11AD77A1">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得分</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top"/>
          </w:tcPr>
          <w:p w14:paraId="2A1DC327">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原因</w:t>
            </w:r>
          </w:p>
        </w:tc>
      </w:tr>
      <w:tr w14:paraId="76C62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2C28737">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top"/>
          </w:tcPr>
          <w:p w14:paraId="6A1A970E">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总额</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top"/>
          </w:tcPr>
          <w:p w14:paraId="18B9F3B7">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top"/>
          </w:tcPr>
          <w:p w14:paraId="00ACAB59">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4,208.00</w:t>
            </w:r>
          </w:p>
        </w:tc>
        <w:tc>
          <w:tcPr>
            <w:tcW w:w="200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440C7A9">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3,630.00</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top"/>
          </w:tcPr>
          <w:p w14:paraId="6F7E31B4">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86.26%</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top"/>
          </w:tcPr>
          <w:p w14:paraId="1A09C969">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top"/>
          </w:tcPr>
          <w:p w14:paraId="798F8A99">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8.63</w:t>
            </w:r>
          </w:p>
        </w:tc>
        <w:tc>
          <w:tcPr>
            <w:tcW w:w="631"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3B7EC60C">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项目资料未完善</w:t>
            </w:r>
          </w:p>
        </w:tc>
      </w:tr>
      <w:tr w14:paraId="25AFC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B19985E">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top"/>
          </w:tcPr>
          <w:p w14:paraId="798E485E">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其中：财政资金</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top"/>
          </w:tcPr>
          <w:p w14:paraId="66F35994">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top"/>
          </w:tcPr>
          <w:p w14:paraId="6EEBACBF">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4,208.00</w:t>
            </w:r>
          </w:p>
        </w:tc>
        <w:tc>
          <w:tcPr>
            <w:tcW w:w="200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090F0AC">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3,630.00</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top"/>
          </w:tcPr>
          <w:p w14:paraId="231502E5">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86.26%</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top"/>
          </w:tcPr>
          <w:p w14:paraId="257DD13D">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top"/>
          </w:tcPr>
          <w:p w14:paraId="28DEFCC2">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63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0A8628F">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2E3B8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2BC1DD1">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top"/>
          </w:tcPr>
          <w:p w14:paraId="0BC30BEB">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财政专户管理资金</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top"/>
          </w:tcPr>
          <w:p w14:paraId="400EF64D">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top"/>
          </w:tcPr>
          <w:p w14:paraId="7D8D53AA">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00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FD8DF0C">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top"/>
          </w:tcPr>
          <w:p w14:paraId="0F87C415">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top"/>
          </w:tcPr>
          <w:p w14:paraId="7EE10C3E">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top"/>
          </w:tcPr>
          <w:p w14:paraId="753CC875">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63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4FBDAA0">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1ECB5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F2C3A2A">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top"/>
          </w:tcPr>
          <w:p w14:paraId="1A2DA114">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单位资金</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top"/>
          </w:tcPr>
          <w:p w14:paraId="0C3054BF">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top"/>
          </w:tcPr>
          <w:p w14:paraId="75362207">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00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816E8A8">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top"/>
          </w:tcPr>
          <w:p w14:paraId="4FA096DA">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top"/>
          </w:tcPr>
          <w:p w14:paraId="467397E3">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top"/>
          </w:tcPr>
          <w:p w14:paraId="3ADEBA46">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63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A0B46D0">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7CEE2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B7B1242">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top"/>
          </w:tcPr>
          <w:p w14:paraId="1DE5EB53">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其他资金</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top"/>
          </w:tcPr>
          <w:p w14:paraId="3EFD589A">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top"/>
          </w:tcPr>
          <w:p w14:paraId="37BD168E">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200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0281791">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top"/>
          </w:tcPr>
          <w:p w14:paraId="09947D17">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top"/>
          </w:tcPr>
          <w:p w14:paraId="1DD34334">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top"/>
          </w:tcPr>
          <w:p w14:paraId="71DB7D82">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63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4240DB3">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31C15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37"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325198F7">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绩效指标（90分）</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top"/>
          </w:tcPr>
          <w:p w14:paraId="61C2206C">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一级指标</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top"/>
          </w:tcPr>
          <w:p w14:paraId="440F6C54">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二级指标</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top"/>
          </w:tcPr>
          <w:p w14:paraId="42908D58">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三级指标</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top"/>
          </w:tcPr>
          <w:p w14:paraId="314FDA52">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指标性质</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top"/>
          </w:tcPr>
          <w:p w14:paraId="379B48D8">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指标值</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top"/>
          </w:tcPr>
          <w:p w14:paraId="6A9A173A">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度量单位</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top"/>
          </w:tcPr>
          <w:p w14:paraId="2D3B887A">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完成值</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top"/>
          </w:tcPr>
          <w:p w14:paraId="378DA267">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权重</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top"/>
          </w:tcPr>
          <w:p w14:paraId="049FCCC8">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得分</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top"/>
          </w:tcPr>
          <w:p w14:paraId="171992BD">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未完成原因分析</w:t>
            </w:r>
          </w:p>
        </w:tc>
      </w:tr>
      <w:tr w14:paraId="4DE34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2275BAC">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top"/>
          </w:tcPr>
          <w:p w14:paraId="456DF213">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产出指标</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top"/>
          </w:tcPr>
          <w:p w14:paraId="74D52FD6">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数量指标</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top"/>
          </w:tcPr>
          <w:p w14:paraId="129B2097">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改造提升高标准农田</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top"/>
          </w:tcPr>
          <w:p w14:paraId="5BE80EBD">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top"/>
          </w:tcPr>
          <w:p w14:paraId="2CD11987">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2.6</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top"/>
          </w:tcPr>
          <w:p w14:paraId="5FB843E0">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万亩</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top"/>
          </w:tcPr>
          <w:p w14:paraId="5A817C6C">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2.6</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top"/>
          </w:tcPr>
          <w:p w14:paraId="2BBD32A7">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top"/>
          </w:tcPr>
          <w:p w14:paraId="17D6A61B">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top"/>
          </w:tcPr>
          <w:p w14:paraId="3395ACDF">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48351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27943A2">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top"/>
          </w:tcPr>
          <w:p w14:paraId="4956E679">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产出指标</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top"/>
          </w:tcPr>
          <w:p w14:paraId="64426C28">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数量指标</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top"/>
          </w:tcPr>
          <w:p w14:paraId="6DFBC78C">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统筹发展节水灌溉</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top"/>
          </w:tcPr>
          <w:p w14:paraId="5B69D099">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top"/>
          </w:tcPr>
          <w:p w14:paraId="0717871C">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0.1</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top"/>
          </w:tcPr>
          <w:p w14:paraId="3206D120">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万亩</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top"/>
          </w:tcPr>
          <w:p w14:paraId="691C9E9A">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0.1</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top"/>
          </w:tcPr>
          <w:p w14:paraId="12FA6694">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top"/>
          </w:tcPr>
          <w:p w14:paraId="27282844">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top"/>
          </w:tcPr>
          <w:p w14:paraId="77485860">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1A2BF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735F798">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top"/>
          </w:tcPr>
          <w:p w14:paraId="77F6254E">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产出指标</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top"/>
          </w:tcPr>
          <w:p w14:paraId="6F190E22">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数量指标</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top"/>
          </w:tcPr>
          <w:p w14:paraId="02F53707">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耕地轮作种植油菜</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top"/>
          </w:tcPr>
          <w:p w14:paraId="74695385">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top"/>
          </w:tcPr>
          <w:p w14:paraId="3E31D159">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3.2</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top"/>
          </w:tcPr>
          <w:p w14:paraId="1384EA0B">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万亩</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top"/>
          </w:tcPr>
          <w:p w14:paraId="6B34EE0D">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3.3</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top"/>
          </w:tcPr>
          <w:p w14:paraId="55817DF7">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top"/>
          </w:tcPr>
          <w:p w14:paraId="7C329644">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top"/>
          </w:tcPr>
          <w:p w14:paraId="0A5707ED">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39072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3810EC0">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top"/>
          </w:tcPr>
          <w:p w14:paraId="06E6B0DE">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产出指标</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top"/>
          </w:tcPr>
          <w:p w14:paraId="0E1938A4">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数量指标</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top"/>
          </w:tcPr>
          <w:p w14:paraId="494F044F">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开展田间试验</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top"/>
          </w:tcPr>
          <w:p w14:paraId="5DA4150D">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top"/>
          </w:tcPr>
          <w:p w14:paraId="325BC8EA">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top"/>
          </w:tcPr>
          <w:p w14:paraId="2D6948B7">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top"/>
          </w:tcPr>
          <w:p w14:paraId="60E2FB16">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top"/>
          </w:tcPr>
          <w:p w14:paraId="7A38B38F">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top"/>
          </w:tcPr>
          <w:p w14:paraId="074BFEDE">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top"/>
          </w:tcPr>
          <w:p w14:paraId="5CFC2EE6">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5AF15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AD149E2">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top"/>
          </w:tcPr>
          <w:p w14:paraId="0542D4ED">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产出指标</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top"/>
          </w:tcPr>
          <w:p w14:paraId="1262BE94">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数量指标</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top"/>
          </w:tcPr>
          <w:p w14:paraId="1B6EB359">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完成农户施肥调查</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top"/>
          </w:tcPr>
          <w:p w14:paraId="1F41EED6">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top"/>
          </w:tcPr>
          <w:p w14:paraId="7F017DD9">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146</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top"/>
          </w:tcPr>
          <w:p w14:paraId="5330A19A">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户</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top"/>
          </w:tcPr>
          <w:p w14:paraId="0ED5124A">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146</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top"/>
          </w:tcPr>
          <w:p w14:paraId="6D1B5B9E">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top"/>
          </w:tcPr>
          <w:p w14:paraId="4C300F05">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top"/>
          </w:tcPr>
          <w:p w14:paraId="3A66C7A0">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4FE2D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6283FA0">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top"/>
          </w:tcPr>
          <w:p w14:paraId="203DD302">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产出指标</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top"/>
          </w:tcPr>
          <w:p w14:paraId="4E1562B8">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数量指标</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top"/>
          </w:tcPr>
          <w:p w14:paraId="57C55DA4">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完成外业调查采样和内业检测化验</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top"/>
          </w:tcPr>
          <w:p w14:paraId="7A3A64B5">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top"/>
          </w:tcPr>
          <w:p w14:paraId="7829139A">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223</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top"/>
          </w:tcPr>
          <w:p w14:paraId="29102250">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top"/>
          </w:tcPr>
          <w:p w14:paraId="010E5762">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223</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top"/>
          </w:tcPr>
          <w:p w14:paraId="28F0E7FE">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top"/>
          </w:tcPr>
          <w:p w14:paraId="27A84462">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top"/>
          </w:tcPr>
          <w:p w14:paraId="771DFE9E">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07E2D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6A3D430">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top"/>
          </w:tcPr>
          <w:p w14:paraId="3DB6E183">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效益指标</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top"/>
          </w:tcPr>
          <w:p w14:paraId="6951D8CF">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可持续发展指标</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top"/>
          </w:tcPr>
          <w:p w14:paraId="72078259">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耕地质量</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top"/>
          </w:tcPr>
          <w:p w14:paraId="2AFA14BF">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定性</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top"/>
          </w:tcPr>
          <w:p w14:paraId="3B151DCB">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逐步提升</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top"/>
          </w:tcPr>
          <w:p w14:paraId="5FE497E9">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top"/>
          </w:tcPr>
          <w:p w14:paraId="47436419">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逐步提升</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top"/>
          </w:tcPr>
          <w:p w14:paraId="73CE426B">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top"/>
          </w:tcPr>
          <w:p w14:paraId="6F60F46C">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top"/>
          </w:tcPr>
          <w:p w14:paraId="1C77322F">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4BE10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503D614">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top"/>
          </w:tcPr>
          <w:p w14:paraId="703B5A48">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效益指标</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top"/>
          </w:tcPr>
          <w:p w14:paraId="071BBD05">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可持续发展指标</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top"/>
          </w:tcPr>
          <w:p w14:paraId="2326D701">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水资源利用率</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top"/>
          </w:tcPr>
          <w:p w14:paraId="2CDEE174">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定性</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top"/>
          </w:tcPr>
          <w:p w14:paraId="1A203877">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逐步提升</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top"/>
          </w:tcPr>
          <w:p w14:paraId="72EF1F26">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top"/>
          </w:tcPr>
          <w:p w14:paraId="05C70F82">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逐步提升</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top"/>
          </w:tcPr>
          <w:p w14:paraId="3E4C70B7">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top"/>
          </w:tcPr>
          <w:p w14:paraId="54A68DF4">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top"/>
          </w:tcPr>
          <w:p w14:paraId="25E831A5">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43F9B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5A9942A">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top"/>
          </w:tcPr>
          <w:p w14:paraId="0DADD46A">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效益指标</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top"/>
          </w:tcPr>
          <w:p w14:paraId="1D5EF844">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经济效益指标</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top"/>
          </w:tcPr>
          <w:p w14:paraId="0CB60BF5">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兑付资金</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top"/>
          </w:tcPr>
          <w:p w14:paraId="25DDCD26">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定性</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top"/>
          </w:tcPr>
          <w:p w14:paraId="18EF891F">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按时、按量</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top"/>
          </w:tcPr>
          <w:p w14:paraId="304E200C">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top"/>
          </w:tcPr>
          <w:p w14:paraId="2C99822A">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top"/>
          </w:tcPr>
          <w:p w14:paraId="567DD753">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top"/>
          </w:tcPr>
          <w:p w14:paraId="4CC266CA">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top"/>
          </w:tcPr>
          <w:p w14:paraId="7A3F3A02">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487E0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C21F6C7">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top"/>
          </w:tcPr>
          <w:p w14:paraId="6CF91EC6">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效益指标</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top"/>
          </w:tcPr>
          <w:p w14:paraId="4516002F">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经济效益指标</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top"/>
          </w:tcPr>
          <w:p w14:paraId="5EAA9B13">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资金使用无重大违规违纪问题</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top"/>
          </w:tcPr>
          <w:p w14:paraId="2052B494">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top"/>
          </w:tcPr>
          <w:p w14:paraId="7A3CEE67">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top"/>
          </w:tcPr>
          <w:p w14:paraId="42D45304">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件</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top"/>
          </w:tcPr>
          <w:p w14:paraId="4FB92AF5">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top"/>
          </w:tcPr>
          <w:p w14:paraId="267D84B6">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top"/>
          </w:tcPr>
          <w:p w14:paraId="200393A0">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top"/>
          </w:tcPr>
          <w:p w14:paraId="61DFA864">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2CFDC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AF36CCC">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top"/>
          </w:tcPr>
          <w:p w14:paraId="05FE6BFC">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满意度指标</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top"/>
          </w:tcPr>
          <w:p w14:paraId="5CF10EBB">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满意度指标</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top"/>
          </w:tcPr>
          <w:p w14:paraId="70D5937D">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高标准农田建设受益群众满意度</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top"/>
          </w:tcPr>
          <w:p w14:paraId="0AA231E5">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top"/>
          </w:tcPr>
          <w:p w14:paraId="7ED244A1">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top"/>
          </w:tcPr>
          <w:p w14:paraId="60FDF150">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top"/>
          </w:tcPr>
          <w:p w14:paraId="2228171C">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90</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top"/>
          </w:tcPr>
          <w:p w14:paraId="7CA8A69B">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top"/>
          </w:tcPr>
          <w:p w14:paraId="20E0815E">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top"/>
          </w:tcPr>
          <w:p w14:paraId="73E186B8">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4F3D0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31B4291">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top"/>
          </w:tcPr>
          <w:p w14:paraId="209F9992">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满意度指标</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top"/>
          </w:tcPr>
          <w:p w14:paraId="493AC6F4">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满意度指标</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top"/>
          </w:tcPr>
          <w:p w14:paraId="14626231">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补贴对象满意度</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top"/>
          </w:tcPr>
          <w:p w14:paraId="3F6837F3">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top"/>
          </w:tcPr>
          <w:p w14:paraId="62B3C081">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top"/>
          </w:tcPr>
          <w:p w14:paraId="190BA3CD">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top"/>
          </w:tcPr>
          <w:p w14:paraId="3E9833EE">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top"/>
          </w:tcPr>
          <w:p w14:paraId="27C0B3B8">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top"/>
          </w:tcPr>
          <w:p w14:paraId="394E6EFA">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top"/>
          </w:tcPr>
          <w:p w14:paraId="4972FDC6">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5A880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694"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731FD04C">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合计</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top"/>
          </w:tcPr>
          <w:p w14:paraId="40A35706">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top"/>
          </w:tcPr>
          <w:p w14:paraId="3757AAFF">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98.63</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top"/>
          </w:tcPr>
          <w:p w14:paraId="3AE9C2BB">
            <w:pPr>
              <w:keepNext w:val="0"/>
              <w:keepLines w:val="0"/>
              <w:pageBreakBefore w:val="0"/>
              <w:widowControl/>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i w:val="0"/>
                <w:iCs w:val="0"/>
                <w:color w:val="000000"/>
                <w:sz w:val="18"/>
                <w:szCs w:val="18"/>
                <w:u w:val="none"/>
              </w:rPr>
            </w:pPr>
          </w:p>
        </w:tc>
      </w:tr>
      <w:tr w14:paraId="26765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top"/>
          </w:tcPr>
          <w:p w14:paraId="77183757">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评价结论</w:t>
            </w:r>
          </w:p>
        </w:tc>
        <w:tc>
          <w:tcPr>
            <w:tcW w:w="7992"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117F1521">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自评得分100分，项目区农业基础设施得到有效提升，田间道路通达度达到90%以上，粮食产量得到提升。通过该项目推广优质油菜品种3个，病虫害统防统治面积9万亩，机收秸秆还田9万亩</w:t>
            </w:r>
          </w:p>
        </w:tc>
      </w:tr>
      <w:tr w14:paraId="4A662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top"/>
          </w:tcPr>
          <w:p w14:paraId="6558664D">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存在问题</w:t>
            </w:r>
          </w:p>
        </w:tc>
        <w:tc>
          <w:tcPr>
            <w:tcW w:w="7992"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493F2EAA">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无</w:t>
            </w:r>
          </w:p>
        </w:tc>
      </w:tr>
      <w:tr w14:paraId="79657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top"/>
          </w:tcPr>
          <w:p w14:paraId="0DF9C6E9">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改进措施</w:t>
            </w:r>
          </w:p>
        </w:tc>
        <w:tc>
          <w:tcPr>
            <w:tcW w:w="7992"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4FCA1A8A">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建议继续加大支持</w:t>
            </w:r>
          </w:p>
        </w:tc>
      </w:tr>
      <w:tr w14:paraId="3E58F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556"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202BA84E">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项目负责人：姚爱梅、王登科</w:t>
            </w:r>
          </w:p>
        </w:tc>
        <w:tc>
          <w:tcPr>
            <w:tcW w:w="3873"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3B4F47D8">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财务负责人：唐继秋</w:t>
            </w:r>
          </w:p>
        </w:tc>
      </w:tr>
    </w:tbl>
    <w:p w14:paraId="782FA531">
      <w:pPr>
        <w:pStyle w:val="2"/>
        <w:rPr>
          <w:rFonts w:hint="default"/>
          <w:highlight w:val="yellow"/>
          <w:lang w:val="en-US" w:eastAsia="zh-CN"/>
        </w:rPr>
      </w:pPr>
    </w:p>
    <w:p w14:paraId="4D4CF4E1">
      <w:pPr>
        <w:ind w:left="0" w:leftChars="0" w:firstLine="0" w:firstLineChars="0"/>
        <w:rPr>
          <w:rFonts w:hint="eastAsia" w:ascii="黑体" w:hAnsi="黑体" w:eastAsia="黑体"/>
          <w:b w:val="0"/>
        </w:rPr>
      </w:pPr>
      <w:bookmarkStart w:id="89" w:name="_Toc15396618"/>
      <w:bookmarkStart w:id="90" w:name="_Toc21119"/>
      <w:r>
        <w:rPr>
          <w:rFonts w:hint="eastAsia" w:ascii="黑体" w:hAnsi="黑体" w:eastAsia="黑体"/>
          <w:b w:val="0"/>
        </w:rPr>
        <w:br w:type="page"/>
      </w:r>
    </w:p>
    <w:p w14:paraId="61414649">
      <w:pPr>
        <w:pStyle w:val="3"/>
        <w:pageBreakBefore w:val="0"/>
        <w:kinsoku/>
        <w:wordWrap/>
        <w:overflowPunct/>
        <w:topLinePunct w:val="0"/>
        <w:autoSpaceDE/>
        <w:autoSpaceDN/>
        <w:bidi w:val="0"/>
        <w:spacing w:before="0" w:after="0" w:line="576" w:lineRule="exact"/>
        <w:ind w:left="0" w:leftChars="0" w:firstLine="2640" w:firstLineChars="600"/>
        <w:jc w:val="both"/>
        <w:textAlignment w:val="auto"/>
        <w:rPr>
          <w:rFonts w:ascii="黑体" w:hAnsi="黑体" w:eastAsia="黑体"/>
          <w:b w:val="0"/>
        </w:rPr>
      </w:pPr>
      <w:r>
        <w:rPr>
          <w:rFonts w:hint="eastAsia" w:ascii="黑体" w:hAnsi="黑体" w:eastAsia="黑体"/>
          <w:b w:val="0"/>
        </w:rPr>
        <w:t>第五部分附表</w:t>
      </w:r>
      <w:bookmarkEnd w:id="82"/>
      <w:bookmarkEnd w:id="89"/>
      <w:bookmarkEnd w:id="90"/>
      <w:bookmarkStart w:id="91" w:name="_Toc15396619"/>
    </w:p>
    <w:bookmarkEnd w:id="91"/>
    <w:p w14:paraId="5E77868C">
      <w:pPr>
        <w:pStyle w:val="2"/>
        <w:pageBreakBefore w:val="0"/>
        <w:kinsoku/>
        <w:wordWrap/>
        <w:overflowPunct/>
        <w:topLinePunct w:val="0"/>
        <w:autoSpaceDE/>
        <w:autoSpaceDN/>
        <w:bidi w:val="0"/>
        <w:spacing w:before="0" w:after="0" w:line="576" w:lineRule="exact"/>
        <w:textAlignment w:val="auto"/>
        <w:rPr>
          <w:rFonts w:ascii="仿宋" w:hAnsi="仿宋" w:eastAsia="仿宋"/>
          <w:color w:val="auto"/>
          <w:highlight w:val="none"/>
        </w:rPr>
      </w:pPr>
      <w:bookmarkStart w:id="92" w:name="_Toc29638"/>
      <w:r>
        <w:rPr>
          <w:rFonts w:hint="eastAsia" w:ascii="仿宋" w:hAnsi="仿宋" w:eastAsia="仿宋"/>
          <w:b w:val="0"/>
          <w:color w:val="auto"/>
          <w:highlight w:val="none"/>
        </w:rPr>
        <w:t>一、收</w:t>
      </w:r>
      <w:r>
        <w:rPr>
          <w:rStyle w:val="33"/>
          <w:rFonts w:hint="eastAsia" w:ascii="仿宋" w:hAnsi="仿宋" w:eastAsia="仿宋"/>
          <w:b w:val="0"/>
          <w:bCs w:val="0"/>
          <w:color w:val="auto"/>
          <w:highlight w:val="none"/>
        </w:rPr>
        <w:t>入支出决算总表</w:t>
      </w:r>
      <w:bookmarkEnd w:id="92"/>
    </w:p>
    <w:p w14:paraId="79B0E93C">
      <w:pPr>
        <w:pStyle w:val="2"/>
        <w:pageBreakBefore w:val="0"/>
        <w:kinsoku/>
        <w:wordWrap/>
        <w:overflowPunct/>
        <w:topLinePunct w:val="0"/>
        <w:autoSpaceDE/>
        <w:autoSpaceDN/>
        <w:bidi w:val="0"/>
        <w:spacing w:before="0" w:after="0" w:line="576" w:lineRule="exact"/>
        <w:textAlignment w:val="auto"/>
        <w:rPr>
          <w:rFonts w:ascii="仿宋" w:hAnsi="仿宋" w:eastAsia="仿宋"/>
          <w:color w:val="auto"/>
          <w:highlight w:val="none"/>
        </w:rPr>
      </w:pPr>
      <w:bookmarkStart w:id="93" w:name="_Toc15396620"/>
      <w:bookmarkStart w:id="94" w:name="_Toc25212"/>
      <w:r>
        <w:rPr>
          <w:rFonts w:hint="eastAsia" w:ascii="仿宋" w:hAnsi="仿宋" w:eastAsia="仿宋"/>
          <w:b w:val="0"/>
          <w:color w:val="auto"/>
          <w:highlight w:val="none"/>
        </w:rPr>
        <w:t>二、收</w:t>
      </w:r>
      <w:r>
        <w:rPr>
          <w:rStyle w:val="33"/>
          <w:rFonts w:hint="eastAsia" w:ascii="仿宋" w:hAnsi="仿宋" w:eastAsia="仿宋"/>
          <w:b w:val="0"/>
          <w:bCs w:val="0"/>
          <w:color w:val="auto"/>
          <w:highlight w:val="none"/>
        </w:rPr>
        <w:t>入决算表</w:t>
      </w:r>
      <w:bookmarkEnd w:id="93"/>
      <w:bookmarkEnd w:id="94"/>
    </w:p>
    <w:p w14:paraId="5D9BA21D">
      <w:pPr>
        <w:pStyle w:val="2"/>
        <w:pageBreakBefore w:val="0"/>
        <w:kinsoku/>
        <w:wordWrap/>
        <w:overflowPunct/>
        <w:topLinePunct w:val="0"/>
        <w:autoSpaceDE/>
        <w:autoSpaceDN/>
        <w:bidi w:val="0"/>
        <w:spacing w:before="0" w:after="0" w:line="576" w:lineRule="exact"/>
        <w:textAlignment w:val="auto"/>
        <w:rPr>
          <w:rFonts w:ascii="仿宋" w:hAnsi="仿宋" w:eastAsia="仿宋"/>
          <w:color w:val="auto"/>
          <w:highlight w:val="none"/>
        </w:rPr>
      </w:pPr>
      <w:bookmarkStart w:id="95" w:name="_Toc15396621"/>
      <w:bookmarkStart w:id="96" w:name="_Toc18093"/>
      <w:r>
        <w:rPr>
          <w:rStyle w:val="33"/>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33"/>
          <w:rFonts w:hint="eastAsia" w:ascii="仿宋" w:hAnsi="仿宋" w:eastAsia="仿宋"/>
          <w:b w:val="0"/>
          <w:bCs w:val="0"/>
          <w:color w:val="auto"/>
          <w:highlight w:val="none"/>
        </w:rPr>
        <w:t>出决算表</w:t>
      </w:r>
      <w:bookmarkEnd w:id="95"/>
      <w:bookmarkEnd w:id="96"/>
    </w:p>
    <w:p w14:paraId="062C4E08">
      <w:pPr>
        <w:pStyle w:val="2"/>
        <w:pageBreakBefore w:val="0"/>
        <w:kinsoku/>
        <w:wordWrap/>
        <w:overflowPunct/>
        <w:topLinePunct w:val="0"/>
        <w:autoSpaceDE/>
        <w:autoSpaceDN/>
        <w:bidi w:val="0"/>
        <w:spacing w:before="0" w:after="0" w:line="576" w:lineRule="exact"/>
        <w:textAlignment w:val="auto"/>
        <w:rPr>
          <w:rFonts w:ascii="仿宋" w:hAnsi="仿宋" w:eastAsia="仿宋"/>
          <w:b w:val="0"/>
          <w:color w:val="auto"/>
          <w:highlight w:val="none"/>
        </w:rPr>
      </w:pPr>
      <w:bookmarkStart w:id="97" w:name="_Toc20814"/>
      <w:bookmarkStart w:id="98" w:name="_Toc15396622"/>
      <w:r>
        <w:rPr>
          <w:rStyle w:val="33"/>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33"/>
          <w:rFonts w:hint="eastAsia" w:ascii="仿宋" w:hAnsi="仿宋" w:eastAsia="仿宋"/>
          <w:b w:val="0"/>
          <w:bCs w:val="0"/>
          <w:color w:val="auto"/>
          <w:highlight w:val="none"/>
        </w:rPr>
        <w:t>政拨款收入支出决算总表</w:t>
      </w:r>
      <w:bookmarkEnd w:id="97"/>
      <w:bookmarkEnd w:id="98"/>
    </w:p>
    <w:p w14:paraId="368B9A46">
      <w:pPr>
        <w:pStyle w:val="2"/>
        <w:pageBreakBefore w:val="0"/>
        <w:kinsoku/>
        <w:wordWrap/>
        <w:overflowPunct/>
        <w:topLinePunct w:val="0"/>
        <w:autoSpaceDE/>
        <w:autoSpaceDN/>
        <w:bidi w:val="0"/>
        <w:spacing w:before="0" w:after="0" w:line="576" w:lineRule="exact"/>
        <w:textAlignment w:val="auto"/>
        <w:rPr>
          <w:rStyle w:val="33"/>
          <w:rFonts w:ascii="仿宋" w:hAnsi="仿宋" w:eastAsia="仿宋"/>
          <w:b w:val="0"/>
          <w:bCs w:val="0"/>
          <w:color w:val="auto"/>
          <w:highlight w:val="none"/>
        </w:rPr>
      </w:pPr>
      <w:bookmarkStart w:id="99" w:name="_Toc15396623"/>
      <w:bookmarkStart w:id="100" w:name="_Toc29505"/>
      <w:r>
        <w:rPr>
          <w:rStyle w:val="33"/>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33"/>
          <w:rFonts w:hint="eastAsia" w:ascii="仿宋" w:hAnsi="仿宋" w:eastAsia="仿宋"/>
          <w:b w:val="0"/>
          <w:bCs w:val="0"/>
          <w:color w:val="auto"/>
          <w:highlight w:val="none"/>
        </w:rPr>
        <w:t>政拨款支出决算明细表</w:t>
      </w:r>
      <w:bookmarkEnd w:id="99"/>
      <w:bookmarkEnd w:id="100"/>
      <w:bookmarkStart w:id="101" w:name="_Toc15396624"/>
    </w:p>
    <w:p w14:paraId="4C3A2892">
      <w:pPr>
        <w:pStyle w:val="2"/>
        <w:pageBreakBefore w:val="0"/>
        <w:kinsoku/>
        <w:wordWrap/>
        <w:overflowPunct/>
        <w:topLinePunct w:val="0"/>
        <w:autoSpaceDE/>
        <w:autoSpaceDN/>
        <w:bidi w:val="0"/>
        <w:spacing w:before="0" w:after="0" w:line="576" w:lineRule="exact"/>
        <w:textAlignment w:val="auto"/>
        <w:rPr>
          <w:rFonts w:ascii="仿宋" w:hAnsi="仿宋" w:eastAsia="仿宋"/>
          <w:color w:val="auto"/>
          <w:highlight w:val="none"/>
        </w:rPr>
      </w:pPr>
      <w:bookmarkStart w:id="102" w:name="_Toc20884"/>
      <w:r>
        <w:rPr>
          <w:rStyle w:val="33"/>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33"/>
          <w:rFonts w:hint="eastAsia" w:ascii="仿宋" w:hAnsi="仿宋" w:eastAsia="仿宋"/>
          <w:b w:val="0"/>
          <w:bCs w:val="0"/>
          <w:color w:val="auto"/>
          <w:highlight w:val="none"/>
        </w:rPr>
        <w:t>般公共预算财政拨款支出决算表</w:t>
      </w:r>
      <w:bookmarkEnd w:id="101"/>
      <w:bookmarkEnd w:id="102"/>
    </w:p>
    <w:p w14:paraId="0BB62499">
      <w:pPr>
        <w:pStyle w:val="2"/>
        <w:pageBreakBefore w:val="0"/>
        <w:kinsoku/>
        <w:wordWrap/>
        <w:overflowPunct/>
        <w:topLinePunct w:val="0"/>
        <w:autoSpaceDE/>
        <w:autoSpaceDN/>
        <w:bidi w:val="0"/>
        <w:spacing w:before="0" w:after="0" w:line="576" w:lineRule="exact"/>
        <w:textAlignment w:val="auto"/>
        <w:rPr>
          <w:rFonts w:ascii="仿宋" w:hAnsi="仿宋" w:eastAsia="仿宋"/>
          <w:color w:val="auto"/>
          <w:highlight w:val="none"/>
        </w:rPr>
      </w:pPr>
      <w:bookmarkStart w:id="103" w:name="_Toc3333"/>
      <w:bookmarkStart w:id="104" w:name="_Toc15396625"/>
      <w:r>
        <w:rPr>
          <w:rStyle w:val="33"/>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33"/>
          <w:rFonts w:hint="eastAsia" w:ascii="仿宋" w:hAnsi="仿宋" w:eastAsia="仿宋"/>
          <w:b w:val="0"/>
          <w:bCs w:val="0"/>
          <w:color w:val="auto"/>
          <w:highlight w:val="none"/>
        </w:rPr>
        <w:t>般公共预算财政拨款支出决算明细表</w:t>
      </w:r>
      <w:bookmarkEnd w:id="103"/>
      <w:bookmarkEnd w:id="104"/>
    </w:p>
    <w:p w14:paraId="2FEBAA00">
      <w:pPr>
        <w:pStyle w:val="2"/>
        <w:pageBreakBefore w:val="0"/>
        <w:kinsoku/>
        <w:wordWrap/>
        <w:overflowPunct/>
        <w:topLinePunct w:val="0"/>
        <w:autoSpaceDE/>
        <w:autoSpaceDN/>
        <w:bidi w:val="0"/>
        <w:spacing w:before="0" w:after="0" w:line="576" w:lineRule="exact"/>
        <w:textAlignment w:val="auto"/>
        <w:rPr>
          <w:rFonts w:ascii="仿宋" w:hAnsi="仿宋" w:eastAsia="仿宋"/>
          <w:color w:val="auto"/>
          <w:highlight w:val="none"/>
        </w:rPr>
      </w:pPr>
      <w:bookmarkStart w:id="105" w:name="_Toc11934"/>
      <w:bookmarkStart w:id="106" w:name="_Toc15396626"/>
      <w:r>
        <w:rPr>
          <w:rStyle w:val="33"/>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33"/>
          <w:rFonts w:hint="eastAsia" w:ascii="仿宋" w:hAnsi="仿宋" w:eastAsia="仿宋"/>
          <w:b w:val="0"/>
          <w:bCs w:val="0"/>
          <w:color w:val="auto"/>
          <w:highlight w:val="none"/>
        </w:rPr>
        <w:t>般公共预算财政拨款基本支出决算表</w:t>
      </w:r>
      <w:bookmarkEnd w:id="105"/>
      <w:bookmarkEnd w:id="106"/>
    </w:p>
    <w:p w14:paraId="7984D3D6">
      <w:pPr>
        <w:pStyle w:val="2"/>
        <w:pageBreakBefore w:val="0"/>
        <w:kinsoku/>
        <w:wordWrap/>
        <w:overflowPunct/>
        <w:topLinePunct w:val="0"/>
        <w:autoSpaceDE/>
        <w:autoSpaceDN/>
        <w:bidi w:val="0"/>
        <w:spacing w:before="0" w:after="0" w:line="576" w:lineRule="exact"/>
        <w:textAlignment w:val="auto"/>
        <w:rPr>
          <w:rFonts w:ascii="仿宋" w:hAnsi="仿宋" w:eastAsia="仿宋"/>
          <w:color w:val="auto"/>
          <w:highlight w:val="none"/>
        </w:rPr>
      </w:pPr>
      <w:bookmarkStart w:id="107" w:name="_Toc15396627"/>
      <w:bookmarkStart w:id="108" w:name="_Toc2176"/>
      <w:r>
        <w:rPr>
          <w:rStyle w:val="33"/>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33"/>
          <w:rFonts w:hint="eastAsia" w:ascii="仿宋" w:hAnsi="仿宋" w:eastAsia="仿宋"/>
          <w:b w:val="0"/>
          <w:bCs w:val="0"/>
          <w:color w:val="auto"/>
          <w:highlight w:val="none"/>
        </w:rPr>
        <w:t>般公共预算财政拨款项目支出决算表</w:t>
      </w:r>
      <w:bookmarkEnd w:id="107"/>
      <w:bookmarkEnd w:id="108"/>
    </w:p>
    <w:p w14:paraId="4840B684">
      <w:pPr>
        <w:pStyle w:val="2"/>
        <w:pageBreakBefore w:val="0"/>
        <w:kinsoku/>
        <w:wordWrap/>
        <w:overflowPunct/>
        <w:topLinePunct w:val="0"/>
        <w:autoSpaceDE/>
        <w:autoSpaceDN/>
        <w:bidi w:val="0"/>
        <w:spacing w:before="0" w:after="0" w:line="576" w:lineRule="exact"/>
        <w:textAlignment w:val="auto"/>
        <w:rPr>
          <w:rFonts w:ascii="仿宋" w:hAnsi="仿宋" w:eastAsia="仿宋"/>
          <w:color w:val="auto"/>
          <w:highlight w:val="none"/>
        </w:rPr>
      </w:pPr>
      <w:bookmarkStart w:id="109" w:name="_Toc15396628"/>
      <w:bookmarkStart w:id="110" w:name="_Toc20359"/>
      <w:r>
        <w:rPr>
          <w:rStyle w:val="33"/>
          <w:rFonts w:hint="eastAsia" w:ascii="仿宋" w:hAnsi="仿宋" w:eastAsia="仿宋"/>
          <w:b w:val="0"/>
          <w:bCs w:val="0"/>
          <w:color w:val="auto"/>
          <w:highlight w:val="none"/>
        </w:rPr>
        <w:t>十、</w:t>
      </w:r>
      <w:bookmarkEnd w:id="109"/>
      <w:r>
        <w:rPr>
          <w:rFonts w:hint="eastAsia" w:ascii="仿宋" w:hAnsi="仿宋" w:eastAsia="仿宋"/>
          <w:b w:val="0"/>
          <w:color w:val="auto"/>
          <w:highlight w:val="none"/>
        </w:rPr>
        <w:t>政</w:t>
      </w:r>
      <w:r>
        <w:rPr>
          <w:rStyle w:val="33"/>
          <w:rFonts w:hint="eastAsia" w:ascii="仿宋" w:hAnsi="仿宋" w:eastAsia="仿宋"/>
          <w:b w:val="0"/>
          <w:bCs w:val="0"/>
          <w:color w:val="auto"/>
          <w:highlight w:val="none"/>
        </w:rPr>
        <w:t>府性基金预算财政拨款收入支出决算表</w:t>
      </w:r>
      <w:bookmarkEnd w:id="110"/>
    </w:p>
    <w:p w14:paraId="6DCCB57B">
      <w:pPr>
        <w:pStyle w:val="2"/>
        <w:pageBreakBefore w:val="0"/>
        <w:kinsoku/>
        <w:wordWrap/>
        <w:overflowPunct/>
        <w:topLinePunct w:val="0"/>
        <w:autoSpaceDE/>
        <w:autoSpaceDN/>
        <w:bidi w:val="0"/>
        <w:spacing w:before="0" w:after="0" w:line="576" w:lineRule="exact"/>
        <w:textAlignment w:val="auto"/>
        <w:rPr>
          <w:rFonts w:ascii="仿宋" w:hAnsi="仿宋" w:eastAsia="仿宋"/>
          <w:color w:val="auto"/>
          <w:highlight w:val="none"/>
        </w:rPr>
      </w:pPr>
      <w:bookmarkStart w:id="111" w:name="_Toc15396629"/>
      <w:bookmarkStart w:id="112" w:name="_Toc2658"/>
      <w:r>
        <w:rPr>
          <w:rStyle w:val="33"/>
          <w:rFonts w:hint="eastAsia" w:ascii="仿宋" w:hAnsi="仿宋" w:eastAsia="仿宋"/>
          <w:b w:val="0"/>
          <w:bCs w:val="0"/>
          <w:color w:val="auto"/>
          <w:highlight w:val="none"/>
        </w:rPr>
        <w:t>十一、</w:t>
      </w:r>
      <w:bookmarkEnd w:id="111"/>
      <w:r>
        <w:rPr>
          <w:rFonts w:hint="eastAsia" w:ascii="仿宋" w:hAnsi="仿宋" w:eastAsia="仿宋"/>
          <w:b w:val="0"/>
          <w:color w:val="auto"/>
          <w:highlight w:val="none"/>
        </w:rPr>
        <w:t>国</w:t>
      </w:r>
      <w:r>
        <w:rPr>
          <w:rStyle w:val="33"/>
          <w:rFonts w:hint="eastAsia" w:ascii="仿宋" w:hAnsi="仿宋" w:eastAsia="仿宋"/>
          <w:b w:val="0"/>
          <w:bCs w:val="0"/>
          <w:color w:val="auto"/>
          <w:highlight w:val="none"/>
        </w:rPr>
        <w:t>有资本经营预算</w:t>
      </w:r>
      <w:r>
        <w:rPr>
          <w:rStyle w:val="33"/>
          <w:rFonts w:hint="eastAsia" w:ascii="仿宋" w:hAnsi="仿宋" w:eastAsia="仿宋"/>
          <w:b w:val="0"/>
          <w:bCs w:val="0"/>
          <w:color w:val="auto"/>
          <w:highlight w:val="none"/>
          <w:lang w:eastAsia="zh-CN"/>
        </w:rPr>
        <w:t>财政拨款收入</w:t>
      </w:r>
      <w:r>
        <w:rPr>
          <w:rStyle w:val="33"/>
          <w:rFonts w:hint="eastAsia" w:ascii="仿宋" w:hAnsi="仿宋" w:eastAsia="仿宋"/>
          <w:b w:val="0"/>
          <w:bCs w:val="0"/>
          <w:color w:val="auto"/>
          <w:highlight w:val="none"/>
        </w:rPr>
        <w:t>支出决算表</w:t>
      </w:r>
      <w:bookmarkEnd w:id="112"/>
    </w:p>
    <w:p w14:paraId="5461FFBC">
      <w:pPr>
        <w:pStyle w:val="2"/>
        <w:pageBreakBefore w:val="0"/>
        <w:kinsoku/>
        <w:wordWrap/>
        <w:overflowPunct/>
        <w:topLinePunct w:val="0"/>
        <w:autoSpaceDE/>
        <w:autoSpaceDN/>
        <w:bidi w:val="0"/>
        <w:spacing w:before="0" w:after="0" w:line="576" w:lineRule="exact"/>
        <w:textAlignment w:val="auto"/>
        <w:rPr>
          <w:rFonts w:ascii="仿宋" w:hAnsi="仿宋" w:eastAsia="仿宋"/>
          <w:color w:val="auto"/>
          <w:highlight w:val="none"/>
        </w:rPr>
      </w:pPr>
      <w:bookmarkStart w:id="113" w:name="_Toc15396630"/>
      <w:bookmarkStart w:id="114" w:name="_Toc16432"/>
      <w:r>
        <w:rPr>
          <w:rStyle w:val="33"/>
          <w:rFonts w:hint="eastAsia" w:ascii="仿宋" w:hAnsi="仿宋" w:eastAsia="仿宋"/>
          <w:b w:val="0"/>
          <w:bCs w:val="0"/>
          <w:color w:val="auto"/>
          <w:highlight w:val="none"/>
        </w:rPr>
        <w:t>十二、</w:t>
      </w:r>
      <w:bookmarkEnd w:id="113"/>
      <w:r>
        <w:rPr>
          <w:rStyle w:val="33"/>
          <w:rFonts w:hint="eastAsia" w:ascii="仿宋" w:hAnsi="仿宋" w:eastAsia="仿宋"/>
          <w:b w:val="0"/>
          <w:bCs w:val="0"/>
          <w:color w:val="auto"/>
          <w:highlight w:val="none"/>
          <w:lang w:eastAsia="zh-CN"/>
        </w:rPr>
        <w:t>国有资本经营预算财政拨款支出决算表</w:t>
      </w:r>
      <w:bookmarkEnd w:id="114"/>
    </w:p>
    <w:p w14:paraId="2E56782C">
      <w:pPr>
        <w:pStyle w:val="2"/>
        <w:pageBreakBefore w:val="0"/>
        <w:kinsoku/>
        <w:wordWrap/>
        <w:overflowPunct/>
        <w:topLinePunct w:val="0"/>
        <w:autoSpaceDE/>
        <w:autoSpaceDN/>
        <w:bidi w:val="0"/>
        <w:spacing w:before="0" w:after="0" w:line="576" w:lineRule="exact"/>
        <w:textAlignment w:val="auto"/>
        <w:rPr>
          <w:rFonts w:hint="eastAsia" w:eastAsia="仿宋"/>
          <w:color w:val="auto"/>
          <w:highlight w:val="none"/>
          <w:lang w:eastAsia="zh-CN"/>
        </w:rPr>
      </w:pPr>
      <w:bookmarkStart w:id="115" w:name="_Toc15396631"/>
      <w:bookmarkStart w:id="116" w:name="_Toc26900"/>
      <w:r>
        <w:rPr>
          <w:rStyle w:val="33"/>
          <w:rFonts w:hint="eastAsia" w:ascii="仿宋" w:hAnsi="仿宋" w:eastAsia="仿宋"/>
          <w:b w:val="0"/>
          <w:bCs w:val="0"/>
          <w:color w:val="auto"/>
          <w:highlight w:val="none"/>
        </w:rPr>
        <w:t>十三、</w:t>
      </w:r>
      <w:bookmarkEnd w:id="115"/>
      <w:r>
        <w:rPr>
          <w:rStyle w:val="33"/>
          <w:rFonts w:hint="eastAsia" w:ascii="仿宋" w:hAnsi="仿宋" w:eastAsia="仿宋"/>
          <w:b w:val="0"/>
          <w:bCs w:val="0"/>
          <w:color w:val="auto"/>
          <w:highlight w:val="none"/>
          <w:lang w:eastAsia="zh-CN"/>
        </w:rPr>
        <w:t>财政拨款“三公”经费支出决算表</w:t>
      </w:r>
      <w:bookmarkEnd w:id="116"/>
    </w:p>
    <w:p w14:paraId="11545020">
      <w:pPr>
        <w:ind w:firstLine="640"/>
        <w:rPr>
          <w:rFonts w:eastAsia="仿宋"/>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1"/>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F1A92636-F1F8-44C1-ADAC-1B82B6B3F992}"/>
  </w:font>
  <w:font w:name="黑体">
    <w:panose1 w:val="02010609060101010101"/>
    <w:charset w:val="86"/>
    <w:family w:val="auto"/>
    <w:pitch w:val="default"/>
    <w:sig w:usb0="800002BF" w:usb1="38CF7CFA" w:usb2="00000016" w:usb3="00000000" w:csb0="00040001" w:csb1="00000000"/>
    <w:embedRegular r:id="rId2" w:fontKey="{38B5474C-DEC5-45C8-86EF-998BF7BC32F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C2415A92-AF50-43F4-AB98-F84BD7E7FF71}"/>
  </w:font>
  <w:font w:name="Cambria">
    <w:panose1 w:val="02040503050406030204"/>
    <w:charset w:val="00"/>
    <w:family w:val="roman"/>
    <w:pitch w:val="default"/>
    <w:sig w:usb0="E00002FF" w:usb1="400004FF" w:usb2="00000000" w:usb3="00000000" w:csb0="2000019F" w:csb1="00000000"/>
    <w:embedRegular r:id="rId4" w:fontKey="{35015BB1-C5E0-4DE8-AC76-4FDBE1D5478A}"/>
  </w:font>
  <w:font w:name="仿宋">
    <w:panose1 w:val="02010609060101010101"/>
    <w:charset w:val="86"/>
    <w:family w:val="auto"/>
    <w:pitch w:val="default"/>
    <w:sig w:usb0="800002BF" w:usb1="38CF7CFA" w:usb2="00000016" w:usb3="00000000" w:csb0="00040001" w:csb1="00000000"/>
    <w:embedRegular r:id="rId5" w:fontKey="{AF1B00C2-1731-4B54-9E45-961EEAE1EEDA}"/>
  </w:font>
  <w:font w:name="??">
    <w:altName w:val="Times New Roman"/>
    <w:panose1 w:val="00000000000000000000"/>
    <w:charset w:val="00"/>
    <w:family w:val="roman"/>
    <w:pitch w:val="default"/>
    <w:sig w:usb0="00000000" w:usb1="00000000" w:usb2="00000000" w:usb3="00000000" w:csb0="00040001" w:csb1="00000000"/>
  </w:font>
  <w:font w:name="方正小标宋简体">
    <w:panose1 w:val="03000509000000000000"/>
    <w:charset w:val="86"/>
    <w:family w:val="script"/>
    <w:pitch w:val="default"/>
    <w:sig w:usb0="00000001" w:usb1="080E0000" w:usb2="00000000" w:usb3="00000000" w:csb0="00040000" w:csb1="00000000"/>
    <w:embedRegular r:id="rId6" w:fontKey="{9E709EF6-E592-4E86-AD6A-A7D7966B76C6}"/>
  </w:font>
  <w:font w:name="方正仿宋简体">
    <w:altName w:val="微软雅黑"/>
    <w:panose1 w:val="02010601030101010101"/>
    <w:charset w:val="86"/>
    <w:family w:val="auto"/>
    <w:pitch w:val="default"/>
    <w:sig w:usb0="00000000" w:usb1="00000000" w:usb2="00000000" w:usb3="00000000" w:csb0="00040000" w:csb1="00000000"/>
    <w:embedRegular r:id="rId7" w:fontKey="{C873A7CC-A16F-451C-BF29-505105A2BAFF}"/>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embedRegular r:id="rId8" w:fontKey="{99DB7846-B9B6-4FF3-94A9-575AB34F915A}"/>
  </w:font>
  <w:font w:name="楷体_GB2312">
    <w:panose1 w:val="02010609030101010101"/>
    <w:charset w:val="86"/>
    <w:family w:val="modern"/>
    <w:pitch w:val="default"/>
    <w:sig w:usb0="00000001" w:usb1="080E0000" w:usb2="00000000" w:usb3="00000000" w:csb0="00040000" w:csb1="00000000"/>
    <w:embedRegular r:id="rId9" w:fontKey="{E921A5D8-9AFA-4FFF-A7E0-CD0EE76D0C0C}"/>
  </w:font>
  <w:font w:name="WPSEMBED2">
    <w:panose1 w:val="03000509000000000000"/>
    <w:charset w:val="86"/>
    <w:family w:val="auto"/>
    <w:pitch w:val="default"/>
    <w:sig w:usb0="00000001" w:usb1="080E0000" w:usb2="00000000" w:usb3="00000000" w:csb0="00040000" w:csb1="00000000"/>
  </w:font>
  <w:font w:name="WPSEMBED1">
    <w:panose1 w:val="02010609030101010101"/>
    <w:charset w:val="86"/>
    <w:family w:val="auto"/>
    <w:pitch w:val="default"/>
    <w:sig w:usb0="00000001" w:usb1="080E0000" w:usb2="00000000" w:usb3="00000000" w:csb0="00040000" w:csb1="00000000"/>
  </w:font>
  <w:font w:name="WPSEMBED3">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473D5322">
        <w:pPr>
          <w:pStyle w:val="14"/>
          <w:ind w:firstLine="360"/>
          <w:jc w:val="center"/>
        </w:pPr>
        <w:r>
          <w:fldChar w:fldCharType="begin"/>
        </w:r>
        <w:r>
          <w:instrText xml:space="preserve">PAGE   \* MERGEFORMAT</w:instrText>
        </w:r>
        <w:r>
          <w:fldChar w:fldCharType="separate"/>
        </w:r>
        <w:r>
          <w:rPr>
            <w:lang w:val="zh-CN"/>
          </w:rPr>
          <w:t>2</w:t>
        </w:r>
        <w:r>
          <w:fldChar w:fldCharType="end"/>
        </w:r>
      </w:p>
    </w:sdtContent>
  </w:sdt>
  <w:p w14:paraId="39B1B24E">
    <w:pPr>
      <w:pStyle w:val="1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9A3FC">
    <w:pPr>
      <w:pStyle w:val="1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936C0">
    <w:pPr>
      <w:pStyle w:val="1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1811C">
    <w:pPr>
      <w:pStyle w:val="15"/>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CDBF1">
    <w:pPr>
      <w:pStyle w:val="1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348C8">
    <w:pPr>
      <w:pStyle w:val="15"/>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1A63F8"/>
    <w:multiLevelType w:val="singleLevel"/>
    <w:tmpl w:val="AC1A63F8"/>
    <w:lvl w:ilvl="0" w:tentative="0">
      <w:start w:val="1"/>
      <w:numFmt w:val="decimal"/>
      <w:lvlText w:val="(%1)"/>
      <w:lvlJc w:val="left"/>
      <w:pPr>
        <w:tabs>
          <w:tab w:val="left" w:pos="312"/>
        </w:tabs>
      </w:pPr>
    </w:lvl>
  </w:abstractNum>
  <w:abstractNum w:abstractNumId="1">
    <w:nsid w:val="DDEB4DC5"/>
    <w:multiLevelType w:val="singleLevel"/>
    <w:tmpl w:val="DDEB4DC5"/>
    <w:lvl w:ilvl="0" w:tentative="0">
      <w:start w:val="2"/>
      <w:numFmt w:val="chineseCounting"/>
      <w:suff w:val="nothing"/>
      <w:lvlText w:val="（%1）"/>
      <w:lvlJc w:val="left"/>
      <w:rPr>
        <w:rFonts w:hint="eastAsia"/>
      </w:rPr>
    </w:lvl>
  </w:abstractNum>
  <w:abstractNum w:abstractNumId="2">
    <w:nsid w:val="57FB0BF7"/>
    <w:multiLevelType w:val="singleLevel"/>
    <w:tmpl w:val="57FB0BF7"/>
    <w:lvl w:ilvl="0" w:tentative="0">
      <w:start w:val="1"/>
      <w:numFmt w:val="decimal"/>
      <w:pStyle w:val="6"/>
      <w:lvlText w:val="%1."/>
      <w:lvlJc w:val="left"/>
      <w:pPr>
        <w:tabs>
          <w:tab w:val="left" w:pos="360"/>
        </w:tabs>
        <w:ind w:left="360" w:hanging="360"/>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lYWYwN2NmMGNjNTY5OGUxZTk3YzdkYmZjZDI0ZjMifQ=="/>
    <w:docVar w:name="KSO_WPS_MARK_KEY" w:val="b9ab6d34-5b82-4f7b-95f2-d7ad2fd8085e"/>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B69C7"/>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2CF0"/>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E1AFE"/>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E503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B6E9D"/>
    <w:rsid w:val="00BC289F"/>
    <w:rsid w:val="00BC2D50"/>
    <w:rsid w:val="00BC5361"/>
    <w:rsid w:val="00BC5460"/>
    <w:rsid w:val="00BC6B50"/>
    <w:rsid w:val="00BD0E25"/>
    <w:rsid w:val="00BF0E19"/>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25D68F0"/>
    <w:rsid w:val="02F62621"/>
    <w:rsid w:val="03121EC8"/>
    <w:rsid w:val="03A64B19"/>
    <w:rsid w:val="040B73D8"/>
    <w:rsid w:val="053B4EFB"/>
    <w:rsid w:val="058A350A"/>
    <w:rsid w:val="066E0107"/>
    <w:rsid w:val="07996F6E"/>
    <w:rsid w:val="0A2032A3"/>
    <w:rsid w:val="0A5F04A7"/>
    <w:rsid w:val="0CAE698D"/>
    <w:rsid w:val="0F413C12"/>
    <w:rsid w:val="0F5E24A3"/>
    <w:rsid w:val="101860EC"/>
    <w:rsid w:val="10643D1F"/>
    <w:rsid w:val="10C055FF"/>
    <w:rsid w:val="111B650C"/>
    <w:rsid w:val="11393A1B"/>
    <w:rsid w:val="118107EC"/>
    <w:rsid w:val="13D50BC4"/>
    <w:rsid w:val="15EB34E6"/>
    <w:rsid w:val="16BB723D"/>
    <w:rsid w:val="16ED3B2F"/>
    <w:rsid w:val="18435718"/>
    <w:rsid w:val="19400087"/>
    <w:rsid w:val="1BAD015F"/>
    <w:rsid w:val="1BE8440E"/>
    <w:rsid w:val="1C59527F"/>
    <w:rsid w:val="1CAD1E63"/>
    <w:rsid w:val="1CD570F8"/>
    <w:rsid w:val="1CE6547E"/>
    <w:rsid w:val="1D155CEE"/>
    <w:rsid w:val="216D442B"/>
    <w:rsid w:val="23860B96"/>
    <w:rsid w:val="23B743B8"/>
    <w:rsid w:val="240371BF"/>
    <w:rsid w:val="24C20D57"/>
    <w:rsid w:val="27691C18"/>
    <w:rsid w:val="27D943F0"/>
    <w:rsid w:val="287D1E9E"/>
    <w:rsid w:val="29FD04D3"/>
    <w:rsid w:val="2BBA09D7"/>
    <w:rsid w:val="2BE06A82"/>
    <w:rsid w:val="2C8A61B5"/>
    <w:rsid w:val="2CCD555C"/>
    <w:rsid w:val="2DF04E50"/>
    <w:rsid w:val="2E831B12"/>
    <w:rsid w:val="2F9870F5"/>
    <w:rsid w:val="319F7F4E"/>
    <w:rsid w:val="322B3F74"/>
    <w:rsid w:val="32970C7B"/>
    <w:rsid w:val="33DD3662"/>
    <w:rsid w:val="34917FD8"/>
    <w:rsid w:val="34C96B3F"/>
    <w:rsid w:val="356319E8"/>
    <w:rsid w:val="36AA5135"/>
    <w:rsid w:val="375642DA"/>
    <w:rsid w:val="37897DF2"/>
    <w:rsid w:val="37E16F03"/>
    <w:rsid w:val="38D46765"/>
    <w:rsid w:val="39ED632F"/>
    <w:rsid w:val="3A260AF4"/>
    <w:rsid w:val="3D98207C"/>
    <w:rsid w:val="3E1D65B9"/>
    <w:rsid w:val="3E577134"/>
    <w:rsid w:val="3FA86319"/>
    <w:rsid w:val="40261437"/>
    <w:rsid w:val="4244281D"/>
    <w:rsid w:val="43413D11"/>
    <w:rsid w:val="44E268DA"/>
    <w:rsid w:val="46D9696D"/>
    <w:rsid w:val="49320B4B"/>
    <w:rsid w:val="4A627F82"/>
    <w:rsid w:val="4AA52469"/>
    <w:rsid w:val="4B4F25DA"/>
    <w:rsid w:val="4BE068DB"/>
    <w:rsid w:val="4BF02AF6"/>
    <w:rsid w:val="4CCE784A"/>
    <w:rsid w:val="4D577224"/>
    <w:rsid w:val="4D912B85"/>
    <w:rsid w:val="4E507BD8"/>
    <w:rsid w:val="4EAB630A"/>
    <w:rsid w:val="4ECE2238"/>
    <w:rsid w:val="4F746827"/>
    <w:rsid w:val="507B4399"/>
    <w:rsid w:val="51237817"/>
    <w:rsid w:val="52D27B05"/>
    <w:rsid w:val="581F1A3E"/>
    <w:rsid w:val="59201569"/>
    <w:rsid w:val="593975D8"/>
    <w:rsid w:val="5AB25BFD"/>
    <w:rsid w:val="5AC4033B"/>
    <w:rsid w:val="5AF92295"/>
    <w:rsid w:val="5B984D03"/>
    <w:rsid w:val="5CD71FC4"/>
    <w:rsid w:val="5D5E0605"/>
    <w:rsid w:val="5E372795"/>
    <w:rsid w:val="5E6A7F4A"/>
    <w:rsid w:val="6035352F"/>
    <w:rsid w:val="60647D4F"/>
    <w:rsid w:val="608A6E2C"/>
    <w:rsid w:val="609D5CCB"/>
    <w:rsid w:val="60A91BDE"/>
    <w:rsid w:val="61016CC9"/>
    <w:rsid w:val="627F6692"/>
    <w:rsid w:val="65262EA9"/>
    <w:rsid w:val="65DC050D"/>
    <w:rsid w:val="667F03AA"/>
    <w:rsid w:val="66B1017D"/>
    <w:rsid w:val="682B7F8C"/>
    <w:rsid w:val="6B0C1902"/>
    <w:rsid w:val="6B1C529F"/>
    <w:rsid w:val="6C4A05C8"/>
    <w:rsid w:val="6D0165ED"/>
    <w:rsid w:val="6E7E3605"/>
    <w:rsid w:val="6F7E68C0"/>
    <w:rsid w:val="6F96453B"/>
    <w:rsid w:val="6FF5CC65"/>
    <w:rsid w:val="70274CCC"/>
    <w:rsid w:val="706C19C2"/>
    <w:rsid w:val="71453AD1"/>
    <w:rsid w:val="715C0E4B"/>
    <w:rsid w:val="719B2F12"/>
    <w:rsid w:val="71D67E52"/>
    <w:rsid w:val="72734D90"/>
    <w:rsid w:val="72D47E67"/>
    <w:rsid w:val="73AD73D5"/>
    <w:rsid w:val="73B6EB34"/>
    <w:rsid w:val="75532ECD"/>
    <w:rsid w:val="79C063C8"/>
    <w:rsid w:val="79EE5BA4"/>
    <w:rsid w:val="7A894339"/>
    <w:rsid w:val="7E193136"/>
    <w:rsid w:val="7EB83159"/>
    <w:rsid w:val="7EEF11D3"/>
    <w:rsid w:val="7FA30C79"/>
    <w:rsid w:val="7FC96657"/>
    <w:rsid w:val="D8D6DB89"/>
    <w:rsid w:val="DB6F4CAB"/>
    <w:rsid w:val="DF6F978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semiHidden="0"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iPriority="99"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1440" w:firstLineChars="20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2">
    <w:name w:val="heading 2"/>
    <w:basedOn w:val="1"/>
    <w:next w:val="1"/>
    <w:link w:val="33"/>
    <w:unhideWhenUsed/>
    <w:qFormat/>
    <w:uiPriority w:val="9"/>
    <w:pPr>
      <w:keepNext/>
      <w:keepLines/>
      <w:spacing w:before="260" w:after="260" w:line="416" w:lineRule="auto"/>
      <w:outlineLvl w:val="1"/>
    </w:pPr>
    <w:rPr>
      <w:rFonts w:eastAsia="黑体" w:asciiTheme="majorHAnsi" w:hAnsiTheme="majorHAnsi" w:cstheme="majorBidi"/>
      <w:bCs/>
      <w:szCs w:val="32"/>
    </w:rPr>
  </w:style>
  <w:style w:type="paragraph" w:styleId="4">
    <w:name w:val="heading 3"/>
    <w:basedOn w:val="1"/>
    <w:next w:val="1"/>
    <w:link w:val="36"/>
    <w:unhideWhenUsed/>
    <w:qFormat/>
    <w:uiPriority w:val="9"/>
    <w:pPr>
      <w:keepNext/>
      <w:keepLines/>
      <w:outlineLvl w:val="2"/>
    </w:pPr>
    <w:rPr>
      <w:bCs/>
      <w:szCs w:val="32"/>
    </w:rPr>
  </w:style>
  <w:style w:type="paragraph" w:styleId="5">
    <w:name w:val="heading 4"/>
    <w:basedOn w:val="1"/>
    <w:next w:val="1"/>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21">
    <w:name w:val="Default Paragraph Font"/>
    <w:unhideWhenUsed/>
    <w:qFormat/>
    <w:uiPriority w:val="1"/>
  </w:style>
  <w:style w:type="table" w:default="1" w:styleId="20">
    <w:name w:val="Normal Table"/>
    <w:unhideWhenUsed/>
    <w:qFormat/>
    <w:uiPriority w:val="99"/>
    <w:tblPr>
      <w:tblCellMar>
        <w:top w:w="0" w:type="dxa"/>
        <w:left w:w="108" w:type="dxa"/>
        <w:bottom w:w="0" w:type="dxa"/>
        <w:right w:w="108" w:type="dxa"/>
      </w:tblCellMar>
    </w:tblPr>
  </w:style>
  <w:style w:type="paragraph" w:styleId="6">
    <w:name w:val="List Number"/>
    <w:basedOn w:val="1"/>
    <w:unhideWhenUsed/>
    <w:qFormat/>
    <w:uiPriority w:val="99"/>
    <w:pPr>
      <w:numPr>
        <w:ilvl w:val="0"/>
        <w:numId w:val="1"/>
      </w:numPr>
    </w:pPr>
  </w:style>
  <w:style w:type="paragraph" w:styleId="7">
    <w:name w:val="annotation text"/>
    <w:basedOn w:val="1"/>
    <w:unhideWhenUsed/>
    <w:qFormat/>
    <w:uiPriority w:val="99"/>
    <w:pPr>
      <w:jc w:val="left"/>
    </w:pPr>
  </w:style>
  <w:style w:type="paragraph" w:styleId="8">
    <w:name w:val="Body Text"/>
    <w:basedOn w:val="1"/>
    <w:next w:val="1"/>
    <w:link w:val="30"/>
    <w:qFormat/>
    <w:uiPriority w:val="99"/>
    <w:pPr>
      <w:spacing w:beforeLines="30"/>
    </w:pPr>
    <w:rPr>
      <w:rFonts w:ascii="仿宋_GB2312"/>
      <w:kern w:val="0"/>
      <w:sz w:val="30"/>
    </w:rPr>
  </w:style>
  <w:style w:type="paragraph" w:styleId="9">
    <w:name w:val="Body Text Indent"/>
    <w:basedOn w:val="1"/>
    <w:next w:val="10"/>
    <w:qFormat/>
    <w:uiPriority w:val="0"/>
    <w:pPr>
      <w:spacing w:after="120"/>
      <w:ind w:leftChars="200"/>
    </w:pPr>
    <w:rPr>
      <w:rFonts w:ascii="仿宋_GB2312"/>
      <w:szCs w:val="32"/>
    </w:rPr>
  </w:style>
  <w:style w:type="paragraph" w:styleId="10">
    <w:name w:val="Body Text First Indent 2"/>
    <w:basedOn w:val="9"/>
    <w:unhideWhenUsed/>
    <w:qFormat/>
    <w:uiPriority w:val="99"/>
    <w:pPr>
      <w:ind w:firstLine="420" w:firstLineChars="200"/>
    </w:pPr>
  </w:style>
  <w:style w:type="paragraph" w:styleId="11">
    <w:name w:val="toc 3"/>
    <w:basedOn w:val="1"/>
    <w:next w:val="1"/>
    <w:unhideWhenUsed/>
    <w:qFormat/>
    <w:uiPriority w:val="39"/>
    <w:pPr>
      <w:tabs>
        <w:tab w:val="right" w:leader="dot" w:pos="8296"/>
      </w:tabs>
    </w:pPr>
    <w:rPr>
      <w:rFonts w:eastAsia="仿宋"/>
    </w:rPr>
  </w:style>
  <w:style w:type="paragraph" w:styleId="12">
    <w:name w:val="Plain Text"/>
    <w:basedOn w:val="1"/>
    <w:next w:val="1"/>
    <w:qFormat/>
    <w:uiPriority w:val="0"/>
    <w:pPr>
      <w:widowControl w:val="0"/>
      <w:jc w:val="both"/>
    </w:pPr>
    <w:rPr>
      <w:rFonts w:ascii="宋体" w:cs="Courier New"/>
      <w:kern w:val="2"/>
      <w:sz w:val="21"/>
      <w:szCs w:val="21"/>
      <w:lang w:val="en-US" w:eastAsia="zh-CN" w:bidi="ar-SA"/>
    </w:rPr>
  </w:style>
  <w:style w:type="paragraph" w:styleId="13">
    <w:name w:val="Balloon Text"/>
    <w:basedOn w:val="1"/>
    <w:link w:val="35"/>
    <w:unhideWhenUsed/>
    <w:qFormat/>
    <w:uiPriority w:val="99"/>
    <w:rPr>
      <w:sz w:val="18"/>
      <w:szCs w:val="18"/>
    </w:rPr>
  </w:style>
  <w:style w:type="paragraph" w:styleId="14">
    <w:name w:val="footer"/>
    <w:basedOn w:val="1"/>
    <w:link w:val="28"/>
    <w:qFormat/>
    <w:uiPriority w:val="99"/>
    <w:pPr>
      <w:tabs>
        <w:tab w:val="center" w:pos="4153"/>
        <w:tab w:val="right" w:pos="8306"/>
      </w:tabs>
      <w:snapToGrid w:val="0"/>
      <w:jc w:val="left"/>
    </w:pPr>
    <w:rPr>
      <w:rFonts w:ascii="Calibri" w:hAnsi="Calibri"/>
      <w:kern w:val="0"/>
      <w:sz w:val="18"/>
      <w:szCs w:val="18"/>
    </w:rPr>
  </w:style>
  <w:style w:type="paragraph" w:styleId="15">
    <w:name w:val="header"/>
    <w:basedOn w:val="1"/>
    <w:link w:val="26"/>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6">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7">
    <w:name w:val="footnote text"/>
    <w:basedOn w:val="1"/>
    <w:next w:val="10"/>
    <w:semiHidden/>
    <w:qFormat/>
    <w:uiPriority w:val="0"/>
    <w:pPr>
      <w:snapToGrid w:val="0"/>
      <w:jc w:val="left"/>
    </w:pPr>
    <w:rPr>
      <w:sz w:val="18"/>
      <w:szCs w:val="18"/>
    </w:rPr>
  </w:style>
  <w:style w:type="paragraph" w:styleId="18">
    <w:name w:val="toc 2"/>
    <w:basedOn w:val="1"/>
    <w:next w:val="1"/>
    <w:unhideWhenUsed/>
    <w:qFormat/>
    <w:uiPriority w:val="39"/>
    <w:pPr>
      <w:tabs>
        <w:tab w:val="right" w:leader="dot" w:pos="8296"/>
      </w:tabs>
      <w:ind w:left="420" w:leftChars="200"/>
    </w:pPr>
    <w:rPr>
      <w:rFonts w:eastAsia="黑体"/>
    </w:rPr>
  </w:style>
  <w:style w:type="paragraph" w:styleId="19">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22">
    <w:name w:val="Strong"/>
    <w:basedOn w:val="21"/>
    <w:qFormat/>
    <w:uiPriority w:val="99"/>
    <w:rPr>
      <w:b/>
    </w:rPr>
  </w:style>
  <w:style w:type="character" w:styleId="23">
    <w:name w:val="Hyperlink"/>
    <w:basedOn w:val="21"/>
    <w:unhideWhenUsed/>
    <w:qFormat/>
    <w:uiPriority w:val="99"/>
    <w:rPr>
      <w:color w:val="0000FF" w:themeColor="hyperlink"/>
      <w:u w:val="single"/>
      <w14:textFill>
        <w14:solidFill>
          <w14:schemeClr w14:val="hlink"/>
        </w14:solidFill>
      </w14:textFill>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25">
    <w:name w:val="Header Char"/>
    <w:basedOn w:val="21"/>
    <w:semiHidden/>
    <w:qFormat/>
    <w:uiPriority w:val="99"/>
    <w:rPr>
      <w:rFonts w:ascii="Times New Roman" w:hAnsi="Times New Roman"/>
      <w:sz w:val="18"/>
      <w:szCs w:val="18"/>
    </w:rPr>
  </w:style>
  <w:style w:type="character" w:customStyle="1" w:styleId="26">
    <w:name w:val="页眉 Char"/>
    <w:link w:val="15"/>
    <w:semiHidden/>
    <w:qFormat/>
    <w:locked/>
    <w:uiPriority w:val="99"/>
    <w:rPr>
      <w:sz w:val="18"/>
    </w:rPr>
  </w:style>
  <w:style w:type="character" w:customStyle="1" w:styleId="27">
    <w:name w:val="Footer Char"/>
    <w:basedOn w:val="21"/>
    <w:semiHidden/>
    <w:qFormat/>
    <w:uiPriority w:val="99"/>
    <w:rPr>
      <w:rFonts w:ascii="Times New Roman" w:hAnsi="Times New Roman"/>
      <w:sz w:val="18"/>
      <w:szCs w:val="18"/>
    </w:rPr>
  </w:style>
  <w:style w:type="character" w:customStyle="1" w:styleId="28">
    <w:name w:val="页脚 Char"/>
    <w:link w:val="14"/>
    <w:qFormat/>
    <w:locked/>
    <w:uiPriority w:val="99"/>
    <w:rPr>
      <w:sz w:val="18"/>
    </w:rPr>
  </w:style>
  <w:style w:type="character" w:customStyle="1" w:styleId="29">
    <w:name w:val="Body Text Char"/>
    <w:basedOn w:val="21"/>
    <w:semiHidden/>
    <w:qFormat/>
    <w:uiPriority w:val="99"/>
    <w:rPr>
      <w:rFonts w:ascii="Times New Roman" w:hAnsi="Times New Roman"/>
      <w:szCs w:val="24"/>
    </w:rPr>
  </w:style>
  <w:style w:type="character" w:customStyle="1" w:styleId="30">
    <w:name w:val="正文文本 Char"/>
    <w:link w:val="8"/>
    <w:qFormat/>
    <w:locked/>
    <w:uiPriority w:val="99"/>
    <w:rPr>
      <w:rFonts w:ascii="仿宋_GB2312" w:hAnsi="Times New Roman" w:eastAsia="仿宋_GB2312"/>
      <w:sz w:val="24"/>
    </w:rPr>
  </w:style>
  <w:style w:type="paragraph" w:customStyle="1" w:styleId="31">
    <w:name w:val="List Paragraph"/>
    <w:basedOn w:val="1"/>
    <w:qFormat/>
    <w:uiPriority w:val="34"/>
    <w:pPr>
      <w:ind w:firstLine="420"/>
    </w:pPr>
  </w:style>
  <w:style w:type="character" w:customStyle="1" w:styleId="32">
    <w:name w:val="标题 1 Char"/>
    <w:basedOn w:val="21"/>
    <w:link w:val="3"/>
    <w:qFormat/>
    <w:uiPriority w:val="9"/>
    <w:rPr>
      <w:rFonts w:ascii="Times New Roman" w:hAnsi="Times New Roman"/>
      <w:b/>
      <w:bCs/>
      <w:kern w:val="44"/>
      <w:sz w:val="44"/>
      <w:szCs w:val="44"/>
    </w:rPr>
  </w:style>
  <w:style w:type="character" w:customStyle="1" w:styleId="33">
    <w:name w:val="标题 2 Char"/>
    <w:basedOn w:val="21"/>
    <w:link w:val="2"/>
    <w:qFormat/>
    <w:uiPriority w:val="9"/>
    <w:rPr>
      <w:rFonts w:eastAsia="黑体" w:asciiTheme="majorHAnsi" w:hAnsiTheme="majorHAnsi" w:cstheme="majorBidi"/>
      <w:bCs/>
      <w:kern w:val="2"/>
      <w:sz w:val="32"/>
      <w:szCs w:val="32"/>
    </w:rPr>
  </w:style>
  <w:style w:type="paragraph" w:customStyle="1" w:styleId="34">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Char"/>
    <w:basedOn w:val="21"/>
    <w:link w:val="13"/>
    <w:semiHidden/>
    <w:qFormat/>
    <w:uiPriority w:val="99"/>
    <w:rPr>
      <w:rFonts w:ascii="Times New Roman" w:hAnsi="Times New Roman"/>
      <w:kern w:val="2"/>
      <w:sz w:val="18"/>
      <w:szCs w:val="18"/>
    </w:rPr>
  </w:style>
  <w:style w:type="character" w:customStyle="1" w:styleId="36">
    <w:name w:val="标题 3 Char"/>
    <w:basedOn w:val="21"/>
    <w:link w:val="4"/>
    <w:qFormat/>
    <w:uiPriority w:val="9"/>
    <w:rPr>
      <w:rFonts w:ascii="Times New Roman" w:hAnsi="Times New Roman" w:eastAsia="仿宋_GB2312"/>
      <w:bCs/>
      <w:kern w:val="2"/>
      <w:sz w:val="32"/>
      <w:szCs w:val="32"/>
    </w:rPr>
  </w:style>
  <w:style w:type="paragraph" w:customStyle="1" w:styleId="37">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8">
    <w:name w:val="Char Char3 Char Char Char Char Char Char Char Char"/>
    <w:basedOn w:val="1"/>
    <w:next w:val="1"/>
    <w:qFormat/>
    <w:uiPriority w:val="0"/>
    <w:pPr>
      <w:spacing w:line="240" w:lineRule="atLeast"/>
      <w:ind w:left="420" w:firstLine="420"/>
      <w:jc w:val="left"/>
    </w:pPr>
    <w:rPr>
      <w:rFonts w:eastAsia="宋体"/>
      <w:kern w:val="0"/>
      <w:sz w:val="21"/>
      <w:szCs w:val="21"/>
    </w:rPr>
  </w:style>
  <w:style w:type="paragraph" w:customStyle="1" w:styleId="39">
    <w:name w:val="节标题"/>
    <w:basedOn w:val="1"/>
    <w:next w:val="1"/>
    <w:unhideWhenUsed/>
    <w:qFormat/>
    <w:uiPriority w:val="99"/>
    <w:pPr>
      <w:widowControl/>
      <w:spacing w:line="289" w:lineRule="atLeast"/>
      <w:jc w:val="center"/>
      <w:textAlignment w:val="baseline"/>
    </w:pPr>
    <w:rPr>
      <w:rFonts w:hint="eastAsia"/>
      <w:color w:val="000000"/>
      <w:sz w:val="28"/>
      <w:u w:color="000000"/>
    </w:rPr>
  </w:style>
  <w:style w:type="paragraph" w:customStyle="1" w:styleId="40">
    <w:name w:val="WPSOffice手动目录 1"/>
    <w:qFormat/>
    <w:uiPriority w:val="0"/>
    <w:rPr>
      <w:rFonts w:ascii="Times New Roman" w:hAnsi="Times New Roman" w:eastAsia="宋体" w:cs="Times New Roman"/>
      <w:lang w:val="en-US" w:eastAsia="zh-CN" w:bidi="ar-SA"/>
    </w:rPr>
  </w:style>
  <w:style w:type="paragraph" w:customStyle="1" w:styleId="41">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2">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43">
    <w:name w:val="footer1"/>
    <w:basedOn w:val="1"/>
    <w:qFormat/>
    <w:uiPriority w:val="0"/>
    <w:pPr>
      <w:tabs>
        <w:tab w:val="center" w:pos="4153"/>
        <w:tab w:val="right" w:pos="8306"/>
      </w:tabs>
      <w:snapToGrid w:val="0"/>
      <w:jc w:val="left"/>
    </w:pPr>
    <w:rPr>
      <w:rFonts w:hint="eastAsia"/>
      <w:sz w:val="18"/>
    </w:rPr>
  </w:style>
  <w:style w:type="paragraph" w:customStyle="1" w:styleId="44">
    <w:name w:val="UserStyle_0"/>
    <w:basedOn w:val="1"/>
    <w:next w:val="1"/>
    <w:qFormat/>
    <w:uiPriority w:val="0"/>
    <w:pPr>
      <w:widowControl/>
      <w:spacing w:line="289" w:lineRule="atLeast"/>
      <w:jc w:val="center"/>
      <w:textAlignment w:val="baseline"/>
    </w:pPr>
    <w:rPr>
      <w:color w:val="000000"/>
      <w:sz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microsoft.com/office/2011/relationships/people" Target="people.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hart" Target="charts/chart7.xml"/><Relationship Id="rId17" Type="http://schemas.openxmlformats.org/officeDocument/2006/relationships/chart" Target="charts/chart6.xml"/><Relationship Id="rId16" Type="http://schemas.openxmlformats.org/officeDocument/2006/relationships/chart" Target="charts/chart5.xml"/><Relationship Id="rId15" Type="http://schemas.openxmlformats.org/officeDocument/2006/relationships/chart" Target="charts/chart4.xml"/><Relationship Id="rId14" Type="http://schemas.openxmlformats.org/officeDocument/2006/relationships/chart" Target="charts/chart3.xml"/><Relationship Id="rId13" Type="http://schemas.openxmlformats.org/officeDocument/2006/relationships/chart" Target="charts/chart2.xml"/><Relationship Id="rId12" Type="http://schemas.openxmlformats.org/officeDocument/2006/relationships/chart" Target="charts/chart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1325"/>
          <c:y val="0.18220823798627"/>
          <c:w val="0.8938"/>
          <c:h val="0.699485125858124"/>
        </c:manualLayout>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Sheet1!$A$2:$A$5</c:f>
              <c:strCache>
                <c:ptCount val="4"/>
                <c:pt idx="0">
                  <c:v>2023年收入</c:v>
                </c:pt>
                <c:pt idx="1">
                  <c:v>2024年收入</c:v>
                </c:pt>
                <c:pt idx="2">
                  <c:v>2023年支出</c:v>
                </c:pt>
                <c:pt idx="3">
                  <c:v>2024年支出</c:v>
                </c:pt>
              </c:strCache>
            </c:strRef>
          </c:cat>
          <c:val>
            <c:numRef>
              <c:f>Sheet1!$B$2:$B$5</c:f>
              <c:numCache>
                <c:formatCode>General</c:formatCode>
                <c:ptCount val="4"/>
                <c:pt idx="0">
                  <c:v>49811.93</c:v>
                </c:pt>
                <c:pt idx="1">
                  <c:v>51512.19</c:v>
                </c:pt>
                <c:pt idx="2">
                  <c:v>49811.93</c:v>
                </c:pt>
                <c:pt idx="3">
                  <c:v>51512.19</c:v>
                </c:pt>
              </c:numCache>
            </c:numRef>
          </c:val>
        </c:ser>
        <c:dLbls>
          <c:showLegendKey val="0"/>
          <c:showVal val="1"/>
          <c:showCatName val="0"/>
          <c:showSerName val="0"/>
          <c:showPercent val="0"/>
          <c:showBubbleSize val="0"/>
        </c:dLbls>
        <c:gapWidth val="219"/>
        <c:overlap val="-27"/>
        <c:axId val="143914496"/>
        <c:axId val="143916032"/>
      </c:barChart>
      <c:catAx>
        <c:axId val="143914496"/>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3916032"/>
        <c:crosses val="autoZero"/>
        <c:auto val="1"/>
        <c:lblAlgn val="ctr"/>
        <c:lblOffset val="100"/>
        <c:noMultiLvlLbl val="0"/>
      </c:catAx>
      <c:valAx>
        <c:axId val="14391603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3914496"/>
        <c:crosses val="autoZero"/>
        <c:crossBetween val="between"/>
      </c:valAx>
      <c:spPr>
        <a:noFill/>
        <a:ln>
          <a:noFill/>
        </a:ln>
        <a:effectLst/>
      </c:spPr>
    </c:plotArea>
    <c:plotVisOnly val="1"/>
    <c:dispBlanksAs val="gap"/>
    <c:showDLblsOverMax val="0"/>
    <c:extLst>
      <c:ext uri="{0b15fc19-7d7d-44ad-8c2d-2c3a37ce22c3}">
        <chartProps xmlns="https://web.wps.cn/et/2018/main" chartId="{0f4b4baf-eddd-4051-bbc2-79ee4beb7928}"/>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10267242170998"/>
          <c:y val="0.107722649969045"/>
          <c:w val="0.378466254717518"/>
          <c:h val="0.748482705983338"/>
        </c:manualLayout>
      </c:layout>
      <c:pieChart>
        <c:varyColors val="1"/>
        <c:ser>
          <c:idx val="0"/>
          <c:order val="0"/>
          <c:tx>
            <c:strRef>
              <c:f>Sheet1!$B$1</c:f>
              <c:strCache>
                <c:ptCount val="1"/>
                <c:pt idx="0">
                  <c:v>销售额</c:v>
                </c:pt>
              </c:strCache>
            </c:strRef>
          </c:tx>
          <c:explosion val="0"/>
          <c:dPt>
            <c:idx val="0"/>
            <c:bubble3D val="0"/>
          </c:dPt>
          <c:dPt>
            <c:idx val="1"/>
            <c:bubble3D val="0"/>
          </c:dPt>
          <c:dLbls>
            <c:dLbl>
              <c:idx val="0"/>
              <c:layout>
                <c:manualLayout>
                  <c:x val="-0.00868876424217616"/>
                  <c:y val="-0.163916039526918"/>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Sheet1!$A$2:$A$3</c:f>
              <c:strCache>
                <c:ptCount val="2"/>
                <c:pt idx="0">
                  <c:v>一般公共预算财政拨款收入</c:v>
                </c:pt>
                <c:pt idx="1">
                  <c:v>政府性基金预算财政拨款收入</c:v>
                </c:pt>
              </c:strCache>
            </c:strRef>
          </c:cat>
          <c:val>
            <c:numRef>
              <c:f>Sheet1!$B$2:$B$3</c:f>
              <c:numCache>
                <c:formatCode>0.00%</c:formatCode>
                <c:ptCount val="2"/>
                <c:pt idx="0">
                  <c:v>0.9477</c:v>
                </c:pt>
                <c:pt idx="1">
                  <c:v>0.0523</c:v>
                </c:pt>
              </c:numCache>
            </c:numRef>
          </c:val>
        </c:ser>
        <c:ser>
          <c:idx val="1"/>
          <c:order val="1"/>
          <c:tx>
            <c:strRef>
              <c:f>Sheet1!$C$1</c:f>
              <c:strCache>
                <c:ptCount val="1"/>
                <c:pt idx="0">
                  <c:v>列1</c:v>
                </c:pt>
              </c:strCache>
            </c:strRef>
          </c:tx>
          <c:explosion val="0"/>
          <c:dPt>
            <c:idx val="0"/>
            <c:bubble3D val="0"/>
          </c:dPt>
          <c:dPt>
            <c:idx val="1"/>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Sheet1!$A$2:$A$3</c:f>
              <c:strCache>
                <c:ptCount val="2"/>
                <c:pt idx="0">
                  <c:v>一般公共预算财政拨款收入</c:v>
                </c:pt>
                <c:pt idx="1">
                  <c:v>政府性基金预算财政拨款收入</c:v>
                </c:pt>
              </c:strCache>
            </c:strRef>
          </c:cat>
          <c:val>
            <c:numRef>
              <c:f>Sheet1!$C$2:$C$3</c:f>
              <c:numCache>
                <c:formatCode>General</c:formatCode>
                <c:ptCount val="2"/>
              </c:numCache>
            </c:numRef>
          </c:val>
        </c:ser>
        <c:dLbls>
          <c:showLegendKey val="0"/>
          <c:showVal val="1"/>
          <c:showCatName val="0"/>
          <c:showSerName val="0"/>
          <c:showPercent val="0"/>
          <c:showBubbleSize val="0"/>
          <c:showLeaderLines val="1"/>
        </c:dLbls>
        <c:firstSliceAng val="0"/>
      </c:pieChart>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2409c64f-77eb-47be-95df-cf0584e211e4}"/>
      </c:ext>
    </c:extLst>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58119714202391"/>
          <c:y val="0.0595238095238095"/>
          <c:w val="0.458333333333333"/>
          <c:h val="0.785714285714286"/>
        </c:manualLayout>
      </c:layout>
      <c:pieChart>
        <c:varyColors val="1"/>
        <c:ser>
          <c:idx val="0"/>
          <c:order val="0"/>
          <c:tx>
            <c:strRef>
              <c:f>Sheet1!$B$1</c:f>
              <c:strCache>
                <c:ptCount val="1"/>
                <c:pt idx="0">
                  <c:v>列1</c:v>
                </c:pt>
              </c:strCache>
            </c:strRef>
          </c:tx>
          <c:explosion val="0"/>
          <c:dPt>
            <c:idx val="0"/>
            <c:bubble3D val="0"/>
          </c:dPt>
          <c:dPt>
            <c:idx val="1"/>
            <c:bubble3D val="0"/>
          </c:dPt>
          <c:dLbls>
            <c:dLbl>
              <c:idx val="0"/>
              <c:layout>
                <c:manualLayout>
                  <c:x val="0.0208953364864315"/>
                  <c:y val="0"/>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Sheet1!$A$2:$A$3</c:f>
              <c:strCache>
                <c:ptCount val="2"/>
                <c:pt idx="0">
                  <c:v>基本支出</c:v>
                </c:pt>
                <c:pt idx="1">
                  <c:v>项目支出</c:v>
                </c:pt>
              </c:strCache>
            </c:strRef>
          </c:cat>
          <c:val>
            <c:numRef>
              <c:f>Sheet1!$B$2:$B$3</c:f>
              <c:numCache>
                <c:formatCode>0.00%</c:formatCode>
                <c:ptCount val="2"/>
                <c:pt idx="0">
                  <c:v>0.0961</c:v>
                </c:pt>
                <c:pt idx="1">
                  <c:v>0.9039</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326424795858851"/>
          <c:y val="0.888559867516561"/>
          <c:w val="0.335612241178186"/>
          <c:h val="0.0804448158962667"/>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9b078b89-e110-4aaf-aee8-a82e3eb3e2a6}"/>
      </c:ext>
    </c:extLst>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1325"/>
          <c:y val="0.18220823798627"/>
          <c:w val="0.8938"/>
          <c:h val="0.699485125858124"/>
        </c:manualLayout>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Sheet1!$A$2:$A$5</c:f>
              <c:strCache>
                <c:ptCount val="4"/>
                <c:pt idx="0">
                  <c:v>2023年收入</c:v>
                </c:pt>
                <c:pt idx="1">
                  <c:v>2024年收入</c:v>
                </c:pt>
                <c:pt idx="2">
                  <c:v>2023年支出</c:v>
                </c:pt>
                <c:pt idx="3">
                  <c:v>2024年支出</c:v>
                </c:pt>
              </c:strCache>
            </c:strRef>
          </c:cat>
          <c:val>
            <c:numRef>
              <c:f>Sheet1!$B$2:$B$5</c:f>
              <c:numCache>
                <c:formatCode>General</c:formatCode>
                <c:ptCount val="4"/>
                <c:pt idx="0">
                  <c:v>49811.93</c:v>
                </c:pt>
                <c:pt idx="1">
                  <c:v>51512.19</c:v>
                </c:pt>
                <c:pt idx="2">
                  <c:v>49811.93</c:v>
                </c:pt>
                <c:pt idx="3">
                  <c:v>51512.19</c:v>
                </c:pt>
              </c:numCache>
            </c:numRef>
          </c:val>
        </c:ser>
        <c:dLbls>
          <c:showLegendKey val="0"/>
          <c:showVal val="1"/>
          <c:showCatName val="0"/>
          <c:showSerName val="0"/>
          <c:showPercent val="0"/>
          <c:showBubbleSize val="0"/>
        </c:dLbls>
        <c:gapWidth val="219"/>
        <c:overlap val="-27"/>
        <c:axId val="47350144"/>
        <c:axId val="47351680"/>
      </c:barChart>
      <c:catAx>
        <c:axId val="47350144"/>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7351680"/>
        <c:crosses val="autoZero"/>
        <c:auto val="1"/>
        <c:lblAlgn val="ctr"/>
        <c:lblOffset val="100"/>
        <c:noMultiLvlLbl val="0"/>
      </c:catAx>
      <c:valAx>
        <c:axId val="4735168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7350144"/>
        <c:crosses val="autoZero"/>
        <c:crossBetween val="between"/>
      </c:valAx>
      <c:spPr>
        <a:noFill/>
        <a:ln>
          <a:noFill/>
        </a:ln>
        <a:effectLst/>
      </c:spPr>
    </c:plotArea>
    <c:plotVisOnly val="1"/>
    <c:dispBlanksAs val="gap"/>
    <c:showDLblsOverMax val="0"/>
    <c:extLst>
      <c:ext uri="{0b15fc19-7d7d-44ad-8c2d-2c3a37ce22c3}">
        <chartProps xmlns="https://web.wps.cn/et/2018/main" chartId="{e5bade22-867e-4a50-ace2-39946ad336b5}"/>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0540319757265"/>
          <c:y val="0.176027397260274"/>
          <c:w val="0.775516396312288"/>
          <c:h val="0.61310502283105"/>
        </c:manualLayout>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Sheet1!$A$2:$A$3</c:f>
              <c:strCache>
                <c:ptCount val="2"/>
                <c:pt idx="0">
                  <c:v>2024年支出</c:v>
                </c:pt>
                <c:pt idx="1">
                  <c:v>2023年支出</c:v>
                </c:pt>
              </c:strCache>
            </c:strRef>
          </c:cat>
          <c:val>
            <c:numRef>
              <c:f>Sheet1!$B$2:$B$3</c:f>
              <c:numCache>
                <c:formatCode>General</c:formatCode>
                <c:ptCount val="2"/>
                <c:pt idx="0">
                  <c:v>48819.98</c:v>
                </c:pt>
                <c:pt idx="1">
                  <c:v>44440.31</c:v>
                </c:pt>
              </c:numCache>
            </c:numRef>
          </c:val>
        </c:ser>
        <c:dLbls>
          <c:showLegendKey val="0"/>
          <c:showVal val="0"/>
          <c:showCatName val="0"/>
          <c:showSerName val="0"/>
          <c:showPercent val="0"/>
          <c:showBubbleSize val="0"/>
        </c:dLbls>
        <c:gapWidth val="75"/>
        <c:overlap val="-25"/>
        <c:axId val="213857408"/>
        <c:axId val="213858944"/>
      </c:barChart>
      <c:catAx>
        <c:axId val="213857408"/>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13858944"/>
        <c:crosses val="autoZero"/>
        <c:auto val="1"/>
        <c:lblAlgn val="ctr"/>
        <c:lblOffset val="100"/>
        <c:noMultiLvlLbl val="0"/>
      </c:catAx>
      <c:valAx>
        <c:axId val="21385894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13857408"/>
        <c:crosses val="autoZero"/>
        <c:crossBetween val="between"/>
      </c:valAx>
      <c:spPr>
        <a:noFill/>
        <a:ln>
          <a:noFill/>
        </a:ln>
        <a:effectLst/>
      </c:spPr>
    </c:plotArea>
    <c:plotVisOnly val="1"/>
    <c:dispBlanksAs val="gap"/>
    <c:showDLblsOverMax val="0"/>
    <c:extLst>
      <c:ext uri="{0b15fc19-7d7d-44ad-8c2d-2c3a37ce22c3}">
        <chartProps xmlns="https://web.wps.cn/et/2018/main" chartId="{8613bb0a-329d-495b-94e3-02d38e51c40c}"/>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275"/>
          <c:y val="0.0995000000000001"/>
          <c:w val="0.510625"/>
          <c:h val="0.680833333333333"/>
        </c:manualLayout>
      </c:layout>
      <c:pieChart>
        <c:varyColors val="1"/>
        <c:ser>
          <c:idx val="0"/>
          <c:order val="0"/>
          <c:tx>
            <c:strRef>
              <c:f>Sheet1!$B$1</c:f>
              <c:strCache>
                <c:ptCount val="1"/>
                <c:pt idx="0">
                  <c:v>销售额</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dPt>
          <c:dLbls>
            <c:dLbl>
              <c:idx val="0"/>
              <c:layout>
                <c:manualLayout>
                  <c:x val="0.0139859437260311"/>
                  <c:y val="0.0163361826388958"/>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120645023809701"/>
                  <c:y val="0.046442413924716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63186023466975"/>
                  <c:y val="0.091002728535133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135222801036638"/>
                  <c:y val="0.0247816022070362"/>
                </c:manualLayout>
              </c:layout>
              <c:dLblPos val="bestFit"/>
              <c:showLegendKey val="0"/>
              <c:showVal val="1"/>
              <c:showCatName val="0"/>
              <c:showSerName val="0"/>
              <c:showPercent val="0"/>
              <c:showBubbleSize val="0"/>
              <c:extLst>
                <c:ext xmlns:c15="http://schemas.microsoft.com/office/drawing/2012/chart" uri="{CE6537A1-D6FC-4f65-9D91-7224C49458BB}">
                  <c15:layout>
                    <c:manualLayout>
                      <c:w val="0.089"/>
                      <c:h val="0.0586345381526104"/>
                    </c:manualLayout>
                  </c15:layout>
                </c:ext>
              </c:extLst>
            </c:dLbl>
            <c:dLbl>
              <c:idx val="5"/>
              <c:layout>
                <c:manualLayout>
                  <c:x val="-0.126422024352938"/>
                  <c:y val="-0.059452206500788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0535012984216349"/>
                  <c:y val="-0.068378912426722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0.115739006715674"/>
                  <c:y val="-0.019236499999148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Sheet1!$A$2:$A$9</c:f>
              <c:strCache>
                <c:ptCount val="8"/>
                <c:pt idx="0">
                  <c:v>社会保障和就业支出</c:v>
                </c:pt>
                <c:pt idx="1">
                  <c:v>卫生健康支出</c:v>
                </c:pt>
                <c:pt idx="2">
                  <c:v>农林水支出</c:v>
                </c:pt>
                <c:pt idx="3">
                  <c:v>住房保障支出</c:v>
                </c:pt>
                <c:pt idx="4">
                  <c:v>一般公共服务支出</c:v>
                </c:pt>
                <c:pt idx="5">
                  <c:v>粮油物资储备支出</c:v>
                </c:pt>
                <c:pt idx="6">
                  <c:v>商业服务业支出</c:v>
                </c:pt>
                <c:pt idx="7">
                  <c:v>城乡社区支出</c:v>
                </c:pt>
              </c:strCache>
            </c:strRef>
          </c:cat>
          <c:val>
            <c:numRef>
              <c:f>Sheet1!$B$2:$B$9</c:f>
              <c:numCache>
                <c:formatCode>0.00%</c:formatCode>
                <c:ptCount val="8"/>
                <c:pt idx="0">
                  <c:v>0.0196</c:v>
                </c:pt>
                <c:pt idx="1">
                  <c:v>0.0055</c:v>
                </c:pt>
                <c:pt idx="2">
                  <c:v>0.9597</c:v>
                </c:pt>
                <c:pt idx="3">
                  <c:v>0.0074</c:v>
                </c:pt>
                <c:pt idx="4">
                  <c:v>0.0007</c:v>
                </c:pt>
                <c:pt idx="5">
                  <c:v>0.0028</c:v>
                </c:pt>
                <c:pt idx="6">
                  <c:v>0.0039</c:v>
                </c:pt>
                <c:pt idx="7">
                  <c:v>0.0004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f19f22e9-3542-4f47-9461-dc291ffb6b59}"/>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销售额</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公务用车购置及运行维护费支出</c:v>
                </c:pt>
                <c:pt idx="1">
                  <c:v>公务接待费支出</c:v>
                </c:pt>
              </c:strCache>
            </c:strRef>
          </c:cat>
          <c:val>
            <c:numRef>
              <c:f>Sheet1!$B$2:$B$3</c:f>
              <c:numCache>
                <c:formatCode>0.00%</c:formatCode>
                <c:ptCount val="2"/>
                <c:pt idx="0">
                  <c:v>0.3333</c:v>
                </c:pt>
                <c:pt idx="1">
                  <c:v>0.6667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721f550f-41f1-46f1-bab5-908a8dba08bb}"/>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101</Pages>
  <Words>2499</Words>
  <Characters>2872</Characters>
  <Lines>122</Lines>
  <Paragraphs>34</Paragraphs>
  <TotalTime>1</TotalTime>
  <ScaleCrop>false</ScaleCrop>
  <LinksUpToDate>false</LinksUpToDate>
  <CharactersWithSpaces>2902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Administrator</cp:lastModifiedBy>
  <cp:lastPrinted>2022-08-08T09:11:00Z</cp:lastPrinted>
  <dcterms:modified xsi:type="dcterms:W3CDTF">2025-08-29T01:09:58Z</dcterms:modified>
  <dc:title>四川省***</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4AE1183DC9B94857AD26FC636A55B502_13</vt:lpwstr>
  </property>
  <property fmtid="{D5CDD505-2E9C-101B-9397-08002B2CF9AE}" pid="4" name="KSOTemplateDocerSaveRecord">
    <vt:lpwstr>eyJoZGlkIjoiZGM4NjUzNDA1NDkyY2MxZmJmZThlN2U3ZTFkMjcwOGYifQ==</vt:lpwstr>
  </property>
</Properties>
</file>